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line="242" w:lineRule="auto"/>
        <w:ind w:left="113" w:right="448"/>
        <w:jc w:val="center"/>
      </w:pPr>
      <w:r>
        <w:rPr/>
        <w:t>EVALUATION</w:t>
      </w:r>
      <w:r>
        <w:rPr>
          <w:spacing w:val="-4"/>
        </w:rPr>
        <w:t> </w:t>
      </w:r>
      <w:r>
        <w:rPr/>
        <w:t>OF</w:t>
      </w:r>
      <w:r>
        <w:rPr>
          <w:spacing w:val="-7"/>
        </w:rPr>
        <w:t> </w:t>
      </w:r>
      <w:r>
        <w:rPr/>
        <w:t>THE</w:t>
      </w:r>
      <w:r>
        <w:rPr>
          <w:spacing w:val="-4"/>
        </w:rPr>
        <w:t> </w:t>
      </w:r>
      <w:r>
        <w:rPr/>
        <w:t>EFFECTS</w:t>
      </w:r>
      <w:r>
        <w:rPr>
          <w:spacing w:val="-4"/>
        </w:rPr>
        <w:t> </w:t>
      </w:r>
      <w:r>
        <w:rPr/>
        <w:t>OF</w:t>
      </w:r>
      <w:r>
        <w:rPr>
          <w:spacing w:val="-7"/>
        </w:rPr>
        <w:t> </w:t>
      </w:r>
      <w:r>
        <w:rPr/>
        <w:t>LABORATORY</w:t>
      </w:r>
      <w:r>
        <w:rPr>
          <w:spacing w:val="-4"/>
        </w:rPr>
        <w:t> </w:t>
      </w:r>
      <w:r>
        <w:rPr/>
        <w:t>AND</w:t>
      </w:r>
      <w:r>
        <w:rPr>
          <w:spacing w:val="-5"/>
        </w:rPr>
        <w:t> </w:t>
      </w:r>
      <w:r>
        <w:rPr/>
        <w:t>DISCUSSION METHODS ON PERFORMANCE AND RETENTION OF CHEMISTRY STUDENTS IN SECONDARY SCHOOLS KADUNA STATE, 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68"/>
        <w:rPr>
          <w:b/>
        </w:rPr>
      </w:pPr>
    </w:p>
    <w:p>
      <w:pPr>
        <w:spacing w:before="0"/>
        <w:ind w:left="117" w:right="448" w:firstLine="0"/>
        <w:jc w:val="center"/>
        <w:rPr>
          <w:b/>
          <w:sz w:val="24"/>
        </w:rPr>
      </w:pPr>
      <w:r>
        <w:rPr>
          <w:b/>
          <w:spacing w:val="-5"/>
          <w:sz w:val="24"/>
        </w:rPr>
        <w:t>BY</w:t>
      </w:r>
    </w:p>
    <w:p>
      <w:pPr>
        <w:pStyle w:val="BodyText"/>
        <w:rPr>
          <w:b/>
        </w:rPr>
      </w:pPr>
    </w:p>
    <w:p>
      <w:pPr>
        <w:pStyle w:val="BodyText"/>
        <w:rPr>
          <w:b/>
        </w:rPr>
      </w:pPr>
    </w:p>
    <w:p>
      <w:pPr>
        <w:pStyle w:val="BodyText"/>
        <w:rPr>
          <w:b/>
        </w:rPr>
      </w:pPr>
    </w:p>
    <w:p>
      <w:pPr>
        <w:pStyle w:val="BodyText"/>
        <w:spacing w:before="120"/>
        <w:rPr>
          <w:b/>
        </w:rPr>
      </w:pPr>
    </w:p>
    <w:p>
      <w:pPr>
        <w:spacing w:before="0"/>
        <w:ind w:left="113" w:right="448" w:firstLine="0"/>
        <w:jc w:val="center"/>
        <w:rPr>
          <w:b/>
          <w:sz w:val="24"/>
        </w:rPr>
      </w:pPr>
      <w:r>
        <w:rPr>
          <w:b/>
          <w:sz w:val="24"/>
        </w:rPr>
        <w:t>Lucy</w:t>
      </w:r>
      <w:r>
        <w:rPr>
          <w:b/>
          <w:spacing w:val="-2"/>
          <w:sz w:val="24"/>
        </w:rPr>
        <w:t> </w:t>
      </w:r>
      <w:r>
        <w:rPr>
          <w:b/>
          <w:sz w:val="24"/>
        </w:rPr>
        <w:t>Omoka</w:t>
      </w:r>
      <w:r>
        <w:rPr>
          <w:b/>
          <w:spacing w:val="-1"/>
          <w:sz w:val="24"/>
        </w:rPr>
        <w:t> </w:t>
      </w:r>
      <w:r>
        <w:rPr>
          <w:b/>
          <w:spacing w:val="-4"/>
          <w:sz w:val="24"/>
        </w:rPr>
        <w:t>ADEJO</w:t>
      </w:r>
    </w:p>
    <w:p>
      <w:pPr>
        <w:pStyle w:val="BodyText"/>
        <w:rPr>
          <w:b/>
        </w:rPr>
      </w:pPr>
    </w:p>
    <w:p>
      <w:pPr>
        <w:pStyle w:val="BodyText"/>
        <w:rPr>
          <w:b/>
        </w:rPr>
      </w:pPr>
    </w:p>
    <w:p>
      <w:pPr>
        <w:pStyle w:val="BodyText"/>
        <w:rPr>
          <w:b/>
        </w:rPr>
      </w:pPr>
    </w:p>
    <w:p>
      <w:pPr>
        <w:pStyle w:val="BodyText"/>
        <w:rPr>
          <w:b/>
        </w:rPr>
      </w:pPr>
    </w:p>
    <w:p>
      <w:pPr>
        <w:spacing w:before="0"/>
        <w:ind w:left="113" w:right="448" w:firstLine="0"/>
        <w:jc w:val="center"/>
        <w:rPr>
          <w:b/>
          <w:sz w:val="24"/>
        </w:rPr>
      </w:pPr>
      <w:r>
        <w:rPr>
          <w:b/>
          <w:sz w:val="24"/>
        </w:rPr>
        <w:t>DEPARTMENT</w:t>
      </w:r>
      <w:r>
        <w:rPr>
          <w:b/>
          <w:spacing w:val="-8"/>
          <w:sz w:val="24"/>
        </w:rPr>
        <w:t> </w:t>
      </w:r>
      <w:r>
        <w:rPr>
          <w:b/>
          <w:sz w:val="24"/>
        </w:rPr>
        <w:t>OF</w:t>
      </w:r>
      <w:r>
        <w:rPr>
          <w:b/>
          <w:spacing w:val="-10"/>
          <w:sz w:val="24"/>
        </w:rPr>
        <w:t> </w:t>
      </w:r>
      <w:r>
        <w:rPr>
          <w:b/>
          <w:sz w:val="24"/>
        </w:rPr>
        <w:t>EDUCATIONAL</w:t>
      </w:r>
      <w:r>
        <w:rPr>
          <w:b/>
          <w:spacing w:val="-6"/>
          <w:sz w:val="24"/>
        </w:rPr>
        <w:t> </w:t>
      </w:r>
      <w:r>
        <w:rPr>
          <w:b/>
          <w:sz w:val="24"/>
        </w:rPr>
        <w:t>FOUNDATIONS</w:t>
      </w:r>
      <w:r>
        <w:rPr>
          <w:b/>
          <w:spacing w:val="-8"/>
          <w:sz w:val="24"/>
        </w:rPr>
        <w:t> </w:t>
      </w:r>
      <w:r>
        <w:rPr>
          <w:b/>
          <w:sz w:val="24"/>
        </w:rPr>
        <w:t>AND</w:t>
      </w:r>
      <w:r>
        <w:rPr>
          <w:b/>
          <w:spacing w:val="-8"/>
          <w:sz w:val="24"/>
        </w:rPr>
        <w:t> </w:t>
      </w:r>
      <w:r>
        <w:rPr>
          <w:b/>
          <w:sz w:val="24"/>
        </w:rPr>
        <w:t>CURRICULUM, FACULTY OF EDUCATION,</w:t>
      </w:r>
    </w:p>
    <w:p>
      <w:pPr>
        <w:spacing w:before="0"/>
        <w:ind w:left="2665" w:right="2998" w:firstLine="0"/>
        <w:jc w:val="center"/>
        <w:rPr>
          <w:b/>
          <w:sz w:val="24"/>
        </w:rPr>
      </w:pPr>
      <w:r>
        <w:rPr>
          <w:b/>
          <w:sz w:val="24"/>
        </w:rPr>
        <w:t>AHMADU</w:t>
      </w:r>
      <w:r>
        <w:rPr>
          <w:b/>
          <w:spacing w:val="-15"/>
          <w:sz w:val="24"/>
        </w:rPr>
        <w:t> </w:t>
      </w:r>
      <w:r>
        <w:rPr>
          <w:b/>
          <w:sz w:val="24"/>
        </w:rPr>
        <w:t>BELLO</w:t>
      </w:r>
      <w:r>
        <w:rPr>
          <w:b/>
          <w:spacing w:val="-15"/>
          <w:sz w:val="24"/>
        </w:rPr>
        <w:t> </w:t>
      </w:r>
      <w:r>
        <w:rPr>
          <w:b/>
          <w:sz w:val="24"/>
        </w:rPr>
        <w:t>UNIVERSITY, </w:t>
      </w:r>
      <w:r>
        <w:rPr>
          <w:b/>
          <w:spacing w:val="-2"/>
          <w:sz w:val="24"/>
        </w:rPr>
        <w:t>ZARIA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3"/>
        <w:rPr>
          <w:b/>
        </w:rPr>
      </w:pPr>
    </w:p>
    <w:p>
      <w:pPr>
        <w:spacing w:before="0"/>
        <w:ind w:left="116" w:right="448" w:firstLine="0"/>
        <w:jc w:val="center"/>
        <w:rPr>
          <w:b/>
          <w:sz w:val="24"/>
        </w:rPr>
      </w:pPr>
      <w:r>
        <w:rPr/>
        <mc:AlternateContent>
          <mc:Choice Requires="wps">
            <w:drawing>
              <wp:anchor distT="0" distB="0" distL="0" distR="0" allowOverlap="1" layoutInCell="1" locked="0" behindDoc="1" simplePos="0" relativeHeight="484360192">
                <wp:simplePos x="0" y="0"/>
                <wp:positionH relativeFrom="page">
                  <wp:posOffset>3894709</wp:posOffset>
                </wp:positionH>
                <wp:positionV relativeFrom="paragraph">
                  <wp:posOffset>918046</wp:posOffset>
                </wp:positionV>
                <wp:extent cx="29209" cy="1270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9209"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i</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6.670013pt;margin-top:72.287117pt;width:2.3pt;height:10pt;mso-position-horizontal-relative:page;mso-position-vertical-relative:paragraph;z-index:-18956288" type="#_x0000_t202" id="docshape1" filled="false" stroked="false">
                <v:textbox inset="0,0,0,0">
                  <w:txbxContent>
                    <w:p>
                      <w:pPr>
                        <w:spacing w:line="199" w:lineRule="exact" w:before="0"/>
                        <w:ind w:left="0" w:right="0" w:firstLine="0"/>
                        <w:jc w:val="left"/>
                        <w:rPr>
                          <w:rFonts w:ascii="Calibri"/>
                          <w:sz w:val="20"/>
                        </w:rPr>
                      </w:pPr>
                      <w:r>
                        <w:rPr>
                          <w:rFonts w:ascii="Calibri"/>
                          <w:spacing w:val="-10"/>
                          <w:sz w:val="20"/>
                        </w:rPr>
                        <w:t>i</w:t>
                      </w:r>
                    </w:p>
                  </w:txbxContent>
                </v:textbox>
                <w10:wrap type="none"/>
              </v:shape>
            </w:pict>
          </mc:Fallback>
        </mc:AlternateContent>
      </w:r>
      <w:r>
        <w:rPr>
          <w:b/>
          <w:sz w:val="24"/>
        </w:rPr>
        <w:t>APRIL,</w:t>
      </w:r>
      <w:r>
        <w:rPr>
          <w:b/>
          <w:spacing w:val="-2"/>
          <w:sz w:val="24"/>
        </w:rPr>
        <w:t> </w:t>
      </w:r>
      <w:r>
        <w:rPr>
          <w:b/>
          <w:spacing w:val="-4"/>
          <w:sz w:val="24"/>
        </w:rPr>
        <w:t>2021</w:t>
      </w:r>
    </w:p>
    <w:p>
      <w:pPr>
        <w:pStyle w:val="BodyText"/>
        <w:rPr>
          <w:b/>
          <w:sz w:val="20"/>
        </w:rPr>
      </w:pPr>
    </w:p>
    <w:p>
      <w:pPr>
        <w:pStyle w:val="BodyText"/>
        <w:rPr>
          <w:b/>
          <w:sz w:val="20"/>
        </w:rPr>
      </w:pPr>
    </w:p>
    <w:p>
      <w:pPr>
        <w:pStyle w:val="BodyText"/>
        <w:spacing w:before="211"/>
        <w:rPr>
          <w:b/>
          <w:sz w:val="20"/>
        </w:rPr>
      </w:pPr>
      <w:r>
        <w:rPr/>
        <mc:AlternateContent>
          <mc:Choice Requires="wps">
            <w:drawing>
              <wp:anchor distT="0" distB="0" distL="0" distR="0" allowOverlap="1" layoutInCell="1" locked="0" behindDoc="1" simplePos="0" relativeHeight="487587840">
                <wp:simplePos x="0" y="0"/>
                <wp:positionH relativeFrom="page">
                  <wp:posOffset>3538220</wp:posOffset>
                </wp:positionH>
                <wp:positionV relativeFrom="paragraph">
                  <wp:posOffset>295262</wp:posOffset>
                </wp:positionV>
                <wp:extent cx="1153160" cy="476884"/>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1153160" cy="476884"/>
                        </a:xfrm>
                        <a:custGeom>
                          <a:avLst/>
                          <a:gdLst/>
                          <a:ahLst/>
                          <a:cxnLst/>
                          <a:rect l="l" t="t" r="r" b="b"/>
                          <a:pathLst>
                            <a:path w="1153160" h="476884">
                              <a:moveTo>
                                <a:pt x="1153160" y="0"/>
                              </a:moveTo>
                              <a:lnTo>
                                <a:pt x="0" y="0"/>
                              </a:lnTo>
                              <a:lnTo>
                                <a:pt x="0" y="476885"/>
                              </a:lnTo>
                              <a:lnTo>
                                <a:pt x="1153160" y="476885"/>
                              </a:lnTo>
                              <a:lnTo>
                                <a:pt x="115316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78.600006pt;margin-top:23.249023pt;width:90.8pt;height:37.550pt;mso-position-horizontal-relative:page;mso-position-vertical-relative:paragraph;z-index:-15728640;mso-wrap-distance-left:0;mso-wrap-distance-right:0" id="docshape2" filled="true" fillcolor="#ffffff" stroked="false">
                <v:fill type="solid"/>
                <w10:wrap type="topAndBottom"/>
              </v:rect>
            </w:pict>
          </mc:Fallback>
        </mc:AlternateContent>
      </w:r>
    </w:p>
    <w:p>
      <w:pPr>
        <w:spacing w:after="0"/>
        <w:rPr>
          <w:sz w:val="20"/>
        </w:rPr>
        <w:sectPr>
          <w:type w:val="continuous"/>
          <w:pgSz w:w="11910" w:h="17340"/>
          <w:pgMar w:top="1340" w:bottom="280" w:left="1680" w:right="940"/>
        </w:sectPr>
      </w:pPr>
    </w:p>
    <w:p>
      <w:pPr>
        <w:spacing w:line="242" w:lineRule="auto" w:before="79"/>
        <w:ind w:left="110" w:right="448" w:firstLine="0"/>
        <w:jc w:val="center"/>
        <w:rPr>
          <w:b/>
          <w:sz w:val="24"/>
        </w:rPr>
      </w:pPr>
      <w:r>
        <w:rPr>
          <w:b/>
          <w:sz w:val="24"/>
        </w:rPr>
        <w:t>EVALUATION</w:t>
      </w:r>
      <w:r>
        <w:rPr>
          <w:b/>
          <w:spacing w:val="-5"/>
          <w:sz w:val="24"/>
        </w:rPr>
        <w:t> </w:t>
      </w:r>
      <w:r>
        <w:rPr>
          <w:b/>
          <w:sz w:val="24"/>
        </w:rPr>
        <w:t>OF</w:t>
      </w:r>
      <w:r>
        <w:rPr>
          <w:b/>
          <w:spacing w:val="-8"/>
          <w:sz w:val="24"/>
        </w:rPr>
        <w:t> </w:t>
      </w:r>
      <w:r>
        <w:rPr>
          <w:b/>
          <w:sz w:val="24"/>
        </w:rPr>
        <w:t>THE</w:t>
      </w:r>
      <w:r>
        <w:rPr>
          <w:b/>
          <w:spacing w:val="-5"/>
          <w:sz w:val="24"/>
        </w:rPr>
        <w:t> </w:t>
      </w:r>
      <w:r>
        <w:rPr>
          <w:b/>
          <w:sz w:val="24"/>
        </w:rPr>
        <w:t>EFFECTS</w:t>
      </w:r>
      <w:r>
        <w:rPr>
          <w:b/>
          <w:spacing w:val="-5"/>
          <w:sz w:val="24"/>
        </w:rPr>
        <w:t> </w:t>
      </w:r>
      <w:r>
        <w:rPr>
          <w:b/>
          <w:sz w:val="24"/>
        </w:rPr>
        <w:t>OF</w:t>
      </w:r>
      <w:r>
        <w:rPr>
          <w:b/>
          <w:spacing w:val="-8"/>
          <w:sz w:val="24"/>
        </w:rPr>
        <w:t> </w:t>
      </w:r>
      <w:r>
        <w:rPr>
          <w:b/>
          <w:sz w:val="24"/>
        </w:rPr>
        <w:t>LABORATORY</w:t>
      </w:r>
      <w:r>
        <w:rPr>
          <w:b/>
          <w:spacing w:val="-5"/>
          <w:sz w:val="24"/>
        </w:rPr>
        <w:t> </w:t>
      </w:r>
      <w:r>
        <w:rPr>
          <w:b/>
          <w:sz w:val="24"/>
        </w:rPr>
        <w:t>AND</w:t>
      </w:r>
      <w:r>
        <w:rPr>
          <w:b/>
          <w:spacing w:val="-6"/>
          <w:sz w:val="24"/>
        </w:rPr>
        <w:t> </w:t>
      </w:r>
      <w:r>
        <w:rPr>
          <w:b/>
          <w:sz w:val="24"/>
        </w:rPr>
        <w:t>DISCUSSION METHODS ON PERFORMANCE AND RETENTION OF CHEMISTRY STUDENTS IN SECONDARY SCHOOLS KADUNA STATE, 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42"/>
        <w:rPr>
          <w:b/>
        </w:rPr>
      </w:pPr>
    </w:p>
    <w:p>
      <w:pPr>
        <w:spacing w:before="0"/>
        <w:ind w:left="118" w:right="448" w:firstLine="0"/>
        <w:jc w:val="center"/>
        <w:rPr>
          <w:b/>
          <w:sz w:val="24"/>
        </w:rPr>
      </w:pPr>
      <w:r>
        <w:rPr>
          <w:b/>
          <w:spacing w:val="-5"/>
          <w:sz w:val="24"/>
        </w:rPr>
        <w:t>BY</w:t>
      </w:r>
    </w:p>
    <w:p>
      <w:pPr>
        <w:pStyle w:val="BodyText"/>
        <w:rPr>
          <w:b/>
        </w:rPr>
      </w:pPr>
    </w:p>
    <w:p>
      <w:pPr>
        <w:pStyle w:val="BodyText"/>
        <w:rPr>
          <w:b/>
        </w:rPr>
      </w:pPr>
    </w:p>
    <w:p>
      <w:pPr>
        <w:pStyle w:val="BodyText"/>
        <w:rPr>
          <w:b/>
        </w:rPr>
      </w:pPr>
    </w:p>
    <w:p>
      <w:pPr>
        <w:pStyle w:val="BodyText"/>
        <w:spacing w:before="123"/>
        <w:rPr>
          <w:b/>
        </w:rPr>
      </w:pPr>
    </w:p>
    <w:p>
      <w:pPr>
        <w:spacing w:before="0"/>
        <w:ind w:left="2955" w:right="3155" w:firstLine="412"/>
        <w:jc w:val="left"/>
        <w:rPr>
          <w:b/>
          <w:sz w:val="24"/>
        </w:rPr>
      </w:pPr>
      <w:r>
        <w:rPr>
          <w:b/>
          <w:sz w:val="24"/>
        </w:rPr>
        <w:t>Lucy Omoka ADEJO B.Ed,</w:t>
      </w:r>
      <w:r>
        <w:rPr>
          <w:b/>
          <w:spacing w:val="-12"/>
          <w:sz w:val="24"/>
        </w:rPr>
        <w:t> </w:t>
      </w:r>
      <w:r>
        <w:rPr>
          <w:b/>
          <w:sz w:val="24"/>
        </w:rPr>
        <w:t>Chemistry</w:t>
      </w:r>
      <w:r>
        <w:rPr>
          <w:b/>
          <w:spacing w:val="-12"/>
          <w:sz w:val="24"/>
        </w:rPr>
        <w:t> </w:t>
      </w:r>
      <w:r>
        <w:rPr>
          <w:b/>
          <w:sz w:val="24"/>
        </w:rPr>
        <w:t>2009</w:t>
      </w:r>
      <w:r>
        <w:rPr>
          <w:b/>
          <w:spacing w:val="-12"/>
          <w:sz w:val="24"/>
        </w:rPr>
        <w:t> </w:t>
      </w:r>
      <w:r>
        <w:rPr>
          <w:b/>
          <w:sz w:val="24"/>
        </w:rPr>
        <w:t>(ABU),</w:t>
      </w:r>
    </w:p>
    <w:p>
      <w:pPr>
        <w:spacing w:before="0"/>
        <w:ind w:left="3716" w:right="982" w:hanging="1635"/>
        <w:jc w:val="left"/>
        <w:rPr>
          <w:b/>
          <w:sz w:val="24"/>
        </w:rPr>
      </w:pPr>
      <w:r>
        <w:rPr>
          <w:b/>
          <w:sz w:val="24"/>
        </w:rPr>
        <w:t>M.Ed</w:t>
      </w:r>
      <w:r>
        <w:rPr>
          <w:b/>
          <w:spacing w:val="-6"/>
          <w:sz w:val="24"/>
        </w:rPr>
        <w:t> </w:t>
      </w:r>
      <w:r>
        <w:rPr>
          <w:b/>
          <w:sz w:val="24"/>
        </w:rPr>
        <w:t>Curriculum</w:t>
      </w:r>
      <w:r>
        <w:rPr>
          <w:b/>
          <w:spacing w:val="-11"/>
          <w:sz w:val="24"/>
        </w:rPr>
        <w:t> </w:t>
      </w:r>
      <w:r>
        <w:rPr>
          <w:b/>
          <w:sz w:val="24"/>
        </w:rPr>
        <w:t>and</w:t>
      </w:r>
      <w:r>
        <w:rPr>
          <w:b/>
          <w:spacing w:val="-7"/>
          <w:sz w:val="24"/>
        </w:rPr>
        <w:t> </w:t>
      </w:r>
      <w:r>
        <w:rPr>
          <w:b/>
          <w:sz w:val="24"/>
        </w:rPr>
        <w:t>Instruction</w:t>
      </w:r>
      <w:r>
        <w:rPr>
          <w:b/>
          <w:spacing w:val="-7"/>
          <w:sz w:val="24"/>
        </w:rPr>
        <w:t> </w:t>
      </w:r>
      <w:r>
        <w:rPr>
          <w:b/>
          <w:sz w:val="24"/>
        </w:rPr>
        <w:t>2015</w:t>
      </w:r>
      <w:r>
        <w:rPr>
          <w:b/>
          <w:spacing w:val="-7"/>
          <w:sz w:val="24"/>
        </w:rPr>
        <w:t> </w:t>
      </w:r>
      <w:r>
        <w:rPr>
          <w:b/>
          <w:sz w:val="24"/>
        </w:rPr>
        <w:t>(ABU) </w:t>
      </w:r>
      <w:r>
        <w:rPr>
          <w:b/>
          <w:spacing w:val="-2"/>
          <w:sz w:val="24"/>
        </w:rPr>
        <w:t>P16EDFC9026</w:t>
      </w:r>
    </w:p>
    <w:p>
      <w:pPr>
        <w:pStyle w:val="BodyText"/>
        <w:rPr>
          <w:b/>
        </w:rPr>
      </w:pPr>
    </w:p>
    <w:p>
      <w:pPr>
        <w:pStyle w:val="BodyText"/>
        <w:rPr>
          <w:b/>
        </w:rPr>
      </w:pPr>
    </w:p>
    <w:p>
      <w:pPr>
        <w:pStyle w:val="BodyText"/>
        <w:rPr>
          <w:b/>
        </w:rPr>
      </w:pPr>
    </w:p>
    <w:p>
      <w:pPr>
        <w:pStyle w:val="BodyText"/>
        <w:rPr>
          <w:b/>
        </w:rPr>
      </w:pPr>
    </w:p>
    <w:p>
      <w:pPr>
        <w:pStyle w:val="BodyText"/>
        <w:spacing w:before="122"/>
        <w:rPr>
          <w:b/>
        </w:rPr>
      </w:pPr>
    </w:p>
    <w:p>
      <w:pPr>
        <w:spacing w:line="240" w:lineRule="auto" w:before="1"/>
        <w:ind w:left="111" w:right="448" w:firstLine="0"/>
        <w:jc w:val="center"/>
        <w:rPr>
          <w:b/>
          <w:sz w:val="24"/>
        </w:rPr>
      </w:pPr>
      <w:r>
        <w:rPr>
          <w:b/>
          <w:sz w:val="24"/>
        </w:rPr>
        <w:t>A</w:t>
      </w:r>
      <w:r>
        <w:rPr>
          <w:b/>
          <w:spacing w:val="-6"/>
          <w:sz w:val="24"/>
        </w:rPr>
        <w:t> </w:t>
      </w:r>
      <w:r>
        <w:rPr>
          <w:b/>
          <w:sz w:val="24"/>
        </w:rPr>
        <w:t>DISSERTATION</w:t>
      </w:r>
      <w:r>
        <w:rPr>
          <w:b/>
          <w:spacing w:val="-6"/>
          <w:sz w:val="24"/>
        </w:rPr>
        <w:t> </w:t>
      </w:r>
      <w:r>
        <w:rPr>
          <w:b/>
          <w:sz w:val="24"/>
        </w:rPr>
        <w:t>SUBMITTED</w:t>
      </w:r>
      <w:r>
        <w:rPr>
          <w:b/>
          <w:spacing w:val="-5"/>
          <w:sz w:val="24"/>
        </w:rPr>
        <w:t> </w:t>
      </w:r>
      <w:r>
        <w:rPr>
          <w:b/>
          <w:sz w:val="24"/>
        </w:rPr>
        <w:t>TO</w:t>
      </w:r>
      <w:r>
        <w:rPr>
          <w:b/>
          <w:spacing w:val="-5"/>
          <w:sz w:val="24"/>
        </w:rPr>
        <w:t> </w:t>
      </w:r>
      <w:r>
        <w:rPr>
          <w:b/>
          <w:sz w:val="24"/>
        </w:rPr>
        <w:t>THE</w:t>
      </w:r>
      <w:r>
        <w:rPr>
          <w:b/>
          <w:spacing w:val="-5"/>
          <w:sz w:val="24"/>
        </w:rPr>
        <w:t> </w:t>
      </w:r>
      <w:r>
        <w:rPr>
          <w:b/>
          <w:sz w:val="24"/>
        </w:rPr>
        <w:t>SCHOOL</w:t>
      </w:r>
      <w:r>
        <w:rPr>
          <w:b/>
          <w:spacing w:val="-5"/>
          <w:sz w:val="24"/>
        </w:rPr>
        <w:t> </w:t>
      </w:r>
      <w:r>
        <w:rPr>
          <w:b/>
          <w:sz w:val="24"/>
        </w:rPr>
        <w:t>OF</w:t>
      </w:r>
      <w:r>
        <w:rPr>
          <w:b/>
          <w:spacing w:val="-8"/>
          <w:sz w:val="24"/>
        </w:rPr>
        <w:t> </w:t>
      </w:r>
      <w:r>
        <w:rPr>
          <w:b/>
          <w:sz w:val="24"/>
        </w:rPr>
        <w:t>POSTGRADUATE STUDIES, AHMADU BELLO UNIVERSITY, ZARIA, IN PARTIAL FULFILLMENT OF THE REQUIREMENTS FOR THE AWARD OF THE DOCTOR OF PHILOSOPHY IN EDUCATION (CURRICULUM AND </w:t>
      </w:r>
      <w:r>
        <w:rPr>
          <w:b/>
          <w:spacing w:val="-2"/>
          <w:sz w:val="24"/>
        </w:rPr>
        <w:t>INSTRUCTION)</w:t>
      </w:r>
    </w:p>
    <w:p>
      <w:pPr>
        <w:pStyle w:val="BodyText"/>
        <w:rPr>
          <w:b/>
        </w:rPr>
      </w:pPr>
    </w:p>
    <w:p>
      <w:pPr>
        <w:pStyle w:val="BodyText"/>
        <w:spacing w:before="125"/>
        <w:rPr>
          <w:b/>
        </w:rPr>
      </w:pPr>
    </w:p>
    <w:p>
      <w:pPr>
        <w:spacing w:line="242" w:lineRule="auto" w:before="0"/>
        <w:ind w:left="114" w:right="448" w:firstLine="0"/>
        <w:jc w:val="center"/>
        <w:rPr>
          <w:b/>
          <w:sz w:val="24"/>
        </w:rPr>
      </w:pPr>
      <w:r>
        <w:rPr>
          <w:b/>
          <w:sz w:val="24"/>
        </w:rPr>
        <w:t>DEPARTMENT</w:t>
      </w:r>
      <w:r>
        <w:rPr>
          <w:b/>
          <w:spacing w:val="-8"/>
          <w:sz w:val="24"/>
        </w:rPr>
        <w:t> </w:t>
      </w:r>
      <w:r>
        <w:rPr>
          <w:b/>
          <w:sz w:val="24"/>
        </w:rPr>
        <w:t>OF</w:t>
      </w:r>
      <w:r>
        <w:rPr>
          <w:b/>
          <w:spacing w:val="-9"/>
          <w:sz w:val="24"/>
        </w:rPr>
        <w:t> </w:t>
      </w:r>
      <w:r>
        <w:rPr>
          <w:b/>
          <w:sz w:val="24"/>
        </w:rPr>
        <w:t>EDUCATIONAL</w:t>
      </w:r>
      <w:r>
        <w:rPr>
          <w:b/>
          <w:spacing w:val="-6"/>
          <w:sz w:val="24"/>
        </w:rPr>
        <w:t> </w:t>
      </w:r>
      <w:r>
        <w:rPr>
          <w:b/>
          <w:sz w:val="24"/>
        </w:rPr>
        <w:t>FOUNDATIONS</w:t>
      </w:r>
      <w:r>
        <w:rPr>
          <w:b/>
          <w:spacing w:val="-8"/>
          <w:sz w:val="24"/>
        </w:rPr>
        <w:t> </w:t>
      </w:r>
      <w:r>
        <w:rPr>
          <w:b/>
          <w:sz w:val="24"/>
        </w:rPr>
        <w:t>AND</w:t>
      </w:r>
      <w:r>
        <w:rPr>
          <w:b/>
          <w:spacing w:val="-8"/>
          <w:sz w:val="24"/>
        </w:rPr>
        <w:t> </w:t>
      </w:r>
      <w:r>
        <w:rPr>
          <w:b/>
          <w:sz w:val="24"/>
        </w:rPr>
        <w:t>CURRICULUM, FACULTY OF</w:t>
      </w:r>
      <w:r>
        <w:rPr>
          <w:b/>
          <w:spacing w:val="40"/>
          <w:sz w:val="24"/>
        </w:rPr>
        <w:t> </w:t>
      </w:r>
      <w:r>
        <w:rPr>
          <w:b/>
          <w:sz w:val="24"/>
        </w:rPr>
        <w:t>EDUCATION,</w:t>
      </w:r>
    </w:p>
    <w:p>
      <w:pPr>
        <w:spacing w:line="415" w:lineRule="auto" w:before="196"/>
        <w:ind w:left="2665" w:right="2997" w:firstLine="0"/>
        <w:jc w:val="center"/>
        <w:rPr>
          <w:b/>
          <w:sz w:val="24"/>
        </w:rPr>
      </w:pPr>
      <w:r>
        <w:rPr>
          <w:b/>
          <w:sz w:val="24"/>
        </w:rPr>
        <w:t>AHMADU</w:t>
      </w:r>
      <w:r>
        <w:rPr>
          <w:b/>
          <w:spacing w:val="-15"/>
          <w:sz w:val="24"/>
        </w:rPr>
        <w:t> </w:t>
      </w:r>
      <w:r>
        <w:rPr>
          <w:b/>
          <w:sz w:val="24"/>
        </w:rPr>
        <w:t>BELLO</w:t>
      </w:r>
      <w:r>
        <w:rPr>
          <w:b/>
          <w:spacing w:val="-15"/>
          <w:sz w:val="24"/>
        </w:rPr>
        <w:t> </w:t>
      </w:r>
      <w:r>
        <w:rPr>
          <w:b/>
          <w:sz w:val="24"/>
        </w:rPr>
        <w:t>UNIVERSITY, ZARIA- 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7"/>
        <w:rPr>
          <w:b/>
        </w:rPr>
      </w:pPr>
    </w:p>
    <w:p>
      <w:pPr>
        <w:spacing w:before="0"/>
        <w:ind w:left="116" w:right="448" w:firstLine="0"/>
        <w:jc w:val="center"/>
        <w:rPr>
          <w:b/>
          <w:sz w:val="24"/>
        </w:rPr>
      </w:pPr>
      <w:r>
        <w:rPr>
          <w:b/>
          <w:sz w:val="24"/>
        </w:rPr>
        <w:t>APRIL,</w:t>
      </w:r>
      <w:r>
        <w:rPr>
          <w:b/>
          <w:spacing w:val="-2"/>
          <w:sz w:val="24"/>
        </w:rPr>
        <w:t> </w:t>
      </w:r>
      <w:r>
        <w:rPr>
          <w:b/>
          <w:spacing w:val="-4"/>
          <w:sz w:val="24"/>
        </w:rPr>
        <w:t>2020</w:t>
      </w:r>
    </w:p>
    <w:p>
      <w:pPr>
        <w:spacing w:after="0"/>
        <w:jc w:val="center"/>
        <w:rPr>
          <w:sz w:val="24"/>
        </w:rPr>
        <w:sectPr>
          <w:footerReference w:type="default" r:id="rId5"/>
          <w:pgSz w:w="11910" w:h="17340"/>
          <w:pgMar w:header="0" w:footer="1570" w:top="1340" w:bottom="1760" w:left="1680" w:right="940"/>
          <w:pgNumType w:start="1"/>
        </w:sectPr>
      </w:pPr>
    </w:p>
    <w:p>
      <w:pPr>
        <w:pStyle w:val="Heading1"/>
        <w:spacing w:before="61"/>
        <w:ind w:left="113" w:right="448"/>
        <w:jc w:val="center"/>
      </w:pPr>
      <w:bookmarkStart w:name="_TOC_250066" w:id="1"/>
      <w:bookmarkEnd w:id="1"/>
      <w:r>
        <w:rPr>
          <w:spacing w:val="-2"/>
        </w:rPr>
        <w:t>DECLARATION</w:t>
      </w:r>
    </w:p>
    <w:p>
      <w:pPr>
        <w:pStyle w:val="BodyText"/>
        <w:spacing w:before="195"/>
        <w:rPr>
          <w:b/>
        </w:rPr>
      </w:pPr>
    </w:p>
    <w:p>
      <w:pPr>
        <w:pStyle w:val="BodyText"/>
        <w:spacing w:line="360" w:lineRule="auto"/>
        <w:ind w:left="163" w:right="252"/>
        <w:jc w:val="both"/>
      </w:pPr>
      <w:r>
        <w:rPr/>
        <w:t>I hereby declare that the thesis entitled “EVALUATION OF THE EFFECTS OF LABORATORY AND DISCUSSION METHODS ONPERFORMANCE AND RETENTION</w:t>
      </w:r>
      <w:r>
        <w:rPr>
          <w:spacing w:val="33"/>
        </w:rPr>
        <w:t> </w:t>
      </w:r>
      <w:r>
        <w:rPr/>
        <w:t>OF</w:t>
      </w:r>
      <w:r>
        <w:rPr>
          <w:spacing w:val="34"/>
        </w:rPr>
        <w:t> </w:t>
      </w:r>
      <w:r>
        <w:rPr/>
        <w:t>CHEMISTRY</w:t>
      </w:r>
      <w:r>
        <w:rPr>
          <w:spacing w:val="36"/>
        </w:rPr>
        <w:t> </w:t>
      </w:r>
      <w:r>
        <w:rPr/>
        <w:t>STUDENTS</w:t>
      </w:r>
      <w:r>
        <w:rPr>
          <w:spacing w:val="39"/>
        </w:rPr>
        <w:t> </w:t>
      </w:r>
      <w:r>
        <w:rPr/>
        <w:t>IN</w:t>
      </w:r>
      <w:r>
        <w:rPr>
          <w:spacing w:val="37"/>
        </w:rPr>
        <w:t> </w:t>
      </w:r>
      <w:r>
        <w:rPr/>
        <w:t>SECONDARY</w:t>
      </w:r>
      <w:r>
        <w:rPr>
          <w:spacing w:val="36"/>
        </w:rPr>
        <w:t> </w:t>
      </w:r>
      <w:r>
        <w:rPr/>
        <w:t>SCHOOLS,</w:t>
      </w:r>
      <w:r>
        <w:rPr>
          <w:spacing w:val="36"/>
        </w:rPr>
        <w:t> </w:t>
      </w:r>
      <w:r>
        <w:rPr>
          <w:spacing w:val="-2"/>
        </w:rPr>
        <w:t>KADUNA</w:t>
      </w:r>
    </w:p>
    <w:p>
      <w:pPr>
        <w:pStyle w:val="BodyText"/>
        <w:spacing w:line="360" w:lineRule="auto" w:before="1"/>
        <w:ind w:left="163" w:right="249"/>
        <w:jc w:val="both"/>
      </w:pPr>
      <w:r>
        <w:rPr/>
        <w:t>STATE, NIGERIA” has been carried out by me in the Department of Educational Foundations and Curriculum, Faculty of Education, Ahmadu Bello University, Zaria. No part of this thesis was previously presented for another degree or diploma at this or any</w:t>
      </w:r>
      <w:r>
        <w:rPr>
          <w:spacing w:val="40"/>
        </w:rPr>
        <w:t> </w:t>
      </w:r>
      <w:r>
        <w:rPr/>
        <w:t>other institution. The information derived from the literature has been duly acknowledged</w:t>
      </w:r>
      <w:r>
        <w:rPr>
          <w:spacing w:val="80"/>
        </w:rPr>
        <w:t> </w:t>
      </w:r>
      <w:r>
        <w:rPr/>
        <w:t>in the text and a list of references provided.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1"/>
        <w:rPr>
          <w:sz w:val="20"/>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51"/>
        <w:gridCol w:w="3208"/>
        <w:gridCol w:w="1818"/>
      </w:tblGrid>
      <w:tr>
        <w:trPr>
          <w:trHeight w:val="270" w:hRule="atLeast"/>
        </w:trPr>
        <w:tc>
          <w:tcPr>
            <w:tcW w:w="3651" w:type="dxa"/>
          </w:tcPr>
          <w:p>
            <w:pPr>
              <w:pStyle w:val="TableParagraph"/>
              <w:tabs>
                <w:tab w:pos="2930" w:val="left" w:leader="none"/>
              </w:tabs>
              <w:spacing w:line="251" w:lineRule="exact"/>
              <w:ind w:left="50"/>
              <w:rPr>
                <w:sz w:val="24"/>
              </w:rPr>
            </w:pPr>
            <w:r>
              <w:rPr>
                <w:sz w:val="24"/>
                <w:u w:val="single"/>
              </w:rPr>
              <w:t>Lucy</w:t>
            </w:r>
            <w:r>
              <w:rPr>
                <w:spacing w:val="-5"/>
                <w:sz w:val="24"/>
                <w:u w:val="single"/>
              </w:rPr>
              <w:t> </w:t>
            </w:r>
            <w:r>
              <w:rPr>
                <w:sz w:val="24"/>
                <w:u w:val="single"/>
              </w:rPr>
              <w:t>Omoka</w:t>
            </w:r>
            <w:r>
              <w:rPr>
                <w:spacing w:val="-1"/>
                <w:sz w:val="24"/>
                <w:u w:val="single"/>
              </w:rPr>
              <w:t> </w:t>
            </w:r>
            <w:r>
              <w:rPr>
                <w:spacing w:val="-4"/>
                <w:sz w:val="24"/>
                <w:u w:val="single"/>
              </w:rPr>
              <w:t>ADEJO</w:t>
            </w:r>
            <w:r>
              <w:rPr>
                <w:sz w:val="24"/>
                <w:u w:val="single"/>
              </w:rPr>
              <w:tab/>
            </w:r>
          </w:p>
        </w:tc>
        <w:tc>
          <w:tcPr>
            <w:tcW w:w="3208" w:type="dxa"/>
          </w:tcPr>
          <w:p>
            <w:pPr>
              <w:pStyle w:val="TableParagraph"/>
              <w:tabs>
                <w:tab w:pos="2814" w:val="left" w:leader="none"/>
              </w:tabs>
              <w:spacing w:line="251" w:lineRule="exact"/>
              <w:ind w:left="719"/>
              <w:rPr>
                <w:sz w:val="24"/>
              </w:rPr>
            </w:pPr>
            <w:r>
              <w:rPr>
                <w:sz w:val="24"/>
                <w:u w:val="single"/>
              </w:rPr>
              <w:t> </w:t>
              <w:tab/>
            </w:r>
          </w:p>
        </w:tc>
        <w:tc>
          <w:tcPr>
            <w:tcW w:w="1818" w:type="dxa"/>
          </w:tcPr>
          <w:p>
            <w:pPr>
              <w:pStyle w:val="TableParagraph"/>
              <w:tabs>
                <w:tab w:pos="1767" w:val="left" w:leader="none"/>
              </w:tabs>
              <w:spacing w:line="251" w:lineRule="exact"/>
              <w:ind w:left="392"/>
              <w:rPr>
                <w:sz w:val="24"/>
              </w:rPr>
            </w:pPr>
            <w:r>
              <w:rPr>
                <w:sz w:val="24"/>
                <w:u w:val="single"/>
              </w:rPr>
              <w:t> </w:t>
              <w:tab/>
            </w:r>
          </w:p>
        </w:tc>
      </w:tr>
      <w:tr>
        <w:trPr>
          <w:trHeight w:val="270" w:hRule="atLeast"/>
        </w:trPr>
        <w:tc>
          <w:tcPr>
            <w:tcW w:w="3651" w:type="dxa"/>
          </w:tcPr>
          <w:p>
            <w:pPr>
              <w:pStyle w:val="TableParagraph"/>
              <w:spacing w:line="251" w:lineRule="exact"/>
              <w:ind w:left="50"/>
              <w:rPr>
                <w:b/>
                <w:sz w:val="24"/>
              </w:rPr>
            </w:pPr>
            <w:r>
              <w:rPr>
                <w:b/>
                <w:spacing w:val="-2"/>
                <w:sz w:val="24"/>
              </w:rPr>
              <w:t>P16EDFC9026</w:t>
            </w:r>
          </w:p>
        </w:tc>
        <w:tc>
          <w:tcPr>
            <w:tcW w:w="3208" w:type="dxa"/>
          </w:tcPr>
          <w:p>
            <w:pPr>
              <w:pStyle w:val="TableParagraph"/>
              <w:spacing w:line="251" w:lineRule="exact"/>
              <w:ind w:left="719"/>
              <w:rPr>
                <w:sz w:val="24"/>
              </w:rPr>
            </w:pPr>
            <w:r>
              <w:rPr>
                <w:spacing w:val="-2"/>
                <w:sz w:val="24"/>
              </w:rPr>
              <w:t>Signature</w:t>
            </w:r>
          </w:p>
        </w:tc>
        <w:tc>
          <w:tcPr>
            <w:tcW w:w="1818" w:type="dxa"/>
          </w:tcPr>
          <w:p>
            <w:pPr>
              <w:pStyle w:val="TableParagraph"/>
              <w:spacing w:line="251" w:lineRule="exact"/>
              <w:ind w:left="392"/>
              <w:rPr>
                <w:sz w:val="24"/>
              </w:rPr>
            </w:pPr>
            <w:r>
              <w:rPr>
                <w:spacing w:val="-4"/>
                <w:sz w:val="24"/>
              </w:rPr>
              <w:t>Date</w:t>
            </w:r>
          </w:p>
        </w:tc>
      </w:tr>
    </w:tbl>
    <w:p>
      <w:pPr>
        <w:spacing w:after="0" w:line="251" w:lineRule="exact"/>
        <w:rPr>
          <w:sz w:val="24"/>
        </w:rPr>
        <w:sectPr>
          <w:pgSz w:w="11910" w:h="17340"/>
          <w:pgMar w:header="0" w:footer="1570" w:top="1360" w:bottom="1760" w:left="1680" w:right="940"/>
        </w:sectPr>
      </w:pPr>
    </w:p>
    <w:p>
      <w:pPr>
        <w:pStyle w:val="Heading1"/>
        <w:spacing w:before="61"/>
        <w:ind w:left="113" w:right="448"/>
        <w:jc w:val="center"/>
      </w:pPr>
      <w:bookmarkStart w:name="_TOC_250065" w:id="2"/>
      <w:bookmarkEnd w:id="2"/>
      <w:r>
        <w:rPr>
          <w:spacing w:val="-2"/>
        </w:rPr>
        <w:t>CERTIFICATION</w:t>
      </w:r>
    </w:p>
    <w:p>
      <w:pPr>
        <w:pStyle w:val="BodyText"/>
        <w:spacing w:line="360" w:lineRule="auto" w:before="238"/>
        <w:ind w:left="163" w:right="341"/>
        <w:jc w:val="both"/>
      </w:pPr>
      <w:r>
        <w:rPr/>
        <w:t>This thesis entitled EVALUATION OF THE EFFECTS OF LABORATORY AND DISCUSSION METHODS ON PERFORMANCE AND RETENTION OF CHEMISTRY STUDENTS</w:t>
      </w:r>
      <w:r>
        <w:rPr>
          <w:spacing w:val="57"/>
          <w:w w:val="150"/>
        </w:rPr>
        <w:t> </w:t>
      </w:r>
      <w:r>
        <w:rPr/>
        <w:t>IN</w:t>
      </w:r>
      <w:r>
        <w:rPr>
          <w:spacing w:val="53"/>
          <w:w w:val="150"/>
        </w:rPr>
        <w:t> </w:t>
      </w:r>
      <w:r>
        <w:rPr/>
        <w:t>SECONDARY</w:t>
      </w:r>
      <w:r>
        <w:rPr>
          <w:spacing w:val="53"/>
          <w:w w:val="150"/>
        </w:rPr>
        <w:t> </w:t>
      </w:r>
      <w:r>
        <w:rPr/>
        <w:t>SCHOOLS</w:t>
      </w:r>
      <w:r>
        <w:rPr>
          <w:spacing w:val="54"/>
          <w:w w:val="150"/>
        </w:rPr>
        <w:t> </w:t>
      </w:r>
      <w:r>
        <w:rPr/>
        <w:t>KADUNA</w:t>
      </w:r>
      <w:r>
        <w:rPr>
          <w:spacing w:val="53"/>
          <w:w w:val="150"/>
        </w:rPr>
        <w:t> </w:t>
      </w:r>
      <w:r>
        <w:rPr/>
        <w:t>STATE,</w:t>
      </w:r>
      <w:r>
        <w:rPr>
          <w:spacing w:val="53"/>
          <w:w w:val="150"/>
        </w:rPr>
        <w:t> </w:t>
      </w:r>
      <w:r>
        <w:rPr/>
        <w:t>NIGERIA</w:t>
      </w:r>
      <w:r>
        <w:rPr>
          <w:spacing w:val="59"/>
          <w:w w:val="150"/>
        </w:rPr>
        <w:t> </w:t>
      </w:r>
      <w:r>
        <w:rPr/>
        <w:t>by</w:t>
      </w:r>
      <w:r>
        <w:rPr>
          <w:spacing w:val="52"/>
          <w:w w:val="150"/>
        </w:rPr>
        <w:t> </w:t>
      </w:r>
      <w:r>
        <w:rPr>
          <w:spacing w:val="-4"/>
        </w:rPr>
        <w:t>Lucy</w:t>
      </w:r>
    </w:p>
    <w:p>
      <w:pPr>
        <w:pStyle w:val="BodyText"/>
        <w:spacing w:line="360" w:lineRule="auto"/>
        <w:ind w:left="163" w:right="347"/>
        <w:jc w:val="both"/>
      </w:pPr>
      <w:r>
        <w:rPr/>
        <w:t>Omoka Adejo meets the regulations governing the award of degree of Doctor of Philosophy in Education (Curriculum and Instruction) of the Ahmadu Bello University Zaria, and is approved for its contribution to knowledge and literary presentation.</w:t>
      </w:r>
    </w:p>
    <w:p>
      <w:pPr>
        <w:pStyle w:val="BodyText"/>
        <w:rPr>
          <w:sz w:val="20"/>
        </w:rPr>
      </w:pPr>
    </w:p>
    <w:p>
      <w:pPr>
        <w:pStyle w:val="BodyText"/>
        <w:rPr>
          <w:sz w:val="20"/>
        </w:rPr>
      </w:pPr>
    </w:p>
    <w:p>
      <w:pPr>
        <w:pStyle w:val="BodyText"/>
        <w:spacing w:before="69" w:after="1"/>
        <w:rPr>
          <w:sz w:val="20"/>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11"/>
        <w:gridCol w:w="2788"/>
        <w:gridCol w:w="1878"/>
      </w:tblGrid>
      <w:tr>
        <w:trPr>
          <w:trHeight w:val="271" w:hRule="atLeast"/>
        </w:trPr>
        <w:tc>
          <w:tcPr>
            <w:tcW w:w="4011" w:type="dxa"/>
          </w:tcPr>
          <w:p>
            <w:pPr>
              <w:pStyle w:val="TableParagraph"/>
              <w:tabs>
                <w:tab w:pos="3650" w:val="left" w:leader="none"/>
              </w:tabs>
              <w:spacing w:line="251" w:lineRule="exact"/>
              <w:ind w:left="50"/>
              <w:rPr>
                <w:sz w:val="24"/>
              </w:rPr>
            </w:pPr>
            <w:r>
              <w:rPr>
                <w:sz w:val="24"/>
                <w:u w:val="single"/>
              </w:rPr>
              <w:t>Prof.</w:t>
            </w:r>
            <w:r>
              <w:rPr>
                <w:spacing w:val="-2"/>
                <w:sz w:val="24"/>
                <w:u w:val="single"/>
              </w:rPr>
              <w:t> </w:t>
            </w:r>
            <w:r>
              <w:rPr>
                <w:sz w:val="24"/>
                <w:u w:val="single"/>
              </w:rPr>
              <w:t>H.O.</w:t>
            </w:r>
            <w:r>
              <w:rPr>
                <w:spacing w:val="-1"/>
                <w:sz w:val="24"/>
                <w:u w:val="single"/>
              </w:rPr>
              <w:t> </w:t>
            </w:r>
            <w:r>
              <w:rPr>
                <w:spacing w:val="-2"/>
                <w:sz w:val="24"/>
                <w:u w:val="single"/>
              </w:rPr>
              <w:t>Yusuf</w:t>
            </w:r>
            <w:r>
              <w:rPr>
                <w:sz w:val="24"/>
                <w:u w:val="single"/>
              </w:rPr>
              <w:tab/>
            </w:r>
          </w:p>
        </w:tc>
        <w:tc>
          <w:tcPr>
            <w:tcW w:w="2788" w:type="dxa"/>
          </w:tcPr>
          <w:p>
            <w:pPr>
              <w:pStyle w:val="TableParagraph"/>
              <w:tabs>
                <w:tab w:pos="2334" w:val="left" w:leader="none"/>
              </w:tabs>
              <w:spacing w:line="251" w:lineRule="exact"/>
              <w:ind w:left="359"/>
              <w:rPr>
                <w:sz w:val="24"/>
              </w:rPr>
            </w:pPr>
            <w:r>
              <w:rPr>
                <w:sz w:val="24"/>
                <w:u w:val="single"/>
              </w:rPr>
              <w:t> </w:t>
              <w:tab/>
            </w:r>
          </w:p>
        </w:tc>
        <w:tc>
          <w:tcPr>
            <w:tcW w:w="1878" w:type="dxa"/>
          </w:tcPr>
          <w:p>
            <w:pPr>
              <w:pStyle w:val="TableParagraph"/>
              <w:tabs>
                <w:tab w:pos="1827" w:val="left" w:leader="none"/>
              </w:tabs>
              <w:spacing w:line="251" w:lineRule="exact"/>
              <w:ind w:left="452"/>
              <w:rPr>
                <w:sz w:val="24"/>
              </w:rPr>
            </w:pPr>
            <w:r>
              <w:rPr>
                <w:sz w:val="24"/>
                <w:u w:val="single"/>
              </w:rPr>
              <w:t> </w:t>
              <w:tab/>
            </w:r>
          </w:p>
        </w:tc>
      </w:tr>
      <w:tr>
        <w:trPr>
          <w:trHeight w:val="271" w:hRule="atLeast"/>
        </w:trPr>
        <w:tc>
          <w:tcPr>
            <w:tcW w:w="4011" w:type="dxa"/>
          </w:tcPr>
          <w:p>
            <w:pPr>
              <w:pStyle w:val="TableParagraph"/>
              <w:spacing w:line="251" w:lineRule="exact"/>
              <w:ind w:left="50"/>
              <w:rPr>
                <w:sz w:val="24"/>
              </w:rPr>
            </w:pPr>
            <w:r>
              <w:rPr>
                <w:sz w:val="24"/>
              </w:rPr>
              <w:t>Chairperson,</w:t>
            </w:r>
            <w:r>
              <w:rPr>
                <w:spacing w:val="-1"/>
                <w:sz w:val="24"/>
              </w:rPr>
              <w:t> </w:t>
            </w:r>
            <w:r>
              <w:rPr>
                <w:sz w:val="24"/>
              </w:rPr>
              <w:t>Supervisory</w:t>
            </w:r>
            <w:r>
              <w:rPr>
                <w:spacing w:val="-3"/>
                <w:sz w:val="24"/>
              </w:rPr>
              <w:t> </w:t>
            </w:r>
            <w:r>
              <w:rPr>
                <w:spacing w:val="-2"/>
                <w:sz w:val="24"/>
              </w:rPr>
              <w:t>Committee</w:t>
            </w:r>
          </w:p>
        </w:tc>
        <w:tc>
          <w:tcPr>
            <w:tcW w:w="2788" w:type="dxa"/>
          </w:tcPr>
          <w:p>
            <w:pPr>
              <w:pStyle w:val="TableParagraph"/>
              <w:spacing w:line="251" w:lineRule="exact"/>
              <w:ind w:left="359"/>
              <w:rPr>
                <w:sz w:val="24"/>
              </w:rPr>
            </w:pPr>
            <w:r>
              <w:rPr>
                <w:spacing w:val="-2"/>
                <w:sz w:val="24"/>
              </w:rPr>
              <w:t>Signature</w:t>
            </w:r>
          </w:p>
        </w:tc>
        <w:tc>
          <w:tcPr>
            <w:tcW w:w="1878" w:type="dxa"/>
          </w:tcPr>
          <w:p>
            <w:pPr>
              <w:pStyle w:val="TableParagraph"/>
              <w:spacing w:line="251" w:lineRule="exact"/>
              <w:ind w:left="452"/>
              <w:rPr>
                <w:sz w:val="24"/>
              </w:rPr>
            </w:pPr>
            <w:r>
              <w:rPr>
                <w:spacing w:val="-4"/>
                <w:sz w:val="24"/>
              </w:rPr>
              <w:t>Date</w:t>
            </w:r>
          </w:p>
        </w:tc>
      </w:tr>
    </w:tbl>
    <w:p>
      <w:pPr>
        <w:pStyle w:val="BodyText"/>
        <w:rPr>
          <w:sz w:val="20"/>
        </w:rPr>
      </w:pPr>
    </w:p>
    <w:p>
      <w:pPr>
        <w:pStyle w:val="BodyText"/>
        <w:rPr>
          <w:sz w:val="20"/>
        </w:rPr>
      </w:pPr>
    </w:p>
    <w:p>
      <w:pPr>
        <w:pStyle w:val="BodyText"/>
        <w:rPr>
          <w:sz w:val="20"/>
        </w:rPr>
      </w:pPr>
    </w:p>
    <w:p>
      <w:pPr>
        <w:pStyle w:val="BodyText"/>
        <w:spacing w:before="194"/>
        <w:rPr>
          <w:sz w:val="20"/>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11"/>
        <w:gridCol w:w="2788"/>
        <w:gridCol w:w="1878"/>
      </w:tblGrid>
      <w:tr>
        <w:trPr>
          <w:trHeight w:val="270" w:hRule="atLeast"/>
        </w:trPr>
        <w:tc>
          <w:tcPr>
            <w:tcW w:w="4011" w:type="dxa"/>
          </w:tcPr>
          <w:p>
            <w:pPr>
              <w:pStyle w:val="TableParagraph"/>
              <w:tabs>
                <w:tab w:pos="3650" w:val="left" w:leader="none"/>
              </w:tabs>
              <w:spacing w:line="251" w:lineRule="exact"/>
              <w:ind w:left="50"/>
              <w:rPr>
                <w:sz w:val="24"/>
              </w:rPr>
            </w:pPr>
            <w:r>
              <w:rPr>
                <w:sz w:val="24"/>
                <w:u w:val="single"/>
              </w:rPr>
              <w:t>Prof.</w:t>
            </w:r>
            <w:r>
              <w:rPr>
                <w:spacing w:val="-3"/>
                <w:sz w:val="24"/>
                <w:u w:val="single"/>
              </w:rPr>
              <w:t> </w:t>
            </w:r>
            <w:r>
              <w:rPr>
                <w:sz w:val="24"/>
                <w:u w:val="single"/>
              </w:rPr>
              <w:t>A.</w:t>
            </w:r>
            <w:r>
              <w:rPr>
                <w:spacing w:val="-1"/>
                <w:sz w:val="24"/>
                <w:u w:val="single"/>
              </w:rPr>
              <w:t> </w:t>
            </w:r>
            <w:r>
              <w:rPr>
                <w:spacing w:val="-4"/>
                <w:sz w:val="24"/>
                <w:u w:val="single"/>
              </w:rPr>
              <w:t>Guga</w:t>
            </w:r>
            <w:r>
              <w:rPr>
                <w:sz w:val="24"/>
                <w:u w:val="single"/>
              </w:rPr>
              <w:tab/>
            </w:r>
          </w:p>
        </w:tc>
        <w:tc>
          <w:tcPr>
            <w:tcW w:w="2788" w:type="dxa"/>
          </w:tcPr>
          <w:p>
            <w:pPr>
              <w:pStyle w:val="TableParagraph"/>
              <w:tabs>
                <w:tab w:pos="2334" w:val="left" w:leader="none"/>
              </w:tabs>
              <w:spacing w:line="251" w:lineRule="exact"/>
              <w:ind w:left="359"/>
              <w:rPr>
                <w:sz w:val="24"/>
              </w:rPr>
            </w:pPr>
            <w:r>
              <w:rPr>
                <w:sz w:val="24"/>
                <w:u w:val="single"/>
              </w:rPr>
              <w:t> </w:t>
              <w:tab/>
            </w:r>
          </w:p>
        </w:tc>
        <w:tc>
          <w:tcPr>
            <w:tcW w:w="1878" w:type="dxa"/>
          </w:tcPr>
          <w:p>
            <w:pPr>
              <w:pStyle w:val="TableParagraph"/>
              <w:tabs>
                <w:tab w:pos="1827" w:val="left" w:leader="none"/>
              </w:tabs>
              <w:spacing w:line="251" w:lineRule="exact"/>
              <w:ind w:left="452"/>
              <w:rPr>
                <w:sz w:val="24"/>
              </w:rPr>
            </w:pPr>
            <w:r>
              <w:rPr>
                <w:sz w:val="24"/>
                <w:u w:val="single"/>
              </w:rPr>
              <w:t> </w:t>
              <w:tab/>
            </w:r>
          </w:p>
        </w:tc>
      </w:tr>
      <w:tr>
        <w:trPr>
          <w:trHeight w:val="270" w:hRule="atLeast"/>
        </w:trPr>
        <w:tc>
          <w:tcPr>
            <w:tcW w:w="4011" w:type="dxa"/>
          </w:tcPr>
          <w:p>
            <w:pPr>
              <w:pStyle w:val="TableParagraph"/>
              <w:spacing w:line="251" w:lineRule="exact"/>
              <w:ind w:left="50"/>
              <w:rPr>
                <w:sz w:val="24"/>
              </w:rPr>
            </w:pPr>
            <w:r>
              <w:rPr>
                <w:sz w:val="24"/>
              </w:rPr>
              <w:t>Member, Supervisory</w:t>
            </w:r>
            <w:r>
              <w:rPr>
                <w:spacing w:val="-5"/>
                <w:sz w:val="24"/>
              </w:rPr>
              <w:t> </w:t>
            </w:r>
            <w:r>
              <w:rPr>
                <w:spacing w:val="-2"/>
                <w:sz w:val="24"/>
              </w:rPr>
              <w:t>Committee</w:t>
            </w:r>
          </w:p>
        </w:tc>
        <w:tc>
          <w:tcPr>
            <w:tcW w:w="2788" w:type="dxa"/>
          </w:tcPr>
          <w:p>
            <w:pPr>
              <w:pStyle w:val="TableParagraph"/>
              <w:spacing w:line="251" w:lineRule="exact"/>
              <w:ind w:left="359"/>
              <w:rPr>
                <w:sz w:val="24"/>
              </w:rPr>
            </w:pPr>
            <w:r>
              <w:rPr>
                <w:spacing w:val="-2"/>
                <w:sz w:val="24"/>
              </w:rPr>
              <w:t>Signature</w:t>
            </w:r>
          </w:p>
        </w:tc>
        <w:tc>
          <w:tcPr>
            <w:tcW w:w="1878" w:type="dxa"/>
          </w:tcPr>
          <w:p>
            <w:pPr>
              <w:pStyle w:val="TableParagraph"/>
              <w:spacing w:line="251" w:lineRule="exact"/>
              <w:ind w:left="452"/>
              <w:rPr>
                <w:sz w:val="24"/>
              </w:rPr>
            </w:pPr>
            <w:r>
              <w:rPr>
                <w:spacing w:val="-4"/>
                <w:sz w:val="24"/>
              </w:rPr>
              <w:t>Date</w:t>
            </w:r>
          </w:p>
        </w:tc>
      </w:tr>
    </w:tbl>
    <w:p>
      <w:pPr>
        <w:pStyle w:val="BodyText"/>
        <w:rPr>
          <w:sz w:val="20"/>
        </w:rPr>
      </w:pPr>
    </w:p>
    <w:p>
      <w:pPr>
        <w:pStyle w:val="BodyText"/>
        <w:rPr>
          <w:sz w:val="20"/>
        </w:rPr>
      </w:pPr>
    </w:p>
    <w:p>
      <w:pPr>
        <w:pStyle w:val="BodyText"/>
        <w:rPr>
          <w:sz w:val="20"/>
        </w:rPr>
      </w:pPr>
    </w:p>
    <w:p>
      <w:pPr>
        <w:pStyle w:val="BodyText"/>
        <w:spacing w:before="196"/>
        <w:rPr>
          <w:sz w:val="20"/>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11"/>
        <w:gridCol w:w="2788"/>
        <w:gridCol w:w="1878"/>
      </w:tblGrid>
      <w:tr>
        <w:trPr>
          <w:trHeight w:val="270" w:hRule="atLeast"/>
        </w:trPr>
        <w:tc>
          <w:tcPr>
            <w:tcW w:w="4011" w:type="dxa"/>
          </w:tcPr>
          <w:p>
            <w:pPr>
              <w:pStyle w:val="TableParagraph"/>
              <w:tabs>
                <w:tab w:pos="3650" w:val="left" w:leader="none"/>
              </w:tabs>
              <w:spacing w:line="251" w:lineRule="exact"/>
              <w:ind w:left="50"/>
              <w:rPr>
                <w:sz w:val="24"/>
              </w:rPr>
            </w:pPr>
            <w:r>
              <w:rPr>
                <w:sz w:val="24"/>
                <w:u w:val="single"/>
              </w:rPr>
              <w:t>Dr.A.D.</w:t>
            </w:r>
            <w:r>
              <w:rPr>
                <w:spacing w:val="-3"/>
                <w:sz w:val="24"/>
                <w:u w:val="single"/>
              </w:rPr>
              <w:t> </w:t>
            </w:r>
            <w:r>
              <w:rPr>
                <w:spacing w:val="-2"/>
                <w:sz w:val="24"/>
                <w:u w:val="single"/>
              </w:rPr>
              <w:t>Aliyu</w:t>
            </w:r>
            <w:r>
              <w:rPr>
                <w:sz w:val="24"/>
                <w:u w:val="single"/>
              </w:rPr>
              <w:tab/>
            </w:r>
          </w:p>
        </w:tc>
        <w:tc>
          <w:tcPr>
            <w:tcW w:w="2788" w:type="dxa"/>
          </w:tcPr>
          <w:p>
            <w:pPr>
              <w:pStyle w:val="TableParagraph"/>
              <w:tabs>
                <w:tab w:pos="2334" w:val="left" w:leader="none"/>
              </w:tabs>
              <w:spacing w:line="251" w:lineRule="exact"/>
              <w:ind w:left="359"/>
              <w:rPr>
                <w:sz w:val="24"/>
              </w:rPr>
            </w:pPr>
            <w:r>
              <w:rPr>
                <w:sz w:val="24"/>
                <w:u w:val="single"/>
              </w:rPr>
              <w:t> </w:t>
              <w:tab/>
            </w:r>
          </w:p>
        </w:tc>
        <w:tc>
          <w:tcPr>
            <w:tcW w:w="1878" w:type="dxa"/>
          </w:tcPr>
          <w:p>
            <w:pPr>
              <w:pStyle w:val="TableParagraph"/>
              <w:tabs>
                <w:tab w:pos="1827" w:val="left" w:leader="none"/>
              </w:tabs>
              <w:spacing w:line="251" w:lineRule="exact"/>
              <w:ind w:left="452"/>
              <w:rPr>
                <w:sz w:val="24"/>
              </w:rPr>
            </w:pPr>
            <w:r>
              <w:rPr>
                <w:sz w:val="24"/>
                <w:u w:val="single"/>
              </w:rPr>
              <w:t> </w:t>
              <w:tab/>
            </w:r>
          </w:p>
        </w:tc>
      </w:tr>
      <w:tr>
        <w:trPr>
          <w:trHeight w:val="270" w:hRule="atLeast"/>
        </w:trPr>
        <w:tc>
          <w:tcPr>
            <w:tcW w:w="4011" w:type="dxa"/>
          </w:tcPr>
          <w:p>
            <w:pPr>
              <w:pStyle w:val="TableParagraph"/>
              <w:spacing w:line="251" w:lineRule="exact"/>
              <w:ind w:left="50"/>
              <w:rPr>
                <w:sz w:val="24"/>
              </w:rPr>
            </w:pPr>
            <w:r>
              <w:rPr>
                <w:sz w:val="24"/>
              </w:rPr>
              <w:t>Member, Supervisory</w:t>
            </w:r>
            <w:r>
              <w:rPr>
                <w:spacing w:val="-5"/>
                <w:sz w:val="24"/>
              </w:rPr>
              <w:t> </w:t>
            </w:r>
            <w:r>
              <w:rPr>
                <w:spacing w:val="-2"/>
                <w:sz w:val="24"/>
              </w:rPr>
              <w:t>Committee</w:t>
            </w:r>
          </w:p>
        </w:tc>
        <w:tc>
          <w:tcPr>
            <w:tcW w:w="2788" w:type="dxa"/>
          </w:tcPr>
          <w:p>
            <w:pPr>
              <w:pStyle w:val="TableParagraph"/>
              <w:spacing w:line="251" w:lineRule="exact"/>
              <w:ind w:left="359"/>
              <w:rPr>
                <w:sz w:val="24"/>
              </w:rPr>
            </w:pPr>
            <w:r>
              <w:rPr>
                <w:spacing w:val="-2"/>
                <w:sz w:val="24"/>
              </w:rPr>
              <w:t>Signature</w:t>
            </w:r>
          </w:p>
        </w:tc>
        <w:tc>
          <w:tcPr>
            <w:tcW w:w="1878" w:type="dxa"/>
          </w:tcPr>
          <w:p>
            <w:pPr>
              <w:pStyle w:val="TableParagraph"/>
              <w:spacing w:line="251" w:lineRule="exact"/>
              <w:ind w:left="452"/>
              <w:rPr>
                <w:sz w:val="24"/>
              </w:rPr>
            </w:pPr>
            <w:r>
              <w:rPr>
                <w:spacing w:val="-4"/>
                <w:sz w:val="24"/>
              </w:rPr>
              <w:t>Date</w:t>
            </w:r>
          </w:p>
        </w:tc>
      </w:tr>
    </w:tbl>
    <w:p>
      <w:pPr>
        <w:pStyle w:val="BodyText"/>
        <w:rPr>
          <w:sz w:val="20"/>
        </w:rPr>
      </w:pPr>
    </w:p>
    <w:p>
      <w:pPr>
        <w:pStyle w:val="BodyText"/>
        <w:rPr>
          <w:sz w:val="20"/>
        </w:rPr>
      </w:pPr>
    </w:p>
    <w:p>
      <w:pPr>
        <w:pStyle w:val="BodyText"/>
        <w:rPr>
          <w:sz w:val="20"/>
        </w:rPr>
      </w:pPr>
    </w:p>
    <w:p>
      <w:pPr>
        <w:pStyle w:val="BodyText"/>
        <w:spacing w:before="196"/>
        <w:rPr>
          <w:sz w:val="20"/>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92"/>
        <w:gridCol w:w="2607"/>
        <w:gridCol w:w="1878"/>
      </w:tblGrid>
      <w:tr>
        <w:trPr>
          <w:trHeight w:val="270" w:hRule="atLeast"/>
        </w:trPr>
        <w:tc>
          <w:tcPr>
            <w:tcW w:w="4192" w:type="dxa"/>
          </w:tcPr>
          <w:p>
            <w:pPr>
              <w:pStyle w:val="TableParagraph"/>
              <w:tabs>
                <w:tab w:pos="3650" w:val="left" w:leader="none"/>
              </w:tabs>
              <w:spacing w:line="251" w:lineRule="exact"/>
              <w:ind w:left="50"/>
              <w:rPr>
                <w:sz w:val="24"/>
              </w:rPr>
            </w:pPr>
            <w:r>
              <w:rPr>
                <w:sz w:val="24"/>
                <w:u w:val="single"/>
              </w:rPr>
              <w:t>Dr.</w:t>
            </w:r>
            <w:r>
              <w:rPr>
                <w:spacing w:val="-1"/>
                <w:sz w:val="24"/>
                <w:u w:val="single"/>
              </w:rPr>
              <w:t> </w:t>
            </w:r>
            <w:r>
              <w:rPr>
                <w:sz w:val="24"/>
                <w:u w:val="single"/>
              </w:rPr>
              <w:t>A.</w:t>
            </w:r>
            <w:r>
              <w:rPr>
                <w:spacing w:val="-1"/>
                <w:sz w:val="24"/>
                <w:u w:val="single"/>
              </w:rPr>
              <w:t> </w:t>
            </w:r>
            <w:r>
              <w:rPr>
                <w:sz w:val="24"/>
                <w:u w:val="single"/>
              </w:rPr>
              <w:t>D.</w:t>
            </w:r>
            <w:r>
              <w:rPr>
                <w:spacing w:val="-1"/>
                <w:sz w:val="24"/>
                <w:u w:val="single"/>
              </w:rPr>
              <w:t> </w:t>
            </w:r>
            <w:r>
              <w:rPr>
                <w:spacing w:val="-2"/>
                <w:sz w:val="24"/>
                <w:u w:val="single"/>
              </w:rPr>
              <w:t>Aliyu</w:t>
            </w:r>
            <w:r>
              <w:rPr>
                <w:sz w:val="24"/>
                <w:u w:val="single"/>
              </w:rPr>
              <w:tab/>
            </w:r>
          </w:p>
        </w:tc>
        <w:tc>
          <w:tcPr>
            <w:tcW w:w="2607" w:type="dxa"/>
          </w:tcPr>
          <w:p>
            <w:pPr>
              <w:pStyle w:val="TableParagraph"/>
              <w:tabs>
                <w:tab w:pos="2153" w:val="left" w:leader="none"/>
              </w:tabs>
              <w:spacing w:line="251" w:lineRule="exact"/>
              <w:ind w:left="178"/>
              <w:rPr>
                <w:sz w:val="24"/>
              </w:rPr>
            </w:pPr>
            <w:r>
              <w:rPr>
                <w:sz w:val="24"/>
                <w:u w:val="single"/>
              </w:rPr>
              <w:t> </w:t>
              <w:tab/>
            </w:r>
          </w:p>
        </w:tc>
        <w:tc>
          <w:tcPr>
            <w:tcW w:w="1878" w:type="dxa"/>
          </w:tcPr>
          <w:p>
            <w:pPr>
              <w:pStyle w:val="TableParagraph"/>
              <w:tabs>
                <w:tab w:pos="1827" w:val="left" w:leader="none"/>
              </w:tabs>
              <w:spacing w:line="251" w:lineRule="exact"/>
              <w:ind w:left="452"/>
              <w:rPr>
                <w:sz w:val="24"/>
              </w:rPr>
            </w:pPr>
            <w:r>
              <w:rPr>
                <w:sz w:val="24"/>
                <w:u w:val="single"/>
              </w:rPr>
              <w:t> </w:t>
              <w:tab/>
            </w:r>
          </w:p>
        </w:tc>
      </w:tr>
      <w:tr>
        <w:trPr>
          <w:trHeight w:val="275" w:hRule="atLeast"/>
        </w:trPr>
        <w:tc>
          <w:tcPr>
            <w:tcW w:w="4192" w:type="dxa"/>
          </w:tcPr>
          <w:p>
            <w:pPr>
              <w:pStyle w:val="TableParagraph"/>
              <w:spacing w:line="256" w:lineRule="exact"/>
              <w:ind w:left="50"/>
              <w:rPr>
                <w:sz w:val="24"/>
              </w:rPr>
            </w:pPr>
            <w:r>
              <w:rPr>
                <w:sz w:val="24"/>
              </w:rPr>
              <w:t>Head</w:t>
            </w:r>
            <w:r>
              <w:rPr>
                <w:spacing w:val="-2"/>
                <w:sz w:val="24"/>
              </w:rPr>
              <w:t> </w:t>
            </w:r>
            <w:r>
              <w:rPr>
                <w:sz w:val="24"/>
              </w:rPr>
              <w:t>of </w:t>
            </w:r>
            <w:r>
              <w:rPr>
                <w:spacing w:val="-2"/>
                <w:sz w:val="24"/>
              </w:rPr>
              <w:t>Department</w:t>
            </w:r>
          </w:p>
        </w:tc>
        <w:tc>
          <w:tcPr>
            <w:tcW w:w="2607" w:type="dxa"/>
          </w:tcPr>
          <w:p>
            <w:pPr>
              <w:pStyle w:val="TableParagraph"/>
              <w:spacing w:line="256" w:lineRule="exact"/>
              <w:ind w:left="178"/>
              <w:rPr>
                <w:sz w:val="24"/>
              </w:rPr>
            </w:pPr>
            <w:r>
              <w:rPr>
                <w:spacing w:val="-2"/>
                <w:sz w:val="24"/>
              </w:rPr>
              <w:t>Signature</w:t>
            </w:r>
          </w:p>
        </w:tc>
        <w:tc>
          <w:tcPr>
            <w:tcW w:w="1878" w:type="dxa"/>
          </w:tcPr>
          <w:p>
            <w:pPr>
              <w:pStyle w:val="TableParagraph"/>
              <w:spacing w:line="256" w:lineRule="exact"/>
              <w:ind w:left="452"/>
              <w:rPr>
                <w:sz w:val="24"/>
              </w:rPr>
            </w:pPr>
            <w:r>
              <w:rPr>
                <w:spacing w:val="-4"/>
                <w:sz w:val="24"/>
              </w:rPr>
              <w:t>Date</w:t>
            </w:r>
          </w:p>
        </w:tc>
      </w:tr>
      <w:tr>
        <w:trPr>
          <w:trHeight w:val="270" w:hRule="atLeast"/>
        </w:trPr>
        <w:tc>
          <w:tcPr>
            <w:tcW w:w="4192" w:type="dxa"/>
          </w:tcPr>
          <w:p>
            <w:pPr>
              <w:pStyle w:val="TableParagraph"/>
              <w:spacing w:line="251" w:lineRule="exact"/>
              <w:ind w:left="50"/>
              <w:rPr>
                <w:sz w:val="24"/>
              </w:rPr>
            </w:pPr>
            <w:r>
              <w:rPr>
                <w:sz w:val="24"/>
              </w:rPr>
              <w:t>Educational</w:t>
            </w:r>
            <w:r>
              <w:rPr>
                <w:spacing w:val="-2"/>
                <w:sz w:val="24"/>
              </w:rPr>
              <w:t> </w:t>
            </w:r>
            <w:r>
              <w:rPr>
                <w:sz w:val="24"/>
              </w:rPr>
              <w:t>Foundations</w:t>
            </w:r>
            <w:r>
              <w:rPr>
                <w:spacing w:val="-2"/>
                <w:sz w:val="24"/>
              </w:rPr>
              <w:t> </w:t>
            </w:r>
            <w:r>
              <w:rPr>
                <w:sz w:val="24"/>
              </w:rPr>
              <w:t>and</w:t>
            </w:r>
            <w:r>
              <w:rPr>
                <w:spacing w:val="-1"/>
                <w:sz w:val="24"/>
              </w:rPr>
              <w:t> </w:t>
            </w:r>
            <w:r>
              <w:rPr>
                <w:spacing w:val="-2"/>
                <w:sz w:val="24"/>
              </w:rPr>
              <w:t>Curriculum</w:t>
            </w:r>
          </w:p>
        </w:tc>
        <w:tc>
          <w:tcPr>
            <w:tcW w:w="2607" w:type="dxa"/>
          </w:tcPr>
          <w:p>
            <w:pPr>
              <w:pStyle w:val="TableParagraph"/>
              <w:rPr>
                <w:sz w:val="20"/>
              </w:rPr>
            </w:pPr>
          </w:p>
        </w:tc>
        <w:tc>
          <w:tcPr>
            <w:tcW w:w="1878" w:type="dxa"/>
          </w:tcPr>
          <w:p>
            <w:pPr>
              <w:pStyle w:val="TableParagraph"/>
              <w:rPr>
                <w:sz w:val="20"/>
              </w:rPr>
            </w:pPr>
          </w:p>
        </w:tc>
      </w:tr>
    </w:tbl>
    <w:p>
      <w:pPr>
        <w:pStyle w:val="BodyText"/>
        <w:rPr>
          <w:sz w:val="20"/>
        </w:rPr>
      </w:pPr>
    </w:p>
    <w:p>
      <w:pPr>
        <w:pStyle w:val="BodyText"/>
        <w:rPr>
          <w:sz w:val="20"/>
        </w:rPr>
      </w:pPr>
    </w:p>
    <w:p>
      <w:pPr>
        <w:pStyle w:val="BodyText"/>
        <w:rPr>
          <w:sz w:val="20"/>
        </w:rPr>
      </w:pPr>
    </w:p>
    <w:p>
      <w:pPr>
        <w:pStyle w:val="BodyText"/>
        <w:spacing w:before="197"/>
        <w:rPr>
          <w:sz w:val="20"/>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20"/>
        <w:gridCol w:w="2779"/>
        <w:gridCol w:w="1878"/>
      </w:tblGrid>
      <w:tr>
        <w:trPr>
          <w:trHeight w:val="270" w:hRule="atLeast"/>
        </w:trPr>
        <w:tc>
          <w:tcPr>
            <w:tcW w:w="4020" w:type="dxa"/>
          </w:tcPr>
          <w:p>
            <w:pPr>
              <w:pStyle w:val="TableParagraph"/>
              <w:tabs>
                <w:tab w:pos="3650" w:val="left" w:leader="none"/>
              </w:tabs>
              <w:spacing w:line="251" w:lineRule="exact"/>
              <w:ind w:left="50"/>
              <w:rPr>
                <w:sz w:val="24"/>
              </w:rPr>
            </w:pPr>
            <w:r>
              <w:rPr>
                <w:sz w:val="24"/>
                <w:u w:val="single"/>
              </w:rPr>
              <w:t>Prof.</w:t>
            </w:r>
            <w:r>
              <w:rPr>
                <w:spacing w:val="-1"/>
                <w:sz w:val="24"/>
                <w:u w:val="single"/>
              </w:rPr>
              <w:t> </w:t>
            </w:r>
            <w:r>
              <w:rPr>
                <w:sz w:val="24"/>
                <w:u w:val="single"/>
              </w:rPr>
              <w:t>S.A.</w:t>
            </w:r>
            <w:r>
              <w:rPr>
                <w:spacing w:val="-1"/>
                <w:sz w:val="24"/>
                <w:u w:val="single"/>
              </w:rPr>
              <w:t> </w:t>
            </w:r>
            <w:r>
              <w:rPr>
                <w:spacing w:val="-2"/>
                <w:sz w:val="24"/>
                <w:u w:val="single"/>
              </w:rPr>
              <w:t>Abdullahi</w:t>
            </w:r>
            <w:r>
              <w:rPr>
                <w:sz w:val="24"/>
                <w:u w:val="single"/>
              </w:rPr>
              <w:tab/>
            </w:r>
          </w:p>
        </w:tc>
        <w:tc>
          <w:tcPr>
            <w:tcW w:w="2779" w:type="dxa"/>
          </w:tcPr>
          <w:p>
            <w:pPr>
              <w:pStyle w:val="TableParagraph"/>
              <w:tabs>
                <w:tab w:pos="2325" w:val="left" w:leader="none"/>
              </w:tabs>
              <w:spacing w:line="251" w:lineRule="exact"/>
              <w:ind w:left="350"/>
              <w:rPr>
                <w:sz w:val="24"/>
              </w:rPr>
            </w:pPr>
            <w:r>
              <w:rPr>
                <w:sz w:val="24"/>
                <w:u w:val="single"/>
              </w:rPr>
              <w:t> </w:t>
              <w:tab/>
            </w:r>
          </w:p>
        </w:tc>
        <w:tc>
          <w:tcPr>
            <w:tcW w:w="1878" w:type="dxa"/>
          </w:tcPr>
          <w:p>
            <w:pPr>
              <w:pStyle w:val="TableParagraph"/>
              <w:tabs>
                <w:tab w:pos="1827" w:val="left" w:leader="none"/>
              </w:tabs>
              <w:spacing w:line="251" w:lineRule="exact"/>
              <w:ind w:left="452"/>
              <w:rPr>
                <w:sz w:val="24"/>
              </w:rPr>
            </w:pPr>
            <w:r>
              <w:rPr>
                <w:sz w:val="24"/>
                <w:u w:val="single"/>
              </w:rPr>
              <w:t> </w:t>
              <w:tab/>
            </w:r>
          </w:p>
        </w:tc>
      </w:tr>
      <w:tr>
        <w:trPr>
          <w:trHeight w:val="270" w:hRule="atLeast"/>
        </w:trPr>
        <w:tc>
          <w:tcPr>
            <w:tcW w:w="4020" w:type="dxa"/>
          </w:tcPr>
          <w:p>
            <w:pPr>
              <w:pStyle w:val="TableParagraph"/>
              <w:spacing w:line="251" w:lineRule="exact"/>
              <w:ind w:left="50"/>
              <w:rPr>
                <w:sz w:val="24"/>
              </w:rPr>
            </w:pPr>
            <w:r>
              <w:rPr>
                <w:sz w:val="24"/>
              </w:rPr>
              <w:t>Dean,</w:t>
            </w:r>
            <w:r>
              <w:rPr>
                <w:spacing w:val="-1"/>
                <w:sz w:val="24"/>
              </w:rPr>
              <w:t> </w:t>
            </w:r>
            <w:r>
              <w:rPr>
                <w:sz w:val="24"/>
              </w:rPr>
              <w:t>School</w:t>
            </w:r>
            <w:r>
              <w:rPr>
                <w:spacing w:val="-1"/>
                <w:sz w:val="24"/>
              </w:rPr>
              <w:t> </w:t>
            </w:r>
            <w:r>
              <w:rPr>
                <w:sz w:val="24"/>
              </w:rPr>
              <w:t>of</w:t>
            </w:r>
            <w:r>
              <w:rPr>
                <w:spacing w:val="-2"/>
                <w:sz w:val="24"/>
              </w:rPr>
              <w:t> </w:t>
            </w:r>
            <w:r>
              <w:rPr>
                <w:sz w:val="24"/>
              </w:rPr>
              <w:t>Postgraduate</w:t>
            </w:r>
            <w:r>
              <w:rPr>
                <w:spacing w:val="-1"/>
                <w:sz w:val="24"/>
              </w:rPr>
              <w:t> </w:t>
            </w:r>
            <w:r>
              <w:rPr>
                <w:spacing w:val="-2"/>
                <w:sz w:val="24"/>
              </w:rPr>
              <w:t>Studies</w:t>
            </w:r>
          </w:p>
        </w:tc>
        <w:tc>
          <w:tcPr>
            <w:tcW w:w="2779" w:type="dxa"/>
          </w:tcPr>
          <w:p>
            <w:pPr>
              <w:pStyle w:val="TableParagraph"/>
              <w:spacing w:line="251" w:lineRule="exact"/>
              <w:ind w:left="410"/>
              <w:rPr>
                <w:sz w:val="24"/>
              </w:rPr>
            </w:pPr>
            <w:r>
              <w:rPr>
                <w:spacing w:val="-2"/>
                <w:sz w:val="24"/>
              </w:rPr>
              <w:t>Signature</w:t>
            </w:r>
          </w:p>
        </w:tc>
        <w:tc>
          <w:tcPr>
            <w:tcW w:w="1878" w:type="dxa"/>
          </w:tcPr>
          <w:p>
            <w:pPr>
              <w:pStyle w:val="TableParagraph"/>
              <w:spacing w:line="251" w:lineRule="exact"/>
              <w:ind w:left="452"/>
              <w:rPr>
                <w:sz w:val="24"/>
              </w:rPr>
            </w:pPr>
            <w:r>
              <w:rPr>
                <w:spacing w:val="-4"/>
                <w:sz w:val="24"/>
              </w:rPr>
              <w:t>Date</w:t>
            </w:r>
          </w:p>
        </w:tc>
      </w:tr>
    </w:tbl>
    <w:p>
      <w:pPr>
        <w:spacing w:after="0" w:line="251" w:lineRule="exact"/>
        <w:rPr>
          <w:sz w:val="24"/>
        </w:rPr>
        <w:sectPr>
          <w:pgSz w:w="11910" w:h="17340"/>
          <w:pgMar w:header="0" w:footer="1570" w:top="1360" w:bottom="1760" w:left="1680" w:right="940"/>
        </w:sectPr>
      </w:pPr>
    </w:p>
    <w:p>
      <w:pPr>
        <w:pStyle w:val="Heading1"/>
        <w:spacing w:before="61"/>
        <w:ind w:left="113" w:right="448"/>
        <w:jc w:val="center"/>
      </w:pPr>
      <w:bookmarkStart w:name="_TOC_250064" w:id="3"/>
      <w:bookmarkEnd w:id="3"/>
      <w:r>
        <w:rPr>
          <w:spacing w:val="-2"/>
        </w:rPr>
        <w:t>DEDICATION</w:t>
      </w:r>
    </w:p>
    <w:p>
      <w:pPr>
        <w:pStyle w:val="BodyText"/>
        <w:spacing w:before="192"/>
        <w:rPr>
          <w:b/>
        </w:rPr>
      </w:pPr>
    </w:p>
    <w:p>
      <w:pPr>
        <w:pStyle w:val="BodyText"/>
        <w:spacing w:line="482" w:lineRule="auto" w:before="1"/>
        <w:ind w:left="163" w:right="158"/>
      </w:pPr>
      <w:r>
        <w:rPr/>
        <w:t>This</w:t>
      </w:r>
      <w:r>
        <w:rPr>
          <w:spacing w:val="-3"/>
        </w:rPr>
        <w:t> </w:t>
      </w:r>
      <w:r>
        <w:rPr/>
        <w:t>work</w:t>
      </w:r>
      <w:r>
        <w:rPr>
          <w:spacing w:val="-3"/>
        </w:rPr>
        <w:t> </w:t>
      </w:r>
      <w:r>
        <w:rPr/>
        <w:t>is</w:t>
      </w:r>
      <w:r>
        <w:rPr>
          <w:spacing w:val="-3"/>
        </w:rPr>
        <w:t> </w:t>
      </w:r>
      <w:r>
        <w:rPr/>
        <w:t>dedicated</w:t>
      </w:r>
      <w:r>
        <w:rPr>
          <w:spacing w:val="-3"/>
        </w:rPr>
        <w:t> </w:t>
      </w:r>
      <w:r>
        <w:rPr/>
        <w:t>to</w:t>
      </w:r>
      <w:r>
        <w:rPr>
          <w:spacing w:val="-1"/>
        </w:rPr>
        <w:t> </w:t>
      </w:r>
      <w:r>
        <w:rPr/>
        <w:t>my</w:t>
      </w:r>
      <w:r>
        <w:rPr>
          <w:spacing w:val="-8"/>
        </w:rPr>
        <w:t> </w:t>
      </w:r>
      <w:r>
        <w:rPr/>
        <w:t>loving</w:t>
      </w:r>
      <w:r>
        <w:rPr>
          <w:spacing w:val="-6"/>
        </w:rPr>
        <w:t> </w:t>
      </w:r>
      <w:r>
        <w:rPr/>
        <w:t>husband</w:t>
      </w:r>
      <w:r>
        <w:rPr>
          <w:spacing w:val="-3"/>
        </w:rPr>
        <w:t> </w:t>
      </w:r>
      <w:r>
        <w:rPr/>
        <w:t>Adejo</w:t>
      </w:r>
      <w:r>
        <w:rPr>
          <w:spacing w:val="-3"/>
        </w:rPr>
        <w:t> </w:t>
      </w:r>
      <w:r>
        <w:rPr/>
        <w:t>Daniel</w:t>
      </w:r>
      <w:r>
        <w:rPr>
          <w:spacing w:val="-3"/>
        </w:rPr>
        <w:t> </w:t>
      </w:r>
      <w:r>
        <w:rPr/>
        <w:t>Stephen.</w:t>
      </w:r>
      <w:r>
        <w:rPr>
          <w:spacing w:val="-3"/>
        </w:rPr>
        <w:t> </w:t>
      </w:r>
      <w:r>
        <w:rPr/>
        <w:t>Thank</w:t>
      </w:r>
      <w:r>
        <w:rPr>
          <w:spacing w:val="-1"/>
        </w:rPr>
        <w:t> </w:t>
      </w:r>
      <w:r>
        <w:rPr/>
        <w:t>you</w:t>
      </w:r>
      <w:r>
        <w:rPr>
          <w:spacing w:val="-3"/>
        </w:rPr>
        <w:t> </w:t>
      </w:r>
      <w:r>
        <w:rPr/>
        <w:t>for your effort towards my success.</w:t>
      </w:r>
    </w:p>
    <w:p>
      <w:pPr>
        <w:spacing w:after="0" w:line="482" w:lineRule="auto"/>
        <w:sectPr>
          <w:pgSz w:w="11910" w:h="17340"/>
          <w:pgMar w:header="0" w:footer="1570" w:top="1360" w:bottom="1760" w:left="1680" w:right="940"/>
        </w:sectPr>
      </w:pPr>
    </w:p>
    <w:p>
      <w:pPr>
        <w:pStyle w:val="Heading1"/>
        <w:spacing w:before="61"/>
        <w:ind w:left="111" w:right="448"/>
        <w:jc w:val="center"/>
      </w:pPr>
      <w:r>
        <w:rPr>
          <w:spacing w:val="-2"/>
        </w:rPr>
        <w:t>ACKNOWLEDGEMENTS</w:t>
      </w:r>
    </w:p>
    <w:p>
      <w:pPr>
        <w:pStyle w:val="BodyText"/>
        <w:spacing w:line="480" w:lineRule="auto" w:before="236"/>
        <w:ind w:left="163" w:right="114"/>
        <w:jc w:val="both"/>
      </w:pPr>
      <w:r>
        <w:rPr/>
        <w:t>All praises are due to God Almighty for his infinite mercy and for giving me the opportunity to accomplish this work, may His name be praised forever. I wish to acknowledge the contributions of the chairperson, supervisory committee, Prof. H.O.Yusuf for her guidance, constructive criticisms and suggestions towards the quality of this workin spite of her work load, may God continue to uplift her to a greater height. I also wish to extend my</w:t>
      </w:r>
      <w:r>
        <w:rPr>
          <w:spacing w:val="40"/>
        </w:rPr>
        <w:t> </w:t>
      </w:r>
      <w:r>
        <w:rPr/>
        <w:t>appreciation to the members, supervisory committee Prof. A. Guga and Dr. A.D. Aliyunow the current Head of Department, Educational Foundations &amp; Curriculum, Ahmadu Bello University, Zaria who despite their tight schedules, read my work expeditiously and their guidance,</w:t>
      </w:r>
      <w:r>
        <w:rPr>
          <w:spacing w:val="-2"/>
        </w:rPr>
        <w:t> </w:t>
      </w:r>
      <w:r>
        <w:rPr/>
        <w:t>impetus and</w:t>
      </w:r>
      <w:r>
        <w:rPr>
          <w:spacing w:val="-2"/>
        </w:rPr>
        <w:t> </w:t>
      </w:r>
      <w:r>
        <w:rPr/>
        <w:t>suggestions</w:t>
      </w:r>
      <w:r>
        <w:rPr>
          <w:spacing w:val="-2"/>
        </w:rPr>
        <w:t> </w:t>
      </w:r>
      <w:r>
        <w:rPr/>
        <w:t>have</w:t>
      </w:r>
      <w:r>
        <w:rPr>
          <w:spacing w:val="-1"/>
        </w:rPr>
        <w:t> </w:t>
      </w:r>
      <w:r>
        <w:rPr/>
        <w:t>really</w:t>
      </w:r>
      <w:r>
        <w:rPr>
          <w:spacing w:val="-7"/>
        </w:rPr>
        <w:t> </w:t>
      </w:r>
      <w:r>
        <w:rPr/>
        <w:t>improved</w:t>
      </w:r>
      <w:r>
        <w:rPr>
          <w:spacing w:val="-2"/>
        </w:rPr>
        <w:t> </w:t>
      </w:r>
      <w:r>
        <w:rPr/>
        <w:t>the</w:t>
      </w:r>
      <w:r>
        <w:rPr>
          <w:spacing w:val="-1"/>
        </w:rPr>
        <w:t> </w:t>
      </w:r>
      <w:r>
        <w:rPr/>
        <w:t>quality</w:t>
      </w:r>
      <w:r>
        <w:rPr>
          <w:spacing w:val="-7"/>
        </w:rPr>
        <w:t> </w:t>
      </w:r>
      <w:r>
        <w:rPr/>
        <w:t>of</w:t>
      </w:r>
      <w:r>
        <w:rPr>
          <w:spacing w:val="-1"/>
        </w:rPr>
        <w:t> </w:t>
      </w:r>
      <w:r>
        <w:rPr/>
        <w:t>the</w:t>
      </w:r>
      <w:r>
        <w:rPr>
          <w:spacing w:val="-1"/>
        </w:rPr>
        <w:t> </w:t>
      </w:r>
      <w:r>
        <w:rPr/>
        <w:t>work. I</w:t>
      </w:r>
      <w:r>
        <w:rPr>
          <w:spacing w:val="-3"/>
        </w:rPr>
        <w:t> </w:t>
      </w:r>
      <w:r>
        <w:rPr/>
        <w:t>lack words to express my gratitude to them.</w:t>
      </w:r>
      <w:r>
        <w:rPr>
          <w:spacing w:val="40"/>
        </w:rPr>
        <w:t> </w:t>
      </w:r>
      <w:r>
        <w:rPr/>
        <w:t>God will continually bless your labour of sacrifice. My profound</w:t>
      </w:r>
      <w:r>
        <w:rPr>
          <w:spacing w:val="3"/>
        </w:rPr>
        <w:t> </w:t>
      </w:r>
      <w:r>
        <w:rPr/>
        <w:t>gratitude</w:t>
      </w:r>
      <w:r>
        <w:rPr>
          <w:spacing w:val="5"/>
        </w:rPr>
        <w:t> </w:t>
      </w:r>
      <w:r>
        <w:rPr/>
        <w:t>also</w:t>
      </w:r>
      <w:r>
        <w:rPr>
          <w:spacing w:val="4"/>
        </w:rPr>
        <w:t> </w:t>
      </w:r>
      <w:r>
        <w:rPr/>
        <w:t>goes</w:t>
      </w:r>
      <w:r>
        <w:rPr>
          <w:spacing w:val="4"/>
        </w:rPr>
        <w:t> </w:t>
      </w:r>
      <w:r>
        <w:rPr/>
        <w:t>to</w:t>
      </w:r>
      <w:r>
        <w:rPr>
          <w:spacing w:val="4"/>
        </w:rPr>
        <w:t> </w:t>
      </w:r>
      <w:r>
        <w:rPr/>
        <w:t>the</w:t>
      </w:r>
      <w:r>
        <w:rPr>
          <w:spacing w:val="3"/>
        </w:rPr>
        <w:t> </w:t>
      </w:r>
      <w:r>
        <w:rPr/>
        <w:t>panel</w:t>
      </w:r>
      <w:r>
        <w:rPr>
          <w:spacing w:val="4"/>
        </w:rPr>
        <w:t> </w:t>
      </w:r>
      <w:r>
        <w:rPr/>
        <w:t>members,</w:t>
      </w:r>
      <w:r>
        <w:rPr>
          <w:spacing w:val="4"/>
        </w:rPr>
        <w:t> </w:t>
      </w:r>
      <w:r>
        <w:rPr/>
        <w:t>Prof.</w:t>
      </w:r>
      <w:r>
        <w:rPr>
          <w:spacing w:val="3"/>
        </w:rPr>
        <w:t> </w:t>
      </w:r>
      <w:r>
        <w:rPr/>
        <w:t>R.B.</w:t>
      </w:r>
      <w:r>
        <w:rPr>
          <w:spacing w:val="5"/>
        </w:rPr>
        <w:t> </w:t>
      </w:r>
      <w:r>
        <w:rPr/>
        <w:t>Bako,</w:t>
      </w:r>
      <w:r>
        <w:rPr>
          <w:spacing w:val="3"/>
        </w:rPr>
        <w:t> </w:t>
      </w:r>
      <w:r>
        <w:rPr/>
        <w:t>Dr.</w:t>
      </w:r>
      <w:r>
        <w:rPr>
          <w:spacing w:val="3"/>
        </w:rPr>
        <w:t> </w:t>
      </w:r>
      <w:r>
        <w:rPr/>
        <w:t>S.U.</w:t>
      </w:r>
      <w:r>
        <w:rPr>
          <w:spacing w:val="3"/>
        </w:rPr>
        <w:t> </w:t>
      </w:r>
      <w:r>
        <w:rPr/>
        <w:t>El-</w:t>
      </w:r>
      <w:r>
        <w:rPr>
          <w:spacing w:val="3"/>
        </w:rPr>
        <w:t> </w:t>
      </w:r>
      <w:r>
        <w:rPr/>
        <w:t>Yakub,</w:t>
      </w:r>
      <w:r>
        <w:rPr>
          <w:spacing w:val="4"/>
        </w:rPr>
        <w:t> </w:t>
      </w:r>
      <w:r>
        <w:rPr>
          <w:spacing w:val="-5"/>
        </w:rPr>
        <w:t>Dr.</w:t>
      </w:r>
    </w:p>
    <w:p>
      <w:pPr>
        <w:pStyle w:val="BodyText"/>
        <w:spacing w:line="480" w:lineRule="auto"/>
        <w:ind w:left="163" w:right="114"/>
        <w:jc w:val="both"/>
      </w:pPr>
      <w:r>
        <w:rPr/>
        <w:t>S. Ismaila, Dr. A.M. Aminu, Dr. M.S Husein and Mallam L. Abubakar for their immense contributions to this research work, you are highly appreciated. I am grateful to Dr. B.G Uyagu of Curriculum &amp; Instruction Department, Federal College of Education, Zaria and my colleagues</w:t>
      </w:r>
      <w:r>
        <w:rPr>
          <w:spacing w:val="-2"/>
        </w:rPr>
        <w:t> </w:t>
      </w:r>
      <w:r>
        <w:rPr/>
        <w:t>whose</w:t>
      </w:r>
      <w:r>
        <w:rPr>
          <w:spacing w:val="-3"/>
        </w:rPr>
        <w:t> </w:t>
      </w:r>
      <w:r>
        <w:rPr/>
        <w:t>support</w:t>
      </w:r>
      <w:r>
        <w:rPr>
          <w:spacing w:val="-2"/>
        </w:rPr>
        <w:t> </w:t>
      </w:r>
      <w:r>
        <w:rPr/>
        <w:t>and</w:t>
      </w:r>
      <w:r>
        <w:rPr>
          <w:spacing w:val="-2"/>
        </w:rPr>
        <w:t> </w:t>
      </w:r>
      <w:r>
        <w:rPr/>
        <w:t>guidance</w:t>
      </w:r>
      <w:r>
        <w:rPr>
          <w:spacing w:val="-3"/>
        </w:rPr>
        <w:t> </w:t>
      </w:r>
      <w:r>
        <w:rPr/>
        <w:t>helped</w:t>
      </w:r>
      <w:r>
        <w:rPr>
          <w:spacing w:val="-2"/>
        </w:rPr>
        <w:t> </w:t>
      </w:r>
      <w:r>
        <w:rPr/>
        <w:t>in perfecting</w:t>
      </w:r>
      <w:r>
        <w:rPr>
          <w:spacing w:val="-5"/>
        </w:rPr>
        <w:t> </w:t>
      </w:r>
      <w:r>
        <w:rPr/>
        <w:t>this</w:t>
      </w:r>
      <w:r>
        <w:rPr>
          <w:spacing w:val="-2"/>
        </w:rPr>
        <w:t> </w:t>
      </w:r>
      <w:r>
        <w:rPr/>
        <w:t>work.</w:t>
      </w:r>
      <w:r>
        <w:rPr>
          <w:spacing w:val="-2"/>
        </w:rPr>
        <w:t> </w:t>
      </w:r>
      <w:r>
        <w:rPr/>
        <w:t>Special</w:t>
      </w:r>
      <w:r>
        <w:rPr>
          <w:spacing w:val="-2"/>
        </w:rPr>
        <w:t> </w:t>
      </w:r>
      <w:r>
        <w:rPr/>
        <w:t>thanks</w:t>
      </w:r>
      <w:r>
        <w:rPr>
          <w:spacing w:val="-1"/>
        </w:rPr>
        <w:t> </w:t>
      </w:r>
      <w:r>
        <w:rPr/>
        <w:t>goes</w:t>
      </w:r>
      <w:r>
        <w:rPr>
          <w:spacing w:val="-2"/>
        </w:rPr>
        <w:t> </w:t>
      </w:r>
      <w:r>
        <w:rPr/>
        <w:t>to my adorable parents Mr.&amp; Mrs. Christopher Ochai, my husband Adejo Daniel, children: Oche, Oyare, Ebo and Ofu, my brother and sisters for their contributions and suggestions during the period of this study. I am also indebted to the Quality Assurance Authority Division Zaria, Kaduna State for providing</w:t>
      </w:r>
      <w:r>
        <w:rPr>
          <w:spacing w:val="-1"/>
        </w:rPr>
        <w:t> </w:t>
      </w:r>
      <w:r>
        <w:rPr/>
        <w:t>me with some firsthand information. I</w:t>
      </w:r>
      <w:r>
        <w:rPr>
          <w:spacing w:val="-3"/>
        </w:rPr>
        <w:t> </w:t>
      </w:r>
      <w:r>
        <w:rPr/>
        <w:t>appreciate, in a special way the Principals of the four Senior Secondary Schools used for the study, research assistants and all the Chemistry teachers for their assistance and cooperation during the period of the research. Finally, I wish to thank all the SSII Chemistry students who participated in the research work, as well as Madam Clementina Ariko, the typist for her patience and hard work. God bless you all.</w:t>
      </w:r>
    </w:p>
    <w:p>
      <w:pPr>
        <w:spacing w:after="0" w:line="480" w:lineRule="auto"/>
        <w:jc w:val="both"/>
        <w:sectPr>
          <w:pgSz w:w="11910" w:h="17340"/>
          <w:pgMar w:header="0" w:footer="1570" w:top="1360" w:bottom="1760" w:left="1680" w:right="940"/>
        </w:sectPr>
      </w:pPr>
    </w:p>
    <w:p>
      <w:pPr>
        <w:pStyle w:val="Heading1"/>
        <w:spacing w:before="193"/>
        <w:ind w:left="57" w:right="505"/>
        <w:jc w:val="center"/>
      </w:pPr>
      <w:bookmarkStart w:name="_TOC_250063" w:id="4"/>
      <w:bookmarkEnd w:id="4"/>
      <w:r>
        <w:rPr>
          <w:spacing w:val="-2"/>
        </w:rPr>
        <w:t>ABSTRACT</w:t>
      </w:r>
    </w:p>
    <w:p>
      <w:pPr>
        <w:pStyle w:val="BodyText"/>
        <w:spacing w:before="194"/>
        <w:rPr>
          <w:b/>
        </w:rPr>
      </w:pPr>
    </w:p>
    <w:p>
      <w:pPr>
        <w:pStyle w:val="BodyText"/>
        <w:ind w:left="523" w:right="494"/>
        <w:jc w:val="both"/>
      </w:pPr>
      <w:r>
        <w:rPr/>
        <w:t>The study evaluated the effects of laboratory and discussion methods on the performance and retention of Chemistry students in Senior Secondary Schools in Kaduna State, Nigeria. Six objectives were formulated for the study amongst which were to: determine the pre-test and post-test performance of Chemistry students</w:t>
      </w:r>
      <w:r>
        <w:rPr>
          <w:spacing w:val="40"/>
        </w:rPr>
        <w:t> </w:t>
      </w:r>
      <w:r>
        <w:rPr/>
        <w:t>taught using laboratory method in Senior Secondary Schools in Kaduna state,</w:t>
      </w:r>
      <w:r>
        <w:rPr>
          <w:spacing w:val="40"/>
        </w:rPr>
        <w:t> </w:t>
      </w:r>
      <w:r>
        <w:rPr/>
        <w:t>Nigeria, examine the pre-test and post-test performance of Chemistry students taught Chemistry using discussion method in Senior Secondary Schools in Kaduna state, Nigeria and compare the retention ability of Chemistry students exposed to laboratory, discussion and conventional methods in Senior Secondary Schools Kaduna state, Nigeria. In line with the objectives, six corresponding research questions and hypotheses were formulated for the study. Relevant literatures on the key variables of the study were reviewed. The study was carried out using quasi experimental</w:t>
      </w:r>
      <w:r>
        <w:rPr>
          <w:spacing w:val="-3"/>
        </w:rPr>
        <w:t> </w:t>
      </w:r>
      <w:r>
        <w:rPr/>
        <w:t>design</w:t>
      </w:r>
      <w:r>
        <w:rPr>
          <w:spacing w:val="-3"/>
        </w:rPr>
        <w:t> </w:t>
      </w:r>
      <w:r>
        <w:rPr/>
        <w:t>with</w:t>
      </w:r>
      <w:r>
        <w:rPr>
          <w:spacing w:val="-1"/>
        </w:rPr>
        <w:t> </w:t>
      </w:r>
      <w:r>
        <w:rPr/>
        <w:t>the</w:t>
      </w:r>
      <w:r>
        <w:rPr>
          <w:spacing w:val="-3"/>
        </w:rPr>
        <w:t> </w:t>
      </w:r>
      <w:r>
        <w:rPr/>
        <w:t>target</w:t>
      </w:r>
      <w:r>
        <w:rPr>
          <w:spacing w:val="-3"/>
        </w:rPr>
        <w:t> </w:t>
      </w:r>
      <w:r>
        <w:rPr/>
        <w:t>population</w:t>
      </w:r>
      <w:r>
        <w:rPr>
          <w:spacing w:val="-3"/>
        </w:rPr>
        <w:t> </w:t>
      </w:r>
      <w:r>
        <w:rPr/>
        <w:t>of</w:t>
      </w:r>
      <w:r>
        <w:rPr>
          <w:spacing w:val="-2"/>
        </w:rPr>
        <w:t> </w:t>
      </w:r>
      <w:r>
        <w:rPr/>
        <w:t>eighteen</w:t>
      </w:r>
      <w:r>
        <w:rPr>
          <w:spacing w:val="-3"/>
        </w:rPr>
        <w:t> </w:t>
      </w:r>
      <w:r>
        <w:rPr/>
        <w:t>thousand,</w:t>
      </w:r>
      <w:r>
        <w:rPr>
          <w:spacing w:val="-1"/>
        </w:rPr>
        <w:t> </w:t>
      </w:r>
      <w:r>
        <w:rPr/>
        <w:t>one</w:t>
      </w:r>
      <w:r>
        <w:rPr>
          <w:spacing w:val="-2"/>
        </w:rPr>
        <w:t> </w:t>
      </w:r>
      <w:r>
        <w:rPr/>
        <w:t>hundred</w:t>
      </w:r>
      <w:r>
        <w:rPr>
          <w:spacing w:val="-1"/>
        </w:rPr>
        <w:t> </w:t>
      </w:r>
      <w:r>
        <w:rPr/>
        <w:t>and thirty</w:t>
      </w:r>
      <w:r>
        <w:rPr>
          <w:spacing w:val="-1"/>
        </w:rPr>
        <w:t> </w:t>
      </w:r>
      <w:r>
        <w:rPr/>
        <w:t>eight</w:t>
      </w:r>
      <w:r>
        <w:rPr>
          <w:spacing w:val="7"/>
        </w:rPr>
        <w:t> </w:t>
      </w:r>
      <w:r>
        <w:rPr/>
        <w:t>(18,138)</w:t>
      </w:r>
      <w:r>
        <w:rPr>
          <w:spacing w:val="6"/>
        </w:rPr>
        <w:t> </w:t>
      </w:r>
      <w:r>
        <w:rPr/>
        <w:t>SSII</w:t>
      </w:r>
      <w:r>
        <w:rPr>
          <w:spacing w:val="3"/>
        </w:rPr>
        <w:t> </w:t>
      </w:r>
      <w:r>
        <w:rPr/>
        <w:t>Chemistry</w:t>
      </w:r>
      <w:r>
        <w:rPr>
          <w:spacing w:val="2"/>
        </w:rPr>
        <w:t> </w:t>
      </w:r>
      <w:r>
        <w:rPr/>
        <w:t>students</w:t>
      </w:r>
      <w:r>
        <w:rPr>
          <w:spacing w:val="5"/>
        </w:rPr>
        <w:t> </w:t>
      </w:r>
      <w:r>
        <w:rPr/>
        <w:t>and</w:t>
      </w:r>
      <w:r>
        <w:rPr>
          <w:spacing w:val="8"/>
        </w:rPr>
        <w:t> </w:t>
      </w:r>
      <w:r>
        <w:rPr/>
        <w:t>a</w:t>
      </w:r>
      <w:r>
        <w:rPr>
          <w:spacing w:val="9"/>
        </w:rPr>
        <w:t> </w:t>
      </w:r>
      <w:r>
        <w:rPr/>
        <w:t>sample</w:t>
      </w:r>
      <w:r>
        <w:rPr>
          <w:spacing w:val="5"/>
        </w:rPr>
        <w:t> </w:t>
      </w:r>
      <w:r>
        <w:rPr/>
        <w:t>of</w:t>
      </w:r>
      <w:r>
        <w:rPr>
          <w:spacing w:val="3"/>
        </w:rPr>
        <w:t> </w:t>
      </w:r>
      <w:r>
        <w:rPr/>
        <w:t>two</w:t>
      </w:r>
      <w:r>
        <w:rPr>
          <w:spacing w:val="6"/>
        </w:rPr>
        <w:t> </w:t>
      </w:r>
      <w:r>
        <w:rPr/>
        <w:t>hundred</w:t>
      </w:r>
      <w:r>
        <w:rPr>
          <w:spacing w:val="6"/>
        </w:rPr>
        <w:t> </w:t>
      </w:r>
      <w:r>
        <w:rPr/>
        <w:t>and</w:t>
      </w:r>
      <w:r>
        <w:rPr>
          <w:spacing w:val="4"/>
        </w:rPr>
        <w:t> </w:t>
      </w:r>
      <w:r>
        <w:rPr>
          <w:spacing w:val="-2"/>
        </w:rPr>
        <w:t>seven</w:t>
      </w:r>
    </w:p>
    <w:p>
      <w:pPr>
        <w:pStyle w:val="BodyText"/>
        <w:ind w:left="523" w:right="492"/>
        <w:jc w:val="both"/>
      </w:pPr>
      <w:r>
        <w:rPr/>
        <w:t>(207) Chemistry students was arrived at using purposive sampling</w:t>
      </w:r>
      <w:r>
        <w:rPr>
          <w:spacing w:val="40"/>
        </w:rPr>
        <w:t> </w:t>
      </w:r>
      <w:r>
        <w:rPr/>
        <w:t>techniques. Data for the study was collected through the administration of pre-test, post-test and retention test using teacher made test tagged “Chemistry Students Performance and Retention Test (CSPART) and the instrument was validated by the researcher‟s supervisors, experts from the field of Chemistry and social science, test and measurement. The data collected were analyzed using statistical package for social science (SPSS) version 20. Demographic variables were analyzed using frequencies and percentages while mean and standard deviation were used to answer the research questions. Paired sample t-test, independent t-test and one way analysis of variance (ANOVA) were used to test the hypotheses advanced for the study at 0.05 level of significance. The findings of the study amongst others revealed that the post test performance of students taught Chemistry using laboratory method was significantly higher than their pretest scores (p-value 0.000&lt;0.05), students taught Chemistry</w:t>
      </w:r>
      <w:r>
        <w:rPr>
          <w:spacing w:val="80"/>
        </w:rPr>
        <w:t> </w:t>
      </w:r>
      <w:r>
        <w:rPr/>
        <w:t>using</w:t>
      </w:r>
      <w:r>
        <w:rPr>
          <w:spacing w:val="40"/>
        </w:rPr>
        <w:t> </w:t>
      </w:r>
      <w:r>
        <w:rPr/>
        <w:t>discussion</w:t>
      </w:r>
      <w:r>
        <w:rPr>
          <w:spacing w:val="40"/>
        </w:rPr>
        <w:t> </w:t>
      </w:r>
      <w:r>
        <w:rPr/>
        <w:t>method performed significantly better in the posttest (p-value 0.010&lt;0.05) also, the retention ability of students taught Chemistry using laboratory method was significantly better than those taught using</w:t>
      </w:r>
      <w:r>
        <w:rPr>
          <w:spacing w:val="40"/>
        </w:rPr>
        <w:t> </w:t>
      </w:r>
      <w:r>
        <w:rPr/>
        <w:t>discussion and conventional method</w:t>
      </w:r>
      <w:r>
        <w:rPr>
          <w:spacing w:val="40"/>
        </w:rPr>
        <w:t> </w:t>
      </w:r>
      <w:r>
        <w:rPr/>
        <w:t>(p-value</w:t>
      </w:r>
      <w:r>
        <w:rPr>
          <w:spacing w:val="-1"/>
        </w:rPr>
        <w:t> </w:t>
      </w:r>
      <w:r>
        <w:rPr/>
        <w:t>0.000&lt;0.05). In view</w:t>
      </w:r>
      <w:r>
        <w:rPr>
          <w:spacing w:val="-1"/>
        </w:rPr>
        <w:t> </w:t>
      </w:r>
      <w:r>
        <w:rPr/>
        <w:t>of</w:t>
      </w:r>
      <w:r>
        <w:rPr>
          <w:spacing w:val="-1"/>
        </w:rPr>
        <w:t> </w:t>
      </w:r>
      <w:r>
        <w:rPr/>
        <w:t>the findings from the</w:t>
      </w:r>
      <w:r>
        <w:rPr>
          <w:spacing w:val="-1"/>
        </w:rPr>
        <w:t> </w:t>
      </w:r>
      <w:r>
        <w:rPr/>
        <w:t>study, conclusion was drawn that laboratory method motivate students to actively participate in the learning activities rather than been passive listeners. Discussion method enabled students to discuss and share ideas with each other. It was also concluded that performance of students</w:t>
      </w:r>
      <w:r>
        <w:rPr>
          <w:spacing w:val="-2"/>
        </w:rPr>
        <w:t> </w:t>
      </w:r>
      <w:r>
        <w:rPr/>
        <w:t>taught Chemistry</w:t>
      </w:r>
      <w:r>
        <w:rPr>
          <w:spacing w:val="-5"/>
        </w:rPr>
        <w:t> </w:t>
      </w:r>
      <w:r>
        <w:rPr/>
        <w:t>using</w:t>
      </w:r>
      <w:r>
        <w:rPr>
          <w:spacing w:val="-2"/>
        </w:rPr>
        <w:t> </w:t>
      </w:r>
      <w:r>
        <w:rPr/>
        <w:t>laboratory</w:t>
      </w:r>
      <w:r>
        <w:rPr>
          <w:spacing w:val="-6"/>
        </w:rPr>
        <w:t> </w:t>
      </w:r>
      <w:r>
        <w:rPr/>
        <w:t>method</w:t>
      </w:r>
      <w:r>
        <w:rPr>
          <w:spacing w:val="-2"/>
        </w:rPr>
        <w:t> </w:t>
      </w:r>
      <w:r>
        <w:rPr/>
        <w:t>was significantly</w:t>
      </w:r>
      <w:r>
        <w:rPr>
          <w:spacing w:val="-4"/>
        </w:rPr>
        <w:t> </w:t>
      </w:r>
      <w:r>
        <w:rPr/>
        <w:t>better</w:t>
      </w:r>
      <w:r>
        <w:rPr>
          <w:spacing w:val="-1"/>
        </w:rPr>
        <w:t> </w:t>
      </w:r>
      <w:r>
        <w:rPr/>
        <w:t>than</w:t>
      </w:r>
      <w:r>
        <w:rPr>
          <w:spacing w:val="-2"/>
        </w:rPr>
        <w:t> </w:t>
      </w:r>
      <w:r>
        <w:rPr/>
        <w:t>those taught Chemistry using discussion and conventional method, similarly, the retention ability of students taught Chemistry using laboratory method was also better than those taught using discussion and conventional method. Based on these, it was recommended among others that the laboratory method of teaching should be emphasized in the teaching</w:t>
      </w:r>
      <w:r>
        <w:rPr>
          <w:spacing w:val="-1"/>
        </w:rPr>
        <w:t> </w:t>
      </w:r>
      <w:r>
        <w:rPr/>
        <w:t>of chemistry</w:t>
      </w:r>
      <w:r>
        <w:rPr>
          <w:spacing w:val="-1"/>
        </w:rPr>
        <w:t> </w:t>
      </w:r>
      <w:r>
        <w:rPr/>
        <w:t>ahead of other teaching</w:t>
      </w:r>
      <w:r>
        <w:rPr>
          <w:spacing w:val="-1"/>
        </w:rPr>
        <w:t> </w:t>
      </w:r>
      <w:r>
        <w:rPr/>
        <w:t>methods for tangible results and teachers should be encouraged to actively involve students in relevant participatory laboratory activities since it has been found to improve performance in </w:t>
      </w:r>
      <w:r>
        <w:rPr>
          <w:spacing w:val="-2"/>
        </w:rPr>
        <w:t>Chemistry.</w:t>
      </w:r>
    </w:p>
    <w:p>
      <w:pPr>
        <w:spacing w:after="0"/>
        <w:jc w:val="both"/>
        <w:sectPr>
          <w:pgSz w:w="11910" w:h="17340"/>
          <w:pgMar w:header="0" w:footer="1570" w:top="1980" w:bottom="1760" w:left="1680" w:right="940"/>
        </w:sectPr>
      </w:pPr>
    </w:p>
    <w:p>
      <w:pPr>
        <w:pStyle w:val="Heading1"/>
        <w:ind w:left="111" w:right="448"/>
        <w:jc w:val="center"/>
      </w:pPr>
      <w:bookmarkStart w:name="_TOC_250062" w:id="5"/>
      <w:r>
        <w:rPr/>
        <w:t>TABLE OF</w:t>
      </w:r>
      <w:r>
        <w:rPr>
          <w:spacing w:val="-3"/>
        </w:rPr>
        <w:t> </w:t>
      </w:r>
      <w:bookmarkEnd w:id="5"/>
      <w:r>
        <w:rPr>
          <w:spacing w:val="-2"/>
        </w:rPr>
        <w:t>CONTENTS</w:t>
      </w:r>
    </w:p>
    <w:p>
      <w:pPr>
        <w:pStyle w:val="BodyText"/>
        <w:rPr>
          <w:b/>
        </w:rPr>
      </w:pPr>
    </w:p>
    <w:p>
      <w:pPr>
        <w:tabs>
          <w:tab w:pos="7741" w:val="left" w:leader="none"/>
        </w:tabs>
        <w:spacing w:before="0"/>
        <w:ind w:left="0" w:right="417" w:firstLine="0"/>
        <w:jc w:val="center"/>
        <w:rPr>
          <w:b/>
          <w:sz w:val="24"/>
        </w:rPr>
      </w:pPr>
      <w:r>
        <w:rPr>
          <w:b/>
          <w:spacing w:val="-2"/>
          <w:sz w:val="24"/>
        </w:rPr>
        <w:t>CONTENTS</w:t>
      </w:r>
      <w:r>
        <w:rPr>
          <w:b/>
          <w:sz w:val="24"/>
        </w:rPr>
        <w:tab/>
      </w:r>
      <w:r>
        <w:rPr>
          <w:b/>
          <w:spacing w:val="-2"/>
          <w:sz w:val="24"/>
        </w:rPr>
        <w:t>PAGES</w:t>
      </w:r>
    </w:p>
    <w:p>
      <w:pPr>
        <w:pStyle w:val="BodyText"/>
        <w:tabs>
          <w:tab w:pos="8085" w:val="left" w:leader="none"/>
        </w:tabs>
        <w:spacing w:before="272"/>
        <w:ind w:left="163"/>
      </w:pPr>
      <w:r>
        <w:rPr/>
        <w:t>Title</w:t>
      </w:r>
      <w:r>
        <w:rPr>
          <w:spacing w:val="-3"/>
        </w:rPr>
        <w:t> </w:t>
      </w:r>
      <w:r>
        <w:rPr>
          <w:spacing w:val="-4"/>
        </w:rPr>
        <w:t>Page</w:t>
      </w:r>
      <w:r>
        <w:rPr/>
        <w:tab/>
      </w:r>
      <w:r>
        <w:rPr>
          <w:spacing w:val="-10"/>
        </w:rPr>
        <w:t>i</w:t>
      </w:r>
    </w:p>
    <w:p>
      <w:pPr>
        <w:spacing w:after="0"/>
        <w:sectPr>
          <w:pgSz w:w="11910" w:h="17340"/>
          <w:pgMar w:header="0" w:footer="1570" w:top="1340" w:bottom="2213" w:left="1680" w:right="940"/>
        </w:sectPr>
      </w:pPr>
    </w:p>
    <w:sdt>
      <w:sdtPr>
        <w:docPartObj>
          <w:docPartGallery w:val="Table of Contents"/>
          <w:docPartUnique/>
        </w:docPartObj>
      </w:sdtPr>
      <w:sdtEndPr/>
      <w:sdtContent>
        <w:p>
          <w:pPr>
            <w:pStyle w:val="TOC2"/>
            <w:tabs>
              <w:tab w:pos="8219" w:val="right" w:leader="none"/>
            </w:tabs>
            <w:ind w:left="163" w:firstLine="0"/>
          </w:pPr>
          <w:hyperlink w:history="true" w:anchor="_TOC_250066">
            <w:r>
              <w:rPr>
                <w:spacing w:val="-2"/>
              </w:rPr>
              <w:t>Declaration</w:t>
            </w:r>
            <w:r>
              <w:rPr/>
              <w:tab/>
            </w:r>
            <w:r>
              <w:rPr>
                <w:spacing w:val="-5"/>
              </w:rPr>
              <w:t>ii</w:t>
            </w:r>
          </w:hyperlink>
        </w:p>
        <w:p>
          <w:pPr>
            <w:pStyle w:val="TOC2"/>
            <w:tabs>
              <w:tab w:pos="8286" w:val="right" w:leader="none"/>
            </w:tabs>
            <w:ind w:left="163" w:firstLine="0"/>
          </w:pPr>
          <w:hyperlink w:history="true" w:anchor="_TOC_250065">
            <w:r>
              <w:rPr>
                <w:spacing w:val="-2"/>
              </w:rPr>
              <w:t>Certification</w:t>
            </w:r>
            <w:r>
              <w:rPr/>
              <w:tab/>
            </w:r>
            <w:r>
              <w:rPr>
                <w:spacing w:val="-5"/>
              </w:rPr>
              <w:t>iii</w:t>
            </w:r>
          </w:hyperlink>
        </w:p>
        <w:p>
          <w:pPr>
            <w:pStyle w:val="TOC2"/>
            <w:tabs>
              <w:tab w:pos="8272" w:val="right" w:leader="none"/>
            </w:tabs>
            <w:ind w:left="163" w:firstLine="0"/>
          </w:pPr>
          <w:hyperlink w:history="true" w:anchor="_TOC_250064">
            <w:r>
              <w:rPr>
                <w:spacing w:val="-2"/>
              </w:rPr>
              <w:t>Dedication</w:t>
            </w:r>
            <w:r>
              <w:rPr/>
              <w:tab/>
            </w:r>
            <w:r>
              <w:rPr>
                <w:spacing w:val="-5"/>
              </w:rPr>
              <w:t>iv</w:t>
            </w:r>
          </w:hyperlink>
        </w:p>
        <w:p>
          <w:pPr>
            <w:pStyle w:val="TOC2"/>
            <w:tabs>
              <w:tab w:pos="8205" w:val="right" w:leader="none"/>
            </w:tabs>
            <w:ind w:left="163" w:firstLine="0"/>
          </w:pPr>
          <w:r>
            <w:rPr>
              <w:spacing w:val="-2"/>
            </w:rPr>
            <w:t>Acknowledgement</w:t>
          </w:r>
          <w:r>
            <w:rPr/>
            <w:tab/>
          </w:r>
          <w:r>
            <w:rPr>
              <w:spacing w:val="-10"/>
            </w:rPr>
            <w:t>v</w:t>
          </w:r>
        </w:p>
        <w:p>
          <w:pPr>
            <w:pStyle w:val="TOC2"/>
            <w:tabs>
              <w:tab w:pos="8271" w:val="right" w:leader="none"/>
            </w:tabs>
            <w:ind w:left="163" w:firstLine="0"/>
          </w:pPr>
          <w:hyperlink w:history="true" w:anchor="_TOC_250063">
            <w:r>
              <w:rPr>
                <w:spacing w:val="-2"/>
              </w:rPr>
              <w:t>Abstract</w:t>
            </w:r>
            <w:r>
              <w:rPr/>
              <w:tab/>
            </w:r>
            <w:r>
              <w:rPr>
                <w:spacing w:val="-5"/>
              </w:rPr>
              <w:t>vi</w:t>
            </w:r>
          </w:hyperlink>
        </w:p>
        <w:p>
          <w:pPr>
            <w:pStyle w:val="TOC2"/>
            <w:tabs>
              <w:tab w:pos="8338" w:val="right" w:leader="none"/>
            </w:tabs>
            <w:ind w:left="163" w:firstLine="0"/>
          </w:pPr>
          <w:hyperlink w:history="true" w:anchor="_TOC_250062">
            <w:r>
              <w:rPr/>
              <w:t>Table</w:t>
            </w:r>
            <w:r>
              <w:rPr>
                <w:spacing w:val="-4"/>
              </w:rPr>
              <w:t> </w:t>
            </w:r>
            <w:r>
              <w:rPr/>
              <w:t>of</w:t>
            </w:r>
            <w:r>
              <w:rPr>
                <w:spacing w:val="-2"/>
              </w:rPr>
              <w:t> Contents</w:t>
            </w:r>
            <w:r>
              <w:rPr/>
              <w:tab/>
            </w:r>
            <w:r>
              <w:rPr>
                <w:spacing w:val="-5"/>
              </w:rPr>
              <w:t>vii</w:t>
            </w:r>
          </w:hyperlink>
        </w:p>
        <w:p>
          <w:pPr>
            <w:pStyle w:val="TOC2"/>
            <w:tabs>
              <w:tab w:pos="8340" w:val="right" w:leader="none"/>
            </w:tabs>
            <w:ind w:left="163" w:firstLine="0"/>
          </w:pPr>
          <w:r>
            <w:rPr/>
            <w:t>List</w:t>
          </w:r>
          <w:r>
            <w:rPr>
              <w:spacing w:val="-2"/>
            </w:rPr>
            <w:t> </w:t>
          </w:r>
          <w:r>
            <w:rPr/>
            <w:t>of</w:t>
          </w:r>
          <w:r>
            <w:rPr>
              <w:spacing w:val="-1"/>
            </w:rPr>
            <w:t> </w:t>
          </w:r>
          <w:r>
            <w:rPr>
              <w:spacing w:val="-2"/>
            </w:rPr>
            <w:t>Tables</w:t>
          </w:r>
          <w:r>
            <w:rPr/>
            <w:tab/>
          </w:r>
          <w:r>
            <w:rPr>
              <w:spacing w:val="-5"/>
            </w:rPr>
            <w:t>xii</w:t>
          </w:r>
        </w:p>
        <w:p>
          <w:pPr>
            <w:pStyle w:val="TOC2"/>
            <w:tabs>
              <w:tab w:pos="8405" w:val="right" w:leader="none"/>
            </w:tabs>
            <w:ind w:left="163" w:firstLine="0"/>
          </w:pPr>
          <w:r>
            <w:rPr/>
            <w:t>List</w:t>
          </w:r>
          <w:r>
            <w:rPr>
              <w:spacing w:val="-2"/>
            </w:rPr>
            <w:t> </w:t>
          </w:r>
          <w:r>
            <w:rPr/>
            <w:t>of</w:t>
          </w:r>
          <w:r>
            <w:rPr>
              <w:spacing w:val="-1"/>
            </w:rPr>
            <w:t> </w:t>
          </w:r>
          <w:r>
            <w:rPr>
              <w:spacing w:val="-2"/>
            </w:rPr>
            <w:t>Appendices</w:t>
          </w:r>
          <w:r>
            <w:rPr/>
            <w:tab/>
          </w:r>
          <w:r>
            <w:rPr>
              <w:spacing w:val="-4"/>
            </w:rPr>
            <w:t>xiii</w:t>
          </w:r>
        </w:p>
        <w:p>
          <w:pPr>
            <w:pStyle w:val="TOC2"/>
            <w:tabs>
              <w:tab w:pos="8394" w:val="right" w:leader="none"/>
            </w:tabs>
            <w:ind w:left="163" w:firstLine="0"/>
          </w:pPr>
          <w:hyperlink w:history="true" w:anchor="_TOC_250061">
            <w:r>
              <w:rPr/>
              <w:t>Operational</w:t>
            </w:r>
            <w:r>
              <w:rPr>
                <w:spacing w:val="-4"/>
              </w:rPr>
              <w:t> </w:t>
            </w:r>
            <w:r>
              <w:rPr/>
              <w:t>Definition</w:t>
            </w:r>
            <w:r>
              <w:rPr>
                <w:spacing w:val="-1"/>
              </w:rPr>
              <w:t> </w:t>
            </w:r>
            <w:r>
              <w:rPr/>
              <w:t>of</w:t>
            </w:r>
            <w:r>
              <w:rPr>
                <w:spacing w:val="-2"/>
              </w:rPr>
              <w:t> Terms</w:t>
            </w:r>
            <w:r>
              <w:rPr/>
              <w:tab/>
            </w:r>
            <w:r>
              <w:rPr>
                <w:spacing w:val="-5"/>
              </w:rPr>
              <w:t>xiv</w:t>
            </w:r>
          </w:hyperlink>
        </w:p>
        <w:p>
          <w:pPr>
            <w:pStyle w:val="TOC2"/>
            <w:tabs>
              <w:tab w:pos="8329" w:val="right" w:leader="none"/>
            </w:tabs>
            <w:ind w:left="163" w:firstLine="0"/>
          </w:pPr>
          <w:hyperlink w:history="true" w:anchor="_TOC_250060">
            <w:r>
              <w:rPr/>
              <w:t>List</w:t>
            </w:r>
            <w:r>
              <w:rPr>
                <w:spacing w:val="-2"/>
              </w:rPr>
              <w:t> </w:t>
            </w:r>
            <w:r>
              <w:rPr/>
              <w:t>of</w:t>
            </w:r>
            <w:r>
              <w:rPr>
                <w:spacing w:val="-1"/>
              </w:rPr>
              <w:t> </w:t>
            </w:r>
            <w:r>
              <w:rPr>
                <w:spacing w:val="-2"/>
              </w:rPr>
              <w:t>Abbreviations</w:t>
            </w:r>
            <w:r>
              <w:rPr/>
              <w:tab/>
            </w:r>
            <w:r>
              <w:rPr>
                <w:spacing w:val="-7"/>
              </w:rPr>
              <w:t>xv</w:t>
            </w:r>
          </w:hyperlink>
        </w:p>
        <w:p>
          <w:pPr>
            <w:pStyle w:val="TOC1"/>
          </w:pPr>
          <w:hyperlink w:history="true" w:anchor="_TOC_250059">
            <w:r>
              <w:rPr/>
              <w:t>CHAPTER</w:t>
            </w:r>
            <w:r>
              <w:rPr>
                <w:spacing w:val="-2"/>
              </w:rPr>
              <w:t> </w:t>
            </w:r>
            <w:r>
              <w:rPr/>
              <w:t>ONE:</w:t>
            </w:r>
            <w:r>
              <w:rPr>
                <w:spacing w:val="-2"/>
              </w:rPr>
              <w:t> INTRODUCTION</w:t>
            </w:r>
          </w:hyperlink>
        </w:p>
        <w:p>
          <w:pPr>
            <w:pStyle w:val="TOC2"/>
            <w:numPr>
              <w:ilvl w:val="1"/>
              <w:numId w:val="1"/>
            </w:numPr>
            <w:tabs>
              <w:tab w:pos="883" w:val="left" w:leader="none"/>
              <w:tab w:pos="8205" w:val="right" w:leader="none"/>
            </w:tabs>
            <w:spacing w:line="240" w:lineRule="auto" w:before="272" w:after="0"/>
            <w:ind w:left="883" w:right="0" w:hanging="720"/>
            <w:jc w:val="left"/>
          </w:pPr>
          <w:hyperlink w:history="true" w:anchor="_TOC_250058">
            <w:r>
              <w:rPr/>
              <w:t>Background</w:t>
            </w:r>
            <w:r>
              <w:rPr>
                <w:spacing w:val="-3"/>
              </w:rPr>
              <w:t> </w:t>
            </w:r>
            <w:r>
              <w:rPr/>
              <w:t>to</w:t>
            </w:r>
            <w:r>
              <w:rPr>
                <w:spacing w:val="-2"/>
              </w:rPr>
              <w:t> </w:t>
            </w:r>
            <w:r>
              <w:rPr/>
              <w:t>the</w:t>
            </w:r>
            <w:r>
              <w:rPr>
                <w:spacing w:val="-1"/>
              </w:rPr>
              <w:t> </w:t>
            </w:r>
            <w:r>
              <w:rPr>
                <w:spacing w:val="-4"/>
              </w:rPr>
              <w:t>Study</w:t>
            </w:r>
            <w:r>
              <w:rPr/>
              <w:tab/>
            </w:r>
            <w:r>
              <w:rPr>
                <w:spacing w:val="-10"/>
              </w:rPr>
              <w:t>1</w:t>
            </w:r>
          </w:hyperlink>
        </w:p>
        <w:p>
          <w:pPr>
            <w:pStyle w:val="TOC2"/>
            <w:numPr>
              <w:ilvl w:val="1"/>
              <w:numId w:val="1"/>
            </w:numPr>
            <w:tabs>
              <w:tab w:pos="883" w:val="left" w:leader="none"/>
              <w:tab w:pos="8205" w:val="right" w:leader="none"/>
            </w:tabs>
            <w:spacing w:line="240" w:lineRule="auto" w:before="276" w:after="0"/>
            <w:ind w:left="883" w:right="0" w:hanging="720"/>
            <w:jc w:val="left"/>
          </w:pPr>
          <w:hyperlink w:history="true" w:anchor="_TOC_250057">
            <w:r>
              <w:rPr/>
              <w:t>Statement</w:t>
            </w:r>
            <w:r>
              <w:rPr>
                <w:spacing w:val="-1"/>
              </w:rPr>
              <w:t> </w:t>
            </w:r>
            <w:r>
              <w:rPr/>
              <w:t>of</w:t>
            </w:r>
            <w:r>
              <w:rPr>
                <w:spacing w:val="-1"/>
              </w:rPr>
              <w:t> </w:t>
            </w:r>
            <w:r>
              <w:rPr/>
              <w:t>the </w:t>
            </w:r>
            <w:r>
              <w:rPr>
                <w:spacing w:val="-2"/>
              </w:rPr>
              <w:t>Problem</w:t>
            </w:r>
            <w:r>
              <w:rPr/>
              <w:tab/>
            </w:r>
            <w:r>
              <w:rPr>
                <w:spacing w:val="-10"/>
              </w:rPr>
              <w:t>8</w:t>
            </w:r>
          </w:hyperlink>
        </w:p>
        <w:p>
          <w:pPr>
            <w:pStyle w:val="TOC2"/>
            <w:numPr>
              <w:ilvl w:val="1"/>
              <w:numId w:val="1"/>
            </w:numPr>
            <w:tabs>
              <w:tab w:pos="883" w:val="left" w:leader="none"/>
              <w:tab w:pos="8325" w:val="right" w:leader="none"/>
            </w:tabs>
            <w:spacing w:line="240" w:lineRule="auto" w:before="276" w:after="0"/>
            <w:ind w:left="883" w:right="0" w:hanging="720"/>
            <w:jc w:val="left"/>
          </w:pPr>
          <w:hyperlink w:history="true" w:anchor="_TOC_250056">
            <w:r>
              <w:rPr/>
              <w:t>Objectives</w:t>
            </w:r>
            <w:r>
              <w:rPr>
                <w:spacing w:val="-3"/>
              </w:rPr>
              <w:t> </w:t>
            </w:r>
            <w:r>
              <w:rPr/>
              <w:t>of</w:t>
            </w:r>
            <w:r>
              <w:rPr>
                <w:spacing w:val="-2"/>
              </w:rPr>
              <w:t> </w:t>
            </w:r>
            <w:r>
              <w:rPr/>
              <w:t>the</w:t>
            </w:r>
            <w:r>
              <w:rPr>
                <w:spacing w:val="-1"/>
              </w:rPr>
              <w:t> </w:t>
            </w:r>
            <w:r>
              <w:rPr>
                <w:spacing w:val="-4"/>
              </w:rPr>
              <w:t>Study</w:t>
            </w:r>
            <w:r>
              <w:rPr/>
              <w:tab/>
            </w:r>
            <w:r>
              <w:rPr>
                <w:spacing w:val="-5"/>
              </w:rPr>
              <w:t>10</w:t>
            </w:r>
          </w:hyperlink>
        </w:p>
        <w:p>
          <w:pPr>
            <w:pStyle w:val="TOC2"/>
            <w:numPr>
              <w:ilvl w:val="1"/>
              <w:numId w:val="1"/>
            </w:numPr>
            <w:tabs>
              <w:tab w:pos="883" w:val="left" w:leader="none"/>
              <w:tab w:pos="8325" w:val="right" w:leader="none"/>
            </w:tabs>
            <w:spacing w:line="240" w:lineRule="auto" w:before="276" w:after="0"/>
            <w:ind w:left="883" w:right="0" w:hanging="720"/>
            <w:jc w:val="left"/>
          </w:pPr>
          <w:hyperlink w:history="true" w:anchor="_TOC_250055">
            <w:r>
              <w:rPr/>
              <w:t>Research</w:t>
            </w:r>
            <w:r>
              <w:rPr>
                <w:spacing w:val="-5"/>
              </w:rPr>
              <w:t> </w:t>
            </w:r>
            <w:r>
              <w:rPr>
                <w:spacing w:val="-2"/>
              </w:rPr>
              <w:t>Questions</w:t>
            </w:r>
            <w:r>
              <w:rPr/>
              <w:tab/>
            </w:r>
            <w:r>
              <w:rPr>
                <w:spacing w:val="-5"/>
              </w:rPr>
              <w:t>10</w:t>
            </w:r>
          </w:hyperlink>
        </w:p>
        <w:p>
          <w:pPr>
            <w:pStyle w:val="TOC2"/>
            <w:numPr>
              <w:ilvl w:val="1"/>
              <w:numId w:val="1"/>
            </w:numPr>
            <w:tabs>
              <w:tab w:pos="883" w:val="left" w:leader="none"/>
              <w:tab w:pos="8325" w:val="right" w:leader="none"/>
            </w:tabs>
            <w:spacing w:line="240" w:lineRule="auto" w:before="276" w:after="0"/>
            <w:ind w:left="883" w:right="0" w:hanging="720"/>
            <w:jc w:val="left"/>
          </w:pPr>
          <w:hyperlink w:history="true" w:anchor="_TOC_250054">
            <w:r>
              <w:rPr>
                <w:spacing w:val="-2"/>
              </w:rPr>
              <w:t>Hypotheses</w:t>
            </w:r>
            <w:r>
              <w:rPr/>
              <w:tab/>
            </w:r>
            <w:r>
              <w:rPr>
                <w:spacing w:val="-5"/>
              </w:rPr>
              <w:t>11</w:t>
            </w:r>
          </w:hyperlink>
        </w:p>
        <w:p>
          <w:pPr>
            <w:pStyle w:val="TOC2"/>
            <w:numPr>
              <w:ilvl w:val="1"/>
              <w:numId w:val="1"/>
            </w:numPr>
            <w:tabs>
              <w:tab w:pos="883" w:val="left" w:leader="none"/>
              <w:tab w:pos="8325" w:val="right" w:leader="none"/>
            </w:tabs>
            <w:spacing w:line="240" w:lineRule="auto" w:before="276" w:after="0"/>
            <w:ind w:left="883" w:right="0" w:hanging="720"/>
            <w:jc w:val="left"/>
          </w:pPr>
          <w:hyperlink w:history="true" w:anchor="_TOC_250053">
            <w:r>
              <w:rPr/>
              <w:t>Significance</w:t>
            </w:r>
            <w:r>
              <w:rPr>
                <w:spacing w:val="-4"/>
              </w:rPr>
              <w:t> </w:t>
            </w:r>
            <w:r>
              <w:rPr/>
              <w:t>of</w:t>
            </w:r>
            <w:r>
              <w:rPr>
                <w:spacing w:val="-2"/>
              </w:rPr>
              <w:t> </w:t>
            </w:r>
            <w:r>
              <w:rPr/>
              <w:t>the</w:t>
            </w:r>
            <w:r>
              <w:rPr>
                <w:spacing w:val="-2"/>
              </w:rPr>
              <w:t> </w:t>
            </w:r>
            <w:r>
              <w:rPr>
                <w:spacing w:val="-4"/>
              </w:rPr>
              <w:t>Study</w:t>
            </w:r>
            <w:r>
              <w:rPr/>
              <w:tab/>
            </w:r>
            <w:r>
              <w:rPr>
                <w:spacing w:val="-5"/>
              </w:rPr>
              <w:t>12</w:t>
            </w:r>
          </w:hyperlink>
        </w:p>
        <w:p>
          <w:pPr>
            <w:pStyle w:val="TOC2"/>
            <w:numPr>
              <w:ilvl w:val="1"/>
              <w:numId w:val="1"/>
            </w:numPr>
            <w:tabs>
              <w:tab w:pos="883" w:val="left" w:leader="none"/>
              <w:tab w:pos="8325" w:val="right" w:leader="none"/>
            </w:tabs>
            <w:spacing w:line="240" w:lineRule="auto" w:before="276" w:after="0"/>
            <w:ind w:left="883" w:right="0" w:hanging="720"/>
            <w:jc w:val="left"/>
          </w:pPr>
          <w:hyperlink w:history="true" w:anchor="_TOC_250052">
            <w:r>
              <w:rPr/>
              <w:t>Scope</w:t>
            </w:r>
            <w:r>
              <w:rPr>
                <w:spacing w:val="-2"/>
              </w:rPr>
              <w:t> </w:t>
            </w:r>
            <w:r>
              <w:rPr/>
              <w:t>of the</w:t>
            </w:r>
            <w:r>
              <w:rPr>
                <w:spacing w:val="-2"/>
              </w:rPr>
              <w:t> </w:t>
            </w:r>
            <w:r>
              <w:rPr>
                <w:spacing w:val="-4"/>
              </w:rPr>
              <w:t>Study</w:t>
            </w:r>
            <w:r>
              <w:rPr/>
              <w:tab/>
            </w:r>
            <w:r>
              <w:rPr>
                <w:spacing w:val="-5"/>
              </w:rPr>
              <w:t>15</w:t>
            </w:r>
          </w:hyperlink>
        </w:p>
        <w:p>
          <w:pPr>
            <w:pStyle w:val="TOC1"/>
          </w:pPr>
          <w:r>
            <w:rPr/>
            <w:t>CHAPTER</w:t>
          </w:r>
          <w:r>
            <w:rPr>
              <w:spacing w:val="-3"/>
            </w:rPr>
            <w:t> </w:t>
          </w:r>
          <w:r>
            <w:rPr/>
            <w:t>TWO:</w:t>
          </w:r>
          <w:r>
            <w:rPr>
              <w:spacing w:val="-1"/>
            </w:rPr>
            <w:t> </w:t>
          </w:r>
          <w:r>
            <w:rPr/>
            <w:t>REVIEW</w:t>
          </w:r>
          <w:r>
            <w:rPr>
              <w:spacing w:val="-1"/>
            </w:rPr>
            <w:t> </w:t>
          </w:r>
          <w:r>
            <w:rPr/>
            <w:t>OF</w:t>
          </w:r>
          <w:r>
            <w:rPr>
              <w:spacing w:val="-4"/>
            </w:rPr>
            <w:t> </w:t>
          </w:r>
          <w:r>
            <w:rPr/>
            <w:t>RELATED </w:t>
          </w:r>
          <w:r>
            <w:rPr>
              <w:spacing w:val="-2"/>
            </w:rPr>
            <w:t>LITERATURE</w:t>
          </w:r>
        </w:p>
        <w:p>
          <w:pPr>
            <w:pStyle w:val="TOC2"/>
            <w:numPr>
              <w:ilvl w:val="1"/>
              <w:numId w:val="2"/>
            </w:numPr>
            <w:tabs>
              <w:tab w:pos="883" w:val="left" w:leader="none"/>
              <w:tab w:pos="8325" w:val="right" w:leader="none"/>
            </w:tabs>
            <w:spacing w:line="240" w:lineRule="auto" w:before="272" w:after="0"/>
            <w:ind w:left="883" w:right="0" w:hanging="720"/>
            <w:jc w:val="left"/>
          </w:pPr>
          <w:hyperlink w:history="true" w:anchor="_TOC_250051">
            <w:r>
              <w:rPr>
                <w:spacing w:val="-2"/>
              </w:rPr>
              <w:t>Introduction</w:t>
            </w:r>
            <w:r>
              <w:rPr/>
              <w:tab/>
            </w:r>
            <w:r>
              <w:rPr>
                <w:spacing w:val="-5"/>
              </w:rPr>
              <w:t>17</w:t>
            </w:r>
          </w:hyperlink>
        </w:p>
        <w:p>
          <w:pPr>
            <w:pStyle w:val="TOC2"/>
            <w:numPr>
              <w:ilvl w:val="1"/>
              <w:numId w:val="2"/>
            </w:numPr>
            <w:tabs>
              <w:tab w:pos="883" w:val="left" w:leader="none"/>
              <w:tab w:pos="8325" w:val="right" w:leader="none"/>
            </w:tabs>
            <w:spacing w:line="240" w:lineRule="auto" w:before="276" w:after="0"/>
            <w:ind w:left="883" w:right="0" w:hanging="720"/>
            <w:jc w:val="left"/>
          </w:pPr>
          <w:hyperlink w:history="true" w:anchor="_TOC_250050">
            <w:r>
              <w:rPr/>
              <w:t>Conceptual</w:t>
            </w:r>
            <w:r>
              <w:rPr>
                <w:spacing w:val="-2"/>
              </w:rPr>
              <w:t> Framework</w:t>
            </w:r>
            <w:r>
              <w:rPr/>
              <w:tab/>
            </w:r>
            <w:r>
              <w:rPr>
                <w:spacing w:val="-5"/>
              </w:rPr>
              <w:t>18</w:t>
            </w:r>
          </w:hyperlink>
        </w:p>
        <w:p>
          <w:pPr>
            <w:pStyle w:val="TOC2"/>
            <w:numPr>
              <w:ilvl w:val="2"/>
              <w:numId w:val="2"/>
            </w:numPr>
            <w:tabs>
              <w:tab w:pos="883" w:val="left" w:leader="none"/>
              <w:tab w:pos="8325" w:val="right" w:leader="none"/>
            </w:tabs>
            <w:spacing w:line="240" w:lineRule="auto" w:before="242" w:after="200"/>
            <w:ind w:left="883" w:right="0" w:hanging="720"/>
            <w:jc w:val="left"/>
          </w:pPr>
          <w:r>
            <w:rPr>
              <w:spacing w:val="-2"/>
            </w:rPr>
            <w:t>Chemistry</w:t>
          </w:r>
          <w:r>
            <w:rPr/>
            <w:tab/>
          </w:r>
          <w:r>
            <w:rPr>
              <w:spacing w:val="-5"/>
            </w:rPr>
            <w:t>19</w:t>
          </w:r>
        </w:p>
        <w:p>
          <w:pPr>
            <w:pStyle w:val="TOC2"/>
            <w:numPr>
              <w:ilvl w:val="2"/>
              <w:numId w:val="2"/>
            </w:numPr>
            <w:tabs>
              <w:tab w:pos="883" w:val="left" w:leader="none"/>
              <w:tab w:pos="8085" w:val="left" w:leader="none"/>
            </w:tabs>
            <w:spacing w:line="240" w:lineRule="auto" w:before="76" w:after="0"/>
            <w:ind w:left="883" w:right="0" w:hanging="720"/>
            <w:jc w:val="left"/>
          </w:pPr>
          <w:hyperlink w:history="true" w:anchor="_TOC_250049">
            <w:r>
              <w:rPr/>
              <w:t>Teaching</w:t>
            </w:r>
            <w:r>
              <w:rPr>
                <w:spacing w:val="-5"/>
              </w:rPr>
              <w:t> </w:t>
            </w:r>
            <w:r>
              <w:rPr>
                <w:spacing w:val="-2"/>
              </w:rPr>
              <w:t>Methods</w:t>
            </w:r>
            <w:r>
              <w:rPr/>
              <w:tab/>
            </w:r>
            <w:r>
              <w:rPr>
                <w:spacing w:val="-5"/>
              </w:rPr>
              <w:t>21</w:t>
            </w:r>
          </w:hyperlink>
        </w:p>
        <w:p>
          <w:pPr>
            <w:pStyle w:val="TOC2"/>
            <w:numPr>
              <w:ilvl w:val="2"/>
              <w:numId w:val="2"/>
            </w:numPr>
            <w:tabs>
              <w:tab w:pos="943" w:val="left" w:leader="none"/>
              <w:tab w:pos="8085" w:val="left" w:leader="none"/>
            </w:tabs>
            <w:spacing w:line="240" w:lineRule="auto" w:before="380" w:after="0"/>
            <w:ind w:left="943" w:right="0" w:hanging="780"/>
            <w:jc w:val="left"/>
          </w:pPr>
          <w:hyperlink w:history="true" w:anchor="_TOC_250048">
            <w:r>
              <w:rPr/>
              <w:t>Conventional</w:t>
            </w:r>
            <w:r>
              <w:rPr>
                <w:spacing w:val="-2"/>
              </w:rPr>
              <w:t> Method</w:t>
            </w:r>
            <w:r>
              <w:rPr/>
              <w:tab/>
            </w:r>
            <w:r>
              <w:rPr>
                <w:spacing w:val="-5"/>
              </w:rPr>
              <w:t>22</w:t>
            </w:r>
          </w:hyperlink>
        </w:p>
        <w:p>
          <w:pPr>
            <w:pStyle w:val="TOC2"/>
            <w:numPr>
              <w:ilvl w:val="2"/>
              <w:numId w:val="2"/>
            </w:numPr>
            <w:tabs>
              <w:tab w:pos="883" w:val="left" w:leader="none"/>
              <w:tab w:pos="8085" w:val="left" w:leader="none"/>
            </w:tabs>
            <w:spacing w:line="240" w:lineRule="auto" w:before="377" w:after="0"/>
            <w:ind w:left="883" w:right="0" w:hanging="720"/>
            <w:jc w:val="left"/>
          </w:pPr>
          <w:hyperlink w:history="true" w:anchor="_TOC_250047">
            <w:r>
              <w:rPr/>
              <w:t>Laboratory</w:t>
            </w:r>
            <w:r>
              <w:rPr>
                <w:spacing w:val="-5"/>
              </w:rPr>
              <w:t> </w:t>
            </w:r>
            <w:r>
              <w:rPr>
                <w:spacing w:val="-2"/>
              </w:rPr>
              <w:t>Method</w:t>
            </w:r>
            <w:r>
              <w:rPr/>
              <w:tab/>
            </w:r>
            <w:r>
              <w:rPr>
                <w:spacing w:val="-5"/>
              </w:rPr>
              <w:t>30</w:t>
            </w:r>
          </w:hyperlink>
        </w:p>
        <w:p>
          <w:pPr>
            <w:pStyle w:val="TOC2"/>
            <w:numPr>
              <w:ilvl w:val="2"/>
              <w:numId w:val="2"/>
            </w:numPr>
            <w:tabs>
              <w:tab w:pos="943" w:val="left" w:leader="none"/>
              <w:tab w:pos="8085" w:val="left" w:leader="none"/>
            </w:tabs>
            <w:spacing w:line="240" w:lineRule="auto" w:before="377" w:after="0"/>
            <w:ind w:left="943" w:right="0" w:hanging="780"/>
            <w:jc w:val="left"/>
          </w:pPr>
          <w:hyperlink w:history="true" w:anchor="_TOC_250046">
            <w:r>
              <w:rPr/>
              <w:t>Discussion</w:t>
            </w:r>
            <w:r>
              <w:rPr>
                <w:spacing w:val="-1"/>
              </w:rPr>
              <w:t> </w:t>
            </w:r>
            <w:r>
              <w:rPr>
                <w:spacing w:val="-2"/>
              </w:rPr>
              <w:t>method</w:t>
            </w:r>
            <w:r>
              <w:rPr/>
              <w:tab/>
            </w:r>
            <w:r>
              <w:rPr>
                <w:spacing w:val="-5"/>
              </w:rPr>
              <w:t>38</w:t>
            </w:r>
          </w:hyperlink>
        </w:p>
        <w:p>
          <w:pPr>
            <w:pStyle w:val="TOC2"/>
            <w:numPr>
              <w:ilvl w:val="2"/>
              <w:numId w:val="2"/>
            </w:numPr>
            <w:tabs>
              <w:tab w:pos="883" w:val="left" w:leader="none"/>
              <w:tab w:pos="8085" w:val="left" w:leader="none"/>
            </w:tabs>
            <w:spacing w:line="240" w:lineRule="auto" w:before="379" w:after="0"/>
            <w:ind w:left="883" w:right="0" w:hanging="720"/>
            <w:jc w:val="left"/>
          </w:pPr>
          <w:hyperlink w:history="true" w:anchor="_TOC_250045">
            <w:r>
              <w:rPr>
                <w:spacing w:val="-2"/>
              </w:rPr>
              <w:t>Retention</w:t>
            </w:r>
            <w:r>
              <w:rPr/>
              <w:tab/>
            </w:r>
            <w:r>
              <w:rPr>
                <w:spacing w:val="-5"/>
              </w:rPr>
              <w:t>41</w:t>
            </w:r>
          </w:hyperlink>
        </w:p>
        <w:p>
          <w:pPr>
            <w:pStyle w:val="TOC2"/>
            <w:numPr>
              <w:ilvl w:val="2"/>
              <w:numId w:val="2"/>
            </w:numPr>
            <w:tabs>
              <w:tab w:pos="943" w:val="left" w:leader="none"/>
              <w:tab w:pos="8085" w:val="left" w:leader="none"/>
            </w:tabs>
            <w:spacing w:line="240" w:lineRule="auto" w:before="379" w:after="0"/>
            <w:ind w:left="943" w:right="0" w:hanging="780"/>
            <w:jc w:val="left"/>
          </w:pPr>
          <w:hyperlink w:history="true" w:anchor="_TOC_250044">
            <w:r>
              <w:rPr/>
              <w:t>Concept</w:t>
            </w:r>
            <w:r>
              <w:rPr>
                <w:spacing w:val="-2"/>
              </w:rPr>
              <w:t> </w:t>
            </w:r>
            <w:r>
              <w:rPr/>
              <w:t>of</w:t>
            </w:r>
            <w:r>
              <w:rPr>
                <w:spacing w:val="-2"/>
              </w:rPr>
              <w:t> </w:t>
            </w:r>
            <w:r>
              <w:rPr/>
              <w:t>Academic</w:t>
            </w:r>
            <w:r>
              <w:rPr>
                <w:spacing w:val="-2"/>
              </w:rPr>
              <w:t> Performance</w:t>
            </w:r>
            <w:r>
              <w:rPr/>
              <w:tab/>
            </w:r>
            <w:r>
              <w:rPr>
                <w:spacing w:val="-5"/>
              </w:rPr>
              <w:t>41</w:t>
            </w:r>
          </w:hyperlink>
        </w:p>
        <w:p>
          <w:pPr>
            <w:pStyle w:val="TOC2"/>
            <w:numPr>
              <w:ilvl w:val="1"/>
              <w:numId w:val="2"/>
            </w:numPr>
            <w:tabs>
              <w:tab w:pos="883" w:val="left" w:leader="none"/>
              <w:tab w:pos="8085" w:val="left" w:leader="none"/>
            </w:tabs>
            <w:spacing w:line="240" w:lineRule="auto" w:before="334" w:after="0"/>
            <w:ind w:left="883" w:right="0" w:hanging="720"/>
            <w:jc w:val="left"/>
          </w:pPr>
          <w:hyperlink w:history="true" w:anchor="_TOC_250043">
            <w:r>
              <w:rPr/>
              <w:t>Theoretical</w:t>
            </w:r>
            <w:r>
              <w:rPr>
                <w:spacing w:val="-4"/>
              </w:rPr>
              <w:t> </w:t>
            </w:r>
            <w:r>
              <w:rPr>
                <w:spacing w:val="-2"/>
              </w:rPr>
              <w:t>Framework</w:t>
            </w:r>
            <w:r>
              <w:rPr/>
              <w:tab/>
            </w:r>
            <w:r>
              <w:rPr>
                <w:spacing w:val="-5"/>
              </w:rPr>
              <w:t>43</w:t>
            </w:r>
          </w:hyperlink>
        </w:p>
        <w:p>
          <w:pPr>
            <w:pStyle w:val="TOC2"/>
            <w:numPr>
              <w:ilvl w:val="2"/>
              <w:numId w:val="2"/>
            </w:numPr>
            <w:tabs>
              <w:tab w:pos="883" w:val="left" w:leader="none"/>
              <w:tab w:pos="8085" w:val="left" w:leader="none"/>
            </w:tabs>
            <w:spacing w:line="240" w:lineRule="auto" w:before="276" w:after="0"/>
            <w:ind w:left="883" w:right="0" w:hanging="720"/>
            <w:jc w:val="left"/>
          </w:pPr>
          <w:hyperlink w:history="true" w:anchor="_TOC_250042">
            <w:r>
              <w:rPr/>
              <w:t>Constructivist</w:t>
            </w:r>
            <w:r>
              <w:rPr>
                <w:spacing w:val="-4"/>
              </w:rPr>
              <w:t> </w:t>
            </w:r>
            <w:r>
              <w:rPr/>
              <w:t>Learning</w:t>
            </w:r>
            <w:r>
              <w:rPr>
                <w:spacing w:val="-3"/>
              </w:rPr>
              <w:t> </w:t>
            </w:r>
            <w:r>
              <w:rPr>
                <w:spacing w:val="-2"/>
              </w:rPr>
              <w:t>Theory</w:t>
            </w:r>
            <w:r>
              <w:rPr/>
              <w:tab/>
            </w:r>
            <w:r>
              <w:rPr>
                <w:spacing w:val="-5"/>
              </w:rPr>
              <w:t>43</w:t>
            </w:r>
          </w:hyperlink>
        </w:p>
        <w:p>
          <w:pPr>
            <w:pStyle w:val="TOC2"/>
            <w:numPr>
              <w:ilvl w:val="2"/>
              <w:numId w:val="2"/>
            </w:numPr>
            <w:tabs>
              <w:tab w:pos="883" w:val="left" w:leader="none"/>
              <w:tab w:pos="8085" w:val="left" w:leader="none"/>
            </w:tabs>
            <w:spacing w:line="240" w:lineRule="auto" w:before="276" w:after="0"/>
            <w:ind w:left="883" w:right="0" w:hanging="720"/>
            <w:jc w:val="left"/>
          </w:pPr>
          <w:hyperlink w:history="true" w:anchor="_TOC_250041">
            <w:r>
              <w:rPr/>
              <w:t>Cognitive</w:t>
            </w:r>
            <w:r>
              <w:rPr>
                <w:spacing w:val="-3"/>
              </w:rPr>
              <w:t> </w:t>
            </w:r>
            <w:r>
              <w:rPr/>
              <w:t>Load</w:t>
            </w:r>
            <w:r>
              <w:rPr>
                <w:spacing w:val="-3"/>
              </w:rPr>
              <w:t> </w:t>
            </w:r>
            <w:r>
              <w:rPr>
                <w:spacing w:val="-2"/>
              </w:rPr>
              <w:t>Theory</w:t>
            </w:r>
            <w:r>
              <w:rPr/>
              <w:tab/>
            </w:r>
            <w:r>
              <w:rPr>
                <w:spacing w:val="-5"/>
              </w:rPr>
              <w:t>46</w:t>
            </w:r>
          </w:hyperlink>
        </w:p>
        <w:p>
          <w:pPr>
            <w:pStyle w:val="TOC2"/>
            <w:numPr>
              <w:ilvl w:val="2"/>
              <w:numId w:val="2"/>
            </w:numPr>
            <w:tabs>
              <w:tab w:pos="883" w:val="left" w:leader="none"/>
              <w:tab w:pos="8085" w:val="left" w:leader="none"/>
            </w:tabs>
            <w:spacing w:line="240" w:lineRule="auto" w:before="276" w:after="0"/>
            <w:ind w:left="883" w:right="0" w:hanging="720"/>
            <w:jc w:val="left"/>
          </w:pPr>
          <w:hyperlink w:history="true" w:anchor="_TOC_250040">
            <w:r>
              <w:rPr/>
              <w:t>Ausubel‟s</w:t>
            </w:r>
            <w:r>
              <w:rPr>
                <w:spacing w:val="-11"/>
              </w:rPr>
              <w:t> </w:t>
            </w:r>
            <w:r>
              <w:rPr/>
              <w:t>Theory</w:t>
            </w:r>
            <w:r>
              <w:rPr>
                <w:spacing w:val="-14"/>
              </w:rPr>
              <w:t> </w:t>
            </w:r>
            <w:r>
              <w:rPr/>
              <w:t>of</w:t>
            </w:r>
            <w:r>
              <w:rPr>
                <w:spacing w:val="-8"/>
              </w:rPr>
              <w:t> </w:t>
            </w:r>
            <w:r>
              <w:rPr>
                <w:spacing w:val="-2"/>
              </w:rPr>
              <w:t>Learning</w:t>
            </w:r>
            <w:r>
              <w:rPr/>
              <w:tab/>
            </w:r>
            <w:r>
              <w:rPr>
                <w:spacing w:val="-5"/>
              </w:rPr>
              <w:t>47</w:t>
            </w:r>
          </w:hyperlink>
        </w:p>
        <w:p>
          <w:pPr>
            <w:pStyle w:val="TOC2"/>
            <w:numPr>
              <w:ilvl w:val="2"/>
              <w:numId w:val="2"/>
            </w:numPr>
            <w:tabs>
              <w:tab w:pos="883" w:val="left" w:leader="none"/>
              <w:tab w:pos="8085" w:val="left" w:leader="none"/>
            </w:tabs>
            <w:spacing w:line="240" w:lineRule="auto" w:before="276" w:after="0"/>
            <w:ind w:left="883" w:right="0" w:hanging="720"/>
            <w:jc w:val="left"/>
          </w:pPr>
          <w:hyperlink w:history="true" w:anchor="_TOC_250039">
            <w:r>
              <w:rPr/>
              <w:t>Cultural-Historical</w:t>
            </w:r>
            <w:r>
              <w:rPr>
                <w:spacing w:val="-1"/>
              </w:rPr>
              <w:t> </w:t>
            </w:r>
            <w:r>
              <w:rPr/>
              <w:t>Activity</w:t>
            </w:r>
            <w:r>
              <w:rPr>
                <w:spacing w:val="-5"/>
              </w:rPr>
              <w:t> </w:t>
            </w:r>
            <w:r>
              <w:rPr>
                <w:spacing w:val="-2"/>
              </w:rPr>
              <w:t>Theory</w:t>
            </w:r>
            <w:r>
              <w:rPr/>
              <w:tab/>
            </w:r>
            <w:r>
              <w:rPr>
                <w:spacing w:val="-5"/>
              </w:rPr>
              <w:t>49</w:t>
            </w:r>
          </w:hyperlink>
        </w:p>
        <w:p>
          <w:pPr>
            <w:pStyle w:val="TOC2"/>
            <w:numPr>
              <w:ilvl w:val="1"/>
              <w:numId w:val="2"/>
            </w:numPr>
            <w:tabs>
              <w:tab w:pos="943" w:val="left" w:leader="none"/>
              <w:tab w:pos="8085" w:val="left" w:leader="none"/>
            </w:tabs>
            <w:spacing w:line="240" w:lineRule="auto" w:before="276" w:after="0"/>
            <w:ind w:left="943" w:right="0" w:hanging="780"/>
            <w:jc w:val="left"/>
          </w:pPr>
          <w:r>
            <w:rPr/>
            <w:t>Chemistry</w:t>
          </w:r>
          <w:r>
            <w:rPr>
              <w:spacing w:val="-5"/>
            </w:rPr>
            <w:t> </w:t>
          </w:r>
          <w:r>
            <w:rPr/>
            <w:t>Curriculum for</w:t>
          </w:r>
          <w:r>
            <w:rPr>
              <w:spacing w:val="-1"/>
            </w:rPr>
            <w:t> </w:t>
          </w:r>
          <w:r>
            <w:rPr/>
            <w:t>Senior Secondary</w:t>
          </w:r>
          <w:r>
            <w:rPr>
              <w:spacing w:val="-3"/>
            </w:rPr>
            <w:t> </w:t>
          </w:r>
          <w:r>
            <w:rPr>
              <w:spacing w:val="-5"/>
            </w:rPr>
            <w:t>II</w:t>
          </w:r>
          <w:r>
            <w:rPr/>
            <w:tab/>
          </w:r>
          <w:r>
            <w:rPr>
              <w:spacing w:val="-5"/>
            </w:rPr>
            <w:t>50</w:t>
          </w:r>
        </w:p>
        <w:p>
          <w:pPr>
            <w:pStyle w:val="TOC2"/>
            <w:numPr>
              <w:ilvl w:val="2"/>
              <w:numId w:val="2"/>
            </w:numPr>
            <w:tabs>
              <w:tab w:pos="883" w:val="left" w:leader="none"/>
              <w:tab w:pos="8085" w:val="left" w:leader="none"/>
            </w:tabs>
            <w:spacing w:line="240" w:lineRule="auto" w:before="277" w:after="0"/>
            <w:ind w:left="883" w:right="959" w:hanging="720"/>
            <w:jc w:val="left"/>
          </w:pPr>
          <w:hyperlink w:history="true" w:anchor="_TOC_250038">
            <w:r>
              <w:rPr/>
              <w:t>Importance of Teaching Methods in the Implementation of Chemistry </w:t>
            </w:r>
            <w:r>
              <w:rPr>
                <w:spacing w:val="-2"/>
              </w:rPr>
              <w:t>Curriculum</w:t>
            </w:r>
            <w:r>
              <w:rPr/>
              <w:tab/>
            </w:r>
            <w:r>
              <w:rPr>
                <w:spacing w:val="-5"/>
              </w:rPr>
              <w:t>54</w:t>
            </w:r>
          </w:hyperlink>
        </w:p>
        <w:p>
          <w:pPr>
            <w:pStyle w:val="TOC2"/>
            <w:numPr>
              <w:ilvl w:val="2"/>
              <w:numId w:val="2"/>
            </w:numPr>
            <w:tabs>
              <w:tab w:pos="883" w:val="left" w:leader="none"/>
              <w:tab w:pos="8085" w:val="left" w:leader="none"/>
            </w:tabs>
            <w:spacing w:line="240" w:lineRule="auto" w:before="278" w:after="0"/>
            <w:ind w:left="883" w:right="0" w:hanging="720"/>
            <w:jc w:val="left"/>
          </w:pPr>
          <w:hyperlink w:history="true" w:anchor="_TOC_250037">
            <w:r>
              <w:rPr/>
              <w:t>Methods</w:t>
            </w:r>
            <w:r>
              <w:rPr>
                <w:spacing w:val="-2"/>
              </w:rPr>
              <w:t> </w:t>
            </w:r>
            <w:r>
              <w:rPr/>
              <w:t>of</w:t>
            </w:r>
            <w:r>
              <w:rPr>
                <w:spacing w:val="-1"/>
              </w:rPr>
              <w:t> </w:t>
            </w:r>
            <w:r>
              <w:rPr/>
              <w:t>Teaching</w:t>
            </w:r>
            <w:r>
              <w:rPr>
                <w:spacing w:val="-2"/>
              </w:rPr>
              <w:t> Chemistry</w:t>
            </w:r>
            <w:r>
              <w:rPr/>
              <w:tab/>
            </w:r>
            <w:r>
              <w:rPr>
                <w:spacing w:val="-5"/>
              </w:rPr>
              <w:t>55</w:t>
            </w:r>
          </w:hyperlink>
        </w:p>
        <w:p>
          <w:pPr>
            <w:pStyle w:val="TOC2"/>
            <w:numPr>
              <w:ilvl w:val="2"/>
              <w:numId w:val="2"/>
            </w:numPr>
            <w:tabs>
              <w:tab w:pos="883" w:val="left" w:leader="none"/>
              <w:tab w:pos="8085" w:val="left" w:leader="none"/>
            </w:tabs>
            <w:spacing w:line="240" w:lineRule="auto" w:before="476" w:after="0"/>
            <w:ind w:left="883" w:right="0" w:hanging="720"/>
            <w:jc w:val="left"/>
          </w:pPr>
          <w:hyperlink w:history="true" w:anchor="_TOC_250036">
            <w:r>
              <w:rPr/>
              <w:t>Students</w:t>
            </w:r>
            <w:r>
              <w:rPr>
                <w:spacing w:val="-2"/>
              </w:rPr>
              <w:t> </w:t>
            </w:r>
            <w:r>
              <w:rPr/>
              <w:t>Performance</w:t>
            </w:r>
            <w:r>
              <w:rPr>
                <w:spacing w:val="-2"/>
              </w:rPr>
              <w:t> </w:t>
            </w:r>
            <w:r>
              <w:rPr/>
              <w:t>in</w:t>
            </w:r>
            <w:r>
              <w:rPr>
                <w:spacing w:val="1"/>
              </w:rPr>
              <w:t> </w:t>
            </w:r>
            <w:r>
              <w:rPr>
                <w:spacing w:val="-2"/>
              </w:rPr>
              <w:t>Chemistry</w:t>
            </w:r>
            <w:r>
              <w:rPr/>
              <w:tab/>
            </w:r>
            <w:r>
              <w:rPr>
                <w:spacing w:val="-5"/>
              </w:rPr>
              <w:t>64</w:t>
            </w:r>
          </w:hyperlink>
        </w:p>
        <w:p>
          <w:pPr>
            <w:pStyle w:val="TOC2"/>
            <w:numPr>
              <w:ilvl w:val="2"/>
              <w:numId w:val="2"/>
            </w:numPr>
            <w:tabs>
              <w:tab w:pos="883" w:val="left" w:leader="none"/>
              <w:tab w:pos="8085" w:val="left" w:leader="none"/>
            </w:tabs>
            <w:spacing w:line="240" w:lineRule="auto" w:before="475" w:after="0"/>
            <w:ind w:left="883" w:right="0" w:hanging="720"/>
            <w:jc w:val="left"/>
          </w:pPr>
          <w:hyperlink w:history="true" w:anchor="_TOC_250035">
            <w:r>
              <w:rPr/>
              <w:t>Chemistry</w:t>
            </w:r>
            <w:r>
              <w:rPr>
                <w:spacing w:val="-6"/>
              </w:rPr>
              <w:t> </w:t>
            </w:r>
            <w:r>
              <w:rPr/>
              <w:t>Instruction</w:t>
            </w:r>
            <w:r>
              <w:rPr>
                <w:spacing w:val="-1"/>
              </w:rPr>
              <w:t> </w:t>
            </w:r>
            <w:r>
              <w:rPr/>
              <w:t>in Secondary</w:t>
            </w:r>
            <w:r>
              <w:rPr>
                <w:spacing w:val="-5"/>
              </w:rPr>
              <w:t> </w:t>
            </w:r>
            <w:r>
              <w:rPr>
                <w:spacing w:val="-2"/>
              </w:rPr>
              <w:t>schools</w:t>
            </w:r>
            <w:r>
              <w:rPr/>
              <w:tab/>
            </w:r>
            <w:r>
              <w:rPr>
                <w:spacing w:val="-5"/>
              </w:rPr>
              <w:t>67</w:t>
            </w:r>
          </w:hyperlink>
        </w:p>
        <w:p>
          <w:pPr>
            <w:pStyle w:val="TOC2"/>
            <w:numPr>
              <w:ilvl w:val="2"/>
              <w:numId w:val="2"/>
            </w:numPr>
            <w:tabs>
              <w:tab w:pos="883" w:val="left" w:leader="none"/>
              <w:tab w:pos="8085" w:val="left" w:leader="none"/>
            </w:tabs>
            <w:spacing w:line="240" w:lineRule="auto" w:before="276" w:after="0"/>
            <w:ind w:left="883" w:right="0" w:hanging="720"/>
            <w:jc w:val="left"/>
          </w:pPr>
          <w:hyperlink w:history="true" w:anchor="_TOC_250034">
            <w:r>
              <w:rPr/>
              <w:t>Conventional</w:t>
            </w:r>
            <w:r>
              <w:rPr>
                <w:spacing w:val="-3"/>
              </w:rPr>
              <w:t> </w:t>
            </w:r>
            <w:r>
              <w:rPr/>
              <w:t>(Lecture)</w:t>
            </w:r>
            <w:r>
              <w:rPr>
                <w:spacing w:val="-2"/>
              </w:rPr>
              <w:t> method</w:t>
            </w:r>
            <w:r>
              <w:rPr/>
              <w:tab/>
            </w:r>
            <w:r>
              <w:rPr>
                <w:spacing w:val="-5"/>
              </w:rPr>
              <w:t>71</w:t>
            </w:r>
          </w:hyperlink>
        </w:p>
        <w:p>
          <w:pPr>
            <w:pStyle w:val="TOC2"/>
            <w:tabs>
              <w:tab w:pos="8085" w:val="left" w:leader="none"/>
            </w:tabs>
            <w:ind w:left="163" w:firstLine="0"/>
          </w:pPr>
          <w:hyperlink w:history="true" w:anchor="_TOC_250033">
            <w:r>
              <w:rPr/>
              <w:t>2.4.6.</w:t>
            </w:r>
            <w:r>
              <w:rPr>
                <w:spacing w:val="28"/>
              </w:rPr>
              <w:t>  </w:t>
            </w:r>
            <w:r>
              <w:rPr/>
              <w:t>Advantages and</w:t>
            </w:r>
            <w:r>
              <w:rPr>
                <w:spacing w:val="-1"/>
              </w:rPr>
              <w:t> </w:t>
            </w:r>
            <w:r>
              <w:rPr/>
              <w:t>Disadvantages</w:t>
            </w:r>
            <w:r>
              <w:rPr>
                <w:spacing w:val="-1"/>
              </w:rPr>
              <w:t> </w:t>
            </w:r>
            <w:r>
              <w:rPr/>
              <w:t>of</w:t>
            </w:r>
            <w:r>
              <w:rPr>
                <w:spacing w:val="-1"/>
              </w:rPr>
              <w:t> </w:t>
            </w:r>
            <w:r>
              <w:rPr/>
              <w:t>Conventional</w:t>
            </w:r>
            <w:r>
              <w:rPr>
                <w:spacing w:val="1"/>
              </w:rPr>
              <w:t> </w:t>
            </w:r>
            <w:r>
              <w:rPr>
                <w:spacing w:val="-2"/>
              </w:rPr>
              <w:t>Method</w:t>
            </w:r>
            <w:r>
              <w:rPr/>
              <w:tab/>
            </w:r>
            <w:r>
              <w:rPr>
                <w:spacing w:val="-5"/>
              </w:rPr>
              <w:t>74</w:t>
            </w:r>
          </w:hyperlink>
        </w:p>
        <w:p>
          <w:pPr>
            <w:pStyle w:val="TOC2"/>
            <w:numPr>
              <w:ilvl w:val="1"/>
              <w:numId w:val="2"/>
            </w:numPr>
            <w:tabs>
              <w:tab w:pos="883" w:val="left" w:leader="none"/>
              <w:tab w:pos="8085" w:val="left" w:leader="none"/>
            </w:tabs>
            <w:spacing w:line="240" w:lineRule="auto" w:before="276" w:after="0"/>
            <w:ind w:left="883" w:right="0" w:hanging="720"/>
            <w:jc w:val="left"/>
          </w:pPr>
          <w:hyperlink w:history="true" w:anchor="_TOC_250032">
            <w:r>
              <w:rPr/>
              <w:t>Historical</w:t>
            </w:r>
            <w:r>
              <w:rPr>
                <w:spacing w:val="-2"/>
              </w:rPr>
              <w:t> </w:t>
            </w:r>
            <w:r>
              <w:rPr/>
              <w:t>Perspective</w:t>
            </w:r>
            <w:r>
              <w:rPr>
                <w:spacing w:val="-2"/>
              </w:rPr>
              <w:t> </w:t>
            </w:r>
            <w:r>
              <w:rPr/>
              <w:t>of </w:t>
            </w:r>
            <w:r>
              <w:rPr>
                <w:spacing w:val="-2"/>
              </w:rPr>
              <w:t>Laboratory</w:t>
            </w:r>
            <w:r>
              <w:rPr/>
              <w:tab/>
            </w:r>
            <w:r>
              <w:rPr>
                <w:spacing w:val="-5"/>
              </w:rPr>
              <w:t>76</w:t>
            </w:r>
          </w:hyperlink>
        </w:p>
        <w:p>
          <w:pPr>
            <w:pStyle w:val="TOC2"/>
            <w:numPr>
              <w:ilvl w:val="2"/>
              <w:numId w:val="2"/>
            </w:numPr>
            <w:tabs>
              <w:tab w:pos="883" w:val="left" w:leader="none"/>
              <w:tab w:pos="8085" w:val="left" w:leader="none"/>
            </w:tabs>
            <w:spacing w:line="240" w:lineRule="auto" w:before="277" w:after="0"/>
            <w:ind w:left="883" w:right="0" w:hanging="720"/>
            <w:jc w:val="left"/>
          </w:pPr>
          <w:hyperlink w:history="true" w:anchor="_TOC_250031">
            <w:r>
              <w:rPr/>
              <w:t>Importance</w:t>
            </w:r>
            <w:r>
              <w:rPr>
                <w:spacing w:val="-3"/>
              </w:rPr>
              <w:t> </w:t>
            </w:r>
            <w:r>
              <w:rPr/>
              <w:t>of</w:t>
            </w:r>
            <w:r>
              <w:rPr>
                <w:spacing w:val="-1"/>
              </w:rPr>
              <w:t> </w:t>
            </w:r>
            <w:r>
              <w:rPr/>
              <w:t>Laboratory</w:t>
            </w:r>
            <w:r>
              <w:rPr>
                <w:spacing w:val="-6"/>
              </w:rPr>
              <w:t> </w:t>
            </w:r>
            <w:r>
              <w:rPr>
                <w:spacing w:val="-4"/>
              </w:rPr>
              <w:t>Work</w:t>
            </w:r>
            <w:r>
              <w:rPr/>
              <w:tab/>
            </w:r>
            <w:r>
              <w:rPr>
                <w:spacing w:val="-5"/>
              </w:rPr>
              <w:t>78</w:t>
            </w:r>
          </w:hyperlink>
        </w:p>
        <w:p>
          <w:pPr>
            <w:pStyle w:val="TOC2"/>
            <w:numPr>
              <w:ilvl w:val="2"/>
              <w:numId w:val="2"/>
            </w:numPr>
            <w:tabs>
              <w:tab w:pos="883" w:val="left" w:leader="none"/>
              <w:tab w:pos="8085" w:val="left" w:leader="none"/>
            </w:tabs>
            <w:spacing w:line="240" w:lineRule="auto" w:before="276" w:after="0"/>
            <w:ind w:left="883" w:right="0" w:hanging="720"/>
            <w:jc w:val="left"/>
          </w:pPr>
          <w:hyperlink w:history="true" w:anchor="_TOC_250030">
            <w:r>
              <w:rPr/>
              <w:t>Goals</w:t>
            </w:r>
            <w:r>
              <w:rPr>
                <w:spacing w:val="-3"/>
              </w:rPr>
              <w:t> </w:t>
            </w:r>
            <w:r>
              <w:rPr/>
              <w:t>and</w:t>
            </w:r>
            <w:r>
              <w:rPr>
                <w:spacing w:val="-1"/>
              </w:rPr>
              <w:t> </w:t>
            </w:r>
            <w:r>
              <w:rPr/>
              <w:t>Objectives</w:t>
            </w:r>
            <w:r>
              <w:rPr>
                <w:spacing w:val="-1"/>
              </w:rPr>
              <w:t> </w:t>
            </w:r>
            <w:r>
              <w:rPr/>
              <w:t>of Laboratory</w:t>
            </w:r>
            <w:r>
              <w:rPr>
                <w:spacing w:val="-5"/>
              </w:rPr>
              <w:t> </w:t>
            </w:r>
            <w:r>
              <w:rPr>
                <w:spacing w:val="-2"/>
              </w:rPr>
              <w:t>Activities</w:t>
            </w:r>
            <w:r>
              <w:rPr/>
              <w:tab/>
            </w:r>
            <w:r>
              <w:rPr>
                <w:spacing w:val="-5"/>
              </w:rPr>
              <w:t>79</w:t>
            </w:r>
          </w:hyperlink>
        </w:p>
        <w:p>
          <w:pPr>
            <w:pStyle w:val="TOC2"/>
            <w:numPr>
              <w:ilvl w:val="2"/>
              <w:numId w:val="2"/>
            </w:numPr>
            <w:tabs>
              <w:tab w:pos="883" w:val="left" w:leader="none"/>
              <w:tab w:pos="8085" w:val="left" w:leader="none"/>
            </w:tabs>
            <w:spacing w:line="240" w:lineRule="auto" w:before="276" w:after="0"/>
            <w:ind w:left="883" w:right="0" w:hanging="720"/>
            <w:jc w:val="left"/>
          </w:pPr>
          <w:r>
            <w:rPr/>
            <w:t>Improving</w:t>
          </w:r>
          <w:r>
            <w:rPr>
              <w:spacing w:val="-4"/>
            </w:rPr>
            <w:t> </w:t>
          </w:r>
          <w:r>
            <w:rPr/>
            <w:t>Chemistry</w:t>
          </w:r>
          <w:r>
            <w:rPr>
              <w:spacing w:val="-5"/>
            </w:rPr>
            <w:t> </w:t>
          </w:r>
          <w:r>
            <w:rPr/>
            <w:t>through</w:t>
          </w:r>
          <w:r>
            <w:rPr>
              <w:spacing w:val="-1"/>
            </w:rPr>
            <w:t> </w:t>
          </w:r>
          <w:r>
            <w:rPr/>
            <w:t>practical</w:t>
          </w:r>
          <w:r>
            <w:rPr>
              <w:spacing w:val="-1"/>
            </w:rPr>
            <w:t> </w:t>
          </w:r>
          <w:r>
            <w:rPr>
              <w:spacing w:val="-2"/>
            </w:rPr>
            <w:t>Activities</w:t>
          </w:r>
          <w:r>
            <w:rPr/>
            <w:tab/>
          </w:r>
          <w:r>
            <w:rPr>
              <w:spacing w:val="-5"/>
            </w:rPr>
            <w:t>85</w:t>
          </w:r>
        </w:p>
        <w:p>
          <w:pPr>
            <w:pStyle w:val="TOC2"/>
            <w:numPr>
              <w:ilvl w:val="2"/>
              <w:numId w:val="2"/>
            </w:numPr>
            <w:tabs>
              <w:tab w:pos="885" w:val="left" w:leader="none"/>
              <w:tab w:pos="8085" w:val="left" w:leader="none"/>
            </w:tabs>
            <w:spacing w:line="240" w:lineRule="auto" w:before="278" w:after="20"/>
            <w:ind w:left="885" w:right="0" w:hanging="722"/>
            <w:jc w:val="left"/>
          </w:pPr>
          <w:hyperlink w:history="true" w:anchor="_TOC_250029">
            <w:r>
              <w:rPr/>
              <w:t>Importance</w:t>
            </w:r>
            <w:r>
              <w:rPr>
                <w:spacing w:val="-5"/>
              </w:rPr>
              <w:t> </w:t>
            </w:r>
            <w:r>
              <w:rPr/>
              <w:t>of</w:t>
            </w:r>
            <w:r>
              <w:rPr>
                <w:spacing w:val="-1"/>
              </w:rPr>
              <w:t> </w:t>
            </w:r>
            <w:r>
              <w:rPr/>
              <w:t>Laboratory</w:t>
            </w:r>
            <w:r>
              <w:rPr>
                <w:spacing w:val="-6"/>
              </w:rPr>
              <w:t> </w:t>
            </w:r>
            <w:r>
              <w:rPr/>
              <w:t>Activities</w:t>
            </w:r>
            <w:r>
              <w:rPr>
                <w:spacing w:val="-1"/>
              </w:rPr>
              <w:t> </w:t>
            </w:r>
            <w:r>
              <w:rPr/>
              <w:t>in Learning</w:t>
            </w:r>
            <w:r>
              <w:rPr>
                <w:spacing w:val="-4"/>
              </w:rPr>
              <w:t> </w:t>
            </w:r>
            <w:r>
              <w:rPr>
                <w:spacing w:val="-2"/>
              </w:rPr>
              <w:t>Chemistry</w:t>
            </w:r>
            <w:r>
              <w:rPr/>
              <w:tab/>
            </w:r>
            <w:r>
              <w:rPr>
                <w:spacing w:val="-5"/>
              </w:rPr>
              <w:t>86</w:t>
            </w:r>
          </w:hyperlink>
        </w:p>
        <w:p>
          <w:pPr>
            <w:pStyle w:val="TOC2"/>
            <w:numPr>
              <w:ilvl w:val="1"/>
              <w:numId w:val="2"/>
            </w:numPr>
            <w:tabs>
              <w:tab w:pos="883" w:val="left" w:leader="none"/>
              <w:tab w:pos="8325" w:val="right" w:leader="none"/>
            </w:tabs>
            <w:spacing w:line="240" w:lineRule="auto" w:before="76" w:after="0"/>
            <w:ind w:left="883" w:right="0" w:hanging="720"/>
            <w:jc w:val="left"/>
          </w:pPr>
          <w:r>
            <w:rPr/>
            <w:t>Discussion</w:t>
          </w:r>
          <w:r>
            <w:rPr>
              <w:spacing w:val="-1"/>
            </w:rPr>
            <w:t> </w:t>
          </w:r>
          <w:r>
            <w:rPr/>
            <w:t>method</w:t>
          </w:r>
          <w:r>
            <w:rPr>
              <w:spacing w:val="-1"/>
            </w:rPr>
            <w:t> </w:t>
          </w:r>
          <w:r>
            <w:rPr/>
            <w:t>in Teaching</w:t>
          </w:r>
          <w:r>
            <w:rPr>
              <w:spacing w:val="-3"/>
            </w:rPr>
            <w:t> </w:t>
          </w:r>
          <w:r>
            <w:rPr>
              <w:spacing w:val="-2"/>
            </w:rPr>
            <w:t>Chemistry</w:t>
          </w:r>
          <w:r>
            <w:rPr/>
            <w:tab/>
          </w:r>
          <w:r>
            <w:rPr>
              <w:spacing w:val="-5"/>
            </w:rPr>
            <w:t>88</w:t>
          </w:r>
        </w:p>
        <w:p>
          <w:pPr>
            <w:pStyle w:val="TOC2"/>
            <w:numPr>
              <w:ilvl w:val="2"/>
              <w:numId w:val="2"/>
            </w:numPr>
            <w:tabs>
              <w:tab w:pos="883" w:val="left" w:leader="none"/>
              <w:tab w:pos="8325" w:val="right" w:leader="none"/>
            </w:tabs>
            <w:spacing w:line="240" w:lineRule="auto" w:before="198" w:after="0"/>
            <w:ind w:left="883" w:right="0" w:hanging="720"/>
            <w:jc w:val="left"/>
          </w:pPr>
          <w:hyperlink w:history="true" w:anchor="_TOC_250028">
            <w:r>
              <w:rPr/>
              <w:t>Types</w:t>
            </w:r>
            <w:r>
              <w:rPr>
                <w:spacing w:val="-2"/>
              </w:rPr>
              <w:t> </w:t>
            </w:r>
            <w:r>
              <w:rPr/>
              <w:t>of</w:t>
            </w:r>
            <w:r>
              <w:rPr>
                <w:spacing w:val="-1"/>
              </w:rPr>
              <w:t> </w:t>
            </w:r>
            <w:r>
              <w:rPr>
                <w:spacing w:val="-2"/>
              </w:rPr>
              <w:t>Discussion</w:t>
            </w:r>
            <w:r>
              <w:rPr/>
              <w:tab/>
            </w:r>
            <w:r>
              <w:rPr>
                <w:spacing w:val="-5"/>
              </w:rPr>
              <w:t>92</w:t>
            </w:r>
          </w:hyperlink>
        </w:p>
        <w:p>
          <w:pPr>
            <w:pStyle w:val="TOC2"/>
            <w:numPr>
              <w:ilvl w:val="2"/>
              <w:numId w:val="2"/>
            </w:numPr>
            <w:tabs>
              <w:tab w:pos="883" w:val="left" w:leader="none"/>
              <w:tab w:pos="8325" w:val="right" w:leader="none"/>
            </w:tabs>
            <w:spacing w:line="240" w:lineRule="auto" w:before="276" w:after="0"/>
            <w:ind w:left="883" w:right="0" w:hanging="720"/>
            <w:jc w:val="left"/>
          </w:pPr>
          <w:hyperlink w:history="true" w:anchor="_TOC_250027">
            <w:r>
              <w:rPr/>
              <w:t>Task</w:t>
            </w:r>
            <w:r>
              <w:rPr>
                <w:spacing w:val="-1"/>
              </w:rPr>
              <w:t> </w:t>
            </w:r>
            <w:r>
              <w:rPr/>
              <w:t>in</w:t>
            </w:r>
            <w:r>
              <w:rPr>
                <w:spacing w:val="-1"/>
              </w:rPr>
              <w:t> </w:t>
            </w:r>
            <w:r>
              <w:rPr>
                <w:spacing w:val="-2"/>
              </w:rPr>
              <w:t>Discussion</w:t>
            </w:r>
            <w:r>
              <w:rPr/>
              <w:tab/>
            </w:r>
            <w:r>
              <w:rPr>
                <w:spacing w:val="-5"/>
              </w:rPr>
              <w:t>94</w:t>
            </w:r>
          </w:hyperlink>
        </w:p>
        <w:p>
          <w:pPr>
            <w:pStyle w:val="TOC2"/>
            <w:numPr>
              <w:ilvl w:val="2"/>
              <w:numId w:val="2"/>
            </w:numPr>
            <w:tabs>
              <w:tab w:pos="822" w:val="left" w:leader="none"/>
              <w:tab w:pos="8325" w:val="right" w:leader="none"/>
            </w:tabs>
            <w:spacing w:line="240" w:lineRule="auto" w:before="276" w:after="0"/>
            <w:ind w:left="822" w:right="0" w:hanging="659"/>
            <w:jc w:val="left"/>
          </w:pPr>
          <w:hyperlink w:history="true" w:anchor="_TOC_250026">
            <w:r>
              <w:rPr/>
              <w:t>Procedure</w:t>
            </w:r>
            <w:r>
              <w:rPr>
                <w:spacing w:val="-1"/>
              </w:rPr>
              <w:t> </w:t>
            </w:r>
            <w:r>
              <w:rPr/>
              <w:t>for</w:t>
            </w:r>
            <w:r>
              <w:rPr>
                <w:spacing w:val="-2"/>
              </w:rPr>
              <w:t> </w:t>
            </w:r>
            <w:r>
              <w:rPr/>
              <w:t>Planning</w:t>
            </w:r>
            <w:r>
              <w:rPr>
                <w:spacing w:val="-2"/>
              </w:rPr>
              <w:t> </w:t>
            </w:r>
            <w:r>
              <w:rPr/>
              <w:t>and Using</w:t>
            </w:r>
            <w:r>
              <w:rPr>
                <w:spacing w:val="-3"/>
              </w:rPr>
              <w:t> </w:t>
            </w:r>
            <w:r>
              <w:rPr>
                <w:spacing w:val="-2"/>
              </w:rPr>
              <w:t>Discussion</w:t>
            </w:r>
            <w:r>
              <w:rPr/>
              <w:tab/>
            </w:r>
            <w:r>
              <w:rPr>
                <w:spacing w:val="-5"/>
              </w:rPr>
              <w:t>96</w:t>
            </w:r>
          </w:hyperlink>
        </w:p>
        <w:p>
          <w:pPr>
            <w:pStyle w:val="TOC2"/>
            <w:numPr>
              <w:ilvl w:val="1"/>
              <w:numId w:val="2"/>
            </w:numPr>
            <w:tabs>
              <w:tab w:pos="883" w:val="left" w:leader="none"/>
              <w:tab w:pos="8325" w:val="right" w:leader="none"/>
            </w:tabs>
            <w:spacing w:line="240" w:lineRule="auto" w:before="276" w:after="0"/>
            <w:ind w:left="883" w:right="0" w:hanging="720"/>
            <w:jc w:val="left"/>
          </w:pPr>
          <w:hyperlink w:history="true" w:anchor="_TOC_250025">
            <w:r>
              <w:rPr/>
              <w:t>Retention</w:t>
            </w:r>
            <w:r>
              <w:rPr>
                <w:spacing w:val="-4"/>
              </w:rPr>
              <w:t> </w:t>
            </w:r>
            <w:r>
              <w:rPr/>
              <w:t>of Learned</w:t>
            </w:r>
            <w:r>
              <w:rPr>
                <w:spacing w:val="-1"/>
              </w:rPr>
              <w:t> </w:t>
            </w:r>
            <w:r>
              <w:rPr/>
              <w:t>Chemistry</w:t>
            </w:r>
            <w:r>
              <w:rPr>
                <w:spacing w:val="-5"/>
              </w:rPr>
              <w:t> </w:t>
            </w:r>
            <w:r>
              <w:rPr>
                <w:spacing w:val="-2"/>
              </w:rPr>
              <w:t>Concept</w:t>
            </w:r>
            <w:r>
              <w:rPr/>
              <w:tab/>
            </w:r>
            <w:r>
              <w:rPr>
                <w:spacing w:val="-5"/>
              </w:rPr>
              <w:t>97</w:t>
            </w:r>
          </w:hyperlink>
        </w:p>
        <w:p>
          <w:pPr>
            <w:pStyle w:val="TOC2"/>
            <w:numPr>
              <w:ilvl w:val="1"/>
              <w:numId w:val="2"/>
            </w:numPr>
            <w:tabs>
              <w:tab w:pos="883" w:val="left" w:leader="none"/>
              <w:tab w:pos="8325" w:val="right" w:leader="none"/>
            </w:tabs>
            <w:spacing w:line="240" w:lineRule="auto" w:before="276" w:after="0"/>
            <w:ind w:left="883" w:right="0" w:hanging="720"/>
            <w:jc w:val="left"/>
          </w:pPr>
          <w:r>
            <w:rPr/>
            <w:t>Empirical</w:t>
          </w:r>
          <w:r>
            <w:rPr>
              <w:spacing w:val="-3"/>
            </w:rPr>
            <w:t> </w:t>
          </w:r>
          <w:r>
            <w:rPr>
              <w:spacing w:val="-2"/>
            </w:rPr>
            <w:t>Studies</w:t>
          </w:r>
          <w:r>
            <w:rPr/>
            <w:tab/>
          </w:r>
          <w:r>
            <w:rPr>
              <w:spacing w:val="-5"/>
            </w:rPr>
            <w:t>99</w:t>
          </w:r>
        </w:p>
        <w:p>
          <w:pPr>
            <w:pStyle w:val="TOC2"/>
            <w:numPr>
              <w:ilvl w:val="1"/>
              <w:numId w:val="2"/>
            </w:numPr>
            <w:tabs>
              <w:tab w:pos="883" w:val="left" w:leader="none"/>
              <w:tab w:pos="8445" w:val="right" w:leader="none"/>
            </w:tabs>
            <w:spacing w:line="240" w:lineRule="auto" w:before="276" w:after="0"/>
            <w:ind w:left="883" w:right="0" w:hanging="720"/>
            <w:jc w:val="left"/>
          </w:pPr>
          <w:hyperlink w:history="true" w:anchor="_TOC_250024">
            <w:r>
              <w:rPr/>
              <w:t>Summary</w:t>
            </w:r>
            <w:r>
              <w:rPr>
                <w:spacing w:val="-6"/>
              </w:rPr>
              <w:t> </w:t>
            </w:r>
            <w:r>
              <w:rPr/>
              <w:t>of Reviewed</w:t>
            </w:r>
            <w:r>
              <w:rPr>
                <w:spacing w:val="-1"/>
              </w:rPr>
              <w:t> </w:t>
            </w:r>
            <w:r>
              <w:rPr/>
              <w:t>Related</w:t>
            </w:r>
            <w:r>
              <w:rPr>
                <w:spacing w:val="2"/>
              </w:rPr>
              <w:t> </w:t>
            </w:r>
            <w:r>
              <w:rPr>
                <w:spacing w:val="-2"/>
              </w:rPr>
              <w:t>Literature</w:t>
            </w:r>
            <w:r>
              <w:rPr/>
              <w:tab/>
            </w:r>
            <w:r>
              <w:rPr>
                <w:spacing w:val="-5"/>
              </w:rPr>
              <w:t>121</w:t>
            </w:r>
          </w:hyperlink>
        </w:p>
        <w:p>
          <w:pPr>
            <w:pStyle w:val="TOC1"/>
          </w:pPr>
          <w:hyperlink w:history="true" w:anchor="_TOC_250023">
            <w:r>
              <w:rPr/>
              <w:t>CHAPTER</w:t>
            </w:r>
            <w:r>
              <w:rPr>
                <w:spacing w:val="-2"/>
              </w:rPr>
              <w:t> </w:t>
            </w:r>
            <w:r>
              <w:rPr/>
              <w:t>THREE:</w:t>
            </w:r>
            <w:r>
              <w:rPr>
                <w:spacing w:val="-2"/>
              </w:rPr>
              <w:t> </w:t>
            </w:r>
            <w:r>
              <w:rPr/>
              <w:t>RESEARCH</w:t>
            </w:r>
            <w:r>
              <w:rPr>
                <w:spacing w:val="-1"/>
              </w:rPr>
              <w:t> </w:t>
            </w:r>
            <w:r>
              <w:rPr>
                <w:spacing w:val="-2"/>
              </w:rPr>
              <w:t>METHODOLOGY</w:t>
            </w:r>
          </w:hyperlink>
        </w:p>
        <w:p>
          <w:pPr>
            <w:pStyle w:val="TOC2"/>
            <w:numPr>
              <w:ilvl w:val="1"/>
              <w:numId w:val="3"/>
            </w:numPr>
            <w:tabs>
              <w:tab w:pos="883" w:val="left" w:leader="none"/>
              <w:tab w:pos="8445" w:val="right" w:leader="none"/>
            </w:tabs>
            <w:spacing w:line="240" w:lineRule="auto" w:before="271" w:after="0"/>
            <w:ind w:left="883" w:right="0" w:hanging="720"/>
            <w:jc w:val="left"/>
          </w:pPr>
          <w:hyperlink w:history="true" w:anchor="_TOC_250022">
            <w:r>
              <w:rPr>
                <w:spacing w:val="-2"/>
              </w:rPr>
              <w:t>Introduction</w:t>
            </w:r>
            <w:r>
              <w:rPr/>
              <w:tab/>
            </w:r>
            <w:r>
              <w:rPr>
                <w:spacing w:val="-5"/>
              </w:rPr>
              <w:t>123</w:t>
            </w:r>
          </w:hyperlink>
        </w:p>
        <w:p>
          <w:pPr>
            <w:pStyle w:val="TOC2"/>
            <w:numPr>
              <w:ilvl w:val="1"/>
              <w:numId w:val="3"/>
            </w:numPr>
            <w:tabs>
              <w:tab w:pos="883" w:val="left" w:leader="none"/>
              <w:tab w:pos="8445" w:val="right" w:leader="none"/>
            </w:tabs>
            <w:spacing w:line="240" w:lineRule="auto" w:before="276" w:after="0"/>
            <w:ind w:left="883" w:right="0" w:hanging="720"/>
            <w:jc w:val="left"/>
          </w:pPr>
          <w:hyperlink w:history="true" w:anchor="_TOC_250021">
            <w:r>
              <w:rPr/>
              <w:t>Research</w:t>
            </w:r>
            <w:r>
              <w:rPr>
                <w:spacing w:val="-3"/>
              </w:rPr>
              <w:t> </w:t>
            </w:r>
            <w:r>
              <w:rPr>
                <w:spacing w:val="-2"/>
              </w:rPr>
              <w:t>Design</w:t>
            </w:r>
            <w:r>
              <w:rPr/>
              <w:tab/>
            </w:r>
            <w:r>
              <w:rPr>
                <w:spacing w:val="-5"/>
              </w:rPr>
              <w:t>123</w:t>
            </w:r>
          </w:hyperlink>
        </w:p>
        <w:p>
          <w:pPr>
            <w:pStyle w:val="TOC2"/>
            <w:numPr>
              <w:ilvl w:val="1"/>
              <w:numId w:val="3"/>
            </w:numPr>
            <w:tabs>
              <w:tab w:pos="823" w:val="left" w:leader="none"/>
              <w:tab w:pos="8445" w:val="right" w:leader="none"/>
            </w:tabs>
            <w:spacing w:line="240" w:lineRule="auto" w:before="276" w:after="0"/>
            <w:ind w:left="823" w:right="0" w:hanging="660"/>
            <w:jc w:val="left"/>
          </w:pPr>
          <w:hyperlink w:history="true" w:anchor="_TOC_250020">
            <w:r>
              <w:rPr/>
              <w:t>Population of the</w:t>
            </w:r>
            <w:r>
              <w:rPr>
                <w:spacing w:val="-1"/>
              </w:rPr>
              <w:t> </w:t>
            </w:r>
            <w:r>
              <w:rPr>
                <w:spacing w:val="-4"/>
              </w:rPr>
              <w:t>Study</w:t>
            </w:r>
            <w:r>
              <w:rPr/>
              <w:tab/>
            </w:r>
            <w:r>
              <w:rPr>
                <w:spacing w:val="-5"/>
              </w:rPr>
              <w:t>125</w:t>
            </w:r>
          </w:hyperlink>
        </w:p>
        <w:p>
          <w:pPr>
            <w:pStyle w:val="TOC2"/>
            <w:numPr>
              <w:ilvl w:val="1"/>
              <w:numId w:val="3"/>
            </w:numPr>
            <w:tabs>
              <w:tab w:pos="883" w:val="left" w:leader="none"/>
              <w:tab w:pos="8445" w:val="right" w:leader="none"/>
            </w:tabs>
            <w:spacing w:line="240" w:lineRule="auto" w:before="276" w:after="0"/>
            <w:ind w:left="883" w:right="0" w:hanging="720"/>
            <w:jc w:val="left"/>
          </w:pPr>
          <w:hyperlink w:history="true" w:anchor="_TOC_250019">
            <w:r>
              <w:rPr/>
              <w:t>Sample</w:t>
            </w:r>
            <w:r>
              <w:rPr>
                <w:spacing w:val="-2"/>
              </w:rPr>
              <w:t> </w:t>
            </w:r>
            <w:r>
              <w:rPr/>
              <w:t>and</w:t>
            </w:r>
            <w:r>
              <w:rPr>
                <w:spacing w:val="-2"/>
              </w:rPr>
              <w:t> </w:t>
            </w:r>
            <w:r>
              <w:rPr/>
              <w:t>Sampling</w:t>
            </w:r>
            <w:r>
              <w:rPr>
                <w:spacing w:val="-2"/>
              </w:rPr>
              <w:t> Techniques</w:t>
            </w:r>
            <w:r>
              <w:rPr/>
              <w:tab/>
            </w:r>
            <w:r>
              <w:rPr>
                <w:spacing w:val="-5"/>
              </w:rPr>
              <w:t>126</w:t>
            </w:r>
          </w:hyperlink>
        </w:p>
        <w:p>
          <w:pPr>
            <w:pStyle w:val="TOC2"/>
            <w:numPr>
              <w:ilvl w:val="2"/>
              <w:numId w:val="3"/>
            </w:numPr>
            <w:tabs>
              <w:tab w:pos="883" w:val="left" w:leader="none"/>
              <w:tab w:pos="8445" w:val="right" w:leader="none"/>
            </w:tabs>
            <w:spacing w:line="240" w:lineRule="auto" w:before="277" w:after="0"/>
            <w:ind w:left="883" w:right="0" w:hanging="720"/>
            <w:jc w:val="left"/>
          </w:pPr>
          <w:r>
            <w:rPr/>
            <w:t>Determination</w:t>
          </w:r>
          <w:r>
            <w:rPr>
              <w:spacing w:val="-2"/>
            </w:rPr>
            <w:t> </w:t>
          </w:r>
          <w:r>
            <w:rPr/>
            <w:t>of</w:t>
          </w:r>
          <w:r>
            <w:rPr>
              <w:spacing w:val="-3"/>
            </w:rPr>
            <w:t> </w:t>
          </w:r>
          <w:r>
            <w:rPr/>
            <w:t>sample </w:t>
          </w:r>
          <w:r>
            <w:rPr>
              <w:spacing w:val="-2"/>
            </w:rPr>
            <w:t>Homogeneity</w:t>
          </w:r>
          <w:r>
            <w:rPr/>
            <w:tab/>
          </w:r>
          <w:r>
            <w:rPr>
              <w:spacing w:val="-5"/>
            </w:rPr>
            <w:t>127</w:t>
          </w:r>
        </w:p>
        <w:p>
          <w:pPr>
            <w:pStyle w:val="TOC2"/>
            <w:numPr>
              <w:ilvl w:val="1"/>
              <w:numId w:val="3"/>
            </w:numPr>
            <w:tabs>
              <w:tab w:pos="883" w:val="left" w:leader="none"/>
              <w:tab w:pos="8445" w:val="right" w:leader="none"/>
            </w:tabs>
            <w:spacing w:line="240" w:lineRule="auto" w:before="276" w:after="0"/>
            <w:ind w:left="883" w:right="0" w:hanging="720"/>
            <w:jc w:val="left"/>
          </w:pPr>
          <w:hyperlink w:history="true" w:anchor="_TOC_250018">
            <w:r>
              <w:rPr>
                <w:spacing w:val="-2"/>
              </w:rPr>
              <w:t>Instrumentation</w:t>
            </w:r>
            <w:r>
              <w:rPr/>
              <w:tab/>
            </w:r>
            <w:r>
              <w:rPr>
                <w:spacing w:val="-5"/>
              </w:rPr>
              <w:t>128</w:t>
            </w:r>
          </w:hyperlink>
        </w:p>
        <w:p>
          <w:pPr>
            <w:pStyle w:val="TOC2"/>
            <w:numPr>
              <w:ilvl w:val="2"/>
              <w:numId w:val="3"/>
            </w:numPr>
            <w:tabs>
              <w:tab w:pos="883" w:val="left" w:leader="none"/>
              <w:tab w:pos="8445" w:val="right" w:leader="none"/>
            </w:tabs>
            <w:spacing w:line="240" w:lineRule="auto" w:before="276" w:after="0"/>
            <w:ind w:left="883" w:right="0" w:hanging="720"/>
            <w:jc w:val="left"/>
          </w:pPr>
          <w:hyperlink w:history="true" w:anchor="_TOC_250017">
            <w:r>
              <w:rPr/>
              <w:t>Table</w:t>
            </w:r>
            <w:r>
              <w:rPr>
                <w:spacing w:val="-4"/>
              </w:rPr>
              <w:t> </w:t>
            </w:r>
            <w:r>
              <w:rPr/>
              <w:t>of</w:t>
            </w:r>
            <w:r>
              <w:rPr>
                <w:spacing w:val="-2"/>
              </w:rPr>
              <w:t> Specification</w:t>
            </w:r>
            <w:r>
              <w:rPr/>
              <w:tab/>
            </w:r>
            <w:r>
              <w:rPr>
                <w:spacing w:val="-5"/>
              </w:rPr>
              <w:t>128</w:t>
            </w:r>
          </w:hyperlink>
        </w:p>
        <w:p>
          <w:pPr>
            <w:pStyle w:val="TOC2"/>
            <w:numPr>
              <w:ilvl w:val="2"/>
              <w:numId w:val="3"/>
            </w:numPr>
            <w:tabs>
              <w:tab w:pos="883" w:val="left" w:leader="none"/>
              <w:tab w:pos="8445" w:val="right" w:leader="none"/>
            </w:tabs>
            <w:spacing w:line="240" w:lineRule="auto" w:before="276" w:after="0"/>
            <w:ind w:left="883" w:right="0" w:hanging="720"/>
            <w:jc w:val="left"/>
          </w:pPr>
          <w:hyperlink w:history="true" w:anchor="_TOC_250016">
            <w:r>
              <w:rPr/>
              <w:t>Treatment</w:t>
            </w:r>
            <w:r>
              <w:rPr>
                <w:spacing w:val="-3"/>
              </w:rPr>
              <w:t> </w:t>
            </w:r>
            <w:r>
              <w:rPr>
                <w:spacing w:val="-2"/>
              </w:rPr>
              <w:t>Package</w:t>
            </w:r>
            <w:r>
              <w:rPr/>
              <w:tab/>
            </w:r>
            <w:r>
              <w:rPr>
                <w:spacing w:val="-5"/>
              </w:rPr>
              <w:t>130</w:t>
            </w:r>
          </w:hyperlink>
        </w:p>
        <w:p>
          <w:pPr>
            <w:pStyle w:val="TOC2"/>
            <w:numPr>
              <w:ilvl w:val="2"/>
              <w:numId w:val="3"/>
            </w:numPr>
            <w:tabs>
              <w:tab w:pos="883" w:val="left" w:leader="none"/>
              <w:tab w:pos="8445" w:val="right" w:leader="none"/>
            </w:tabs>
            <w:spacing w:line="240" w:lineRule="auto" w:before="276" w:after="0"/>
            <w:ind w:left="883" w:right="0" w:hanging="720"/>
            <w:jc w:val="left"/>
          </w:pPr>
          <w:r>
            <w:rPr/>
            <w:t>Validity</w:t>
          </w:r>
          <w:r>
            <w:rPr>
              <w:spacing w:val="-5"/>
            </w:rPr>
            <w:t> </w:t>
          </w:r>
          <w:r>
            <w:rPr/>
            <w:t>of</w:t>
          </w:r>
          <w:r>
            <w:rPr>
              <w:spacing w:val="2"/>
            </w:rPr>
            <w:t> </w:t>
          </w:r>
          <w:r>
            <w:rPr>
              <w:spacing w:val="-2"/>
            </w:rPr>
            <w:t>Instrument</w:t>
          </w:r>
          <w:r>
            <w:rPr/>
            <w:tab/>
          </w:r>
          <w:r>
            <w:rPr>
              <w:spacing w:val="-5"/>
            </w:rPr>
            <w:t>131</w:t>
          </w:r>
        </w:p>
        <w:p>
          <w:pPr>
            <w:pStyle w:val="TOC2"/>
            <w:numPr>
              <w:ilvl w:val="2"/>
              <w:numId w:val="3"/>
            </w:numPr>
            <w:tabs>
              <w:tab w:pos="883" w:val="left" w:leader="none"/>
              <w:tab w:pos="8445" w:val="right" w:leader="none"/>
            </w:tabs>
            <w:spacing w:line="240" w:lineRule="auto" w:before="276" w:after="0"/>
            <w:ind w:left="883" w:right="0" w:hanging="720"/>
            <w:jc w:val="left"/>
          </w:pPr>
          <w:hyperlink w:history="true" w:anchor="_TOC_250015">
            <w:r>
              <w:rPr/>
              <w:t>Pilot </w:t>
            </w:r>
            <w:r>
              <w:rPr>
                <w:spacing w:val="-2"/>
              </w:rPr>
              <w:t>Study</w:t>
            </w:r>
            <w:r>
              <w:rPr/>
              <w:tab/>
            </w:r>
            <w:r>
              <w:rPr>
                <w:spacing w:val="-5"/>
              </w:rPr>
              <w:t>131</w:t>
            </w:r>
          </w:hyperlink>
        </w:p>
        <w:p>
          <w:pPr>
            <w:pStyle w:val="TOC2"/>
            <w:numPr>
              <w:ilvl w:val="2"/>
              <w:numId w:val="3"/>
            </w:numPr>
            <w:tabs>
              <w:tab w:pos="883" w:val="left" w:leader="none"/>
              <w:tab w:pos="8445" w:val="right" w:leader="none"/>
            </w:tabs>
            <w:spacing w:line="240" w:lineRule="auto" w:before="276" w:after="0"/>
            <w:ind w:left="883" w:right="0" w:hanging="720"/>
            <w:jc w:val="left"/>
          </w:pPr>
          <w:hyperlink w:history="true" w:anchor="_TOC_250014">
            <w:r>
              <w:rPr/>
              <w:t>Reliability</w:t>
            </w:r>
            <w:r>
              <w:rPr>
                <w:spacing w:val="-8"/>
              </w:rPr>
              <w:t> </w:t>
            </w:r>
            <w:r>
              <w:rPr/>
              <w:t>of</w:t>
            </w:r>
            <w:r>
              <w:rPr>
                <w:spacing w:val="1"/>
              </w:rPr>
              <w:t> </w:t>
            </w:r>
            <w:r>
              <w:rPr/>
              <w:t>the</w:t>
            </w:r>
            <w:r>
              <w:rPr>
                <w:spacing w:val="2"/>
              </w:rPr>
              <w:t> </w:t>
            </w:r>
            <w:r>
              <w:rPr>
                <w:spacing w:val="-2"/>
              </w:rPr>
              <w:t>Instrument</w:t>
            </w:r>
            <w:r>
              <w:rPr/>
              <w:tab/>
            </w:r>
            <w:r>
              <w:rPr>
                <w:spacing w:val="-5"/>
              </w:rPr>
              <w:t>132</w:t>
            </w:r>
          </w:hyperlink>
        </w:p>
        <w:p>
          <w:pPr>
            <w:pStyle w:val="TOC2"/>
            <w:numPr>
              <w:ilvl w:val="1"/>
              <w:numId w:val="3"/>
            </w:numPr>
            <w:tabs>
              <w:tab w:pos="883" w:val="left" w:leader="none"/>
              <w:tab w:pos="8445" w:val="right" w:leader="none"/>
            </w:tabs>
            <w:spacing w:line="240" w:lineRule="auto" w:before="276" w:after="0"/>
            <w:ind w:left="883" w:right="0" w:hanging="720"/>
            <w:jc w:val="left"/>
          </w:pPr>
          <w:hyperlink w:history="true" w:anchor="_TOC_250013">
            <w:r>
              <w:rPr/>
              <w:t>Procedure</w:t>
            </w:r>
            <w:r>
              <w:rPr>
                <w:spacing w:val="-2"/>
              </w:rPr>
              <w:t> </w:t>
            </w:r>
            <w:r>
              <w:rPr/>
              <w:t>for</w:t>
            </w:r>
            <w:r>
              <w:rPr>
                <w:spacing w:val="-2"/>
              </w:rPr>
              <w:t> </w:t>
            </w:r>
            <w:r>
              <w:rPr/>
              <w:t>Data</w:t>
            </w:r>
            <w:r>
              <w:rPr>
                <w:spacing w:val="-1"/>
              </w:rPr>
              <w:t> </w:t>
            </w:r>
            <w:r>
              <w:rPr>
                <w:spacing w:val="-2"/>
              </w:rPr>
              <w:t>Collection</w:t>
            </w:r>
            <w:r>
              <w:rPr/>
              <w:tab/>
            </w:r>
            <w:r>
              <w:rPr>
                <w:spacing w:val="-5"/>
              </w:rPr>
              <w:t>132</w:t>
            </w:r>
          </w:hyperlink>
        </w:p>
        <w:p>
          <w:pPr>
            <w:pStyle w:val="TOC2"/>
            <w:numPr>
              <w:ilvl w:val="2"/>
              <w:numId w:val="3"/>
            </w:numPr>
            <w:tabs>
              <w:tab w:pos="883" w:val="left" w:leader="none"/>
              <w:tab w:pos="8445" w:val="right" w:leader="none"/>
            </w:tabs>
            <w:spacing w:line="240" w:lineRule="auto" w:before="276" w:after="0"/>
            <w:ind w:left="883" w:right="0" w:hanging="720"/>
            <w:jc w:val="left"/>
          </w:pPr>
          <w:hyperlink w:history="true" w:anchor="_TOC_250012">
            <w:r>
              <w:rPr/>
              <w:t>Treatment</w:t>
            </w:r>
            <w:r>
              <w:rPr>
                <w:spacing w:val="-4"/>
              </w:rPr>
              <w:t> </w:t>
            </w:r>
            <w:r>
              <w:rPr>
                <w:spacing w:val="-2"/>
              </w:rPr>
              <w:t>Procedure</w:t>
            </w:r>
            <w:r>
              <w:rPr/>
              <w:tab/>
            </w:r>
            <w:r>
              <w:rPr>
                <w:spacing w:val="-5"/>
              </w:rPr>
              <w:t>133</w:t>
            </w:r>
          </w:hyperlink>
        </w:p>
        <w:p>
          <w:pPr>
            <w:pStyle w:val="TOC2"/>
            <w:numPr>
              <w:ilvl w:val="2"/>
              <w:numId w:val="3"/>
            </w:numPr>
            <w:tabs>
              <w:tab w:pos="883" w:val="left" w:leader="none"/>
              <w:tab w:pos="8445" w:val="right" w:leader="none"/>
            </w:tabs>
            <w:spacing w:line="240" w:lineRule="auto" w:before="279" w:after="0"/>
            <w:ind w:left="883" w:right="0" w:hanging="720"/>
            <w:jc w:val="left"/>
          </w:pPr>
          <w:hyperlink w:history="true" w:anchor="_TOC_250011">
            <w:r>
              <w:rPr/>
              <w:t>Treatment</w:t>
            </w:r>
            <w:r>
              <w:rPr>
                <w:spacing w:val="-4"/>
              </w:rPr>
              <w:t> plan</w:t>
            </w:r>
            <w:r>
              <w:rPr/>
              <w:tab/>
            </w:r>
            <w:r>
              <w:rPr>
                <w:spacing w:val="-5"/>
              </w:rPr>
              <w:t>135</w:t>
            </w:r>
          </w:hyperlink>
        </w:p>
        <w:p>
          <w:pPr>
            <w:pStyle w:val="TOC2"/>
            <w:numPr>
              <w:ilvl w:val="2"/>
              <w:numId w:val="3"/>
            </w:numPr>
            <w:tabs>
              <w:tab w:pos="883" w:val="left" w:leader="none"/>
              <w:tab w:pos="8445" w:val="right" w:leader="none"/>
            </w:tabs>
            <w:spacing w:line="240" w:lineRule="auto" w:before="339" w:after="0"/>
            <w:ind w:left="883" w:right="0" w:hanging="720"/>
            <w:jc w:val="left"/>
          </w:pPr>
          <w:r>
            <w:rPr/>
            <w:t>Control</w:t>
          </w:r>
          <w:r>
            <w:rPr>
              <w:spacing w:val="-1"/>
            </w:rPr>
            <w:t> </w:t>
          </w:r>
          <w:r>
            <w:rPr/>
            <w:t>of</w:t>
          </w:r>
          <w:r>
            <w:rPr>
              <w:spacing w:val="-2"/>
            </w:rPr>
            <w:t> </w:t>
          </w:r>
          <w:r>
            <w:rPr/>
            <w:t>Extraneous </w:t>
          </w:r>
          <w:r>
            <w:rPr>
              <w:spacing w:val="-2"/>
            </w:rPr>
            <w:t>Variables</w:t>
          </w:r>
          <w:r>
            <w:rPr/>
            <w:tab/>
          </w:r>
          <w:r>
            <w:rPr>
              <w:spacing w:val="-5"/>
            </w:rPr>
            <w:t>137</w:t>
          </w:r>
        </w:p>
        <w:p>
          <w:pPr>
            <w:pStyle w:val="TOC2"/>
            <w:numPr>
              <w:ilvl w:val="1"/>
              <w:numId w:val="3"/>
            </w:numPr>
            <w:tabs>
              <w:tab w:pos="883" w:val="left" w:leader="none"/>
              <w:tab w:pos="8445" w:val="right" w:leader="none"/>
            </w:tabs>
            <w:spacing w:line="240" w:lineRule="auto" w:before="134" w:after="240"/>
            <w:ind w:left="883" w:right="0" w:hanging="720"/>
            <w:jc w:val="left"/>
          </w:pPr>
          <w:hyperlink w:history="true" w:anchor="_TOC_250010">
            <w:r>
              <w:rPr/>
              <w:t>Procedure</w:t>
            </w:r>
            <w:r>
              <w:rPr>
                <w:spacing w:val="-2"/>
              </w:rPr>
              <w:t> </w:t>
            </w:r>
            <w:r>
              <w:rPr/>
              <w:t>for</w:t>
            </w:r>
            <w:r>
              <w:rPr>
                <w:spacing w:val="-2"/>
              </w:rPr>
              <w:t> </w:t>
            </w:r>
            <w:r>
              <w:rPr/>
              <w:t>Data</w:t>
            </w:r>
            <w:r>
              <w:rPr>
                <w:spacing w:val="-1"/>
              </w:rPr>
              <w:t> </w:t>
            </w:r>
            <w:r>
              <w:rPr>
                <w:spacing w:val="-2"/>
              </w:rPr>
              <w:t>Analysis</w:t>
            </w:r>
            <w:r>
              <w:rPr/>
              <w:tab/>
            </w:r>
            <w:r>
              <w:rPr>
                <w:spacing w:val="-5"/>
              </w:rPr>
              <w:t>138</w:t>
            </w:r>
          </w:hyperlink>
        </w:p>
        <w:p>
          <w:pPr>
            <w:pStyle w:val="TOC1"/>
            <w:spacing w:before="79"/>
          </w:pPr>
          <w:r>
            <w:rPr/>
            <w:t>CHAPTER</w:t>
          </w:r>
          <w:r>
            <w:rPr>
              <w:spacing w:val="-4"/>
            </w:rPr>
            <w:t> </w:t>
          </w:r>
          <w:r>
            <w:rPr/>
            <w:t>FOUR:</w:t>
          </w:r>
          <w:r>
            <w:rPr>
              <w:spacing w:val="-2"/>
            </w:rPr>
            <w:t> </w:t>
          </w:r>
          <w:r>
            <w:rPr/>
            <w:t>DATA</w:t>
          </w:r>
          <w:r>
            <w:rPr>
              <w:spacing w:val="-2"/>
            </w:rPr>
            <w:t> </w:t>
          </w:r>
          <w:r>
            <w:rPr/>
            <w:t>ANALYSIS,</w:t>
          </w:r>
          <w:r>
            <w:rPr>
              <w:spacing w:val="-2"/>
            </w:rPr>
            <w:t> </w:t>
          </w:r>
          <w:r>
            <w:rPr/>
            <w:t>RESULTS</w:t>
          </w:r>
          <w:r>
            <w:rPr>
              <w:spacing w:val="-1"/>
            </w:rPr>
            <w:t> </w:t>
          </w:r>
          <w:r>
            <w:rPr/>
            <w:t>AND</w:t>
          </w:r>
          <w:r>
            <w:rPr>
              <w:spacing w:val="-2"/>
            </w:rPr>
            <w:t> DISCUSSION</w:t>
          </w:r>
        </w:p>
        <w:p>
          <w:pPr>
            <w:pStyle w:val="TOC2"/>
            <w:numPr>
              <w:ilvl w:val="1"/>
              <w:numId w:val="4"/>
            </w:numPr>
            <w:tabs>
              <w:tab w:pos="883" w:val="left" w:leader="none"/>
              <w:tab w:pos="8085" w:val="left" w:leader="none"/>
            </w:tabs>
            <w:spacing w:line="240" w:lineRule="auto" w:before="271" w:after="0"/>
            <w:ind w:left="883" w:right="0" w:hanging="720"/>
            <w:jc w:val="left"/>
          </w:pPr>
          <w:hyperlink w:history="true" w:anchor="_TOC_250009">
            <w:r>
              <w:rPr>
                <w:spacing w:val="-2"/>
              </w:rPr>
              <w:t>Introduction</w:t>
            </w:r>
            <w:r>
              <w:rPr/>
              <w:tab/>
            </w:r>
            <w:r>
              <w:rPr>
                <w:spacing w:val="-5"/>
              </w:rPr>
              <w:t>140</w:t>
            </w:r>
          </w:hyperlink>
        </w:p>
        <w:p>
          <w:pPr>
            <w:pStyle w:val="TOC2"/>
            <w:numPr>
              <w:ilvl w:val="1"/>
              <w:numId w:val="4"/>
            </w:numPr>
            <w:tabs>
              <w:tab w:pos="883" w:val="left" w:leader="none"/>
              <w:tab w:pos="8085" w:val="left" w:leader="none"/>
            </w:tabs>
            <w:spacing w:line="240" w:lineRule="auto" w:before="276" w:after="0"/>
            <w:ind w:left="883" w:right="0" w:hanging="720"/>
            <w:jc w:val="left"/>
          </w:pPr>
          <w:r>
            <w:rPr/>
            <w:t>Analysis</w:t>
          </w:r>
          <w:r>
            <w:rPr>
              <w:spacing w:val="-4"/>
            </w:rPr>
            <w:t> </w:t>
          </w:r>
          <w:r>
            <w:rPr/>
            <w:t>of Bio</w:t>
          </w:r>
          <w:r>
            <w:rPr>
              <w:spacing w:val="-1"/>
            </w:rPr>
            <w:t> </w:t>
          </w:r>
          <w:r>
            <w:rPr/>
            <w:t>Data</w:t>
          </w:r>
          <w:r>
            <w:rPr>
              <w:spacing w:val="-2"/>
            </w:rPr>
            <w:t> Variable</w:t>
          </w:r>
          <w:r>
            <w:rPr/>
            <w:tab/>
          </w:r>
          <w:r>
            <w:rPr>
              <w:spacing w:val="-5"/>
            </w:rPr>
            <w:t>141</w:t>
          </w:r>
        </w:p>
        <w:p>
          <w:pPr>
            <w:pStyle w:val="TOC2"/>
            <w:numPr>
              <w:ilvl w:val="1"/>
              <w:numId w:val="4"/>
            </w:numPr>
            <w:tabs>
              <w:tab w:pos="883" w:val="left" w:leader="none"/>
              <w:tab w:pos="8085" w:val="left" w:leader="none"/>
            </w:tabs>
            <w:spacing w:line="240" w:lineRule="auto" w:before="277" w:after="0"/>
            <w:ind w:left="883" w:right="0" w:hanging="720"/>
            <w:jc w:val="left"/>
          </w:pPr>
          <w:hyperlink w:history="true" w:anchor="_TOC_250008">
            <w:r>
              <w:rPr/>
              <w:t>Description</w:t>
            </w:r>
            <w:r>
              <w:rPr>
                <w:spacing w:val="-1"/>
              </w:rPr>
              <w:t> </w:t>
            </w:r>
            <w:r>
              <w:rPr/>
              <w:t>of the</w:t>
            </w:r>
            <w:r>
              <w:rPr>
                <w:spacing w:val="-2"/>
              </w:rPr>
              <w:t> </w:t>
            </w:r>
            <w:r>
              <w:rPr/>
              <w:t>Study</w:t>
            </w:r>
            <w:r>
              <w:rPr>
                <w:spacing w:val="-3"/>
              </w:rPr>
              <w:t> </w:t>
            </w:r>
            <w:r>
              <w:rPr>
                <w:spacing w:val="-2"/>
              </w:rPr>
              <w:t>Variables</w:t>
            </w:r>
            <w:r>
              <w:rPr/>
              <w:tab/>
            </w:r>
            <w:r>
              <w:rPr>
                <w:spacing w:val="-5"/>
              </w:rPr>
              <w:t>141</w:t>
            </w:r>
          </w:hyperlink>
        </w:p>
        <w:p>
          <w:pPr>
            <w:pStyle w:val="TOC2"/>
            <w:numPr>
              <w:ilvl w:val="1"/>
              <w:numId w:val="4"/>
            </w:numPr>
            <w:tabs>
              <w:tab w:pos="883" w:val="left" w:leader="none"/>
              <w:tab w:pos="8085" w:val="left" w:leader="none"/>
            </w:tabs>
            <w:spacing w:line="240" w:lineRule="auto" w:before="276" w:after="0"/>
            <w:ind w:left="883" w:right="0" w:hanging="720"/>
            <w:jc w:val="left"/>
          </w:pPr>
          <w:hyperlink w:history="true" w:anchor="_TOC_250007">
            <w:r>
              <w:rPr/>
              <w:t>Analysis</w:t>
            </w:r>
            <w:r>
              <w:rPr>
                <w:spacing w:val="-2"/>
              </w:rPr>
              <w:t> </w:t>
            </w:r>
            <w:r>
              <w:rPr/>
              <w:t>of</w:t>
            </w:r>
            <w:r>
              <w:rPr>
                <w:spacing w:val="-2"/>
              </w:rPr>
              <w:t> </w:t>
            </w:r>
            <w:r>
              <w:rPr/>
              <w:t>Response</w:t>
            </w:r>
            <w:r>
              <w:rPr>
                <w:spacing w:val="-3"/>
              </w:rPr>
              <w:t> </w:t>
            </w:r>
            <w:r>
              <w:rPr/>
              <w:t>to</w:t>
            </w:r>
            <w:r>
              <w:rPr>
                <w:spacing w:val="-2"/>
              </w:rPr>
              <w:t> </w:t>
            </w:r>
            <w:r>
              <w:rPr/>
              <w:t>Research</w:t>
            </w:r>
            <w:r>
              <w:rPr>
                <w:spacing w:val="1"/>
              </w:rPr>
              <w:t> </w:t>
            </w:r>
            <w:r>
              <w:rPr>
                <w:spacing w:val="-2"/>
              </w:rPr>
              <w:t>Questions</w:t>
            </w:r>
            <w:r>
              <w:rPr/>
              <w:tab/>
            </w:r>
            <w:r>
              <w:rPr>
                <w:spacing w:val="-5"/>
              </w:rPr>
              <w:t>142</w:t>
            </w:r>
          </w:hyperlink>
        </w:p>
        <w:p>
          <w:pPr>
            <w:pStyle w:val="TOC2"/>
            <w:numPr>
              <w:ilvl w:val="1"/>
              <w:numId w:val="4"/>
            </w:numPr>
            <w:tabs>
              <w:tab w:pos="883" w:val="left" w:leader="none"/>
              <w:tab w:pos="8085" w:val="left" w:leader="none"/>
            </w:tabs>
            <w:spacing w:line="240" w:lineRule="auto" w:before="276" w:after="0"/>
            <w:ind w:left="883" w:right="0" w:hanging="720"/>
            <w:jc w:val="left"/>
          </w:pPr>
          <w:hyperlink w:history="true" w:anchor="_TOC_250006">
            <w:r>
              <w:rPr/>
              <w:t>Hypotheses</w:t>
            </w:r>
            <w:r>
              <w:rPr>
                <w:spacing w:val="-4"/>
              </w:rPr>
              <w:t> </w:t>
            </w:r>
            <w:r>
              <w:rPr>
                <w:spacing w:val="-2"/>
              </w:rPr>
              <w:t>Testing</w:t>
            </w:r>
            <w:r>
              <w:rPr/>
              <w:tab/>
            </w:r>
            <w:r>
              <w:rPr>
                <w:spacing w:val="-5"/>
              </w:rPr>
              <w:t>147</w:t>
            </w:r>
          </w:hyperlink>
        </w:p>
        <w:p>
          <w:pPr>
            <w:pStyle w:val="TOC2"/>
            <w:numPr>
              <w:ilvl w:val="1"/>
              <w:numId w:val="4"/>
            </w:numPr>
            <w:tabs>
              <w:tab w:pos="883" w:val="left" w:leader="none"/>
              <w:tab w:pos="8085" w:val="left" w:leader="none"/>
            </w:tabs>
            <w:spacing w:line="240" w:lineRule="auto" w:before="276" w:after="0"/>
            <w:ind w:left="883" w:right="0" w:hanging="720"/>
            <w:jc w:val="left"/>
          </w:pPr>
          <w:r>
            <w:rPr/>
            <w:t>Summary</w:t>
          </w:r>
          <w:r>
            <w:rPr>
              <w:spacing w:val="-6"/>
            </w:rPr>
            <w:t> </w:t>
          </w:r>
          <w:r>
            <w:rPr/>
            <w:t>of</w:t>
          </w:r>
          <w:r>
            <w:rPr>
              <w:spacing w:val="-1"/>
            </w:rPr>
            <w:t> </w:t>
          </w:r>
          <w:r>
            <w:rPr/>
            <w:t>major</w:t>
          </w:r>
          <w:r>
            <w:rPr>
              <w:spacing w:val="1"/>
            </w:rPr>
            <w:t> </w:t>
          </w:r>
          <w:r>
            <w:rPr>
              <w:spacing w:val="-2"/>
            </w:rPr>
            <w:t>Findings</w:t>
          </w:r>
          <w:r>
            <w:rPr/>
            <w:tab/>
          </w:r>
          <w:r>
            <w:rPr>
              <w:spacing w:val="-5"/>
            </w:rPr>
            <w:t>155</w:t>
          </w:r>
        </w:p>
        <w:p>
          <w:pPr>
            <w:pStyle w:val="TOC2"/>
            <w:numPr>
              <w:ilvl w:val="1"/>
              <w:numId w:val="4"/>
            </w:numPr>
            <w:tabs>
              <w:tab w:pos="883" w:val="left" w:leader="none"/>
              <w:tab w:pos="8085" w:val="left" w:leader="none"/>
            </w:tabs>
            <w:spacing w:line="240" w:lineRule="auto" w:before="276" w:after="0"/>
            <w:ind w:left="883" w:right="0" w:hanging="720"/>
            <w:jc w:val="left"/>
          </w:pPr>
          <w:r>
            <w:rPr/>
            <w:t>Discussion</w:t>
          </w:r>
          <w:r>
            <w:rPr>
              <w:spacing w:val="-1"/>
            </w:rPr>
            <w:t> </w:t>
          </w:r>
          <w:r>
            <w:rPr/>
            <w:t>of</w:t>
          </w:r>
          <w:r>
            <w:rPr>
              <w:spacing w:val="-1"/>
            </w:rPr>
            <w:t> </w:t>
          </w:r>
          <w:r>
            <w:rPr>
              <w:spacing w:val="-2"/>
            </w:rPr>
            <w:t>Findings</w:t>
          </w:r>
          <w:r>
            <w:rPr/>
            <w:tab/>
          </w:r>
          <w:r>
            <w:rPr>
              <w:spacing w:val="-5"/>
            </w:rPr>
            <w:t>156</w:t>
          </w:r>
        </w:p>
        <w:p>
          <w:pPr>
            <w:pStyle w:val="TOC1"/>
          </w:pPr>
          <w:r>
            <w:rPr/>
            <w:t>CHAPTER</w:t>
          </w:r>
          <w:r>
            <w:rPr>
              <w:spacing w:val="-4"/>
            </w:rPr>
            <w:t> </w:t>
          </w:r>
          <w:r>
            <w:rPr/>
            <w:t>FIVE:</w:t>
          </w:r>
          <w:r>
            <w:rPr>
              <w:spacing w:val="-2"/>
            </w:rPr>
            <w:t> </w:t>
          </w:r>
          <w:r>
            <w:rPr/>
            <w:t>SUMMARY,</w:t>
          </w:r>
          <w:r>
            <w:rPr>
              <w:spacing w:val="-1"/>
            </w:rPr>
            <w:t> </w:t>
          </w:r>
          <w:r>
            <w:rPr/>
            <w:t>CONCLUSION</w:t>
          </w:r>
          <w:r>
            <w:rPr>
              <w:spacing w:val="-2"/>
            </w:rPr>
            <w:t> </w:t>
          </w:r>
          <w:r>
            <w:rPr/>
            <w:t>AND</w:t>
          </w:r>
          <w:r>
            <w:rPr>
              <w:spacing w:val="-2"/>
            </w:rPr>
            <w:t> RECOMMENDATIONS</w:t>
          </w:r>
        </w:p>
        <w:p>
          <w:pPr>
            <w:pStyle w:val="TOC2"/>
            <w:numPr>
              <w:ilvl w:val="1"/>
              <w:numId w:val="5"/>
            </w:numPr>
            <w:tabs>
              <w:tab w:pos="883" w:val="left" w:leader="none"/>
              <w:tab w:pos="8085" w:val="left" w:leader="none"/>
            </w:tabs>
            <w:spacing w:line="240" w:lineRule="auto" w:before="271" w:after="0"/>
            <w:ind w:left="883" w:right="0" w:hanging="720"/>
            <w:jc w:val="left"/>
          </w:pPr>
          <w:hyperlink w:history="true" w:anchor="_TOC_250005">
            <w:r>
              <w:rPr>
                <w:spacing w:val="-2"/>
              </w:rPr>
              <w:t>Summary</w:t>
            </w:r>
            <w:r>
              <w:rPr/>
              <w:tab/>
            </w:r>
            <w:r>
              <w:rPr>
                <w:spacing w:val="-5"/>
              </w:rPr>
              <w:t>162</w:t>
            </w:r>
          </w:hyperlink>
        </w:p>
        <w:p>
          <w:pPr>
            <w:pStyle w:val="TOC2"/>
            <w:numPr>
              <w:ilvl w:val="1"/>
              <w:numId w:val="5"/>
            </w:numPr>
            <w:tabs>
              <w:tab w:pos="883" w:val="left" w:leader="none"/>
              <w:tab w:pos="8085" w:val="left" w:leader="none"/>
            </w:tabs>
            <w:spacing w:line="240" w:lineRule="auto" w:before="276" w:after="0"/>
            <w:ind w:left="883" w:right="0" w:hanging="720"/>
            <w:jc w:val="left"/>
          </w:pPr>
          <w:hyperlink w:history="true" w:anchor="_TOC_250004">
            <w:r>
              <w:rPr>
                <w:spacing w:val="-2"/>
              </w:rPr>
              <w:t>Conclusion</w:t>
            </w:r>
            <w:r>
              <w:rPr/>
              <w:tab/>
            </w:r>
            <w:r>
              <w:rPr>
                <w:spacing w:val="-5"/>
              </w:rPr>
              <w:t>164</w:t>
            </w:r>
          </w:hyperlink>
        </w:p>
        <w:p>
          <w:pPr>
            <w:pStyle w:val="TOC2"/>
            <w:numPr>
              <w:ilvl w:val="1"/>
              <w:numId w:val="5"/>
            </w:numPr>
            <w:tabs>
              <w:tab w:pos="883" w:val="left" w:leader="none"/>
              <w:tab w:pos="8085" w:val="left" w:leader="none"/>
            </w:tabs>
            <w:spacing w:line="240" w:lineRule="auto" w:before="276" w:after="0"/>
            <w:ind w:left="883" w:right="0" w:hanging="720"/>
            <w:jc w:val="left"/>
          </w:pPr>
          <w:hyperlink w:history="true" w:anchor="_TOC_250003">
            <w:r>
              <w:rPr>
                <w:spacing w:val="-2"/>
              </w:rPr>
              <w:t>Recommendations</w:t>
            </w:r>
            <w:r>
              <w:rPr/>
              <w:tab/>
            </w:r>
            <w:r>
              <w:rPr>
                <w:spacing w:val="-5"/>
              </w:rPr>
              <w:t>164</w:t>
            </w:r>
          </w:hyperlink>
        </w:p>
        <w:p>
          <w:pPr>
            <w:pStyle w:val="TOC2"/>
            <w:numPr>
              <w:ilvl w:val="1"/>
              <w:numId w:val="5"/>
            </w:numPr>
            <w:tabs>
              <w:tab w:pos="883" w:val="left" w:leader="none"/>
              <w:tab w:pos="8085" w:val="left" w:leader="none"/>
            </w:tabs>
            <w:spacing w:line="240" w:lineRule="auto" w:before="276" w:after="0"/>
            <w:ind w:left="883" w:right="0" w:hanging="720"/>
            <w:jc w:val="left"/>
          </w:pPr>
          <w:hyperlink w:history="true" w:anchor="_TOC_250002">
            <w:r>
              <w:rPr/>
              <w:t>Contributions</w:t>
            </w:r>
            <w:r>
              <w:rPr>
                <w:spacing w:val="-2"/>
              </w:rPr>
              <w:t> </w:t>
            </w:r>
            <w:r>
              <w:rPr/>
              <w:t>to</w:t>
            </w:r>
            <w:r>
              <w:rPr>
                <w:spacing w:val="1"/>
              </w:rPr>
              <w:t> </w:t>
            </w:r>
            <w:r>
              <w:rPr>
                <w:spacing w:val="-2"/>
              </w:rPr>
              <w:t>knowledge</w:t>
            </w:r>
            <w:r>
              <w:rPr/>
              <w:tab/>
            </w:r>
            <w:r>
              <w:rPr>
                <w:spacing w:val="-5"/>
              </w:rPr>
              <w:t>165</w:t>
            </w:r>
          </w:hyperlink>
        </w:p>
        <w:p>
          <w:pPr>
            <w:pStyle w:val="TOC2"/>
            <w:numPr>
              <w:ilvl w:val="1"/>
              <w:numId w:val="5"/>
            </w:numPr>
            <w:tabs>
              <w:tab w:pos="883" w:val="left" w:leader="none"/>
              <w:tab w:pos="8085" w:val="left" w:leader="none"/>
            </w:tabs>
            <w:spacing w:line="240" w:lineRule="auto" w:before="276" w:after="0"/>
            <w:ind w:left="883" w:right="0" w:hanging="720"/>
            <w:jc w:val="left"/>
          </w:pPr>
          <w:hyperlink w:history="true" w:anchor="_TOC_250001">
            <w:r>
              <w:rPr/>
              <w:t>Suggestions</w:t>
            </w:r>
            <w:r>
              <w:rPr>
                <w:spacing w:val="-2"/>
              </w:rPr>
              <w:t> </w:t>
            </w:r>
            <w:r>
              <w:rPr/>
              <w:t>for</w:t>
            </w:r>
            <w:r>
              <w:rPr>
                <w:spacing w:val="-4"/>
              </w:rPr>
              <w:t> </w:t>
            </w:r>
            <w:r>
              <w:rPr/>
              <w:t>further</w:t>
            </w:r>
            <w:r>
              <w:rPr>
                <w:spacing w:val="-1"/>
              </w:rPr>
              <w:t> </w:t>
            </w:r>
            <w:r>
              <w:rPr>
                <w:spacing w:val="-2"/>
              </w:rPr>
              <w:t>studies</w:t>
            </w:r>
            <w:r>
              <w:rPr/>
              <w:tab/>
            </w:r>
            <w:r>
              <w:rPr>
                <w:spacing w:val="-5"/>
              </w:rPr>
              <w:t>166</w:t>
            </w:r>
          </w:hyperlink>
        </w:p>
        <w:p>
          <w:pPr>
            <w:pStyle w:val="TOC3"/>
            <w:tabs>
              <w:tab w:pos="8085" w:val="left" w:leader="none"/>
            </w:tabs>
            <w:spacing w:before="277"/>
          </w:pPr>
          <w:hyperlink w:history="true" w:anchor="_TOC_250000">
            <w:r>
              <w:rPr>
                <w:spacing w:val="-2"/>
              </w:rPr>
              <w:t>References</w:t>
            </w:r>
            <w:r>
              <w:rPr/>
              <w:tab/>
            </w:r>
            <w:r>
              <w:rPr>
                <w:spacing w:val="-5"/>
              </w:rPr>
              <w:t>168</w:t>
            </w:r>
          </w:hyperlink>
        </w:p>
        <w:p>
          <w:pPr>
            <w:pStyle w:val="TOC3"/>
            <w:tabs>
              <w:tab w:pos="8085" w:val="left" w:leader="none"/>
            </w:tabs>
          </w:pPr>
          <w:r>
            <w:rPr>
              <w:spacing w:val="-2"/>
            </w:rPr>
            <w:t>Appendices</w:t>
          </w:r>
          <w:r>
            <w:rPr/>
            <w:tab/>
          </w:r>
          <w:r>
            <w:rPr>
              <w:spacing w:val="-5"/>
            </w:rPr>
            <w:t>181</w:t>
          </w:r>
        </w:p>
      </w:sdtContent>
    </w:sdt>
    <w:p>
      <w:pPr>
        <w:spacing w:after="0"/>
        <w:sectPr>
          <w:type w:val="continuous"/>
          <w:pgSz w:w="11910" w:h="17340"/>
          <w:pgMar w:header="0" w:footer="1570" w:top="1360" w:bottom="2213" w:left="1680" w:right="9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7"/>
      </w:pPr>
    </w:p>
    <w:p>
      <w:pPr>
        <w:pStyle w:val="ListParagraph"/>
        <w:numPr>
          <w:ilvl w:val="0"/>
          <w:numId w:val="6"/>
        </w:numPr>
        <w:tabs>
          <w:tab w:pos="1408" w:val="left" w:leader="none"/>
        </w:tabs>
        <w:spacing w:line="240" w:lineRule="auto" w:before="0" w:after="0"/>
        <w:ind w:left="1408" w:right="1" w:hanging="917"/>
        <w:jc w:val="left"/>
        <w:rPr>
          <w:sz w:val="24"/>
        </w:rPr>
      </w:pPr>
      <w:r>
        <w:rPr/>
        <mc:AlternateContent>
          <mc:Choice Requires="wps">
            <w:drawing>
              <wp:anchor distT="0" distB="0" distL="0" distR="0" allowOverlap="1" layoutInCell="1" locked="0" behindDoc="0" simplePos="0" relativeHeight="15729664">
                <wp:simplePos x="0" y="0"/>
                <wp:positionH relativeFrom="page">
                  <wp:posOffset>902766</wp:posOffset>
                </wp:positionH>
                <wp:positionV relativeFrom="paragraph">
                  <wp:posOffset>-3936461</wp:posOffset>
                </wp:positionV>
                <wp:extent cx="6047105" cy="380619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6047105" cy="380619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1"/>
                              <w:gridCol w:w="7997"/>
                              <w:gridCol w:w="625"/>
                            </w:tblGrid>
                            <w:tr>
                              <w:trPr>
                                <w:trHeight w:val="511" w:hRule="atLeast"/>
                              </w:trPr>
                              <w:tc>
                                <w:tcPr>
                                  <w:tcW w:w="781" w:type="dxa"/>
                                </w:tcPr>
                                <w:p>
                                  <w:pPr>
                                    <w:pStyle w:val="TableParagraph"/>
                                    <w:rPr>
                                      <w:sz w:val="24"/>
                                    </w:rPr>
                                  </w:pPr>
                                </w:p>
                              </w:tc>
                              <w:tc>
                                <w:tcPr>
                                  <w:tcW w:w="7997" w:type="dxa"/>
                                </w:tcPr>
                                <w:p>
                                  <w:pPr>
                                    <w:pStyle w:val="TableParagraph"/>
                                    <w:spacing w:line="266" w:lineRule="exact"/>
                                    <w:ind w:right="184"/>
                                    <w:jc w:val="center"/>
                                    <w:rPr>
                                      <w:b/>
                                      <w:sz w:val="24"/>
                                    </w:rPr>
                                  </w:pPr>
                                  <w:r>
                                    <w:rPr>
                                      <w:b/>
                                      <w:sz w:val="24"/>
                                    </w:rPr>
                                    <w:t>LIST OF</w:t>
                                  </w:r>
                                  <w:r>
                                    <w:rPr>
                                      <w:b/>
                                      <w:spacing w:val="-3"/>
                                      <w:sz w:val="24"/>
                                    </w:rPr>
                                    <w:t> </w:t>
                                  </w:r>
                                  <w:r>
                                    <w:rPr>
                                      <w:b/>
                                      <w:spacing w:val="-2"/>
                                      <w:sz w:val="24"/>
                                    </w:rPr>
                                    <w:t>TABLES</w:t>
                                  </w:r>
                                </w:p>
                              </w:tc>
                              <w:tc>
                                <w:tcPr>
                                  <w:tcW w:w="625" w:type="dxa"/>
                                </w:tcPr>
                                <w:p>
                                  <w:pPr>
                                    <w:pStyle w:val="TableParagraph"/>
                                    <w:rPr>
                                      <w:sz w:val="24"/>
                                    </w:rPr>
                                  </w:pPr>
                                </w:p>
                              </w:tc>
                            </w:tr>
                            <w:tr>
                              <w:trPr>
                                <w:trHeight w:val="824" w:hRule="atLeast"/>
                              </w:trPr>
                              <w:tc>
                                <w:tcPr>
                                  <w:tcW w:w="781" w:type="dxa"/>
                                </w:tcPr>
                                <w:p>
                                  <w:pPr>
                                    <w:pStyle w:val="TableParagraph"/>
                                    <w:spacing w:before="235"/>
                                    <w:ind w:left="50"/>
                                    <w:rPr>
                                      <w:sz w:val="24"/>
                                    </w:rPr>
                                  </w:pPr>
                                  <w:r>
                                    <w:rPr>
                                      <w:spacing w:val="-2"/>
                                      <w:sz w:val="24"/>
                                    </w:rPr>
                                    <w:t>Table</w:t>
                                  </w:r>
                                </w:p>
                              </w:tc>
                              <w:tc>
                                <w:tcPr>
                                  <w:tcW w:w="7997" w:type="dxa"/>
                                </w:tcPr>
                                <w:p>
                                  <w:pPr>
                                    <w:pStyle w:val="TableParagraph"/>
                                    <w:spacing w:before="235"/>
                                    <w:ind w:left="185"/>
                                    <w:rPr>
                                      <w:sz w:val="24"/>
                                    </w:rPr>
                                  </w:pPr>
                                  <w:r>
                                    <w:rPr>
                                      <w:spacing w:val="-2"/>
                                      <w:sz w:val="24"/>
                                    </w:rPr>
                                    <w:t>Title</w:t>
                                  </w:r>
                                </w:p>
                              </w:tc>
                              <w:tc>
                                <w:tcPr>
                                  <w:tcW w:w="625" w:type="dxa"/>
                                </w:tcPr>
                                <w:p>
                                  <w:pPr>
                                    <w:pStyle w:val="TableParagraph"/>
                                    <w:spacing w:before="235"/>
                                    <w:ind w:left="110"/>
                                    <w:rPr>
                                      <w:sz w:val="24"/>
                                    </w:rPr>
                                  </w:pPr>
                                  <w:r>
                                    <w:rPr>
                                      <w:spacing w:val="-4"/>
                                      <w:sz w:val="24"/>
                                    </w:rPr>
                                    <w:t>Page</w:t>
                                  </w:r>
                                </w:p>
                              </w:tc>
                            </w:tr>
                            <w:tr>
                              <w:trPr>
                                <w:trHeight w:val="684" w:hRule="atLeast"/>
                              </w:trPr>
                              <w:tc>
                                <w:tcPr>
                                  <w:tcW w:w="781" w:type="dxa"/>
                                </w:tcPr>
                                <w:p>
                                  <w:pPr>
                                    <w:pStyle w:val="TableParagraph"/>
                                    <w:spacing w:before="27"/>
                                    <w:rPr>
                                      <w:sz w:val="24"/>
                                    </w:rPr>
                                  </w:pPr>
                                </w:p>
                                <w:p>
                                  <w:pPr>
                                    <w:pStyle w:val="TableParagraph"/>
                                    <w:ind w:left="50"/>
                                    <w:rPr>
                                      <w:sz w:val="24"/>
                                    </w:rPr>
                                  </w:pPr>
                                  <w:r>
                                    <w:rPr>
                                      <w:spacing w:val="-10"/>
                                      <w:sz w:val="24"/>
                                    </w:rPr>
                                    <w:t>1</w:t>
                                  </w:r>
                                </w:p>
                              </w:tc>
                              <w:tc>
                                <w:tcPr>
                                  <w:tcW w:w="7997" w:type="dxa"/>
                                </w:tcPr>
                                <w:p>
                                  <w:pPr>
                                    <w:pStyle w:val="TableParagraph"/>
                                    <w:spacing w:before="27"/>
                                    <w:rPr>
                                      <w:sz w:val="24"/>
                                    </w:rPr>
                                  </w:pPr>
                                </w:p>
                                <w:p>
                                  <w:pPr>
                                    <w:pStyle w:val="TableParagraph"/>
                                    <w:ind w:left="185"/>
                                    <w:rPr>
                                      <w:sz w:val="24"/>
                                    </w:rPr>
                                  </w:pPr>
                                  <w:r>
                                    <w:rPr>
                                      <w:sz w:val="24"/>
                                    </w:rPr>
                                    <w:t>Senior Secondary II</w:t>
                                  </w:r>
                                  <w:r>
                                    <w:rPr>
                                      <w:spacing w:val="-3"/>
                                      <w:sz w:val="24"/>
                                    </w:rPr>
                                    <w:t> </w:t>
                                  </w:r>
                                  <w:r>
                                    <w:rPr>
                                      <w:sz w:val="24"/>
                                    </w:rPr>
                                    <w:t>Chemistry</w:t>
                                  </w:r>
                                  <w:r>
                                    <w:rPr>
                                      <w:spacing w:val="-4"/>
                                      <w:sz w:val="24"/>
                                    </w:rPr>
                                    <w:t> </w:t>
                                  </w:r>
                                  <w:r>
                                    <w:rPr>
                                      <w:spacing w:val="-2"/>
                                      <w:sz w:val="24"/>
                                    </w:rPr>
                                    <w:t>curriculum</w:t>
                                  </w:r>
                                </w:p>
                              </w:tc>
                              <w:tc>
                                <w:tcPr>
                                  <w:tcW w:w="625" w:type="dxa"/>
                                </w:tcPr>
                                <w:p>
                                  <w:pPr>
                                    <w:pStyle w:val="TableParagraph"/>
                                    <w:spacing w:before="27"/>
                                    <w:rPr>
                                      <w:sz w:val="24"/>
                                    </w:rPr>
                                  </w:pPr>
                                </w:p>
                                <w:p>
                                  <w:pPr>
                                    <w:pStyle w:val="TableParagraph"/>
                                    <w:ind w:left="110"/>
                                    <w:rPr>
                                      <w:sz w:val="24"/>
                                    </w:rPr>
                                  </w:pPr>
                                  <w:r>
                                    <w:rPr>
                                      <w:spacing w:val="-5"/>
                                      <w:sz w:val="24"/>
                                    </w:rPr>
                                    <w:t>53</w:t>
                                  </w:r>
                                </w:p>
                              </w:tc>
                            </w:tr>
                            <w:tr>
                              <w:trPr>
                                <w:trHeight w:val="475" w:hRule="atLeast"/>
                              </w:trPr>
                              <w:tc>
                                <w:tcPr>
                                  <w:tcW w:w="781" w:type="dxa"/>
                                </w:tcPr>
                                <w:p>
                                  <w:pPr>
                                    <w:pStyle w:val="TableParagraph"/>
                                    <w:spacing w:before="94"/>
                                    <w:ind w:left="50"/>
                                    <w:rPr>
                                      <w:sz w:val="24"/>
                                    </w:rPr>
                                  </w:pPr>
                                  <w:r>
                                    <w:rPr>
                                      <w:spacing w:val="-10"/>
                                      <w:sz w:val="24"/>
                                    </w:rPr>
                                    <w:t>2</w:t>
                                  </w:r>
                                </w:p>
                              </w:tc>
                              <w:tc>
                                <w:tcPr>
                                  <w:tcW w:w="7997" w:type="dxa"/>
                                </w:tcPr>
                                <w:p>
                                  <w:pPr>
                                    <w:pStyle w:val="TableParagraph"/>
                                    <w:spacing w:before="94"/>
                                    <w:ind w:left="185"/>
                                    <w:rPr>
                                      <w:sz w:val="24"/>
                                    </w:rPr>
                                  </w:pPr>
                                  <w:r>
                                    <w:rPr>
                                      <w:sz w:val="24"/>
                                    </w:rPr>
                                    <w:t>Experimental</w:t>
                                  </w:r>
                                  <w:r>
                                    <w:rPr>
                                      <w:spacing w:val="-2"/>
                                      <w:sz w:val="24"/>
                                    </w:rPr>
                                    <w:t> </w:t>
                                  </w:r>
                                  <w:r>
                                    <w:rPr>
                                      <w:sz w:val="24"/>
                                    </w:rPr>
                                    <w:t>and</w:t>
                                  </w:r>
                                  <w:r>
                                    <w:rPr>
                                      <w:spacing w:val="-1"/>
                                      <w:sz w:val="24"/>
                                    </w:rPr>
                                    <w:t> </w:t>
                                  </w:r>
                                  <w:r>
                                    <w:rPr>
                                      <w:sz w:val="24"/>
                                    </w:rPr>
                                    <w:t>control</w:t>
                                  </w:r>
                                  <w:r>
                                    <w:rPr>
                                      <w:spacing w:val="-2"/>
                                      <w:sz w:val="24"/>
                                    </w:rPr>
                                    <w:t> </w:t>
                                  </w:r>
                                  <w:r>
                                    <w:rPr>
                                      <w:sz w:val="24"/>
                                    </w:rPr>
                                    <w:t>group </w:t>
                                  </w:r>
                                  <w:r>
                                    <w:rPr>
                                      <w:spacing w:val="-2"/>
                                      <w:sz w:val="24"/>
                                    </w:rPr>
                                    <w:t>representation</w:t>
                                  </w:r>
                                </w:p>
                              </w:tc>
                              <w:tc>
                                <w:tcPr>
                                  <w:tcW w:w="625" w:type="dxa"/>
                                </w:tcPr>
                                <w:p>
                                  <w:pPr>
                                    <w:pStyle w:val="TableParagraph"/>
                                    <w:spacing w:before="94"/>
                                    <w:ind w:left="110"/>
                                    <w:rPr>
                                      <w:sz w:val="24"/>
                                    </w:rPr>
                                  </w:pPr>
                                  <w:r>
                                    <w:rPr>
                                      <w:spacing w:val="-5"/>
                                      <w:sz w:val="24"/>
                                    </w:rPr>
                                    <w:t>124</w:t>
                                  </w:r>
                                </w:p>
                              </w:tc>
                            </w:tr>
                            <w:tr>
                              <w:trPr>
                                <w:trHeight w:val="476" w:hRule="atLeast"/>
                              </w:trPr>
                              <w:tc>
                                <w:tcPr>
                                  <w:tcW w:w="781" w:type="dxa"/>
                                </w:tcPr>
                                <w:p>
                                  <w:pPr>
                                    <w:pStyle w:val="TableParagraph"/>
                                    <w:spacing w:before="94"/>
                                    <w:ind w:left="50"/>
                                    <w:rPr>
                                      <w:sz w:val="24"/>
                                    </w:rPr>
                                  </w:pPr>
                                  <w:r>
                                    <w:rPr>
                                      <w:spacing w:val="-10"/>
                                      <w:sz w:val="24"/>
                                    </w:rPr>
                                    <w:t>3</w:t>
                                  </w:r>
                                </w:p>
                              </w:tc>
                              <w:tc>
                                <w:tcPr>
                                  <w:tcW w:w="7997" w:type="dxa"/>
                                </w:tcPr>
                                <w:p>
                                  <w:pPr>
                                    <w:pStyle w:val="TableParagraph"/>
                                    <w:spacing w:before="94"/>
                                    <w:ind w:left="185"/>
                                    <w:rPr>
                                      <w:sz w:val="24"/>
                                    </w:rPr>
                                  </w:pPr>
                                  <w:r>
                                    <w:rPr>
                                      <w:sz w:val="24"/>
                                    </w:rPr>
                                    <w:t>Population of the</w:t>
                                  </w:r>
                                  <w:r>
                                    <w:rPr>
                                      <w:spacing w:val="-1"/>
                                      <w:sz w:val="24"/>
                                    </w:rPr>
                                    <w:t> </w:t>
                                  </w:r>
                                  <w:r>
                                    <w:rPr>
                                      <w:spacing w:val="-4"/>
                                      <w:sz w:val="24"/>
                                    </w:rPr>
                                    <w:t>study</w:t>
                                  </w:r>
                                </w:p>
                              </w:tc>
                              <w:tc>
                                <w:tcPr>
                                  <w:tcW w:w="625" w:type="dxa"/>
                                </w:tcPr>
                                <w:p>
                                  <w:pPr>
                                    <w:pStyle w:val="TableParagraph"/>
                                    <w:spacing w:before="94"/>
                                    <w:ind w:left="110"/>
                                    <w:rPr>
                                      <w:sz w:val="24"/>
                                    </w:rPr>
                                  </w:pPr>
                                  <w:r>
                                    <w:rPr>
                                      <w:spacing w:val="-5"/>
                                      <w:sz w:val="24"/>
                                    </w:rPr>
                                    <w:t>126</w:t>
                                  </w:r>
                                </w:p>
                              </w:tc>
                            </w:tr>
                            <w:tr>
                              <w:trPr>
                                <w:trHeight w:val="475" w:hRule="atLeast"/>
                              </w:trPr>
                              <w:tc>
                                <w:tcPr>
                                  <w:tcW w:w="781" w:type="dxa"/>
                                </w:tcPr>
                                <w:p>
                                  <w:pPr>
                                    <w:pStyle w:val="TableParagraph"/>
                                    <w:spacing w:before="95"/>
                                    <w:ind w:left="50"/>
                                    <w:rPr>
                                      <w:sz w:val="24"/>
                                    </w:rPr>
                                  </w:pPr>
                                  <w:r>
                                    <w:rPr>
                                      <w:spacing w:val="-10"/>
                                      <w:sz w:val="24"/>
                                    </w:rPr>
                                    <w:t>4</w:t>
                                  </w:r>
                                </w:p>
                              </w:tc>
                              <w:tc>
                                <w:tcPr>
                                  <w:tcW w:w="7997" w:type="dxa"/>
                                </w:tcPr>
                                <w:p>
                                  <w:pPr>
                                    <w:pStyle w:val="TableParagraph"/>
                                    <w:spacing w:before="95"/>
                                    <w:ind w:left="185"/>
                                    <w:rPr>
                                      <w:sz w:val="24"/>
                                    </w:rPr>
                                  </w:pPr>
                                  <w:r>
                                    <w:rPr>
                                      <w:sz w:val="24"/>
                                    </w:rPr>
                                    <w:t>Sample</w:t>
                                  </w:r>
                                  <w:r>
                                    <w:rPr>
                                      <w:spacing w:val="-2"/>
                                      <w:sz w:val="24"/>
                                    </w:rPr>
                                    <w:t> </w:t>
                                  </w:r>
                                  <w:r>
                                    <w:rPr>
                                      <w:sz w:val="24"/>
                                    </w:rPr>
                                    <w:t>distribution for</w:t>
                                  </w:r>
                                  <w:r>
                                    <w:rPr>
                                      <w:spacing w:val="-1"/>
                                      <w:sz w:val="24"/>
                                    </w:rPr>
                                    <w:t> </w:t>
                                  </w:r>
                                  <w:r>
                                    <w:rPr>
                                      <w:sz w:val="24"/>
                                    </w:rPr>
                                    <w:t>the</w:t>
                                  </w:r>
                                  <w:r>
                                    <w:rPr>
                                      <w:spacing w:val="-2"/>
                                      <w:sz w:val="24"/>
                                    </w:rPr>
                                    <w:t> study</w:t>
                                  </w:r>
                                </w:p>
                              </w:tc>
                              <w:tc>
                                <w:tcPr>
                                  <w:tcW w:w="625" w:type="dxa"/>
                                </w:tcPr>
                                <w:p>
                                  <w:pPr>
                                    <w:pStyle w:val="TableParagraph"/>
                                    <w:spacing w:before="95"/>
                                    <w:ind w:left="110"/>
                                    <w:rPr>
                                      <w:sz w:val="24"/>
                                    </w:rPr>
                                  </w:pPr>
                                  <w:r>
                                    <w:rPr>
                                      <w:spacing w:val="-5"/>
                                      <w:sz w:val="24"/>
                                    </w:rPr>
                                    <w:t>127</w:t>
                                  </w:r>
                                </w:p>
                              </w:tc>
                            </w:tr>
                            <w:tr>
                              <w:trPr>
                                <w:trHeight w:val="752" w:hRule="atLeast"/>
                              </w:trPr>
                              <w:tc>
                                <w:tcPr>
                                  <w:tcW w:w="781" w:type="dxa"/>
                                </w:tcPr>
                                <w:p>
                                  <w:pPr>
                                    <w:pStyle w:val="TableParagraph"/>
                                    <w:spacing w:before="96"/>
                                    <w:ind w:left="50"/>
                                    <w:rPr>
                                      <w:sz w:val="24"/>
                                    </w:rPr>
                                  </w:pPr>
                                  <w:r>
                                    <w:rPr>
                                      <w:spacing w:val="-10"/>
                                      <w:sz w:val="24"/>
                                    </w:rPr>
                                    <w:t>5</w:t>
                                  </w:r>
                                </w:p>
                              </w:tc>
                              <w:tc>
                                <w:tcPr>
                                  <w:tcW w:w="7997" w:type="dxa"/>
                                </w:tcPr>
                                <w:p>
                                  <w:pPr>
                                    <w:pStyle w:val="TableParagraph"/>
                                    <w:spacing w:line="242" w:lineRule="auto" w:before="93"/>
                                    <w:ind w:left="185"/>
                                    <w:rPr>
                                      <w:sz w:val="24"/>
                                    </w:rPr>
                                  </w:pPr>
                                  <w:r>
                                    <w:rPr>
                                      <w:sz w:val="24"/>
                                    </w:rPr>
                                    <w:t>Specification</w:t>
                                  </w:r>
                                  <w:r>
                                    <w:rPr>
                                      <w:spacing w:val="29"/>
                                      <w:sz w:val="24"/>
                                    </w:rPr>
                                    <w:t> </w:t>
                                  </w:r>
                                  <w:r>
                                    <w:rPr>
                                      <w:sz w:val="24"/>
                                    </w:rPr>
                                    <w:t>table for</w:t>
                                  </w:r>
                                  <w:r>
                                    <w:rPr>
                                      <w:spacing w:val="30"/>
                                      <w:sz w:val="24"/>
                                    </w:rPr>
                                    <w:t> </w:t>
                                  </w:r>
                                  <w:r>
                                    <w:rPr>
                                      <w:sz w:val="24"/>
                                    </w:rPr>
                                    <w:t>a</w:t>
                                  </w:r>
                                  <w:r>
                                    <w:rPr>
                                      <w:spacing w:val="30"/>
                                      <w:sz w:val="24"/>
                                    </w:rPr>
                                    <w:t> </w:t>
                                  </w:r>
                                  <w:r>
                                    <w:rPr>
                                      <w:sz w:val="24"/>
                                    </w:rPr>
                                    <w:t>fifty(50) items</w:t>
                                  </w:r>
                                  <w:r>
                                    <w:rPr>
                                      <w:spacing w:val="30"/>
                                      <w:sz w:val="24"/>
                                    </w:rPr>
                                    <w:t> </w:t>
                                  </w:r>
                                  <w:r>
                                    <w:rPr>
                                      <w:sz w:val="24"/>
                                    </w:rPr>
                                    <w:t>Chemistry performance</w:t>
                                  </w:r>
                                  <w:r>
                                    <w:rPr>
                                      <w:spacing w:val="30"/>
                                      <w:sz w:val="24"/>
                                    </w:rPr>
                                    <w:t> </w:t>
                                  </w:r>
                                  <w:r>
                                    <w:rPr>
                                      <w:sz w:val="24"/>
                                    </w:rPr>
                                    <w:t>and</w:t>
                                  </w:r>
                                  <w:r>
                                    <w:rPr>
                                      <w:spacing w:val="29"/>
                                      <w:sz w:val="24"/>
                                    </w:rPr>
                                    <w:t> </w:t>
                                  </w:r>
                                  <w:r>
                                    <w:rPr>
                                      <w:sz w:val="24"/>
                                    </w:rPr>
                                    <w:t>retention test for SS II</w:t>
                                  </w:r>
                                </w:p>
                              </w:tc>
                              <w:tc>
                                <w:tcPr>
                                  <w:tcW w:w="625" w:type="dxa"/>
                                </w:tcPr>
                                <w:p>
                                  <w:pPr>
                                    <w:pStyle w:val="TableParagraph"/>
                                    <w:spacing w:before="96"/>
                                    <w:ind w:left="110"/>
                                    <w:rPr>
                                      <w:sz w:val="24"/>
                                    </w:rPr>
                                  </w:pPr>
                                  <w:r>
                                    <w:rPr>
                                      <w:spacing w:val="-5"/>
                                      <w:sz w:val="24"/>
                                    </w:rPr>
                                    <w:t>129</w:t>
                                  </w:r>
                                </w:p>
                              </w:tc>
                            </w:tr>
                            <w:tr>
                              <w:trPr>
                                <w:trHeight w:val="476" w:hRule="atLeast"/>
                              </w:trPr>
                              <w:tc>
                                <w:tcPr>
                                  <w:tcW w:w="781" w:type="dxa"/>
                                </w:tcPr>
                                <w:p>
                                  <w:pPr>
                                    <w:pStyle w:val="TableParagraph"/>
                                    <w:spacing w:before="94"/>
                                    <w:ind w:left="50"/>
                                    <w:rPr>
                                      <w:sz w:val="24"/>
                                    </w:rPr>
                                  </w:pPr>
                                  <w:r>
                                    <w:rPr>
                                      <w:spacing w:val="-10"/>
                                      <w:sz w:val="24"/>
                                    </w:rPr>
                                    <w:t>6</w:t>
                                  </w:r>
                                </w:p>
                              </w:tc>
                              <w:tc>
                                <w:tcPr>
                                  <w:tcW w:w="7997" w:type="dxa"/>
                                </w:tcPr>
                                <w:p>
                                  <w:pPr>
                                    <w:pStyle w:val="TableParagraph"/>
                                    <w:spacing w:before="94"/>
                                    <w:ind w:left="185"/>
                                    <w:rPr>
                                      <w:sz w:val="24"/>
                                    </w:rPr>
                                  </w:pPr>
                                  <w:r>
                                    <w:rPr>
                                      <w:sz w:val="24"/>
                                    </w:rPr>
                                    <w:t>Treatment</w:t>
                                  </w:r>
                                  <w:r>
                                    <w:rPr>
                                      <w:spacing w:val="-4"/>
                                      <w:sz w:val="24"/>
                                    </w:rPr>
                                    <w:t> </w:t>
                                  </w:r>
                                  <w:r>
                                    <w:rPr>
                                      <w:spacing w:val="-2"/>
                                      <w:sz w:val="24"/>
                                    </w:rPr>
                                    <w:t>package</w:t>
                                  </w:r>
                                </w:p>
                              </w:tc>
                              <w:tc>
                                <w:tcPr>
                                  <w:tcW w:w="625" w:type="dxa"/>
                                </w:tcPr>
                                <w:p>
                                  <w:pPr>
                                    <w:pStyle w:val="TableParagraph"/>
                                    <w:spacing w:before="94"/>
                                    <w:ind w:left="110"/>
                                    <w:rPr>
                                      <w:sz w:val="24"/>
                                    </w:rPr>
                                  </w:pPr>
                                  <w:r>
                                    <w:rPr>
                                      <w:spacing w:val="-5"/>
                                      <w:sz w:val="24"/>
                                    </w:rPr>
                                    <w:t>130</w:t>
                                  </w:r>
                                </w:p>
                              </w:tc>
                            </w:tr>
                            <w:tr>
                              <w:trPr>
                                <w:trHeight w:val="476" w:hRule="atLeast"/>
                              </w:trPr>
                              <w:tc>
                                <w:tcPr>
                                  <w:tcW w:w="781" w:type="dxa"/>
                                </w:tcPr>
                                <w:p>
                                  <w:pPr>
                                    <w:pStyle w:val="TableParagraph"/>
                                    <w:spacing w:before="95"/>
                                    <w:ind w:left="50"/>
                                    <w:rPr>
                                      <w:sz w:val="24"/>
                                    </w:rPr>
                                  </w:pPr>
                                  <w:r>
                                    <w:rPr>
                                      <w:spacing w:val="-10"/>
                                      <w:sz w:val="24"/>
                                    </w:rPr>
                                    <w:t>7</w:t>
                                  </w:r>
                                </w:p>
                              </w:tc>
                              <w:tc>
                                <w:tcPr>
                                  <w:tcW w:w="7997" w:type="dxa"/>
                                </w:tcPr>
                                <w:p>
                                  <w:pPr>
                                    <w:pStyle w:val="TableParagraph"/>
                                    <w:spacing w:before="95"/>
                                    <w:ind w:left="185"/>
                                    <w:rPr>
                                      <w:sz w:val="24"/>
                                    </w:rPr>
                                  </w:pPr>
                                  <w:r>
                                    <w:rPr>
                                      <w:sz w:val="24"/>
                                    </w:rPr>
                                    <w:t>Treatment</w:t>
                                  </w:r>
                                  <w:r>
                                    <w:rPr>
                                      <w:spacing w:val="-2"/>
                                      <w:sz w:val="24"/>
                                    </w:rPr>
                                    <w:t> </w:t>
                                  </w:r>
                                  <w:r>
                                    <w:rPr>
                                      <w:sz w:val="24"/>
                                    </w:rPr>
                                    <w:t>plan</w:t>
                                  </w:r>
                                  <w:r>
                                    <w:rPr>
                                      <w:spacing w:val="-1"/>
                                      <w:sz w:val="24"/>
                                    </w:rPr>
                                    <w:t> </w:t>
                                  </w:r>
                                  <w:r>
                                    <w:rPr>
                                      <w:sz w:val="24"/>
                                    </w:rPr>
                                    <w:t>for</w:t>
                                  </w:r>
                                  <w:r>
                                    <w:rPr>
                                      <w:spacing w:val="-2"/>
                                      <w:sz w:val="24"/>
                                    </w:rPr>
                                    <w:t> </w:t>
                                  </w:r>
                                  <w:r>
                                    <w:rPr>
                                      <w:sz w:val="24"/>
                                    </w:rPr>
                                    <w:t>field</w:t>
                                  </w:r>
                                  <w:r>
                                    <w:rPr>
                                      <w:spacing w:val="1"/>
                                      <w:sz w:val="24"/>
                                    </w:rPr>
                                    <w:t> </w:t>
                                  </w:r>
                                  <w:r>
                                    <w:rPr>
                                      <w:spacing w:val="-4"/>
                                      <w:sz w:val="24"/>
                                    </w:rPr>
                                    <w:t>work</w:t>
                                  </w:r>
                                </w:p>
                              </w:tc>
                              <w:tc>
                                <w:tcPr>
                                  <w:tcW w:w="625" w:type="dxa"/>
                                </w:tcPr>
                                <w:p>
                                  <w:pPr>
                                    <w:pStyle w:val="TableParagraph"/>
                                    <w:spacing w:before="95"/>
                                    <w:ind w:left="110"/>
                                    <w:rPr>
                                      <w:sz w:val="24"/>
                                    </w:rPr>
                                  </w:pPr>
                                  <w:r>
                                    <w:rPr>
                                      <w:spacing w:val="-5"/>
                                      <w:sz w:val="24"/>
                                    </w:rPr>
                                    <w:t>136</w:t>
                                  </w:r>
                                </w:p>
                              </w:tc>
                            </w:tr>
                            <w:tr>
                              <w:trPr>
                                <w:trHeight w:val="475" w:hRule="atLeast"/>
                              </w:trPr>
                              <w:tc>
                                <w:tcPr>
                                  <w:tcW w:w="781" w:type="dxa"/>
                                </w:tcPr>
                                <w:p>
                                  <w:pPr>
                                    <w:pStyle w:val="TableParagraph"/>
                                    <w:spacing w:before="94"/>
                                    <w:ind w:left="50"/>
                                    <w:rPr>
                                      <w:sz w:val="24"/>
                                    </w:rPr>
                                  </w:pPr>
                                  <w:r>
                                    <w:rPr>
                                      <w:spacing w:val="-10"/>
                                      <w:sz w:val="24"/>
                                    </w:rPr>
                                    <w:t>8</w:t>
                                  </w:r>
                                </w:p>
                              </w:tc>
                              <w:tc>
                                <w:tcPr>
                                  <w:tcW w:w="7997" w:type="dxa"/>
                                </w:tcPr>
                                <w:p>
                                  <w:pPr>
                                    <w:pStyle w:val="TableParagraph"/>
                                    <w:spacing w:before="94"/>
                                    <w:ind w:left="185"/>
                                    <w:rPr>
                                      <w:sz w:val="24"/>
                                    </w:rPr>
                                  </w:pPr>
                                  <w:r>
                                    <w:rPr>
                                      <w:sz w:val="24"/>
                                    </w:rPr>
                                    <w:t>Frequency</w:t>
                                  </w:r>
                                  <w:r>
                                    <w:rPr>
                                      <w:spacing w:val="-5"/>
                                      <w:sz w:val="24"/>
                                    </w:rPr>
                                    <w:t> </w:t>
                                  </w:r>
                                  <w:r>
                                    <w:rPr>
                                      <w:spacing w:val="-2"/>
                                      <w:sz w:val="24"/>
                                    </w:rPr>
                                    <w:t>Table</w:t>
                                  </w:r>
                                </w:p>
                              </w:tc>
                              <w:tc>
                                <w:tcPr>
                                  <w:tcW w:w="625" w:type="dxa"/>
                                </w:tcPr>
                                <w:p>
                                  <w:pPr>
                                    <w:pStyle w:val="TableParagraph"/>
                                    <w:spacing w:before="94"/>
                                    <w:ind w:left="110"/>
                                    <w:rPr>
                                      <w:sz w:val="24"/>
                                    </w:rPr>
                                  </w:pPr>
                                  <w:r>
                                    <w:rPr>
                                      <w:spacing w:val="-5"/>
                                      <w:sz w:val="24"/>
                                    </w:rPr>
                                    <w:t>141</w:t>
                                  </w:r>
                                </w:p>
                              </w:tc>
                            </w:tr>
                            <w:tr>
                              <w:trPr>
                                <w:trHeight w:val="370" w:hRule="atLeast"/>
                              </w:trPr>
                              <w:tc>
                                <w:tcPr>
                                  <w:tcW w:w="781" w:type="dxa"/>
                                </w:tcPr>
                                <w:p>
                                  <w:pPr>
                                    <w:pStyle w:val="TableParagraph"/>
                                    <w:spacing w:line="256" w:lineRule="exact" w:before="94"/>
                                    <w:ind w:left="50"/>
                                    <w:rPr>
                                      <w:sz w:val="24"/>
                                    </w:rPr>
                                  </w:pPr>
                                  <w:r>
                                    <w:rPr>
                                      <w:spacing w:val="-10"/>
                                      <w:sz w:val="24"/>
                                    </w:rPr>
                                    <w:t>9</w:t>
                                  </w:r>
                                </w:p>
                              </w:tc>
                              <w:tc>
                                <w:tcPr>
                                  <w:tcW w:w="7997" w:type="dxa"/>
                                </w:tcPr>
                                <w:p>
                                  <w:pPr>
                                    <w:pStyle w:val="TableParagraph"/>
                                    <w:spacing w:line="256" w:lineRule="exact" w:before="94"/>
                                    <w:ind w:left="185"/>
                                    <w:rPr>
                                      <w:sz w:val="24"/>
                                    </w:rPr>
                                  </w:pPr>
                                  <w:r>
                                    <w:rPr>
                                      <w:sz w:val="24"/>
                                    </w:rPr>
                                    <w:t>Group</w:t>
                                  </w:r>
                                  <w:r>
                                    <w:rPr>
                                      <w:spacing w:val="-1"/>
                                      <w:sz w:val="24"/>
                                    </w:rPr>
                                    <w:t> </w:t>
                                  </w:r>
                                  <w:r>
                                    <w:rPr>
                                      <w:sz w:val="24"/>
                                    </w:rPr>
                                    <w:t>of</w:t>
                                  </w:r>
                                  <w:r>
                                    <w:rPr>
                                      <w:spacing w:val="-2"/>
                                      <w:sz w:val="24"/>
                                    </w:rPr>
                                    <w:t> </w:t>
                                  </w:r>
                                  <w:r>
                                    <w:rPr>
                                      <w:sz w:val="24"/>
                                    </w:rPr>
                                    <w:t>the </w:t>
                                  </w:r>
                                  <w:r>
                                    <w:rPr>
                                      <w:spacing w:val="-2"/>
                                      <w:sz w:val="24"/>
                                    </w:rPr>
                                    <w:t>Respondents</w:t>
                                  </w:r>
                                </w:p>
                              </w:tc>
                              <w:tc>
                                <w:tcPr>
                                  <w:tcW w:w="625" w:type="dxa"/>
                                </w:tcPr>
                                <w:p>
                                  <w:pPr>
                                    <w:pStyle w:val="TableParagraph"/>
                                    <w:spacing w:line="256" w:lineRule="exact" w:before="94"/>
                                    <w:ind w:left="110"/>
                                    <w:rPr>
                                      <w:sz w:val="24"/>
                                    </w:rPr>
                                  </w:pPr>
                                  <w:r>
                                    <w:rPr>
                                      <w:spacing w:val="-5"/>
                                      <w:sz w:val="24"/>
                                    </w:rPr>
                                    <w:t>141</w:t>
                                  </w:r>
                                </w:p>
                              </w:tc>
                            </w:tr>
                          </w:tbl>
                          <w:p>
                            <w:pPr>
                              <w:pStyle w:val="BodyText"/>
                            </w:pPr>
                          </w:p>
                        </w:txbxContent>
                      </wps:txbx>
                      <wps:bodyPr wrap="square" lIns="0" tIns="0" rIns="0" bIns="0" rtlCol="0">
                        <a:noAutofit/>
                      </wps:bodyPr>
                    </wps:wsp>
                  </a:graphicData>
                </a:graphic>
              </wp:anchor>
            </w:drawing>
          </mc:Choice>
          <mc:Fallback>
            <w:pict>
              <v:shape style="position:absolute;margin-left:71.084pt;margin-top:-309.957581pt;width:476.15pt;height:299.7pt;mso-position-horizontal-relative:page;mso-position-vertical-relative:paragraph;z-index:15729664" type="#_x0000_t202" id="docshape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1"/>
                        <w:gridCol w:w="7997"/>
                        <w:gridCol w:w="625"/>
                      </w:tblGrid>
                      <w:tr>
                        <w:trPr>
                          <w:trHeight w:val="511" w:hRule="atLeast"/>
                        </w:trPr>
                        <w:tc>
                          <w:tcPr>
                            <w:tcW w:w="781" w:type="dxa"/>
                          </w:tcPr>
                          <w:p>
                            <w:pPr>
                              <w:pStyle w:val="TableParagraph"/>
                              <w:rPr>
                                <w:sz w:val="24"/>
                              </w:rPr>
                            </w:pPr>
                          </w:p>
                        </w:tc>
                        <w:tc>
                          <w:tcPr>
                            <w:tcW w:w="7997" w:type="dxa"/>
                          </w:tcPr>
                          <w:p>
                            <w:pPr>
                              <w:pStyle w:val="TableParagraph"/>
                              <w:spacing w:line="266" w:lineRule="exact"/>
                              <w:ind w:right="184"/>
                              <w:jc w:val="center"/>
                              <w:rPr>
                                <w:b/>
                                <w:sz w:val="24"/>
                              </w:rPr>
                            </w:pPr>
                            <w:r>
                              <w:rPr>
                                <w:b/>
                                <w:sz w:val="24"/>
                              </w:rPr>
                              <w:t>LIST OF</w:t>
                            </w:r>
                            <w:r>
                              <w:rPr>
                                <w:b/>
                                <w:spacing w:val="-3"/>
                                <w:sz w:val="24"/>
                              </w:rPr>
                              <w:t> </w:t>
                            </w:r>
                            <w:r>
                              <w:rPr>
                                <w:b/>
                                <w:spacing w:val="-2"/>
                                <w:sz w:val="24"/>
                              </w:rPr>
                              <w:t>TABLES</w:t>
                            </w:r>
                          </w:p>
                        </w:tc>
                        <w:tc>
                          <w:tcPr>
                            <w:tcW w:w="625" w:type="dxa"/>
                          </w:tcPr>
                          <w:p>
                            <w:pPr>
                              <w:pStyle w:val="TableParagraph"/>
                              <w:rPr>
                                <w:sz w:val="24"/>
                              </w:rPr>
                            </w:pPr>
                          </w:p>
                        </w:tc>
                      </w:tr>
                      <w:tr>
                        <w:trPr>
                          <w:trHeight w:val="824" w:hRule="atLeast"/>
                        </w:trPr>
                        <w:tc>
                          <w:tcPr>
                            <w:tcW w:w="781" w:type="dxa"/>
                          </w:tcPr>
                          <w:p>
                            <w:pPr>
                              <w:pStyle w:val="TableParagraph"/>
                              <w:spacing w:before="235"/>
                              <w:ind w:left="50"/>
                              <w:rPr>
                                <w:sz w:val="24"/>
                              </w:rPr>
                            </w:pPr>
                            <w:r>
                              <w:rPr>
                                <w:spacing w:val="-2"/>
                                <w:sz w:val="24"/>
                              </w:rPr>
                              <w:t>Table</w:t>
                            </w:r>
                          </w:p>
                        </w:tc>
                        <w:tc>
                          <w:tcPr>
                            <w:tcW w:w="7997" w:type="dxa"/>
                          </w:tcPr>
                          <w:p>
                            <w:pPr>
                              <w:pStyle w:val="TableParagraph"/>
                              <w:spacing w:before="235"/>
                              <w:ind w:left="185"/>
                              <w:rPr>
                                <w:sz w:val="24"/>
                              </w:rPr>
                            </w:pPr>
                            <w:r>
                              <w:rPr>
                                <w:spacing w:val="-2"/>
                                <w:sz w:val="24"/>
                              </w:rPr>
                              <w:t>Title</w:t>
                            </w:r>
                          </w:p>
                        </w:tc>
                        <w:tc>
                          <w:tcPr>
                            <w:tcW w:w="625" w:type="dxa"/>
                          </w:tcPr>
                          <w:p>
                            <w:pPr>
                              <w:pStyle w:val="TableParagraph"/>
                              <w:spacing w:before="235"/>
                              <w:ind w:left="110"/>
                              <w:rPr>
                                <w:sz w:val="24"/>
                              </w:rPr>
                            </w:pPr>
                            <w:r>
                              <w:rPr>
                                <w:spacing w:val="-4"/>
                                <w:sz w:val="24"/>
                              </w:rPr>
                              <w:t>Page</w:t>
                            </w:r>
                          </w:p>
                        </w:tc>
                      </w:tr>
                      <w:tr>
                        <w:trPr>
                          <w:trHeight w:val="684" w:hRule="atLeast"/>
                        </w:trPr>
                        <w:tc>
                          <w:tcPr>
                            <w:tcW w:w="781" w:type="dxa"/>
                          </w:tcPr>
                          <w:p>
                            <w:pPr>
                              <w:pStyle w:val="TableParagraph"/>
                              <w:spacing w:before="27"/>
                              <w:rPr>
                                <w:sz w:val="24"/>
                              </w:rPr>
                            </w:pPr>
                          </w:p>
                          <w:p>
                            <w:pPr>
                              <w:pStyle w:val="TableParagraph"/>
                              <w:ind w:left="50"/>
                              <w:rPr>
                                <w:sz w:val="24"/>
                              </w:rPr>
                            </w:pPr>
                            <w:r>
                              <w:rPr>
                                <w:spacing w:val="-10"/>
                                <w:sz w:val="24"/>
                              </w:rPr>
                              <w:t>1</w:t>
                            </w:r>
                          </w:p>
                        </w:tc>
                        <w:tc>
                          <w:tcPr>
                            <w:tcW w:w="7997" w:type="dxa"/>
                          </w:tcPr>
                          <w:p>
                            <w:pPr>
                              <w:pStyle w:val="TableParagraph"/>
                              <w:spacing w:before="27"/>
                              <w:rPr>
                                <w:sz w:val="24"/>
                              </w:rPr>
                            </w:pPr>
                          </w:p>
                          <w:p>
                            <w:pPr>
                              <w:pStyle w:val="TableParagraph"/>
                              <w:ind w:left="185"/>
                              <w:rPr>
                                <w:sz w:val="24"/>
                              </w:rPr>
                            </w:pPr>
                            <w:r>
                              <w:rPr>
                                <w:sz w:val="24"/>
                              </w:rPr>
                              <w:t>Senior Secondary II</w:t>
                            </w:r>
                            <w:r>
                              <w:rPr>
                                <w:spacing w:val="-3"/>
                                <w:sz w:val="24"/>
                              </w:rPr>
                              <w:t> </w:t>
                            </w:r>
                            <w:r>
                              <w:rPr>
                                <w:sz w:val="24"/>
                              </w:rPr>
                              <w:t>Chemistry</w:t>
                            </w:r>
                            <w:r>
                              <w:rPr>
                                <w:spacing w:val="-4"/>
                                <w:sz w:val="24"/>
                              </w:rPr>
                              <w:t> </w:t>
                            </w:r>
                            <w:r>
                              <w:rPr>
                                <w:spacing w:val="-2"/>
                                <w:sz w:val="24"/>
                              </w:rPr>
                              <w:t>curriculum</w:t>
                            </w:r>
                          </w:p>
                        </w:tc>
                        <w:tc>
                          <w:tcPr>
                            <w:tcW w:w="625" w:type="dxa"/>
                          </w:tcPr>
                          <w:p>
                            <w:pPr>
                              <w:pStyle w:val="TableParagraph"/>
                              <w:spacing w:before="27"/>
                              <w:rPr>
                                <w:sz w:val="24"/>
                              </w:rPr>
                            </w:pPr>
                          </w:p>
                          <w:p>
                            <w:pPr>
                              <w:pStyle w:val="TableParagraph"/>
                              <w:ind w:left="110"/>
                              <w:rPr>
                                <w:sz w:val="24"/>
                              </w:rPr>
                            </w:pPr>
                            <w:r>
                              <w:rPr>
                                <w:spacing w:val="-5"/>
                                <w:sz w:val="24"/>
                              </w:rPr>
                              <w:t>53</w:t>
                            </w:r>
                          </w:p>
                        </w:tc>
                      </w:tr>
                      <w:tr>
                        <w:trPr>
                          <w:trHeight w:val="475" w:hRule="atLeast"/>
                        </w:trPr>
                        <w:tc>
                          <w:tcPr>
                            <w:tcW w:w="781" w:type="dxa"/>
                          </w:tcPr>
                          <w:p>
                            <w:pPr>
                              <w:pStyle w:val="TableParagraph"/>
                              <w:spacing w:before="94"/>
                              <w:ind w:left="50"/>
                              <w:rPr>
                                <w:sz w:val="24"/>
                              </w:rPr>
                            </w:pPr>
                            <w:r>
                              <w:rPr>
                                <w:spacing w:val="-10"/>
                                <w:sz w:val="24"/>
                              </w:rPr>
                              <w:t>2</w:t>
                            </w:r>
                          </w:p>
                        </w:tc>
                        <w:tc>
                          <w:tcPr>
                            <w:tcW w:w="7997" w:type="dxa"/>
                          </w:tcPr>
                          <w:p>
                            <w:pPr>
                              <w:pStyle w:val="TableParagraph"/>
                              <w:spacing w:before="94"/>
                              <w:ind w:left="185"/>
                              <w:rPr>
                                <w:sz w:val="24"/>
                              </w:rPr>
                            </w:pPr>
                            <w:r>
                              <w:rPr>
                                <w:sz w:val="24"/>
                              </w:rPr>
                              <w:t>Experimental</w:t>
                            </w:r>
                            <w:r>
                              <w:rPr>
                                <w:spacing w:val="-2"/>
                                <w:sz w:val="24"/>
                              </w:rPr>
                              <w:t> </w:t>
                            </w:r>
                            <w:r>
                              <w:rPr>
                                <w:sz w:val="24"/>
                              </w:rPr>
                              <w:t>and</w:t>
                            </w:r>
                            <w:r>
                              <w:rPr>
                                <w:spacing w:val="-1"/>
                                <w:sz w:val="24"/>
                              </w:rPr>
                              <w:t> </w:t>
                            </w:r>
                            <w:r>
                              <w:rPr>
                                <w:sz w:val="24"/>
                              </w:rPr>
                              <w:t>control</w:t>
                            </w:r>
                            <w:r>
                              <w:rPr>
                                <w:spacing w:val="-2"/>
                                <w:sz w:val="24"/>
                              </w:rPr>
                              <w:t> </w:t>
                            </w:r>
                            <w:r>
                              <w:rPr>
                                <w:sz w:val="24"/>
                              </w:rPr>
                              <w:t>group </w:t>
                            </w:r>
                            <w:r>
                              <w:rPr>
                                <w:spacing w:val="-2"/>
                                <w:sz w:val="24"/>
                              </w:rPr>
                              <w:t>representation</w:t>
                            </w:r>
                          </w:p>
                        </w:tc>
                        <w:tc>
                          <w:tcPr>
                            <w:tcW w:w="625" w:type="dxa"/>
                          </w:tcPr>
                          <w:p>
                            <w:pPr>
                              <w:pStyle w:val="TableParagraph"/>
                              <w:spacing w:before="94"/>
                              <w:ind w:left="110"/>
                              <w:rPr>
                                <w:sz w:val="24"/>
                              </w:rPr>
                            </w:pPr>
                            <w:r>
                              <w:rPr>
                                <w:spacing w:val="-5"/>
                                <w:sz w:val="24"/>
                              </w:rPr>
                              <w:t>124</w:t>
                            </w:r>
                          </w:p>
                        </w:tc>
                      </w:tr>
                      <w:tr>
                        <w:trPr>
                          <w:trHeight w:val="476" w:hRule="atLeast"/>
                        </w:trPr>
                        <w:tc>
                          <w:tcPr>
                            <w:tcW w:w="781" w:type="dxa"/>
                          </w:tcPr>
                          <w:p>
                            <w:pPr>
                              <w:pStyle w:val="TableParagraph"/>
                              <w:spacing w:before="94"/>
                              <w:ind w:left="50"/>
                              <w:rPr>
                                <w:sz w:val="24"/>
                              </w:rPr>
                            </w:pPr>
                            <w:r>
                              <w:rPr>
                                <w:spacing w:val="-10"/>
                                <w:sz w:val="24"/>
                              </w:rPr>
                              <w:t>3</w:t>
                            </w:r>
                          </w:p>
                        </w:tc>
                        <w:tc>
                          <w:tcPr>
                            <w:tcW w:w="7997" w:type="dxa"/>
                          </w:tcPr>
                          <w:p>
                            <w:pPr>
                              <w:pStyle w:val="TableParagraph"/>
                              <w:spacing w:before="94"/>
                              <w:ind w:left="185"/>
                              <w:rPr>
                                <w:sz w:val="24"/>
                              </w:rPr>
                            </w:pPr>
                            <w:r>
                              <w:rPr>
                                <w:sz w:val="24"/>
                              </w:rPr>
                              <w:t>Population of the</w:t>
                            </w:r>
                            <w:r>
                              <w:rPr>
                                <w:spacing w:val="-1"/>
                                <w:sz w:val="24"/>
                              </w:rPr>
                              <w:t> </w:t>
                            </w:r>
                            <w:r>
                              <w:rPr>
                                <w:spacing w:val="-4"/>
                                <w:sz w:val="24"/>
                              </w:rPr>
                              <w:t>study</w:t>
                            </w:r>
                          </w:p>
                        </w:tc>
                        <w:tc>
                          <w:tcPr>
                            <w:tcW w:w="625" w:type="dxa"/>
                          </w:tcPr>
                          <w:p>
                            <w:pPr>
                              <w:pStyle w:val="TableParagraph"/>
                              <w:spacing w:before="94"/>
                              <w:ind w:left="110"/>
                              <w:rPr>
                                <w:sz w:val="24"/>
                              </w:rPr>
                            </w:pPr>
                            <w:r>
                              <w:rPr>
                                <w:spacing w:val="-5"/>
                                <w:sz w:val="24"/>
                              </w:rPr>
                              <w:t>126</w:t>
                            </w:r>
                          </w:p>
                        </w:tc>
                      </w:tr>
                      <w:tr>
                        <w:trPr>
                          <w:trHeight w:val="475" w:hRule="atLeast"/>
                        </w:trPr>
                        <w:tc>
                          <w:tcPr>
                            <w:tcW w:w="781" w:type="dxa"/>
                          </w:tcPr>
                          <w:p>
                            <w:pPr>
                              <w:pStyle w:val="TableParagraph"/>
                              <w:spacing w:before="95"/>
                              <w:ind w:left="50"/>
                              <w:rPr>
                                <w:sz w:val="24"/>
                              </w:rPr>
                            </w:pPr>
                            <w:r>
                              <w:rPr>
                                <w:spacing w:val="-10"/>
                                <w:sz w:val="24"/>
                              </w:rPr>
                              <w:t>4</w:t>
                            </w:r>
                          </w:p>
                        </w:tc>
                        <w:tc>
                          <w:tcPr>
                            <w:tcW w:w="7997" w:type="dxa"/>
                          </w:tcPr>
                          <w:p>
                            <w:pPr>
                              <w:pStyle w:val="TableParagraph"/>
                              <w:spacing w:before="95"/>
                              <w:ind w:left="185"/>
                              <w:rPr>
                                <w:sz w:val="24"/>
                              </w:rPr>
                            </w:pPr>
                            <w:r>
                              <w:rPr>
                                <w:sz w:val="24"/>
                              </w:rPr>
                              <w:t>Sample</w:t>
                            </w:r>
                            <w:r>
                              <w:rPr>
                                <w:spacing w:val="-2"/>
                                <w:sz w:val="24"/>
                              </w:rPr>
                              <w:t> </w:t>
                            </w:r>
                            <w:r>
                              <w:rPr>
                                <w:sz w:val="24"/>
                              </w:rPr>
                              <w:t>distribution for</w:t>
                            </w:r>
                            <w:r>
                              <w:rPr>
                                <w:spacing w:val="-1"/>
                                <w:sz w:val="24"/>
                              </w:rPr>
                              <w:t> </w:t>
                            </w:r>
                            <w:r>
                              <w:rPr>
                                <w:sz w:val="24"/>
                              </w:rPr>
                              <w:t>the</w:t>
                            </w:r>
                            <w:r>
                              <w:rPr>
                                <w:spacing w:val="-2"/>
                                <w:sz w:val="24"/>
                              </w:rPr>
                              <w:t> study</w:t>
                            </w:r>
                          </w:p>
                        </w:tc>
                        <w:tc>
                          <w:tcPr>
                            <w:tcW w:w="625" w:type="dxa"/>
                          </w:tcPr>
                          <w:p>
                            <w:pPr>
                              <w:pStyle w:val="TableParagraph"/>
                              <w:spacing w:before="95"/>
                              <w:ind w:left="110"/>
                              <w:rPr>
                                <w:sz w:val="24"/>
                              </w:rPr>
                            </w:pPr>
                            <w:r>
                              <w:rPr>
                                <w:spacing w:val="-5"/>
                                <w:sz w:val="24"/>
                              </w:rPr>
                              <w:t>127</w:t>
                            </w:r>
                          </w:p>
                        </w:tc>
                      </w:tr>
                      <w:tr>
                        <w:trPr>
                          <w:trHeight w:val="752" w:hRule="atLeast"/>
                        </w:trPr>
                        <w:tc>
                          <w:tcPr>
                            <w:tcW w:w="781" w:type="dxa"/>
                          </w:tcPr>
                          <w:p>
                            <w:pPr>
                              <w:pStyle w:val="TableParagraph"/>
                              <w:spacing w:before="96"/>
                              <w:ind w:left="50"/>
                              <w:rPr>
                                <w:sz w:val="24"/>
                              </w:rPr>
                            </w:pPr>
                            <w:r>
                              <w:rPr>
                                <w:spacing w:val="-10"/>
                                <w:sz w:val="24"/>
                              </w:rPr>
                              <w:t>5</w:t>
                            </w:r>
                          </w:p>
                        </w:tc>
                        <w:tc>
                          <w:tcPr>
                            <w:tcW w:w="7997" w:type="dxa"/>
                          </w:tcPr>
                          <w:p>
                            <w:pPr>
                              <w:pStyle w:val="TableParagraph"/>
                              <w:spacing w:line="242" w:lineRule="auto" w:before="93"/>
                              <w:ind w:left="185"/>
                              <w:rPr>
                                <w:sz w:val="24"/>
                              </w:rPr>
                            </w:pPr>
                            <w:r>
                              <w:rPr>
                                <w:sz w:val="24"/>
                              </w:rPr>
                              <w:t>Specification</w:t>
                            </w:r>
                            <w:r>
                              <w:rPr>
                                <w:spacing w:val="29"/>
                                <w:sz w:val="24"/>
                              </w:rPr>
                              <w:t> </w:t>
                            </w:r>
                            <w:r>
                              <w:rPr>
                                <w:sz w:val="24"/>
                              </w:rPr>
                              <w:t>table for</w:t>
                            </w:r>
                            <w:r>
                              <w:rPr>
                                <w:spacing w:val="30"/>
                                <w:sz w:val="24"/>
                              </w:rPr>
                              <w:t> </w:t>
                            </w:r>
                            <w:r>
                              <w:rPr>
                                <w:sz w:val="24"/>
                              </w:rPr>
                              <w:t>a</w:t>
                            </w:r>
                            <w:r>
                              <w:rPr>
                                <w:spacing w:val="30"/>
                                <w:sz w:val="24"/>
                              </w:rPr>
                              <w:t> </w:t>
                            </w:r>
                            <w:r>
                              <w:rPr>
                                <w:sz w:val="24"/>
                              </w:rPr>
                              <w:t>fifty(50) items</w:t>
                            </w:r>
                            <w:r>
                              <w:rPr>
                                <w:spacing w:val="30"/>
                                <w:sz w:val="24"/>
                              </w:rPr>
                              <w:t> </w:t>
                            </w:r>
                            <w:r>
                              <w:rPr>
                                <w:sz w:val="24"/>
                              </w:rPr>
                              <w:t>Chemistry performance</w:t>
                            </w:r>
                            <w:r>
                              <w:rPr>
                                <w:spacing w:val="30"/>
                                <w:sz w:val="24"/>
                              </w:rPr>
                              <w:t> </w:t>
                            </w:r>
                            <w:r>
                              <w:rPr>
                                <w:sz w:val="24"/>
                              </w:rPr>
                              <w:t>and</w:t>
                            </w:r>
                            <w:r>
                              <w:rPr>
                                <w:spacing w:val="29"/>
                                <w:sz w:val="24"/>
                              </w:rPr>
                              <w:t> </w:t>
                            </w:r>
                            <w:r>
                              <w:rPr>
                                <w:sz w:val="24"/>
                              </w:rPr>
                              <w:t>retention test for SS II</w:t>
                            </w:r>
                          </w:p>
                        </w:tc>
                        <w:tc>
                          <w:tcPr>
                            <w:tcW w:w="625" w:type="dxa"/>
                          </w:tcPr>
                          <w:p>
                            <w:pPr>
                              <w:pStyle w:val="TableParagraph"/>
                              <w:spacing w:before="96"/>
                              <w:ind w:left="110"/>
                              <w:rPr>
                                <w:sz w:val="24"/>
                              </w:rPr>
                            </w:pPr>
                            <w:r>
                              <w:rPr>
                                <w:spacing w:val="-5"/>
                                <w:sz w:val="24"/>
                              </w:rPr>
                              <w:t>129</w:t>
                            </w:r>
                          </w:p>
                        </w:tc>
                      </w:tr>
                      <w:tr>
                        <w:trPr>
                          <w:trHeight w:val="476" w:hRule="atLeast"/>
                        </w:trPr>
                        <w:tc>
                          <w:tcPr>
                            <w:tcW w:w="781" w:type="dxa"/>
                          </w:tcPr>
                          <w:p>
                            <w:pPr>
                              <w:pStyle w:val="TableParagraph"/>
                              <w:spacing w:before="94"/>
                              <w:ind w:left="50"/>
                              <w:rPr>
                                <w:sz w:val="24"/>
                              </w:rPr>
                            </w:pPr>
                            <w:r>
                              <w:rPr>
                                <w:spacing w:val="-10"/>
                                <w:sz w:val="24"/>
                              </w:rPr>
                              <w:t>6</w:t>
                            </w:r>
                          </w:p>
                        </w:tc>
                        <w:tc>
                          <w:tcPr>
                            <w:tcW w:w="7997" w:type="dxa"/>
                          </w:tcPr>
                          <w:p>
                            <w:pPr>
                              <w:pStyle w:val="TableParagraph"/>
                              <w:spacing w:before="94"/>
                              <w:ind w:left="185"/>
                              <w:rPr>
                                <w:sz w:val="24"/>
                              </w:rPr>
                            </w:pPr>
                            <w:r>
                              <w:rPr>
                                <w:sz w:val="24"/>
                              </w:rPr>
                              <w:t>Treatment</w:t>
                            </w:r>
                            <w:r>
                              <w:rPr>
                                <w:spacing w:val="-4"/>
                                <w:sz w:val="24"/>
                              </w:rPr>
                              <w:t> </w:t>
                            </w:r>
                            <w:r>
                              <w:rPr>
                                <w:spacing w:val="-2"/>
                                <w:sz w:val="24"/>
                              </w:rPr>
                              <w:t>package</w:t>
                            </w:r>
                          </w:p>
                        </w:tc>
                        <w:tc>
                          <w:tcPr>
                            <w:tcW w:w="625" w:type="dxa"/>
                          </w:tcPr>
                          <w:p>
                            <w:pPr>
                              <w:pStyle w:val="TableParagraph"/>
                              <w:spacing w:before="94"/>
                              <w:ind w:left="110"/>
                              <w:rPr>
                                <w:sz w:val="24"/>
                              </w:rPr>
                            </w:pPr>
                            <w:r>
                              <w:rPr>
                                <w:spacing w:val="-5"/>
                                <w:sz w:val="24"/>
                              </w:rPr>
                              <w:t>130</w:t>
                            </w:r>
                          </w:p>
                        </w:tc>
                      </w:tr>
                      <w:tr>
                        <w:trPr>
                          <w:trHeight w:val="476" w:hRule="atLeast"/>
                        </w:trPr>
                        <w:tc>
                          <w:tcPr>
                            <w:tcW w:w="781" w:type="dxa"/>
                          </w:tcPr>
                          <w:p>
                            <w:pPr>
                              <w:pStyle w:val="TableParagraph"/>
                              <w:spacing w:before="95"/>
                              <w:ind w:left="50"/>
                              <w:rPr>
                                <w:sz w:val="24"/>
                              </w:rPr>
                            </w:pPr>
                            <w:r>
                              <w:rPr>
                                <w:spacing w:val="-10"/>
                                <w:sz w:val="24"/>
                              </w:rPr>
                              <w:t>7</w:t>
                            </w:r>
                          </w:p>
                        </w:tc>
                        <w:tc>
                          <w:tcPr>
                            <w:tcW w:w="7997" w:type="dxa"/>
                          </w:tcPr>
                          <w:p>
                            <w:pPr>
                              <w:pStyle w:val="TableParagraph"/>
                              <w:spacing w:before="95"/>
                              <w:ind w:left="185"/>
                              <w:rPr>
                                <w:sz w:val="24"/>
                              </w:rPr>
                            </w:pPr>
                            <w:r>
                              <w:rPr>
                                <w:sz w:val="24"/>
                              </w:rPr>
                              <w:t>Treatment</w:t>
                            </w:r>
                            <w:r>
                              <w:rPr>
                                <w:spacing w:val="-2"/>
                                <w:sz w:val="24"/>
                              </w:rPr>
                              <w:t> </w:t>
                            </w:r>
                            <w:r>
                              <w:rPr>
                                <w:sz w:val="24"/>
                              </w:rPr>
                              <w:t>plan</w:t>
                            </w:r>
                            <w:r>
                              <w:rPr>
                                <w:spacing w:val="-1"/>
                                <w:sz w:val="24"/>
                              </w:rPr>
                              <w:t> </w:t>
                            </w:r>
                            <w:r>
                              <w:rPr>
                                <w:sz w:val="24"/>
                              </w:rPr>
                              <w:t>for</w:t>
                            </w:r>
                            <w:r>
                              <w:rPr>
                                <w:spacing w:val="-2"/>
                                <w:sz w:val="24"/>
                              </w:rPr>
                              <w:t> </w:t>
                            </w:r>
                            <w:r>
                              <w:rPr>
                                <w:sz w:val="24"/>
                              </w:rPr>
                              <w:t>field</w:t>
                            </w:r>
                            <w:r>
                              <w:rPr>
                                <w:spacing w:val="1"/>
                                <w:sz w:val="24"/>
                              </w:rPr>
                              <w:t> </w:t>
                            </w:r>
                            <w:r>
                              <w:rPr>
                                <w:spacing w:val="-4"/>
                                <w:sz w:val="24"/>
                              </w:rPr>
                              <w:t>work</w:t>
                            </w:r>
                          </w:p>
                        </w:tc>
                        <w:tc>
                          <w:tcPr>
                            <w:tcW w:w="625" w:type="dxa"/>
                          </w:tcPr>
                          <w:p>
                            <w:pPr>
                              <w:pStyle w:val="TableParagraph"/>
                              <w:spacing w:before="95"/>
                              <w:ind w:left="110"/>
                              <w:rPr>
                                <w:sz w:val="24"/>
                              </w:rPr>
                            </w:pPr>
                            <w:r>
                              <w:rPr>
                                <w:spacing w:val="-5"/>
                                <w:sz w:val="24"/>
                              </w:rPr>
                              <w:t>136</w:t>
                            </w:r>
                          </w:p>
                        </w:tc>
                      </w:tr>
                      <w:tr>
                        <w:trPr>
                          <w:trHeight w:val="475" w:hRule="atLeast"/>
                        </w:trPr>
                        <w:tc>
                          <w:tcPr>
                            <w:tcW w:w="781" w:type="dxa"/>
                          </w:tcPr>
                          <w:p>
                            <w:pPr>
                              <w:pStyle w:val="TableParagraph"/>
                              <w:spacing w:before="94"/>
                              <w:ind w:left="50"/>
                              <w:rPr>
                                <w:sz w:val="24"/>
                              </w:rPr>
                            </w:pPr>
                            <w:r>
                              <w:rPr>
                                <w:spacing w:val="-10"/>
                                <w:sz w:val="24"/>
                              </w:rPr>
                              <w:t>8</w:t>
                            </w:r>
                          </w:p>
                        </w:tc>
                        <w:tc>
                          <w:tcPr>
                            <w:tcW w:w="7997" w:type="dxa"/>
                          </w:tcPr>
                          <w:p>
                            <w:pPr>
                              <w:pStyle w:val="TableParagraph"/>
                              <w:spacing w:before="94"/>
                              <w:ind w:left="185"/>
                              <w:rPr>
                                <w:sz w:val="24"/>
                              </w:rPr>
                            </w:pPr>
                            <w:r>
                              <w:rPr>
                                <w:sz w:val="24"/>
                              </w:rPr>
                              <w:t>Frequency</w:t>
                            </w:r>
                            <w:r>
                              <w:rPr>
                                <w:spacing w:val="-5"/>
                                <w:sz w:val="24"/>
                              </w:rPr>
                              <w:t> </w:t>
                            </w:r>
                            <w:r>
                              <w:rPr>
                                <w:spacing w:val="-2"/>
                                <w:sz w:val="24"/>
                              </w:rPr>
                              <w:t>Table</w:t>
                            </w:r>
                          </w:p>
                        </w:tc>
                        <w:tc>
                          <w:tcPr>
                            <w:tcW w:w="625" w:type="dxa"/>
                          </w:tcPr>
                          <w:p>
                            <w:pPr>
                              <w:pStyle w:val="TableParagraph"/>
                              <w:spacing w:before="94"/>
                              <w:ind w:left="110"/>
                              <w:rPr>
                                <w:sz w:val="24"/>
                              </w:rPr>
                            </w:pPr>
                            <w:r>
                              <w:rPr>
                                <w:spacing w:val="-5"/>
                                <w:sz w:val="24"/>
                              </w:rPr>
                              <w:t>141</w:t>
                            </w:r>
                          </w:p>
                        </w:tc>
                      </w:tr>
                      <w:tr>
                        <w:trPr>
                          <w:trHeight w:val="370" w:hRule="atLeast"/>
                        </w:trPr>
                        <w:tc>
                          <w:tcPr>
                            <w:tcW w:w="781" w:type="dxa"/>
                          </w:tcPr>
                          <w:p>
                            <w:pPr>
                              <w:pStyle w:val="TableParagraph"/>
                              <w:spacing w:line="256" w:lineRule="exact" w:before="94"/>
                              <w:ind w:left="50"/>
                              <w:rPr>
                                <w:sz w:val="24"/>
                              </w:rPr>
                            </w:pPr>
                            <w:r>
                              <w:rPr>
                                <w:spacing w:val="-10"/>
                                <w:sz w:val="24"/>
                              </w:rPr>
                              <w:t>9</w:t>
                            </w:r>
                          </w:p>
                        </w:tc>
                        <w:tc>
                          <w:tcPr>
                            <w:tcW w:w="7997" w:type="dxa"/>
                          </w:tcPr>
                          <w:p>
                            <w:pPr>
                              <w:pStyle w:val="TableParagraph"/>
                              <w:spacing w:line="256" w:lineRule="exact" w:before="94"/>
                              <w:ind w:left="185"/>
                              <w:rPr>
                                <w:sz w:val="24"/>
                              </w:rPr>
                            </w:pPr>
                            <w:r>
                              <w:rPr>
                                <w:sz w:val="24"/>
                              </w:rPr>
                              <w:t>Group</w:t>
                            </w:r>
                            <w:r>
                              <w:rPr>
                                <w:spacing w:val="-1"/>
                                <w:sz w:val="24"/>
                              </w:rPr>
                              <w:t> </w:t>
                            </w:r>
                            <w:r>
                              <w:rPr>
                                <w:sz w:val="24"/>
                              </w:rPr>
                              <w:t>of</w:t>
                            </w:r>
                            <w:r>
                              <w:rPr>
                                <w:spacing w:val="-2"/>
                                <w:sz w:val="24"/>
                              </w:rPr>
                              <w:t> </w:t>
                            </w:r>
                            <w:r>
                              <w:rPr>
                                <w:sz w:val="24"/>
                              </w:rPr>
                              <w:t>the </w:t>
                            </w:r>
                            <w:r>
                              <w:rPr>
                                <w:spacing w:val="-2"/>
                                <w:sz w:val="24"/>
                              </w:rPr>
                              <w:t>Respondents</w:t>
                            </w:r>
                          </w:p>
                        </w:tc>
                        <w:tc>
                          <w:tcPr>
                            <w:tcW w:w="625" w:type="dxa"/>
                          </w:tcPr>
                          <w:p>
                            <w:pPr>
                              <w:pStyle w:val="TableParagraph"/>
                              <w:spacing w:line="256" w:lineRule="exact" w:before="94"/>
                              <w:ind w:left="110"/>
                              <w:rPr>
                                <w:sz w:val="24"/>
                              </w:rPr>
                            </w:pPr>
                            <w:r>
                              <w:rPr>
                                <w:spacing w:val="-5"/>
                                <w:sz w:val="24"/>
                              </w:rPr>
                              <w:t>141</w:t>
                            </w:r>
                          </w:p>
                        </w:tc>
                      </w:tr>
                    </w:tbl>
                    <w:p>
                      <w:pPr>
                        <w:pStyle w:val="BodyText"/>
                      </w:pPr>
                    </w:p>
                  </w:txbxContent>
                </v:textbox>
                <w10:wrap type="none"/>
              </v:shape>
            </w:pict>
          </mc:Fallback>
        </mc:AlternateContent>
      </w:r>
      <w:r>
        <w:rPr>
          <w:sz w:val="24"/>
        </w:rPr>
        <w:t>Pre-test</w:t>
      </w:r>
      <w:r>
        <w:rPr>
          <w:spacing w:val="80"/>
          <w:w w:val="150"/>
          <w:sz w:val="24"/>
        </w:rPr>
        <w:t> </w:t>
      </w:r>
      <w:r>
        <w:rPr>
          <w:sz w:val="24"/>
        </w:rPr>
        <w:t>and</w:t>
      </w:r>
      <w:r>
        <w:rPr>
          <w:spacing w:val="80"/>
          <w:w w:val="150"/>
          <w:sz w:val="24"/>
        </w:rPr>
        <w:t> </w:t>
      </w:r>
      <w:r>
        <w:rPr>
          <w:sz w:val="24"/>
        </w:rPr>
        <w:t>post-test</w:t>
      </w:r>
      <w:r>
        <w:rPr>
          <w:spacing w:val="80"/>
          <w:w w:val="150"/>
          <w:sz w:val="24"/>
        </w:rPr>
        <w:t> </w:t>
      </w:r>
      <w:r>
        <w:rPr>
          <w:sz w:val="24"/>
        </w:rPr>
        <w:t>performance</w:t>
      </w:r>
      <w:r>
        <w:rPr>
          <w:spacing w:val="80"/>
          <w:w w:val="150"/>
          <w:sz w:val="24"/>
        </w:rPr>
        <w:t> </w:t>
      </w:r>
      <w:r>
        <w:rPr>
          <w:sz w:val="24"/>
        </w:rPr>
        <w:t>of</w:t>
      </w:r>
      <w:r>
        <w:rPr>
          <w:spacing w:val="80"/>
          <w:w w:val="150"/>
          <w:sz w:val="24"/>
        </w:rPr>
        <w:t> </w:t>
      </w:r>
      <w:r>
        <w:rPr>
          <w:sz w:val="24"/>
        </w:rPr>
        <w:t>students</w:t>
      </w:r>
      <w:r>
        <w:rPr>
          <w:spacing w:val="80"/>
          <w:w w:val="150"/>
          <w:sz w:val="24"/>
        </w:rPr>
        <w:t> </w:t>
      </w:r>
      <w:r>
        <w:rPr>
          <w:sz w:val="24"/>
        </w:rPr>
        <w:t>taught</w:t>
      </w:r>
      <w:r>
        <w:rPr>
          <w:spacing w:val="80"/>
          <w:w w:val="150"/>
          <w:sz w:val="24"/>
        </w:rPr>
        <w:t> </w:t>
      </w:r>
      <w:r>
        <w:rPr>
          <w:sz w:val="24"/>
        </w:rPr>
        <w:t>Chemistry</w:t>
      </w:r>
      <w:r>
        <w:rPr>
          <w:spacing w:val="80"/>
          <w:w w:val="150"/>
          <w:sz w:val="24"/>
        </w:rPr>
        <w:t> </w:t>
      </w:r>
      <w:r>
        <w:rPr>
          <w:sz w:val="24"/>
        </w:rPr>
        <w:t>using Laboratory method</w:t>
      </w:r>
    </w:p>
    <w:p>
      <w:pPr>
        <w:pStyle w:val="ListParagraph"/>
        <w:numPr>
          <w:ilvl w:val="0"/>
          <w:numId w:val="6"/>
        </w:numPr>
        <w:tabs>
          <w:tab w:pos="1408" w:val="left" w:leader="none"/>
        </w:tabs>
        <w:spacing w:line="240" w:lineRule="auto" w:before="200" w:after="0"/>
        <w:ind w:left="1408" w:right="0" w:hanging="917"/>
        <w:jc w:val="left"/>
        <w:rPr>
          <w:sz w:val="24"/>
        </w:rPr>
      </w:pPr>
      <w:r>
        <w:rPr>
          <w:sz w:val="24"/>
        </w:rPr>
        <w:t>Pre-test</w:t>
      </w:r>
      <w:r>
        <w:rPr>
          <w:spacing w:val="80"/>
          <w:w w:val="150"/>
          <w:sz w:val="24"/>
        </w:rPr>
        <w:t> </w:t>
      </w:r>
      <w:r>
        <w:rPr>
          <w:sz w:val="24"/>
        </w:rPr>
        <w:t>and</w:t>
      </w:r>
      <w:r>
        <w:rPr>
          <w:spacing w:val="80"/>
          <w:w w:val="150"/>
          <w:sz w:val="24"/>
        </w:rPr>
        <w:t> </w:t>
      </w:r>
      <w:r>
        <w:rPr>
          <w:sz w:val="24"/>
        </w:rPr>
        <w:t>post-test</w:t>
      </w:r>
      <w:r>
        <w:rPr>
          <w:spacing w:val="80"/>
          <w:w w:val="150"/>
          <w:sz w:val="24"/>
        </w:rPr>
        <w:t> </w:t>
      </w:r>
      <w:r>
        <w:rPr>
          <w:sz w:val="24"/>
        </w:rPr>
        <w:t>performance</w:t>
      </w:r>
      <w:r>
        <w:rPr>
          <w:spacing w:val="80"/>
          <w:w w:val="150"/>
          <w:sz w:val="24"/>
        </w:rPr>
        <w:t> </w:t>
      </w:r>
      <w:r>
        <w:rPr>
          <w:sz w:val="24"/>
        </w:rPr>
        <w:t>of</w:t>
      </w:r>
      <w:r>
        <w:rPr>
          <w:spacing w:val="80"/>
          <w:w w:val="150"/>
          <w:sz w:val="24"/>
        </w:rPr>
        <w:t> </w:t>
      </w:r>
      <w:r>
        <w:rPr>
          <w:sz w:val="24"/>
        </w:rPr>
        <w:t>students</w:t>
      </w:r>
      <w:r>
        <w:rPr>
          <w:spacing w:val="80"/>
          <w:w w:val="150"/>
          <w:sz w:val="24"/>
        </w:rPr>
        <w:t> </w:t>
      </w:r>
      <w:r>
        <w:rPr>
          <w:sz w:val="24"/>
        </w:rPr>
        <w:t>taught</w:t>
      </w:r>
      <w:r>
        <w:rPr>
          <w:spacing w:val="80"/>
          <w:w w:val="150"/>
          <w:sz w:val="24"/>
        </w:rPr>
        <w:t> </w:t>
      </w:r>
      <w:r>
        <w:rPr>
          <w:sz w:val="24"/>
        </w:rPr>
        <w:t>Chemistry</w:t>
      </w:r>
      <w:r>
        <w:rPr>
          <w:spacing w:val="80"/>
          <w:w w:val="150"/>
          <w:sz w:val="24"/>
        </w:rPr>
        <w:t> </w:t>
      </w:r>
      <w:r>
        <w:rPr>
          <w:sz w:val="24"/>
        </w:rPr>
        <w:t>using Discussion method</w:t>
      </w:r>
    </w:p>
    <w:p>
      <w:pPr>
        <w:pStyle w:val="ListParagraph"/>
        <w:numPr>
          <w:ilvl w:val="0"/>
          <w:numId w:val="6"/>
        </w:numPr>
        <w:tabs>
          <w:tab w:pos="1408" w:val="left" w:leader="none"/>
        </w:tabs>
        <w:spacing w:line="240" w:lineRule="auto" w:before="199" w:after="0"/>
        <w:ind w:left="1408" w:right="4" w:hanging="917"/>
        <w:jc w:val="left"/>
        <w:rPr>
          <w:sz w:val="24"/>
        </w:rPr>
      </w:pPr>
      <w:r>
        <w:rPr>
          <w:sz w:val="24"/>
        </w:rPr>
        <w:t>Difference</w:t>
      </w:r>
      <w:r>
        <w:rPr>
          <w:spacing w:val="80"/>
          <w:w w:val="150"/>
          <w:sz w:val="24"/>
        </w:rPr>
        <w:t> </w:t>
      </w:r>
      <w:r>
        <w:rPr>
          <w:sz w:val="24"/>
        </w:rPr>
        <w:t>in</w:t>
      </w:r>
      <w:r>
        <w:rPr>
          <w:spacing w:val="80"/>
          <w:w w:val="150"/>
          <w:sz w:val="24"/>
        </w:rPr>
        <w:t> </w:t>
      </w:r>
      <w:r>
        <w:rPr>
          <w:sz w:val="24"/>
        </w:rPr>
        <w:t>the</w:t>
      </w:r>
      <w:r>
        <w:rPr>
          <w:spacing w:val="80"/>
          <w:w w:val="150"/>
          <w:sz w:val="24"/>
        </w:rPr>
        <w:t> </w:t>
      </w:r>
      <w:r>
        <w:rPr>
          <w:sz w:val="24"/>
        </w:rPr>
        <w:t>retention</w:t>
      </w:r>
      <w:r>
        <w:rPr>
          <w:spacing w:val="80"/>
          <w:w w:val="150"/>
          <w:sz w:val="24"/>
        </w:rPr>
        <w:t> </w:t>
      </w:r>
      <w:r>
        <w:rPr>
          <w:sz w:val="24"/>
        </w:rPr>
        <w:t>ability</w:t>
      </w:r>
      <w:r>
        <w:rPr>
          <w:spacing w:val="80"/>
          <w:sz w:val="24"/>
        </w:rPr>
        <w:t> </w:t>
      </w:r>
      <w:r>
        <w:rPr>
          <w:sz w:val="24"/>
        </w:rPr>
        <w:t>of</w:t>
      </w:r>
      <w:r>
        <w:rPr>
          <w:spacing w:val="80"/>
          <w:w w:val="150"/>
          <w:sz w:val="24"/>
        </w:rPr>
        <w:t> </w:t>
      </w:r>
      <w:r>
        <w:rPr>
          <w:sz w:val="24"/>
        </w:rPr>
        <w:t>students</w:t>
      </w:r>
      <w:r>
        <w:rPr>
          <w:spacing w:val="80"/>
          <w:w w:val="150"/>
          <w:sz w:val="24"/>
        </w:rPr>
        <w:t> </w:t>
      </w:r>
      <w:r>
        <w:rPr>
          <w:sz w:val="24"/>
        </w:rPr>
        <w:t>taught</w:t>
      </w:r>
      <w:r>
        <w:rPr>
          <w:spacing w:val="80"/>
          <w:w w:val="150"/>
          <w:sz w:val="24"/>
        </w:rPr>
        <w:t> </w:t>
      </w:r>
      <w:r>
        <w:rPr>
          <w:sz w:val="24"/>
        </w:rPr>
        <w:t>Chemistry</w:t>
      </w:r>
      <w:r>
        <w:rPr>
          <w:spacing w:val="80"/>
          <w:w w:val="150"/>
          <w:sz w:val="24"/>
        </w:rPr>
        <w:t> </w:t>
      </w:r>
      <w:r>
        <w:rPr>
          <w:sz w:val="24"/>
        </w:rPr>
        <w:t>using Laboratory method and those taught with the conventional method</w:t>
      </w:r>
    </w:p>
    <w:p>
      <w:pPr>
        <w:pStyle w:val="ListParagraph"/>
        <w:numPr>
          <w:ilvl w:val="0"/>
          <w:numId w:val="6"/>
        </w:numPr>
        <w:tabs>
          <w:tab w:pos="1408" w:val="left" w:leader="none"/>
        </w:tabs>
        <w:spacing w:line="240" w:lineRule="auto" w:before="202" w:after="0"/>
        <w:ind w:left="1408" w:right="4" w:hanging="917"/>
        <w:jc w:val="left"/>
        <w:rPr>
          <w:sz w:val="24"/>
        </w:rPr>
      </w:pPr>
      <w:r>
        <w:rPr>
          <w:sz w:val="24"/>
        </w:rPr>
        <w:t>Difference</w:t>
      </w:r>
      <w:r>
        <w:rPr>
          <w:spacing w:val="80"/>
          <w:w w:val="150"/>
          <w:sz w:val="24"/>
        </w:rPr>
        <w:t> </w:t>
      </w:r>
      <w:r>
        <w:rPr>
          <w:sz w:val="24"/>
        </w:rPr>
        <w:t>in</w:t>
      </w:r>
      <w:r>
        <w:rPr>
          <w:spacing w:val="80"/>
          <w:w w:val="150"/>
          <w:sz w:val="24"/>
        </w:rPr>
        <w:t> </w:t>
      </w:r>
      <w:r>
        <w:rPr>
          <w:sz w:val="24"/>
        </w:rPr>
        <w:t>the</w:t>
      </w:r>
      <w:r>
        <w:rPr>
          <w:spacing w:val="80"/>
          <w:w w:val="150"/>
          <w:sz w:val="24"/>
        </w:rPr>
        <w:t> </w:t>
      </w:r>
      <w:r>
        <w:rPr>
          <w:sz w:val="24"/>
        </w:rPr>
        <w:t>retention</w:t>
      </w:r>
      <w:r>
        <w:rPr>
          <w:spacing w:val="80"/>
          <w:w w:val="150"/>
          <w:sz w:val="24"/>
        </w:rPr>
        <w:t> </w:t>
      </w:r>
      <w:r>
        <w:rPr>
          <w:sz w:val="24"/>
        </w:rPr>
        <w:t>ability</w:t>
      </w:r>
      <w:r>
        <w:rPr>
          <w:spacing w:val="80"/>
          <w:sz w:val="24"/>
        </w:rPr>
        <w:t> </w:t>
      </w:r>
      <w:r>
        <w:rPr>
          <w:sz w:val="24"/>
        </w:rPr>
        <w:t>of</w:t>
      </w:r>
      <w:r>
        <w:rPr>
          <w:spacing w:val="80"/>
          <w:w w:val="150"/>
          <w:sz w:val="24"/>
        </w:rPr>
        <w:t> </w:t>
      </w:r>
      <w:r>
        <w:rPr>
          <w:sz w:val="24"/>
        </w:rPr>
        <w:t>students</w:t>
      </w:r>
      <w:r>
        <w:rPr>
          <w:spacing w:val="80"/>
          <w:w w:val="150"/>
          <w:sz w:val="24"/>
        </w:rPr>
        <w:t> </w:t>
      </w:r>
      <w:r>
        <w:rPr>
          <w:sz w:val="24"/>
        </w:rPr>
        <w:t>taught</w:t>
      </w:r>
      <w:r>
        <w:rPr>
          <w:spacing w:val="80"/>
          <w:w w:val="150"/>
          <w:sz w:val="24"/>
        </w:rPr>
        <w:t> </w:t>
      </w:r>
      <w:r>
        <w:rPr>
          <w:sz w:val="24"/>
        </w:rPr>
        <w:t>Chemistry</w:t>
      </w:r>
      <w:r>
        <w:rPr>
          <w:spacing w:val="80"/>
          <w:w w:val="150"/>
          <w:sz w:val="24"/>
        </w:rPr>
        <w:t> </w:t>
      </w:r>
      <w:r>
        <w:rPr>
          <w:sz w:val="24"/>
        </w:rPr>
        <w:t>using Discussion method and those taught with the conventional method</w:t>
      </w:r>
    </w:p>
    <w:p>
      <w:pPr>
        <w:pStyle w:val="ListParagraph"/>
        <w:numPr>
          <w:ilvl w:val="0"/>
          <w:numId w:val="6"/>
        </w:numPr>
        <w:tabs>
          <w:tab w:pos="1408" w:val="left" w:leader="none"/>
        </w:tabs>
        <w:spacing w:line="237" w:lineRule="auto" w:before="201" w:after="0"/>
        <w:ind w:left="1408" w:right="67" w:hanging="917"/>
        <w:jc w:val="both"/>
        <w:rPr>
          <w:sz w:val="24"/>
        </w:rPr>
      </w:pPr>
      <w:r>
        <w:rPr>
          <w:sz w:val="24"/>
        </w:rPr>
        <w:t>Difference in the performance of students taught Chemistry using, Laboratory, Discussion and conventional methods</w:t>
      </w:r>
    </w:p>
    <w:p>
      <w:pPr>
        <w:pStyle w:val="ListParagraph"/>
        <w:numPr>
          <w:ilvl w:val="0"/>
          <w:numId w:val="6"/>
        </w:numPr>
        <w:tabs>
          <w:tab w:pos="1408" w:val="left" w:leader="none"/>
        </w:tabs>
        <w:spacing w:line="240" w:lineRule="auto" w:before="4" w:after="0"/>
        <w:ind w:left="1408" w:right="1" w:hanging="917"/>
        <w:jc w:val="left"/>
        <w:rPr>
          <w:sz w:val="24"/>
        </w:rPr>
      </w:pPr>
      <w:r>
        <w:rPr>
          <w:sz w:val="24"/>
        </w:rPr>
        <w:t>Difference</w:t>
      </w:r>
      <w:r>
        <w:rPr>
          <w:spacing w:val="80"/>
          <w:sz w:val="24"/>
        </w:rPr>
        <w:t> </w:t>
      </w:r>
      <w:r>
        <w:rPr>
          <w:sz w:val="24"/>
        </w:rPr>
        <w:t>in</w:t>
      </w:r>
      <w:r>
        <w:rPr>
          <w:spacing w:val="80"/>
          <w:sz w:val="24"/>
        </w:rPr>
        <w:t> </w:t>
      </w:r>
      <w:r>
        <w:rPr>
          <w:sz w:val="24"/>
        </w:rPr>
        <w:t>the</w:t>
      </w:r>
      <w:r>
        <w:rPr>
          <w:spacing w:val="80"/>
          <w:sz w:val="24"/>
        </w:rPr>
        <w:t> </w:t>
      </w:r>
      <w:r>
        <w:rPr>
          <w:sz w:val="24"/>
        </w:rPr>
        <w:t>Retention</w:t>
      </w:r>
      <w:r>
        <w:rPr>
          <w:spacing w:val="80"/>
          <w:sz w:val="24"/>
        </w:rPr>
        <w:t> </w:t>
      </w:r>
      <w:r>
        <w:rPr>
          <w:sz w:val="24"/>
        </w:rPr>
        <w:t>ability</w:t>
      </w:r>
      <w:r>
        <w:rPr>
          <w:spacing w:val="80"/>
          <w:sz w:val="24"/>
        </w:rPr>
        <w:t> </w:t>
      </w:r>
      <w:r>
        <w:rPr>
          <w:sz w:val="24"/>
        </w:rPr>
        <w:t>of</w:t>
      </w:r>
      <w:r>
        <w:rPr>
          <w:spacing w:val="80"/>
          <w:sz w:val="24"/>
        </w:rPr>
        <w:t> </w:t>
      </w:r>
      <w:r>
        <w:rPr>
          <w:sz w:val="24"/>
        </w:rPr>
        <w:t>students</w:t>
      </w:r>
      <w:r>
        <w:rPr>
          <w:spacing w:val="80"/>
          <w:sz w:val="24"/>
        </w:rPr>
        <w:t> </w:t>
      </w:r>
      <w:r>
        <w:rPr>
          <w:sz w:val="24"/>
        </w:rPr>
        <w:t>taught</w:t>
      </w:r>
      <w:r>
        <w:rPr>
          <w:spacing w:val="80"/>
          <w:sz w:val="24"/>
        </w:rPr>
        <w:t> </w:t>
      </w:r>
      <w:r>
        <w:rPr>
          <w:sz w:val="24"/>
        </w:rPr>
        <w:t>Chemistry</w:t>
      </w:r>
      <w:r>
        <w:rPr>
          <w:spacing w:val="80"/>
          <w:sz w:val="24"/>
        </w:rPr>
        <w:t> </w:t>
      </w:r>
      <w:r>
        <w:rPr>
          <w:sz w:val="24"/>
        </w:rPr>
        <w:t>using</w:t>
      </w:r>
      <w:r>
        <w:rPr>
          <w:spacing w:val="80"/>
          <w:sz w:val="24"/>
        </w:rPr>
        <w:t> </w:t>
      </w:r>
      <w:r>
        <w:rPr>
          <w:sz w:val="24"/>
        </w:rPr>
        <w:t>Laboratory, Discussion and conventional method</w:t>
      </w:r>
    </w:p>
    <w:p>
      <w:pPr>
        <w:pStyle w:val="ListParagraph"/>
        <w:numPr>
          <w:ilvl w:val="0"/>
          <w:numId w:val="6"/>
        </w:numPr>
        <w:tabs>
          <w:tab w:pos="1408" w:val="left" w:leader="none"/>
        </w:tabs>
        <w:spacing w:line="240" w:lineRule="auto" w:before="199" w:after="0"/>
        <w:ind w:left="1408" w:right="0" w:hanging="917"/>
        <w:jc w:val="both"/>
        <w:rPr>
          <w:sz w:val="24"/>
        </w:rPr>
      </w:pPr>
      <w:r>
        <w:rPr>
          <w:sz w:val="24"/>
        </w:rPr>
        <w:t>Summary</w:t>
      </w:r>
      <w:r>
        <w:rPr>
          <w:spacing w:val="-5"/>
          <w:sz w:val="24"/>
        </w:rPr>
        <w:t> </w:t>
      </w:r>
      <w:r>
        <w:rPr>
          <w:sz w:val="24"/>
        </w:rPr>
        <w:t>of</w:t>
      </w:r>
      <w:r>
        <w:rPr>
          <w:spacing w:val="-1"/>
          <w:sz w:val="24"/>
        </w:rPr>
        <w:t> </w:t>
      </w:r>
      <w:r>
        <w:rPr>
          <w:sz w:val="24"/>
        </w:rPr>
        <w:t>Paired Sample</w:t>
      </w:r>
      <w:r>
        <w:rPr>
          <w:spacing w:val="-1"/>
          <w:sz w:val="24"/>
        </w:rPr>
        <w:t> </w:t>
      </w:r>
      <w:r>
        <w:rPr>
          <w:sz w:val="24"/>
        </w:rPr>
        <w:t>T</w:t>
      </w:r>
      <w:r>
        <w:rPr>
          <w:spacing w:val="-1"/>
          <w:sz w:val="24"/>
        </w:rPr>
        <w:t> </w:t>
      </w:r>
      <w:r>
        <w:rPr>
          <w:sz w:val="24"/>
        </w:rPr>
        <w:t>test statistics on difference in the Pretest and Post test performance of students taught Chemistry using laboratory method in Senior Secondary Schools in Kaduna state, Nigeria</w:t>
      </w:r>
    </w:p>
    <w:p>
      <w:pPr>
        <w:pStyle w:val="ListParagraph"/>
        <w:numPr>
          <w:ilvl w:val="0"/>
          <w:numId w:val="6"/>
        </w:numPr>
        <w:tabs>
          <w:tab w:pos="1408" w:val="left" w:leader="none"/>
        </w:tabs>
        <w:spacing w:line="240" w:lineRule="auto" w:before="200" w:after="0"/>
        <w:ind w:left="1408" w:right="0" w:hanging="917"/>
        <w:jc w:val="both"/>
        <w:rPr>
          <w:sz w:val="24"/>
        </w:rPr>
      </w:pPr>
      <w:r>
        <w:rPr>
          <w:sz w:val="24"/>
        </w:rPr>
        <w:t>Summary</w:t>
      </w:r>
      <w:r>
        <w:rPr>
          <w:spacing w:val="-5"/>
          <w:sz w:val="24"/>
        </w:rPr>
        <w:t> </w:t>
      </w:r>
      <w:r>
        <w:rPr>
          <w:sz w:val="24"/>
        </w:rPr>
        <w:t>of</w:t>
      </w:r>
      <w:r>
        <w:rPr>
          <w:spacing w:val="-1"/>
          <w:sz w:val="24"/>
        </w:rPr>
        <w:t> </w:t>
      </w:r>
      <w:r>
        <w:rPr>
          <w:sz w:val="24"/>
        </w:rPr>
        <w:t>Paired Sample</w:t>
      </w:r>
      <w:r>
        <w:rPr>
          <w:spacing w:val="-1"/>
          <w:sz w:val="24"/>
        </w:rPr>
        <w:t> </w:t>
      </w:r>
      <w:r>
        <w:rPr>
          <w:sz w:val="24"/>
        </w:rPr>
        <w:t>T</w:t>
      </w:r>
      <w:r>
        <w:rPr>
          <w:spacing w:val="-1"/>
          <w:sz w:val="24"/>
        </w:rPr>
        <w:t> </w:t>
      </w:r>
      <w:r>
        <w:rPr>
          <w:sz w:val="24"/>
        </w:rPr>
        <w:t>test statistics on difference in the Pretest and Post test performance of students taught Chemistry using Discussion method in Senior Secondary Schools in Kaduna state, Nigeria</w:t>
      </w:r>
    </w:p>
    <w:p>
      <w:pPr>
        <w:spacing w:line="240" w:lineRule="auto" w:before="0"/>
        <w:rPr>
          <w:sz w:val="24"/>
        </w:rPr>
      </w:pPr>
      <w:r>
        <w:rPr/>
        <w:br w:type="column"/>
      </w:r>
      <w:r>
        <w:rPr>
          <w:sz w:val="24"/>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7"/>
      </w:pPr>
    </w:p>
    <w:p>
      <w:pPr>
        <w:pStyle w:val="BodyText"/>
        <w:ind w:left="177"/>
      </w:pPr>
      <w:r>
        <w:rPr>
          <w:spacing w:val="-5"/>
        </w:rPr>
        <w:t>142</w:t>
      </w:r>
    </w:p>
    <w:p>
      <w:pPr>
        <w:pStyle w:val="BodyText"/>
        <w:spacing w:before="200"/>
      </w:pPr>
    </w:p>
    <w:p>
      <w:pPr>
        <w:pStyle w:val="BodyText"/>
        <w:ind w:left="177"/>
      </w:pPr>
      <w:r>
        <w:rPr>
          <w:spacing w:val="-5"/>
        </w:rPr>
        <w:t>143</w:t>
      </w:r>
    </w:p>
    <w:p>
      <w:pPr>
        <w:pStyle w:val="BodyText"/>
        <w:spacing w:before="199"/>
      </w:pPr>
    </w:p>
    <w:p>
      <w:pPr>
        <w:pStyle w:val="BodyText"/>
        <w:ind w:left="177"/>
      </w:pPr>
      <w:r>
        <w:rPr>
          <w:spacing w:val="-5"/>
        </w:rPr>
        <w:t>144</w:t>
      </w:r>
    </w:p>
    <w:p>
      <w:pPr>
        <w:pStyle w:val="BodyText"/>
        <w:spacing w:before="202"/>
      </w:pPr>
    </w:p>
    <w:p>
      <w:pPr>
        <w:pStyle w:val="BodyText"/>
        <w:ind w:left="177"/>
      </w:pPr>
      <w:r>
        <w:rPr>
          <w:spacing w:val="-5"/>
        </w:rPr>
        <w:t>145</w:t>
      </w:r>
    </w:p>
    <w:p>
      <w:pPr>
        <w:pStyle w:val="BodyText"/>
        <w:spacing w:before="199"/>
      </w:pPr>
    </w:p>
    <w:p>
      <w:pPr>
        <w:pStyle w:val="BodyText"/>
        <w:ind w:left="177"/>
      </w:pPr>
      <w:r>
        <w:rPr>
          <w:spacing w:val="-5"/>
        </w:rPr>
        <w:t>146</w:t>
      </w:r>
    </w:p>
    <w:p>
      <w:pPr>
        <w:pStyle w:val="BodyText"/>
      </w:pPr>
    </w:p>
    <w:p>
      <w:pPr>
        <w:pStyle w:val="BodyText"/>
        <w:ind w:left="177"/>
      </w:pPr>
      <w:r>
        <w:rPr>
          <w:spacing w:val="-5"/>
        </w:rPr>
        <w:t>147</w:t>
      </w:r>
    </w:p>
    <w:p>
      <w:pPr>
        <w:pStyle w:val="BodyText"/>
        <w:spacing w:before="200"/>
      </w:pPr>
    </w:p>
    <w:p>
      <w:pPr>
        <w:pStyle w:val="BodyText"/>
        <w:ind w:left="177"/>
      </w:pPr>
      <w:r>
        <w:rPr>
          <w:spacing w:val="-5"/>
        </w:rPr>
        <w:t>148</w:t>
      </w:r>
    </w:p>
    <w:p>
      <w:pPr>
        <w:pStyle w:val="BodyText"/>
      </w:pPr>
    </w:p>
    <w:p>
      <w:pPr>
        <w:pStyle w:val="BodyText"/>
        <w:spacing w:before="199"/>
      </w:pPr>
    </w:p>
    <w:p>
      <w:pPr>
        <w:pStyle w:val="BodyText"/>
        <w:ind w:left="177"/>
      </w:pPr>
      <w:r>
        <w:rPr>
          <w:spacing w:val="-5"/>
        </w:rPr>
        <w:t>149</w:t>
      </w:r>
    </w:p>
    <w:p>
      <w:pPr>
        <w:spacing w:after="0"/>
        <w:sectPr>
          <w:footerReference w:type="default" r:id="rId6"/>
          <w:pgSz w:w="12240" w:h="15840"/>
          <w:pgMar w:header="0" w:footer="965" w:top="1420" w:bottom="1160" w:left="1040" w:right="340"/>
          <w:cols w:num="2" w:equalWidth="0">
            <w:col w:w="9113" w:space="40"/>
            <w:col w:w="1707"/>
          </w:cols>
        </w:sectPr>
      </w:pPr>
    </w:p>
    <w:p>
      <w:pPr>
        <w:pStyle w:val="ListParagraph"/>
        <w:numPr>
          <w:ilvl w:val="0"/>
          <w:numId w:val="6"/>
        </w:numPr>
        <w:tabs>
          <w:tab w:pos="1408" w:val="left" w:leader="none"/>
        </w:tabs>
        <w:spacing w:line="240" w:lineRule="auto" w:before="74" w:after="0"/>
        <w:ind w:left="1408" w:right="1" w:hanging="917"/>
        <w:jc w:val="both"/>
        <w:rPr>
          <w:sz w:val="24"/>
        </w:rPr>
      </w:pPr>
      <w:r>
        <w:rPr>
          <w:sz w:val="24"/>
        </w:rPr>
        <w:t>Summary of Independent sample t-test statistics on difference in the retention ability of students taught Chemistry using Laboratory method and those taught with the lecture conventional method</w:t>
      </w:r>
      <w:r>
        <w:rPr>
          <w:spacing w:val="40"/>
          <w:sz w:val="24"/>
        </w:rPr>
        <w:t> </w:t>
      </w:r>
      <w:r>
        <w:rPr>
          <w:sz w:val="24"/>
        </w:rPr>
        <w:t>in Senior secondary schools in Kaduna state ,</w:t>
      </w:r>
      <w:r>
        <w:rPr>
          <w:spacing w:val="40"/>
          <w:sz w:val="24"/>
        </w:rPr>
        <w:t> </w:t>
      </w:r>
      <w:r>
        <w:rPr>
          <w:sz w:val="24"/>
        </w:rPr>
        <w:t>Nigeria</w:t>
      </w:r>
    </w:p>
    <w:p>
      <w:pPr>
        <w:pStyle w:val="ListParagraph"/>
        <w:numPr>
          <w:ilvl w:val="0"/>
          <w:numId w:val="6"/>
        </w:numPr>
        <w:tabs>
          <w:tab w:pos="1408" w:val="left" w:leader="none"/>
        </w:tabs>
        <w:spacing w:line="240" w:lineRule="auto" w:before="200" w:after="0"/>
        <w:ind w:left="1408" w:right="5" w:hanging="917"/>
        <w:jc w:val="both"/>
        <w:rPr>
          <w:sz w:val="24"/>
        </w:rPr>
      </w:pPr>
      <w:r>
        <w:rPr>
          <w:sz w:val="24"/>
        </w:rPr>
        <w:t>Summary</w:t>
      </w:r>
      <w:r>
        <w:rPr>
          <w:spacing w:val="-4"/>
          <w:sz w:val="24"/>
        </w:rPr>
        <w:t> </w:t>
      </w:r>
      <w:r>
        <w:rPr>
          <w:sz w:val="24"/>
        </w:rPr>
        <w:t>of Independent t-test statistics on difference in the retention ability</w:t>
      </w:r>
      <w:r>
        <w:rPr>
          <w:spacing w:val="-1"/>
          <w:sz w:val="24"/>
        </w:rPr>
        <w:t> </w:t>
      </w:r>
      <w:r>
        <w:rPr>
          <w:sz w:val="24"/>
        </w:rPr>
        <w:t>of students taught Chemistry using discussion method and those taught with the conventional method in senior secondary schools in Kaduna state, Nigeria</w:t>
      </w:r>
    </w:p>
    <w:p>
      <w:pPr>
        <w:pStyle w:val="ListParagraph"/>
        <w:numPr>
          <w:ilvl w:val="0"/>
          <w:numId w:val="6"/>
        </w:numPr>
        <w:tabs>
          <w:tab w:pos="1408" w:val="left" w:leader="none"/>
        </w:tabs>
        <w:spacing w:line="240" w:lineRule="auto" w:before="201" w:after="0"/>
        <w:ind w:left="1408" w:right="7" w:hanging="917"/>
        <w:jc w:val="both"/>
        <w:rPr>
          <w:sz w:val="24"/>
        </w:rPr>
      </w:pPr>
      <w:r>
        <w:rPr>
          <w:sz w:val="24"/>
        </w:rPr>
        <w:t>Summary</w:t>
      </w:r>
      <w:r>
        <w:rPr>
          <w:spacing w:val="-3"/>
          <w:sz w:val="24"/>
        </w:rPr>
        <w:t> </w:t>
      </w:r>
      <w:r>
        <w:rPr>
          <w:sz w:val="24"/>
        </w:rPr>
        <w:t>of analysis of variance statistics on difference in the performance</w:t>
      </w:r>
      <w:r>
        <w:rPr>
          <w:spacing w:val="80"/>
          <w:sz w:val="24"/>
        </w:rPr>
        <w:t> </w:t>
      </w:r>
      <w:r>
        <w:rPr>
          <w:sz w:val="24"/>
        </w:rPr>
        <w:t>of students taught Chemistry using laboratory, discussion and conventional methods in senior secondary schools in Kaduna state, Nigeria</w:t>
      </w:r>
    </w:p>
    <w:p>
      <w:pPr>
        <w:pStyle w:val="ListParagraph"/>
        <w:numPr>
          <w:ilvl w:val="0"/>
          <w:numId w:val="6"/>
        </w:numPr>
        <w:tabs>
          <w:tab w:pos="1408" w:val="left" w:leader="none"/>
        </w:tabs>
        <w:spacing w:line="240" w:lineRule="auto" w:before="200" w:after="0"/>
        <w:ind w:left="1408" w:right="0" w:hanging="917"/>
        <w:jc w:val="both"/>
        <w:rPr>
          <w:sz w:val="24"/>
        </w:rPr>
      </w:pPr>
      <w:r>
        <w:rPr>
          <w:sz w:val="24"/>
        </w:rPr>
        <w:t>Summary of Post Hoc scheffe homogenous Mean comparison test</w:t>
      </w:r>
      <w:r>
        <w:rPr>
          <w:spacing w:val="80"/>
          <w:sz w:val="24"/>
        </w:rPr>
        <w:t> </w:t>
      </w:r>
      <w:r>
        <w:rPr>
          <w:sz w:val="24"/>
        </w:rPr>
        <w:t>on difference in the performance</w:t>
      </w:r>
      <w:r>
        <w:rPr>
          <w:spacing w:val="80"/>
          <w:sz w:val="24"/>
        </w:rPr>
        <w:t> </w:t>
      </w:r>
      <w:r>
        <w:rPr>
          <w:sz w:val="24"/>
        </w:rPr>
        <w:t>of students taught Chemistry using laboratory, discussion and</w:t>
      </w:r>
      <w:r>
        <w:rPr>
          <w:spacing w:val="40"/>
          <w:sz w:val="24"/>
        </w:rPr>
        <w:t> </w:t>
      </w:r>
      <w:r>
        <w:rPr>
          <w:sz w:val="24"/>
        </w:rPr>
        <w:t>those taught with the conventional method</w:t>
      </w:r>
      <w:r>
        <w:rPr>
          <w:spacing w:val="40"/>
          <w:sz w:val="24"/>
        </w:rPr>
        <w:t> </w:t>
      </w:r>
      <w:r>
        <w:rPr>
          <w:sz w:val="24"/>
        </w:rPr>
        <w:t>in Senior secondary schools in Kaduna state ,</w:t>
      </w:r>
      <w:r>
        <w:rPr>
          <w:spacing w:val="40"/>
          <w:sz w:val="24"/>
        </w:rPr>
        <w:t> </w:t>
      </w:r>
      <w:r>
        <w:rPr>
          <w:sz w:val="24"/>
        </w:rPr>
        <w:t>Nigeria</w:t>
      </w:r>
    </w:p>
    <w:p>
      <w:pPr>
        <w:pStyle w:val="ListParagraph"/>
        <w:numPr>
          <w:ilvl w:val="0"/>
          <w:numId w:val="6"/>
        </w:numPr>
        <w:tabs>
          <w:tab w:pos="1408" w:val="left" w:leader="none"/>
        </w:tabs>
        <w:spacing w:line="240" w:lineRule="auto" w:before="200" w:after="0"/>
        <w:ind w:left="1408" w:right="6" w:hanging="917"/>
        <w:jc w:val="both"/>
        <w:rPr>
          <w:sz w:val="24"/>
        </w:rPr>
      </w:pPr>
      <w:r>
        <w:rPr>
          <w:sz w:val="24"/>
        </w:rPr>
        <w:t>Summary of Analysis of variance statistics on difference in the Retention</w:t>
      </w:r>
      <w:r>
        <w:rPr>
          <w:spacing w:val="40"/>
          <w:sz w:val="24"/>
        </w:rPr>
        <w:t> </w:t>
      </w:r>
      <w:r>
        <w:rPr>
          <w:sz w:val="24"/>
        </w:rPr>
        <w:t>ability of students taught Chemistry using</w:t>
      </w:r>
      <w:r>
        <w:rPr>
          <w:spacing w:val="80"/>
          <w:sz w:val="24"/>
        </w:rPr>
        <w:t> </w:t>
      </w:r>
      <w:r>
        <w:rPr>
          <w:sz w:val="24"/>
        </w:rPr>
        <w:t>laboratory, discussion and those taught with the conventional method</w:t>
      </w:r>
      <w:r>
        <w:rPr>
          <w:spacing w:val="40"/>
          <w:sz w:val="24"/>
        </w:rPr>
        <w:t> </w:t>
      </w:r>
      <w:r>
        <w:rPr>
          <w:sz w:val="24"/>
        </w:rPr>
        <w:t>in Senior secondary schools in </w:t>
      </w:r>
      <w:r>
        <w:rPr>
          <w:sz w:val="24"/>
        </w:rPr>
        <w:t>Kaduna state ,</w:t>
      </w:r>
      <w:r>
        <w:rPr>
          <w:spacing w:val="40"/>
          <w:sz w:val="24"/>
        </w:rPr>
        <w:t> </w:t>
      </w:r>
      <w:r>
        <w:rPr>
          <w:sz w:val="24"/>
        </w:rPr>
        <w:t>Nigeria</w:t>
      </w:r>
    </w:p>
    <w:p>
      <w:pPr>
        <w:pStyle w:val="ListParagraph"/>
        <w:numPr>
          <w:ilvl w:val="0"/>
          <w:numId w:val="6"/>
        </w:numPr>
        <w:tabs>
          <w:tab w:pos="1408" w:val="left" w:leader="none"/>
        </w:tabs>
        <w:spacing w:line="240" w:lineRule="auto" w:before="199" w:after="0"/>
        <w:ind w:left="1408" w:right="3" w:hanging="917"/>
        <w:jc w:val="both"/>
        <w:rPr>
          <w:sz w:val="24"/>
        </w:rPr>
      </w:pPr>
      <w:r>
        <w:rPr>
          <w:sz w:val="24"/>
        </w:rPr>
        <w:t>Summary</w:t>
      </w:r>
      <w:r>
        <w:rPr>
          <w:spacing w:val="-6"/>
          <w:sz w:val="24"/>
        </w:rPr>
        <w:t> </w:t>
      </w:r>
      <w:r>
        <w:rPr>
          <w:sz w:val="24"/>
        </w:rPr>
        <w:t>of</w:t>
      </w:r>
      <w:r>
        <w:rPr>
          <w:spacing w:val="-2"/>
          <w:sz w:val="24"/>
        </w:rPr>
        <w:t> </w:t>
      </w:r>
      <w:r>
        <w:rPr>
          <w:sz w:val="24"/>
        </w:rPr>
        <w:t>Post</w:t>
      </w:r>
      <w:r>
        <w:rPr>
          <w:spacing w:val="-2"/>
          <w:sz w:val="24"/>
        </w:rPr>
        <w:t> </w:t>
      </w:r>
      <w:r>
        <w:rPr>
          <w:sz w:val="24"/>
        </w:rPr>
        <w:t>Hoc</w:t>
      </w:r>
      <w:r>
        <w:rPr>
          <w:spacing w:val="-3"/>
          <w:sz w:val="24"/>
        </w:rPr>
        <w:t> </w:t>
      </w:r>
      <w:r>
        <w:rPr>
          <w:sz w:val="24"/>
        </w:rPr>
        <w:t>scheffe</w:t>
      </w:r>
      <w:r>
        <w:rPr>
          <w:spacing w:val="-2"/>
          <w:sz w:val="24"/>
        </w:rPr>
        <w:t> </w:t>
      </w:r>
      <w:r>
        <w:rPr>
          <w:sz w:val="24"/>
        </w:rPr>
        <w:t>homogenous</w:t>
      </w:r>
      <w:r>
        <w:rPr>
          <w:spacing w:val="-2"/>
          <w:sz w:val="24"/>
        </w:rPr>
        <w:t> </w:t>
      </w:r>
      <w:r>
        <w:rPr>
          <w:sz w:val="24"/>
        </w:rPr>
        <w:t>Mean comparison</w:t>
      </w:r>
      <w:r>
        <w:rPr>
          <w:spacing w:val="-2"/>
          <w:sz w:val="24"/>
        </w:rPr>
        <w:t> </w:t>
      </w:r>
      <w:r>
        <w:rPr>
          <w:sz w:val="24"/>
        </w:rPr>
        <w:t>test on</w:t>
      </w:r>
      <w:r>
        <w:rPr>
          <w:spacing w:val="-2"/>
          <w:sz w:val="24"/>
        </w:rPr>
        <w:t> </w:t>
      </w:r>
      <w:r>
        <w:rPr>
          <w:sz w:val="24"/>
        </w:rPr>
        <w:t>difference in the retention ability of students taught Chemistry using Discussion Laboratory and</w:t>
      </w:r>
      <w:r>
        <w:rPr>
          <w:spacing w:val="40"/>
          <w:sz w:val="24"/>
        </w:rPr>
        <w:t> </w:t>
      </w:r>
      <w:r>
        <w:rPr>
          <w:sz w:val="24"/>
        </w:rPr>
        <w:t>those taught with the lecture conventional method</w:t>
      </w:r>
      <w:r>
        <w:rPr>
          <w:spacing w:val="40"/>
          <w:sz w:val="24"/>
        </w:rPr>
        <w:t> </w:t>
      </w:r>
      <w:r>
        <w:rPr>
          <w:sz w:val="24"/>
        </w:rPr>
        <w:t>in Senior secondary schools in Kaduna state ,</w:t>
      </w:r>
      <w:r>
        <w:rPr>
          <w:spacing w:val="40"/>
          <w:sz w:val="24"/>
        </w:rPr>
        <w:t> </w:t>
      </w:r>
      <w:r>
        <w:rPr>
          <w:sz w:val="24"/>
        </w:rPr>
        <w:t>Nigeria</w:t>
      </w:r>
    </w:p>
    <w:p>
      <w:pPr>
        <w:spacing w:before="74"/>
        <w:ind w:left="173" w:right="0" w:firstLine="0"/>
        <w:jc w:val="left"/>
        <w:rPr>
          <w:sz w:val="24"/>
        </w:rPr>
      </w:pPr>
      <w:r>
        <w:rPr/>
        <w:br w:type="column"/>
      </w:r>
      <w:r>
        <w:rPr>
          <w:spacing w:val="-5"/>
          <w:sz w:val="24"/>
        </w:rPr>
        <w:t>150</w:t>
      </w:r>
    </w:p>
    <w:p>
      <w:pPr>
        <w:pStyle w:val="BodyText"/>
      </w:pPr>
    </w:p>
    <w:p>
      <w:pPr>
        <w:pStyle w:val="BodyText"/>
      </w:pPr>
    </w:p>
    <w:p>
      <w:pPr>
        <w:pStyle w:val="BodyText"/>
        <w:spacing w:before="200"/>
      </w:pPr>
    </w:p>
    <w:p>
      <w:pPr>
        <w:pStyle w:val="BodyText"/>
        <w:ind w:left="173"/>
      </w:pPr>
      <w:r>
        <w:rPr>
          <w:spacing w:val="-5"/>
        </w:rPr>
        <w:t>151</w:t>
      </w:r>
    </w:p>
    <w:p>
      <w:pPr>
        <w:pStyle w:val="BodyText"/>
      </w:pPr>
    </w:p>
    <w:p>
      <w:pPr>
        <w:pStyle w:val="BodyText"/>
        <w:spacing w:before="201"/>
      </w:pPr>
    </w:p>
    <w:p>
      <w:pPr>
        <w:pStyle w:val="BodyText"/>
        <w:ind w:left="173"/>
      </w:pPr>
      <w:r>
        <w:rPr>
          <w:spacing w:val="-5"/>
        </w:rPr>
        <w:t>152</w:t>
      </w:r>
    </w:p>
    <w:p>
      <w:pPr>
        <w:pStyle w:val="BodyText"/>
      </w:pPr>
    </w:p>
    <w:p>
      <w:pPr>
        <w:pStyle w:val="BodyText"/>
        <w:spacing w:before="199"/>
      </w:pPr>
    </w:p>
    <w:p>
      <w:pPr>
        <w:pStyle w:val="BodyText"/>
        <w:spacing w:before="1"/>
        <w:ind w:left="173"/>
      </w:pPr>
      <w:r>
        <w:rPr>
          <w:spacing w:val="-5"/>
        </w:rPr>
        <w:t>153</w:t>
      </w:r>
    </w:p>
    <w:p>
      <w:pPr>
        <w:pStyle w:val="BodyText"/>
      </w:pPr>
    </w:p>
    <w:p>
      <w:pPr>
        <w:pStyle w:val="BodyText"/>
      </w:pPr>
    </w:p>
    <w:p>
      <w:pPr>
        <w:pStyle w:val="BodyText"/>
        <w:spacing w:before="199"/>
      </w:pPr>
    </w:p>
    <w:p>
      <w:pPr>
        <w:pStyle w:val="BodyText"/>
        <w:spacing w:before="1"/>
        <w:ind w:left="173"/>
      </w:pPr>
      <w:r>
        <w:rPr>
          <w:spacing w:val="-5"/>
        </w:rPr>
        <w:t>154</w:t>
      </w:r>
    </w:p>
    <w:p>
      <w:pPr>
        <w:pStyle w:val="BodyText"/>
      </w:pPr>
    </w:p>
    <w:p>
      <w:pPr>
        <w:pStyle w:val="BodyText"/>
      </w:pPr>
    </w:p>
    <w:p>
      <w:pPr>
        <w:pStyle w:val="BodyText"/>
        <w:spacing w:before="199"/>
      </w:pPr>
    </w:p>
    <w:p>
      <w:pPr>
        <w:pStyle w:val="BodyText"/>
        <w:ind w:left="173"/>
      </w:pPr>
      <w:r>
        <w:rPr>
          <w:spacing w:val="-5"/>
        </w:rPr>
        <w:t>154</w:t>
      </w:r>
    </w:p>
    <w:p>
      <w:pPr>
        <w:spacing w:after="0"/>
        <w:sectPr>
          <w:pgSz w:w="12240" w:h="15840"/>
          <w:pgMar w:header="0" w:footer="965" w:top="1360" w:bottom="1160" w:left="1040" w:right="340"/>
          <w:cols w:num="2" w:equalWidth="0">
            <w:col w:w="9117" w:space="40"/>
            <w:col w:w="1703"/>
          </w:cols>
        </w:sectPr>
      </w:pPr>
    </w:p>
    <w:p>
      <w:pPr>
        <w:pStyle w:val="BodyText"/>
        <w:spacing w:before="148"/>
        <w:rPr>
          <w:sz w:val="20"/>
        </w:rPr>
      </w:pPr>
    </w:p>
    <w:tbl>
      <w:tblPr>
        <w:tblW w:w="0" w:type="auto"/>
        <w:jc w:val="left"/>
        <w:tblInd w:w="4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5"/>
        <w:gridCol w:w="7487"/>
        <w:gridCol w:w="1067"/>
      </w:tblGrid>
      <w:tr>
        <w:trPr>
          <w:trHeight w:val="412" w:hRule="atLeast"/>
        </w:trPr>
        <w:tc>
          <w:tcPr>
            <w:tcW w:w="1115" w:type="dxa"/>
          </w:tcPr>
          <w:p>
            <w:pPr>
              <w:pStyle w:val="TableParagraph"/>
              <w:rPr>
                <w:sz w:val="22"/>
              </w:rPr>
            </w:pPr>
          </w:p>
        </w:tc>
        <w:tc>
          <w:tcPr>
            <w:tcW w:w="7487" w:type="dxa"/>
          </w:tcPr>
          <w:p>
            <w:pPr>
              <w:pStyle w:val="TableParagraph"/>
              <w:spacing w:line="266" w:lineRule="exact"/>
              <w:ind w:right="347"/>
              <w:jc w:val="center"/>
              <w:rPr>
                <w:b/>
                <w:sz w:val="24"/>
              </w:rPr>
            </w:pPr>
            <w:r>
              <w:rPr>
                <w:b/>
                <w:sz w:val="24"/>
              </w:rPr>
              <w:t>LIST OF</w:t>
            </w:r>
            <w:r>
              <w:rPr>
                <w:b/>
                <w:spacing w:val="-3"/>
                <w:sz w:val="24"/>
              </w:rPr>
              <w:t> </w:t>
            </w:r>
            <w:r>
              <w:rPr>
                <w:b/>
                <w:spacing w:val="-2"/>
                <w:sz w:val="24"/>
              </w:rPr>
              <w:t>APPENDICES</w:t>
            </w:r>
          </w:p>
        </w:tc>
        <w:tc>
          <w:tcPr>
            <w:tcW w:w="1067" w:type="dxa"/>
          </w:tcPr>
          <w:p>
            <w:pPr>
              <w:pStyle w:val="TableParagraph"/>
              <w:rPr>
                <w:sz w:val="22"/>
              </w:rPr>
            </w:pPr>
          </w:p>
        </w:tc>
      </w:tr>
      <w:tr>
        <w:trPr>
          <w:trHeight w:val="518" w:hRule="atLeast"/>
        </w:trPr>
        <w:tc>
          <w:tcPr>
            <w:tcW w:w="1115" w:type="dxa"/>
          </w:tcPr>
          <w:p>
            <w:pPr>
              <w:pStyle w:val="TableParagraph"/>
              <w:spacing w:before="136"/>
              <w:ind w:left="50"/>
              <w:rPr>
                <w:sz w:val="24"/>
              </w:rPr>
            </w:pPr>
            <w:r>
              <w:rPr>
                <w:spacing w:val="-2"/>
                <w:sz w:val="24"/>
              </w:rPr>
              <w:t>Appendix</w:t>
            </w:r>
          </w:p>
        </w:tc>
        <w:tc>
          <w:tcPr>
            <w:tcW w:w="7487" w:type="dxa"/>
          </w:tcPr>
          <w:p>
            <w:pPr>
              <w:pStyle w:val="TableParagraph"/>
              <w:spacing w:before="136"/>
              <w:ind w:left="120"/>
              <w:rPr>
                <w:sz w:val="24"/>
              </w:rPr>
            </w:pPr>
            <w:r>
              <w:rPr>
                <w:spacing w:val="-2"/>
                <w:sz w:val="24"/>
              </w:rPr>
              <w:t>Title</w:t>
            </w:r>
          </w:p>
        </w:tc>
        <w:tc>
          <w:tcPr>
            <w:tcW w:w="1067" w:type="dxa"/>
          </w:tcPr>
          <w:p>
            <w:pPr>
              <w:pStyle w:val="TableParagraph"/>
              <w:spacing w:before="136"/>
              <w:ind w:left="555"/>
              <w:rPr>
                <w:sz w:val="24"/>
              </w:rPr>
            </w:pPr>
            <w:r>
              <w:rPr>
                <w:spacing w:val="-4"/>
                <w:sz w:val="24"/>
              </w:rPr>
              <w:t>Page</w:t>
            </w:r>
          </w:p>
        </w:tc>
      </w:tr>
      <w:tr>
        <w:trPr>
          <w:trHeight w:val="496" w:hRule="atLeast"/>
        </w:trPr>
        <w:tc>
          <w:tcPr>
            <w:tcW w:w="1115" w:type="dxa"/>
          </w:tcPr>
          <w:p>
            <w:pPr>
              <w:pStyle w:val="TableParagraph"/>
              <w:spacing w:before="95"/>
              <w:ind w:left="50"/>
              <w:rPr>
                <w:sz w:val="24"/>
              </w:rPr>
            </w:pPr>
            <w:r>
              <w:rPr>
                <w:spacing w:val="-10"/>
                <w:sz w:val="24"/>
              </w:rPr>
              <w:t>A</w:t>
            </w:r>
          </w:p>
        </w:tc>
        <w:tc>
          <w:tcPr>
            <w:tcW w:w="7487" w:type="dxa"/>
          </w:tcPr>
          <w:p>
            <w:pPr>
              <w:pStyle w:val="TableParagraph"/>
              <w:spacing w:before="95"/>
              <w:ind w:left="120"/>
              <w:rPr>
                <w:sz w:val="24"/>
              </w:rPr>
            </w:pPr>
            <w:r>
              <w:rPr>
                <w:sz w:val="24"/>
              </w:rPr>
              <w:t>Request </w:t>
            </w:r>
            <w:r>
              <w:rPr>
                <w:spacing w:val="-2"/>
                <w:sz w:val="24"/>
              </w:rPr>
              <w:t>Letter</w:t>
            </w:r>
          </w:p>
        </w:tc>
        <w:tc>
          <w:tcPr>
            <w:tcW w:w="1067" w:type="dxa"/>
          </w:tcPr>
          <w:p>
            <w:pPr>
              <w:pStyle w:val="TableParagraph"/>
              <w:spacing w:before="95"/>
              <w:ind w:left="555"/>
              <w:rPr>
                <w:sz w:val="24"/>
              </w:rPr>
            </w:pPr>
            <w:r>
              <w:rPr>
                <w:spacing w:val="-5"/>
                <w:sz w:val="24"/>
              </w:rPr>
              <w:t>181</w:t>
            </w:r>
          </w:p>
        </w:tc>
      </w:tr>
      <w:tr>
        <w:trPr>
          <w:trHeight w:val="515" w:hRule="atLeast"/>
        </w:trPr>
        <w:tc>
          <w:tcPr>
            <w:tcW w:w="1115" w:type="dxa"/>
          </w:tcPr>
          <w:p>
            <w:pPr>
              <w:pStyle w:val="TableParagraph"/>
              <w:spacing w:before="115"/>
              <w:ind w:left="50"/>
              <w:rPr>
                <w:sz w:val="24"/>
              </w:rPr>
            </w:pPr>
            <w:r>
              <w:rPr>
                <w:spacing w:val="-10"/>
                <w:sz w:val="24"/>
              </w:rPr>
              <w:t>B</w:t>
            </w:r>
          </w:p>
        </w:tc>
        <w:tc>
          <w:tcPr>
            <w:tcW w:w="7487" w:type="dxa"/>
          </w:tcPr>
          <w:p>
            <w:pPr>
              <w:pStyle w:val="TableParagraph"/>
              <w:spacing w:before="115"/>
              <w:ind w:left="120"/>
              <w:rPr>
                <w:sz w:val="24"/>
              </w:rPr>
            </w:pPr>
            <w:r>
              <w:rPr>
                <w:sz w:val="24"/>
              </w:rPr>
              <w:t>Research</w:t>
            </w:r>
            <w:r>
              <w:rPr>
                <w:spacing w:val="-1"/>
                <w:sz w:val="24"/>
              </w:rPr>
              <w:t> </w:t>
            </w:r>
            <w:r>
              <w:rPr>
                <w:spacing w:val="-2"/>
                <w:sz w:val="24"/>
              </w:rPr>
              <w:t>Instrument</w:t>
            </w:r>
          </w:p>
        </w:tc>
        <w:tc>
          <w:tcPr>
            <w:tcW w:w="1067" w:type="dxa"/>
          </w:tcPr>
          <w:p>
            <w:pPr>
              <w:pStyle w:val="TableParagraph"/>
              <w:spacing w:before="115"/>
              <w:ind w:left="555"/>
              <w:rPr>
                <w:sz w:val="24"/>
              </w:rPr>
            </w:pPr>
            <w:r>
              <w:rPr>
                <w:spacing w:val="-5"/>
                <w:sz w:val="24"/>
              </w:rPr>
              <w:t>182</w:t>
            </w:r>
          </w:p>
        </w:tc>
      </w:tr>
      <w:tr>
        <w:trPr>
          <w:trHeight w:val="579" w:hRule="atLeast"/>
        </w:trPr>
        <w:tc>
          <w:tcPr>
            <w:tcW w:w="1115" w:type="dxa"/>
          </w:tcPr>
          <w:p>
            <w:pPr>
              <w:pStyle w:val="TableParagraph"/>
              <w:spacing w:before="117"/>
              <w:ind w:left="50"/>
              <w:rPr>
                <w:sz w:val="24"/>
              </w:rPr>
            </w:pPr>
            <w:r>
              <w:rPr>
                <w:spacing w:val="-10"/>
                <w:sz w:val="24"/>
              </w:rPr>
              <w:t>C</w:t>
            </w:r>
          </w:p>
        </w:tc>
        <w:tc>
          <w:tcPr>
            <w:tcW w:w="7487" w:type="dxa"/>
          </w:tcPr>
          <w:p>
            <w:pPr>
              <w:pStyle w:val="TableParagraph"/>
              <w:spacing w:before="115"/>
              <w:ind w:left="120"/>
              <w:rPr>
                <w:sz w:val="24"/>
              </w:rPr>
            </w:pPr>
            <w:r>
              <w:rPr>
                <w:sz w:val="24"/>
              </w:rPr>
              <w:t>Lesson</w:t>
            </w:r>
            <w:r>
              <w:rPr>
                <w:spacing w:val="-4"/>
                <w:sz w:val="24"/>
              </w:rPr>
              <w:t> </w:t>
            </w:r>
            <w:r>
              <w:rPr>
                <w:spacing w:val="-2"/>
                <w:sz w:val="24"/>
              </w:rPr>
              <w:t>units</w:t>
            </w:r>
          </w:p>
        </w:tc>
        <w:tc>
          <w:tcPr>
            <w:tcW w:w="1067" w:type="dxa"/>
          </w:tcPr>
          <w:p>
            <w:pPr>
              <w:pStyle w:val="TableParagraph"/>
              <w:spacing w:before="117"/>
              <w:ind w:left="555"/>
              <w:rPr>
                <w:sz w:val="24"/>
              </w:rPr>
            </w:pPr>
            <w:r>
              <w:rPr>
                <w:spacing w:val="-5"/>
                <w:sz w:val="24"/>
              </w:rPr>
              <w:t>190</w:t>
            </w:r>
          </w:p>
        </w:tc>
      </w:tr>
      <w:tr>
        <w:trPr>
          <w:trHeight w:val="559" w:hRule="atLeast"/>
        </w:trPr>
        <w:tc>
          <w:tcPr>
            <w:tcW w:w="1115" w:type="dxa"/>
          </w:tcPr>
          <w:p>
            <w:pPr>
              <w:pStyle w:val="TableParagraph"/>
              <w:spacing w:before="179"/>
              <w:ind w:left="50"/>
              <w:rPr>
                <w:sz w:val="24"/>
              </w:rPr>
            </w:pPr>
            <w:r>
              <w:rPr>
                <w:spacing w:val="-10"/>
                <w:sz w:val="24"/>
              </w:rPr>
              <w:t>D</w:t>
            </w:r>
          </w:p>
        </w:tc>
        <w:tc>
          <w:tcPr>
            <w:tcW w:w="7487" w:type="dxa"/>
          </w:tcPr>
          <w:p>
            <w:pPr>
              <w:pStyle w:val="TableParagraph"/>
              <w:spacing w:before="176"/>
              <w:ind w:left="120"/>
              <w:rPr>
                <w:sz w:val="24"/>
              </w:rPr>
            </w:pPr>
            <w:r>
              <w:rPr>
                <w:sz w:val="24"/>
              </w:rPr>
              <w:t>Lesson</w:t>
            </w:r>
            <w:r>
              <w:rPr>
                <w:spacing w:val="-3"/>
                <w:sz w:val="24"/>
              </w:rPr>
              <w:t> </w:t>
            </w:r>
            <w:r>
              <w:rPr>
                <w:sz w:val="24"/>
              </w:rPr>
              <w:t>Plans</w:t>
            </w:r>
            <w:r>
              <w:rPr>
                <w:spacing w:val="-1"/>
                <w:sz w:val="24"/>
              </w:rPr>
              <w:t> </w:t>
            </w:r>
            <w:r>
              <w:rPr>
                <w:sz w:val="24"/>
              </w:rPr>
              <w:t>for</w:t>
            </w:r>
            <w:r>
              <w:rPr>
                <w:spacing w:val="-1"/>
                <w:sz w:val="24"/>
              </w:rPr>
              <w:t> </w:t>
            </w:r>
            <w:r>
              <w:rPr>
                <w:sz w:val="24"/>
              </w:rPr>
              <w:t>Experimental Group</w:t>
            </w:r>
            <w:r>
              <w:rPr>
                <w:spacing w:val="1"/>
                <w:sz w:val="24"/>
              </w:rPr>
              <w:t> </w:t>
            </w:r>
            <w:r>
              <w:rPr>
                <w:sz w:val="24"/>
              </w:rPr>
              <w:t>I</w:t>
            </w:r>
            <w:r>
              <w:rPr>
                <w:spacing w:val="-5"/>
                <w:sz w:val="24"/>
              </w:rPr>
              <w:t> </w:t>
            </w:r>
            <w:r>
              <w:rPr>
                <w:sz w:val="24"/>
              </w:rPr>
              <w:t>(Laboratory</w:t>
            </w:r>
            <w:r>
              <w:rPr>
                <w:spacing w:val="-5"/>
                <w:sz w:val="24"/>
              </w:rPr>
              <w:t> </w:t>
            </w:r>
            <w:r>
              <w:rPr>
                <w:spacing w:val="-2"/>
                <w:sz w:val="24"/>
              </w:rPr>
              <w:t>Method)</w:t>
            </w:r>
          </w:p>
        </w:tc>
        <w:tc>
          <w:tcPr>
            <w:tcW w:w="1067" w:type="dxa"/>
          </w:tcPr>
          <w:p>
            <w:pPr>
              <w:pStyle w:val="TableParagraph"/>
              <w:spacing w:before="179"/>
              <w:ind w:left="555"/>
              <w:rPr>
                <w:sz w:val="24"/>
              </w:rPr>
            </w:pPr>
            <w:r>
              <w:rPr>
                <w:spacing w:val="-5"/>
                <w:sz w:val="24"/>
              </w:rPr>
              <w:t>191</w:t>
            </w:r>
          </w:p>
        </w:tc>
      </w:tr>
      <w:tr>
        <w:trPr>
          <w:trHeight w:val="495" w:hRule="atLeast"/>
        </w:trPr>
        <w:tc>
          <w:tcPr>
            <w:tcW w:w="1115" w:type="dxa"/>
          </w:tcPr>
          <w:p>
            <w:pPr>
              <w:pStyle w:val="TableParagraph"/>
              <w:spacing w:before="94"/>
              <w:ind w:left="50"/>
              <w:rPr>
                <w:sz w:val="24"/>
              </w:rPr>
            </w:pPr>
            <w:r>
              <w:rPr>
                <w:spacing w:val="-10"/>
                <w:sz w:val="24"/>
              </w:rPr>
              <w:t>E</w:t>
            </w:r>
          </w:p>
        </w:tc>
        <w:tc>
          <w:tcPr>
            <w:tcW w:w="7487" w:type="dxa"/>
          </w:tcPr>
          <w:p>
            <w:pPr>
              <w:pStyle w:val="TableParagraph"/>
              <w:spacing w:before="94"/>
              <w:ind w:left="120"/>
              <w:rPr>
                <w:sz w:val="24"/>
              </w:rPr>
            </w:pPr>
            <w:r>
              <w:rPr>
                <w:sz w:val="24"/>
              </w:rPr>
              <w:t>Lesson</w:t>
            </w:r>
            <w:r>
              <w:rPr>
                <w:spacing w:val="-3"/>
                <w:sz w:val="24"/>
              </w:rPr>
              <w:t> </w:t>
            </w:r>
            <w:r>
              <w:rPr>
                <w:sz w:val="24"/>
              </w:rPr>
              <w:t>Plans</w:t>
            </w:r>
            <w:r>
              <w:rPr>
                <w:spacing w:val="-1"/>
                <w:sz w:val="24"/>
              </w:rPr>
              <w:t> </w:t>
            </w:r>
            <w:r>
              <w:rPr>
                <w:sz w:val="24"/>
              </w:rPr>
              <w:t>for Experiment</w:t>
            </w:r>
            <w:r>
              <w:rPr>
                <w:spacing w:val="-1"/>
                <w:sz w:val="24"/>
              </w:rPr>
              <w:t> </w:t>
            </w:r>
            <w:r>
              <w:rPr>
                <w:sz w:val="24"/>
              </w:rPr>
              <w:t>Group</w:t>
            </w:r>
            <w:r>
              <w:rPr>
                <w:spacing w:val="2"/>
                <w:sz w:val="24"/>
              </w:rPr>
              <w:t> </w:t>
            </w:r>
            <w:r>
              <w:rPr>
                <w:sz w:val="24"/>
              </w:rPr>
              <w:t>II</w:t>
            </w:r>
            <w:r>
              <w:rPr>
                <w:spacing w:val="-4"/>
                <w:sz w:val="24"/>
              </w:rPr>
              <w:t> </w:t>
            </w:r>
            <w:r>
              <w:rPr>
                <w:sz w:val="24"/>
              </w:rPr>
              <w:t>(Discussion </w:t>
            </w:r>
            <w:r>
              <w:rPr>
                <w:spacing w:val="-2"/>
                <w:sz w:val="24"/>
              </w:rPr>
              <w:t>Method)</w:t>
            </w:r>
          </w:p>
        </w:tc>
        <w:tc>
          <w:tcPr>
            <w:tcW w:w="1067" w:type="dxa"/>
          </w:tcPr>
          <w:p>
            <w:pPr>
              <w:pStyle w:val="TableParagraph"/>
              <w:spacing w:before="94"/>
              <w:ind w:left="555"/>
              <w:rPr>
                <w:sz w:val="24"/>
              </w:rPr>
            </w:pPr>
            <w:r>
              <w:rPr>
                <w:spacing w:val="-5"/>
                <w:sz w:val="24"/>
              </w:rPr>
              <w:t>217</w:t>
            </w:r>
          </w:p>
        </w:tc>
      </w:tr>
      <w:tr>
        <w:trPr>
          <w:trHeight w:val="517" w:hRule="atLeast"/>
        </w:trPr>
        <w:tc>
          <w:tcPr>
            <w:tcW w:w="1115" w:type="dxa"/>
          </w:tcPr>
          <w:p>
            <w:pPr>
              <w:pStyle w:val="TableParagraph"/>
              <w:spacing w:before="115"/>
              <w:ind w:left="50"/>
              <w:rPr>
                <w:sz w:val="24"/>
              </w:rPr>
            </w:pPr>
            <w:r>
              <w:rPr>
                <w:spacing w:val="-10"/>
                <w:sz w:val="24"/>
              </w:rPr>
              <w:t>F</w:t>
            </w:r>
          </w:p>
        </w:tc>
        <w:tc>
          <w:tcPr>
            <w:tcW w:w="7487" w:type="dxa"/>
          </w:tcPr>
          <w:p>
            <w:pPr>
              <w:pStyle w:val="TableParagraph"/>
              <w:spacing w:before="115"/>
              <w:ind w:left="120"/>
              <w:rPr>
                <w:sz w:val="24"/>
              </w:rPr>
            </w:pPr>
            <w:r>
              <w:rPr>
                <w:sz w:val="24"/>
              </w:rPr>
              <w:t>Lesson</w:t>
            </w:r>
            <w:r>
              <w:rPr>
                <w:spacing w:val="-3"/>
                <w:sz w:val="24"/>
              </w:rPr>
              <w:t> </w:t>
            </w:r>
            <w:r>
              <w:rPr>
                <w:sz w:val="24"/>
              </w:rPr>
              <w:t>Plans</w:t>
            </w:r>
            <w:r>
              <w:rPr>
                <w:spacing w:val="-1"/>
                <w:sz w:val="24"/>
              </w:rPr>
              <w:t> </w:t>
            </w:r>
            <w:r>
              <w:rPr>
                <w:sz w:val="24"/>
              </w:rPr>
              <w:t>for</w:t>
            </w:r>
            <w:r>
              <w:rPr>
                <w:spacing w:val="-1"/>
                <w:sz w:val="24"/>
              </w:rPr>
              <w:t> </w:t>
            </w:r>
            <w:r>
              <w:rPr>
                <w:sz w:val="24"/>
              </w:rPr>
              <w:t>Control</w:t>
            </w:r>
            <w:r>
              <w:rPr>
                <w:spacing w:val="-1"/>
                <w:sz w:val="24"/>
              </w:rPr>
              <w:t> </w:t>
            </w:r>
            <w:r>
              <w:rPr>
                <w:sz w:val="24"/>
              </w:rPr>
              <w:t>Group</w:t>
            </w:r>
            <w:r>
              <w:rPr>
                <w:spacing w:val="-1"/>
                <w:sz w:val="24"/>
              </w:rPr>
              <w:t> </w:t>
            </w:r>
            <w:r>
              <w:rPr>
                <w:sz w:val="24"/>
              </w:rPr>
              <w:t>(Conventional</w:t>
            </w:r>
            <w:r>
              <w:rPr>
                <w:spacing w:val="-1"/>
                <w:sz w:val="24"/>
              </w:rPr>
              <w:t> </w:t>
            </w:r>
            <w:r>
              <w:rPr>
                <w:spacing w:val="-2"/>
                <w:sz w:val="24"/>
              </w:rPr>
              <w:t>Method)</w:t>
            </w:r>
          </w:p>
        </w:tc>
        <w:tc>
          <w:tcPr>
            <w:tcW w:w="1067" w:type="dxa"/>
          </w:tcPr>
          <w:p>
            <w:pPr>
              <w:pStyle w:val="TableParagraph"/>
              <w:spacing w:before="115"/>
              <w:ind w:left="555"/>
              <w:rPr>
                <w:sz w:val="24"/>
              </w:rPr>
            </w:pPr>
            <w:r>
              <w:rPr>
                <w:spacing w:val="-5"/>
                <w:sz w:val="24"/>
              </w:rPr>
              <w:t>234</w:t>
            </w:r>
          </w:p>
        </w:tc>
      </w:tr>
      <w:tr>
        <w:trPr>
          <w:trHeight w:val="496" w:hRule="atLeast"/>
        </w:trPr>
        <w:tc>
          <w:tcPr>
            <w:tcW w:w="1115" w:type="dxa"/>
          </w:tcPr>
          <w:p>
            <w:pPr>
              <w:pStyle w:val="TableParagraph"/>
              <w:spacing w:before="116"/>
              <w:ind w:left="50"/>
              <w:rPr>
                <w:sz w:val="24"/>
              </w:rPr>
            </w:pPr>
            <w:r>
              <w:rPr>
                <w:spacing w:val="-10"/>
                <w:sz w:val="24"/>
              </w:rPr>
              <w:t>G</w:t>
            </w:r>
          </w:p>
        </w:tc>
        <w:tc>
          <w:tcPr>
            <w:tcW w:w="7487" w:type="dxa"/>
          </w:tcPr>
          <w:p>
            <w:pPr>
              <w:pStyle w:val="TableParagraph"/>
              <w:spacing w:before="116"/>
              <w:ind w:left="120"/>
              <w:rPr>
                <w:sz w:val="24"/>
              </w:rPr>
            </w:pPr>
            <w:r>
              <w:rPr>
                <w:sz w:val="24"/>
              </w:rPr>
              <w:t>Chemistry</w:t>
            </w:r>
            <w:r>
              <w:rPr>
                <w:spacing w:val="-8"/>
                <w:sz w:val="24"/>
              </w:rPr>
              <w:t> </w:t>
            </w:r>
            <w:r>
              <w:rPr>
                <w:sz w:val="24"/>
              </w:rPr>
              <w:t>Students Performance</w:t>
            </w:r>
            <w:r>
              <w:rPr>
                <w:spacing w:val="-2"/>
                <w:sz w:val="24"/>
              </w:rPr>
              <w:t> </w:t>
            </w:r>
            <w:r>
              <w:rPr>
                <w:sz w:val="24"/>
              </w:rPr>
              <w:t>And Retention</w:t>
            </w:r>
            <w:r>
              <w:rPr>
                <w:spacing w:val="-1"/>
                <w:sz w:val="24"/>
              </w:rPr>
              <w:t> </w:t>
            </w:r>
            <w:r>
              <w:rPr>
                <w:sz w:val="24"/>
              </w:rPr>
              <w:t>Test Marking</w:t>
            </w:r>
            <w:r>
              <w:rPr>
                <w:spacing w:val="-3"/>
                <w:sz w:val="24"/>
              </w:rPr>
              <w:t> </w:t>
            </w:r>
            <w:r>
              <w:rPr>
                <w:spacing w:val="-2"/>
                <w:sz w:val="24"/>
              </w:rPr>
              <w:t>Scheme</w:t>
            </w:r>
          </w:p>
        </w:tc>
        <w:tc>
          <w:tcPr>
            <w:tcW w:w="1067" w:type="dxa"/>
          </w:tcPr>
          <w:p>
            <w:pPr>
              <w:pStyle w:val="TableParagraph"/>
              <w:spacing w:before="116"/>
              <w:ind w:left="555"/>
              <w:rPr>
                <w:sz w:val="24"/>
              </w:rPr>
            </w:pPr>
            <w:r>
              <w:rPr>
                <w:spacing w:val="-5"/>
                <w:sz w:val="24"/>
              </w:rPr>
              <w:t>245</w:t>
            </w:r>
          </w:p>
        </w:tc>
      </w:tr>
      <w:tr>
        <w:trPr>
          <w:trHeight w:val="370" w:hRule="atLeast"/>
        </w:trPr>
        <w:tc>
          <w:tcPr>
            <w:tcW w:w="1115" w:type="dxa"/>
          </w:tcPr>
          <w:p>
            <w:pPr>
              <w:pStyle w:val="TableParagraph"/>
              <w:spacing w:line="256" w:lineRule="exact" w:before="94"/>
              <w:ind w:left="50"/>
              <w:rPr>
                <w:sz w:val="24"/>
              </w:rPr>
            </w:pPr>
            <w:r>
              <w:rPr>
                <w:spacing w:val="-10"/>
                <w:sz w:val="24"/>
              </w:rPr>
              <w:t>H</w:t>
            </w:r>
          </w:p>
        </w:tc>
        <w:tc>
          <w:tcPr>
            <w:tcW w:w="7487" w:type="dxa"/>
          </w:tcPr>
          <w:p>
            <w:pPr>
              <w:pStyle w:val="TableParagraph"/>
              <w:spacing w:line="256" w:lineRule="exact" w:before="94"/>
              <w:ind w:left="120"/>
              <w:rPr>
                <w:sz w:val="24"/>
              </w:rPr>
            </w:pPr>
            <w:r>
              <w:rPr>
                <w:sz w:val="24"/>
              </w:rPr>
              <w:t>Training</w:t>
            </w:r>
            <w:r>
              <w:rPr>
                <w:spacing w:val="-4"/>
                <w:sz w:val="24"/>
              </w:rPr>
              <w:t> </w:t>
            </w:r>
            <w:r>
              <w:rPr>
                <w:sz w:val="24"/>
              </w:rPr>
              <w:t>Manual</w:t>
            </w:r>
            <w:r>
              <w:rPr>
                <w:spacing w:val="-1"/>
                <w:sz w:val="24"/>
              </w:rPr>
              <w:t> </w:t>
            </w:r>
            <w:r>
              <w:rPr>
                <w:sz w:val="24"/>
              </w:rPr>
              <w:t>For</w:t>
            </w:r>
            <w:r>
              <w:rPr>
                <w:spacing w:val="-1"/>
                <w:sz w:val="24"/>
              </w:rPr>
              <w:t> </w:t>
            </w:r>
            <w:r>
              <w:rPr>
                <w:sz w:val="24"/>
              </w:rPr>
              <w:t>Research</w:t>
            </w:r>
            <w:r>
              <w:rPr>
                <w:spacing w:val="1"/>
                <w:sz w:val="24"/>
              </w:rPr>
              <w:t> </w:t>
            </w:r>
            <w:r>
              <w:rPr>
                <w:sz w:val="24"/>
              </w:rPr>
              <w:t>Assistants </w:t>
            </w:r>
            <w:r>
              <w:rPr>
                <w:spacing w:val="-2"/>
                <w:sz w:val="24"/>
              </w:rPr>
              <w:t>(TMRAS)</w:t>
            </w:r>
          </w:p>
        </w:tc>
        <w:tc>
          <w:tcPr>
            <w:tcW w:w="1067" w:type="dxa"/>
          </w:tcPr>
          <w:p>
            <w:pPr>
              <w:pStyle w:val="TableParagraph"/>
              <w:spacing w:line="256" w:lineRule="exact" w:before="94"/>
              <w:ind w:left="555"/>
              <w:rPr>
                <w:sz w:val="24"/>
              </w:rPr>
            </w:pPr>
            <w:r>
              <w:rPr>
                <w:spacing w:val="-5"/>
                <w:sz w:val="24"/>
              </w:rPr>
              <w:t>247</w:t>
            </w:r>
          </w:p>
        </w:tc>
      </w:tr>
    </w:tbl>
    <w:p>
      <w:pPr>
        <w:spacing w:after="0" w:line="256" w:lineRule="exact"/>
        <w:rPr>
          <w:sz w:val="24"/>
        </w:rPr>
        <w:sectPr>
          <w:pgSz w:w="12240" w:h="15840"/>
          <w:pgMar w:header="0" w:footer="965" w:top="1820" w:bottom="1160" w:left="1040" w:right="340"/>
        </w:sectPr>
      </w:pPr>
    </w:p>
    <w:p>
      <w:pPr>
        <w:pStyle w:val="Heading1"/>
        <w:spacing w:before="76"/>
        <w:ind w:left="2822" w:right="0"/>
      </w:pPr>
      <w:bookmarkStart w:name="_TOC_250061" w:id="6"/>
      <w:r>
        <w:rPr/>
        <w:t>OPERATIONAL</w:t>
      </w:r>
      <w:r>
        <w:rPr>
          <w:spacing w:val="-4"/>
        </w:rPr>
        <w:t> </w:t>
      </w:r>
      <w:r>
        <w:rPr/>
        <w:t>DEFINITION</w:t>
      </w:r>
      <w:r>
        <w:rPr>
          <w:spacing w:val="-1"/>
        </w:rPr>
        <w:t> </w:t>
      </w:r>
      <w:r>
        <w:rPr/>
        <w:t>OF</w:t>
      </w:r>
      <w:r>
        <w:rPr>
          <w:spacing w:val="-3"/>
        </w:rPr>
        <w:t> </w:t>
      </w:r>
      <w:bookmarkEnd w:id="6"/>
      <w:r>
        <w:rPr>
          <w:spacing w:val="-2"/>
        </w:rPr>
        <w:t>TERMS</w:t>
      </w:r>
    </w:p>
    <w:p>
      <w:pPr>
        <w:pStyle w:val="BodyText"/>
        <w:tabs>
          <w:tab w:pos="3297" w:val="left" w:leader="none"/>
        </w:tabs>
        <w:spacing w:before="272"/>
        <w:ind w:left="491"/>
      </w:pPr>
      <w:r>
        <w:rPr/>
        <w:t>Laboratory</w:t>
      </w:r>
      <w:r>
        <w:rPr>
          <w:spacing w:val="-5"/>
        </w:rPr>
        <w:t> </w:t>
      </w:r>
      <w:r>
        <w:rPr>
          <w:spacing w:val="-2"/>
        </w:rPr>
        <w:t>Method</w:t>
      </w:r>
      <w:r>
        <w:rPr/>
        <w:tab/>
        <w:t>Process</w:t>
      </w:r>
      <w:r>
        <w:rPr>
          <w:spacing w:val="-3"/>
        </w:rPr>
        <w:t> </w:t>
      </w:r>
      <w:r>
        <w:rPr/>
        <w:t>of learning</w:t>
      </w:r>
      <w:r>
        <w:rPr>
          <w:spacing w:val="-3"/>
        </w:rPr>
        <w:t> </w:t>
      </w:r>
      <w:r>
        <w:rPr/>
        <w:t>where</w:t>
      </w:r>
      <w:r>
        <w:rPr>
          <w:spacing w:val="-1"/>
        </w:rPr>
        <w:t> </w:t>
      </w:r>
      <w:r>
        <w:rPr/>
        <w:t>students are</w:t>
      </w:r>
      <w:r>
        <w:rPr>
          <w:spacing w:val="1"/>
        </w:rPr>
        <w:t> </w:t>
      </w:r>
      <w:r>
        <w:rPr/>
        <w:t>actively</w:t>
      </w:r>
      <w:r>
        <w:rPr>
          <w:spacing w:val="-5"/>
        </w:rPr>
        <w:t> </w:t>
      </w:r>
      <w:r>
        <w:rPr/>
        <w:t>involved </w:t>
      </w:r>
      <w:r>
        <w:rPr>
          <w:spacing w:val="-5"/>
        </w:rPr>
        <w:t>in</w:t>
      </w:r>
    </w:p>
    <w:p>
      <w:pPr>
        <w:pStyle w:val="BodyText"/>
      </w:pPr>
    </w:p>
    <w:p>
      <w:pPr>
        <w:pStyle w:val="BodyText"/>
        <w:ind w:left="3297"/>
      </w:pPr>
      <w:r>
        <w:rPr/>
        <w:t>practical</w:t>
      </w:r>
      <w:r>
        <w:rPr>
          <w:spacing w:val="-4"/>
        </w:rPr>
        <w:t> </w:t>
      </w:r>
      <w:r>
        <w:rPr/>
        <w:t>demonstration</w:t>
      </w:r>
      <w:r>
        <w:rPr>
          <w:spacing w:val="-1"/>
        </w:rPr>
        <w:t> </w:t>
      </w:r>
      <w:r>
        <w:rPr/>
        <w:t>and</w:t>
      </w:r>
      <w:r>
        <w:rPr>
          <w:spacing w:val="-2"/>
        </w:rPr>
        <w:t> </w:t>
      </w:r>
      <w:r>
        <w:rPr/>
        <w:t>observation</w:t>
      </w:r>
      <w:r>
        <w:rPr>
          <w:spacing w:val="-1"/>
        </w:rPr>
        <w:t> </w:t>
      </w:r>
      <w:r>
        <w:rPr/>
        <w:t>in</w:t>
      </w:r>
      <w:r>
        <w:rPr>
          <w:spacing w:val="-1"/>
        </w:rPr>
        <w:t> </w:t>
      </w:r>
      <w:r>
        <w:rPr/>
        <w:t>the</w:t>
      </w:r>
      <w:r>
        <w:rPr>
          <w:spacing w:val="-2"/>
        </w:rPr>
        <w:t> laboratory.</w:t>
      </w:r>
    </w:p>
    <w:p>
      <w:pPr>
        <w:pStyle w:val="BodyText"/>
      </w:pPr>
    </w:p>
    <w:p>
      <w:pPr>
        <w:pStyle w:val="BodyText"/>
        <w:tabs>
          <w:tab w:pos="3297" w:val="left" w:leader="none"/>
        </w:tabs>
        <w:ind w:left="491"/>
      </w:pPr>
      <w:r>
        <w:rPr/>
        <w:t>Discussion</w:t>
      </w:r>
      <w:r>
        <w:rPr>
          <w:spacing w:val="-1"/>
        </w:rPr>
        <w:t> </w:t>
      </w:r>
      <w:r>
        <w:rPr>
          <w:spacing w:val="-2"/>
        </w:rPr>
        <w:t>Method</w:t>
      </w:r>
      <w:r>
        <w:rPr/>
        <w:tab/>
        <w:t>Process</w:t>
      </w:r>
      <w:r>
        <w:rPr>
          <w:spacing w:val="-3"/>
        </w:rPr>
        <w:t> </w:t>
      </w:r>
      <w:r>
        <w:rPr/>
        <w:t>of learning</w:t>
      </w:r>
      <w:r>
        <w:rPr>
          <w:spacing w:val="-4"/>
        </w:rPr>
        <w:t> </w:t>
      </w:r>
      <w:r>
        <w:rPr/>
        <w:t>which involves sharing</w:t>
      </w:r>
      <w:r>
        <w:rPr>
          <w:spacing w:val="-3"/>
        </w:rPr>
        <w:t> </w:t>
      </w:r>
      <w:r>
        <w:rPr/>
        <w:t>of ideas, </w:t>
      </w:r>
      <w:r>
        <w:rPr>
          <w:spacing w:val="-2"/>
        </w:rPr>
        <w:t>experiences,</w:t>
      </w:r>
    </w:p>
    <w:p>
      <w:pPr>
        <w:pStyle w:val="BodyText"/>
      </w:pPr>
    </w:p>
    <w:p>
      <w:pPr>
        <w:pStyle w:val="BodyText"/>
        <w:spacing w:line="480" w:lineRule="auto"/>
        <w:ind w:left="3297" w:right="1198"/>
      </w:pPr>
      <w:r>
        <w:rPr/>
        <w:t>facts</w:t>
      </w:r>
      <w:r>
        <w:rPr>
          <w:spacing w:val="-4"/>
        </w:rPr>
        <w:t> </w:t>
      </w:r>
      <w:r>
        <w:rPr/>
        <w:t>and</w:t>
      </w:r>
      <w:r>
        <w:rPr>
          <w:spacing w:val="-4"/>
        </w:rPr>
        <w:t> </w:t>
      </w:r>
      <w:r>
        <w:rPr/>
        <w:t>opinion</w:t>
      </w:r>
      <w:r>
        <w:rPr>
          <w:spacing w:val="-4"/>
        </w:rPr>
        <w:t> </w:t>
      </w:r>
      <w:r>
        <w:rPr/>
        <w:t>between</w:t>
      </w:r>
      <w:r>
        <w:rPr>
          <w:spacing w:val="-4"/>
        </w:rPr>
        <w:t> </w:t>
      </w:r>
      <w:r>
        <w:rPr/>
        <w:t>a</w:t>
      </w:r>
      <w:r>
        <w:rPr>
          <w:spacing w:val="-5"/>
        </w:rPr>
        <w:t> </w:t>
      </w:r>
      <w:r>
        <w:rPr/>
        <w:t>teacher</w:t>
      </w:r>
      <w:r>
        <w:rPr>
          <w:spacing w:val="-4"/>
        </w:rPr>
        <w:t> </w:t>
      </w:r>
      <w:r>
        <w:rPr/>
        <w:t>and</w:t>
      </w:r>
      <w:r>
        <w:rPr>
          <w:spacing w:val="-4"/>
        </w:rPr>
        <w:t> </w:t>
      </w:r>
      <w:r>
        <w:rPr/>
        <w:t>students</w:t>
      </w:r>
      <w:r>
        <w:rPr>
          <w:spacing w:val="-4"/>
        </w:rPr>
        <w:t> </w:t>
      </w:r>
      <w:r>
        <w:rPr/>
        <w:t>or</w:t>
      </w:r>
      <w:r>
        <w:rPr>
          <w:spacing w:val="-4"/>
        </w:rPr>
        <w:t> </w:t>
      </w:r>
      <w:r>
        <w:rPr/>
        <w:t>students</w:t>
      </w:r>
      <w:r>
        <w:rPr>
          <w:spacing w:val="-4"/>
        </w:rPr>
        <w:t> </w:t>
      </w:r>
      <w:r>
        <w:rPr/>
        <w:t>to students‟ interaction.</w:t>
      </w:r>
    </w:p>
    <w:p>
      <w:pPr>
        <w:pStyle w:val="BodyText"/>
        <w:tabs>
          <w:tab w:pos="3297" w:val="left" w:leader="none"/>
        </w:tabs>
        <w:ind w:left="491"/>
      </w:pPr>
      <w:r>
        <w:rPr/>
        <w:t>Conventional</w:t>
      </w:r>
      <w:r>
        <w:rPr>
          <w:spacing w:val="-2"/>
        </w:rPr>
        <w:t> Method</w:t>
      </w:r>
      <w:r>
        <w:rPr/>
        <w:tab/>
        <w:t>Oral</w:t>
      </w:r>
      <w:r>
        <w:rPr>
          <w:spacing w:val="-1"/>
        </w:rPr>
        <w:t> </w:t>
      </w:r>
      <w:r>
        <w:rPr/>
        <w:t>presentation</w:t>
      </w:r>
      <w:r>
        <w:rPr>
          <w:spacing w:val="-1"/>
        </w:rPr>
        <w:t> </w:t>
      </w:r>
      <w:r>
        <w:rPr/>
        <w:t>of information,</w:t>
      </w:r>
      <w:r>
        <w:rPr>
          <w:spacing w:val="-1"/>
        </w:rPr>
        <w:t> </w:t>
      </w:r>
      <w:r>
        <w:rPr/>
        <w:t>skills</w:t>
      </w:r>
      <w:r>
        <w:rPr>
          <w:spacing w:val="-1"/>
        </w:rPr>
        <w:t> </w:t>
      </w:r>
      <w:r>
        <w:rPr/>
        <w:t>and ideas</w:t>
      </w:r>
      <w:r>
        <w:rPr>
          <w:spacing w:val="-1"/>
        </w:rPr>
        <w:t> </w:t>
      </w:r>
      <w:r>
        <w:rPr/>
        <w:t>to</w:t>
      </w:r>
      <w:r>
        <w:rPr>
          <w:spacing w:val="-1"/>
        </w:rPr>
        <w:t> </w:t>
      </w:r>
      <w:r>
        <w:rPr/>
        <w:t>students </w:t>
      </w:r>
      <w:r>
        <w:rPr>
          <w:spacing w:val="-5"/>
        </w:rPr>
        <w:t>by</w:t>
      </w:r>
    </w:p>
    <w:p>
      <w:pPr>
        <w:pStyle w:val="BodyText"/>
        <w:spacing w:before="1"/>
      </w:pPr>
    </w:p>
    <w:p>
      <w:pPr>
        <w:pStyle w:val="BodyText"/>
        <w:ind w:left="3297"/>
      </w:pPr>
      <w:r>
        <w:rPr/>
        <w:t>the</w:t>
      </w:r>
      <w:r>
        <w:rPr>
          <w:spacing w:val="-1"/>
        </w:rPr>
        <w:t> </w:t>
      </w:r>
      <w:r>
        <w:rPr/>
        <w:t>teacher</w:t>
      </w:r>
      <w:r>
        <w:rPr>
          <w:spacing w:val="-1"/>
        </w:rPr>
        <w:t> </w:t>
      </w:r>
      <w:r>
        <w:rPr/>
        <w:t>while</w:t>
      </w:r>
      <w:r>
        <w:rPr>
          <w:spacing w:val="-1"/>
        </w:rPr>
        <w:t> </w:t>
      </w:r>
      <w:r>
        <w:rPr/>
        <w:t>the</w:t>
      </w:r>
      <w:r>
        <w:rPr>
          <w:spacing w:val="-1"/>
        </w:rPr>
        <w:t> </w:t>
      </w:r>
      <w:r>
        <w:rPr/>
        <w:t>students</w:t>
      </w:r>
      <w:r>
        <w:rPr>
          <w:spacing w:val="-1"/>
        </w:rPr>
        <w:t> </w:t>
      </w:r>
      <w:r>
        <w:rPr/>
        <w:t>remain</w:t>
      </w:r>
      <w:r>
        <w:rPr>
          <w:spacing w:val="-1"/>
        </w:rPr>
        <w:t> </w:t>
      </w:r>
      <w:r>
        <w:rPr/>
        <w:t>passive</w:t>
      </w:r>
      <w:r>
        <w:rPr>
          <w:spacing w:val="-1"/>
        </w:rPr>
        <w:t> </w:t>
      </w:r>
      <w:r>
        <w:rPr>
          <w:spacing w:val="-2"/>
        </w:rPr>
        <w:t>recipients.</w:t>
      </w:r>
    </w:p>
    <w:p>
      <w:pPr>
        <w:pStyle w:val="BodyText"/>
      </w:pPr>
    </w:p>
    <w:p>
      <w:pPr>
        <w:pStyle w:val="BodyText"/>
        <w:tabs>
          <w:tab w:pos="3297" w:val="left" w:leader="none"/>
        </w:tabs>
        <w:ind w:left="491"/>
      </w:pPr>
      <w:r>
        <w:rPr/>
        <w:t>Teaching</w:t>
      </w:r>
      <w:r>
        <w:rPr>
          <w:spacing w:val="-5"/>
        </w:rPr>
        <w:t> </w:t>
      </w:r>
      <w:r>
        <w:rPr>
          <w:spacing w:val="-2"/>
        </w:rPr>
        <w:t>Method</w:t>
      </w:r>
      <w:r>
        <w:rPr/>
        <w:tab/>
        <w:t>Way</w:t>
      </w:r>
      <w:r>
        <w:rPr>
          <w:spacing w:val="-6"/>
        </w:rPr>
        <w:t> </w:t>
      </w:r>
      <w:r>
        <w:rPr/>
        <w:t>and manner</w:t>
      </w:r>
      <w:r>
        <w:rPr>
          <w:spacing w:val="-1"/>
        </w:rPr>
        <w:t> </w:t>
      </w:r>
      <w:r>
        <w:rPr/>
        <w:t>a</w:t>
      </w:r>
      <w:r>
        <w:rPr>
          <w:spacing w:val="-2"/>
        </w:rPr>
        <w:t> </w:t>
      </w:r>
      <w:r>
        <w:rPr/>
        <w:t>teacher generally</w:t>
      </w:r>
      <w:r>
        <w:rPr>
          <w:spacing w:val="-5"/>
        </w:rPr>
        <w:t> </w:t>
      </w:r>
      <w:r>
        <w:rPr/>
        <w:t>organizes</w:t>
      </w:r>
      <w:r>
        <w:rPr>
          <w:spacing w:val="-1"/>
        </w:rPr>
        <w:t> </w:t>
      </w:r>
      <w:r>
        <w:rPr/>
        <w:t>and presents </w:t>
      </w:r>
      <w:r>
        <w:rPr>
          <w:spacing w:val="-5"/>
        </w:rPr>
        <w:t>the</w:t>
      </w:r>
    </w:p>
    <w:p>
      <w:pPr>
        <w:pStyle w:val="BodyText"/>
      </w:pPr>
    </w:p>
    <w:p>
      <w:pPr>
        <w:pStyle w:val="BodyText"/>
        <w:ind w:left="3297"/>
      </w:pPr>
      <w:r>
        <w:rPr/>
        <w:t>subject</w:t>
      </w:r>
      <w:r>
        <w:rPr>
          <w:spacing w:val="-2"/>
        </w:rPr>
        <w:t> </w:t>
      </w:r>
      <w:r>
        <w:rPr/>
        <w:t>matter</w:t>
      </w:r>
      <w:r>
        <w:rPr>
          <w:spacing w:val="-2"/>
        </w:rPr>
        <w:t> </w:t>
      </w:r>
      <w:r>
        <w:rPr/>
        <w:t>for</w:t>
      </w:r>
      <w:r>
        <w:rPr>
          <w:spacing w:val="-2"/>
        </w:rPr>
        <w:t> </w:t>
      </w:r>
      <w:r>
        <w:rPr/>
        <w:t>attainment</w:t>
      </w:r>
      <w:r>
        <w:rPr>
          <w:spacing w:val="-2"/>
        </w:rPr>
        <w:t> </w:t>
      </w:r>
      <w:r>
        <w:rPr/>
        <w:t>of</w:t>
      </w:r>
      <w:r>
        <w:rPr>
          <w:spacing w:val="-1"/>
        </w:rPr>
        <w:t> </w:t>
      </w:r>
      <w:r>
        <w:rPr/>
        <w:t>instructional</w:t>
      </w:r>
      <w:r>
        <w:rPr>
          <w:spacing w:val="-2"/>
        </w:rPr>
        <w:t> objectives</w:t>
      </w:r>
    </w:p>
    <w:p>
      <w:pPr>
        <w:pStyle w:val="BodyText"/>
        <w:spacing w:before="2"/>
      </w:pPr>
    </w:p>
    <w:p>
      <w:pPr>
        <w:pStyle w:val="BodyText"/>
        <w:tabs>
          <w:tab w:pos="3297" w:val="left" w:leader="none"/>
        </w:tabs>
        <w:spacing w:line="480" w:lineRule="auto"/>
        <w:ind w:left="3297" w:right="1198" w:hanging="2807"/>
      </w:pPr>
      <w:r>
        <w:rPr>
          <w:spacing w:val="-2"/>
        </w:rPr>
        <w:t>Retention</w:t>
      </w:r>
      <w:r>
        <w:rPr/>
        <w:tab/>
        <w:t>Ability</w:t>
      </w:r>
      <w:r>
        <w:rPr>
          <w:spacing w:val="-11"/>
        </w:rPr>
        <w:t> </w:t>
      </w:r>
      <w:r>
        <w:rPr/>
        <w:t>of</w:t>
      </w:r>
      <w:r>
        <w:rPr>
          <w:spacing w:val="-3"/>
        </w:rPr>
        <w:t> </w:t>
      </w:r>
      <w:r>
        <w:rPr/>
        <w:t>the</w:t>
      </w:r>
      <w:r>
        <w:rPr>
          <w:spacing w:val="-5"/>
        </w:rPr>
        <w:t> </w:t>
      </w:r>
      <w:r>
        <w:rPr/>
        <w:t>students</w:t>
      </w:r>
      <w:r>
        <w:rPr>
          <w:spacing w:val="-3"/>
        </w:rPr>
        <w:t> </w:t>
      </w:r>
      <w:r>
        <w:rPr/>
        <w:t>to</w:t>
      </w:r>
      <w:r>
        <w:rPr>
          <w:spacing w:val="-3"/>
        </w:rPr>
        <w:t> </w:t>
      </w:r>
      <w:r>
        <w:rPr/>
        <w:t>recall</w:t>
      </w:r>
      <w:r>
        <w:rPr>
          <w:spacing w:val="-3"/>
        </w:rPr>
        <w:t> </w:t>
      </w:r>
      <w:r>
        <w:rPr/>
        <w:t>back</w:t>
      </w:r>
      <w:r>
        <w:rPr>
          <w:spacing w:val="-3"/>
        </w:rPr>
        <w:t> </w:t>
      </w:r>
      <w:r>
        <w:rPr/>
        <w:t>the</w:t>
      </w:r>
      <w:r>
        <w:rPr>
          <w:spacing w:val="-3"/>
        </w:rPr>
        <w:t> </w:t>
      </w:r>
      <w:r>
        <w:rPr/>
        <w:t>learned</w:t>
      </w:r>
      <w:r>
        <w:rPr>
          <w:spacing w:val="-2"/>
        </w:rPr>
        <w:t> </w:t>
      </w:r>
      <w:r>
        <w:rPr/>
        <w:t>concepts</w:t>
      </w:r>
      <w:r>
        <w:rPr>
          <w:spacing w:val="-3"/>
        </w:rPr>
        <w:t> </w:t>
      </w:r>
      <w:r>
        <w:rPr/>
        <w:t>after</w:t>
      </w:r>
      <w:r>
        <w:rPr>
          <w:spacing w:val="-1"/>
        </w:rPr>
        <w:t> </w:t>
      </w:r>
      <w:r>
        <w:rPr/>
        <w:t>the administration of the posttest and during the retention test.</w:t>
      </w:r>
    </w:p>
    <w:p>
      <w:pPr>
        <w:spacing w:after="0" w:line="480" w:lineRule="auto"/>
        <w:sectPr>
          <w:pgSz w:w="12240" w:h="15840"/>
          <w:pgMar w:header="0" w:footer="965" w:top="1360" w:bottom="1160" w:left="1040" w:right="340"/>
        </w:sectPr>
      </w:pPr>
    </w:p>
    <w:p>
      <w:pPr>
        <w:pStyle w:val="Heading1"/>
        <w:spacing w:before="76"/>
        <w:ind w:left="3619" w:right="0"/>
      </w:pPr>
      <w:bookmarkStart w:name="_TOC_250060" w:id="7"/>
      <w:r>
        <w:rPr/>
        <w:t>LIST OF</w:t>
      </w:r>
      <w:r>
        <w:rPr>
          <w:spacing w:val="-3"/>
        </w:rPr>
        <w:t> </w:t>
      </w:r>
      <w:bookmarkEnd w:id="7"/>
      <w:r>
        <w:rPr>
          <w:spacing w:val="-2"/>
        </w:rPr>
        <w:t>ABBREVIATIONS</w:t>
      </w:r>
    </w:p>
    <w:p>
      <w:pPr>
        <w:pStyle w:val="BodyText"/>
        <w:tabs>
          <w:tab w:pos="2651" w:val="left" w:leader="none"/>
          <w:tab w:pos="3372" w:val="left" w:leader="none"/>
        </w:tabs>
        <w:spacing w:line="480" w:lineRule="auto" w:before="272"/>
        <w:ind w:left="1211" w:right="5515"/>
      </w:pPr>
      <w:r>
        <w:rPr>
          <w:spacing w:val="-2"/>
        </w:rPr>
        <w:t>ANOVA</w:t>
      </w:r>
      <w:r>
        <w:rPr/>
        <w:tab/>
      </w:r>
      <w:r>
        <w:rPr>
          <w:spacing w:val="-10"/>
        </w:rPr>
        <w:t>-</w:t>
      </w:r>
      <w:r>
        <w:rPr/>
        <w:tab/>
        <w:t>Analysis</w:t>
      </w:r>
      <w:r>
        <w:rPr>
          <w:spacing w:val="-17"/>
        </w:rPr>
        <w:t> </w:t>
      </w:r>
      <w:r>
        <w:rPr/>
        <w:t>of</w:t>
      </w:r>
      <w:r>
        <w:rPr>
          <w:spacing w:val="-15"/>
        </w:rPr>
        <w:t> </w:t>
      </w:r>
      <w:r>
        <w:rPr/>
        <w:t>variance </w:t>
      </w:r>
      <w:r>
        <w:rPr>
          <w:spacing w:val="-6"/>
        </w:rPr>
        <w:t>AT</w:t>
      </w:r>
      <w:r>
        <w:rPr/>
        <w:tab/>
      </w:r>
      <w:r>
        <w:rPr>
          <w:spacing w:val="-10"/>
        </w:rPr>
        <w:t>-</w:t>
      </w:r>
      <w:r>
        <w:rPr/>
        <w:tab/>
        <w:t>After Treatment</w:t>
      </w:r>
    </w:p>
    <w:p>
      <w:pPr>
        <w:pStyle w:val="BodyText"/>
        <w:tabs>
          <w:tab w:pos="2651" w:val="left" w:leader="none"/>
          <w:tab w:pos="3372" w:val="left" w:leader="none"/>
        </w:tabs>
        <w:ind w:left="1211"/>
      </w:pPr>
      <w:r>
        <w:rPr>
          <w:spacing w:val="-5"/>
        </w:rPr>
        <w:t>BT</w:t>
      </w:r>
      <w:r>
        <w:rPr/>
        <w:tab/>
      </w:r>
      <w:r>
        <w:rPr>
          <w:spacing w:val="-10"/>
        </w:rPr>
        <w:t>-</w:t>
      </w:r>
      <w:r>
        <w:rPr/>
        <w:tab/>
        <w:t>Before</w:t>
      </w:r>
      <w:r>
        <w:rPr>
          <w:spacing w:val="-4"/>
        </w:rPr>
        <w:t> </w:t>
      </w:r>
      <w:r>
        <w:rPr>
          <w:spacing w:val="-2"/>
        </w:rPr>
        <w:t>Treatment</w:t>
      </w:r>
    </w:p>
    <w:p>
      <w:pPr>
        <w:pStyle w:val="BodyText"/>
      </w:pPr>
    </w:p>
    <w:p>
      <w:pPr>
        <w:pStyle w:val="BodyText"/>
        <w:tabs>
          <w:tab w:pos="2651" w:val="left" w:leader="none"/>
          <w:tab w:pos="3372" w:val="left" w:leader="none"/>
        </w:tabs>
        <w:ind w:left="1211"/>
      </w:pPr>
      <w:r>
        <w:rPr>
          <w:spacing w:val="-5"/>
        </w:rPr>
        <w:t>CG</w:t>
      </w:r>
      <w:r>
        <w:rPr/>
        <w:tab/>
      </w:r>
      <w:r>
        <w:rPr>
          <w:spacing w:val="-10"/>
        </w:rPr>
        <w:t>-</w:t>
      </w:r>
      <w:r>
        <w:rPr/>
        <w:tab/>
        <w:t>Control </w:t>
      </w:r>
      <w:r>
        <w:rPr>
          <w:spacing w:val="-2"/>
        </w:rPr>
        <w:t>Group</w:t>
      </w:r>
    </w:p>
    <w:p>
      <w:pPr>
        <w:pStyle w:val="BodyText"/>
      </w:pPr>
    </w:p>
    <w:p>
      <w:pPr>
        <w:pStyle w:val="BodyText"/>
        <w:tabs>
          <w:tab w:pos="2651" w:val="left" w:leader="none"/>
          <w:tab w:pos="3372" w:val="left" w:leader="none"/>
          <w:tab w:pos="3432" w:val="left" w:leader="none"/>
        </w:tabs>
        <w:spacing w:line="480" w:lineRule="auto"/>
        <w:ind w:left="1211" w:right="2475"/>
      </w:pPr>
      <w:r>
        <w:rPr>
          <w:spacing w:val="-2"/>
        </w:rPr>
        <w:t>CSPRAT</w:t>
      </w:r>
      <w:r>
        <w:rPr/>
        <w:tab/>
      </w:r>
      <w:r>
        <w:rPr>
          <w:spacing w:val="-10"/>
        </w:rPr>
        <w:t>-</w:t>
      </w:r>
      <w:r>
        <w:rPr/>
        <w:tab/>
        <w:tab/>
        <w:t>Chemistry</w:t>
      </w:r>
      <w:r>
        <w:rPr>
          <w:spacing w:val="-12"/>
        </w:rPr>
        <w:t> </w:t>
      </w:r>
      <w:r>
        <w:rPr/>
        <w:t>Student</w:t>
      </w:r>
      <w:r>
        <w:rPr>
          <w:spacing w:val="-8"/>
        </w:rPr>
        <w:t> </w:t>
      </w:r>
      <w:r>
        <w:rPr/>
        <w:t>Performance</w:t>
      </w:r>
      <w:r>
        <w:rPr>
          <w:spacing w:val="-7"/>
        </w:rPr>
        <w:t> </w:t>
      </w:r>
      <w:r>
        <w:rPr/>
        <w:t>and</w:t>
      </w:r>
      <w:r>
        <w:rPr>
          <w:spacing w:val="-8"/>
        </w:rPr>
        <w:t> </w:t>
      </w:r>
      <w:r>
        <w:rPr/>
        <w:t>Retention</w:t>
      </w:r>
      <w:r>
        <w:rPr>
          <w:spacing w:val="-8"/>
        </w:rPr>
        <w:t> </w:t>
      </w:r>
      <w:r>
        <w:rPr/>
        <w:t>Test </w:t>
      </w:r>
      <w:r>
        <w:rPr>
          <w:spacing w:val="-6"/>
        </w:rPr>
        <w:t>DM</w:t>
      </w:r>
      <w:r>
        <w:rPr/>
        <w:tab/>
      </w:r>
      <w:r>
        <w:rPr>
          <w:spacing w:val="-10"/>
        </w:rPr>
        <w:t>-</w:t>
      </w:r>
      <w:r>
        <w:rPr/>
        <w:tab/>
        <w:t>Discussion Method</w:t>
      </w:r>
    </w:p>
    <w:p>
      <w:pPr>
        <w:pStyle w:val="BodyText"/>
        <w:tabs>
          <w:tab w:pos="2651" w:val="left" w:leader="none"/>
          <w:tab w:pos="3372" w:val="left" w:leader="none"/>
        </w:tabs>
        <w:spacing w:before="1"/>
        <w:ind w:left="1211"/>
      </w:pPr>
      <w:r>
        <w:rPr>
          <w:spacing w:val="-5"/>
        </w:rPr>
        <w:t>EG1</w:t>
      </w:r>
      <w:r>
        <w:rPr/>
        <w:tab/>
      </w:r>
      <w:r>
        <w:rPr>
          <w:spacing w:val="-10"/>
        </w:rPr>
        <w:t>-</w:t>
      </w:r>
      <w:r>
        <w:rPr/>
        <w:tab/>
        <w:t>Experimental</w:t>
      </w:r>
      <w:r>
        <w:rPr>
          <w:spacing w:val="-4"/>
        </w:rPr>
        <w:t> </w:t>
      </w:r>
      <w:r>
        <w:rPr/>
        <w:t>Group</w:t>
      </w:r>
      <w:r>
        <w:rPr>
          <w:spacing w:val="-1"/>
        </w:rPr>
        <w:t> </w:t>
      </w:r>
      <w:r>
        <w:rPr>
          <w:spacing w:val="-5"/>
        </w:rPr>
        <w:t>One</w:t>
      </w:r>
    </w:p>
    <w:p>
      <w:pPr>
        <w:pStyle w:val="BodyText"/>
      </w:pPr>
    </w:p>
    <w:p>
      <w:pPr>
        <w:pStyle w:val="BodyText"/>
        <w:tabs>
          <w:tab w:pos="2651" w:val="left" w:leader="none"/>
          <w:tab w:pos="3372" w:val="left" w:leader="none"/>
        </w:tabs>
        <w:ind w:left="1211"/>
      </w:pPr>
      <w:r>
        <w:rPr>
          <w:spacing w:val="-5"/>
        </w:rPr>
        <w:t>EG2</w:t>
      </w:r>
      <w:r>
        <w:rPr/>
        <w:tab/>
      </w:r>
      <w:r>
        <w:rPr>
          <w:spacing w:val="-10"/>
        </w:rPr>
        <w:t>-</w:t>
      </w:r>
      <w:r>
        <w:rPr/>
        <w:tab/>
        <w:t>Experimental</w:t>
      </w:r>
      <w:r>
        <w:rPr>
          <w:spacing w:val="-3"/>
        </w:rPr>
        <w:t> </w:t>
      </w:r>
      <w:r>
        <w:rPr>
          <w:spacing w:val="-2"/>
        </w:rPr>
        <w:t>Group</w:t>
      </w:r>
    </w:p>
    <w:p>
      <w:pPr>
        <w:pStyle w:val="BodyText"/>
      </w:pPr>
    </w:p>
    <w:p>
      <w:pPr>
        <w:pStyle w:val="BodyText"/>
        <w:tabs>
          <w:tab w:pos="2651" w:val="left" w:leader="none"/>
          <w:tab w:pos="3372" w:val="left" w:leader="none"/>
        </w:tabs>
        <w:spacing w:line="480" w:lineRule="auto"/>
        <w:ind w:left="1211" w:right="4588"/>
      </w:pPr>
      <w:r>
        <w:rPr>
          <w:spacing w:val="-4"/>
        </w:rPr>
        <w:t>FME</w:t>
      </w:r>
      <w:r>
        <w:rPr/>
        <w:tab/>
      </w:r>
      <w:r>
        <w:rPr>
          <w:spacing w:val="-10"/>
        </w:rPr>
        <w:t>-</w:t>
      </w:r>
      <w:r>
        <w:rPr/>
        <w:tab/>
        <w:t>Federal</w:t>
      </w:r>
      <w:r>
        <w:rPr>
          <w:spacing w:val="-13"/>
        </w:rPr>
        <w:t> </w:t>
      </w:r>
      <w:r>
        <w:rPr/>
        <w:t>Ministry</w:t>
      </w:r>
      <w:r>
        <w:rPr>
          <w:spacing w:val="-15"/>
        </w:rPr>
        <w:t> </w:t>
      </w:r>
      <w:r>
        <w:rPr/>
        <w:t>of</w:t>
      </w:r>
      <w:r>
        <w:rPr>
          <w:spacing w:val="-12"/>
        </w:rPr>
        <w:t> </w:t>
      </w:r>
      <w:r>
        <w:rPr/>
        <w:t>Education </w:t>
      </w:r>
      <w:r>
        <w:rPr>
          <w:spacing w:val="-6"/>
        </w:rPr>
        <w:t>LM</w:t>
      </w:r>
      <w:r>
        <w:rPr/>
        <w:tab/>
      </w:r>
      <w:r>
        <w:rPr>
          <w:spacing w:val="-10"/>
        </w:rPr>
        <w:t>-</w:t>
      </w:r>
      <w:r>
        <w:rPr/>
        <w:tab/>
        <w:t>Laboratory Method</w:t>
      </w:r>
    </w:p>
    <w:p>
      <w:pPr>
        <w:pStyle w:val="BodyText"/>
        <w:tabs>
          <w:tab w:pos="2651" w:val="left" w:leader="none"/>
          <w:tab w:pos="3372" w:val="left" w:leader="none"/>
        </w:tabs>
        <w:spacing w:line="480" w:lineRule="auto"/>
        <w:ind w:left="1211" w:right="2947"/>
      </w:pPr>
      <w:r>
        <w:rPr>
          <w:spacing w:val="-4"/>
        </w:rPr>
        <w:t>MEST</w:t>
      </w:r>
      <w:r>
        <w:rPr/>
        <w:tab/>
      </w:r>
      <w:r>
        <w:rPr>
          <w:spacing w:val="-10"/>
        </w:rPr>
        <w:t>-</w:t>
      </w:r>
      <w:r>
        <w:rPr/>
        <w:tab/>
        <w:t>Ministry</w:t>
      </w:r>
      <w:r>
        <w:rPr>
          <w:spacing w:val="-11"/>
        </w:rPr>
        <w:t> </w:t>
      </w:r>
      <w:r>
        <w:rPr/>
        <w:t>of</w:t>
      </w:r>
      <w:r>
        <w:rPr>
          <w:spacing w:val="-7"/>
        </w:rPr>
        <w:t> </w:t>
      </w:r>
      <w:r>
        <w:rPr/>
        <w:t>Education</w:t>
      </w:r>
      <w:r>
        <w:rPr>
          <w:spacing w:val="-7"/>
        </w:rPr>
        <w:t> </w:t>
      </w:r>
      <w:r>
        <w:rPr/>
        <w:t>Science</w:t>
      </w:r>
      <w:r>
        <w:rPr>
          <w:spacing w:val="-8"/>
        </w:rPr>
        <w:t> </w:t>
      </w:r>
      <w:r>
        <w:rPr/>
        <w:t>and</w:t>
      </w:r>
      <w:r>
        <w:rPr>
          <w:spacing w:val="-7"/>
        </w:rPr>
        <w:t> </w:t>
      </w:r>
      <w:r>
        <w:rPr/>
        <w:t>Technology </w:t>
      </w:r>
      <w:r>
        <w:rPr>
          <w:spacing w:val="-4"/>
        </w:rPr>
        <w:t>NECO</w:t>
      </w:r>
      <w:r>
        <w:rPr/>
        <w:tab/>
      </w:r>
      <w:r>
        <w:rPr>
          <w:spacing w:val="-10"/>
        </w:rPr>
        <w:t>-</w:t>
      </w:r>
      <w:r>
        <w:rPr/>
        <w:tab/>
        <w:t>National Examinations Council</w:t>
      </w:r>
    </w:p>
    <w:p>
      <w:pPr>
        <w:pStyle w:val="BodyText"/>
        <w:tabs>
          <w:tab w:pos="2651" w:val="left" w:leader="none"/>
          <w:tab w:pos="3372" w:val="left" w:leader="none"/>
        </w:tabs>
        <w:spacing w:before="1"/>
        <w:ind w:left="1211"/>
      </w:pPr>
      <w:r>
        <w:rPr>
          <w:spacing w:val="-5"/>
        </w:rPr>
        <w:t>NTI</w:t>
      </w:r>
      <w:r>
        <w:rPr/>
        <w:tab/>
      </w:r>
      <w:r>
        <w:rPr>
          <w:spacing w:val="-10"/>
        </w:rPr>
        <w:t>-</w:t>
      </w:r>
      <w:r>
        <w:rPr/>
        <w:tab/>
        <w:t>National</w:t>
      </w:r>
      <w:r>
        <w:rPr>
          <w:spacing w:val="-5"/>
        </w:rPr>
        <w:t> </w:t>
      </w:r>
      <w:r>
        <w:rPr/>
        <w:t>Teachers</w:t>
      </w:r>
      <w:r>
        <w:rPr>
          <w:spacing w:val="2"/>
        </w:rPr>
        <w:t> </w:t>
      </w:r>
      <w:r>
        <w:rPr>
          <w:spacing w:val="-2"/>
        </w:rPr>
        <w:t>Institute</w:t>
      </w:r>
    </w:p>
    <w:p>
      <w:pPr>
        <w:pStyle w:val="BodyText"/>
        <w:tabs>
          <w:tab w:pos="2651" w:val="left" w:leader="none"/>
          <w:tab w:pos="3372" w:val="left" w:leader="none"/>
        </w:tabs>
        <w:spacing w:before="276"/>
        <w:ind w:left="1211"/>
      </w:pPr>
      <w:r>
        <w:rPr>
          <w:spacing w:val="-2"/>
        </w:rPr>
        <w:t>TMRAS</w:t>
      </w:r>
      <w:r>
        <w:rPr/>
        <w:tab/>
      </w:r>
      <w:r>
        <w:rPr>
          <w:spacing w:val="-10"/>
        </w:rPr>
        <w:t>-</w:t>
      </w:r>
      <w:r>
        <w:rPr/>
        <w:tab/>
        <w:t>Training</w:t>
      </w:r>
      <w:r>
        <w:rPr>
          <w:spacing w:val="-7"/>
        </w:rPr>
        <w:t> </w:t>
      </w:r>
      <w:r>
        <w:rPr/>
        <w:t>Manual</w:t>
      </w:r>
      <w:r>
        <w:rPr>
          <w:spacing w:val="-1"/>
        </w:rPr>
        <w:t> </w:t>
      </w:r>
      <w:r>
        <w:rPr/>
        <w:t>for</w:t>
      </w:r>
      <w:r>
        <w:rPr>
          <w:spacing w:val="-2"/>
        </w:rPr>
        <w:t> </w:t>
      </w:r>
      <w:r>
        <w:rPr/>
        <w:t>Research</w:t>
      </w:r>
      <w:r>
        <w:rPr>
          <w:spacing w:val="1"/>
        </w:rPr>
        <w:t> </w:t>
      </w:r>
      <w:r>
        <w:rPr>
          <w:spacing w:val="-2"/>
        </w:rPr>
        <w:t>Assistants</w:t>
      </w:r>
    </w:p>
    <w:p>
      <w:pPr>
        <w:pStyle w:val="BodyText"/>
        <w:tabs>
          <w:tab w:pos="2651" w:val="left" w:leader="none"/>
          <w:tab w:pos="3372" w:val="left" w:leader="none"/>
        </w:tabs>
        <w:spacing w:line="480" w:lineRule="auto" w:before="276"/>
        <w:ind w:left="1211" w:right="1518"/>
      </w:pPr>
      <w:r>
        <w:rPr>
          <w:spacing w:val="-2"/>
        </w:rPr>
        <w:t>NCCSSS</w:t>
      </w:r>
      <w:r>
        <w:rPr/>
        <w:tab/>
      </w:r>
      <w:r>
        <w:rPr>
          <w:spacing w:val="-10"/>
        </w:rPr>
        <w:t>-</w:t>
      </w:r>
      <w:r>
        <w:rPr/>
        <w:tab/>
        <w:t>National</w:t>
      </w:r>
      <w:r>
        <w:rPr>
          <w:spacing w:val="-6"/>
        </w:rPr>
        <w:t> </w:t>
      </w:r>
      <w:r>
        <w:rPr/>
        <w:t>Chemistry</w:t>
      </w:r>
      <w:r>
        <w:rPr>
          <w:spacing w:val="-10"/>
        </w:rPr>
        <w:t> </w:t>
      </w:r>
      <w:r>
        <w:rPr/>
        <w:t>Curriculum</w:t>
      </w:r>
      <w:r>
        <w:rPr>
          <w:spacing w:val="-6"/>
        </w:rPr>
        <w:t> </w:t>
      </w:r>
      <w:r>
        <w:rPr/>
        <w:t>for</w:t>
      </w:r>
      <w:r>
        <w:rPr>
          <w:spacing w:val="-7"/>
        </w:rPr>
        <w:t> </w:t>
      </w:r>
      <w:r>
        <w:rPr/>
        <w:t>Senior</w:t>
      </w:r>
      <w:r>
        <w:rPr>
          <w:spacing w:val="-6"/>
        </w:rPr>
        <w:t> </w:t>
      </w:r>
      <w:r>
        <w:rPr/>
        <w:t>Secondary</w:t>
      </w:r>
      <w:r>
        <w:rPr>
          <w:spacing w:val="-10"/>
        </w:rPr>
        <w:t> </w:t>
      </w:r>
      <w:r>
        <w:rPr/>
        <w:t>Schools </w:t>
      </w:r>
      <w:r>
        <w:rPr>
          <w:spacing w:val="-2"/>
        </w:rPr>
        <w:t>NERDC</w:t>
      </w:r>
      <w:r>
        <w:rPr/>
        <w:tab/>
      </w:r>
      <w:r>
        <w:rPr>
          <w:spacing w:val="-10"/>
        </w:rPr>
        <w:t>-</w:t>
      </w:r>
      <w:r>
        <w:rPr/>
        <w:tab/>
        <w:t>Nigeria Educational Research and Development Council </w:t>
      </w:r>
      <w:r>
        <w:rPr>
          <w:spacing w:val="-4"/>
        </w:rPr>
        <w:t>WAEC</w:t>
      </w:r>
      <w:r>
        <w:rPr/>
        <w:tab/>
      </w:r>
      <w:r>
        <w:rPr>
          <w:spacing w:val="-10"/>
        </w:rPr>
        <w:t>-</w:t>
      </w:r>
      <w:r>
        <w:rPr/>
        <w:tab/>
        <w:t>West Africa Examinations Council</w:t>
      </w:r>
    </w:p>
    <w:p>
      <w:pPr>
        <w:pStyle w:val="BodyText"/>
        <w:tabs>
          <w:tab w:pos="2651" w:val="left" w:leader="none"/>
          <w:tab w:pos="3372" w:val="left" w:leader="none"/>
        </w:tabs>
        <w:spacing w:before="2"/>
        <w:ind w:left="1211"/>
      </w:pPr>
      <w:r>
        <w:rPr>
          <w:spacing w:val="-5"/>
        </w:rPr>
        <w:t>X0</w:t>
      </w:r>
      <w:r>
        <w:rPr/>
        <w:tab/>
      </w:r>
      <w:r>
        <w:rPr>
          <w:spacing w:val="-10"/>
        </w:rPr>
        <w:t>-</w:t>
      </w:r>
      <w:r>
        <w:rPr/>
        <w:tab/>
      </w:r>
      <w:r>
        <w:rPr>
          <w:spacing w:val="-2"/>
        </w:rPr>
        <w:t>Pre-</w:t>
      </w:r>
      <w:r>
        <w:rPr>
          <w:spacing w:val="-4"/>
        </w:rPr>
        <w:t>test</w:t>
      </w:r>
    </w:p>
    <w:p>
      <w:pPr>
        <w:pStyle w:val="BodyText"/>
        <w:tabs>
          <w:tab w:pos="2651" w:val="left" w:leader="none"/>
          <w:tab w:pos="3372" w:val="left" w:leader="none"/>
        </w:tabs>
        <w:spacing w:line="451" w:lineRule="auto" w:before="241"/>
        <w:ind w:left="1211" w:right="4097"/>
      </w:pPr>
      <w:r>
        <w:rPr>
          <w:spacing w:val="-2"/>
        </w:rPr>
        <w:t>X1&amp;X2</w:t>
      </w:r>
      <w:r>
        <w:rPr/>
        <w:tab/>
      </w:r>
      <w:r>
        <w:rPr>
          <w:spacing w:val="-10"/>
        </w:rPr>
        <w:t>-</w:t>
      </w:r>
      <w:r>
        <w:rPr/>
        <w:tab/>
        <w:t>Treatment</w:t>
      </w:r>
      <w:r>
        <w:rPr>
          <w:spacing w:val="-14"/>
        </w:rPr>
        <w:t> </w:t>
      </w:r>
      <w:r>
        <w:rPr/>
        <w:t>for</w:t>
      </w:r>
      <w:r>
        <w:rPr>
          <w:spacing w:val="-14"/>
        </w:rPr>
        <w:t> </w:t>
      </w:r>
      <w:r>
        <w:rPr/>
        <w:t>Experimental</w:t>
      </w:r>
      <w:r>
        <w:rPr>
          <w:spacing w:val="-14"/>
        </w:rPr>
        <w:t> </w:t>
      </w:r>
      <w:r>
        <w:rPr/>
        <w:t>groups X01 &amp; X02</w:t>
        <w:tab/>
      </w:r>
      <w:r>
        <w:rPr>
          <w:spacing w:val="-10"/>
        </w:rPr>
        <w:t>-</w:t>
      </w:r>
      <w:r>
        <w:rPr/>
        <w:tab/>
        <w:t>Conventional Method</w:t>
      </w:r>
    </w:p>
    <w:p>
      <w:pPr>
        <w:pStyle w:val="BodyText"/>
        <w:tabs>
          <w:tab w:pos="2651" w:val="left" w:leader="none"/>
          <w:tab w:pos="3372" w:val="left" w:leader="none"/>
        </w:tabs>
        <w:spacing w:line="273" w:lineRule="exact"/>
        <w:ind w:left="1211"/>
      </w:pPr>
      <w:r>
        <w:rPr>
          <w:spacing w:val="-5"/>
        </w:rPr>
        <w:t>X3</w:t>
      </w:r>
      <w:r>
        <w:rPr/>
        <w:tab/>
      </w:r>
      <w:r>
        <w:rPr>
          <w:spacing w:val="-10"/>
        </w:rPr>
        <w:t>-</w:t>
      </w:r>
      <w:r>
        <w:rPr/>
        <w:tab/>
      </w:r>
      <w:r>
        <w:rPr>
          <w:spacing w:val="-2"/>
        </w:rPr>
        <w:t>Post-</w:t>
      </w:r>
      <w:r>
        <w:rPr>
          <w:spacing w:val="-4"/>
        </w:rPr>
        <w:t>test</w:t>
      </w:r>
    </w:p>
    <w:p>
      <w:pPr>
        <w:pStyle w:val="BodyText"/>
        <w:tabs>
          <w:tab w:pos="2651" w:val="left" w:leader="none"/>
          <w:tab w:pos="3372" w:val="left" w:leader="none"/>
        </w:tabs>
        <w:spacing w:before="242"/>
        <w:ind w:left="1211"/>
      </w:pPr>
      <w:r>
        <w:rPr>
          <w:spacing w:val="-5"/>
        </w:rPr>
        <w:t>X4</w:t>
      </w:r>
      <w:r>
        <w:rPr/>
        <w:tab/>
      </w:r>
      <w:r>
        <w:rPr>
          <w:spacing w:val="-10"/>
        </w:rPr>
        <w:t>-</w:t>
      </w:r>
      <w:r>
        <w:rPr/>
        <w:tab/>
        <w:t>Post,</w:t>
      </w:r>
      <w:r>
        <w:rPr>
          <w:spacing w:val="-3"/>
        </w:rPr>
        <w:t> </w:t>
      </w:r>
      <w:r>
        <w:rPr/>
        <w:t>post-</w:t>
      </w:r>
      <w:r>
        <w:rPr>
          <w:spacing w:val="-4"/>
        </w:rPr>
        <w:t>test</w:t>
      </w:r>
    </w:p>
    <w:p>
      <w:pPr>
        <w:spacing w:after="0"/>
        <w:sectPr>
          <w:pgSz w:w="12240" w:h="15840"/>
          <w:pgMar w:header="0" w:footer="965" w:top="1360" w:bottom="1160" w:left="1040" w:right="340"/>
        </w:sectPr>
      </w:pPr>
    </w:p>
    <w:p>
      <w:pPr>
        <w:pStyle w:val="Heading1"/>
        <w:spacing w:line="360" w:lineRule="auto"/>
        <w:ind w:left="4166" w:right="4588" w:hanging="75"/>
      </w:pPr>
      <w:bookmarkStart w:name="_TOC_250059" w:id="8"/>
      <w:r>
        <w:rPr/>
        <w:t>CHAPTER ONE </w:t>
      </w:r>
      <w:bookmarkEnd w:id="8"/>
      <w:r>
        <w:rPr>
          <w:spacing w:val="-2"/>
        </w:rPr>
        <w:t>INTRODUCTION</w:t>
      </w:r>
    </w:p>
    <w:p>
      <w:pPr>
        <w:pStyle w:val="Heading2"/>
        <w:numPr>
          <w:ilvl w:val="1"/>
          <w:numId w:val="7"/>
        </w:numPr>
        <w:tabs>
          <w:tab w:pos="1931" w:val="left" w:leader="none"/>
        </w:tabs>
        <w:spacing w:line="240" w:lineRule="auto" w:before="274" w:after="0"/>
        <w:ind w:left="1931" w:right="0" w:hanging="720"/>
        <w:jc w:val="both"/>
      </w:pPr>
      <w:bookmarkStart w:name="_TOC_250058" w:id="9"/>
      <w:r>
        <w:rPr/>
        <w:t>Background</w:t>
      </w:r>
      <w:r>
        <w:rPr>
          <w:spacing w:val="-1"/>
        </w:rPr>
        <w:t> </w:t>
      </w:r>
      <w:r>
        <w:rPr/>
        <w:t>to</w:t>
      </w:r>
      <w:r>
        <w:rPr>
          <w:spacing w:val="-2"/>
        </w:rPr>
        <w:t> </w:t>
      </w:r>
      <w:r>
        <w:rPr/>
        <w:t>the</w:t>
      </w:r>
      <w:r>
        <w:rPr>
          <w:spacing w:val="-1"/>
        </w:rPr>
        <w:t> </w:t>
      </w:r>
      <w:bookmarkEnd w:id="9"/>
      <w:r>
        <w:rPr>
          <w:spacing w:val="-4"/>
        </w:rPr>
        <w:t>Study</w:t>
      </w:r>
    </w:p>
    <w:p>
      <w:pPr>
        <w:pStyle w:val="BodyText"/>
        <w:spacing w:line="480" w:lineRule="auto" w:before="271"/>
        <w:ind w:left="1931" w:right="1091" w:firstLine="720"/>
        <w:jc w:val="both"/>
      </w:pPr>
      <w:r>
        <w:rPr/>
        <w:t>Chemistry is a science based discipline offered in the SeniorSecondary School Level</w:t>
      </w:r>
      <w:r>
        <w:rPr>
          <w:spacing w:val="-2"/>
        </w:rPr>
        <w:t> </w:t>
      </w:r>
      <w:r>
        <w:rPr/>
        <w:t>of</w:t>
      </w:r>
      <w:r>
        <w:rPr>
          <w:spacing w:val="-2"/>
        </w:rPr>
        <w:t> </w:t>
      </w:r>
      <w:r>
        <w:rPr/>
        <w:t>Education</w:t>
      </w:r>
      <w:r>
        <w:rPr>
          <w:spacing w:val="-2"/>
        </w:rPr>
        <w:t> </w:t>
      </w:r>
      <w:r>
        <w:rPr/>
        <w:t>in</w:t>
      </w:r>
      <w:r>
        <w:rPr>
          <w:spacing w:val="-2"/>
        </w:rPr>
        <w:t> </w:t>
      </w:r>
      <w:r>
        <w:rPr/>
        <w:t>Nigeria;</w:t>
      </w:r>
      <w:r>
        <w:rPr>
          <w:spacing w:val="-2"/>
        </w:rPr>
        <w:t> </w:t>
      </w:r>
      <w:r>
        <w:rPr/>
        <w:t>it</w:t>
      </w:r>
      <w:r>
        <w:rPr>
          <w:spacing w:val="-2"/>
        </w:rPr>
        <w:t> </w:t>
      </w:r>
      <w:r>
        <w:rPr/>
        <w:t>is</w:t>
      </w:r>
      <w:r>
        <w:rPr>
          <w:spacing w:val="-2"/>
        </w:rPr>
        <w:t> </w:t>
      </w:r>
      <w:r>
        <w:rPr/>
        <w:t>one</w:t>
      </w:r>
      <w:r>
        <w:rPr>
          <w:spacing w:val="-3"/>
        </w:rPr>
        <w:t> </w:t>
      </w:r>
      <w:r>
        <w:rPr/>
        <w:t>of</w:t>
      </w:r>
      <w:r>
        <w:rPr>
          <w:spacing w:val="-2"/>
        </w:rPr>
        <w:t> </w:t>
      </w:r>
      <w:r>
        <w:rPr/>
        <w:t>the</w:t>
      </w:r>
      <w:r>
        <w:rPr>
          <w:spacing w:val="-3"/>
        </w:rPr>
        <w:t> </w:t>
      </w:r>
      <w:r>
        <w:rPr/>
        <w:t>core</w:t>
      </w:r>
      <w:r>
        <w:rPr>
          <w:spacing w:val="-3"/>
        </w:rPr>
        <w:t> </w:t>
      </w:r>
      <w:r>
        <w:rPr/>
        <w:t>science</w:t>
      </w:r>
      <w:r>
        <w:rPr>
          <w:spacing w:val="-3"/>
        </w:rPr>
        <w:t> </w:t>
      </w:r>
      <w:r>
        <w:rPr/>
        <w:t>subject</w:t>
      </w:r>
      <w:r>
        <w:rPr>
          <w:spacing w:val="-2"/>
        </w:rPr>
        <w:t> </w:t>
      </w:r>
      <w:r>
        <w:rPr/>
        <w:t>offered by students who want to take to professions in health, engineering and sciences.</w:t>
      </w:r>
      <w:r>
        <w:rPr>
          <w:spacing w:val="40"/>
        </w:rPr>
        <w:t> </w:t>
      </w:r>
      <w:r>
        <w:rPr/>
        <w:t>It is the scientific study of interaction of chemical substances that constitute atoms or the subatomic particles: protons, electron and neutrons. It is an integral part of the science curriculum taught at the SeniorSecondary School as well as higher institutions. At this level, it is often called “General Chemistry” which is an introduction to a wide variety of fundamental concepts that enables students</w:t>
      </w:r>
      <w:r>
        <w:rPr>
          <w:spacing w:val="80"/>
        </w:rPr>
        <w:t> </w:t>
      </w:r>
      <w:r>
        <w:rPr/>
        <w:t>to</w:t>
      </w:r>
      <w:r>
        <w:rPr>
          <w:spacing w:val="-1"/>
        </w:rPr>
        <w:t> </w:t>
      </w:r>
      <w:r>
        <w:rPr/>
        <w:t>acquire</w:t>
      </w:r>
      <w:r>
        <w:rPr>
          <w:spacing w:val="-3"/>
        </w:rPr>
        <w:t> </w:t>
      </w:r>
      <w:r>
        <w:rPr/>
        <w:t>tools</w:t>
      </w:r>
      <w:r>
        <w:rPr>
          <w:spacing w:val="-1"/>
        </w:rPr>
        <w:t> </w:t>
      </w:r>
      <w:r>
        <w:rPr/>
        <w:t>and</w:t>
      </w:r>
      <w:r>
        <w:rPr>
          <w:spacing w:val="-1"/>
        </w:rPr>
        <w:t> </w:t>
      </w:r>
      <w:r>
        <w:rPr/>
        <w:t>basic skill</w:t>
      </w:r>
      <w:r>
        <w:rPr>
          <w:spacing w:val="-1"/>
        </w:rPr>
        <w:t> </w:t>
      </w:r>
      <w:r>
        <w:rPr/>
        <w:t>useful</w:t>
      </w:r>
      <w:r>
        <w:rPr>
          <w:spacing w:val="-1"/>
        </w:rPr>
        <w:t> </w:t>
      </w:r>
      <w:r>
        <w:rPr/>
        <w:t>at</w:t>
      </w:r>
      <w:r>
        <w:rPr>
          <w:spacing w:val="-1"/>
        </w:rPr>
        <w:t> </w:t>
      </w:r>
      <w:r>
        <w:rPr/>
        <w:t>the</w:t>
      </w:r>
      <w:r>
        <w:rPr>
          <w:spacing w:val="-2"/>
        </w:rPr>
        <w:t> </w:t>
      </w:r>
      <w:r>
        <w:rPr/>
        <w:t>advanced</w:t>
      </w:r>
      <w:r>
        <w:rPr>
          <w:spacing w:val="-1"/>
        </w:rPr>
        <w:t> </w:t>
      </w:r>
      <w:r>
        <w:rPr/>
        <w:t>level.</w:t>
      </w:r>
      <w:r>
        <w:rPr>
          <w:spacing w:val="-1"/>
        </w:rPr>
        <w:t> </w:t>
      </w:r>
      <w:r>
        <w:rPr/>
        <w:t>One</w:t>
      </w:r>
      <w:r>
        <w:rPr>
          <w:spacing w:val="-3"/>
        </w:rPr>
        <w:t> </w:t>
      </w:r>
      <w:r>
        <w:rPr/>
        <w:t>of</w:t>
      </w:r>
      <w:r>
        <w:rPr>
          <w:spacing w:val="-2"/>
        </w:rPr>
        <w:t> </w:t>
      </w:r>
      <w:r>
        <w:rPr/>
        <w:t>the</w:t>
      </w:r>
      <w:r>
        <w:rPr>
          <w:spacing w:val="-2"/>
        </w:rPr>
        <w:t> </w:t>
      </w:r>
      <w:r>
        <w:rPr/>
        <w:t>objectives of science education is to develop students‟ interest towards science and technology. Chemistry is central to many of the scientific fields of human endeavors: therefore, teaching of Chemistry</w:t>
      </w:r>
      <w:r>
        <w:rPr>
          <w:spacing w:val="-1"/>
        </w:rPr>
        <w:t> </w:t>
      </w:r>
      <w:r>
        <w:rPr/>
        <w:t>should be given serious attention. In view of this, Chemistry school curriculum calls for means of its effective implementation in order to achieve the desired objectives for which it is</w:t>
      </w:r>
      <w:r>
        <w:rPr>
          <w:spacing w:val="80"/>
        </w:rPr>
        <w:t> </w:t>
      </w:r>
      <w:r>
        <w:rPr>
          <w:spacing w:val="-2"/>
        </w:rPr>
        <w:t>intended.</w:t>
      </w:r>
    </w:p>
    <w:p>
      <w:pPr>
        <w:pStyle w:val="BodyText"/>
        <w:spacing w:line="480" w:lineRule="auto" w:before="2"/>
        <w:ind w:left="1931" w:right="1096"/>
        <w:jc w:val="both"/>
      </w:pPr>
      <w:r>
        <w:rPr/>
        <w:t>Most nations developed because of the role played by teachers through teaching, hence, teaching must be done in a way students will perceive, understand and retain what has been learnt to reflect higher scores for meaningful application of knowledge at different situation.</w:t>
      </w:r>
      <w:r>
        <w:rPr>
          <w:spacing w:val="40"/>
        </w:rPr>
        <w:t> </w:t>
      </w:r>
      <w:r>
        <w:rPr/>
        <w:t>No discussion of the curriculum is complete without</w:t>
      </w:r>
      <w:r>
        <w:rPr>
          <w:spacing w:val="50"/>
        </w:rPr>
        <w:t> </w:t>
      </w:r>
      <w:r>
        <w:rPr/>
        <w:t>suggestions</w:t>
      </w:r>
      <w:r>
        <w:rPr>
          <w:spacing w:val="52"/>
        </w:rPr>
        <w:t> </w:t>
      </w:r>
      <w:r>
        <w:rPr/>
        <w:t>about</w:t>
      </w:r>
      <w:r>
        <w:rPr>
          <w:spacing w:val="52"/>
        </w:rPr>
        <w:t> </w:t>
      </w:r>
      <w:r>
        <w:rPr/>
        <w:t>methods</w:t>
      </w:r>
      <w:r>
        <w:rPr>
          <w:spacing w:val="52"/>
        </w:rPr>
        <w:t> </w:t>
      </w:r>
      <w:r>
        <w:rPr/>
        <w:t>of</w:t>
      </w:r>
      <w:r>
        <w:rPr>
          <w:spacing w:val="50"/>
        </w:rPr>
        <w:t> </w:t>
      </w:r>
      <w:r>
        <w:rPr/>
        <w:t>its</w:t>
      </w:r>
      <w:r>
        <w:rPr>
          <w:spacing w:val="52"/>
        </w:rPr>
        <w:t> </w:t>
      </w:r>
      <w:r>
        <w:rPr/>
        <w:t>effective</w:t>
      </w:r>
      <w:r>
        <w:rPr>
          <w:spacing w:val="51"/>
        </w:rPr>
        <w:t> </w:t>
      </w:r>
      <w:r>
        <w:rPr/>
        <w:t>implementation.</w:t>
      </w:r>
      <w:r>
        <w:rPr>
          <w:spacing w:val="53"/>
        </w:rPr>
        <w:t> </w:t>
      </w:r>
      <w:r>
        <w:rPr>
          <w:spacing w:val="-2"/>
        </w:rPr>
        <w:t>Teaching</w:t>
      </w:r>
    </w:p>
    <w:p>
      <w:pPr>
        <w:spacing w:after="0" w:line="480" w:lineRule="auto"/>
        <w:jc w:val="both"/>
        <w:sectPr>
          <w:footerReference w:type="default" r:id="rId7"/>
          <w:pgSz w:w="12240" w:h="15840"/>
          <w:pgMar w:header="0" w:footer="965" w:top="1360" w:bottom="1160" w:left="1040" w:right="340"/>
          <w:pgNumType w:start="1"/>
        </w:sectPr>
      </w:pPr>
    </w:p>
    <w:p>
      <w:pPr>
        <w:pStyle w:val="BodyText"/>
        <w:spacing w:line="480" w:lineRule="auto" w:before="72"/>
        <w:ind w:left="1931" w:right="1095"/>
        <w:jc w:val="both"/>
      </w:pPr>
      <w:r>
        <w:rPr/>
        <w:t>methods are very vital to the teaching-learning process in schools as it bridges</w:t>
      </w:r>
      <w:r>
        <w:rPr>
          <w:spacing w:val="40"/>
        </w:rPr>
        <w:t> </w:t>
      </w:r>
      <w:r>
        <w:rPr/>
        <w:t>the gap between the teacher and the learners and reduces anxiety. Teaching method is a systematic way of presenting subject matter and learning experiences. It describes how a teacher organizes and present teaching materials to</w:t>
      </w:r>
      <w:r>
        <w:rPr>
          <w:spacing w:val="-2"/>
        </w:rPr>
        <w:t> </w:t>
      </w:r>
      <w:r>
        <w:rPr/>
        <w:t>the</w:t>
      </w:r>
      <w:r>
        <w:rPr>
          <w:spacing w:val="-3"/>
        </w:rPr>
        <w:t> </w:t>
      </w:r>
      <w:r>
        <w:rPr/>
        <w:t>learners.</w:t>
      </w:r>
      <w:r>
        <w:rPr>
          <w:spacing w:val="-2"/>
        </w:rPr>
        <w:t> </w:t>
      </w:r>
      <w:r>
        <w:rPr/>
        <w:t>The</w:t>
      </w:r>
      <w:r>
        <w:rPr>
          <w:spacing w:val="-3"/>
        </w:rPr>
        <w:t> </w:t>
      </w:r>
      <w:r>
        <w:rPr/>
        <w:t>methods</w:t>
      </w:r>
      <w:r>
        <w:rPr>
          <w:spacing w:val="-2"/>
        </w:rPr>
        <w:t> </w:t>
      </w:r>
      <w:r>
        <w:rPr/>
        <w:t>adopted</w:t>
      </w:r>
      <w:r>
        <w:rPr>
          <w:spacing w:val="-2"/>
        </w:rPr>
        <w:t> </w:t>
      </w:r>
      <w:r>
        <w:rPr/>
        <w:t>by</w:t>
      </w:r>
      <w:r>
        <w:rPr>
          <w:spacing w:val="-7"/>
        </w:rPr>
        <w:t> </w:t>
      </w:r>
      <w:r>
        <w:rPr/>
        <w:t>the</w:t>
      </w:r>
      <w:r>
        <w:rPr>
          <w:spacing w:val="-2"/>
        </w:rPr>
        <w:t> </w:t>
      </w:r>
      <w:r>
        <w:rPr/>
        <w:t>teacher</w:t>
      </w:r>
      <w:r>
        <w:rPr>
          <w:spacing w:val="-2"/>
        </w:rPr>
        <w:t> </w:t>
      </w:r>
      <w:r>
        <w:rPr/>
        <w:t>may</w:t>
      </w:r>
      <w:r>
        <w:rPr>
          <w:spacing w:val="-5"/>
        </w:rPr>
        <w:t> </w:t>
      </w:r>
      <w:r>
        <w:rPr/>
        <w:t>either</w:t>
      </w:r>
      <w:r>
        <w:rPr>
          <w:spacing w:val="-2"/>
        </w:rPr>
        <w:t> </w:t>
      </w:r>
      <w:r>
        <w:rPr/>
        <w:t>promote</w:t>
      </w:r>
      <w:r>
        <w:rPr>
          <w:spacing w:val="-1"/>
        </w:rPr>
        <w:t> </w:t>
      </w:r>
      <w:r>
        <w:rPr/>
        <w:t>or</w:t>
      </w:r>
      <w:r>
        <w:rPr>
          <w:spacing w:val="-1"/>
        </w:rPr>
        <w:t> </w:t>
      </w:r>
      <w:r>
        <w:rPr/>
        <w:t>hinder effective teaching and learning process. A good and effective teaching method leads to achieving the instructional objectives. However the dominant use of conventional method by Chemistry teachers have begun to be increasingly criticized and this have paved way for wide spread growth of student-centered learning</w:t>
      </w:r>
      <w:r>
        <w:rPr>
          <w:spacing w:val="63"/>
        </w:rPr>
        <w:t> </w:t>
      </w:r>
      <w:r>
        <w:rPr/>
        <w:t>as</w:t>
      </w:r>
      <w:r>
        <w:rPr>
          <w:spacing w:val="66"/>
        </w:rPr>
        <w:t> </w:t>
      </w:r>
      <w:r>
        <w:rPr/>
        <w:t>an</w:t>
      </w:r>
      <w:r>
        <w:rPr>
          <w:spacing w:val="68"/>
        </w:rPr>
        <w:t> </w:t>
      </w:r>
      <w:r>
        <w:rPr/>
        <w:t>alternative</w:t>
      </w:r>
      <w:r>
        <w:rPr>
          <w:spacing w:val="65"/>
        </w:rPr>
        <w:t> </w:t>
      </w:r>
      <w:r>
        <w:rPr/>
        <w:t>method</w:t>
      </w:r>
      <w:r>
        <w:rPr>
          <w:spacing w:val="65"/>
        </w:rPr>
        <w:t> </w:t>
      </w:r>
      <w:r>
        <w:rPr/>
        <w:t>(Roya,</w:t>
      </w:r>
      <w:r>
        <w:rPr>
          <w:spacing w:val="65"/>
        </w:rPr>
        <w:t> </w:t>
      </w:r>
      <w:r>
        <w:rPr/>
        <w:t>Mohammed</w:t>
      </w:r>
      <w:r>
        <w:rPr>
          <w:spacing w:val="65"/>
        </w:rPr>
        <w:t> </w:t>
      </w:r>
      <w:r>
        <w:rPr/>
        <w:t>and</w:t>
      </w:r>
      <w:r>
        <w:rPr>
          <w:spacing w:val="65"/>
        </w:rPr>
        <w:t> </w:t>
      </w:r>
      <w:r>
        <w:rPr/>
        <w:t>Faramarz,</w:t>
      </w:r>
      <w:r>
        <w:rPr>
          <w:spacing w:val="65"/>
        </w:rPr>
        <w:t> </w:t>
      </w:r>
      <w:r>
        <w:rPr>
          <w:spacing w:val="-2"/>
        </w:rPr>
        <w:t>2014).</w:t>
      </w:r>
    </w:p>
    <w:p>
      <w:pPr>
        <w:pStyle w:val="BodyText"/>
        <w:spacing w:line="480" w:lineRule="auto" w:before="1"/>
        <w:ind w:left="1931" w:right="1094" w:firstLine="2880"/>
        <w:jc w:val="both"/>
      </w:pPr>
      <w:r>
        <w:rPr/>
        <w:t>The study of Chemistry is very important, as well as selection of teaching methods so as to enhance proper and effective implementation of Chemistry curriculum at the Secondary Schools level in Kaduna State in particular and in Nigeria in general. There are varieties of teaching methods for teachers to choose from depending on the situation. There are methods that are teacher centered and student-centered ranging from individualized instruction, role play, project, discovery, and so on.</w:t>
      </w:r>
      <w:r>
        <w:rPr>
          <w:spacing w:val="80"/>
        </w:rPr>
        <w:t> </w:t>
      </w:r>
      <w:r>
        <w:rPr/>
        <w:t>Some of</w:t>
      </w:r>
      <w:r>
        <w:rPr>
          <w:spacing w:val="40"/>
        </w:rPr>
        <w:t> </w:t>
      </w:r>
      <w:r>
        <w:rPr/>
        <w:t>these</w:t>
      </w:r>
      <w:r>
        <w:rPr>
          <w:spacing w:val="-3"/>
        </w:rPr>
        <w:t> </w:t>
      </w:r>
      <w:r>
        <w:rPr/>
        <w:t>methods</w:t>
      </w:r>
      <w:r>
        <w:rPr>
          <w:spacing w:val="-1"/>
        </w:rPr>
        <w:t> </w:t>
      </w:r>
      <w:r>
        <w:rPr/>
        <w:t>of</w:t>
      </w:r>
      <w:r>
        <w:rPr>
          <w:spacing w:val="-2"/>
        </w:rPr>
        <w:t> </w:t>
      </w:r>
      <w:r>
        <w:rPr/>
        <w:t>teaching</w:t>
      </w:r>
      <w:r>
        <w:rPr>
          <w:spacing w:val="-4"/>
        </w:rPr>
        <w:t> </w:t>
      </w:r>
      <w:r>
        <w:rPr/>
        <w:t>are</w:t>
      </w:r>
      <w:r>
        <w:rPr>
          <w:spacing w:val="-2"/>
        </w:rPr>
        <w:t> </w:t>
      </w:r>
      <w:r>
        <w:rPr/>
        <w:t>more</w:t>
      </w:r>
      <w:r>
        <w:rPr>
          <w:spacing w:val="-3"/>
        </w:rPr>
        <w:t> </w:t>
      </w:r>
      <w:r>
        <w:rPr/>
        <w:t>appropriate</w:t>
      </w:r>
      <w:r>
        <w:rPr>
          <w:spacing w:val="-2"/>
        </w:rPr>
        <w:t> </w:t>
      </w:r>
      <w:r>
        <w:rPr/>
        <w:t>and</w:t>
      </w:r>
      <w:r>
        <w:rPr>
          <w:spacing w:val="-1"/>
        </w:rPr>
        <w:t> </w:t>
      </w:r>
      <w:r>
        <w:rPr/>
        <w:t>peculiar</w:t>
      </w:r>
      <w:r>
        <w:rPr>
          <w:spacing w:val="-2"/>
        </w:rPr>
        <w:t> </w:t>
      </w:r>
      <w:r>
        <w:rPr/>
        <w:t>to a</w:t>
      </w:r>
      <w:r>
        <w:rPr>
          <w:spacing w:val="-2"/>
        </w:rPr>
        <w:t> </w:t>
      </w:r>
      <w:r>
        <w:rPr/>
        <w:t>particular</w:t>
      </w:r>
      <w:r>
        <w:rPr>
          <w:spacing w:val="-2"/>
        </w:rPr>
        <w:t> </w:t>
      </w:r>
      <w:r>
        <w:rPr/>
        <w:t>group than others. In the Secondary School curriculum, the recommended methods for teaching Chemistry are: demonstration, project, fieldtrip, laboratory, inquiry, discussion methods and so on.</w:t>
      </w:r>
    </w:p>
    <w:p>
      <w:pPr>
        <w:pStyle w:val="BodyText"/>
        <w:spacing w:line="480" w:lineRule="auto" w:before="2"/>
        <w:ind w:left="1931" w:right="1102" w:firstLine="720"/>
        <w:jc w:val="both"/>
      </w:pPr>
      <w:r>
        <w:rPr/>
        <w:t>To ensure that all students have the necessary background to learn a subject,</w:t>
      </w:r>
      <w:r>
        <w:rPr>
          <w:spacing w:val="75"/>
        </w:rPr>
        <w:t> </w:t>
      </w:r>
      <w:r>
        <w:rPr/>
        <w:t>teacher</w:t>
      </w:r>
      <w:r>
        <w:rPr>
          <w:spacing w:val="77"/>
        </w:rPr>
        <w:t> </w:t>
      </w:r>
      <w:r>
        <w:rPr/>
        <w:t>can</w:t>
      </w:r>
      <w:r>
        <w:rPr>
          <w:spacing w:val="74"/>
        </w:rPr>
        <w:t> </w:t>
      </w:r>
      <w:r>
        <w:rPr/>
        <w:t>present</w:t>
      </w:r>
      <w:r>
        <w:rPr>
          <w:spacing w:val="76"/>
        </w:rPr>
        <w:t> </w:t>
      </w:r>
      <w:r>
        <w:rPr/>
        <w:t>basic</w:t>
      </w:r>
      <w:r>
        <w:rPr>
          <w:spacing w:val="77"/>
        </w:rPr>
        <w:t> </w:t>
      </w:r>
      <w:r>
        <w:rPr/>
        <w:t>information</w:t>
      </w:r>
      <w:r>
        <w:rPr>
          <w:spacing w:val="74"/>
        </w:rPr>
        <w:t> </w:t>
      </w:r>
      <w:r>
        <w:rPr/>
        <w:t>in</w:t>
      </w:r>
      <w:r>
        <w:rPr>
          <w:spacing w:val="76"/>
        </w:rPr>
        <w:t> </w:t>
      </w:r>
      <w:r>
        <w:rPr/>
        <w:t>a</w:t>
      </w:r>
      <w:r>
        <w:rPr>
          <w:spacing w:val="75"/>
        </w:rPr>
        <w:t> </w:t>
      </w:r>
      <w:r>
        <w:rPr/>
        <w:t>conventional</w:t>
      </w:r>
      <w:r>
        <w:rPr>
          <w:spacing w:val="78"/>
        </w:rPr>
        <w:t> </w:t>
      </w:r>
      <w:r>
        <w:rPr/>
        <w:t>way.</w:t>
      </w:r>
      <w:r>
        <w:rPr>
          <w:spacing w:val="80"/>
        </w:rPr>
        <w:t> </w:t>
      </w:r>
      <w:r>
        <w:rPr>
          <w:spacing w:val="-5"/>
        </w:rPr>
        <w:t>The</w:t>
      </w:r>
    </w:p>
    <w:p>
      <w:pPr>
        <w:spacing w:after="0" w:line="480" w:lineRule="auto"/>
        <w:jc w:val="both"/>
        <w:sectPr>
          <w:pgSz w:w="12240" w:h="15840"/>
          <w:pgMar w:header="0" w:footer="965" w:top="1360" w:bottom="1160" w:left="1040" w:right="340"/>
        </w:sectPr>
      </w:pPr>
    </w:p>
    <w:p>
      <w:pPr>
        <w:pStyle w:val="BodyText"/>
        <w:spacing w:line="480" w:lineRule="auto" w:before="72"/>
        <w:ind w:left="1931" w:right="1094"/>
        <w:jc w:val="both"/>
      </w:pPr>
      <w:r>
        <w:rPr/>
        <w:t>conventional method is a process of verbally delivering a pre-planned body of knowledge to a class in a one way teacher to student style (Petty, 2010). The conventional method is where information passes from the notes of the teacher into the notes of the students, and may not pass through the brains of either. It is where the teacher presents the factual information in a direct and logical way. The conventional method can be effective where the lessons involve a collection of large body of information to be disseminated to a large group of learners in a shortest time with minimal cost. It is one of the most efficient teaching methods for presenting many facts or ideas in a relatively short time. A topic which involves the use of conventional method has to do with elaborating, simplifying, clarification among others, as it allows for easy coverage of the syllabus. The conventional method allows for little or no students‟ participation. The teacher, in this method gives an introduction and a summary ensuring that information is specific to learners. In active learning process, learning is no longer a standard process, but it transforms into a personalized process. It permits students to assimilate and accommodate information; it is the way people learn when they are left alone. Here the skills of problem-solving and critical thinking are developed.</w:t>
      </w:r>
      <w:r>
        <w:rPr>
          <w:spacing w:val="80"/>
        </w:rPr>
        <w:t> </w:t>
      </w:r>
      <w:r>
        <w:rPr/>
        <w:t>The researcher observed that the countries in the world are witnessing rapidly changing developments in information, science and technology in all walks of life. Human face various problems in their lives and they try to find particular ways to solve these problems. In this respect it is important for students to be prepared for the future by facing real-life problems</w:t>
      </w:r>
      <w:r>
        <w:rPr>
          <w:spacing w:val="40"/>
        </w:rPr>
        <w:t> </w:t>
      </w:r>
      <w:r>
        <w:rPr/>
        <w:t>in</w:t>
      </w:r>
      <w:r>
        <w:rPr>
          <w:spacing w:val="76"/>
        </w:rPr>
        <w:t> </w:t>
      </w:r>
      <w:r>
        <w:rPr/>
        <w:t>their</w:t>
      </w:r>
      <w:r>
        <w:rPr>
          <w:spacing w:val="77"/>
        </w:rPr>
        <w:t> </w:t>
      </w:r>
      <w:r>
        <w:rPr/>
        <w:t>learning</w:t>
      </w:r>
      <w:r>
        <w:rPr>
          <w:spacing w:val="75"/>
        </w:rPr>
        <w:t> </w:t>
      </w:r>
      <w:r>
        <w:rPr/>
        <w:t>environment</w:t>
      </w:r>
      <w:r>
        <w:rPr>
          <w:spacing w:val="77"/>
        </w:rPr>
        <w:t> </w:t>
      </w:r>
      <w:r>
        <w:rPr/>
        <w:t>and</w:t>
      </w:r>
      <w:r>
        <w:rPr>
          <w:spacing w:val="78"/>
        </w:rPr>
        <w:t> </w:t>
      </w:r>
      <w:r>
        <w:rPr/>
        <w:t>producing</w:t>
      </w:r>
      <w:r>
        <w:rPr>
          <w:spacing w:val="76"/>
        </w:rPr>
        <w:t> </w:t>
      </w:r>
      <w:r>
        <w:rPr/>
        <w:t>appropriate</w:t>
      </w:r>
      <w:r>
        <w:rPr>
          <w:spacing w:val="77"/>
        </w:rPr>
        <w:t> </w:t>
      </w:r>
      <w:r>
        <w:rPr/>
        <w:t>solutions</w:t>
      </w:r>
      <w:r>
        <w:rPr>
          <w:spacing w:val="78"/>
        </w:rPr>
        <w:t> </w:t>
      </w:r>
      <w:r>
        <w:rPr/>
        <w:t>to</w:t>
      </w:r>
      <w:r>
        <w:rPr>
          <w:spacing w:val="77"/>
        </w:rPr>
        <w:t> </w:t>
      </w:r>
      <w:r>
        <w:rPr>
          <w:spacing w:val="-2"/>
        </w:rPr>
        <w:t>these</w:t>
      </w:r>
    </w:p>
    <w:p>
      <w:pPr>
        <w:spacing w:after="0" w:line="480" w:lineRule="auto"/>
        <w:jc w:val="both"/>
        <w:sectPr>
          <w:pgSz w:w="12240" w:h="15840"/>
          <w:pgMar w:header="0" w:footer="965" w:top="1360" w:bottom="1160" w:left="1040" w:right="340"/>
        </w:sectPr>
      </w:pPr>
    </w:p>
    <w:p>
      <w:pPr>
        <w:pStyle w:val="BodyText"/>
        <w:spacing w:line="480" w:lineRule="auto" w:before="72"/>
        <w:ind w:left="1931" w:right="1099"/>
        <w:jc w:val="both"/>
      </w:pPr>
      <w:r>
        <w:rPr/>
        <w:t>problems.</w:t>
      </w:r>
      <w:r>
        <w:rPr>
          <w:spacing w:val="-2"/>
        </w:rPr>
        <w:t> </w:t>
      </w:r>
      <w:r>
        <w:rPr/>
        <w:t>What</w:t>
      </w:r>
      <w:r>
        <w:rPr>
          <w:spacing w:val="-2"/>
        </w:rPr>
        <w:t> </w:t>
      </w:r>
      <w:r>
        <w:rPr/>
        <w:t>is</w:t>
      </w:r>
      <w:r>
        <w:rPr>
          <w:spacing w:val="-2"/>
        </w:rPr>
        <w:t> </w:t>
      </w:r>
      <w:r>
        <w:rPr/>
        <w:t>expected</w:t>
      </w:r>
      <w:r>
        <w:rPr>
          <w:spacing w:val="-2"/>
        </w:rPr>
        <w:t> </w:t>
      </w:r>
      <w:r>
        <w:rPr/>
        <w:t>from</w:t>
      </w:r>
      <w:r>
        <w:rPr>
          <w:spacing w:val="-2"/>
        </w:rPr>
        <w:t> </w:t>
      </w:r>
      <w:r>
        <w:rPr/>
        <w:t>education</w:t>
      </w:r>
      <w:r>
        <w:rPr>
          <w:spacing w:val="-2"/>
        </w:rPr>
        <w:t> </w:t>
      </w:r>
      <w:r>
        <w:rPr/>
        <w:t>is</w:t>
      </w:r>
      <w:r>
        <w:rPr>
          <w:spacing w:val="-2"/>
        </w:rPr>
        <w:t> </w:t>
      </w:r>
      <w:r>
        <w:rPr/>
        <w:t>to</w:t>
      </w:r>
      <w:r>
        <w:rPr>
          <w:spacing w:val="-2"/>
        </w:rPr>
        <w:t> </w:t>
      </w:r>
      <w:r>
        <w:rPr/>
        <w:t>enable</w:t>
      </w:r>
      <w:r>
        <w:rPr>
          <w:spacing w:val="-2"/>
        </w:rPr>
        <w:t> </w:t>
      </w:r>
      <w:r>
        <w:rPr/>
        <w:t>individuals</w:t>
      </w:r>
      <w:r>
        <w:rPr>
          <w:spacing w:val="-2"/>
        </w:rPr>
        <w:t> </w:t>
      </w:r>
      <w:r>
        <w:rPr/>
        <w:t>to</w:t>
      </w:r>
      <w:r>
        <w:rPr>
          <w:spacing w:val="-2"/>
        </w:rPr>
        <w:t> </w:t>
      </w:r>
      <w:r>
        <w:rPr/>
        <w:t>become</w:t>
      </w:r>
      <w:r>
        <w:rPr>
          <w:spacing w:val="-2"/>
        </w:rPr>
        <w:t> </w:t>
      </w:r>
      <w:r>
        <w:rPr/>
        <w:t>an effective problem solver in their actual lives (Herreid, 2007). The most convenient method with regards to reaching this aim in teaching and learning environment is the laboratory method. The basis of laboratory method is rooted in Dewey‟s „learning by doing and experiencing‟ principle.</w:t>
      </w:r>
    </w:p>
    <w:p>
      <w:pPr>
        <w:pStyle w:val="BodyText"/>
        <w:spacing w:line="480" w:lineRule="auto"/>
        <w:ind w:left="1931" w:right="1095" w:firstLine="720"/>
        <w:jc w:val="both"/>
      </w:pPr>
      <w:r>
        <w:rPr/>
        <w:t>The laboratory method is a teaching method which is suitable for</w:t>
      </w:r>
      <w:r>
        <w:rPr>
          <w:spacing w:val="40"/>
        </w:rPr>
        <w:t> </w:t>
      </w:r>
      <w:r>
        <w:rPr/>
        <w:t>teaching and learning of Chemistry and other related science subjects at the SeniorSecondary Schools. This method is usually used as a forum for science teachers and their students within a classroom, to interact with materials under controlled condition when seeking answers to problems in nature (Maikano as cited</w:t>
      </w:r>
      <w:r>
        <w:rPr>
          <w:spacing w:val="-2"/>
        </w:rPr>
        <w:t> </w:t>
      </w:r>
      <w:r>
        <w:rPr/>
        <w:t>in</w:t>
      </w:r>
      <w:r>
        <w:rPr>
          <w:spacing w:val="-2"/>
        </w:rPr>
        <w:t> </w:t>
      </w:r>
      <w:r>
        <w:rPr/>
        <w:t>Maikano,</w:t>
      </w:r>
      <w:r>
        <w:rPr>
          <w:spacing w:val="-2"/>
        </w:rPr>
        <w:t> </w:t>
      </w:r>
      <w:r>
        <w:rPr/>
        <w:t>Sale</w:t>
      </w:r>
      <w:r>
        <w:rPr>
          <w:spacing w:val="-3"/>
        </w:rPr>
        <w:t> </w:t>
      </w:r>
      <w:r>
        <w:rPr/>
        <w:t>and</w:t>
      </w:r>
      <w:r>
        <w:rPr>
          <w:spacing w:val="-2"/>
        </w:rPr>
        <w:t> </w:t>
      </w:r>
      <w:r>
        <w:rPr/>
        <w:t>Amos,</w:t>
      </w:r>
      <w:r>
        <w:rPr>
          <w:spacing w:val="-2"/>
        </w:rPr>
        <w:t> </w:t>
      </w:r>
      <w:r>
        <w:rPr/>
        <w:t>2015).</w:t>
      </w:r>
      <w:r>
        <w:rPr>
          <w:spacing w:val="80"/>
          <w:w w:val="150"/>
        </w:rPr>
        <w:t> </w:t>
      </w:r>
      <w:r>
        <w:rPr/>
        <w:t>Laboratory</w:t>
      </w:r>
      <w:r>
        <w:rPr>
          <w:spacing w:val="80"/>
          <w:w w:val="150"/>
        </w:rPr>
        <w:t> </w:t>
      </w:r>
      <w:r>
        <w:rPr/>
        <w:t>method</w:t>
      </w:r>
      <w:r>
        <w:rPr>
          <w:spacing w:val="80"/>
          <w:w w:val="150"/>
        </w:rPr>
        <w:t> </w:t>
      </w:r>
      <w:r>
        <w:rPr/>
        <w:t>have</w:t>
      </w:r>
      <w:r>
        <w:rPr>
          <w:spacing w:val="80"/>
          <w:w w:val="150"/>
        </w:rPr>
        <w:t> </w:t>
      </w:r>
      <w:r>
        <w:rPr/>
        <w:t>the potential to develop students understanding of concepts, scientific applications, scientific attitudes, practical skills, scientific habits of mind, understanding how Chemistry and scientists work, ability to formulate scientific questions, ability</w:t>
      </w:r>
      <w:r>
        <w:rPr>
          <w:spacing w:val="-3"/>
        </w:rPr>
        <w:t> </w:t>
      </w:r>
      <w:r>
        <w:rPr/>
        <w:t>to form hypotheses, ability to design and conduct investigations, ability to</w:t>
      </w:r>
      <w:r>
        <w:rPr>
          <w:spacing w:val="40"/>
        </w:rPr>
        <w:t> </w:t>
      </w:r>
      <w:r>
        <w:rPr/>
        <w:t>formulate and revise scientific explanations, communication skills and/or ability to defend scientific arguments, interest and motivation skills in teamwork, imagination and creativity, and technical skills in the use of equipment (Kwabena, 2013).</w:t>
      </w:r>
    </w:p>
    <w:p>
      <w:pPr>
        <w:pStyle w:val="BodyText"/>
        <w:spacing w:line="480" w:lineRule="auto" w:before="202"/>
        <w:ind w:left="1211" w:right="1097" w:firstLine="720"/>
        <w:jc w:val="both"/>
      </w:pPr>
      <w:r>
        <w:rPr/>
        <w:t>Therefore, modern educational trends in education emphasize laboratory activities which include experiments, because the laboratory is physically associated to science topics</w:t>
      </w:r>
      <w:r>
        <w:rPr>
          <w:spacing w:val="-1"/>
        </w:rPr>
        <w:t> </w:t>
      </w:r>
      <w:r>
        <w:rPr/>
        <w:t>that entail practical experiments</w:t>
      </w:r>
      <w:r>
        <w:rPr>
          <w:spacing w:val="-1"/>
        </w:rPr>
        <w:t> </w:t>
      </w:r>
      <w:r>
        <w:rPr/>
        <w:t>on the</w:t>
      </w:r>
      <w:r>
        <w:rPr>
          <w:spacing w:val="-2"/>
        </w:rPr>
        <w:t> </w:t>
      </w:r>
      <w:r>
        <w:rPr/>
        <w:t>one</w:t>
      </w:r>
      <w:r>
        <w:rPr>
          <w:spacing w:val="-2"/>
        </w:rPr>
        <w:t> </w:t>
      </w:r>
      <w:r>
        <w:rPr/>
        <w:t>hand, and</w:t>
      </w:r>
      <w:r>
        <w:rPr>
          <w:spacing w:val="-1"/>
        </w:rPr>
        <w:t> </w:t>
      </w:r>
      <w:r>
        <w:rPr/>
        <w:t>the accomplishment of</w:t>
      </w:r>
      <w:r>
        <w:rPr>
          <w:spacing w:val="79"/>
        </w:rPr>
        <w:t> </w:t>
      </w:r>
      <w:r>
        <w:rPr/>
        <w:t>the</w:t>
      </w:r>
      <w:r>
        <w:rPr>
          <w:spacing w:val="51"/>
          <w:w w:val="150"/>
        </w:rPr>
        <w:t> </w:t>
      </w:r>
      <w:r>
        <w:rPr/>
        <w:t>objectives</w:t>
      </w:r>
      <w:r>
        <w:rPr>
          <w:spacing w:val="51"/>
          <w:w w:val="150"/>
        </w:rPr>
        <w:t> </w:t>
      </w:r>
      <w:r>
        <w:rPr/>
        <w:t>of</w:t>
      </w:r>
      <w:r>
        <w:rPr>
          <w:spacing w:val="79"/>
        </w:rPr>
        <w:t> </w:t>
      </w:r>
      <w:r>
        <w:rPr/>
        <w:t>science</w:t>
      </w:r>
      <w:r>
        <w:rPr>
          <w:spacing w:val="50"/>
          <w:w w:val="150"/>
        </w:rPr>
        <w:t> </w:t>
      </w:r>
      <w:r>
        <w:rPr/>
        <w:t>teaching</w:t>
      </w:r>
      <w:r>
        <w:rPr>
          <w:spacing w:val="78"/>
        </w:rPr>
        <w:t> </w:t>
      </w:r>
      <w:r>
        <w:rPr/>
        <w:t>on</w:t>
      </w:r>
      <w:r>
        <w:rPr>
          <w:spacing w:val="50"/>
          <w:w w:val="150"/>
        </w:rPr>
        <w:t> </w:t>
      </w:r>
      <w:r>
        <w:rPr/>
        <w:t>the</w:t>
      </w:r>
      <w:r>
        <w:rPr>
          <w:spacing w:val="52"/>
          <w:w w:val="150"/>
        </w:rPr>
        <w:t> </w:t>
      </w:r>
      <w:r>
        <w:rPr/>
        <w:t>other.</w:t>
      </w:r>
      <w:r>
        <w:rPr>
          <w:spacing w:val="51"/>
          <w:w w:val="150"/>
        </w:rPr>
        <w:t> </w:t>
      </w:r>
      <w:r>
        <w:rPr/>
        <w:t>Recent</w:t>
      </w:r>
      <w:r>
        <w:rPr>
          <w:spacing w:val="55"/>
          <w:w w:val="150"/>
        </w:rPr>
        <w:t> </w:t>
      </w:r>
      <w:r>
        <w:rPr/>
        <w:t>years</w:t>
      </w:r>
      <w:r>
        <w:rPr>
          <w:spacing w:val="50"/>
          <w:w w:val="150"/>
        </w:rPr>
        <w:t> </w:t>
      </w:r>
      <w:r>
        <w:rPr/>
        <w:t>have</w:t>
      </w:r>
      <w:r>
        <w:rPr>
          <w:spacing w:val="80"/>
        </w:rPr>
        <w:t> </w:t>
      </w:r>
      <w:r>
        <w:rPr>
          <w:spacing w:val="-2"/>
        </w:rPr>
        <w:t>witnessed</w:t>
      </w:r>
    </w:p>
    <w:p>
      <w:pPr>
        <w:spacing w:after="0" w:line="480" w:lineRule="auto"/>
        <w:jc w:val="both"/>
        <w:sectPr>
          <w:pgSz w:w="12240" w:h="15840"/>
          <w:pgMar w:header="0" w:footer="965" w:top="1360" w:bottom="1160" w:left="1040" w:right="340"/>
        </w:sectPr>
      </w:pPr>
    </w:p>
    <w:p>
      <w:pPr>
        <w:pStyle w:val="BodyText"/>
        <w:spacing w:line="480" w:lineRule="auto" w:before="72"/>
        <w:ind w:left="1211" w:right="1100"/>
        <w:jc w:val="both"/>
      </w:pPr>
      <w:r>
        <w:rPr/>
        <w:t>numerous discoveries and inventions through experimentation, which is a vital element of science basis. Experimentation can work effectively only through utilizing the laboratory</w:t>
      </w:r>
      <w:r>
        <w:rPr>
          <w:spacing w:val="-5"/>
        </w:rPr>
        <w:t> </w:t>
      </w:r>
      <w:r>
        <w:rPr/>
        <w:t>in the</w:t>
      </w:r>
      <w:r>
        <w:rPr>
          <w:spacing w:val="-1"/>
        </w:rPr>
        <w:t> </w:t>
      </w:r>
      <w:r>
        <w:rPr/>
        <w:t>teaching</w:t>
      </w:r>
      <w:r>
        <w:rPr>
          <w:spacing w:val="-3"/>
        </w:rPr>
        <w:t> </w:t>
      </w:r>
      <w:r>
        <w:rPr/>
        <w:t>process (Kizito, 2017). The</w:t>
      </w:r>
      <w:r>
        <w:rPr>
          <w:spacing w:val="-2"/>
        </w:rPr>
        <w:t> </w:t>
      </w:r>
      <w:r>
        <w:rPr/>
        <w:t>American Chemistry</w:t>
      </w:r>
      <w:r>
        <w:rPr>
          <w:spacing w:val="-3"/>
        </w:rPr>
        <w:t> </w:t>
      </w:r>
      <w:r>
        <w:rPr/>
        <w:t>study</w:t>
      </w:r>
      <w:r>
        <w:rPr>
          <w:spacing w:val="-5"/>
        </w:rPr>
        <w:t> </w:t>
      </w:r>
      <w:r>
        <w:rPr/>
        <w:t>project emphasized the laboratory work in</w:t>
      </w:r>
      <w:r>
        <w:rPr>
          <w:spacing w:val="40"/>
        </w:rPr>
        <w:t> </w:t>
      </w:r>
      <w:r>
        <w:rPr/>
        <w:t>teaching</w:t>
      </w:r>
      <w:r>
        <w:rPr>
          <w:spacing w:val="40"/>
        </w:rPr>
        <w:t> </w:t>
      </w:r>
      <w:r>
        <w:rPr/>
        <w:t>Chemistry, likewise, the British field project showed great interest in using laboratory to conduct experiments in teaching Chemistry to develop the students manual skills.</w:t>
      </w:r>
    </w:p>
    <w:p>
      <w:pPr>
        <w:pStyle w:val="BodyText"/>
        <w:spacing w:line="480" w:lineRule="auto" w:before="200"/>
        <w:ind w:left="1211" w:right="1096" w:firstLine="720"/>
        <w:jc w:val="both"/>
      </w:pPr>
      <w:r>
        <w:rPr/>
        <w:t>Discussion method involves the active participation of students in the learning process. Discussion involves two-way communication between participants. In the classroom situation, the teacher and students all participate in the discussion. With the current teaching trends, the teacher act as a facilitator who leads and guides the interactive session. During discussion, the teacher spends some time listening while the students spend sometimes talking. The discussion is therefore, a more active learning experience for students than the conventional method as it helps to foster students involvement in what they are learning, which might contribute to desired attitudinal changes. Discussion may be used in the classroom for the purpose of lesson development, making students apply what they have learnt or to monitor students learning by way of feedback. In discussion, problem is initiated while teacher motivates and encourages students to interact with each other and find solution to problems.</w:t>
      </w:r>
    </w:p>
    <w:p>
      <w:pPr>
        <w:pStyle w:val="BodyText"/>
        <w:spacing w:line="480" w:lineRule="auto" w:before="201"/>
        <w:ind w:left="1211" w:right="1093" w:firstLine="720"/>
        <w:jc w:val="both"/>
      </w:pPr>
      <w:r>
        <w:rPr/>
        <w:t>Discussion also is the verbal exchange of views, opinions or ideas between two or more people. (Abubakar, 2011). Discussion may also be used, following a lecture or laboratory method to help students apply what they have learnt. For instance, following</w:t>
      </w:r>
      <w:r>
        <w:rPr>
          <w:spacing w:val="40"/>
        </w:rPr>
        <w:t> </w:t>
      </w:r>
      <w:r>
        <w:rPr/>
        <w:t>a lecture on “water”, the teacher may lead a discussion directing students‟ attention to the</w:t>
      </w:r>
      <w:r>
        <w:rPr>
          <w:spacing w:val="25"/>
        </w:rPr>
        <w:t> </w:t>
      </w:r>
      <w:r>
        <w:rPr/>
        <w:t>laboratory</w:t>
      </w:r>
      <w:r>
        <w:rPr>
          <w:spacing w:val="24"/>
        </w:rPr>
        <w:t> </w:t>
      </w:r>
      <w:r>
        <w:rPr/>
        <w:t>where</w:t>
      </w:r>
      <w:r>
        <w:rPr>
          <w:spacing w:val="26"/>
        </w:rPr>
        <w:t> </w:t>
      </w:r>
      <w:r>
        <w:rPr/>
        <w:t>some</w:t>
      </w:r>
      <w:r>
        <w:rPr>
          <w:spacing w:val="28"/>
        </w:rPr>
        <w:t> </w:t>
      </w:r>
      <w:r>
        <w:rPr/>
        <w:t>of</w:t>
      </w:r>
      <w:r>
        <w:rPr>
          <w:spacing w:val="27"/>
        </w:rPr>
        <w:t> </w:t>
      </w:r>
      <w:r>
        <w:rPr/>
        <w:t>the</w:t>
      </w:r>
      <w:r>
        <w:rPr>
          <w:spacing w:val="28"/>
        </w:rPr>
        <w:t> </w:t>
      </w:r>
      <w:r>
        <w:rPr/>
        <w:t>equipments</w:t>
      </w:r>
      <w:r>
        <w:rPr>
          <w:spacing w:val="28"/>
        </w:rPr>
        <w:t> </w:t>
      </w:r>
      <w:r>
        <w:rPr/>
        <w:t>for</w:t>
      </w:r>
      <w:r>
        <w:rPr>
          <w:spacing w:val="31"/>
        </w:rPr>
        <w:t> </w:t>
      </w:r>
      <w:r>
        <w:rPr/>
        <w:t>water</w:t>
      </w:r>
      <w:r>
        <w:rPr>
          <w:spacing w:val="27"/>
        </w:rPr>
        <w:t> </w:t>
      </w:r>
      <w:r>
        <w:rPr/>
        <w:t>purification</w:t>
      </w:r>
      <w:r>
        <w:rPr>
          <w:spacing w:val="28"/>
        </w:rPr>
        <w:t> </w:t>
      </w:r>
      <w:r>
        <w:rPr/>
        <w:t>are</w:t>
      </w:r>
      <w:r>
        <w:rPr>
          <w:spacing w:val="30"/>
        </w:rPr>
        <w:t> </w:t>
      </w:r>
      <w:r>
        <w:rPr/>
        <w:t>found</w:t>
      </w:r>
      <w:r>
        <w:rPr>
          <w:spacing w:val="27"/>
        </w:rPr>
        <w:t> </w:t>
      </w:r>
      <w:r>
        <w:rPr/>
        <w:t>and</w:t>
      </w:r>
      <w:r>
        <w:rPr>
          <w:spacing w:val="28"/>
        </w:rPr>
        <w:t> </w:t>
      </w:r>
      <w:r>
        <w:rPr>
          <w:spacing w:val="-5"/>
        </w:rPr>
        <w:t>the</w:t>
      </w:r>
    </w:p>
    <w:p>
      <w:pPr>
        <w:spacing w:after="0" w:line="480" w:lineRule="auto"/>
        <w:jc w:val="both"/>
        <w:sectPr>
          <w:pgSz w:w="12240" w:h="15840"/>
          <w:pgMar w:header="0" w:footer="965" w:top="1360" w:bottom="1160" w:left="1040" w:right="340"/>
        </w:sectPr>
      </w:pPr>
    </w:p>
    <w:p>
      <w:pPr>
        <w:pStyle w:val="BodyText"/>
        <w:spacing w:line="480" w:lineRule="auto" w:before="72"/>
        <w:ind w:left="1211" w:right="1094"/>
        <w:jc w:val="both"/>
      </w:pPr>
      <w:r>
        <w:rPr/>
        <w:t>reason for using each type of equipment. The discussion method also provides opportunity to monitor student learning. The answers provided by students and the question they ask reveal the extent and quality of learning taking place. Discussion used in this way should follow after other methods of teaching in the classroom such as conventional or laboratory method. In this way, discussion contributes to the transfer of learning and enhances students‟ performance.</w:t>
      </w:r>
    </w:p>
    <w:p>
      <w:pPr>
        <w:pStyle w:val="BodyText"/>
        <w:spacing w:line="480" w:lineRule="auto" w:before="200"/>
        <w:ind w:left="1211" w:right="1097" w:firstLine="720"/>
        <w:jc w:val="both"/>
      </w:pPr>
      <w:r>
        <w:rPr/>
        <w:t>Performance in Chemistry is the demonstration of students‟ ability to attain certain level of instructional objectives out of classroom experiences. Performance is also the measure of accomplishment in a specific field of study (Okwara, Paul and Ikyaani, 2015). Performance is the direct, systematic observation of an actual accomplishment and rating it according to the pre-established performance criteria (Angyaye, 2007). Students, when asked to perform a task or create a product, they are assessed on both the product and the end result of their work. The researcher is of the opinion that appropriate use of teaching methods could develop their thinking ability, motor</w:t>
      </w:r>
      <w:r>
        <w:rPr>
          <w:spacing w:val="-2"/>
        </w:rPr>
        <w:t> </w:t>
      </w:r>
      <w:r>
        <w:rPr/>
        <w:t>skills,</w:t>
      </w:r>
      <w:r>
        <w:rPr>
          <w:spacing w:val="-1"/>
        </w:rPr>
        <w:t> </w:t>
      </w:r>
      <w:r>
        <w:rPr/>
        <w:t>maximumachievement</w:t>
      </w:r>
      <w:r>
        <w:rPr>
          <w:spacing w:val="-1"/>
        </w:rPr>
        <w:t> </w:t>
      </w:r>
      <w:r>
        <w:rPr/>
        <w:t>in</w:t>
      </w:r>
      <w:r>
        <w:rPr>
          <w:spacing w:val="-1"/>
        </w:rPr>
        <w:t> </w:t>
      </w:r>
      <w:r>
        <w:rPr/>
        <w:t>certain</w:t>
      </w:r>
      <w:r>
        <w:rPr>
          <w:spacing w:val="-1"/>
        </w:rPr>
        <w:t> </w:t>
      </w:r>
      <w:r>
        <w:rPr/>
        <w:t>types</w:t>
      </w:r>
      <w:r>
        <w:rPr>
          <w:spacing w:val="-1"/>
        </w:rPr>
        <w:t> </w:t>
      </w:r>
      <w:r>
        <w:rPr/>
        <w:t>of</w:t>
      </w:r>
      <w:r>
        <w:rPr>
          <w:spacing w:val="-2"/>
        </w:rPr>
        <w:t> </w:t>
      </w:r>
      <w:r>
        <w:rPr/>
        <w:t>learning</w:t>
      </w:r>
      <w:r>
        <w:rPr>
          <w:spacing w:val="-4"/>
        </w:rPr>
        <w:t> </w:t>
      </w:r>
      <w:r>
        <w:rPr/>
        <w:t>such</w:t>
      </w:r>
      <w:r>
        <w:rPr>
          <w:spacing w:val="-2"/>
        </w:rPr>
        <w:t> </w:t>
      </w:r>
      <w:r>
        <w:rPr/>
        <w:t>as</w:t>
      </w:r>
      <w:r>
        <w:rPr>
          <w:spacing w:val="-1"/>
        </w:rPr>
        <w:t> </w:t>
      </w:r>
      <w:r>
        <w:rPr/>
        <w:t>speech</w:t>
      </w:r>
      <w:r>
        <w:rPr>
          <w:spacing w:val="-1"/>
        </w:rPr>
        <w:t> </w:t>
      </w:r>
      <w:r>
        <w:rPr/>
        <w:t>skills</w:t>
      </w:r>
      <w:r>
        <w:rPr>
          <w:spacing w:val="-1"/>
        </w:rPr>
        <w:t> </w:t>
      </w:r>
      <w:r>
        <w:rPr/>
        <w:t>and so forth.</w:t>
      </w:r>
    </w:p>
    <w:p>
      <w:pPr>
        <w:pStyle w:val="BodyText"/>
        <w:spacing w:line="480" w:lineRule="auto" w:before="1"/>
        <w:ind w:left="1211" w:right="1093" w:firstLine="720"/>
        <w:jc w:val="both"/>
      </w:pPr>
      <w:r>
        <w:rPr/>
        <w:t>In assessing students‟ performance, school location is considered as one of the factors that affect performance in SeniorSecondary Schools. Onah (2011), say environment reflect on students' performance. Therefore, for the students to carry his learning effectively and efficiently, it is necessary that learning takes place in a conducive location. No academic institution can operate efficiently and produce worthy products without the input of well trained and qualified teachers. Though, all necessary input</w:t>
      </w:r>
      <w:r>
        <w:rPr>
          <w:spacing w:val="2"/>
        </w:rPr>
        <w:t> </w:t>
      </w:r>
      <w:r>
        <w:rPr/>
        <w:t>might</w:t>
      </w:r>
      <w:r>
        <w:rPr>
          <w:spacing w:val="4"/>
        </w:rPr>
        <w:t> </w:t>
      </w:r>
      <w:r>
        <w:rPr/>
        <w:t>be</w:t>
      </w:r>
      <w:r>
        <w:rPr>
          <w:spacing w:val="2"/>
        </w:rPr>
        <w:t> </w:t>
      </w:r>
      <w:r>
        <w:rPr/>
        <w:t>available</w:t>
      </w:r>
      <w:r>
        <w:rPr>
          <w:spacing w:val="6"/>
        </w:rPr>
        <w:t> </w:t>
      </w:r>
      <w:r>
        <w:rPr/>
        <w:t>and</w:t>
      </w:r>
      <w:r>
        <w:rPr>
          <w:spacing w:val="3"/>
        </w:rPr>
        <w:t> </w:t>
      </w:r>
      <w:r>
        <w:rPr/>
        <w:t>in</w:t>
      </w:r>
      <w:r>
        <w:rPr>
          <w:spacing w:val="4"/>
        </w:rPr>
        <w:t> </w:t>
      </w:r>
      <w:r>
        <w:rPr/>
        <w:t>good</w:t>
      </w:r>
      <w:r>
        <w:rPr>
          <w:spacing w:val="3"/>
        </w:rPr>
        <w:t> </w:t>
      </w:r>
      <w:r>
        <w:rPr/>
        <w:t>order,</w:t>
      </w:r>
      <w:r>
        <w:rPr>
          <w:spacing w:val="3"/>
        </w:rPr>
        <w:t> </w:t>
      </w:r>
      <w:r>
        <w:rPr/>
        <w:t>the</w:t>
      </w:r>
      <w:r>
        <w:rPr>
          <w:spacing w:val="5"/>
        </w:rPr>
        <w:t> </w:t>
      </w:r>
      <w:r>
        <w:rPr/>
        <w:t>contribution</w:t>
      </w:r>
      <w:r>
        <w:rPr>
          <w:spacing w:val="4"/>
        </w:rPr>
        <w:t> </w:t>
      </w:r>
      <w:r>
        <w:rPr/>
        <w:t>of</w:t>
      </w:r>
      <w:r>
        <w:rPr>
          <w:spacing w:val="2"/>
        </w:rPr>
        <w:t> </w:t>
      </w:r>
      <w:r>
        <w:rPr/>
        <w:t>teachers</w:t>
      </w:r>
      <w:r>
        <w:rPr>
          <w:spacing w:val="4"/>
        </w:rPr>
        <w:t> </w:t>
      </w:r>
      <w:r>
        <w:rPr/>
        <w:t>need</w:t>
      </w:r>
      <w:r>
        <w:rPr>
          <w:spacing w:val="3"/>
        </w:rPr>
        <w:t> </w:t>
      </w:r>
      <w:r>
        <w:rPr/>
        <w:t>to</w:t>
      </w:r>
      <w:r>
        <w:rPr>
          <w:spacing w:val="4"/>
        </w:rPr>
        <w:t> </w:t>
      </w:r>
      <w:r>
        <w:rPr/>
        <w:t>be</w:t>
      </w:r>
      <w:r>
        <w:rPr>
          <w:spacing w:val="6"/>
        </w:rPr>
        <w:t> </w:t>
      </w:r>
      <w:r>
        <w:rPr>
          <w:spacing w:val="-2"/>
        </w:rPr>
        <w:t>given</w:t>
      </w:r>
    </w:p>
    <w:p>
      <w:pPr>
        <w:spacing w:after="0" w:line="480" w:lineRule="auto"/>
        <w:jc w:val="both"/>
        <w:sectPr>
          <w:pgSz w:w="12240" w:h="15840"/>
          <w:pgMar w:header="0" w:footer="965" w:top="1360" w:bottom="1160" w:left="1040" w:right="340"/>
        </w:sectPr>
      </w:pPr>
    </w:p>
    <w:p>
      <w:pPr>
        <w:pStyle w:val="BodyText"/>
        <w:tabs>
          <w:tab w:pos="6252" w:val="left" w:leader="none"/>
        </w:tabs>
        <w:spacing w:line="480" w:lineRule="auto" w:before="72"/>
        <w:ind w:left="1211" w:right="1096"/>
        <w:jc w:val="both"/>
      </w:pPr>
      <w:r>
        <w:rPr/>
        <w:t>priority, Abe and Audu (2013), says education cannot be provided by just anybody, it requires a teacher who plans and delivers the lessons or instruction in such a way that objectives can be achieved. When education objectives are attained by</w:t>
      </w:r>
      <w:r>
        <w:rPr>
          <w:spacing w:val="-3"/>
        </w:rPr>
        <w:t> </w:t>
      </w:r>
      <w:r>
        <w:rPr/>
        <w:t>the learners, their performance in the study of Chemistry will be enhanced, hence they will be able to</w:t>
      </w:r>
      <w:r>
        <w:rPr>
          <w:spacing w:val="40"/>
        </w:rPr>
        <w:t> </w:t>
      </w:r>
      <w:r>
        <w:rPr/>
        <w:t>retain and recall learnt concepts.</w:t>
        <w:tab/>
        <w:t>Retention is the ability of one to remember what he has learnt in the later time. Retention of learned information is</w:t>
      </w:r>
      <w:r>
        <w:rPr>
          <w:spacing w:val="80"/>
        </w:rPr>
        <w:t> </w:t>
      </w:r>
      <w:r>
        <w:rPr/>
        <w:t>having the information stored in long-term memory in such a way that it can be readily retrieved, for example, in response to standard prompts (Bichi, 2012). Retention is an instructional-level measure of success. It is an act of retaining something or an ability</w:t>
      </w:r>
      <w:r>
        <w:rPr>
          <w:spacing w:val="-3"/>
        </w:rPr>
        <w:t> </w:t>
      </w:r>
      <w:r>
        <w:rPr/>
        <w:t>to remember learned concepts or ideas (Stenger, 2016). For the purpose of this study, retention is the ability</w:t>
      </w:r>
      <w:r>
        <w:rPr>
          <w:spacing w:val="-5"/>
        </w:rPr>
        <w:t> </w:t>
      </w:r>
      <w:r>
        <w:rPr/>
        <w:t>to keep or retain the knowledge of the concept of water learnt and to be able to recall it when required. Retention in Chemistry is not acquired by mere</w:t>
      </w:r>
      <w:r>
        <w:rPr>
          <w:spacing w:val="40"/>
        </w:rPr>
        <w:t> </w:t>
      </w:r>
      <w:r>
        <w:rPr/>
        <w:t>rote-memorization but through appropriate teaching methods (Ajayi and Ogbeba, 2017).It is the process by which new information is transferred from our short term to our long-term memory. In other words, it‟s all about making new knowledge stick. It‟s not new science, either. 70% of any new information is lost within 24 hours if we don‟t make an effort to retain it</w:t>
      </w:r>
      <w:r>
        <w:rPr>
          <w:color w:val="444444"/>
        </w:rPr>
        <w:t>. </w:t>
      </w:r>
      <w:r>
        <w:rPr/>
        <w:t>When teaching is characterized by rote-learning, and mere memorization, learned concepts are not long retained or do not have effect in change of behavior.</w:t>
      </w:r>
      <w:r>
        <w:rPr>
          <w:spacing w:val="40"/>
        </w:rPr>
        <w:t> </w:t>
      </w:r>
      <w:r>
        <w:rPr/>
        <w:t>Retention according to Wachanga (2013) has been found to improve the performance of students.</w:t>
      </w:r>
    </w:p>
    <w:p>
      <w:pPr>
        <w:pStyle w:val="BodyText"/>
        <w:spacing w:line="480" w:lineRule="auto" w:before="202"/>
        <w:ind w:left="1211" w:right="1101" w:firstLine="720"/>
        <w:jc w:val="both"/>
      </w:pPr>
      <w:r>
        <w:rPr/>
        <w:t>Although, the two terms (performance and retention) look alike but they are two sides of a coin. Performance is the direct and systematic observation of an actual accomplishment</w:t>
      </w:r>
      <w:r>
        <w:rPr>
          <w:spacing w:val="20"/>
        </w:rPr>
        <w:t> </w:t>
      </w:r>
      <w:r>
        <w:rPr/>
        <w:t>of</w:t>
      </w:r>
      <w:r>
        <w:rPr>
          <w:spacing w:val="22"/>
        </w:rPr>
        <w:t> </w:t>
      </w:r>
      <w:r>
        <w:rPr/>
        <w:t>given</w:t>
      </w:r>
      <w:r>
        <w:rPr>
          <w:spacing w:val="20"/>
        </w:rPr>
        <w:t> </w:t>
      </w:r>
      <w:r>
        <w:rPr/>
        <w:t>task</w:t>
      </w:r>
      <w:r>
        <w:rPr>
          <w:spacing w:val="21"/>
        </w:rPr>
        <w:t> </w:t>
      </w:r>
      <w:r>
        <w:rPr/>
        <w:t>while</w:t>
      </w:r>
      <w:r>
        <w:rPr>
          <w:spacing w:val="19"/>
        </w:rPr>
        <w:t> </w:t>
      </w:r>
      <w:r>
        <w:rPr/>
        <w:t>retention</w:t>
      </w:r>
      <w:r>
        <w:rPr>
          <w:spacing w:val="20"/>
        </w:rPr>
        <w:t> </w:t>
      </w:r>
      <w:r>
        <w:rPr/>
        <w:t>means</w:t>
      </w:r>
      <w:r>
        <w:rPr>
          <w:spacing w:val="20"/>
        </w:rPr>
        <w:t> </w:t>
      </w:r>
      <w:r>
        <w:rPr/>
        <w:t>storage</w:t>
      </w:r>
      <w:r>
        <w:rPr>
          <w:spacing w:val="20"/>
        </w:rPr>
        <w:t> </w:t>
      </w:r>
      <w:r>
        <w:rPr/>
        <w:t>of</w:t>
      </w:r>
      <w:r>
        <w:rPr>
          <w:spacing w:val="19"/>
        </w:rPr>
        <w:t> </w:t>
      </w:r>
      <w:r>
        <w:rPr/>
        <w:t>information</w:t>
      </w:r>
      <w:r>
        <w:rPr>
          <w:spacing w:val="20"/>
        </w:rPr>
        <w:t> </w:t>
      </w:r>
      <w:r>
        <w:rPr/>
        <w:t>over</w:t>
      </w:r>
      <w:r>
        <w:rPr>
          <w:spacing w:val="20"/>
        </w:rPr>
        <w:t> </w:t>
      </w:r>
      <w:r>
        <w:rPr>
          <w:spacing w:val="-4"/>
        </w:rPr>
        <w:t>some</w:t>
      </w:r>
    </w:p>
    <w:p>
      <w:pPr>
        <w:spacing w:after="0" w:line="480" w:lineRule="auto"/>
        <w:jc w:val="both"/>
        <w:sectPr>
          <w:pgSz w:w="12240" w:h="15840"/>
          <w:pgMar w:header="0" w:footer="965" w:top="1360" w:bottom="1160" w:left="1040" w:right="340"/>
        </w:sectPr>
      </w:pPr>
    </w:p>
    <w:p>
      <w:pPr>
        <w:pStyle w:val="BodyText"/>
        <w:spacing w:line="480" w:lineRule="auto" w:before="72"/>
        <w:ind w:left="1211" w:right="1096"/>
        <w:jc w:val="both"/>
      </w:pPr>
      <w:r>
        <w:rPr/>
        <w:t>period</w:t>
      </w:r>
      <w:r>
        <w:rPr>
          <w:spacing w:val="-2"/>
        </w:rPr>
        <w:t> </w:t>
      </w:r>
      <w:r>
        <w:rPr/>
        <w:t>of</w:t>
      </w:r>
      <w:r>
        <w:rPr>
          <w:spacing w:val="-1"/>
        </w:rPr>
        <w:t> </w:t>
      </w:r>
      <w:r>
        <w:rPr/>
        <w:t>time,</w:t>
      </w:r>
      <w:r>
        <w:rPr>
          <w:spacing w:val="-2"/>
        </w:rPr>
        <w:t> </w:t>
      </w:r>
      <w:r>
        <w:rPr/>
        <w:t>this</w:t>
      </w:r>
      <w:r>
        <w:rPr>
          <w:spacing w:val="-1"/>
        </w:rPr>
        <w:t> </w:t>
      </w:r>
      <w:r>
        <w:rPr/>
        <w:t>time period</w:t>
      </w:r>
      <w:r>
        <w:rPr>
          <w:spacing w:val="-2"/>
        </w:rPr>
        <w:t> </w:t>
      </w:r>
      <w:r>
        <w:rPr/>
        <w:t>is</w:t>
      </w:r>
      <w:r>
        <w:rPr>
          <w:spacing w:val="-1"/>
        </w:rPr>
        <w:t> </w:t>
      </w:r>
      <w:r>
        <w:rPr/>
        <w:t>called retention interval</w:t>
      </w:r>
      <w:r>
        <w:rPr>
          <w:spacing w:val="-1"/>
        </w:rPr>
        <w:t> </w:t>
      </w:r>
      <w:r>
        <w:rPr/>
        <w:t>(Bichi,</w:t>
      </w:r>
      <w:r>
        <w:rPr>
          <w:spacing w:val="-1"/>
        </w:rPr>
        <w:t> </w:t>
      </w:r>
      <w:r>
        <w:rPr/>
        <w:t>2012).</w:t>
      </w:r>
      <w:r>
        <w:rPr>
          <w:spacing w:val="-1"/>
        </w:rPr>
        <w:t> </w:t>
      </w:r>
      <w:r>
        <w:rPr/>
        <w:t>This</w:t>
      </w:r>
      <w:r>
        <w:rPr>
          <w:spacing w:val="-1"/>
        </w:rPr>
        <w:t> </w:t>
      </w:r>
      <w:r>
        <w:rPr/>
        <w:t>shows</w:t>
      </w:r>
      <w:r>
        <w:rPr>
          <w:spacing w:val="-1"/>
        </w:rPr>
        <w:t> </w:t>
      </w:r>
      <w:r>
        <w:rPr/>
        <w:t>that high retention leads to good performance in students‟ achievements, thus appropriate methods</w:t>
      </w:r>
      <w:r>
        <w:rPr>
          <w:spacing w:val="-1"/>
        </w:rPr>
        <w:t> </w:t>
      </w:r>
      <w:r>
        <w:rPr/>
        <w:t>such</w:t>
      </w:r>
      <w:r>
        <w:rPr>
          <w:spacing w:val="-2"/>
        </w:rPr>
        <w:t> </w:t>
      </w:r>
      <w:r>
        <w:rPr/>
        <w:t>as</w:t>
      </w:r>
      <w:r>
        <w:rPr>
          <w:spacing w:val="-1"/>
        </w:rPr>
        <w:t> </w:t>
      </w:r>
      <w:r>
        <w:rPr/>
        <w:t>laboratory</w:t>
      </w:r>
      <w:r>
        <w:rPr>
          <w:spacing w:val="-5"/>
        </w:rPr>
        <w:t> </w:t>
      </w:r>
      <w:r>
        <w:rPr/>
        <w:t>and</w:t>
      </w:r>
      <w:r>
        <w:rPr>
          <w:spacing w:val="-1"/>
        </w:rPr>
        <w:t> </w:t>
      </w:r>
      <w:r>
        <w:rPr/>
        <w:t>discussion</w:t>
      </w:r>
      <w:r>
        <w:rPr>
          <w:spacing w:val="-1"/>
        </w:rPr>
        <w:t> </w:t>
      </w:r>
      <w:r>
        <w:rPr/>
        <w:t>should</w:t>
      </w:r>
      <w:r>
        <w:rPr>
          <w:spacing w:val="-1"/>
        </w:rPr>
        <w:t> </w:t>
      </w:r>
      <w:r>
        <w:rPr/>
        <w:t>be</w:t>
      </w:r>
      <w:r>
        <w:rPr>
          <w:spacing w:val="-2"/>
        </w:rPr>
        <w:t> </w:t>
      </w:r>
      <w:r>
        <w:rPr/>
        <w:t>employed</w:t>
      </w:r>
      <w:r>
        <w:rPr>
          <w:spacing w:val="-1"/>
        </w:rPr>
        <w:t> </w:t>
      </w:r>
      <w:r>
        <w:rPr/>
        <w:t>by</w:t>
      </w:r>
      <w:r>
        <w:rPr>
          <w:spacing w:val="-5"/>
        </w:rPr>
        <w:t> </w:t>
      </w:r>
      <w:r>
        <w:rPr/>
        <w:t>Chemistry</w:t>
      </w:r>
      <w:r>
        <w:rPr>
          <w:spacing w:val="-5"/>
        </w:rPr>
        <w:t> </w:t>
      </w:r>
      <w:r>
        <w:rPr/>
        <w:t>teachers</w:t>
      </w:r>
      <w:r>
        <w:rPr>
          <w:spacing w:val="-2"/>
        </w:rPr>
        <w:t> </w:t>
      </w:r>
      <w:r>
        <w:rPr/>
        <w:t>to enable learners develop critical thinking skills, decision making, and be more active in the learning process. The more active the learner is involved in the learning process, the better he or she retains what is taught (Paul, 2009). It is against this background that the researcher is motivated to conduct a study on the evaluation of the effect of laboratory and discussion methods on performance and retention of Chemistry students in SeniorSecondary Schools Kaduna State, Nigeria.</w:t>
      </w:r>
    </w:p>
    <w:p>
      <w:pPr>
        <w:pStyle w:val="Heading2"/>
        <w:numPr>
          <w:ilvl w:val="1"/>
          <w:numId w:val="7"/>
        </w:numPr>
        <w:tabs>
          <w:tab w:pos="1931" w:val="left" w:leader="none"/>
        </w:tabs>
        <w:spacing w:line="240" w:lineRule="auto" w:before="205" w:after="0"/>
        <w:ind w:left="1931" w:right="0" w:hanging="720"/>
        <w:jc w:val="both"/>
      </w:pPr>
      <w:bookmarkStart w:name="_TOC_250057" w:id="10"/>
      <w:r>
        <w:rPr/>
        <w:t>Statement</w:t>
      </w:r>
      <w:r>
        <w:rPr>
          <w:spacing w:val="-3"/>
        </w:rPr>
        <w:t> </w:t>
      </w:r>
      <w:r>
        <w:rPr/>
        <w:t>of</w:t>
      </w:r>
      <w:r>
        <w:rPr>
          <w:spacing w:val="-2"/>
        </w:rPr>
        <w:t> </w:t>
      </w:r>
      <w:r>
        <w:rPr/>
        <w:t>the</w:t>
      </w:r>
      <w:r>
        <w:rPr>
          <w:spacing w:val="-1"/>
        </w:rPr>
        <w:t> </w:t>
      </w:r>
      <w:bookmarkEnd w:id="10"/>
      <w:r>
        <w:rPr>
          <w:spacing w:val="-2"/>
        </w:rPr>
        <w:t>Problem</w:t>
      </w:r>
    </w:p>
    <w:p>
      <w:pPr>
        <w:pStyle w:val="BodyText"/>
        <w:spacing w:line="480" w:lineRule="auto" w:before="271"/>
        <w:ind w:left="1211" w:right="1099" w:firstLine="720"/>
        <w:jc w:val="right"/>
      </w:pPr>
      <w:r>
        <w:rPr/>
        <w:t>Education</w:t>
      </w:r>
      <w:r>
        <w:rPr>
          <w:spacing w:val="80"/>
          <w:w w:val="150"/>
        </w:rPr>
        <w:t> </w:t>
      </w:r>
      <w:r>
        <w:rPr/>
        <w:t>should</w:t>
      </w:r>
      <w:r>
        <w:rPr>
          <w:spacing w:val="80"/>
          <w:w w:val="150"/>
        </w:rPr>
        <w:t> </w:t>
      </w:r>
      <w:r>
        <w:rPr/>
        <w:t>aim</w:t>
      </w:r>
      <w:r>
        <w:rPr>
          <w:spacing w:val="80"/>
          <w:w w:val="150"/>
        </w:rPr>
        <w:t> </w:t>
      </w:r>
      <w:r>
        <w:rPr/>
        <w:t>at</w:t>
      </w:r>
      <w:r>
        <w:rPr>
          <w:spacing w:val="80"/>
          <w:w w:val="150"/>
        </w:rPr>
        <w:t> </w:t>
      </w:r>
      <w:r>
        <w:rPr/>
        <w:t>helping</w:t>
      </w:r>
      <w:r>
        <w:rPr>
          <w:spacing w:val="80"/>
          <w:w w:val="150"/>
        </w:rPr>
        <w:t> </w:t>
      </w:r>
      <w:r>
        <w:rPr/>
        <w:t>the</w:t>
      </w:r>
      <w:r>
        <w:rPr>
          <w:spacing w:val="80"/>
          <w:w w:val="150"/>
        </w:rPr>
        <w:t> </w:t>
      </w:r>
      <w:r>
        <w:rPr/>
        <w:t>learner</w:t>
      </w:r>
      <w:r>
        <w:rPr>
          <w:spacing w:val="80"/>
          <w:w w:val="150"/>
        </w:rPr>
        <w:t> </w:t>
      </w:r>
      <w:r>
        <w:rPr/>
        <w:t>acquire</w:t>
      </w:r>
      <w:r>
        <w:rPr>
          <w:spacing w:val="80"/>
          <w:w w:val="150"/>
        </w:rPr>
        <w:t> </w:t>
      </w:r>
      <w:r>
        <w:rPr/>
        <w:t>appropriate</w:t>
      </w:r>
      <w:r>
        <w:rPr>
          <w:spacing w:val="80"/>
          <w:w w:val="150"/>
        </w:rPr>
        <w:t> </w:t>
      </w:r>
      <w:r>
        <w:rPr/>
        <w:t>skills, knowledge, abilities and competencies, both mental and physical as equipment for the</w:t>
      </w:r>
      <w:r>
        <w:rPr>
          <w:spacing w:val="80"/>
        </w:rPr>
        <w:t> </w:t>
      </w:r>
      <w:r>
        <w:rPr/>
        <w:t>individual to live in and contribute meaningfully to the development of his society and</w:t>
      </w:r>
      <w:r>
        <w:rPr>
          <w:spacing w:val="40"/>
        </w:rPr>
        <w:t> </w:t>
      </w:r>
      <w:r>
        <w:rPr/>
        <w:t>the</w:t>
      </w:r>
      <w:r>
        <w:rPr>
          <w:spacing w:val="-1"/>
        </w:rPr>
        <w:t> </w:t>
      </w:r>
      <w:r>
        <w:rPr/>
        <w:t>country</w:t>
      </w:r>
      <w:r>
        <w:rPr>
          <w:spacing w:val="-3"/>
        </w:rPr>
        <w:t> </w:t>
      </w:r>
      <w:r>
        <w:rPr/>
        <w:t>at large</w:t>
      </w:r>
      <w:r>
        <w:rPr>
          <w:spacing w:val="-1"/>
        </w:rPr>
        <w:t> </w:t>
      </w:r>
      <w:r>
        <w:rPr/>
        <w:t>(FRN,</w:t>
      </w:r>
      <w:r>
        <w:rPr>
          <w:spacing w:val="-1"/>
        </w:rPr>
        <w:t> </w:t>
      </w:r>
      <w:r>
        <w:rPr/>
        <w:t>2013). This can only be</w:t>
      </w:r>
      <w:r>
        <w:rPr>
          <w:spacing w:val="-1"/>
        </w:rPr>
        <w:t> </w:t>
      </w:r>
      <w:r>
        <w:rPr/>
        <w:t>achieved when Chemistry</w:t>
      </w:r>
      <w:r>
        <w:rPr>
          <w:spacing w:val="-5"/>
        </w:rPr>
        <w:t> </w:t>
      </w:r>
      <w:r>
        <w:rPr/>
        <w:t>is properly and</w:t>
      </w:r>
      <w:r>
        <w:rPr>
          <w:spacing w:val="40"/>
        </w:rPr>
        <w:t> </w:t>
      </w:r>
      <w:r>
        <w:rPr/>
        <w:t>adequately</w:t>
      </w:r>
      <w:r>
        <w:rPr>
          <w:spacing w:val="40"/>
        </w:rPr>
        <w:t> </w:t>
      </w:r>
      <w:r>
        <w:rPr/>
        <w:t>taught</w:t>
      </w:r>
      <w:r>
        <w:rPr>
          <w:spacing w:val="40"/>
        </w:rPr>
        <w:t> </w:t>
      </w:r>
      <w:r>
        <w:rPr/>
        <w:t>using</w:t>
      </w:r>
      <w:r>
        <w:rPr>
          <w:spacing w:val="40"/>
        </w:rPr>
        <w:t> </w:t>
      </w:r>
      <w:r>
        <w:rPr/>
        <w:t>the</w:t>
      </w:r>
      <w:r>
        <w:rPr>
          <w:spacing w:val="40"/>
        </w:rPr>
        <w:t> </w:t>
      </w:r>
      <w:r>
        <w:rPr/>
        <w:t>appropriate</w:t>
      </w:r>
      <w:r>
        <w:rPr>
          <w:spacing w:val="40"/>
        </w:rPr>
        <w:t> </w:t>
      </w:r>
      <w:r>
        <w:rPr/>
        <w:t>methods.</w:t>
      </w:r>
      <w:r>
        <w:rPr>
          <w:spacing w:val="40"/>
        </w:rPr>
        <w:t> </w:t>
      </w:r>
      <w:r>
        <w:rPr/>
        <w:t>Chemistry</w:t>
      </w:r>
      <w:r>
        <w:rPr>
          <w:spacing w:val="40"/>
        </w:rPr>
        <w:t> </w:t>
      </w:r>
      <w:r>
        <w:rPr/>
        <w:t>is</w:t>
      </w:r>
      <w:r>
        <w:rPr>
          <w:spacing w:val="40"/>
        </w:rPr>
        <w:t> </w:t>
      </w:r>
      <w:r>
        <w:rPr/>
        <w:t>one</w:t>
      </w:r>
      <w:r>
        <w:rPr>
          <w:spacing w:val="40"/>
        </w:rPr>
        <w:t> </w:t>
      </w:r>
      <w:r>
        <w:rPr/>
        <w:t>of</w:t>
      </w:r>
      <w:r>
        <w:rPr>
          <w:spacing w:val="40"/>
        </w:rPr>
        <w:t> </w:t>
      </w:r>
      <w:r>
        <w:rPr/>
        <w:t>the</w:t>
      </w:r>
      <w:r>
        <w:rPr>
          <w:spacing w:val="40"/>
        </w:rPr>
        <w:t> </w:t>
      </w:r>
      <w:r>
        <w:rPr/>
        <w:t>core science subjects in Secondary Schools and it has come to be recognized as the axial on which</w:t>
      </w:r>
      <w:r>
        <w:rPr>
          <w:spacing w:val="40"/>
        </w:rPr>
        <w:t> </w:t>
      </w:r>
      <w:r>
        <w:rPr/>
        <w:t>progress</w:t>
      </w:r>
      <w:r>
        <w:rPr>
          <w:spacing w:val="40"/>
        </w:rPr>
        <w:t> </w:t>
      </w:r>
      <w:r>
        <w:rPr/>
        <w:t>and</w:t>
      </w:r>
      <w:r>
        <w:rPr>
          <w:spacing w:val="40"/>
        </w:rPr>
        <w:t> </w:t>
      </w:r>
      <w:r>
        <w:rPr/>
        <w:t>development</w:t>
      </w:r>
      <w:r>
        <w:rPr>
          <w:spacing w:val="40"/>
        </w:rPr>
        <w:t> </w:t>
      </w:r>
      <w:r>
        <w:rPr/>
        <w:t>of</w:t>
      </w:r>
      <w:r>
        <w:rPr>
          <w:spacing w:val="40"/>
        </w:rPr>
        <w:t> </w:t>
      </w:r>
      <w:r>
        <w:rPr/>
        <w:t>both</w:t>
      </w:r>
      <w:r>
        <w:rPr>
          <w:spacing w:val="40"/>
        </w:rPr>
        <w:t> </w:t>
      </w:r>
      <w:r>
        <w:rPr/>
        <w:t>the</w:t>
      </w:r>
      <w:r>
        <w:rPr>
          <w:spacing w:val="40"/>
        </w:rPr>
        <w:t> </w:t>
      </w:r>
      <w:r>
        <w:rPr/>
        <w:t>individual</w:t>
      </w:r>
      <w:r>
        <w:rPr>
          <w:spacing w:val="40"/>
        </w:rPr>
        <w:t> </w:t>
      </w:r>
      <w:r>
        <w:rPr/>
        <w:t>and</w:t>
      </w:r>
      <w:r>
        <w:rPr>
          <w:spacing w:val="40"/>
        </w:rPr>
        <w:t> </w:t>
      </w:r>
      <w:r>
        <w:rPr/>
        <w:t>the</w:t>
      </w:r>
      <w:r>
        <w:rPr>
          <w:spacing w:val="40"/>
        </w:rPr>
        <w:t> </w:t>
      </w:r>
      <w:r>
        <w:rPr/>
        <w:t>nation</w:t>
      </w:r>
      <w:r>
        <w:rPr>
          <w:spacing w:val="40"/>
        </w:rPr>
        <w:t> </w:t>
      </w:r>
      <w:r>
        <w:rPr/>
        <w:t>depend</w:t>
      </w:r>
      <w:r>
        <w:rPr>
          <w:spacing w:val="40"/>
        </w:rPr>
        <w:t> </w:t>
      </w:r>
      <w:r>
        <w:rPr/>
        <w:t>on.</w:t>
      </w:r>
      <w:r>
        <w:rPr>
          <w:spacing w:val="40"/>
        </w:rPr>
        <w:t> </w:t>
      </w:r>
      <w:r>
        <w:rPr/>
        <w:t>Results of studies conducted by different scholars and researchers in the field of Chemistry have shown that students continued to perform poorly in Chemistry (WAEC, 2016); this has become a public concern and not good news to reckon with. Chemistry</w:t>
      </w:r>
      <w:r>
        <w:rPr>
          <w:spacing w:val="40"/>
        </w:rPr>
        <w:t> </w:t>
      </w:r>
      <w:r>
        <w:rPr/>
        <w:t>being a core subject in the study of science and technology should be given attention in the</w:t>
      </w:r>
      <w:r>
        <w:rPr>
          <w:spacing w:val="-3"/>
        </w:rPr>
        <w:t> </w:t>
      </w:r>
      <w:r>
        <w:rPr/>
        <w:t>teaching</w:t>
      </w:r>
      <w:r>
        <w:rPr>
          <w:spacing w:val="-4"/>
        </w:rPr>
        <w:t> </w:t>
      </w:r>
      <w:r>
        <w:rPr/>
        <w:t>and</w:t>
      </w:r>
      <w:r>
        <w:rPr>
          <w:spacing w:val="-2"/>
        </w:rPr>
        <w:t> </w:t>
      </w:r>
      <w:r>
        <w:rPr/>
        <w:t>learning</w:t>
      </w:r>
      <w:r>
        <w:rPr>
          <w:spacing w:val="-3"/>
        </w:rPr>
        <w:t> </w:t>
      </w:r>
      <w:r>
        <w:rPr/>
        <w:t>process.</w:t>
      </w:r>
      <w:r>
        <w:rPr>
          <w:spacing w:val="-2"/>
        </w:rPr>
        <w:t> </w:t>
      </w:r>
      <w:r>
        <w:rPr/>
        <w:t>Chemistry,</w:t>
      </w:r>
      <w:r>
        <w:rPr>
          <w:spacing w:val="-2"/>
        </w:rPr>
        <w:t> </w:t>
      </w:r>
      <w:r>
        <w:rPr/>
        <w:t>to most,</w:t>
      </w:r>
      <w:r>
        <w:rPr>
          <w:spacing w:val="-2"/>
        </w:rPr>
        <w:t> </w:t>
      </w:r>
      <w:r>
        <w:rPr/>
        <w:t>is</w:t>
      </w:r>
      <w:r>
        <w:rPr>
          <w:spacing w:val="-2"/>
        </w:rPr>
        <w:t> </w:t>
      </w:r>
      <w:r>
        <w:rPr/>
        <w:t>a</w:t>
      </w:r>
      <w:r>
        <w:rPr>
          <w:spacing w:val="-3"/>
        </w:rPr>
        <w:t> </w:t>
      </w:r>
      <w:r>
        <w:rPr/>
        <w:t>complex and</w:t>
      </w:r>
      <w:r>
        <w:rPr>
          <w:spacing w:val="-2"/>
        </w:rPr>
        <w:t> </w:t>
      </w:r>
      <w:r>
        <w:rPr/>
        <w:t>difficult</w:t>
      </w:r>
      <w:r>
        <w:rPr>
          <w:spacing w:val="-2"/>
        </w:rPr>
        <w:t> </w:t>
      </w:r>
      <w:r>
        <w:rPr/>
        <w:t>subject, the</w:t>
      </w:r>
      <w:r>
        <w:rPr>
          <w:spacing w:val="41"/>
        </w:rPr>
        <w:t> </w:t>
      </w:r>
      <w:r>
        <w:rPr/>
        <w:t>tendency</w:t>
      </w:r>
      <w:r>
        <w:rPr>
          <w:spacing w:val="39"/>
        </w:rPr>
        <w:t> </w:t>
      </w:r>
      <w:r>
        <w:rPr/>
        <w:t>for</w:t>
      </w:r>
      <w:r>
        <w:rPr>
          <w:spacing w:val="43"/>
        </w:rPr>
        <w:t> </w:t>
      </w:r>
      <w:r>
        <w:rPr/>
        <w:t>most</w:t>
      </w:r>
      <w:r>
        <w:rPr>
          <w:spacing w:val="45"/>
        </w:rPr>
        <w:t> </w:t>
      </w:r>
      <w:r>
        <w:rPr/>
        <w:t>students</w:t>
      </w:r>
      <w:r>
        <w:rPr>
          <w:spacing w:val="45"/>
        </w:rPr>
        <w:t> </w:t>
      </w:r>
      <w:r>
        <w:rPr/>
        <w:t>is</w:t>
      </w:r>
      <w:r>
        <w:rPr>
          <w:spacing w:val="45"/>
        </w:rPr>
        <w:t> </w:t>
      </w:r>
      <w:r>
        <w:rPr/>
        <w:t>to</w:t>
      </w:r>
      <w:r>
        <w:rPr>
          <w:spacing w:val="42"/>
        </w:rPr>
        <w:t> </w:t>
      </w:r>
      <w:r>
        <w:rPr/>
        <w:t>consider</w:t>
      </w:r>
      <w:r>
        <w:rPr>
          <w:spacing w:val="44"/>
        </w:rPr>
        <w:t> </w:t>
      </w:r>
      <w:r>
        <w:rPr/>
        <w:t>the</w:t>
      </w:r>
      <w:r>
        <w:rPr>
          <w:spacing w:val="43"/>
        </w:rPr>
        <w:t> </w:t>
      </w:r>
      <w:r>
        <w:rPr/>
        <w:t>subject</w:t>
      </w:r>
      <w:r>
        <w:rPr>
          <w:spacing w:val="45"/>
        </w:rPr>
        <w:t> </w:t>
      </w:r>
      <w:r>
        <w:rPr/>
        <w:t>as</w:t>
      </w:r>
      <w:r>
        <w:rPr>
          <w:spacing w:val="44"/>
        </w:rPr>
        <w:t> </w:t>
      </w:r>
      <w:r>
        <w:rPr/>
        <w:t>one</w:t>
      </w:r>
      <w:r>
        <w:rPr>
          <w:spacing w:val="43"/>
        </w:rPr>
        <w:t> </w:t>
      </w:r>
      <w:r>
        <w:rPr/>
        <w:t>that</w:t>
      </w:r>
      <w:r>
        <w:rPr>
          <w:spacing w:val="45"/>
        </w:rPr>
        <w:t> </w:t>
      </w:r>
      <w:r>
        <w:rPr/>
        <w:t>is</w:t>
      </w:r>
      <w:r>
        <w:rPr>
          <w:spacing w:val="44"/>
        </w:rPr>
        <w:t> </w:t>
      </w:r>
      <w:r>
        <w:rPr/>
        <w:t>boring,</w:t>
      </w:r>
      <w:r>
        <w:rPr>
          <w:spacing w:val="45"/>
        </w:rPr>
        <w:t> </w:t>
      </w:r>
      <w:r>
        <w:rPr>
          <w:spacing w:val="-4"/>
        </w:rPr>
        <w:t>thus</w:t>
      </w:r>
    </w:p>
    <w:p>
      <w:pPr>
        <w:spacing w:after="0" w:line="480" w:lineRule="auto"/>
        <w:jc w:val="right"/>
        <w:sectPr>
          <w:pgSz w:w="12240" w:h="15840"/>
          <w:pgMar w:header="0" w:footer="965" w:top="1360" w:bottom="1160" w:left="1040" w:right="340"/>
        </w:sectPr>
      </w:pPr>
    </w:p>
    <w:p>
      <w:pPr>
        <w:pStyle w:val="BodyText"/>
        <w:spacing w:line="480" w:lineRule="auto" w:before="72"/>
        <w:ind w:left="1211" w:right="1095"/>
        <w:jc w:val="both"/>
      </w:pPr>
      <w:r>
        <w:rPr/>
        <w:t>creating</w:t>
      </w:r>
      <w:r>
        <w:rPr>
          <w:spacing w:val="-3"/>
        </w:rPr>
        <w:t> </w:t>
      </w:r>
      <w:r>
        <w:rPr/>
        <w:t>lack of</w:t>
      </w:r>
      <w:r>
        <w:rPr>
          <w:spacing w:val="-1"/>
        </w:rPr>
        <w:t> </w:t>
      </w:r>
      <w:r>
        <w:rPr/>
        <w:t>interest in the</w:t>
      </w:r>
      <w:r>
        <w:rPr>
          <w:spacing w:val="-1"/>
        </w:rPr>
        <w:t> </w:t>
      </w:r>
      <w:r>
        <w:rPr/>
        <w:t>subject. Various reasons have</w:t>
      </w:r>
      <w:r>
        <w:rPr>
          <w:spacing w:val="-1"/>
        </w:rPr>
        <w:t> </w:t>
      </w:r>
      <w:r>
        <w:rPr/>
        <w:t>been deduced to explain the lack of interest and poor performance in Chemistry and these include the teacher- centered methods used by teachers, non-availability of resource materials, poor classroom management, insufficient scientific equipments in the Chemistry laboratories, Idris and Rajuddin (2012). Dahiru, (2013) reported that, the prevailing teaching method in many Nigerian Secondary Schools is the lecture method. This method according to him does not allow active students‟ participation in Chemistry lessons; rather students memorize and regurgitate facts and concepts without acquiring the basic understanding of the concepts.</w:t>
      </w:r>
    </w:p>
    <w:p>
      <w:pPr>
        <w:pStyle w:val="BodyText"/>
        <w:spacing w:line="480" w:lineRule="auto" w:before="200"/>
        <w:ind w:left="1211" w:right="1091" w:firstLine="720"/>
        <w:jc w:val="both"/>
      </w:pPr>
      <w:r>
        <w:rPr/>
        <w:t>Studies have confirmed that the negative attitude of students towards a particular subject is as a result of poor teaching methods usually employed by teachers in their classrooms.</w:t>
      </w:r>
      <w:r>
        <w:rPr>
          <w:spacing w:val="40"/>
        </w:rPr>
        <w:t> </w:t>
      </w:r>
      <w:r>
        <w:rPr/>
        <w:t>Analysis of Chemistry students‟ performance during WAEC examinations in Nigeria from 2012 to 2017 indicated persistent failure in Chemistry. It was observed that of the total number of 208,232 Chemistry candidates who registered and sat for the examination between the listed years, only 23.7% passed Chemistry at credit level in 2012, 20.7% passed in 2013, 36% passed in 2014, 33.5% in 2015, 25.3% and 21.7% passed in 2016 and 2017 respectively (Yusuf 2012). This situation is so discouraging realizing the fact that Chemistry is a core science subject and the National university commission (NUC) prescribed pass at credit level before admitting any student into any science based courses at the university level.</w:t>
      </w:r>
    </w:p>
    <w:p>
      <w:pPr>
        <w:pStyle w:val="BodyText"/>
      </w:pPr>
    </w:p>
    <w:p>
      <w:pPr>
        <w:pStyle w:val="BodyText"/>
        <w:spacing w:before="201"/>
      </w:pPr>
    </w:p>
    <w:p>
      <w:pPr>
        <w:pStyle w:val="BodyText"/>
        <w:spacing w:line="480" w:lineRule="auto"/>
        <w:ind w:left="1211" w:right="1099" w:firstLine="720"/>
        <w:jc w:val="both"/>
      </w:pPr>
      <w:r>
        <w:rPr/>
        <w:t>There is need to search for effective instructional strategies that are likely to improve</w:t>
      </w:r>
      <w:r>
        <w:rPr>
          <w:spacing w:val="63"/>
        </w:rPr>
        <w:t> </w:t>
      </w:r>
      <w:r>
        <w:rPr/>
        <w:t>and</w:t>
      </w:r>
      <w:r>
        <w:rPr>
          <w:spacing w:val="65"/>
        </w:rPr>
        <w:t> </w:t>
      </w:r>
      <w:r>
        <w:rPr/>
        <w:t>remedy</w:t>
      </w:r>
      <w:r>
        <w:rPr>
          <w:spacing w:val="61"/>
        </w:rPr>
        <w:t> </w:t>
      </w:r>
      <w:r>
        <w:rPr/>
        <w:t>students‟</w:t>
      </w:r>
      <w:r>
        <w:rPr>
          <w:spacing w:val="65"/>
        </w:rPr>
        <w:t> </w:t>
      </w:r>
      <w:r>
        <w:rPr/>
        <w:t>academic</w:t>
      </w:r>
      <w:r>
        <w:rPr>
          <w:spacing w:val="63"/>
        </w:rPr>
        <w:t> </w:t>
      </w:r>
      <w:r>
        <w:rPr/>
        <w:t>performance</w:t>
      </w:r>
      <w:r>
        <w:rPr>
          <w:spacing w:val="64"/>
        </w:rPr>
        <w:t> </w:t>
      </w:r>
      <w:r>
        <w:rPr/>
        <w:t>in</w:t>
      </w:r>
      <w:r>
        <w:rPr>
          <w:spacing w:val="65"/>
        </w:rPr>
        <w:t> </w:t>
      </w:r>
      <w:r>
        <w:rPr/>
        <w:t>Chemistry.</w:t>
      </w:r>
      <w:r>
        <w:rPr>
          <w:spacing w:val="66"/>
        </w:rPr>
        <w:t> </w:t>
      </w:r>
      <w:r>
        <w:rPr/>
        <w:t>This</w:t>
      </w:r>
      <w:r>
        <w:rPr>
          <w:spacing w:val="65"/>
        </w:rPr>
        <w:t> </w:t>
      </w:r>
      <w:r>
        <w:rPr>
          <w:spacing w:val="-2"/>
        </w:rPr>
        <w:t>therefore</w:t>
      </w:r>
    </w:p>
    <w:p>
      <w:pPr>
        <w:spacing w:after="0" w:line="480" w:lineRule="auto"/>
        <w:jc w:val="both"/>
        <w:sectPr>
          <w:pgSz w:w="12240" w:h="15840"/>
          <w:pgMar w:header="0" w:footer="965" w:top="1360" w:bottom="1160" w:left="1040" w:right="340"/>
        </w:sectPr>
      </w:pPr>
    </w:p>
    <w:p>
      <w:pPr>
        <w:pStyle w:val="BodyText"/>
        <w:spacing w:line="480" w:lineRule="auto" w:before="72"/>
        <w:ind w:left="1211" w:right="1097"/>
        <w:jc w:val="both"/>
      </w:pPr>
      <w:r>
        <w:rPr/>
        <w:t>necessitated the need by the researcher to explore effective instructional methodologies that have been neglected by Chemistry teachers but recommended for the teaching and learning of Chemistry in the SeniorSecondary School Chemistry curriculum. These methods</w:t>
      </w:r>
      <w:r>
        <w:rPr>
          <w:spacing w:val="-5"/>
        </w:rPr>
        <w:t> </w:t>
      </w:r>
      <w:r>
        <w:rPr/>
        <w:t>are</w:t>
      </w:r>
      <w:r>
        <w:rPr>
          <w:spacing w:val="-4"/>
        </w:rPr>
        <w:t> </w:t>
      </w:r>
      <w:r>
        <w:rPr/>
        <w:t>likely</w:t>
      </w:r>
      <w:r>
        <w:rPr>
          <w:spacing w:val="-9"/>
        </w:rPr>
        <w:t> </w:t>
      </w:r>
      <w:r>
        <w:rPr/>
        <w:t>to</w:t>
      </w:r>
      <w:r>
        <w:rPr>
          <w:spacing w:val="-4"/>
        </w:rPr>
        <w:t> </w:t>
      </w:r>
      <w:r>
        <w:rPr/>
        <w:t>improve</w:t>
      </w:r>
      <w:r>
        <w:rPr>
          <w:spacing w:val="-3"/>
        </w:rPr>
        <w:t> </w:t>
      </w:r>
      <w:r>
        <w:rPr/>
        <w:t>and</w:t>
      </w:r>
      <w:r>
        <w:rPr>
          <w:spacing w:val="-4"/>
        </w:rPr>
        <w:t> </w:t>
      </w:r>
      <w:r>
        <w:rPr/>
        <w:t>remedy</w:t>
      </w:r>
      <w:r>
        <w:rPr>
          <w:spacing w:val="-9"/>
        </w:rPr>
        <w:t> </w:t>
      </w:r>
      <w:r>
        <w:rPr/>
        <w:t>students‟</w:t>
      </w:r>
      <w:r>
        <w:rPr>
          <w:spacing w:val="-4"/>
        </w:rPr>
        <w:t> </w:t>
      </w:r>
      <w:r>
        <w:rPr/>
        <w:t>academic</w:t>
      </w:r>
      <w:r>
        <w:rPr>
          <w:spacing w:val="-3"/>
        </w:rPr>
        <w:t> </w:t>
      </w:r>
      <w:r>
        <w:rPr/>
        <w:t>performance</w:t>
      </w:r>
      <w:r>
        <w:rPr>
          <w:spacing w:val="-5"/>
        </w:rPr>
        <w:t> </w:t>
      </w:r>
      <w:r>
        <w:rPr/>
        <w:t>in</w:t>
      </w:r>
      <w:r>
        <w:rPr>
          <w:spacing w:val="-4"/>
        </w:rPr>
        <w:t> </w:t>
      </w:r>
      <w:r>
        <w:rPr/>
        <w:t>Chemistry at the SeniorSecondary School level of education. As such, this study was conducted to evaluate the effects of laboratory and discussion methods on Chemistry students‟ Performance and retention in SeniorSecondary Schools in Kaduna State, Nigeria.</w:t>
      </w:r>
    </w:p>
    <w:p>
      <w:pPr>
        <w:pStyle w:val="Heading2"/>
        <w:numPr>
          <w:ilvl w:val="1"/>
          <w:numId w:val="7"/>
        </w:numPr>
        <w:tabs>
          <w:tab w:pos="1931" w:val="left" w:leader="none"/>
        </w:tabs>
        <w:spacing w:line="240" w:lineRule="auto" w:before="205" w:after="0"/>
        <w:ind w:left="1931" w:right="0" w:hanging="720"/>
        <w:jc w:val="both"/>
      </w:pPr>
      <w:bookmarkStart w:name="_TOC_250056" w:id="11"/>
      <w:r>
        <w:rPr/>
        <w:t>Objectives</w:t>
      </w:r>
      <w:r>
        <w:rPr>
          <w:spacing w:val="-2"/>
        </w:rPr>
        <w:t> </w:t>
      </w:r>
      <w:r>
        <w:rPr/>
        <w:t>of</w:t>
      </w:r>
      <w:r>
        <w:rPr>
          <w:spacing w:val="-1"/>
        </w:rPr>
        <w:t> </w:t>
      </w:r>
      <w:r>
        <w:rPr/>
        <w:t>the</w:t>
      </w:r>
      <w:bookmarkEnd w:id="11"/>
      <w:r>
        <w:rPr>
          <w:spacing w:val="-2"/>
        </w:rPr>
        <w:t> Study</w:t>
      </w:r>
    </w:p>
    <w:p>
      <w:pPr>
        <w:pStyle w:val="BodyText"/>
        <w:spacing w:before="271"/>
        <w:ind w:left="1931"/>
      </w:pPr>
      <w:r>
        <w:rPr/>
        <w:t>The</w:t>
      </w:r>
      <w:r>
        <w:rPr>
          <w:spacing w:val="-2"/>
        </w:rPr>
        <w:t> </w:t>
      </w:r>
      <w:r>
        <w:rPr/>
        <w:t>objectives of</w:t>
      </w:r>
      <w:r>
        <w:rPr>
          <w:spacing w:val="1"/>
        </w:rPr>
        <w:t> </w:t>
      </w:r>
      <w:r>
        <w:rPr/>
        <w:t>the</w:t>
      </w:r>
      <w:r>
        <w:rPr>
          <w:spacing w:val="-1"/>
        </w:rPr>
        <w:t> </w:t>
      </w:r>
      <w:r>
        <w:rPr/>
        <w:t>study</w:t>
      </w:r>
      <w:r>
        <w:rPr>
          <w:spacing w:val="-5"/>
        </w:rPr>
        <w:t> </w:t>
      </w:r>
      <w:r>
        <w:rPr/>
        <w:t>are</w:t>
      </w:r>
      <w:r>
        <w:rPr>
          <w:spacing w:val="-1"/>
        </w:rPr>
        <w:t> </w:t>
      </w:r>
      <w:r>
        <w:rPr>
          <w:spacing w:val="-5"/>
        </w:rPr>
        <w:t>to:</w:t>
      </w:r>
    </w:p>
    <w:p>
      <w:pPr>
        <w:pStyle w:val="BodyText"/>
      </w:pPr>
    </w:p>
    <w:p>
      <w:pPr>
        <w:pStyle w:val="ListParagraph"/>
        <w:numPr>
          <w:ilvl w:val="0"/>
          <w:numId w:val="8"/>
        </w:numPr>
        <w:tabs>
          <w:tab w:pos="1931" w:val="left" w:leader="none"/>
        </w:tabs>
        <w:spacing w:line="480" w:lineRule="auto" w:before="0" w:after="0"/>
        <w:ind w:left="1931" w:right="1096" w:hanging="720"/>
        <w:jc w:val="both"/>
        <w:rPr>
          <w:sz w:val="24"/>
        </w:rPr>
      </w:pPr>
      <w:r>
        <w:rPr>
          <w:sz w:val="24"/>
        </w:rPr>
        <w:t>determine the pre-test and post-test performance of Chemistry students taught using laboratory method in Secondary Schools in Kaduna State, Nigeria;</w:t>
      </w:r>
    </w:p>
    <w:p>
      <w:pPr>
        <w:pStyle w:val="ListParagraph"/>
        <w:numPr>
          <w:ilvl w:val="0"/>
          <w:numId w:val="8"/>
        </w:numPr>
        <w:tabs>
          <w:tab w:pos="1931" w:val="left" w:leader="none"/>
        </w:tabs>
        <w:spacing w:line="480" w:lineRule="auto" w:before="0" w:after="0"/>
        <w:ind w:left="1931" w:right="1096" w:hanging="720"/>
        <w:jc w:val="both"/>
        <w:rPr>
          <w:sz w:val="24"/>
        </w:rPr>
      </w:pPr>
      <w:r>
        <w:rPr>
          <w:sz w:val="24"/>
        </w:rPr>
        <w:t>examine the pre-test and post-test performance of Chemistry students taught using discussion method in Secondary Schools in Kaduna State, Nigeria;</w:t>
      </w:r>
    </w:p>
    <w:p>
      <w:pPr>
        <w:pStyle w:val="ListParagraph"/>
        <w:numPr>
          <w:ilvl w:val="0"/>
          <w:numId w:val="8"/>
        </w:numPr>
        <w:tabs>
          <w:tab w:pos="1931" w:val="left" w:leader="none"/>
        </w:tabs>
        <w:spacing w:line="480" w:lineRule="auto" w:before="241" w:after="0"/>
        <w:ind w:left="1931" w:right="1094" w:hanging="720"/>
        <w:jc w:val="both"/>
        <w:rPr>
          <w:sz w:val="24"/>
        </w:rPr>
      </w:pPr>
      <w:r>
        <w:rPr>
          <w:sz w:val="24"/>
        </w:rPr>
        <w:t>determine the effect of laboratory method on students retention ability in Chemistry when compared with conventional method in Secondary Schools in Kaduna State, Nigeria;</w:t>
      </w:r>
    </w:p>
    <w:p>
      <w:pPr>
        <w:pStyle w:val="ListParagraph"/>
        <w:numPr>
          <w:ilvl w:val="0"/>
          <w:numId w:val="8"/>
        </w:numPr>
        <w:tabs>
          <w:tab w:pos="1931" w:val="left" w:leader="none"/>
        </w:tabs>
        <w:spacing w:line="482" w:lineRule="auto" w:before="199" w:after="0"/>
        <w:ind w:left="1931" w:right="1094" w:hanging="720"/>
        <w:jc w:val="both"/>
        <w:rPr>
          <w:sz w:val="24"/>
        </w:rPr>
      </w:pPr>
      <w:r>
        <w:rPr>
          <w:sz w:val="24"/>
        </w:rPr>
        <w:t>determine the effect of discussion method on students retention ability in Chemistry when compared with conventional method inSecondary Schools in Kaduna State, Nigeria;</w:t>
      </w:r>
    </w:p>
    <w:p>
      <w:pPr>
        <w:pStyle w:val="ListParagraph"/>
        <w:numPr>
          <w:ilvl w:val="0"/>
          <w:numId w:val="8"/>
        </w:numPr>
        <w:tabs>
          <w:tab w:pos="1931" w:val="left" w:leader="none"/>
        </w:tabs>
        <w:spacing w:line="480" w:lineRule="auto" w:before="194" w:after="0"/>
        <w:ind w:left="1931" w:right="1093" w:hanging="720"/>
        <w:jc w:val="both"/>
        <w:rPr>
          <w:sz w:val="24"/>
        </w:rPr>
      </w:pPr>
      <w:r>
        <w:rPr>
          <w:sz w:val="24"/>
        </w:rPr>
        <w:t>compare the performance of Chemistry students exposed to laboratory, discussion</w:t>
      </w:r>
      <w:r>
        <w:rPr>
          <w:spacing w:val="40"/>
          <w:sz w:val="24"/>
        </w:rPr>
        <w:t> </w:t>
      </w:r>
      <w:r>
        <w:rPr>
          <w:sz w:val="24"/>
        </w:rPr>
        <w:t>and conventional methods</w:t>
      </w:r>
      <w:r>
        <w:rPr>
          <w:spacing w:val="40"/>
          <w:sz w:val="24"/>
        </w:rPr>
        <w:t> </w:t>
      </w:r>
      <w:r>
        <w:rPr>
          <w:sz w:val="24"/>
        </w:rPr>
        <w:t>in Secondary Schools in Kaduna State, </w:t>
      </w:r>
      <w:r>
        <w:rPr>
          <w:spacing w:val="-2"/>
          <w:sz w:val="24"/>
        </w:rPr>
        <w:t>Nigeria</w:t>
      </w:r>
    </w:p>
    <w:p>
      <w:pPr>
        <w:spacing w:after="0" w:line="480" w:lineRule="auto"/>
        <w:jc w:val="both"/>
        <w:rPr>
          <w:sz w:val="24"/>
        </w:rPr>
        <w:sectPr>
          <w:pgSz w:w="12240" w:h="15840"/>
          <w:pgMar w:header="0" w:footer="965" w:top="1360" w:bottom="1160" w:left="1040" w:right="340"/>
        </w:sectPr>
      </w:pPr>
    </w:p>
    <w:p>
      <w:pPr>
        <w:pStyle w:val="ListParagraph"/>
        <w:numPr>
          <w:ilvl w:val="0"/>
          <w:numId w:val="8"/>
        </w:numPr>
        <w:tabs>
          <w:tab w:pos="1931" w:val="left" w:leader="none"/>
        </w:tabs>
        <w:spacing w:line="482" w:lineRule="auto" w:before="72" w:after="0"/>
        <w:ind w:left="1931" w:right="1093" w:hanging="720"/>
        <w:jc w:val="both"/>
        <w:rPr>
          <w:sz w:val="24"/>
        </w:rPr>
      </w:pPr>
      <w:r>
        <w:rPr>
          <w:sz w:val="24"/>
        </w:rPr>
        <w:t>compare the retention ability of</w:t>
      </w:r>
      <w:r>
        <w:rPr>
          <w:spacing w:val="40"/>
          <w:sz w:val="24"/>
        </w:rPr>
        <w:t> </w:t>
      </w:r>
      <w:r>
        <w:rPr>
          <w:sz w:val="24"/>
        </w:rPr>
        <w:t>students taught Chemistry with laboratory, discussion and conventional methods in Secondary Schools in Kaduna State, </w:t>
      </w:r>
      <w:r>
        <w:rPr>
          <w:spacing w:val="-2"/>
          <w:sz w:val="24"/>
        </w:rPr>
        <w:t>Nigeria.</w:t>
      </w:r>
    </w:p>
    <w:p>
      <w:pPr>
        <w:pStyle w:val="Heading2"/>
        <w:numPr>
          <w:ilvl w:val="1"/>
          <w:numId w:val="7"/>
        </w:numPr>
        <w:tabs>
          <w:tab w:pos="1931" w:val="left" w:leader="none"/>
        </w:tabs>
        <w:spacing w:line="240" w:lineRule="auto" w:before="198" w:after="0"/>
        <w:ind w:left="1931" w:right="0" w:hanging="720"/>
        <w:jc w:val="both"/>
      </w:pPr>
      <w:bookmarkStart w:name="_TOC_250055" w:id="12"/>
      <w:r>
        <w:rPr/>
        <w:t>Research</w:t>
      </w:r>
      <w:r>
        <w:rPr>
          <w:spacing w:val="-5"/>
        </w:rPr>
        <w:t> </w:t>
      </w:r>
      <w:bookmarkEnd w:id="12"/>
      <w:r>
        <w:rPr>
          <w:spacing w:val="-2"/>
        </w:rPr>
        <w:t>Questions</w:t>
      </w:r>
    </w:p>
    <w:p>
      <w:pPr>
        <w:pStyle w:val="BodyText"/>
        <w:spacing w:before="135"/>
        <w:ind w:left="1931"/>
      </w:pPr>
      <w:r>
        <w:rPr/>
        <w:t>The</w:t>
      </w:r>
      <w:r>
        <w:rPr>
          <w:spacing w:val="-3"/>
        </w:rPr>
        <w:t> </w:t>
      </w:r>
      <w:r>
        <w:rPr/>
        <w:t>following</w:t>
      </w:r>
      <w:r>
        <w:rPr>
          <w:spacing w:val="-3"/>
        </w:rPr>
        <w:t> </w:t>
      </w:r>
      <w:r>
        <w:rPr/>
        <w:t>questions</w:t>
      </w:r>
      <w:r>
        <w:rPr>
          <w:spacing w:val="-1"/>
        </w:rPr>
        <w:t> </w:t>
      </w:r>
      <w:r>
        <w:rPr/>
        <w:t>were raised</w:t>
      </w:r>
      <w:r>
        <w:rPr>
          <w:spacing w:val="-1"/>
        </w:rPr>
        <w:t> </w:t>
      </w:r>
      <w:r>
        <w:rPr/>
        <w:t>and</w:t>
      </w:r>
      <w:r>
        <w:rPr>
          <w:spacing w:val="1"/>
        </w:rPr>
        <w:t> </w:t>
      </w:r>
      <w:r>
        <w:rPr/>
        <w:t>answered</w:t>
      </w:r>
      <w:r>
        <w:rPr>
          <w:spacing w:val="-1"/>
        </w:rPr>
        <w:t> </w:t>
      </w:r>
      <w:r>
        <w:rPr/>
        <w:t>in the</w:t>
      </w:r>
      <w:r>
        <w:rPr>
          <w:spacing w:val="-2"/>
        </w:rPr>
        <w:t> </w:t>
      </w:r>
      <w:r>
        <w:rPr/>
        <w:t>cause</w:t>
      </w:r>
      <w:r>
        <w:rPr>
          <w:spacing w:val="-1"/>
        </w:rPr>
        <w:t> </w:t>
      </w:r>
      <w:r>
        <w:rPr/>
        <w:t>of</w:t>
      </w:r>
      <w:r>
        <w:rPr>
          <w:spacing w:val="-1"/>
        </w:rPr>
        <w:t> </w:t>
      </w:r>
      <w:r>
        <w:rPr/>
        <w:t>the</w:t>
      </w:r>
      <w:r>
        <w:rPr>
          <w:spacing w:val="-1"/>
        </w:rPr>
        <w:t> </w:t>
      </w:r>
      <w:r>
        <w:rPr>
          <w:spacing w:val="-2"/>
        </w:rPr>
        <w:t>study:</w:t>
      </w:r>
    </w:p>
    <w:p>
      <w:pPr>
        <w:pStyle w:val="BodyText"/>
        <w:spacing w:before="60"/>
      </w:pPr>
    </w:p>
    <w:p>
      <w:pPr>
        <w:pStyle w:val="ListParagraph"/>
        <w:numPr>
          <w:ilvl w:val="0"/>
          <w:numId w:val="9"/>
        </w:numPr>
        <w:tabs>
          <w:tab w:pos="1931" w:val="left" w:leader="none"/>
          <w:tab w:pos="1991" w:val="left" w:leader="none"/>
        </w:tabs>
        <w:spacing w:line="482" w:lineRule="auto" w:before="0" w:after="0"/>
        <w:ind w:left="1931" w:right="1094" w:hanging="720"/>
        <w:jc w:val="both"/>
        <w:rPr>
          <w:sz w:val="24"/>
        </w:rPr>
      </w:pPr>
      <w:r>
        <w:rPr>
          <w:sz w:val="24"/>
        </w:rPr>
        <w:tab/>
        <w:t>What is the pre-test and post-test performance of students taught Chemistry using laboratory method in Secondary Schools in Kaduna State, Nigeria?</w:t>
      </w:r>
    </w:p>
    <w:p>
      <w:pPr>
        <w:pStyle w:val="ListParagraph"/>
        <w:numPr>
          <w:ilvl w:val="0"/>
          <w:numId w:val="9"/>
        </w:numPr>
        <w:tabs>
          <w:tab w:pos="1931" w:val="left" w:leader="none"/>
        </w:tabs>
        <w:spacing w:line="482" w:lineRule="auto" w:before="194" w:after="0"/>
        <w:ind w:left="1931" w:right="1094" w:hanging="720"/>
        <w:jc w:val="both"/>
        <w:rPr>
          <w:sz w:val="24"/>
        </w:rPr>
      </w:pPr>
      <w:r>
        <w:rPr>
          <w:sz w:val="24"/>
        </w:rPr>
        <w:t>What is the pre-test and post-test performance of students taught Chemistry</w:t>
      </w:r>
      <w:r>
        <w:rPr>
          <w:spacing w:val="80"/>
          <w:sz w:val="24"/>
        </w:rPr>
        <w:t> </w:t>
      </w:r>
      <w:r>
        <w:rPr>
          <w:sz w:val="24"/>
        </w:rPr>
        <w:t>using discussion method in Secondary Schools in Kaduna State, Nigeria?</w:t>
      </w:r>
    </w:p>
    <w:p>
      <w:pPr>
        <w:pStyle w:val="ListParagraph"/>
        <w:numPr>
          <w:ilvl w:val="0"/>
          <w:numId w:val="9"/>
        </w:numPr>
        <w:tabs>
          <w:tab w:pos="1931" w:val="left" w:leader="none"/>
        </w:tabs>
        <w:spacing w:line="360" w:lineRule="auto" w:before="196" w:after="0"/>
        <w:ind w:left="1931" w:right="1094" w:hanging="720"/>
        <w:jc w:val="both"/>
        <w:rPr>
          <w:sz w:val="24"/>
        </w:rPr>
      </w:pPr>
      <w:r>
        <w:rPr>
          <w:sz w:val="24"/>
        </w:rPr>
        <w:t>What are the effects of laboratory method on students‟ retention ability in Chemistry when compared with conventional method in Secondary schools in Kaduna State, Nigeria?</w:t>
      </w:r>
    </w:p>
    <w:p>
      <w:pPr>
        <w:pStyle w:val="ListParagraph"/>
        <w:numPr>
          <w:ilvl w:val="0"/>
          <w:numId w:val="9"/>
        </w:numPr>
        <w:tabs>
          <w:tab w:pos="1931" w:val="left" w:leader="none"/>
          <w:tab w:pos="1991" w:val="left" w:leader="none"/>
        </w:tabs>
        <w:spacing w:line="360" w:lineRule="auto" w:before="201" w:after="0"/>
        <w:ind w:left="1931" w:right="1094" w:hanging="720"/>
        <w:jc w:val="both"/>
        <w:rPr>
          <w:sz w:val="24"/>
        </w:rPr>
      </w:pPr>
      <w:r>
        <w:rPr>
          <w:sz w:val="24"/>
        </w:rPr>
        <w:tab/>
        <w:t>What are the effects of discussion method on Students‟ retention of water</w:t>
      </w:r>
      <w:r>
        <w:rPr>
          <w:spacing w:val="40"/>
          <w:sz w:val="24"/>
        </w:rPr>
        <w:t> </w:t>
      </w:r>
      <w:r>
        <w:rPr>
          <w:sz w:val="24"/>
        </w:rPr>
        <w:t>in Chemistry when compared with conventional method in Secondary Schools in Kaduna State, Nigeria?</w:t>
      </w:r>
    </w:p>
    <w:p>
      <w:pPr>
        <w:pStyle w:val="ListParagraph"/>
        <w:numPr>
          <w:ilvl w:val="0"/>
          <w:numId w:val="9"/>
        </w:numPr>
        <w:tabs>
          <w:tab w:pos="1931" w:val="left" w:leader="none"/>
          <w:tab w:pos="1991" w:val="left" w:leader="none"/>
        </w:tabs>
        <w:spacing w:line="360" w:lineRule="auto" w:before="201" w:after="0"/>
        <w:ind w:left="1931" w:right="1093" w:hanging="720"/>
        <w:jc w:val="both"/>
        <w:rPr>
          <w:sz w:val="24"/>
        </w:rPr>
      </w:pPr>
      <w:r>
        <w:rPr>
          <w:sz w:val="24"/>
        </w:rPr>
        <w:tab/>
        <w:t>What are the effects of laboratory, discussion and conventional methods on the performance of Chemistry students inSecondary Schools in Kaduna State, </w:t>
      </w:r>
      <w:r>
        <w:rPr>
          <w:spacing w:val="-2"/>
          <w:sz w:val="24"/>
        </w:rPr>
        <w:t>Nigeria?</w:t>
      </w:r>
    </w:p>
    <w:p>
      <w:pPr>
        <w:pStyle w:val="ListParagraph"/>
        <w:numPr>
          <w:ilvl w:val="0"/>
          <w:numId w:val="9"/>
        </w:numPr>
        <w:tabs>
          <w:tab w:pos="1931" w:val="left" w:leader="none"/>
        </w:tabs>
        <w:spacing w:line="360" w:lineRule="auto" w:before="200" w:after="0"/>
        <w:ind w:left="1931" w:right="1094" w:hanging="720"/>
        <w:jc w:val="both"/>
        <w:rPr>
          <w:sz w:val="24"/>
        </w:rPr>
      </w:pPr>
      <w:r>
        <w:rPr>
          <w:sz w:val="24"/>
        </w:rPr>
        <w:t>What is the difference in the retention ability of students taught Chemistry with laboratory, discussion and conventional methods in Secondary Schools in Kaduna State, Nigeria?</w:t>
      </w:r>
    </w:p>
    <w:p>
      <w:pPr>
        <w:pStyle w:val="Heading2"/>
        <w:numPr>
          <w:ilvl w:val="1"/>
          <w:numId w:val="7"/>
        </w:numPr>
        <w:tabs>
          <w:tab w:pos="1991" w:val="left" w:leader="none"/>
        </w:tabs>
        <w:spacing w:line="240" w:lineRule="auto" w:before="201" w:after="0"/>
        <w:ind w:left="1991" w:right="0" w:hanging="780"/>
        <w:jc w:val="both"/>
      </w:pPr>
      <w:bookmarkStart w:name="_TOC_250054" w:id="13"/>
      <w:bookmarkEnd w:id="13"/>
      <w:r>
        <w:rPr>
          <w:spacing w:val="-2"/>
        </w:rPr>
        <w:t>Hypotheses</w:t>
      </w:r>
    </w:p>
    <w:p>
      <w:pPr>
        <w:pStyle w:val="BodyText"/>
        <w:spacing w:before="272"/>
        <w:ind w:left="1931"/>
      </w:pPr>
      <w:r>
        <w:rPr/>
        <w:t>The</w:t>
      </w:r>
      <w:r>
        <w:rPr>
          <w:spacing w:val="-3"/>
        </w:rPr>
        <w:t> </w:t>
      </w:r>
      <w:r>
        <w:rPr/>
        <w:t>following</w:t>
      </w:r>
      <w:r>
        <w:rPr>
          <w:spacing w:val="-3"/>
        </w:rPr>
        <w:t> </w:t>
      </w:r>
      <w:r>
        <w:rPr/>
        <w:t>hypotheses</w:t>
      </w:r>
      <w:r>
        <w:rPr>
          <w:spacing w:val="-1"/>
        </w:rPr>
        <w:t> </w:t>
      </w:r>
      <w:r>
        <w:rPr/>
        <w:t>were formulated</w:t>
      </w:r>
      <w:r>
        <w:rPr>
          <w:spacing w:val="-1"/>
        </w:rPr>
        <w:t> </w:t>
      </w:r>
      <w:r>
        <w:rPr/>
        <w:t>and tested</w:t>
      </w:r>
      <w:r>
        <w:rPr>
          <w:spacing w:val="-1"/>
        </w:rPr>
        <w:t> </w:t>
      </w:r>
      <w:r>
        <w:rPr/>
        <w:t>in the</w:t>
      </w:r>
      <w:r>
        <w:rPr>
          <w:spacing w:val="-1"/>
        </w:rPr>
        <w:t> </w:t>
      </w:r>
      <w:r>
        <w:rPr>
          <w:spacing w:val="-2"/>
        </w:rPr>
        <w:t>study:</w:t>
      </w:r>
    </w:p>
    <w:p>
      <w:pPr>
        <w:spacing w:after="0"/>
        <w:sectPr>
          <w:pgSz w:w="12240" w:h="15840"/>
          <w:pgMar w:header="0" w:footer="965" w:top="1360" w:bottom="1160" w:left="1040" w:right="340"/>
        </w:sectPr>
      </w:pPr>
    </w:p>
    <w:p>
      <w:pPr>
        <w:pStyle w:val="BodyText"/>
        <w:spacing w:line="480" w:lineRule="auto" w:before="72"/>
        <w:ind w:left="1931" w:right="1091" w:hanging="720"/>
        <w:jc w:val="both"/>
      </w:pPr>
      <w:r>
        <w:rPr>
          <w:b/>
        </w:rPr>
        <w:t>H</w:t>
      </w:r>
      <w:r>
        <w:rPr>
          <w:b/>
          <w:vertAlign w:val="subscript"/>
        </w:rPr>
        <w:t>01</w:t>
      </w:r>
      <w:r>
        <w:rPr>
          <w:b/>
          <w:vertAlign w:val="baseline"/>
        </w:rPr>
        <w:t>:</w:t>
      </w:r>
      <w:r>
        <w:rPr>
          <w:b/>
          <w:spacing w:val="80"/>
          <w:vertAlign w:val="baseline"/>
        </w:rPr>
        <w:t> </w:t>
      </w:r>
      <w:r>
        <w:rPr>
          <w:vertAlign w:val="baseline"/>
        </w:rPr>
        <w:t>There is no significant difference in the pre-test and post-test performance of students taught Chemistry using laboratory method in Secondary Schools in Kaduna State, Nigeria</w:t>
      </w:r>
    </w:p>
    <w:p>
      <w:pPr>
        <w:pStyle w:val="BodyText"/>
        <w:spacing w:line="480" w:lineRule="auto"/>
        <w:ind w:left="1931" w:right="1091" w:hanging="720"/>
        <w:jc w:val="both"/>
      </w:pPr>
      <w:r>
        <w:rPr>
          <w:b/>
        </w:rPr>
        <w:t>H</w:t>
      </w:r>
      <w:r>
        <w:rPr>
          <w:b/>
          <w:vertAlign w:val="subscript"/>
        </w:rPr>
        <w:t>02</w:t>
      </w:r>
      <w:r>
        <w:rPr>
          <w:b/>
          <w:vertAlign w:val="baseline"/>
        </w:rPr>
        <w:t>:</w:t>
      </w:r>
      <w:r>
        <w:rPr>
          <w:b/>
          <w:spacing w:val="80"/>
          <w:vertAlign w:val="baseline"/>
        </w:rPr>
        <w:t> </w:t>
      </w:r>
      <w:r>
        <w:rPr>
          <w:vertAlign w:val="baseline"/>
        </w:rPr>
        <w:t>There is no significant difference in the pre-test and post-test</w:t>
      </w:r>
      <w:r>
        <w:rPr>
          <w:spacing w:val="40"/>
          <w:vertAlign w:val="baseline"/>
        </w:rPr>
        <w:t> </w:t>
      </w:r>
      <w:r>
        <w:rPr>
          <w:vertAlign w:val="baseline"/>
        </w:rPr>
        <w:t>performance of students taught Chemistry using discussion method in Secondary Schools in Kaduna State, Nigeria</w:t>
      </w:r>
    </w:p>
    <w:p>
      <w:pPr>
        <w:pStyle w:val="BodyText"/>
        <w:spacing w:line="480" w:lineRule="auto" w:before="200"/>
        <w:ind w:left="1931" w:right="1094" w:hanging="720"/>
        <w:jc w:val="both"/>
      </w:pPr>
      <w:r>
        <w:rPr>
          <w:b/>
        </w:rPr>
        <w:t>H</w:t>
      </w:r>
      <w:r>
        <w:rPr>
          <w:b/>
          <w:vertAlign w:val="subscript"/>
        </w:rPr>
        <w:t>03</w:t>
      </w:r>
      <w:r>
        <w:rPr>
          <w:vertAlign w:val="baseline"/>
        </w:rPr>
        <w:t>:</w:t>
      </w:r>
      <w:r>
        <w:rPr>
          <w:spacing w:val="80"/>
          <w:vertAlign w:val="baseline"/>
        </w:rPr>
        <w:t> </w:t>
      </w:r>
      <w:r>
        <w:rPr>
          <w:vertAlign w:val="baseline"/>
        </w:rPr>
        <w:t>There is no significant difference in the retention ability of students taught Chemistry</w:t>
      </w:r>
      <w:r>
        <w:rPr>
          <w:spacing w:val="-5"/>
          <w:vertAlign w:val="baseline"/>
        </w:rPr>
        <w:t> </w:t>
      </w:r>
      <w:r>
        <w:rPr>
          <w:vertAlign w:val="baseline"/>
        </w:rPr>
        <w:t>using</w:t>
      </w:r>
      <w:r>
        <w:rPr>
          <w:spacing w:val="-1"/>
          <w:vertAlign w:val="baseline"/>
        </w:rPr>
        <w:t> </w:t>
      </w:r>
      <w:r>
        <w:rPr>
          <w:vertAlign w:val="baseline"/>
        </w:rPr>
        <w:t>laboratory</w:t>
      </w:r>
      <w:r>
        <w:rPr>
          <w:spacing w:val="-4"/>
          <w:vertAlign w:val="baseline"/>
        </w:rPr>
        <w:t> </w:t>
      </w:r>
      <w:r>
        <w:rPr>
          <w:vertAlign w:val="baseline"/>
        </w:rPr>
        <w:t>methods and those taught using</w:t>
      </w:r>
      <w:r>
        <w:rPr>
          <w:spacing w:val="-1"/>
          <w:vertAlign w:val="baseline"/>
        </w:rPr>
        <w:t> </w:t>
      </w:r>
      <w:r>
        <w:rPr>
          <w:vertAlign w:val="baseline"/>
        </w:rPr>
        <w:t>conventional method in Secondary Schools in Kaduna State, Nigeria</w:t>
      </w:r>
    </w:p>
    <w:p>
      <w:pPr>
        <w:pStyle w:val="BodyText"/>
        <w:spacing w:line="480" w:lineRule="auto"/>
        <w:ind w:left="1931" w:right="1102" w:hanging="720"/>
        <w:jc w:val="both"/>
      </w:pPr>
      <w:r>
        <w:rPr>
          <w:b/>
        </w:rPr>
        <w:t>H</w:t>
      </w:r>
      <w:r>
        <w:rPr>
          <w:b/>
          <w:vertAlign w:val="subscript"/>
        </w:rPr>
        <w:t>04</w:t>
      </w:r>
      <w:r>
        <w:rPr>
          <w:b/>
          <w:vertAlign w:val="baseline"/>
        </w:rPr>
        <w:t>:</w:t>
      </w:r>
      <w:r>
        <w:rPr>
          <w:b/>
          <w:spacing w:val="40"/>
          <w:vertAlign w:val="baseline"/>
        </w:rPr>
        <w:t> </w:t>
      </w:r>
      <w:r>
        <w:rPr>
          <w:vertAlign w:val="baseline"/>
        </w:rPr>
        <w:t>There is no significant difference in the retention ability of students taught Chemistry using discussion method and those taught using conventional method in Secondary Schools in Kaduna State, Nigeria</w:t>
      </w:r>
    </w:p>
    <w:p>
      <w:pPr>
        <w:pStyle w:val="BodyText"/>
        <w:spacing w:line="480" w:lineRule="auto" w:before="1"/>
        <w:ind w:left="1931" w:right="1091" w:hanging="720"/>
        <w:jc w:val="both"/>
      </w:pPr>
      <w:r>
        <w:rPr>
          <w:b/>
        </w:rPr>
        <w:t>H</w:t>
      </w:r>
      <w:r>
        <w:rPr>
          <w:b/>
          <w:vertAlign w:val="subscript"/>
        </w:rPr>
        <w:t>05</w:t>
      </w:r>
      <w:r>
        <w:rPr>
          <w:b/>
          <w:vertAlign w:val="baseline"/>
        </w:rPr>
        <w:t>:</w:t>
      </w:r>
      <w:r>
        <w:rPr>
          <w:b/>
          <w:spacing w:val="80"/>
          <w:vertAlign w:val="baseline"/>
        </w:rPr>
        <w:t> </w:t>
      </w:r>
      <w:r>
        <w:rPr>
          <w:vertAlign w:val="baseline"/>
        </w:rPr>
        <w:t>There</w:t>
      </w:r>
      <w:r>
        <w:rPr>
          <w:spacing w:val="40"/>
          <w:vertAlign w:val="baseline"/>
        </w:rPr>
        <w:t> </w:t>
      </w:r>
      <w:r>
        <w:rPr>
          <w:vertAlign w:val="baseline"/>
        </w:rPr>
        <w:t>is</w:t>
      </w:r>
      <w:r>
        <w:rPr>
          <w:spacing w:val="40"/>
          <w:vertAlign w:val="baseline"/>
        </w:rPr>
        <w:t> </w:t>
      </w:r>
      <w:r>
        <w:rPr>
          <w:vertAlign w:val="baseline"/>
        </w:rPr>
        <w:t>no</w:t>
      </w:r>
      <w:r>
        <w:rPr>
          <w:spacing w:val="40"/>
          <w:vertAlign w:val="baseline"/>
        </w:rPr>
        <w:t> </w:t>
      </w:r>
      <w:r>
        <w:rPr>
          <w:vertAlign w:val="baseline"/>
        </w:rPr>
        <w:t>significant</w:t>
      </w:r>
      <w:r>
        <w:rPr>
          <w:spacing w:val="40"/>
          <w:vertAlign w:val="baseline"/>
        </w:rPr>
        <w:t> </w:t>
      </w:r>
      <w:r>
        <w:rPr>
          <w:vertAlign w:val="baseline"/>
        </w:rPr>
        <w:t>difference</w:t>
      </w:r>
      <w:r>
        <w:rPr>
          <w:spacing w:val="40"/>
          <w:vertAlign w:val="baseline"/>
        </w:rPr>
        <w:t> </w:t>
      </w:r>
      <w:r>
        <w:rPr>
          <w:vertAlign w:val="baseline"/>
        </w:rPr>
        <w:t>in</w:t>
      </w:r>
      <w:r>
        <w:rPr>
          <w:spacing w:val="40"/>
          <w:vertAlign w:val="baseline"/>
        </w:rPr>
        <w:t> </w:t>
      </w:r>
      <w:r>
        <w:rPr>
          <w:vertAlign w:val="baseline"/>
        </w:rPr>
        <w:t>the</w:t>
      </w:r>
      <w:r>
        <w:rPr>
          <w:spacing w:val="40"/>
          <w:vertAlign w:val="baseline"/>
        </w:rPr>
        <w:t> </w:t>
      </w:r>
      <w:r>
        <w:rPr>
          <w:vertAlign w:val="baseline"/>
        </w:rPr>
        <w:t>performance</w:t>
      </w:r>
      <w:r>
        <w:rPr>
          <w:spacing w:val="40"/>
          <w:vertAlign w:val="baseline"/>
        </w:rPr>
        <w:t> </w:t>
      </w:r>
      <w:r>
        <w:rPr>
          <w:vertAlign w:val="baseline"/>
        </w:rPr>
        <w:t>of</w:t>
      </w:r>
      <w:r>
        <w:rPr>
          <w:spacing w:val="40"/>
          <w:vertAlign w:val="baseline"/>
        </w:rPr>
        <w:t> </w:t>
      </w:r>
      <w:r>
        <w:rPr>
          <w:vertAlign w:val="baseline"/>
        </w:rPr>
        <w:t>students</w:t>
      </w:r>
      <w:r>
        <w:rPr>
          <w:spacing w:val="40"/>
          <w:vertAlign w:val="baseline"/>
        </w:rPr>
        <w:t> </w:t>
      </w:r>
      <w:r>
        <w:rPr>
          <w:vertAlign w:val="baseline"/>
        </w:rPr>
        <w:t>taught Chemistry using laboratory, discussion and conventional methods in Secondary Schools in Kaduna State, Nigeria.</w:t>
      </w:r>
    </w:p>
    <w:p>
      <w:pPr>
        <w:pStyle w:val="BodyText"/>
        <w:spacing w:line="480" w:lineRule="auto"/>
        <w:ind w:left="1931" w:right="1091" w:hanging="720"/>
        <w:jc w:val="both"/>
      </w:pPr>
      <w:r>
        <w:rPr>
          <w:b/>
        </w:rPr>
        <w:t>H</w:t>
      </w:r>
      <w:r>
        <w:rPr>
          <w:b/>
          <w:vertAlign w:val="subscript"/>
        </w:rPr>
        <w:t>06</w:t>
      </w:r>
      <w:r>
        <w:rPr>
          <w:b/>
          <w:vertAlign w:val="baseline"/>
        </w:rPr>
        <w:t>:</w:t>
      </w:r>
      <w:r>
        <w:rPr>
          <w:b/>
          <w:spacing w:val="40"/>
          <w:vertAlign w:val="baseline"/>
        </w:rPr>
        <w:t> </w:t>
      </w:r>
      <w:r>
        <w:rPr>
          <w:vertAlign w:val="baseline"/>
        </w:rPr>
        <w:t>There is no significant difference in the retention ability of students taught Chemistry using laboratory, discussion and conventional methods in Secondary Schools in Kaduna State, Nigeria</w:t>
      </w:r>
    </w:p>
    <w:p>
      <w:pPr>
        <w:pStyle w:val="Heading2"/>
        <w:numPr>
          <w:ilvl w:val="1"/>
          <w:numId w:val="7"/>
        </w:numPr>
        <w:tabs>
          <w:tab w:pos="1931" w:val="left" w:leader="none"/>
        </w:tabs>
        <w:spacing w:line="240" w:lineRule="auto" w:before="205" w:after="0"/>
        <w:ind w:left="1931" w:right="0" w:hanging="720"/>
        <w:jc w:val="both"/>
      </w:pPr>
      <w:bookmarkStart w:name="_TOC_250053" w:id="14"/>
      <w:r>
        <w:rPr/>
        <w:t>Significance</w:t>
      </w:r>
      <w:r>
        <w:rPr>
          <w:spacing w:val="-3"/>
        </w:rPr>
        <w:t> </w:t>
      </w:r>
      <w:r>
        <w:rPr/>
        <w:t>of</w:t>
      </w:r>
      <w:r>
        <w:rPr>
          <w:spacing w:val="1"/>
        </w:rPr>
        <w:t> </w:t>
      </w:r>
      <w:r>
        <w:rPr/>
        <w:t>the</w:t>
      </w:r>
      <w:r>
        <w:rPr>
          <w:spacing w:val="-1"/>
        </w:rPr>
        <w:t> </w:t>
      </w:r>
      <w:bookmarkEnd w:id="14"/>
      <w:r>
        <w:rPr>
          <w:spacing w:val="-2"/>
        </w:rPr>
        <w:t>Study</w:t>
      </w:r>
    </w:p>
    <w:p>
      <w:pPr>
        <w:pStyle w:val="BodyText"/>
        <w:spacing w:line="480" w:lineRule="auto" w:before="271"/>
        <w:ind w:left="1211" w:right="1099" w:firstLine="720"/>
        <w:jc w:val="both"/>
      </w:pPr>
      <w:r>
        <w:rPr/>
        <w:t>This study is considered significant in a number of ways to education stake holders such as Chemistry teachers, Curriculum developers, Ministry of education officials, Examination bodies, textbook publishers, parents, students, and future researchers.</w:t>
      </w:r>
      <w:r>
        <w:rPr>
          <w:spacing w:val="29"/>
        </w:rPr>
        <w:t> </w:t>
      </w:r>
      <w:r>
        <w:rPr/>
        <w:t>Through</w:t>
      </w:r>
      <w:r>
        <w:rPr>
          <w:spacing w:val="29"/>
        </w:rPr>
        <w:t> </w:t>
      </w:r>
      <w:r>
        <w:rPr/>
        <w:t>the</w:t>
      </w:r>
      <w:r>
        <w:rPr>
          <w:spacing w:val="29"/>
        </w:rPr>
        <w:t> </w:t>
      </w:r>
      <w:r>
        <w:rPr/>
        <w:t>findings</w:t>
      </w:r>
      <w:r>
        <w:rPr>
          <w:spacing w:val="30"/>
        </w:rPr>
        <w:t> </w:t>
      </w:r>
      <w:r>
        <w:rPr/>
        <w:t>of</w:t>
      </w:r>
      <w:r>
        <w:rPr>
          <w:spacing w:val="29"/>
        </w:rPr>
        <w:t> </w:t>
      </w:r>
      <w:r>
        <w:rPr/>
        <w:t>this</w:t>
      </w:r>
      <w:r>
        <w:rPr>
          <w:spacing w:val="30"/>
        </w:rPr>
        <w:t> </w:t>
      </w:r>
      <w:r>
        <w:rPr/>
        <w:t>study,</w:t>
      </w:r>
      <w:r>
        <w:rPr>
          <w:spacing w:val="29"/>
        </w:rPr>
        <w:t> </w:t>
      </w:r>
      <w:r>
        <w:rPr/>
        <w:t>Chemistry</w:t>
      </w:r>
      <w:r>
        <w:rPr>
          <w:spacing w:val="22"/>
        </w:rPr>
        <w:t> </w:t>
      </w:r>
      <w:r>
        <w:rPr/>
        <w:t>teachers</w:t>
      </w:r>
      <w:r>
        <w:rPr>
          <w:spacing w:val="29"/>
        </w:rPr>
        <w:t> </w:t>
      </w:r>
      <w:r>
        <w:rPr/>
        <w:t>will</w:t>
      </w:r>
      <w:r>
        <w:rPr>
          <w:spacing w:val="30"/>
        </w:rPr>
        <w:t> </w:t>
      </w:r>
      <w:r>
        <w:rPr/>
        <w:t>enhance</w:t>
      </w:r>
      <w:r>
        <w:rPr>
          <w:spacing w:val="30"/>
        </w:rPr>
        <w:t> </w:t>
      </w:r>
      <w:r>
        <w:rPr>
          <w:spacing w:val="-2"/>
        </w:rPr>
        <w:t>their</w:t>
      </w:r>
    </w:p>
    <w:p>
      <w:pPr>
        <w:spacing w:after="0" w:line="480" w:lineRule="auto"/>
        <w:jc w:val="both"/>
        <w:sectPr>
          <w:pgSz w:w="12240" w:h="15840"/>
          <w:pgMar w:header="0" w:footer="965" w:top="1360" w:bottom="1160" w:left="1040" w:right="340"/>
        </w:sectPr>
      </w:pPr>
    </w:p>
    <w:p>
      <w:pPr>
        <w:pStyle w:val="BodyText"/>
        <w:spacing w:line="480" w:lineRule="auto" w:before="72"/>
        <w:ind w:left="1211" w:right="1097"/>
        <w:jc w:val="both"/>
      </w:pPr>
      <w:r>
        <w:rPr/>
        <w:t>competence and professional development in their Chemistry classrooms, thereby helping</w:t>
      </w:r>
      <w:r>
        <w:rPr>
          <w:spacing w:val="-4"/>
        </w:rPr>
        <w:t> </w:t>
      </w:r>
      <w:r>
        <w:rPr/>
        <w:t>students</w:t>
      </w:r>
      <w:r>
        <w:rPr>
          <w:spacing w:val="-1"/>
        </w:rPr>
        <w:t> </w:t>
      </w:r>
      <w:r>
        <w:rPr/>
        <w:t>understanding</w:t>
      </w:r>
      <w:r>
        <w:rPr>
          <w:spacing w:val="-3"/>
        </w:rPr>
        <w:t> </w:t>
      </w:r>
      <w:r>
        <w:rPr/>
        <w:t>of</w:t>
      </w:r>
      <w:r>
        <w:rPr>
          <w:spacing w:val="-2"/>
        </w:rPr>
        <w:t> </w:t>
      </w:r>
      <w:r>
        <w:rPr/>
        <w:t>Chemistry</w:t>
      </w:r>
      <w:r>
        <w:rPr>
          <w:spacing w:val="-4"/>
        </w:rPr>
        <w:t> </w:t>
      </w:r>
      <w:r>
        <w:rPr/>
        <w:t>concepts</w:t>
      </w:r>
      <w:r>
        <w:rPr>
          <w:spacing w:val="-1"/>
        </w:rPr>
        <w:t> </w:t>
      </w:r>
      <w:r>
        <w:rPr/>
        <w:t>through</w:t>
      </w:r>
      <w:r>
        <w:rPr>
          <w:spacing w:val="-1"/>
        </w:rPr>
        <w:t> </w:t>
      </w:r>
      <w:r>
        <w:rPr/>
        <w:t>laboratory</w:t>
      </w:r>
      <w:r>
        <w:rPr>
          <w:spacing w:val="-4"/>
        </w:rPr>
        <w:t> </w:t>
      </w:r>
      <w:r>
        <w:rPr/>
        <w:t>and</w:t>
      </w:r>
      <w:r>
        <w:rPr>
          <w:spacing w:val="-1"/>
        </w:rPr>
        <w:t> </w:t>
      </w:r>
      <w:r>
        <w:rPr/>
        <w:t>discussion method. It will</w:t>
      </w:r>
      <w:r>
        <w:rPr>
          <w:spacing w:val="-1"/>
        </w:rPr>
        <w:t> </w:t>
      </w:r>
      <w:r>
        <w:rPr/>
        <w:t>also</w:t>
      </w:r>
      <w:r>
        <w:rPr>
          <w:spacing w:val="-1"/>
        </w:rPr>
        <w:t> </w:t>
      </w:r>
      <w:r>
        <w:rPr/>
        <w:t>help teachers</w:t>
      </w:r>
      <w:r>
        <w:rPr>
          <w:spacing w:val="-2"/>
        </w:rPr>
        <w:t> </w:t>
      </w:r>
      <w:r>
        <w:rPr/>
        <w:t>to</w:t>
      </w:r>
      <w:r>
        <w:rPr>
          <w:spacing w:val="-1"/>
        </w:rPr>
        <w:t> </w:t>
      </w:r>
      <w:r>
        <w:rPr/>
        <w:t>learn</w:t>
      </w:r>
      <w:r>
        <w:rPr>
          <w:spacing w:val="-2"/>
        </w:rPr>
        <w:t> </w:t>
      </w:r>
      <w:r>
        <w:rPr/>
        <w:t>the characteristics</w:t>
      </w:r>
      <w:r>
        <w:rPr>
          <w:spacing w:val="-2"/>
        </w:rPr>
        <w:t> </w:t>
      </w:r>
      <w:r>
        <w:rPr/>
        <w:t>of the conventional</w:t>
      </w:r>
      <w:r>
        <w:rPr>
          <w:spacing w:val="-1"/>
        </w:rPr>
        <w:t> </w:t>
      </w:r>
      <w:r>
        <w:rPr/>
        <w:t>method, both its pros and cons, and provide some practical alternatives teaching methods for teachers who do not think the method fit their teaching. Similarly, the outcome of this study</w:t>
      </w:r>
      <w:r>
        <w:rPr>
          <w:spacing w:val="-1"/>
        </w:rPr>
        <w:t> </w:t>
      </w:r>
      <w:r>
        <w:rPr/>
        <w:t>will help the teacher to check and improve on the methods and quality</w:t>
      </w:r>
      <w:r>
        <w:rPr>
          <w:spacing w:val="-3"/>
        </w:rPr>
        <w:t> </w:t>
      </w:r>
      <w:r>
        <w:rPr/>
        <w:t>of teaching which will in turn improve the performance of students in any examination.</w:t>
      </w:r>
    </w:p>
    <w:p>
      <w:pPr>
        <w:pStyle w:val="BodyText"/>
      </w:pPr>
    </w:p>
    <w:p>
      <w:pPr>
        <w:pStyle w:val="BodyText"/>
        <w:spacing w:before="200"/>
      </w:pPr>
    </w:p>
    <w:p>
      <w:pPr>
        <w:pStyle w:val="BodyText"/>
        <w:spacing w:line="480" w:lineRule="auto"/>
        <w:ind w:left="1211" w:right="1098" w:firstLine="720"/>
        <w:jc w:val="both"/>
      </w:pPr>
      <w:r>
        <w:rPr/>
        <w:t>The findings through publications at conferences will help teachers in evaluating their performance in the teaching of the various aspects of Chemistry curriculum contents. The result of the study will reveal the aspects of the Chemistry</w:t>
      </w:r>
      <w:r>
        <w:rPr>
          <w:spacing w:val="-2"/>
        </w:rPr>
        <w:t> </w:t>
      </w:r>
      <w:r>
        <w:rPr/>
        <w:t>curriculum that are not properly implemented by teachers. This may lead to improvement in such</w:t>
      </w:r>
      <w:r>
        <w:rPr>
          <w:spacing w:val="40"/>
        </w:rPr>
        <w:t> </w:t>
      </w:r>
      <w:r>
        <w:rPr/>
        <w:t>aspects of the curriculum for greater performance among students. Chemistry teachers will also utilize the outcomes of this study to promote effective ways to motivate and increase students learning of Chemistry by guiding the students in their approach to problem solving and creating conducive environment for competency in laboratory and discussion methods among students.</w:t>
      </w:r>
    </w:p>
    <w:p>
      <w:pPr>
        <w:pStyle w:val="BodyText"/>
      </w:pPr>
    </w:p>
    <w:p>
      <w:pPr>
        <w:pStyle w:val="BodyText"/>
        <w:spacing w:before="201"/>
      </w:pPr>
    </w:p>
    <w:p>
      <w:pPr>
        <w:pStyle w:val="BodyText"/>
        <w:spacing w:line="480" w:lineRule="auto"/>
        <w:ind w:left="1211" w:right="1099" w:firstLine="720"/>
        <w:jc w:val="both"/>
      </w:pPr>
      <w:r>
        <w:rPr/>
        <w:t>The findings will also help in suggesting the way forward in the inculcation of laboratory</w:t>
      </w:r>
      <w:r>
        <w:rPr>
          <w:spacing w:val="-6"/>
        </w:rPr>
        <w:t> </w:t>
      </w:r>
      <w:r>
        <w:rPr/>
        <w:t>and</w:t>
      </w:r>
      <w:r>
        <w:rPr>
          <w:spacing w:val="-3"/>
        </w:rPr>
        <w:t> </w:t>
      </w:r>
      <w:r>
        <w:rPr/>
        <w:t>discussion</w:t>
      </w:r>
      <w:r>
        <w:rPr>
          <w:spacing w:val="-3"/>
        </w:rPr>
        <w:t> </w:t>
      </w:r>
      <w:r>
        <w:rPr/>
        <w:t>methods</w:t>
      </w:r>
      <w:r>
        <w:rPr>
          <w:spacing w:val="-3"/>
        </w:rPr>
        <w:t> </w:t>
      </w:r>
      <w:r>
        <w:rPr/>
        <w:t>in</w:t>
      </w:r>
      <w:r>
        <w:rPr>
          <w:spacing w:val="-3"/>
        </w:rPr>
        <w:t> </w:t>
      </w:r>
      <w:r>
        <w:rPr/>
        <w:t>learning</w:t>
      </w:r>
      <w:r>
        <w:rPr>
          <w:spacing w:val="-6"/>
        </w:rPr>
        <w:t> </w:t>
      </w:r>
      <w:r>
        <w:rPr/>
        <w:t>Chemistry</w:t>
      </w:r>
      <w:r>
        <w:rPr>
          <w:spacing w:val="-8"/>
        </w:rPr>
        <w:t> </w:t>
      </w:r>
      <w:r>
        <w:rPr/>
        <w:t>concepts</w:t>
      </w:r>
      <w:r>
        <w:rPr>
          <w:spacing w:val="-3"/>
        </w:rPr>
        <w:t> </w:t>
      </w:r>
      <w:r>
        <w:rPr/>
        <w:t>as</w:t>
      </w:r>
      <w:r>
        <w:rPr>
          <w:spacing w:val="-1"/>
        </w:rPr>
        <w:t> </w:t>
      </w:r>
      <w:r>
        <w:rPr/>
        <w:t>well</w:t>
      </w:r>
      <w:r>
        <w:rPr>
          <w:spacing w:val="-3"/>
        </w:rPr>
        <w:t> </w:t>
      </w:r>
      <w:r>
        <w:rPr/>
        <w:t>as</w:t>
      </w:r>
      <w:r>
        <w:rPr>
          <w:spacing w:val="-3"/>
        </w:rPr>
        <w:t> </w:t>
      </w:r>
      <w:r>
        <w:rPr/>
        <w:t>aid</w:t>
      </w:r>
      <w:r>
        <w:rPr>
          <w:spacing w:val="-3"/>
        </w:rPr>
        <w:t> </w:t>
      </w:r>
      <w:r>
        <w:rPr/>
        <w:t>towards solution to arising problems. It is hoped that results of this study will encourage Chemistry teachers</w:t>
      </w:r>
      <w:r>
        <w:rPr>
          <w:spacing w:val="6"/>
        </w:rPr>
        <w:t> </w:t>
      </w:r>
      <w:r>
        <w:rPr/>
        <w:t>to</w:t>
      </w:r>
      <w:r>
        <w:rPr>
          <w:spacing w:val="7"/>
        </w:rPr>
        <w:t> </w:t>
      </w:r>
      <w:r>
        <w:rPr/>
        <w:t>plan</w:t>
      </w:r>
      <w:r>
        <w:rPr>
          <w:spacing w:val="6"/>
        </w:rPr>
        <w:t> </w:t>
      </w:r>
      <w:r>
        <w:rPr/>
        <w:t>sequence,</w:t>
      </w:r>
      <w:r>
        <w:rPr>
          <w:spacing w:val="9"/>
        </w:rPr>
        <w:t> </w:t>
      </w:r>
      <w:r>
        <w:rPr/>
        <w:t>and</w:t>
      </w:r>
      <w:r>
        <w:rPr>
          <w:spacing w:val="7"/>
        </w:rPr>
        <w:t> </w:t>
      </w:r>
      <w:r>
        <w:rPr/>
        <w:t>properly</w:t>
      </w:r>
      <w:r>
        <w:rPr>
          <w:spacing w:val="4"/>
        </w:rPr>
        <w:t> </w:t>
      </w:r>
      <w:r>
        <w:rPr/>
        <w:t>organize</w:t>
      </w:r>
      <w:r>
        <w:rPr>
          <w:spacing w:val="6"/>
        </w:rPr>
        <w:t> </w:t>
      </w:r>
      <w:r>
        <w:rPr/>
        <w:t>Chemistry</w:t>
      </w:r>
      <w:r>
        <w:rPr>
          <w:spacing w:val="4"/>
        </w:rPr>
        <w:t> </w:t>
      </w:r>
      <w:r>
        <w:rPr/>
        <w:t>contents</w:t>
      </w:r>
      <w:r>
        <w:rPr>
          <w:spacing w:val="7"/>
        </w:rPr>
        <w:t> </w:t>
      </w:r>
      <w:r>
        <w:rPr/>
        <w:t>in</w:t>
      </w:r>
      <w:r>
        <w:rPr>
          <w:spacing w:val="8"/>
        </w:rPr>
        <w:t> </w:t>
      </w:r>
      <w:r>
        <w:rPr>
          <w:spacing w:val="-2"/>
        </w:rPr>
        <w:t>order</w:t>
      </w:r>
    </w:p>
    <w:p>
      <w:pPr>
        <w:spacing w:after="0" w:line="480" w:lineRule="auto"/>
        <w:jc w:val="both"/>
        <w:sectPr>
          <w:pgSz w:w="12240" w:h="15840"/>
          <w:pgMar w:header="0" w:footer="965" w:top="1360" w:bottom="1160" w:left="1040" w:right="340"/>
        </w:sectPr>
      </w:pPr>
    </w:p>
    <w:p>
      <w:pPr>
        <w:pStyle w:val="BodyText"/>
        <w:spacing w:line="482" w:lineRule="auto" w:before="72"/>
        <w:ind w:left="1211" w:right="1102"/>
        <w:jc w:val="both"/>
      </w:pPr>
      <w:r>
        <w:rPr/>
        <w:t>to enhance and encourage students to avail themselves to the learning opportunities that are available in laboratory and discussion methods.</w:t>
      </w:r>
    </w:p>
    <w:p>
      <w:pPr>
        <w:pStyle w:val="BodyText"/>
        <w:spacing w:line="480" w:lineRule="auto" w:before="194"/>
        <w:ind w:left="1211" w:right="1091" w:firstLine="720"/>
        <w:jc w:val="both"/>
      </w:pPr>
      <w:r>
        <w:rPr/>
        <w:t>Curriculum developers will find the result of this study important as it will provide them with insight into the effectiveness of laboratory and discussion methods in achieving maximum results. It will enable them to utilize the factors that are found to promote effective ways of using laboratory and discussion methods of teaching and developing materials that could effectively enhance the teaching and learning of Chemistry. This research will equally be of great use to the curriculum developers as it will help them to suggest relevant teaching methods for teaching different topics in the curriculum. Hence, students‟ performance will improve through the use of appropriate teaching</w:t>
      </w:r>
      <w:r>
        <w:rPr>
          <w:spacing w:val="-4"/>
        </w:rPr>
        <w:t> </w:t>
      </w:r>
      <w:r>
        <w:rPr/>
        <w:t>methods.</w:t>
      </w:r>
      <w:r>
        <w:rPr>
          <w:spacing w:val="80"/>
        </w:rPr>
        <w:t>  </w:t>
      </w:r>
      <w:r>
        <w:rPr/>
        <w:t>The study will be of value to Federal Ministry of Education and States ministries of Education. The findings will stimulate them to re-orient their Chemistry teachers through workshops and seminars/conferences on the use of laboratory and discussion methods in their teaching process, to enhance the quality of teaching and learning at the Secondary School level. It will also help them to check teachers‟ improvement on the method and quality of teaching which would in turn improve the performance of students in both the internal and external Chemistry </w:t>
      </w:r>
      <w:r>
        <w:rPr>
          <w:spacing w:val="-2"/>
        </w:rPr>
        <w:t>examination.</w:t>
      </w:r>
    </w:p>
    <w:p>
      <w:pPr>
        <w:pStyle w:val="BodyText"/>
        <w:spacing w:line="480" w:lineRule="auto" w:before="201"/>
        <w:ind w:left="1211" w:right="1101" w:firstLine="720"/>
        <w:jc w:val="both"/>
      </w:pPr>
      <w:r>
        <w:rPr/>
        <w:t>The result of this study will be beneficial to examination bodies such as Nigeria Educational Research and Development Council (NERDC) that carryout research, discuss and disseminate research findings, thereby use the result of the research to facilitate effective teaching and learning of Chemistry curriculum and seek to inculcate team</w:t>
      </w:r>
      <w:r>
        <w:rPr>
          <w:spacing w:val="28"/>
        </w:rPr>
        <w:t> </w:t>
      </w:r>
      <w:r>
        <w:rPr/>
        <w:t>spirit</w:t>
      </w:r>
      <w:r>
        <w:rPr>
          <w:spacing w:val="30"/>
        </w:rPr>
        <w:t> </w:t>
      </w:r>
      <w:r>
        <w:rPr/>
        <w:t>in</w:t>
      </w:r>
      <w:r>
        <w:rPr>
          <w:spacing w:val="31"/>
        </w:rPr>
        <w:t> </w:t>
      </w:r>
      <w:r>
        <w:rPr/>
        <w:t>students</w:t>
      </w:r>
      <w:r>
        <w:rPr>
          <w:spacing w:val="30"/>
        </w:rPr>
        <w:t> </w:t>
      </w:r>
      <w:r>
        <w:rPr/>
        <w:t>through</w:t>
      </w:r>
      <w:r>
        <w:rPr>
          <w:spacing w:val="29"/>
        </w:rPr>
        <w:t> </w:t>
      </w:r>
      <w:r>
        <w:rPr/>
        <w:t>laboratory</w:t>
      </w:r>
      <w:r>
        <w:rPr>
          <w:spacing w:val="26"/>
        </w:rPr>
        <w:t> </w:t>
      </w:r>
      <w:r>
        <w:rPr/>
        <w:t>and</w:t>
      </w:r>
      <w:r>
        <w:rPr>
          <w:spacing w:val="29"/>
        </w:rPr>
        <w:t> </w:t>
      </w:r>
      <w:r>
        <w:rPr/>
        <w:t>discussion</w:t>
      </w:r>
      <w:r>
        <w:rPr>
          <w:spacing w:val="29"/>
        </w:rPr>
        <w:t> </w:t>
      </w:r>
      <w:r>
        <w:rPr/>
        <w:t>methods.</w:t>
      </w:r>
      <w:r>
        <w:rPr>
          <w:spacing w:val="31"/>
        </w:rPr>
        <w:t> </w:t>
      </w:r>
      <w:r>
        <w:rPr/>
        <w:t>This</w:t>
      </w:r>
      <w:r>
        <w:rPr>
          <w:spacing w:val="28"/>
        </w:rPr>
        <w:t> </w:t>
      </w:r>
      <w:r>
        <w:rPr/>
        <w:t>therefore</w:t>
      </w:r>
      <w:r>
        <w:rPr>
          <w:spacing w:val="30"/>
        </w:rPr>
        <w:t> </w:t>
      </w:r>
      <w:r>
        <w:rPr>
          <w:spacing w:val="-4"/>
        </w:rPr>
        <w:t>will</w:t>
      </w:r>
    </w:p>
    <w:p>
      <w:pPr>
        <w:spacing w:after="0" w:line="480" w:lineRule="auto"/>
        <w:jc w:val="both"/>
        <w:sectPr>
          <w:pgSz w:w="12240" w:h="15840"/>
          <w:pgMar w:header="0" w:footer="965" w:top="1360" w:bottom="1160" w:left="1040" w:right="340"/>
        </w:sectPr>
      </w:pPr>
    </w:p>
    <w:p>
      <w:pPr>
        <w:pStyle w:val="BodyText"/>
        <w:spacing w:line="482" w:lineRule="auto" w:before="72"/>
        <w:ind w:left="1211" w:right="1102"/>
        <w:jc w:val="both"/>
      </w:pPr>
      <w:r>
        <w:rPr/>
        <w:t>lead to improvement in the way curriculum is being implemented by the teachers for greater performance among the students.</w:t>
      </w:r>
    </w:p>
    <w:p>
      <w:pPr>
        <w:pStyle w:val="BodyText"/>
        <w:spacing w:line="480" w:lineRule="auto" w:before="194"/>
        <w:ind w:left="1211" w:right="1102" w:firstLine="720"/>
        <w:jc w:val="both"/>
      </w:pPr>
      <w:r>
        <w:rPr/>
        <w:t>Textbook publishers will benefit from the findings of this research as materials that foster interactivity and cooperation among students in Chemistry. Laboratory and discussion activities could be given priority in books and teaching.</w:t>
      </w:r>
    </w:p>
    <w:p>
      <w:pPr>
        <w:pStyle w:val="BodyText"/>
        <w:spacing w:line="480" w:lineRule="auto"/>
        <w:ind w:left="1211" w:right="1094" w:firstLine="720"/>
        <w:jc w:val="both"/>
      </w:pPr>
      <w:r>
        <w:rPr/>
        <w:t>Parents, through the findings of this study will be able to advice their wards on the strategies that students can adopt for effective critical analysis of issues or problem solving in Chemistry. Teaching of Chemistry using laboratory method will enable students to search and find community actual problems, propose sound solutions to</w:t>
      </w:r>
      <w:r>
        <w:rPr>
          <w:spacing w:val="80"/>
        </w:rPr>
        <w:t> </w:t>
      </w:r>
      <w:r>
        <w:rPr/>
        <w:t>those identified problems and change them throughout their life. The practical experience will develop analytical, creative, participatory decision making, leadership and active citizenship skills and abilities among students, willingness and skills for realizing personal responsibility as a citizen.</w:t>
      </w:r>
    </w:p>
    <w:p>
      <w:pPr>
        <w:pStyle w:val="BodyText"/>
        <w:spacing w:line="480" w:lineRule="auto" w:before="201"/>
        <w:ind w:left="1211" w:right="1095" w:firstLine="720"/>
        <w:jc w:val="both"/>
      </w:pPr>
      <w:r>
        <w:rPr/>
        <w:t>Students will also benefit from the study by ensuring they participate actively when the methods of laboratory and discussion is employed by their teachers to teach Chemistry, as the methods turn the students from passive information recipients to active, free self-learner and problem solver. Students will be able to analyze various situations independently, express and defend personal opinions and attitudes and</w:t>
      </w:r>
      <w:r>
        <w:rPr>
          <w:spacing w:val="40"/>
        </w:rPr>
        <w:t> </w:t>
      </w:r>
      <w:r>
        <w:rPr/>
        <w:t>develop action plans. By means of laboratory and discussion methods, some students‟ attitude in relation to such areas as problem-solving, thinking, group works, communication, information acquisition and information sharing with others will be affected positively. The outcomes of the study will afford students the skill to both</w:t>
      </w:r>
      <w:r>
        <w:rPr>
          <w:spacing w:val="40"/>
        </w:rPr>
        <w:t> </w:t>
      </w:r>
      <w:r>
        <w:rPr/>
        <w:t>merge</w:t>
      </w:r>
      <w:r>
        <w:rPr>
          <w:spacing w:val="2"/>
        </w:rPr>
        <w:t> </w:t>
      </w:r>
      <w:r>
        <w:rPr/>
        <w:t>their</w:t>
      </w:r>
      <w:r>
        <w:rPr>
          <w:spacing w:val="5"/>
        </w:rPr>
        <w:t> </w:t>
      </w:r>
      <w:r>
        <w:rPr/>
        <w:t>old</w:t>
      </w:r>
      <w:r>
        <w:rPr>
          <w:spacing w:val="6"/>
        </w:rPr>
        <w:t> </w:t>
      </w:r>
      <w:r>
        <w:rPr/>
        <w:t>knowledge</w:t>
      </w:r>
      <w:r>
        <w:rPr>
          <w:spacing w:val="5"/>
        </w:rPr>
        <w:t> </w:t>
      </w:r>
      <w:r>
        <w:rPr/>
        <w:t>with</w:t>
      </w:r>
      <w:r>
        <w:rPr>
          <w:spacing w:val="6"/>
        </w:rPr>
        <w:t> </w:t>
      </w:r>
      <w:r>
        <w:rPr/>
        <w:t>new</w:t>
      </w:r>
      <w:r>
        <w:rPr>
          <w:spacing w:val="5"/>
        </w:rPr>
        <w:t> </w:t>
      </w:r>
      <w:r>
        <w:rPr/>
        <w:t>knowledge</w:t>
      </w:r>
      <w:r>
        <w:rPr>
          <w:spacing w:val="6"/>
        </w:rPr>
        <w:t> </w:t>
      </w:r>
      <w:r>
        <w:rPr/>
        <w:t>and</w:t>
      </w:r>
      <w:r>
        <w:rPr>
          <w:spacing w:val="5"/>
        </w:rPr>
        <w:t> </w:t>
      </w:r>
      <w:r>
        <w:rPr/>
        <w:t>to</w:t>
      </w:r>
      <w:r>
        <w:rPr>
          <w:spacing w:val="6"/>
        </w:rPr>
        <w:t> </w:t>
      </w:r>
      <w:r>
        <w:rPr/>
        <w:t>develop</w:t>
      </w:r>
      <w:r>
        <w:rPr>
          <w:spacing w:val="6"/>
        </w:rPr>
        <w:t> </w:t>
      </w:r>
      <w:r>
        <w:rPr/>
        <w:t>their</w:t>
      </w:r>
      <w:r>
        <w:rPr>
          <w:spacing w:val="5"/>
        </w:rPr>
        <w:t> </w:t>
      </w:r>
      <w:r>
        <w:rPr/>
        <w:t>judgmental</w:t>
      </w:r>
      <w:r>
        <w:rPr>
          <w:spacing w:val="6"/>
        </w:rPr>
        <w:t> </w:t>
      </w:r>
      <w:r>
        <w:rPr/>
        <w:t>skill</w:t>
      </w:r>
      <w:r>
        <w:rPr>
          <w:spacing w:val="4"/>
        </w:rPr>
        <w:t> </w:t>
      </w:r>
      <w:r>
        <w:rPr>
          <w:spacing w:val="-5"/>
        </w:rPr>
        <w:t>in</w:t>
      </w:r>
    </w:p>
    <w:p>
      <w:pPr>
        <w:spacing w:after="0" w:line="480" w:lineRule="auto"/>
        <w:jc w:val="both"/>
        <w:sectPr>
          <w:pgSz w:w="12240" w:h="15840"/>
          <w:pgMar w:header="0" w:footer="965" w:top="1360" w:bottom="1160" w:left="1040" w:right="340"/>
        </w:sectPr>
      </w:pPr>
    </w:p>
    <w:p>
      <w:pPr>
        <w:pStyle w:val="BodyText"/>
        <w:spacing w:line="480" w:lineRule="auto" w:before="72"/>
        <w:ind w:left="1211"/>
      </w:pPr>
      <w:r>
        <w:rPr/>
        <w:t>a</w:t>
      </w:r>
      <w:r>
        <w:rPr>
          <w:spacing w:val="67"/>
        </w:rPr>
        <w:t> </w:t>
      </w:r>
      <w:r>
        <w:rPr/>
        <w:t>specific</w:t>
      </w:r>
      <w:r>
        <w:rPr>
          <w:spacing w:val="68"/>
        </w:rPr>
        <w:t> </w:t>
      </w:r>
      <w:r>
        <w:rPr/>
        <w:t>discipline</w:t>
      </w:r>
      <w:r>
        <w:rPr>
          <w:spacing w:val="68"/>
        </w:rPr>
        <w:t> </w:t>
      </w:r>
      <w:r>
        <w:rPr/>
        <w:t>or</w:t>
      </w:r>
      <w:r>
        <w:rPr>
          <w:spacing w:val="68"/>
        </w:rPr>
        <w:t> </w:t>
      </w:r>
      <w:r>
        <w:rPr/>
        <w:t>environment.</w:t>
      </w:r>
      <w:r>
        <w:rPr>
          <w:spacing w:val="69"/>
        </w:rPr>
        <w:t> </w:t>
      </w:r>
      <w:r>
        <w:rPr/>
        <w:t>Students</w:t>
      </w:r>
      <w:r>
        <w:rPr>
          <w:spacing w:val="66"/>
        </w:rPr>
        <w:t> </w:t>
      </w:r>
      <w:r>
        <w:rPr/>
        <w:t>will</w:t>
      </w:r>
      <w:r>
        <w:rPr>
          <w:spacing w:val="69"/>
        </w:rPr>
        <w:t> </w:t>
      </w:r>
      <w:r>
        <w:rPr/>
        <w:t>also</w:t>
      </w:r>
      <w:r>
        <w:rPr>
          <w:spacing w:val="67"/>
        </w:rPr>
        <w:t> </w:t>
      </w:r>
      <w:r>
        <w:rPr/>
        <w:t>acquire</w:t>
      </w:r>
      <w:r>
        <w:rPr>
          <w:spacing w:val="67"/>
        </w:rPr>
        <w:t> </w:t>
      </w:r>
      <w:r>
        <w:rPr/>
        <w:t>the</w:t>
      </w:r>
      <w:r>
        <w:rPr>
          <w:spacing w:val="68"/>
        </w:rPr>
        <w:t> </w:t>
      </w:r>
      <w:r>
        <w:rPr/>
        <w:t>skills</w:t>
      </w:r>
      <w:r>
        <w:rPr>
          <w:spacing w:val="69"/>
        </w:rPr>
        <w:t> </w:t>
      </w:r>
      <w:r>
        <w:rPr/>
        <w:t>of</w:t>
      </w:r>
      <w:r>
        <w:rPr>
          <w:spacing w:val="65"/>
        </w:rPr>
        <w:t> </w:t>
      </w:r>
      <w:r>
        <w:rPr/>
        <w:t>time management, facing realities and expressing emotion.</w:t>
      </w:r>
    </w:p>
    <w:p>
      <w:pPr>
        <w:pStyle w:val="BodyText"/>
      </w:pPr>
    </w:p>
    <w:p>
      <w:pPr>
        <w:pStyle w:val="BodyText"/>
        <w:spacing w:before="199"/>
      </w:pPr>
    </w:p>
    <w:p>
      <w:pPr>
        <w:pStyle w:val="BodyText"/>
        <w:spacing w:line="480" w:lineRule="auto"/>
        <w:ind w:left="1211" w:right="1097" w:firstLine="720"/>
        <w:jc w:val="both"/>
      </w:pPr>
      <w:r>
        <w:rPr/>
        <w:t>The result of this work will be uploaded in the net to assist future researchers intending</w:t>
      </w:r>
      <w:r>
        <w:rPr>
          <w:spacing w:val="-2"/>
        </w:rPr>
        <w:t> </w:t>
      </w:r>
      <w:r>
        <w:rPr/>
        <w:t>to carry</w:t>
      </w:r>
      <w:r>
        <w:rPr>
          <w:spacing w:val="-3"/>
        </w:rPr>
        <w:t> </w:t>
      </w:r>
      <w:r>
        <w:rPr/>
        <w:t>out similar</w:t>
      </w:r>
      <w:r>
        <w:rPr>
          <w:spacing w:val="-1"/>
        </w:rPr>
        <w:t> </w:t>
      </w:r>
      <w:r>
        <w:rPr/>
        <w:t>studies on other</w:t>
      </w:r>
      <w:r>
        <w:rPr>
          <w:spacing w:val="-2"/>
        </w:rPr>
        <w:t> </w:t>
      </w:r>
      <w:r>
        <w:rPr/>
        <w:t>topics</w:t>
      </w:r>
      <w:r>
        <w:rPr>
          <w:spacing w:val="-1"/>
        </w:rPr>
        <w:t> </w:t>
      </w:r>
      <w:r>
        <w:rPr/>
        <w:t>in Chemistry with diversified group of subjects; it will inform them of the usage and challenges of laboratory and discussion methods of learning Chemistry at the Secondary School level of education.</w:t>
      </w:r>
    </w:p>
    <w:p>
      <w:pPr>
        <w:pStyle w:val="Heading2"/>
        <w:numPr>
          <w:ilvl w:val="1"/>
          <w:numId w:val="7"/>
        </w:numPr>
        <w:tabs>
          <w:tab w:pos="1991" w:val="left" w:leader="none"/>
        </w:tabs>
        <w:spacing w:line="240" w:lineRule="auto" w:before="208" w:after="0"/>
        <w:ind w:left="1991" w:right="0" w:hanging="780"/>
        <w:jc w:val="both"/>
      </w:pPr>
      <w:bookmarkStart w:name="_TOC_250052" w:id="15"/>
      <w:r>
        <w:rPr/>
        <w:t>Scope</w:t>
      </w:r>
      <w:r>
        <w:rPr>
          <w:spacing w:val="-2"/>
        </w:rPr>
        <w:t> </w:t>
      </w:r>
      <w:r>
        <w:rPr/>
        <w:t>of the</w:t>
      </w:r>
      <w:r>
        <w:rPr>
          <w:spacing w:val="-1"/>
        </w:rPr>
        <w:t> </w:t>
      </w:r>
      <w:bookmarkEnd w:id="15"/>
      <w:r>
        <w:rPr>
          <w:spacing w:val="-2"/>
        </w:rPr>
        <w:t>Study</w:t>
      </w:r>
    </w:p>
    <w:p>
      <w:pPr>
        <w:pStyle w:val="BodyText"/>
        <w:spacing w:line="480" w:lineRule="auto" w:before="271"/>
        <w:ind w:left="1211" w:right="1091" w:firstLine="720"/>
        <w:jc w:val="both"/>
      </w:pPr>
      <w:r>
        <w:rPr/>
        <w:t>This study focused on the “Evaluation of the Effects of Laboratory and Discussion Methods on Performance and Retention of Chemistry</w:t>
      </w:r>
      <w:r>
        <w:rPr>
          <w:spacing w:val="-1"/>
        </w:rPr>
        <w:t> </w:t>
      </w:r>
      <w:r>
        <w:rPr/>
        <w:t>Students in Secondary School in Kaduna State, Nigeria”. The study was delimited to two teaching methods namely; laboratory and discussion methods in teaching Chemistry. The study was</w:t>
      </w:r>
      <w:r>
        <w:rPr>
          <w:spacing w:val="40"/>
        </w:rPr>
        <w:t> </w:t>
      </w:r>
      <w:r>
        <w:rPr/>
        <w:t>limited to four (4) public Secondary Schools in Zaria education zone of Kaduna State, Nigeria. The respondents for the study were confined to Chemistry students in public Secondary School II from Government Secondary SchoolDakace, Government Secondary School Dogon Bauchi snr, Government Secondary School Tudun Jukun and Barewa College.</w:t>
      </w:r>
      <w:r>
        <w:rPr>
          <w:spacing w:val="80"/>
        </w:rPr>
        <w:t> </w:t>
      </w:r>
      <w:r>
        <w:rPr/>
        <w:t>The choice of SSII students was informed by the fact that they were not preparing for any external examination and they had been sufficiently exposed to Chemistry curriculum through the conventional method and was readily available in the school throughout the session.</w:t>
      </w:r>
    </w:p>
    <w:p>
      <w:pPr>
        <w:spacing w:after="0" w:line="480" w:lineRule="auto"/>
        <w:jc w:val="both"/>
        <w:sectPr>
          <w:pgSz w:w="12240" w:h="15840"/>
          <w:pgMar w:header="0" w:footer="965" w:top="1360" w:bottom="1160" w:left="1040" w:right="3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0"/>
      </w:pPr>
    </w:p>
    <w:p>
      <w:pPr>
        <w:pStyle w:val="Heading1"/>
        <w:spacing w:before="0"/>
        <w:ind w:left="230" w:right="836"/>
        <w:jc w:val="center"/>
      </w:pPr>
      <w:r>
        <w:rPr/>
        <w:t>CHAPTER</w:t>
      </w:r>
      <w:r>
        <w:rPr>
          <w:spacing w:val="-4"/>
        </w:rPr>
        <w:t> </w:t>
      </w:r>
      <w:r>
        <w:rPr>
          <w:spacing w:val="-5"/>
        </w:rPr>
        <w:t>TWO</w:t>
      </w:r>
    </w:p>
    <w:p>
      <w:pPr>
        <w:pStyle w:val="BodyText"/>
        <w:rPr>
          <w:b/>
        </w:rPr>
      </w:pPr>
    </w:p>
    <w:p>
      <w:pPr>
        <w:spacing w:before="0"/>
        <w:ind w:left="230" w:right="836" w:firstLine="0"/>
        <w:jc w:val="center"/>
        <w:rPr>
          <w:b/>
          <w:sz w:val="24"/>
        </w:rPr>
      </w:pPr>
      <w:r>
        <w:rPr>
          <w:b/>
          <w:sz w:val="24"/>
        </w:rPr>
        <w:t>REVIEW OF</w:t>
      </w:r>
      <w:r>
        <w:rPr>
          <w:b/>
          <w:spacing w:val="-3"/>
          <w:sz w:val="24"/>
        </w:rPr>
        <w:t> </w:t>
      </w:r>
      <w:r>
        <w:rPr>
          <w:b/>
          <w:sz w:val="24"/>
        </w:rPr>
        <w:t>RELATED </w:t>
      </w:r>
      <w:r>
        <w:rPr>
          <w:b/>
          <w:spacing w:val="-2"/>
          <w:sz w:val="24"/>
        </w:rPr>
        <w:t>LITERATURE</w:t>
      </w:r>
    </w:p>
    <w:p>
      <w:pPr>
        <w:pStyle w:val="BodyText"/>
        <w:rPr>
          <w:b/>
        </w:rPr>
      </w:pPr>
    </w:p>
    <w:p>
      <w:pPr>
        <w:pStyle w:val="Heading2"/>
        <w:numPr>
          <w:ilvl w:val="1"/>
          <w:numId w:val="10"/>
        </w:numPr>
        <w:tabs>
          <w:tab w:pos="1930" w:val="left" w:leader="none"/>
        </w:tabs>
        <w:spacing w:line="240" w:lineRule="auto" w:before="0" w:after="0"/>
        <w:ind w:left="1930" w:right="0" w:hanging="808"/>
        <w:jc w:val="both"/>
      </w:pPr>
      <w:bookmarkStart w:name="_TOC_250051" w:id="16"/>
      <w:bookmarkEnd w:id="16"/>
      <w:r>
        <w:rPr>
          <w:spacing w:val="-2"/>
        </w:rPr>
        <w:t>Introduction</w:t>
      </w:r>
    </w:p>
    <w:p>
      <w:pPr>
        <w:pStyle w:val="BodyText"/>
        <w:spacing w:line="480" w:lineRule="auto" w:before="271"/>
        <w:ind w:left="1122" w:right="1097" w:firstLine="808"/>
        <w:jc w:val="both"/>
      </w:pPr>
      <w:r>
        <w:rPr/>
        <w:t>This chapter presents the review of related literatures on the evaluation of the effects of laboratory and discussion methods on Chemistry students‟ performance and retention in Secondary Schools in Kaduna State, Nigeria. The review was carried out under the following sub-headings: Conceptual frame work such as: Concept of</w:t>
      </w:r>
      <w:r>
        <w:rPr>
          <w:spacing w:val="40"/>
        </w:rPr>
        <w:t> </w:t>
      </w:r>
      <w:r>
        <w:rPr/>
        <w:t>Chemistry, teaching methods, conventional method, laboratory method, discussion method, retention and performance as it relates to Chemistry.</w:t>
      </w:r>
      <w:r>
        <w:rPr>
          <w:spacing w:val="40"/>
        </w:rPr>
        <w:t> </w:t>
      </w:r>
      <w:r>
        <w:rPr/>
        <w:t>Theoretical Framework such as: Constructivist learning theory, Cognitive load theory, Ausubel‟s theory of learning, Cultural-Historical Activity theory was reviewed.</w:t>
      </w:r>
    </w:p>
    <w:p>
      <w:pPr>
        <w:pStyle w:val="BodyText"/>
      </w:pPr>
    </w:p>
    <w:p>
      <w:pPr>
        <w:pStyle w:val="BodyText"/>
        <w:spacing w:before="1"/>
      </w:pPr>
    </w:p>
    <w:p>
      <w:pPr>
        <w:pStyle w:val="BodyText"/>
        <w:spacing w:line="480" w:lineRule="auto" w:before="1"/>
        <w:ind w:left="1211" w:right="1097" w:firstLine="720"/>
        <w:jc w:val="both"/>
      </w:pPr>
      <w:r>
        <w:rPr/>
        <w:t>The chapter also reviewed related issues like Chemistry curriculum for Secondary</w:t>
      </w:r>
      <w:r>
        <w:rPr>
          <w:spacing w:val="-6"/>
        </w:rPr>
        <w:t> </w:t>
      </w:r>
      <w:r>
        <w:rPr/>
        <w:t>Schools,</w:t>
      </w:r>
      <w:r>
        <w:rPr>
          <w:spacing w:val="-1"/>
        </w:rPr>
        <w:t> </w:t>
      </w:r>
      <w:r>
        <w:rPr/>
        <w:t>importance</w:t>
      </w:r>
      <w:r>
        <w:rPr>
          <w:spacing w:val="-2"/>
        </w:rPr>
        <w:t> </w:t>
      </w:r>
      <w:r>
        <w:rPr/>
        <w:t>of</w:t>
      </w:r>
      <w:r>
        <w:rPr>
          <w:spacing w:val="-2"/>
        </w:rPr>
        <w:t> </w:t>
      </w:r>
      <w:r>
        <w:rPr/>
        <w:t>teaching</w:t>
      </w:r>
      <w:r>
        <w:rPr>
          <w:spacing w:val="-3"/>
        </w:rPr>
        <w:t> </w:t>
      </w:r>
      <w:r>
        <w:rPr/>
        <w:t>methods</w:t>
      </w:r>
      <w:r>
        <w:rPr>
          <w:spacing w:val="-1"/>
        </w:rPr>
        <w:t> </w:t>
      </w:r>
      <w:r>
        <w:rPr/>
        <w:t>in</w:t>
      </w:r>
      <w:r>
        <w:rPr>
          <w:spacing w:val="-1"/>
        </w:rPr>
        <w:t> </w:t>
      </w:r>
      <w:r>
        <w:rPr/>
        <w:t>the</w:t>
      </w:r>
      <w:r>
        <w:rPr>
          <w:spacing w:val="-2"/>
        </w:rPr>
        <w:t> </w:t>
      </w:r>
      <w:r>
        <w:rPr/>
        <w:t>implementation</w:t>
      </w:r>
      <w:r>
        <w:rPr>
          <w:spacing w:val="-1"/>
        </w:rPr>
        <w:t> </w:t>
      </w:r>
      <w:r>
        <w:rPr/>
        <w:t>of</w:t>
      </w:r>
      <w:r>
        <w:rPr>
          <w:spacing w:val="-2"/>
        </w:rPr>
        <w:t> </w:t>
      </w:r>
      <w:r>
        <w:rPr/>
        <w:t>Chemistry curriculum,</w:t>
      </w:r>
      <w:r>
        <w:rPr>
          <w:spacing w:val="15"/>
        </w:rPr>
        <w:t> </w:t>
      </w:r>
      <w:r>
        <w:rPr/>
        <w:t>factors</w:t>
      </w:r>
      <w:r>
        <w:rPr>
          <w:spacing w:val="15"/>
        </w:rPr>
        <w:t> </w:t>
      </w:r>
      <w:r>
        <w:rPr/>
        <w:t>to</w:t>
      </w:r>
      <w:r>
        <w:rPr>
          <w:spacing w:val="17"/>
        </w:rPr>
        <w:t> </w:t>
      </w:r>
      <w:r>
        <w:rPr/>
        <w:t>be</w:t>
      </w:r>
      <w:r>
        <w:rPr>
          <w:spacing w:val="16"/>
        </w:rPr>
        <w:t> </w:t>
      </w:r>
      <w:r>
        <w:rPr/>
        <w:t>considered</w:t>
      </w:r>
      <w:r>
        <w:rPr>
          <w:spacing w:val="15"/>
        </w:rPr>
        <w:t> </w:t>
      </w:r>
      <w:r>
        <w:rPr/>
        <w:t>in</w:t>
      </w:r>
      <w:r>
        <w:rPr>
          <w:spacing w:val="17"/>
        </w:rPr>
        <w:t> </w:t>
      </w:r>
      <w:r>
        <w:rPr/>
        <w:t>the</w:t>
      </w:r>
      <w:r>
        <w:rPr>
          <w:spacing w:val="14"/>
        </w:rPr>
        <w:t> </w:t>
      </w:r>
      <w:r>
        <w:rPr/>
        <w:t>selection</w:t>
      </w:r>
      <w:r>
        <w:rPr>
          <w:spacing w:val="15"/>
        </w:rPr>
        <w:t> </w:t>
      </w:r>
      <w:r>
        <w:rPr/>
        <w:t>of</w:t>
      </w:r>
      <w:r>
        <w:rPr>
          <w:spacing w:val="20"/>
        </w:rPr>
        <w:t> </w:t>
      </w:r>
      <w:r>
        <w:rPr/>
        <w:t>teaching</w:t>
      </w:r>
      <w:r>
        <w:rPr>
          <w:spacing w:val="14"/>
        </w:rPr>
        <w:t> </w:t>
      </w:r>
      <w:r>
        <w:rPr/>
        <w:t>methods</w:t>
      </w:r>
      <w:r>
        <w:rPr>
          <w:spacing w:val="16"/>
        </w:rPr>
        <w:t> </w:t>
      </w:r>
      <w:r>
        <w:rPr/>
        <w:t>in</w:t>
      </w:r>
      <w:r>
        <w:rPr>
          <w:spacing w:val="17"/>
        </w:rPr>
        <w:t> </w:t>
      </w:r>
      <w:r>
        <w:rPr>
          <w:spacing w:val="-2"/>
        </w:rPr>
        <w:t>Chemistry,</w:t>
      </w:r>
    </w:p>
    <w:p>
      <w:pPr>
        <w:spacing w:after="0" w:line="480" w:lineRule="auto"/>
        <w:jc w:val="both"/>
        <w:sectPr>
          <w:pgSz w:w="12240" w:h="15840"/>
          <w:pgMar w:header="0" w:footer="965" w:top="1820" w:bottom="1160" w:left="1040" w:right="340"/>
        </w:sectPr>
      </w:pPr>
    </w:p>
    <w:p>
      <w:pPr>
        <w:pStyle w:val="BodyText"/>
        <w:spacing w:line="480" w:lineRule="auto" w:before="72"/>
        <w:ind w:left="1211" w:right="1096"/>
        <w:jc w:val="both"/>
      </w:pPr>
      <w:r>
        <w:rPr/>
        <w:t>students performance in Chemistry, Chemistry instruction in Secondary Schools, overviews of conventional method, advantages and disadvantages of conventional method, qualities of conventional method, exploring the origin of laboratory method, importance of laboratory activities, goals and objectives of laboratory activities, improving</w:t>
      </w:r>
      <w:r>
        <w:rPr>
          <w:spacing w:val="-2"/>
        </w:rPr>
        <w:t> </w:t>
      </w:r>
      <w:r>
        <w:rPr/>
        <w:t>Chemistry</w:t>
      </w:r>
      <w:r>
        <w:rPr>
          <w:spacing w:val="-5"/>
        </w:rPr>
        <w:t> </w:t>
      </w:r>
      <w:r>
        <w:rPr/>
        <w:t>through laboratory</w:t>
      </w:r>
      <w:r>
        <w:rPr>
          <w:spacing w:val="-3"/>
        </w:rPr>
        <w:t> </w:t>
      </w:r>
      <w:r>
        <w:rPr/>
        <w:t>activities,</w:t>
      </w:r>
      <w:r>
        <w:rPr>
          <w:spacing w:val="-1"/>
        </w:rPr>
        <w:t> </w:t>
      </w:r>
      <w:r>
        <w:rPr/>
        <w:t>importance of laboratory</w:t>
      </w:r>
      <w:r>
        <w:rPr>
          <w:spacing w:val="-3"/>
        </w:rPr>
        <w:t> </w:t>
      </w:r>
      <w:r>
        <w:rPr/>
        <w:t>activities</w:t>
      </w:r>
      <w:r>
        <w:rPr>
          <w:spacing w:val="-1"/>
        </w:rPr>
        <w:t> </w:t>
      </w:r>
      <w:r>
        <w:rPr/>
        <w:t>in learning Chemistry, advantages and disadvantages of laboratory method, discussion method, forms of discussion, task in discussion, procedure for planning and using discussion, advantages and disadvantages of discussion, roles of the teacher in discussion, retention in Chemistry, relevance of laboratory and discussion method in teaching Chemistry. The chapter concluded with the discussion of empirical study and </w:t>
      </w:r>
      <w:r>
        <w:rPr>
          <w:spacing w:val="-2"/>
        </w:rPr>
        <w:t>summary.</w:t>
      </w:r>
    </w:p>
    <w:p>
      <w:pPr>
        <w:pStyle w:val="Heading2"/>
        <w:numPr>
          <w:ilvl w:val="1"/>
          <w:numId w:val="10"/>
        </w:numPr>
        <w:tabs>
          <w:tab w:pos="1930" w:val="left" w:leader="none"/>
        </w:tabs>
        <w:spacing w:line="240" w:lineRule="auto" w:before="6" w:after="0"/>
        <w:ind w:left="1930" w:right="0" w:hanging="808"/>
        <w:jc w:val="both"/>
      </w:pPr>
      <w:bookmarkStart w:name="_TOC_250050" w:id="17"/>
      <w:r>
        <w:rPr/>
        <w:t>Conceptual</w:t>
      </w:r>
      <w:bookmarkEnd w:id="17"/>
      <w:r>
        <w:rPr>
          <w:spacing w:val="-2"/>
        </w:rPr>
        <w:t> Framework</w:t>
      </w:r>
    </w:p>
    <w:p>
      <w:pPr>
        <w:pStyle w:val="BodyText"/>
        <w:spacing w:line="480" w:lineRule="auto" w:before="271"/>
        <w:ind w:left="1122" w:right="1094" w:firstLine="808"/>
        <w:jc w:val="both"/>
      </w:pPr>
      <w:r>
        <w:rPr/>
        <w:t>A conceptual framework is a written or visual presentation that explains either graphically, or in narrative form, the main things to be studied, such as, the key factors, concepts or variables and the presumed relationship among them. According to Mutai (2010), a conceptual framework is a hypothesized model identifying various variables</w:t>
      </w:r>
      <w:r>
        <w:rPr>
          <w:spacing w:val="40"/>
        </w:rPr>
        <w:t> </w:t>
      </w:r>
      <w:r>
        <w:rPr/>
        <w:t>and the relationship among them. This study is based on the assumption that laboratory and discussion methods of teaching affect students‟ performance in Chemistry. The methods employed by teachers in teaching is very important because teaching methods adopted by a teacher can promote or hinder effective learning in the classroom. Methodology has the ability to sharpen the mental activities which are the basis of social power or may discourage initiatives and curiosity thus making self-reliance and survival very</w:t>
      </w:r>
      <w:r>
        <w:rPr>
          <w:spacing w:val="18"/>
        </w:rPr>
        <w:t> </w:t>
      </w:r>
      <w:r>
        <w:rPr/>
        <w:t>difficult.</w:t>
      </w:r>
      <w:r>
        <w:rPr>
          <w:spacing w:val="26"/>
        </w:rPr>
        <w:t> </w:t>
      </w:r>
      <w:r>
        <w:rPr/>
        <w:t>There</w:t>
      </w:r>
      <w:r>
        <w:rPr>
          <w:spacing w:val="25"/>
        </w:rPr>
        <w:t> </w:t>
      </w:r>
      <w:r>
        <w:rPr/>
        <w:t>are</w:t>
      </w:r>
      <w:r>
        <w:rPr>
          <w:spacing w:val="27"/>
        </w:rPr>
        <w:t> </w:t>
      </w:r>
      <w:r>
        <w:rPr/>
        <w:t>different</w:t>
      </w:r>
      <w:r>
        <w:rPr>
          <w:spacing w:val="25"/>
        </w:rPr>
        <w:t> </w:t>
      </w:r>
      <w:r>
        <w:rPr/>
        <w:t>types</w:t>
      </w:r>
      <w:r>
        <w:rPr>
          <w:spacing w:val="28"/>
        </w:rPr>
        <w:t> </w:t>
      </w:r>
      <w:r>
        <w:rPr/>
        <w:t>of</w:t>
      </w:r>
      <w:r>
        <w:rPr>
          <w:spacing w:val="27"/>
        </w:rPr>
        <w:t> </w:t>
      </w:r>
      <w:r>
        <w:rPr/>
        <w:t>teaching</w:t>
      </w:r>
      <w:r>
        <w:rPr>
          <w:spacing w:val="23"/>
        </w:rPr>
        <w:t> </w:t>
      </w:r>
      <w:r>
        <w:rPr/>
        <w:t>methods</w:t>
      </w:r>
      <w:r>
        <w:rPr>
          <w:spacing w:val="26"/>
        </w:rPr>
        <w:t> </w:t>
      </w:r>
      <w:r>
        <w:rPr/>
        <w:t>that</w:t>
      </w:r>
      <w:r>
        <w:rPr>
          <w:spacing w:val="27"/>
        </w:rPr>
        <w:t> </w:t>
      </w:r>
      <w:r>
        <w:rPr/>
        <w:t>can</w:t>
      </w:r>
      <w:r>
        <w:rPr>
          <w:spacing w:val="28"/>
        </w:rPr>
        <w:t> </w:t>
      </w:r>
      <w:r>
        <w:rPr/>
        <w:t>enhance</w:t>
      </w:r>
      <w:r>
        <w:rPr>
          <w:spacing w:val="27"/>
        </w:rPr>
        <w:t> </w:t>
      </w:r>
      <w:r>
        <w:rPr>
          <w:spacing w:val="-2"/>
        </w:rPr>
        <w:t>effective</w:t>
      </w:r>
    </w:p>
    <w:p>
      <w:pPr>
        <w:spacing w:after="0" w:line="480" w:lineRule="auto"/>
        <w:jc w:val="both"/>
        <w:sectPr>
          <w:pgSz w:w="12240" w:h="15840"/>
          <w:pgMar w:header="0" w:footer="965" w:top="1360" w:bottom="1160" w:left="1040" w:right="340"/>
        </w:sectPr>
      </w:pPr>
    </w:p>
    <w:p>
      <w:pPr>
        <w:pStyle w:val="BodyText"/>
        <w:spacing w:line="480" w:lineRule="auto" w:before="72"/>
        <w:ind w:left="1122" w:right="1198"/>
      </w:pPr>
      <w:r>
        <w:rPr/>
        <w:t>and</w:t>
      </w:r>
      <w:r>
        <w:rPr>
          <w:spacing w:val="40"/>
        </w:rPr>
        <w:t> </w:t>
      </w:r>
      <w:r>
        <w:rPr/>
        <w:t>efficient</w:t>
      </w:r>
      <w:r>
        <w:rPr>
          <w:spacing w:val="40"/>
        </w:rPr>
        <w:t> </w:t>
      </w:r>
      <w:r>
        <w:rPr/>
        <w:t>teaching</w:t>
      </w:r>
      <w:r>
        <w:rPr>
          <w:spacing w:val="40"/>
        </w:rPr>
        <w:t> </w:t>
      </w:r>
      <w:r>
        <w:rPr/>
        <w:t>and</w:t>
      </w:r>
      <w:r>
        <w:rPr>
          <w:spacing w:val="40"/>
        </w:rPr>
        <w:t> </w:t>
      </w:r>
      <w:r>
        <w:rPr/>
        <w:t>these</w:t>
      </w:r>
      <w:r>
        <w:rPr>
          <w:spacing w:val="40"/>
        </w:rPr>
        <w:t> </w:t>
      </w:r>
      <w:r>
        <w:rPr/>
        <w:t>methods</w:t>
      </w:r>
      <w:r>
        <w:rPr>
          <w:spacing w:val="40"/>
        </w:rPr>
        <w:t> </w:t>
      </w:r>
      <w:r>
        <w:rPr/>
        <w:t>include:</w:t>
      </w:r>
      <w:r>
        <w:rPr>
          <w:spacing w:val="40"/>
        </w:rPr>
        <w:t> </w:t>
      </w:r>
      <w:r>
        <w:rPr/>
        <w:t>field</w:t>
      </w:r>
      <w:r>
        <w:rPr>
          <w:spacing w:val="40"/>
        </w:rPr>
        <w:t> </w:t>
      </w:r>
      <w:r>
        <w:rPr/>
        <w:t>trip,</w:t>
      </w:r>
      <w:r>
        <w:rPr>
          <w:spacing w:val="40"/>
        </w:rPr>
        <w:t> </w:t>
      </w:r>
      <w:r>
        <w:rPr/>
        <w:t>discussion,</w:t>
      </w:r>
      <w:r>
        <w:rPr>
          <w:spacing w:val="40"/>
        </w:rPr>
        <w:t> </w:t>
      </w:r>
      <w:r>
        <w:rPr/>
        <w:t>assignment, lecture, laboratory, demonstration, project, play-way and many more.</w:t>
      </w:r>
    </w:p>
    <w:p>
      <w:pPr>
        <w:pStyle w:val="BodyText"/>
      </w:pPr>
    </w:p>
    <w:p>
      <w:pPr>
        <w:pStyle w:val="BodyText"/>
      </w:pPr>
    </w:p>
    <w:p>
      <w:pPr>
        <w:pStyle w:val="BodyText"/>
        <w:spacing w:line="480" w:lineRule="auto"/>
        <w:ind w:left="1211" w:right="1091" w:firstLine="720"/>
        <w:jc w:val="both"/>
        <w:rPr>
          <w:b/>
        </w:rPr>
      </w:pPr>
      <w:r>
        <w:rPr/>
        <w:t>The teaching method used by a teacher is very important to make a lesson succeed, and as a result, teachers employ varying teaching techniques and methods to accomplish their educational objectives since no one method of teaching will be able to work all the time and under every circumstance (Bartz and Miller, 2011).</w:t>
      </w:r>
      <w:r>
        <w:rPr>
          <w:spacing w:val="40"/>
        </w:rPr>
        <w:t> </w:t>
      </w:r>
      <w:r>
        <w:rPr/>
        <w:t>The way that instructions are presented to students in the classroom is referred to as methods of instruction according to Idris and Rajuddim (2012). According to him, these methods of instruction fall into two categories, namely: student- centered teaching and teacher centered- teaching methods (traditional method). Student-centered method generally entails students‟ active participation during the instruction while the traditional method makes learners to be passive recipient of information. Some educational objectives can be better achieved by traditional method of teaching while others by student centered method. This implies that there is not one best or particular teaching method to yield effective and efficient teaching.</w:t>
      </w:r>
      <w:r>
        <w:rPr>
          <w:b/>
        </w:rPr>
        <w:t>2.2.1</w:t>
      </w:r>
      <w:r>
        <w:rPr>
          <w:b/>
          <w:spacing w:val="40"/>
        </w:rPr>
        <w:t> </w:t>
      </w:r>
      <w:r>
        <w:rPr>
          <w:b/>
        </w:rPr>
        <w:t>Chemistry</w:t>
      </w:r>
    </w:p>
    <w:p>
      <w:pPr>
        <w:pStyle w:val="BodyText"/>
        <w:spacing w:line="480" w:lineRule="auto" w:before="2"/>
        <w:ind w:left="1211" w:right="1094" w:firstLine="4321"/>
        <w:jc w:val="both"/>
      </w:pPr>
      <w:r>
        <w:rPr/>
        <w:t>It is possible to fix the birth of Chemistry</w:t>
      </w:r>
      <w:r>
        <w:rPr>
          <w:spacing w:val="80"/>
        </w:rPr>
        <w:t> </w:t>
      </w:r>
      <w:r>
        <w:rPr/>
        <w:t>as a science in the second half of the eighteenth century, with only one exception, the contribution of Robert Boyle (1627 – 1691), who lived much earlier.</w:t>
      </w:r>
      <w:r>
        <w:rPr>
          <w:spacing w:val="40"/>
        </w:rPr>
        <w:t> </w:t>
      </w:r>
      <w:r>
        <w:rPr/>
        <w:t>The third period, the foundation of chemical disciplines, started around the early nineteenth century with the development of Chemistry along the different sectors or disciplines that are still characteristic of present day Chemistry.</w:t>
      </w:r>
      <w:r>
        <w:rPr>
          <w:spacing w:val="80"/>
        </w:rPr>
        <w:t> </w:t>
      </w:r>
      <w:r>
        <w:rPr/>
        <w:t>The era of modern Chemistry began at the</w:t>
      </w:r>
      <w:r>
        <w:rPr>
          <w:spacing w:val="40"/>
        </w:rPr>
        <w:t> </w:t>
      </w:r>
      <w:r>
        <w:rPr/>
        <w:t>close</w:t>
      </w:r>
      <w:r>
        <w:rPr>
          <w:spacing w:val="17"/>
        </w:rPr>
        <w:t> </w:t>
      </w:r>
      <w:r>
        <w:rPr/>
        <w:t>of</w:t>
      </w:r>
      <w:r>
        <w:rPr>
          <w:spacing w:val="18"/>
        </w:rPr>
        <w:t> </w:t>
      </w:r>
      <w:r>
        <w:rPr/>
        <w:t>nineteenth</w:t>
      </w:r>
      <w:r>
        <w:rPr>
          <w:spacing w:val="18"/>
        </w:rPr>
        <w:t> </w:t>
      </w:r>
      <w:r>
        <w:rPr/>
        <w:t>century,</w:t>
      </w:r>
      <w:r>
        <w:rPr>
          <w:spacing w:val="18"/>
        </w:rPr>
        <w:t> </w:t>
      </w:r>
      <w:r>
        <w:rPr/>
        <w:t>when</w:t>
      </w:r>
      <w:r>
        <w:rPr>
          <w:spacing w:val="18"/>
        </w:rPr>
        <w:t> </w:t>
      </w:r>
      <w:r>
        <w:rPr/>
        <w:t>the</w:t>
      </w:r>
      <w:r>
        <w:rPr>
          <w:spacing w:val="17"/>
        </w:rPr>
        <w:t> </w:t>
      </w:r>
      <w:r>
        <w:rPr/>
        <w:t>history</w:t>
      </w:r>
      <w:r>
        <w:rPr>
          <w:spacing w:val="11"/>
        </w:rPr>
        <w:t> </w:t>
      </w:r>
      <w:r>
        <w:rPr/>
        <w:t>of</w:t>
      </w:r>
      <w:r>
        <w:rPr>
          <w:spacing w:val="19"/>
        </w:rPr>
        <w:t> </w:t>
      </w:r>
      <w:r>
        <w:rPr/>
        <w:t>Chemistry</w:t>
      </w:r>
      <w:r>
        <w:rPr>
          <w:spacing w:val="14"/>
        </w:rPr>
        <w:t> </w:t>
      </w:r>
      <w:r>
        <w:rPr/>
        <w:t>coincides</w:t>
      </w:r>
      <w:r>
        <w:rPr>
          <w:spacing w:val="19"/>
        </w:rPr>
        <w:t> </w:t>
      </w:r>
      <w:r>
        <w:rPr/>
        <w:t>in</w:t>
      </w:r>
      <w:r>
        <w:rPr>
          <w:spacing w:val="20"/>
        </w:rPr>
        <w:t> </w:t>
      </w:r>
      <w:r>
        <w:rPr/>
        <w:t>great</w:t>
      </w:r>
      <w:r>
        <w:rPr>
          <w:spacing w:val="19"/>
        </w:rPr>
        <w:t> </w:t>
      </w:r>
      <w:r>
        <w:rPr/>
        <w:t>part</w:t>
      </w:r>
      <w:r>
        <w:rPr>
          <w:spacing w:val="18"/>
        </w:rPr>
        <w:t> </w:t>
      </w:r>
      <w:r>
        <w:rPr>
          <w:spacing w:val="-4"/>
        </w:rPr>
        <w:t>with</w:t>
      </w:r>
    </w:p>
    <w:p>
      <w:pPr>
        <w:spacing w:after="0" w:line="480" w:lineRule="auto"/>
        <w:jc w:val="both"/>
        <w:sectPr>
          <w:pgSz w:w="12240" w:h="15840"/>
          <w:pgMar w:header="0" w:footer="965" w:top="1360" w:bottom="1160" w:left="1040" w:right="340"/>
        </w:sectPr>
      </w:pPr>
    </w:p>
    <w:p>
      <w:pPr>
        <w:pStyle w:val="BodyText"/>
        <w:tabs>
          <w:tab w:pos="8413" w:val="left" w:leader="none"/>
        </w:tabs>
        <w:spacing w:line="480" w:lineRule="auto" w:before="72"/>
        <w:ind w:left="1211" w:right="1096"/>
        <w:jc w:val="both"/>
      </w:pPr>
      <w:r>
        <w:rPr/>
        <w:t>that of the contributions of Nobel laureates.</w:t>
      </w:r>
      <w:r>
        <w:rPr>
          <w:spacing w:val="40"/>
        </w:rPr>
        <w:t> </w:t>
      </w:r>
      <w:r>
        <w:rPr/>
        <w:t>This division based on centuries is not formal but is justified by the fact that at the end of the eighteenth and nineteenth centuries many new revolutionary ideas were developed, which changed the course of chemical</w:t>
      </w:r>
      <w:r>
        <w:rPr>
          <w:spacing w:val="-5"/>
        </w:rPr>
        <w:t> </w:t>
      </w:r>
      <w:r>
        <w:rPr/>
        <w:t>thought</w:t>
      </w:r>
      <w:r>
        <w:rPr>
          <w:spacing w:val="-2"/>
        </w:rPr>
        <w:t> completely.</w:t>
      </w:r>
      <w:r>
        <w:rPr/>
        <w:tab/>
        <w:t>The</w:t>
      </w:r>
      <w:r>
        <w:rPr>
          <w:spacing w:val="75"/>
          <w:w w:val="150"/>
        </w:rPr>
        <w:t>   </w:t>
      </w:r>
      <w:r>
        <w:rPr>
          <w:spacing w:val="-2"/>
        </w:rPr>
        <w:t>short</w:t>
      </w:r>
    </w:p>
    <w:p>
      <w:pPr>
        <w:pStyle w:val="BodyText"/>
        <w:tabs>
          <w:tab w:pos="3372" w:val="left" w:leader="none"/>
        </w:tabs>
        <w:spacing w:line="480" w:lineRule="auto"/>
        <w:ind w:left="1211" w:right="1093"/>
        <w:jc w:val="both"/>
      </w:pPr>
      <w:r>
        <w:rPr/>
        <w:t>history of Chemistry presented in this research particularly examined the evolution of concepts developed in the nineteenth century.</w:t>
      </w:r>
      <w:r>
        <w:rPr>
          <w:spacing w:val="40"/>
        </w:rPr>
        <w:t> </w:t>
      </w:r>
      <w:r>
        <w:rPr/>
        <w:t>Many of these ideas started just at the beginning of the century and reached a certain maturity by its end.</w:t>
      </w:r>
      <w:r>
        <w:rPr>
          <w:spacing w:val="80"/>
        </w:rPr>
        <w:t> </w:t>
      </w:r>
      <w:r>
        <w:rPr/>
        <w:t>Therefore, an analysis of the developments over the period of just 100 years provides an almost complete picture of the course of the evolution of Chemistry.</w:t>
      </w:r>
      <w:r>
        <w:rPr>
          <w:spacing w:val="40"/>
        </w:rPr>
        <w:t> </w:t>
      </w:r>
      <w:r>
        <w:rPr/>
        <w:t>In a few cases (the chemical bond, catalysis, and industrial applications), the fundamental concepts were</w:t>
      </w:r>
      <w:r>
        <w:rPr>
          <w:spacing w:val="80"/>
        </w:rPr>
        <w:t> </w:t>
      </w:r>
      <w:r>
        <w:rPr/>
        <w:t>not developed until the first part of the twentieth century.</w:t>
      </w:r>
      <w:r>
        <w:rPr>
          <w:spacing w:val="80"/>
        </w:rPr>
        <w:t> </w:t>
      </w:r>
      <w:r>
        <w:rPr/>
        <w:t>In these cases, in order to show the evolution of the ideas, we have to take a step into the twentieth century</w:t>
      </w:r>
      <w:r>
        <w:rPr>
          <w:spacing w:val="40"/>
        </w:rPr>
        <w:t> </w:t>
      </w:r>
      <w:r>
        <w:rPr/>
        <w:t>(Sarma, 2016).</w:t>
        <w:tab/>
        <w:t>It</w:t>
      </w:r>
      <w:r>
        <w:rPr>
          <w:spacing w:val="40"/>
        </w:rPr>
        <w:t> </w:t>
      </w:r>
      <w:r>
        <w:rPr/>
        <w:t>introduced the experimental facts, developed in the previous centuries,</w:t>
      </w:r>
      <w:r>
        <w:rPr>
          <w:spacing w:val="-3"/>
        </w:rPr>
        <w:t> </w:t>
      </w:r>
      <w:r>
        <w:rPr/>
        <w:t>that</w:t>
      </w:r>
      <w:r>
        <w:rPr>
          <w:spacing w:val="-1"/>
        </w:rPr>
        <w:t> </w:t>
      </w:r>
      <w:r>
        <w:rPr/>
        <w:t>were</w:t>
      </w:r>
      <w:r>
        <w:rPr>
          <w:spacing w:val="-3"/>
        </w:rPr>
        <w:t> </w:t>
      </w:r>
      <w:r>
        <w:rPr/>
        <w:t>the</w:t>
      </w:r>
      <w:r>
        <w:rPr>
          <w:spacing w:val="-3"/>
        </w:rPr>
        <w:t> </w:t>
      </w:r>
      <w:r>
        <w:rPr/>
        <w:t>basis</w:t>
      </w:r>
      <w:r>
        <w:rPr>
          <w:spacing w:val="-3"/>
        </w:rPr>
        <w:t> </w:t>
      </w:r>
      <w:r>
        <w:rPr/>
        <w:t>of</w:t>
      </w:r>
      <w:r>
        <w:rPr>
          <w:spacing w:val="-3"/>
        </w:rPr>
        <w:t> </w:t>
      </w:r>
      <w:r>
        <w:rPr/>
        <w:t>later</w:t>
      </w:r>
      <w:r>
        <w:rPr>
          <w:spacing w:val="-3"/>
        </w:rPr>
        <w:t> </w:t>
      </w:r>
      <w:r>
        <w:rPr/>
        <w:t>ideas</w:t>
      </w:r>
      <w:r>
        <w:rPr>
          <w:spacing w:val="-3"/>
        </w:rPr>
        <w:t> </w:t>
      </w:r>
      <w:r>
        <w:rPr/>
        <w:t>that</w:t>
      </w:r>
      <w:r>
        <w:rPr>
          <w:spacing w:val="-1"/>
        </w:rPr>
        <w:t> </w:t>
      </w:r>
      <w:r>
        <w:rPr/>
        <w:t>contributed</w:t>
      </w:r>
      <w:r>
        <w:rPr>
          <w:spacing w:val="-3"/>
        </w:rPr>
        <w:t> </w:t>
      </w:r>
      <w:r>
        <w:rPr/>
        <w:t>towards</w:t>
      </w:r>
      <w:r>
        <w:rPr>
          <w:spacing w:val="-3"/>
        </w:rPr>
        <w:t> </w:t>
      </w:r>
      <w:r>
        <w:rPr/>
        <w:t>the</w:t>
      </w:r>
      <w:r>
        <w:rPr>
          <w:spacing w:val="-4"/>
        </w:rPr>
        <w:t> </w:t>
      </w:r>
      <w:r>
        <w:rPr/>
        <w:t>transformation</w:t>
      </w:r>
      <w:r>
        <w:rPr>
          <w:spacing w:val="-3"/>
        </w:rPr>
        <w:t> </w:t>
      </w:r>
      <w:r>
        <w:rPr/>
        <w:t>of Chemistry into a science during the second half of the eighteenth century, when only 17 elements where known and the Phlogist theory had many followers.</w:t>
      </w:r>
      <w:r>
        <w:rPr>
          <w:spacing w:val="40"/>
        </w:rPr>
        <w:t> </w:t>
      </w:r>
      <w:r>
        <w:rPr/>
        <w:t>In studying the history of Chemistry, it is possible to note some common paradigms through the anecdotes that accompanied the description of the lives of several scientists: the fact that each new idea had to wait many years before being accepted, the key role played by the discovery of new instrumentation and by ideas developed outside Chemistry (which had a</w:t>
      </w:r>
      <w:r>
        <w:rPr>
          <w:spacing w:val="-1"/>
        </w:rPr>
        <w:t> </w:t>
      </w:r>
      <w:r>
        <w:rPr/>
        <w:t>cascade</w:t>
      </w:r>
      <w:r>
        <w:rPr>
          <w:spacing w:val="-1"/>
        </w:rPr>
        <w:t> </w:t>
      </w:r>
      <w:r>
        <w:rPr/>
        <w:t>effect on innovation),</w:t>
      </w:r>
      <w:r>
        <w:rPr>
          <w:spacing w:val="-1"/>
        </w:rPr>
        <w:t> </w:t>
      </w:r>
      <w:r>
        <w:rPr/>
        <w:t>the</w:t>
      </w:r>
      <w:r>
        <w:rPr>
          <w:spacing w:val="-1"/>
        </w:rPr>
        <w:t> </w:t>
      </w:r>
      <w:r>
        <w:rPr/>
        <w:t>fact that many</w:t>
      </w:r>
      <w:r>
        <w:rPr>
          <w:spacing w:val="-3"/>
        </w:rPr>
        <w:t> </w:t>
      </w:r>
      <w:r>
        <w:rPr/>
        <w:t>discoveries were</w:t>
      </w:r>
      <w:r>
        <w:rPr>
          <w:spacing w:val="-1"/>
        </w:rPr>
        <w:t> </w:t>
      </w:r>
      <w:r>
        <w:rPr/>
        <w:t>made</w:t>
      </w:r>
      <w:r>
        <w:rPr>
          <w:spacing w:val="-2"/>
        </w:rPr>
        <w:t> </w:t>
      </w:r>
      <w:r>
        <w:rPr/>
        <w:t>by</w:t>
      </w:r>
      <w:r>
        <w:rPr>
          <w:spacing w:val="-3"/>
        </w:rPr>
        <w:t> </w:t>
      </w:r>
      <w:r>
        <w:rPr/>
        <w:t>very young scientists (during work on their doctoral theses or earlier), and the roles of chance and mistakes</w:t>
      </w:r>
      <w:r>
        <w:rPr>
          <w:spacing w:val="38"/>
        </w:rPr>
        <w:t> </w:t>
      </w:r>
      <w:r>
        <w:rPr/>
        <w:t>that</w:t>
      </w:r>
      <w:r>
        <w:rPr>
          <w:spacing w:val="38"/>
        </w:rPr>
        <w:t> </w:t>
      </w:r>
      <w:r>
        <w:rPr/>
        <w:t>brilliant</w:t>
      </w:r>
      <w:r>
        <w:rPr>
          <w:spacing w:val="39"/>
        </w:rPr>
        <w:t> </w:t>
      </w:r>
      <w:r>
        <w:rPr/>
        <w:t>minds</w:t>
      </w:r>
      <w:r>
        <w:rPr>
          <w:spacing w:val="39"/>
        </w:rPr>
        <w:t> </w:t>
      </w:r>
      <w:r>
        <w:rPr/>
        <w:t>succeeded</w:t>
      </w:r>
      <w:r>
        <w:rPr>
          <w:spacing w:val="38"/>
        </w:rPr>
        <w:t> </w:t>
      </w:r>
      <w:r>
        <w:rPr/>
        <w:t>in</w:t>
      </w:r>
      <w:r>
        <w:rPr>
          <w:spacing w:val="39"/>
        </w:rPr>
        <w:t> </w:t>
      </w:r>
      <w:r>
        <w:rPr/>
        <w:t>interpreting</w:t>
      </w:r>
      <w:r>
        <w:rPr>
          <w:spacing w:val="36"/>
        </w:rPr>
        <w:t> </w:t>
      </w:r>
      <w:r>
        <w:rPr/>
        <w:t>(Fabrizio</w:t>
      </w:r>
      <w:r>
        <w:rPr>
          <w:spacing w:val="39"/>
        </w:rPr>
        <w:t> </w:t>
      </w:r>
      <w:r>
        <w:rPr/>
        <w:t>and</w:t>
      </w:r>
      <w:r>
        <w:rPr>
          <w:spacing w:val="38"/>
        </w:rPr>
        <w:t> </w:t>
      </w:r>
      <w:r>
        <w:rPr/>
        <w:t>Ferrccio,</w:t>
      </w:r>
      <w:r>
        <w:rPr>
          <w:spacing w:val="40"/>
        </w:rPr>
        <w:t> </w:t>
      </w:r>
      <w:r>
        <w:rPr>
          <w:spacing w:val="-2"/>
        </w:rPr>
        <w:t>2014).</w:t>
      </w:r>
    </w:p>
    <w:p>
      <w:pPr>
        <w:spacing w:after="0" w:line="480" w:lineRule="auto"/>
        <w:jc w:val="both"/>
        <w:sectPr>
          <w:pgSz w:w="12240" w:h="15840"/>
          <w:pgMar w:header="0" w:footer="965" w:top="1360" w:bottom="1160" w:left="1040" w:right="340"/>
        </w:sectPr>
      </w:pPr>
    </w:p>
    <w:p>
      <w:pPr>
        <w:pStyle w:val="BodyText"/>
        <w:tabs>
          <w:tab w:pos="6252" w:val="left" w:leader="none"/>
        </w:tabs>
        <w:spacing w:line="480" w:lineRule="auto" w:before="72"/>
        <w:ind w:left="1211" w:right="1090" w:firstLine="2880"/>
        <w:jc w:val="both"/>
      </w:pPr>
      <w:r>
        <w:rPr/>
        <w:t>Chemistry has a crucial role in the rapid development in science and technology. Since the Nigeria “vision 2020” emphasized the role of science technology and innovation (STI) in a modern economy, then, good performance in the subject and other sciences is crucial. The relevance or importance of Chemistry</w:t>
      </w:r>
      <w:r>
        <w:rPr>
          <w:spacing w:val="-3"/>
        </w:rPr>
        <w:t> </w:t>
      </w:r>
      <w:r>
        <w:rPr/>
        <w:t>amongst the science subjects is formidable, hence the need for proper teaching of the subject in the Secondary Schools so that students‟ scores in internal and external examination will be high, thereby making the candidates‟ entrance into higher schools easier (Sola and Ojo, 2009). In Nigeria, Chemistry laboratory work is given a central and distinctive</w:t>
      </w:r>
      <w:r>
        <w:rPr>
          <w:spacing w:val="40"/>
        </w:rPr>
        <w:t> </w:t>
      </w:r>
      <w:r>
        <w:rPr/>
        <w:t>place in the teaching and learning at the Secondary School level. Although Chemistry laboratory experiments occupy a massive share in the curriculum time and resources, doubts have been raised about their effectiveness or their real educational value, as students continue to perform poorly in the subject. Derek (2007), reported the seriousness of the deplorable performance of Secondary School students in Chemistry and identified the persistent use of inappropriate method of instruction as one of the major short-coming affecting the learning and higher achievement in Chemistry. It is observed that teachers try to evade the laboratory work considering it a waste of time; they don‟t appreciate the significance of the laboratory methods nor do they include them in the final tests. Therefore, teachers overlook the laboratory work (El- Rabadi, </w:t>
      </w:r>
      <w:r>
        <w:rPr>
          <w:spacing w:val="-2"/>
        </w:rPr>
        <w:t>2013).</w:t>
      </w:r>
      <w:r>
        <w:rPr/>
        <w:tab/>
        <w:t>Chemistry</w:t>
      </w:r>
      <w:r>
        <w:rPr>
          <w:spacing w:val="50"/>
          <w:w w:val="150"/>
        </w:rPr>
        <w:t>  </w:t>
      </w:r>
      <w:r>
        <w:rPr/>
        <w:t>is</w:t>
      </w:r>
      <w:r>
        <w:rPr>
          <w:spacing w:val="54"/>
          <w:w w:val="150"/>
        </w:rPr>
        <w:t>  </w:t>
      </w:r>
      <w:r>
        <w:rPr/>
        <w:t>undoubtedly</w:t>
      </w:r>
      <w:r>
        <w:rPr>
          <w:spacing w:val="50"/>
          <w:w w:val="150"/>
        </w:rPr>
        <w:t>  </w:t>
      </w:r>
      <w:r>
        <w:rPr>
          <w:spacing w:val="-5"/>
        </w:rPr>
        <w:t>the</w:t>
      </w:r>
    </w:p>
    <w:p>
      <w:pPr>
        <w:pStyle w:val="BodyText"/>
        <w:spacing w:line="480" w:lineRule="auto" w:before="3"/>
        <w:ind w:left="1211" w:right="1095"/>
        <w:jc w:val="both"/>
      </w:pPr>
      <w:r>
        <w:rPr/>
        <w:t>central science that forms the basic foundation to many disciplines. In spite of this important position of Chemistry among other science and science related disciplines, students‟</w:t>
      </w:r>
      <w:r>
        <w:rPr>
          <w:spacing w:val="-3"/>
        </w:rPr>
        <w:t> </w:t>
      </w:r>
      <w:r>
        <w:rPr/>
        <w:t>academic</w:t>
      </w:r>
      <w:r>
        <w:rPr>
          <w:spacing w:val="-3"/>
        </w:rPr>
        <w:t> </w:t>
      </w:r>
      <w:r>
        <w:rPr/>
        <w:t>performance</w:t>
      </w:r>
      <w:r>
        <w:rPr>
          <w:spacing w:val="-3"/>
        </w:rPr>
        <w:t> </w:t>
      </w:r>
      <w:r>
        <w:rPr/>
        <w:t>of</w:t>
      </w:r>
      <w:r>
        <w:rPr>
          <w:spacing w:val="40"/>
        </w:rPr>
        <w:t> </w:t>
      </w:r>
      <w:r>
        <w:rPr/>
        <w:t>secondary</w:t>
      </w:r>
      <w:r>
        <w:rPr>
          <w:spacing w:val="-10"/>
        </w:rPr>
        <w:t> </w:t>
      </w:r>
      <w:r>
        <w:rPr/>
        <w:t>students</w:t>
      </w:r>
      <w:r>
        <w:rPr>
          <w:spacing w:val="-2"/>
        </w:rPr>
        <w:t> </w:t>
      </w:r>
      <w:r>
        <w:rPr/>
        <w:t>in</w:t>
      </w:r>
      <w:r>
        <w:rPr>
          <w:spacing w:val="-2"/>
        </w:rPr>
        <w:t> </w:t>
      </w:r>
      <w:r>
        <w:rPr/>
        <w:t>the</w:t>
      </w:r>
      <w:r>
        <w:rPr>
          <w:spacing w:val="-3"/>
        </w:rPr>
        <w:t> </w:t>
      </w:r>
      <w:r>
        <w:rPr/>
        <w:t>subject</w:t>
      </w:r>
      <w:r>
        <w:rPr>
          <w:spacing w:val="-2"/>
        </w:rPr>
        <w:t> </w:t>
      </w:r>
      <w:r>
        <w:rPr/>
        <w:t>has</w:t>
      </w:r>
      <w:r>
        <w:rPr>
          <w:spacing w:val="-2"/>
        </w:rPr>
        <w:t> </w:t>
      </w:r>
      <w:r>
        <w:rPr/>
        <w:t>for</w:t>
      </w:r>
      <w:r>
        <w:rPr>
          <w:spacing w:val="-4"/>
        </w:rPr>
        <w:t> </w:t>
      </w:r>
      <w:r>
        <w:rPr/>
        <w:t>many</w:t>
      </w:r>
      <w:r>
        <w:rPr>
          <w:spacing w:val="-2"/>
        </w:rPr>
        <w:t> </w:t>
      </w:r>
      <w:r>
        <w:rPr/>
        <w:t>years remained</w:t>
      </w:r>
      <w:r>
        <w:rPr>
          <w:spacing w:val="6"/>
        </w:rPr>
        <w:t> </w:t>
      </w:r>
      <w:r>
        <w:rPr/>
        <w:t>a</w:t>
      </w:r>
      <w:r>
        <w:rPr>
          <w:spacing w:val="6"/>
        </w:rPr>
        <w:t> </w:t>
      </w:r>
      <w:r>
        <w:rPr/>
        <w:t>matter</w:t>
      </w:r>
      <w:r>
        <w:rPr>
          <w:spacing w:val="6"/>
        </w:rPr>
        <w:t> </w:t>
      </w:r>
      <w:r>
        <w:rPr/>
        <w:t>of</w:t>
      </w:r>
      <w:r>
        <w:rPr>
          <w:spacing w:val="6"/>
        </w:rPr>
        <w:t> </w:t>
      </w:r>
      <w:r>
        <w:rPr/>
        <w:t>serious</w:t>
      </w:r>
      <w:r>
        <w:rPr>
          <w:spacing w:val="7"/>
        </w:rPr>
        <w:t> </w:t>
      </w:r>
      <w:r>
        <w:rPr/>
        <w:t>concern</w:t>
      </w:r>
      <w:r>
        <w:rPr>
          <w:spacing w:val="6"/>
        </w:rPr>
        <w:t> </w:t>
      </w:r>
      <w:r>
        <w:rPr/>
        <w:t>for</w:t>
      </w:r>
      <w:r>
        <w:rPr>
          <w:spacing w:val="6"/>
        </w:rPr>
        <w:t> </w:t>
      </w:r>
      <w:r>
        <w:rPr/>
        <w:t>professional</w:t>
      </w:r>
      <w:r>
        <w:rPr>
          <w:spacing w:val="7"/>
        </w:rPr>
        <w:t> </w:t>
      </w:r>
      <w:r>
        <w:rPr/>
        <w:t>bodies,</w:t>
      </w:r>
      <w:r>
        <w:rPr>
          <w:spacing w:val="6"/>
        </w:rPr>
        <w:t> </w:t>
      </w:r>
      <w:r>
        <w:rPr/>
        <w:t>educational</w:t>
      </w:r>
      <w:r>
        <w:rPr>
          <w:spacing w:val="9"/>
        </w:rPr>
        <w:t> </w:t>
      </w:r>
      <w:r>
        <w:rPr>
          <w:spacing w:val="-2"/>
        </w:rPr>
        <w:t>administrators</w:t>
      </w:r>
    </w:p>
    <w:p>
      <w:pPr>
        <w:spacing w:after="0" w:line="480" w:lineRule="auto"/>
        <w:jc w:val="both"/>
        <w:sectPr>
          <w:pgSz w:w="12240" w:h="15840"/>
          <w:pgMar w:header="0" w:footer="965" w:top="1360" w:bottom="1160" w:left="1040" w:right="340"/>
        </w:sectPr>
      </w:pPr>
    </w:p>
    <w:p>
      <w:pPr>
        <w:pStyle w:val="BodyText"/>
        <w:spacing w:line="480" w:lineRule="auto" w:before="72"/>
        <w:ind w:left="1211" w:right="1098"/>
        <w:jc w:val="both"/>
      </w:pPr>
      <w:r>
        <w:rPr/>
        <w:t>and government. Efforts made through research to discover the remote causes of the persistent failure revealed that Secondary School Chemistry teachers mainly adopt the traditional method in the teaching and learning of Chemistry.</w:t>
      </w:r>
    </w:p>
    <w:p>
      <w:pPr>
        <w:pStyle w:val="Heading2"/>
        <w:numPr>
          <w:ilvl w:val="2"/>
          <w:numId w:val="10"/>
        </w:numPr>
        <w:tabs>
          <w:tab w:pos="1931" w:val="left" w:leader="none"/>
        </w:tabs>
        <w:spacing w:line="240" w:lineRule="auto" w:before="5" w:after="0"/>
        <w:ind w:left="1931" w:right="0" w:hanging="720"/>
        <w:jc w:val="both"/>
      </w:pPr>
      <w:bookmarkStart w:name="_TOC_250049" w:id="18"/>
      <w:r>
        <w:rPr/>
        <w:t>Teaching</w:t>
      </w:r>
      <w:r>
        <w:rPr>
          <w:spacing w:val="-1"/>
        </w:rPr>
        <w:t> </w:t>
      </w:r>
      <w:bookmarkEnd w:id="18"/>
      <w:r>
        <w:rPr>
          <w:spacing w:val="-2"/>
        </w:rPr>
        <w:t>Methods</w:t>
      </w:r>
    </w:p>
    <w:p>
      <w:pPr>
        <w:pStyle w:val="BodyText"/>
        <w:spacing w:line="480" w:lineRule="auto" w:before="271"/>
        <w:ind w:left="1211" w:right="1094" w:firstLine="720"/>
        <w:jc w:val="both"/>
      </w:pPr>
      <w:r>
        <w:rPr/>
        <w:t>A</w:t>
      </w:r>
      <w:r>
        <w:rPr>
          <w:spacing w:val="-3"/>
        </w:rPr>
        <w:t> </w:t>
      </w:r>
      <w:r>
        <w:rPr/>
        <w:t>teaching method comprises the principles</w:t>
      </w:r>
      <w:r>
        <w:rPr>
          <w:spacing w:val="40"/>
        </w:rPr>
        <w:t> </w:t>
      </w:r>
      <w:r>
        <w:rPr/>
        <w:t>and</w:t>
      </w:r>
      <w:r>
        <w:rPr>
          <w:spacing w:val="40"/>
        </w:rPr>
        <w:t> </w:t>
      </w:r>
      <w:r>
        <w:rPr/>
        <w:t>methods</w:t>
      </w:r>
      <w:r>
        <w:rPr>
          <w:spacing w:val="-2"/>
        </w:rPr>
        <w:t> </w:t>
      </w:r>
      <w:r>
        <w:rPr/>
        <w:t>used by</w:t>
      </w:r>
      <w:r>
        <w:rPr>
          <w:spacing w:val="-6"/>
        </w:rPr>
        <w:t> </w:t>
      </w:r>
      <w:r>
        <w:rPr/>
        <w:t>teachers</w:t>
      </w:r>
      <w:r>
        <w:rPr>
          <w:spacing w:val="-2"/>
        </w:rPr>
        <w:t> </w:t>
      </w:r>
      <w:r>
        <w:rPr/>
        <w:t>to enable students‟ learning. These</w:t>
      </w:r>
      <w:r>
        <w:rPr>
          <w:spacing w:val="-5"/>
        </w:rPr>
        <w:t> </w:t>
      </w:r>
      <w:r>
        <w:rPr/>
        <w:t>strategies</w:t>
      </w:r>
      <w:r>
        <w:rPr>
          <w:spacing w:val="-5"/>
        </w:rPr>
        <w:t> </w:t>
      </w:r>
      <w:r>
        <w:rPr/>
        <w:t>are determined partly on subject matter to be taught and partly</w:t>
      </w:r>
      <w:r>
        <w:rPr>
          <w:spacing w:val="-3"/>
        </w:rPr>
        <w:t> </w:t>
      </w:r>
      <w:r>
        <w:rPr/>
        <w:t>by</w:t>
      </w:r>
      <w:r>
        <w:rPr>
          <w:spacing w:val="-3"/>
        </w:rPr>
        <w:t> </w:t>
      </w:r>
      <w:r>
        <w:rPr/>
        <w:t>the nature of the learner. Aliyu, (2015) defined teaching methods as a systematic procedure employed by teachers in an attempt to help learning takes place. This usually includes the implementation of given theories of learning and the description of how a teacher organizes teaching. He stated further that the choice of teaching method depends on what fits you, your educational philosophy, classroom demographic, subject area(s) and school mission Statement. Traditionally, the teaching method is defined as a method of interrelated and independent activities of the educator and trainees aimed at realizing the learning goal. It is the purposeful actions of the teacher,</w:t>
      </w:r>
      <w:r>
        <w:rPr>
          <w:spacing w:val="-3"/>
        </w:rPr>
        <w:t> </w:t>
      </w:r>
      <w:r>
        <w:rPr/>
        <w:t>organizing</w:t>
      </w:r>
      <w:r>
        <w:rPr>
          <w:spacing w:val="-4"/>
        </w:rPr>
        <w:t> </w:t>
      </w:r>
      <w:r>
        <w:rPr/>
        <w:t>the</w:t>
      </w:r>
      <w:r>
        <w:rPr>
          <w:spacing w:val="-2"/>
        </w:rPr>
        <w:t> </w:t>
      </w:r>
      <w:r>
        <w:rPr/>
        <w:t>cognitive</w:t>
      </w:r>
      <w:r>
        <w:rPr>
          <w:spacing w:val="-2"/>
        </w:rPr>
        <w:t> </w:t>
      </w:r>
      <w:r>
        <w:rPr/>
        <w:t>and</w:t>
      </w:r>
      <w:r>
        <w:rPr>
          <w:spacing w:val="-3"/>
        </w:rPr>
        <w:t> </w:t>
      </w:r>
      <w:r>
        <w:rPr/>
        <w:t>practical</w:t>
      </w:r>
      <w:r>
        <w:rPr>
          <w:spacing w:val="-3"/>
        </w:rPr>
        <w:t> </w:t>
      </w:r>
      <w:r>
        <w:rPr/>
        <w:t>activities</w:t>
      </w:r>
      <w:r>
        <w:rPr>
          <w:spacing w:val="-3"/>
        </w:rPr>
        <w:t> </w:t>
      </w:r>
      <w:r>
        <w:rPr/>
        <w:t>of</w:t>
      </w:r>
      <w:r>
        <w:rPr>
          <w:spacing w:val="-4"/>
        </w:rPr>
        <w:t> </w:t>
      </w:r>
      <w:r>
        <w:rPr/>
        <w:t>the</w:t>
      </w:r>
      <w:r>
        <w:rPr>
          <w:spacing w:val="-3"/>
        </w:rPr>
        <w:t> </w:t>
      </w:r>
      <w:r>
        <w:rPr/>
        <w:t>trainees</w:t>
      </w:r>
      <w:r>
        <w:rPr>
          <w:spacing w:val="-1"/>
        </w:rPr>
        <w:t> </w:t>
      </w:r>
      <w:r>
        <w:rPr/>
        <w:t>and</w:t>
      </w:r>
      <w:r>
        <w:rPr>
          <w:spacing w:val="-1"/>
        </w:rPr>
        <w:t> </w:t>
      </w:r>
      <w:r>
        <w:rPr/>
        <w:t>providing</w:t>
      </w:r>
      <w:r>
        <w:rPr>
          <w:spacing w:val="-3"/>
        </w:rPr>
        <w:t> </w:t>
      </w:r>
      <w:r>
        <w:rPr/>
        <w:t>the solution of the learning tasks.</w:t>
      </w:r>
    </w:p>
    <w:p>
      <w:pPr>
        <w:pStyle w:val="Heading2"/>
        <w:numPr>
          <w:ilvl w:val="2"/>
          <w:numId w:val="10"/>
        </w:numPr>
        <w:tabs>
          <w:tab w:pos="1991" w:val="left" w:leader="none"/>
        </w:tabs>
        <w:spacing w:line="240" w:lineRule="auto" w:before="7" w:after="0"/>
        <w:ind w:left="1991" w:right="0" w:hanging="780"/>
        <w:jc w:val="both"/>
      </w:pPr>
      <w:bookmarkStart w:name="_TOC_250048" w:id="19"/>
      <w:r>
        <w:rPr/>
        <w:t>Conventional </w:t>
      </w:r>
      <w:bookmarkEnd w:id="19"/>
      <w:r>
        <w:rPr>
          <w:spacing w:val="-2"/>
        </w:rPr>
        <w:t>Method</w:t>
      </w:r>
    </w:p>
    <w:p>
      <w:pPr>
        <w:pStyle w:val="BodyText"/>
        <w:spacing w:line="480" w:lineRule="auto" w:before="271"/>
        <w:ind w:left="1211" w:right="1095" w:firstLine="720"/>
        <w:jc w:val="both"/>
      </w:pPr>
      <w:r>
        <w:rPr/>
        <w:t>The conventional method is mostly used by teachers in their teaching. This is when a teacher lectures straight either from notes. The teacher teaches directly from prepared notes with little or no movement, and sometimes with charts or graphs. It is a one-way flow of communication from the teacher to the students. It is teacher-centered method as the teacher dominates the most activity in the classroom because most of the talking</w:t>
      </w:r>
      <w:r>
        <w:rPr>
          <w:spacing w:val="36"/>
        </w:rPr>
        <w:t> </w:t>
      </w:r>
      <w:r>
        <w:rPr/>
        <w:t>is</w:t>
      </w:r>
      <w:r>
        <w:rPr>
          <w:spacing w:val="41"/>
        </w:rPr>
        <w:t> </w:t>
      </w:r>
      <w:r>
        <w:rPr/>
        <w:t>done</w:t>
      </w:r>
      <w:r>
        <w:rPr>
          <w:spacing w:val="39"/>
        </w:rPr>
        <w:t> </w:t>
      </w:r>
      <w:r>
        <w:rPr/>
        <w:t>by</w:t>
      </w:r>
      <w:r>
        <w:rPr>
          <w:spacing w:val="33"/>
        </w:rPr>
        <w:t> </w:t>
      </w:r>
      <w:r>
        <w:rPr/>
        <w:t>the</w:t>
      </w:r>
      <w:r>
        <w:rPr>
          <w:spacing w:val="39"/>
        </w:rPr>
        <w:t> </w:t>
      </w:r>
      <w:r>
        <w:rPr/>
        <w:t>teacher</w:t>
      </w:r>
      <w:r>
        <w:rPr>
          <w:spacing w:val="39"/>
        </w:rPr>
        <w:t> </w:t>
      </w:r>
      <w:r>
        <w:rPr/>
        <w:t>while</w:t>
      </w:r>
      <w:r>
        <w:rPr>
          <w:spacing w:val="40"/>
        </w:rPr>
        <w:t> </w:t>
      </w:r>
      <w:r>
        <w:rPr/>
        <w:t>the</w:t>
      </w:r>
      <w:r>
        <w:rPr>
          <w:spacing w:val="40"/>
        </w:rPr>
        <w:t> </w:t>
      </w:r>
      <w:r>
        <w:rPr/>
        <w:t>students</w:t>
      </w:r>
      <w:r>
        <w:rPr>
          <w:spacing w:val="40"/>
        </w:rPr>
        <w:t> </w:t>
      </w:r>
      <w:r>
        <w:rPr/>
        <w:t>remain</w:t>
      </w:r>
      <w:r>
        <w:rPr>
          <w:spacing w:val="41"/>
        </w:rPr>
        <w:t> </w:t>
      </w:r>
      <w:r>
        <w:rPr/>
        <w:t>passive</w:t>
      </w:r>
      <w:r>
        <w:rPr>
          <w:spacing w:val="39"/>
        </w:rPr>
        <w:t> </w:t>
      </w:r>
      <w:r>
        <w:rPr/>
        <w:t>listeners</w:t>
      </w:r>
      <w:r>
        <w:rPr>
          <w:spacing w:val="41"/>
        </w:rPr>
        <w:t> </w:t>
      </w:r>
      <w:r>
        <w:rPr/>
        <w:t>and</w:t>
      </w:r>
      <w:r>
        <w:rPr>
          <w:spacing w:val="40"/>
        </w:rPr>
        <w:t> </w:t>
      </w:r>
      <w:r>
        <w:rPr>
          <w:spacing w:val="-2"/>
        </w:rPr>
        <w:t>taking</w:t>
      </w:r>
    </w:p>
    <w:p>
      <w:pPr>
        <w:spacing w:after="0" w:line="480" w:lineRule="auto"/>
        <w:jc w:val="both"/>
        <w:sectPr>
          <w:pgSz w:w="12240" w:h="15840"/>
          <w:pgMar w:header="0" w:footer="965" w:top="1360" w:bottom="1160" w:left="1040" w:right="340"/>
        </w:sectPr>
      </w:pPr>
    </w:p>
    <w:p>
      <w:pPr>
        <w:pStyle w:val="BodyText"/>
        <w:spacing w:line="480" w:lineRule="auto" w:before="72"/>
        <w:ind w:left="1211" w:right="1095"/>
        <w:jc w:val="both"/>
      </w:pPr>
      <w:r>
        <w:rPr/>
        <w:t>down of notes (Moore, 2010). In order to achieve the objectives of Chemistry, the constant use of the conventional method in teaching must be reviewed, and prescribed teaching methods in the Chemistry curriculum for Secondary School such as discussion and laboratory methods should be used to instruct learners and these calls for a student- centered active learning process. For teaching and learning to be successful, both the teacher and the learners have some activities to perform (Anyanwu and Iwuamadi, 2015). This will enable the learners take the responsibility of their learning and is given the opportunity to make decisions about various dimensions of learning process and to perform self- regulations.</w:t>
      </w:r>
    </w:p>
    <w:p>
      <w:pPr>
        <w:pStyle w:val="BodyText"/>
        <w:spacing w:line="480" w:lineRule="auto" w:before="200"/>
        <w:ind w:left="1211" w:right="1098" w:firstLine="720"/>
        <w:jc w:val="both"/>
      </w:pPr>
      <w:r>
        <w:rPr/>
        <w:t>Teaching methods are patterns of teacher behavior that occur either simultaneously or in sequence in a verified way. Choosing specific teaching methods</w:t>
      </w:r>
      <w:r>
        <w:rPr>
          <w:spacing w:val="40"/>
        </w:rPr>
        <w:t> </w:t>
      </w:r>
      <w:r>
        <w:rPr/>
        <w:t>that best achieves course objectives is one of the most important decisions a teacher faces. Knowing what methods are available and what objectives each method is best suited for, help teachers make this decision more easily. Conventional method is basically narration that will signify what we usually call explanation or description. A lecture is a narrative technique of delivering verbally a body of knowledge according to pre prepared scheme of action as cited by Adejo (2015). In lecture method, fact or principle is presented orally to groups of students who take notes, have little or no participation</w:t>
      </w:r>
      <w:r>
        <w:rPr>
          <w:spacing w:val="-1"/>
        </w:rPr>
        <w:t> </w:t>
      </w:r>
      <w:r>
        <w:rPr/>
        <w:t>in</w:t>
      </w:r>
      <w:r>
        <w:rPr>
          <w:spacing w:val="-1"/>
        </w:rPr>
        <w:t> </w:t>
      </w:r>
      <w:r>
        <w:rPr/>
        <w:t>learning, and</w:t>
      </w:r>
      <w:r>
        <w:rPr>
          <w:spacing w:val="-1"/>
        </w:rPr>
        <w:t> </w:t>
      </w:r>
      <w:r>
        <w:rPr/>
        <w:t>experience</w:t>
      </w:r>
      <w:r>
        <w:rPr>
          <w:spacing w:val="-1"/>
        </w:rPr>
        <w:t> </w:t>
      </w:r>
      <w:r>
        <w:rPr/>
        <w:t>passive</w:t>
      </w:r>
      <w:r>
        <w:rPr>
          <w:spacing w:val="-2"/>
        </w:rPr>
        <w:t> </w:t>
      </w:r>
      <w:r>
        <w:rPr/>
        <w:t>rather</w:t>
      </w:r>
      <w:r>
        <w:rPr>
          <w:spacing w:val="-3"/>
        </w:rPr>
        <w:t> </w:t>
      </w:r>
      <w:r>
        <w:rPr/>
        <w:t>than active</w:t>
      </w:r>
      <w:r>
        <w:rPr>
          <w:spacing w:val="-2"/>
        </w:rPr>
        <w:t> </w:t>
      </w:r>
      <w:r>
        <w:rPr/>
        <w:t>learning.”</w:t>
      </w:r>
      <w:r>
        <w:rPr>
          <w:spacing w:val="-2"/>
        </w:rPr>
        <w:t> </w:t>
      </w:r>
      <w:r>
        <w:rPr/>
        <w:t>The</w:t>
      </w:r>
      <w:r>
        <w:rPr>
          <w:spacing w:val="-2"/>
        </w:rPr>
        <w:t> </w:t>
      </w:r>
      <w:r>
        <w:rPr/>
        <w:t>lecture technique should not be confused with the supplying of information by the teacher. According to Walker (2012), there are three main reasons to use the lecture format: To transmit information; to create interest; and to promote understanding.</w:t>
      </w:r>
    </w:p>
    <w:p>
      <w:pPr>
        <w:spacing w:after="0" w:line="480" w:lineRule="auto"/>
        <w:jc w:val="both"/>
        <w:sectPr>
          <w:pgSz w:w="12240" w:h="15840"/>
          <w:pgMar w:header="0" w:footer="965" w:top="1360" w:bottom="1160" w:left="1040" w:right="340"/>
        </w:sectPr>
      </w:pPr>
    </w:p>
    <w:p>
      <w:pPr>
        <w:pStyle w:val="BodyText"/>
        <w:spacing w:line="480" w:lineRule="auto" w:before="72"/>
        <w:ind w:left="1211" w:right="1095" w:firstLine="720"/>
        <w:jc w:val="both"/>
      </w:pPr>
      <w:r>
        <w:rPr/>
        <w:t>Lecture can be used to effectively survey the structure of knowledge in a particular area as well as suggest the connection between cases and real decision- making, reaching students at an emotional level, and provides necessary motivation for learning difficult material (Bimbola, 2010). Good lectures have certain qualities that determine the effectiveness of the method. Lectures can be good or bad depending on these qualities. He further elaborated that one aspect of the lecture method which causes some concern is that it effectiveness is dependent on the skills of the individual lecturer. The ability to organize and explain a topic does not come naturally except to a fortunate few individuals.</w:t>
      </w:r>
    </w:p>
    <w:p>
      <w:pPr>
        <w:pStyle w:val="BodyText"/>
        <w:spacing w:line="480" w:lineRule="auto" w:before="200"/>
        <w:ind w:left="1211" w:right="1094" w:firstLine="720"/>
        <w:jc w:val="right"/>
      </w:pPr>
      <w:r>
        <w:rPr/>
        <w:t>Virtually</w:t>
      </w:r>
      <w:r>
        <w:rPr>
          <w:spacing w:val="31"/>
        </w:rPr>
        <w:t> </w:t>
      </w:r>
      <w:r>
        <w:rPr/>
        <w:t>everyone</w:t>
      </w:r>
      <w:r>
        <w:rPr>
          <w:spacing w:val="31"/>
        </w:rPr>
        <w:t> </w:t>
      </w:r>
      <w:r>
        <w:rPr/>
        <w:t>who</w:t>
      </w:r>
      <w:r>
        <w:rPr>
          <w:spacing w:val="33"/>
        </w:rPr>
        <w:t> </w:t>
      </w:r>
      <w:r>
        <w:rPr/>
        <w:t>has</w:t>
      </w:r>
      <w:r>
        <w:rPr>
          <w:spacing w:val="32"/>
        </w:rPr>
        <w:t> </w:t>
      </w:r>
      <w:r>
        <w:rPr/>
        <w:t>education</w:t>
      </w:r>
      <w:r>
        <w:rPr>
          <w:spacing w:val="32"/>
        </w:rPr>
        <w:t> </w:t>
      </w:r>
      <w:r>
        <w:rPr/>
        <w:t>would</w:t>
      </w:r>
      <w:r>
        <w:rPr>
          <w:spacing w:val="34"/>
        </w:rPr>
        <w:t> </w:t>
      </w:r>
      <w:r>
        <w:rPr/>
        <w:t>have</w:t>
      </w:r>
      <w:r>
        <w:rPr>
          <w:spacing w:val="31"/>
        </w:rPr>
        <w:t> </w:t>
      </w:r>
      <w:r>
        <w:rPr/>
        <w:t>encountered</w:t>
      </w:r>
      <w:r>
        <w:rPr>
          <w:spacing w:val="32"/>
        </w:rPr>
        <w:t> </w:t>
      </w:r>
      <w:r>
        <w:rPr/>
        <w:t>poor</w:t>
      </w:r>
      <w:r>
        <w:rPr>
          <w:spacing w:val="31"/>
        </w:rPr>
        <w:t> </w:t>
      </w:r>
      <w:r>
        <w:rPr/>
        <w:t>lecturers, and would have seen the damages that they can do to their students. Similarly, Rahman (2011) said</w:t>
      </w:r>
      <w:r>
        <w:rPr>
          <w:spacing w:val="24"/>
        </w:rPr>
        <w:t> </w:t>
      </w:r>
      <w:r>
        <w:rPr/>
        <w:t>that</w:t>
      </w:r>
      <w:r>
        <w:rPr>
          <w:spacing w:val="23"/>
        </w:rPr>
        <w:t> </w:t>
      </w:r>
      <w:r>
        <w:rPr/>
        <w:t>lecture</w:t>
      </w:r>
      <w:r>
        <w:rPr>
          <w:spacing w:val="24"/>
        </w:rPr>
        <w:t> </w:t>
      </w:r>
      <w:r>
        <w:rPr/>
        <w:t>method</w:t>
      </w:r>
      <w:r>
        <w:rPr>
          <w:spacing w:val="23"/>
        </w:rPr>
        <w:t> </w:t>
      </w:r>
      <w:r>
        <w:rPr/>
        <w:t>allowed</w:t>
      </w:r>
      <w:r>
        <w:rPr>
          <w:spacing w:val="23"/>
        </w:rPr>
        <w:t> </w:t>
      </w:r>
      <w:r>
        <w:rPr/>
        <w:t>more material</w:t>
      </w:r>
      <w:r>
        <w:rPr>
          <w:spacing w:val="23"/>
        </w:rPr>
        <w:t> </w:t>
      </w:r>
      <w:r>
        <w:rPr/>
        <w:t>to</w:t>
      </w:r>
      <w:r>
        <w:rPr>
          <w:spacing w:val="23"/>
        </w:rPr>
        <w:t> </w:t>
      </w:r>
      <w:r>
        <w:rPr/>
        <w:t>be covered,</w:t>
      </w:r>
      <w:r>
        <w:rPr>
          <w:spacing w:val="23"/>
        </w:rPr>
        <w:t> </w:t>
      </w:r>
      <w:r>
        <w:rPr/>
        <w:t>in</w:t>
      </w:r>
      <w:r>
        <w:rPr>
          <w:spacing w:val="26"/>
        </w:rPr>
        <w:t> </w:t>
      </w:r>
      <w:r>
        <w:rPr/>
        <w:t>particular the multiple and varied exemplars that have been associated with superior acquisition and</w:t>
      </w:r>
      <w:r>
        <w:rPr>
          <w:spacing w:val="80"/>
        </w:rPr>
        <w:t> </w:t>
      </w:r>
      <w:r>
        <w:rPr/>
        <w:t>transfer.</w:t>
      </w:r>
      <w:r>
        <w:rPr>
          <w:spacing w:val="31"/>
        </w:rPr>
        <w:t> </w:t>
      </w:r>
      <w:r>
        <w:rPr/>
        <w:t>It</w:t>
      </w:r>
      <w:r>
        <w:rPr>
          <w:spacing w:val="29"/>
        </w:rPr>
        <w:t> </w:t>
      </w:r>
      <w:r>
        <w:rPr/>
        <w:t>is</w:t>
      </w:r>
      <w:r>
        <w:rPr>
          <w:spacing w:val="30"/>
        </w:rPr>
        <w:t> </w:t>
      </w:r>
      <w:r>
        <w:rPr/>
        <w:t>the</w:t>
      </w:r>
      <w:r>
        <w:rPr>
          <w:spacing w:val="28"/>
        </w:rPr>
        <w:t> </w:t>
      </w:r>
      <w:r>
        <w:rPr/>
        <w:t>most</w:t>
      </w:r>
      <w:r>
        <w:rPr>
          <w:spacing w:val="30"/>
        </w:rPr>
        <w:t> </w:t>
      </w:r>
      <w:r>
        <w:rPr/>
        <w:t>economical</w:t>
      </w:r>
      <w:r>
        <w:rPr>
          <w:spacing w:val="32"/>
        </w:rPr>
        <w:t> </w:t>
      </w:r>
      <w:r>
        <w:rPr/>
        <w:t>method</w:t>
      </w:r>
      <w:r>
        <w:rPr>
          <w:spacing w:val="29"/>
        </w:rPr>
        <w:t> </w:t>
      </w:r>
      <w:r>
        <w:rPr/>
        <w:t>of</w:t>
      </w:r>
      <w:r>
        <w:rPr>
          <w:spacing w:val="28"/>
        </w:rPr>
        <w:t> </w:t>
      </w:r>
      <w:r>
        <w:rPr/>
        <w:t>transmitting</w:t>
      </w:r>
      <w:r>
        <w:rPr>
          <w:spacing w:val="27"/>
        </w:rPr>
        <w:t> </w:t>
      </w:r>
      <w:r>
        <w:rPr/>
        <w:t>knowledge,</w:t>
      </w:r>
      <w:r>
        <w:rPr>
          <w:spacing w:val="29"/>
        </w:rPr>
        <w:t> </w:t>
      </w:r>
      <w:r>
        <w:rPr/>
        <w:t>but</w:t>
      </w:r>
      <w:r>
        <w:rPr>
          <w:spacing w:val="29"/>
        </w:rPr>
        <w:t> </w:t>
      </w:r>
      <w:r>
        <w:rPr/>
        <w:t>it</w:t>
      </w:r>
      <w:r>
        <w:rPr>
          <w:spacing w:val="30"/>
        </w:rPr>
        <w:t> </w:t>
      </w:r>
      <w:r>
        <w:rPr/>
        <w:t>does</w:t>
      </w:r>
      <w:r>
        <w:rPr>
          <w:spacing w:val="29"/>
        </w:rPr>
        <w:t> </w:t>
      </w:r>
      <w:r>
        <w:rPr/>
        <w:t>not necessarily</w:t>
      </w:r>
      <w:r>
        <w:rPr>
          <w:spacing w:val="-1"/>
        </w:rPr>
        <w:t> </w:t>
      </w:r>
      <w:r>
        <w:rPr/>
        <w:t>hold the students‟ attention or permit active participation. However, lectures can</w:t>
      </w:r>
      <w:r>
        <w:rPr>
          <w:spacing w:val="32"/>
        </w:rPr>
        <w:t> </w:t>
      </w:r>
      <w:r>
        <w:rPr/>
        <w:t>be</w:t>
      </w:r>
      <w:r>
        <w:rPr>
          <w:spacing w:val="33"/>
        </w:rPr>
        <w:t> </w:t>
      </w:r>
      <w:r>
        <w:rPr/>
        <w:t>effective,</w:t>
      </w:r>
      <w:r>
        <w:rPr>
          <w:spacing w:val="34"/>
        </w:rPr>
        <w:t> </w:t>
      </w:r>
      <w:r>
        <w:rPr/>
        <w:t>if</w:t>
      </w:r>
      <w:r>
        <w:rPr>
          <w:spacing w:val="32"/>
        </w:rPr>
        <w:t> </w:t>
      </w:r>
      <w:r>
        <w:rPr/>
        <w:t>supported</w:t>
      </w:r>
      <w:r>
        <w:rPr>
          <w:spacing w:val="31"/>
        </w:rPr>
        <w:t> </w:t>
      </w:r>
      <w:r>
        <w:rPr/>
        <w:t>by</w:t>
      </w:r>
      <w:r>
        <w:rPr>
          <w:spacing w:val="27"/>
        </w:rPr>
        <w:t> </w:t>
      </w:r>
      <w:r>
        <w:rPr/>
        <w:t>texts</w:t>
      </w:r>
      <w:r>
        <w:rPr>
          <w:spacing w:val="33"/>
        </w:rPr>
        <w:t> </w:t>
      </w:r>
      <w:r>
        <w:rPr/>
        <w:t>and</w:t>
      </w:r>
      <w:r>
        <w:rPr>
          <w:spacing w:val="32"/>
        </w:rPr>
        <w:t> </w:t>
      </w:r>
      <w:r>
        <w:rPr/>
        <w:t>other</w:t>
      </w:r>
      <w:r>
        <w:rPr>
          <w:spacing w:val="33"/>
        </w:rPr>
        <w:t> </w:t>
      </w:r>
      <w:r>
        <w:rPr/>
        <w:t>references</w:t>
      </w:r>
      <w:r>
        <w:rPr>
          <w:spacing w:val="32"/>
        </w:rPr>
        <w:t> </w:t>
      </w:r>
      <w:r>
        <w:rPr/>
        <w:t>but</w:t>
      </w:r>
      <w:r>
        <w:rPr>
          <w:spacing w:val="32"/>
        </w:rPr>
        <w:t> </w:t>
      </w:r>
      <w:r>
        <w:rPr/>
        <w:t>it</w:t>
      </w:r>
      <w:r>
        <w:rPr>
          <w:spacing w:val="33"/>
        </w:rPr>
        <w:t> </w:t>
      </w:r>
      <w:r>
        <w:rPr/>
        <w:t>is</w:t>
      </w:r>
      <w:r>
        <w:rPr>
          <w:spacing w:val="33"/>
        </w:rPr>
        <w:t> </w:t>
      </w:r>
      <w:r>
        <w:rPr/>
        <w:t>significantly</w:t>
      </w:r>
      <w:r>
        <w:rPr>
          <w:spacing w:val="27"/>
        </w:rPr>
        <w:t> </w:t>
      </w:r>
      <w:r>
        <w:rPr/>
        <w:t>less common</w:t>
      </w:r>
      <w:r>
        <w:rPr>
          <w:spacing w:val="-2"/>
        </w:rPr>
        <w:t> </w:t>
      </w:r>
      <w:r>
        <w:rPr/>
        <w:t>in</w:t>
      </w:r>
      <w:r>
        <w:rPr>
          <w:spacing w:val="-2"/>
        </w:rPr>
        <w:t> </w:t>
      </w:r>
      <w:r>
        <w:rPr/>
        <w:t>primary</w:t>
      </w:r>
      <w:r>
        <w:rPr>
          <w:spacing w:val="-5"/>
        </w:rPr>
        <w:t> </w:t>
      </w:r>
      <w:r>
        <w:rPr/>
        <w:t>and Secondary</w:t>
      </w:r>
      <w:r>
        <w:rPr>
          <w:spacing w:val="-7"/>
        </w:rPr>
        <w:t> </w:t>
      </w:r>
      <w:r>
        <w:rPr/>
        <w:t>Schools.</w:t>
      </w:r>
      <w:r>
        <w:rPr>
          <w:spacing w:val="-2"/>
        </w:rPr>
        <w:t> </w:t>
      </w:r>
      <w:r>
        <w:rPr/>
        <w:t>He</w:t>
      </w:r>
      <w:r>
        <w:rPr>
          <w:spacing w:val="-2"/>
        </w:rPr>
        <w:t> </w:t>
      </w:r>
      <w:r>
        <w:rPr/>
        <w:t>opined</w:t>
      </w:r>
      <w:r>
        <w:rPr>
          <w:spacing w:val="-2"/>
        </w:rPr>
        <w:t> </w:t>
      </w:r>
      <w:r>
        <w:rPr/>
        <w:t>that</w:t>
      </w:r>
      <w:r>
        <w:rPr>
          <w:spacing w:val="-2"/>
        </w:rPr>
        <w:t> </w:t>
      </w:r>
      <w:r>
        <w:rPr/>
        <w:t>laboratory</w:t>
      </w:r>
      <w:r>
        <w:rPr>
          <w:spacing w:val="-7"/>
        </w:rPr>
        <w:t> </w:t>
      </w:r>
      <w:r>
        <w:rPr/>
        <w:t>sessions</w:t>
      </w:r>
      <w:r>
        <w:rPr>
          <w:spacing w:val="-2"/>
        </w:rPr>
        <w:t> </w:t>
      </w:r>
      <w:r>
        <w:rPr/>
        <w:t>are</w:t>
      </w:r>
      <w:r>
        <w:rPr>
          <w:spacing w:val="-1"/>
        </w:rPr>
        <w:t> </w:t>
      </w:r>
      <w:r>
        <w:rPr/>
        <w:t>more effective in stimulating the students' interests and assessing their</w:t>
      </w:r>
      <w:r>
        <w:rPr>
          <w:spacing w:val="28"/>
        </w:rPr>
        <w:t> </w:t>
      </w:r>
      <w:r>
        <w:rPr/>
        <w:t>understanding of the</w:t>
      </w:r>
      <w:r>
        <w:rPr>
          <w:spacing w:val="80"/>
        </w:rPr>
        <w:t> </w:t>
      </w:r>
      <w:r>
        <w:rPr/>
        <w:t>material.</w:t>
      </w:r>
      <w:r>
        <w:rPr>
          <w:spacing w:val="40"/>
        </w:rPr>
        <w:t> </w:t>
      </w:r>
      <w:r>
        <w:rPr/>
        <w:t>On</w:t>
      </w:r>
      <w:r>
        <w:rPr>
          <w:spacing w:val="40"/>
        </w:rPr>
        <w:t> </w:t>
      </w:r>
      <w:r>
        <w:rPr/>
        <w:t>the</w:t>
      </w:r>
      <w:r>
        <w:rPr>
          <w:spacing w:val="40"/>
        </w:rPr>
        <w:t> </w:t>
      </w:r>
      <w:r>
        <w:rPr/>
        <w:t>other</w:t>
      </w:r>
      <w:r>
        <w:rPr>
          <w:spacing w:val="40"/>
        </w:rPr>
        <w:t> </w:t>
      </w:r>
      <w:r>
        <w:rPr/>
        <w:t>hand,</w:t>
      </w:r>
      <w:r>
        <w:rPr>
          <w:spacing w:val="40"/>
        </w:rPr>
        <w:t> </w:t>
      </w:r>
      <w:r>
        <w:rPr/>
        <w:t>lectures</w:t>
      </w:r>
      <w:r>
        <w:rPr>
          <w:spacing w:val="40"/>
        </w:rPr>
        <w:t> </w:t>
      </w:r>
      <w:r>
        <w:rPr/>
        <w:t>also</w:t>
      </w:r>
      <w:r>
        <w:rPr>
          <w:spacing w:val="40"/>
        </w:rPr>
        <w:t> </w:t>
      </w:r>
      <w:r>
        <w:rPr/>
        <w:t>communicate</w:t>
      </w:r>
      <w:r>
        <w:rPr>
          <w:spacing w:val="40"/>
        </w:rPr>
        <w:t> </w:t>
      </w:r>
      <w:r>
        <w:rPr/>
        <w:t>the</w:t>
      </w:r>
      <w:r>
        <w:rPr>
          <w:spacing w:val="40"/>
        </w:rPr>
        <w:t> </w:t>
      </w:r>
      <w:r>
        <w:rPr/>
        <w:t>intrinsic</w:t>
      </w:r>
      <w:r>
        <w:rPr>
          <w:spacing w:val="40"/>
        </w:rPr>
        <w:t> </w:t>
      </w:r>
      <w:r>
        <w:rPr/>
        <w:t>interest</w:t>
      </w:r>
      <w:r>
        <w:rPr>
          <w:spacing w:val="40"/>
        </w:rPr>
        <w:t> </w:t>
      </w:r>
      <w:r>
        <w:rPr/>
        <w:t>of</w:t>
      </w:r>
      <w:r>
        <w:rPr>
          <w:spacing w:val="40"/>
        </w:rPr>
        <w:t> </w:t>
      </w:r>
      <w:r>
        <w:rPr/>
        <w:t>the subject</w:t>
      </w:r>
      <w:r>
        <w:rPr>
          <w:spacing w:val="24"/>
        </w:rPr>
        <w:t> </w:t>
      </w:r>
      <w:r>
        <w:rPr/>
        <w:t>matter.</w:t>
      </w:r>
      <w:r>
        <w:rPr>
          <w:spacing w:val="24"/>
        </w:rPr>
        <w:t> </w:t>
      </w:r>
      <w:r>
        <w:rPr/>
        <w:t>The</w:t>
      </w:r>
      <w:r>
        <w:rPr>
          <w:spacing w:val="24"/>
        </w:rPr>
        <w:t> </w:t>
      </w:r>
      <w:r>
        <w:rPr/>
        <w:t>speaker</w:t>
      </w:r>
      <w:r>
        <w:rPr>
          <w:spacing w:val="23"/>
        </w:rPr>
        <w:t> </w:t>
      </w:r>
      <w:r>
        <w:rPr/>
        <w:t>can</w:t>
      </w:r>
      <w:r>
        <w:rPr>
          <w:spacing w:val="24"/>
        </w:rPr>
        <w:t> </w:t>
      </w:r>
      <w:r>
        <w:rPr/>
        <w:t>convey personal</w:t>
      </w:r>
      <w:r>
        <w:rPr>
          <w:spacing w:val="26"/>
        </w:rPr>
        <w:t> </w:t>
      </w:r>
      <w:r>
        <w:rPr/>
        <w:t>enthusiasm</w:t>
      </w:r>
      <w:r>
        <w:rPr>
          <w:spacing w:val="24"/>
        </w:rPr>
        <w:t> </w:t>
      </w:r>
      <w:r>
        <w:rPr/>
        <w:t>in</w:t>
      </w:r>
      <w:r>
        <w:rPr>
          <w:spacing w:val="24"/>
        </w:rPr>
        <w:t> </w:t>
      </w:r>
      <w:r>
        <w:rPr/>
        <w:t>a</w:t>
      </w:r>
      <w:r>
        <w:rPr>
          <w:spacing w:val="23"/>
        </w:rPr>
        <w:t> </w:t>
      </w:r>
      <w:r>
        <w:rPr/>
        <w:t>way that</w:t>
      </w:r>
      <w:r>
        <w:rPr>
          <w:spacing w:val="24"/>
        </w:rPr>
        <w:t> </w:t>
      </w:r>
      <w:r>
        <w:rPr/>
        <w:t>no</w:t>
      </w:r>
      <w:r>
        <w:rPr>
          <w:spacing w:val="24"/>
        </w:rPr>
        <w:t> </w:t>
      </w:r>
      <w:r>
        <w:rPr/>
        <w:t>book</w:t>
      </w:r>
      <w:r>
        <w:rPr>
          <w:spacing w:val="24"/>
        </w:rPr>
        <w:t> </w:t>
      </w:r>
      <w:r>
        <w:rPr/>
        <w:t>or other</w:t>
      </w:r>
      <w:r>
        <w:rPr>
          <w:spacing w:val="-5"/>
        </w:rPr>
        <w:t> </w:t>
      </w:r>
      <w:r>
        <w:rPr/>
        <w:t>media</w:t>
      </w:r>
      <w:r>
        <w:rPr>
          <w:spacing w:val="-4"/>
        </w:rPr>
        <w:t> </w:t>
      </w:r>
      <w:r>
        <w:rPr/>
        <w:t>can.</w:t>
      </w:r>
      <w:r>
        <w:rPr>
          <w:spacing w:val="-3"/>
        </w:rPr>
        <w:t> </w:t>
      </w:r>
      <w:r>
        <w:rPr/>
        <w:t>Enthusiasm</w:t>
      </w:r>
      <w:r>
        <w:rPr>
          <w:spacing w:val="-3"/>
        </w:rPr>
        <w:t> </w:t>
      </w:r>
      <w:r>
        <w:rPr/>
        <w:t>stimulates</w:t>
      </w:r>
      <w:r>
        <w:rPr>
          <w:spacing w:val="-3"/>
        </w:rPr>
        <w:t> </w:t>
      </w:r>
      <w:r>
        <w:rPr/>
        <w:t>interest</w:t>
      </w:r>
      <w:r>
        <w:rPr>
          <w:spacing w:val="-3"/>
        </w:rPr>
        <w:t> </w:t>
      </w:r>
      <w:r>
        <w:rPr/>
        <w:t>and</w:t>
      </w:r>
      <w:r>
        <w:rPr>
          <w:spacing w:val="-3"/>
        </w:rPr>
        <w:t> </w:t>
      </w:r>
      <w:r>
        <w:rPr/>
        <w:t>interested</w:t>
      </w:r>
      <w:r>
        <w:rPr>
          <w:spacing w:val="-3"/>
        </w:rPr>
        <w:t> </w:t>
      </w:r>
      <w:r>
        <w:rPr/>
        <w:t>people</w:t>
      </w:r>
      <w:r>
        <w:rPr>
          <w:spacing w:val="-3"/>
        </w:rPr>
        <w:t> </w:t>
      </w:r>
      <w:r>
        <w:rPr/>
        <w:t>tend</w:t>
      </w:r>
      <w:r>
        <w:rPr>
          <w:spacing w:val="-1"/>
        </w:rPr>
        <w:t> </w:t>
      </w:r>
      <w:r>
        <w:rPr/>
        <w:t>to</w:t>
      </w:r>
      <w:r>
        <w:rPr>
          <w:spacing w:val="-3"/>
        </w:rPr>
        <w:t> </w:t>
      </w:r>
      <w:r>
        <w:rPr/>
        <w:t>learn</w:t>
      </w:r>
      <w:r>
        <w:rPr>
          <w:spacing w:val="-3"/>
        </w:rPr>
        <w:t> </w:t>
      </w:r>
      <w:r>
        <w:rPr/>
        <w:t>more. However,</w:t>
      </w:r>
      <w:r>
        <w:rPr>
          <w:spacing w:val="40"/>
        </w:rPr>
        <w:t> </w:t>
      </w:r>
      <w:r>
        <w:rPr/>
        <w:t>it</w:t>
      </w:r>
      <w:r>
        <w:rPr>
          <w:spacing w:val="40"/>
        </w:rPr>
        <w:t> </w:t>
      </w:r>
      <w:r>
        <w:rPr/>
        <w:t>may</w:t>
      </w:r>
      <w:r>
        <w:rPr>
          <w:spacing w:val="40"/>
        </w:rPr>
        <w:t> </w:t>
      </w:r>
      <w:r>
        <w:rPr/>
        <w:t>be</w:t>
      </w:r>
      <w:r>
        <w:rPr>
          <w:spacing w:val="40"/>
        </w:rPr>
        <w:t> </w:t>
      </w:r>
      <w:r>
        <w:rPr/>
        <w:t>kept</w:t>
      </w:r>
      <w:r>
        <w:rPr>
          <w:spacing w:val="40"/>
        </w:rPr>
        <w:t> </w:t>
      </w:r>
      <w:r>
        <w:rPr/>
        <w:t>in</w:t>
      </w:r>
      <w:r>
        <w:rPr>
          <w:spacing w:val="40"/>
        </w:rPr>
        <w:t> </w:t>
      </w:r>
      <w:r>
        <w:rPr/>
        <w:t>mind</w:t>
      </w:r>
      <w:r>
        <w:rPr>
          <w:spacing w:val="40"/>
        </w:rPr>
        <w:t> </w:t>
      </w:r>
      <w:r>
        <w:rPr/>
        <w:t>that</w:t>
      </w:r>
      <w:r>
        <w:rPr>
          <w:spacing w:val="40"/>
        </w:rPr>
        <w:t> </w:t>
      </w:r>
      <w:r>
        <w:rPr/>
        <w:t>only</w:t>
      </w:r>
      <w:r>
        <w:rPr>
          <w:spacing w:val="40"/>
        </w:rPr>
        <w:t> </w:t>
      </w:r>
      <w:r>
        <w:rPr/>
        <w:t>well</w:t>
      </w:r>
      <w:r>
        <w:rPr>
          <w:spacing w:val="40"/>
        </w:rPr>
        <w:t> </w:t>
      </w:r>
      <w:r>
        <w:rPr/>
        <w:t>prepared</w:t>
      </w:r>
      <w:r>
        <w:rPr>
          <w:spacing w:val="40"/>
        </w:rPr>
        <w:t> </w:t>
      </w:r>
      <w:r>
        <w:rPr/>
        <w:t>and</w:t>
      </w:r>
      <w:r>
        <w:rPr>
          <w:spacing w:val="40"/>
        </w:rPr>
        <w:t> </w:t>
      </w:r>
      <w:r>
        <w:rPr/>
        <w:t>well</w:t>
      </w:r>
      <w:r>
        <w:rPr>
          <w:spacing w:val="40"/>
        </w:rPr>
        <w:t> </w:t>
      </w:r>
      <w:r>
        <w:rPr/>
        <w:t>presented students</w:t>
      </w:r>
      <w:r>
        <w:rPr>
          <w:spacing w:val="15"/>
        </w:rPr>
        <w:t> </w:t>
      </w:r>
      <w:r>
        <w:rPr/>
        <w:t>welcome</w:t>
      </w:r>
      <w:r>
        <w:rPr>
          <w:spacing w:val="17"/>
        </w:rPr>
        <w:t> </w:t>
      </w:r>
      <w:r>
        <w:rPr/>
        <w:t>lectures.</w:t>
      </w:r>
      <w:r>
        <w:rPr>
          <w:spacing w:val="21"/>
        </w:rPr>
        <w:t> </w:t>
      </w:r>
      <w:r>
        <w:rPr/>
        <w:t>It</w:t>
      </w:r>
      <w:r>
        <w:rPr>
          <w:spacing w:val="19"/>
        </w:rPr>
        <w:t> </w:t>
      </w:r>
      <w:r>
        <w:rPr/>
        <w:t>cannot</w:t>
      </w:r>
      <w:r>
        <w:rPr>
          <w:spacing w:val="18"/>
        </w:rPr>
        <w:t> </w:t>
      </w:r>
      <w:r>
        <w:rPr/>
        <w:t>be</w:t>
      </w:r>
      <w:r>
        <w:rPr>
          <w:spacing w:val="16"/>
        </w:rPr>
        <w:t> </w:t>
      </w:r>
      <w:r>
        <w:rPr/>
        <w:t>used</w:t>
      </w:r>
      <w:r>
        <w:rPr>
          <w:spacing w:val="17"/>
        </w:rPr>
        <w:t> </w:t>
      </w:r>
      <w:r>
        <w:rPr/>
        <w:t>in</w:t>
      </w:r>
      <w:r>
        <w:rPr>
          <w:spacing w:val="17"/>
        </w:rPr>
        <w:t> </w:t>
      </w:r>
      <w:r>
        <w:rPr/>
        <w:t>teaching</w:t>
      </w:r>
      <w:r>
        <w:rPr>
          <w:spacing w:val="15"/>
        </w:rPr>
        <w:t> </w:t>
      </w:r>
      <w:r>
        <w:rPr/>
        <w:t>higher</w:t>
      </w:r>
      <w:r>
        <w:rPr>
          <w:spacing w:val="18"/>
        </w:rPr>
        <w:t> </w:t>
      </w:r>
      <w:r>
        <w:rPr/>
        <w:t>cognitive</w:t>
      </w:r>
      <w:r>
        <w:rPr>
          <w:spacing w:val="17"/>
        </w:rPr>
        <w:t> </w:t>
      </w:r>
      <w:r>
        <w:rPr/>
        <w:t>and</w:t>
      </w:r>
      <w:r>
        <w:rPr>
          <w:spacing w:val="17"/>
        </w:rPr>
        <w:t> </w:t>
      </w:r>
      <w:r>
        <w:rPr>
          <w:spacing w:val="-2"/>
        </w:rPr>
        <w:t>effective</w:t>
      </w:r>
    </w:p>
    <w:p>
      <w:pPr>
        <w:spacing w:after="0" w:line="480" w:lineRule="auto"/>
        <w:jc w:val="right"/>
        <w:sectPr>
          <w:pgSz w:w="12240" w:h="15840"/>
          <w:pgMar w:header="0" w:footer="965" w:top="1360" w:bottom="1160" w:left="1040" w:right="340"/>
        </w:sectPr>
      </w:pPr>
    </w:p>
    <w:p>
      <w:pPr>
        <w:pStyle w:val="BodyText"/>
        <w:spacing w:line="480" w:lineRule="auto" w:before="72"/>
        <w:ind w:left="1211" w:right="1097"/>
        <w:jc w:val="both"/>
      </w:pPr>
      <w:r>
        <w:rPr/>
        <w:t>processes such as attitude. As a</w:t>
      </w:r>
      <w:r>
        <w:rPr>
          <w:spacing w:val="-1"/>
        </w:rPr>
        <w:t> </w:t>
      </w:r>
      <w:r>
        <w:rPr/>
        <w:t>means of</w:t>
      </w:r>
      <w:r>
        <w:rPr>
          <w:spacing w:val="-1"/>
        </w:rPr>
        <w:t> </w:t>
      </w:r>
      <w:r>
        <w:rPr/>
        <w:t>teaching, it is suitable</w:t>
      </w:r>
      <w:r>
        <w:rPr>
          <w:spacing w:val="-1"/>
        </w:rPr>
        <w:t> </w:t>
      </w:r>
      <w:r>
        <w:rPr/>
        <w:t>only</w:t>
      </w:r>
      <w:r>
        <w:rPr>
          <w:spacing w:val="-3"/>
        </w:rPr>
        <w:t> </w:t>
      </w:r>
      <w:r>
        <w:rPr/>
        <w:t>for mature</w:t>
      </w:r>
      <w:r>
        <w:rPr>
          <w:spacing w:val="-1"/>
        </w:rPr>
        <w:t> </w:t>
      </w:r>
      <w:r>
        <w:rPr/>
        <w:t>students and only in specific subjects. It can be used where the teacher does not require establishing each and every</w:t>
      </w:r>
      <w:r>
        <w:rPr>
          <w:spacing w:val="-3"/>
        </w:rPr>
        <w:t> </w:t>
      </w:r>
      <w:r>
        <w:rPr/>
        <w:t>point in his lecture during instruction. But it is generally not suitable for younger students, as in teaching them the teacher must know that each point is understood before proceeding to the next. Hussain (2014) quote Bloom as: the value</w:t>
      </w:r>
      <w:r>
        <w:rPr>
          <w:spacing w:val="40"/>
        </w:rPr>
        <w:t> </w:t>
      </w:r>
      <w:r>
        <w:rPr/>
        <w:t>of lecture method depends on the specific objective of the teacher. If the teacher wishes to communicate information, the lecture method is reasonably efficient, but if the</w:t>
      </w:r>
      <w:r>
        <w:rPr>
          <w:spacing w:val="40"/>
        </w:rPr>
        <w:t> </w:t>
      </w:r>
      <w:r>
        <w:rPr/>
        <w:t>teacher desires to develop the power of critical thinking, problem solving ability and attitudinal change, the laboratory method is superior.</w:t>
      </w:r>
    </w:p>
    <w:p>
      <w:pPr>
        <w:pStyle w:val="BodyText"/>
        <w:spacing w:line="480" w:lineRule="auto" w:before="200"/>
        <w:ind w:left="1211" w:right="1097" w:firstLine="720"/>
        <w:jc w:val="both"/>
      </w:pPr>
      <w:r>
        <w:rPr/>
        <w:t>Teachers need several different kinds of knowledge i.e. knowledge about the subject matter, knowledge about curriculum goals; knowledge about the challenges students are likely to encounter in learning these ideas; knowledge about how ideas can be represented effectively; and knowledge about how students‟ understanding can be assessed. The effectiveness of a method can be determined by studying the degree to which its objectives are achieved. The objectives of lecture are:</w:t>
      </w:r>
    </w:p>
    <w:p>
      <w:pPr>
        <w:pStyle w:val="ListParagraph"/>
        <w:numPr>
          <w:ilvl w:val="0"/>
          <w:numId w:val="11"/>
        </w:numPr>
        <w:tabs>
          <w:tab w:pos="1451" w:val="left" w:leader="none"/>
        </w:tabs>
        <w:spacing w:line="240" w:lineRule="auto" w:before="1" w:after="0"/>
        <w:ind w:left="1451" w:right="0" w:hanging="240"/>
        <w:jc w:val="both"/>
        <w:rPr>
          <w:sz w:val="24"/>
        </w:rPr>
      </w:pPr>
      <w:r>
        <w:rPr>
          <w:sz w:val="24"/>
        </w:rPr>
        <w:t>Exercising/gaining</w:t>
      </w:r>
      <w:r>
        <w:rPr>
          <w:spacing w:val="-1"/>
          <w:sz w:val="24"/>
        </w:rPr>
        <w:t> </w:t>
      </w:r>
      <w:r>
        <w:rPr>
          <w:sz w:val="24"/>
        </w:rPr>
        <w:t>control</w:t>
      </w:r>
      <w:r>
        <w:rPr>
          <w:spacing w:val="-1"/>
          <w:sz w:val="24"/>
        </w:rPr>
        <w:t> </w:t>
      </w:r>
      <w:r>
        <w:rPr>
          <w:sz w:val="24"/>
        </w:rPr>
        <w:t>of</w:t>
      </w:r>
      <w:r>
        <w:rPr>
          <w:spacing w:val="-2"/>
          <w:sz w:val="24"/>
        </w:rPr>
        <w:t> </w:t>
      </w:r>
      <w:r>
        <w:rPr>
          <w:sz w:val="24"/>
        </w:rPr>
        <w:t>the</w:t>
      </w:r>
      <w:r>
        <w:rPr>
          <w:spacing w:val="-1"/>
          <w:sz w:val="24"/>
        </w:rPr>
        <w:t> </w:t>
      </w:r>
      <w:r>
        <w:rPr>
          <w:spacing w:val="-2"/>
          <w:sz w:val="24"/>
        </w:rPr>
        <w:t>class</w:t>
      </w:r>
    </w:p>
    <w:p>
      <w:pPr>
        <w:pStyle w:val="BodyText"/>
      </w:pPr>
    </w:p>
    <w:p>
      <w:pPr>
        <w:pStyle w:val="ListParagraph"/>
        <w:numPr>
          <w:ilvl w:val="0"/>
          <w:numId w:val="11"/>
        </w:numPr>
        <w:tabs>
          <w:tab w:pos="1451" w:val="left" w:leader="none"/>
        </w:tabs>
        <w:spacing w:line="240" w:lineRule="auto" w:before="0" w:after="0"/>
        <w:ind w:left="1451" w:right="0" w:hanging="240"/>
        <w:jc w:val="both"/>
        <w:rPr>
          <w:sz w:val="24"/>
        </w:rPr>
      </w:pPr>
      <w:r>
        <w:rPr>
          <w:sz w:val="24"/>
        </w:rPr>
        <w:t>Highlighting</w:t>
      </w:r>
      <w:r>
        <w:rPr>
          <w:spacing w:val="-7"/>
          <w:sz w:val="24"/>
        </w:rPr>
        <w:t> </w:t>
      </w:r>
      <w:r>
        <w:rPr>
          <w:sz w:val="24"/>
        </w:rPr>
        <w:t>major</w:t>
      </w:r>
      <w:r>
        <w:rPr>
          <w:spacing w:val="-2"/>
          <w:sz w:val="24"/>
        </w:rPr>
        <w:t> </w:t>
      </w:r>
      <w:r>
        <w:rPr>
          <w:spacing w:val="-4"/>
          <w:sz w:val="24"/>
        </w:rPr>
        <w:t>ideas</w:t>
      </w:r>
    </w:p>
    <w:p>
      <w:pPr>
        <w:pStyle w:val="BodyText"/>
      </w:pPr>
    </w:p>
    <w:p>
      <w:pPr>
        <w:pStyle w:val="ListParagraph"/>
        <w:numPr>
          <w:ilvl w:val="0"/>
          <w:numId w:val="11"/>
        </w:numPr>
        <w:tabs>
          <w:tab w:pos="1451" w:val="left" w:leader="none"/>
        </w:tabs>
        <w:spacing w:line="240" w:lineRule="auto" w:before="0" w:after="0"/>
        <w:ind w:left="1451" w:right="0" w:hanging="240"/>
        <w:jc w:val="left"/>
        <w:rPr>
          <w:sz w:val="24"/>
        </w:rPr>
      </w:pPr>
      <w:r>
        <w:rPr>
          <w:sz w:val="24"/>
        </w:rPr>
        <w:t>Setting</w:t>
      </w:r>
      <w:r>
        <w:rPr>
          <w:spacing w:val="-5"/>
          <w:sz w:val="24"/>
        </w:rPr>
        <w:t> </w:t>
      </w:r>
      <w:r>
        <w:rPr>
          <w:sz w:val="24"/>
        </w:rPr>
        <w:t>the</w:t>
      </w:r>
      <w:r>
        <w:rPr>
          <w:spacing w:val="-1"/>
          <w:sz w:val="24"/>
        </w:rPr>
        <w:t> </w:t>
      </w:r>
      <w:r>
        <w:rPr>
          <w:sz w:val="24"/>
        </w:rPr>
        <w:t>stage</w:t>
      </w:r>
      <w:r>
        <w:rPr>
          <w:spacing w:val="-2"/>
          <w:sz w:val="24"/>
        </w:rPr>
        <w:t> </w:t>
      </w:r>
      <w:r>
        <w:rPr>
          <w:sz w:val="24"/>
        </w:rPr>
        <w:t>for</w:t>
      </w:r>
      <w:r>
        <w:rPr>
          <w:spacing w:val="-1"/>
          <w:sz w:val="24"/>
        </w:rPr>
        <w:t> </w:t>
      </w:r>
      <w:r>
        <w:rPr>
          <w:sz w:val="24"/>
        </w:rPr>
        <w:t>forthcoming</w:t>
      </w:r>
      <w:r>
        <w:rPr>
          <w:spacing w:val="-3"/>
          <w:sz w:val="24"/>
        </w:rPr>
        <w:t> </w:t>
      </w:r>
      <w:r>
        <w:rPr>
          <w:spacing w:val="-2"/>
          <w:sz w:val="24"/>
        </w:rPr>
        <w:t>activities</w:t>
      </w:r>
    </w:p>
    <w:p>
      <w:pPr>
        <w:pStyle w:val="BodyText"/>
      </w:pPr>
    </w:p>
    <w:p>
      <w:pPr>
        <w:pStyle w:val="ListParagraph"/>
        <w:numPr>
          <w:ilvl w:val="0"/>
          <w:numId w:val="11"/>
        </w:numPr>
        <w:tabs>
          <w:tab w:pos="1451" w:val="left" w:leader="none"/>
        </w:tabs>
        <w:spacing w:line="240" w:lineRule="auto" w:before="1" w:after="0"/>
        <w:ind w:left="1451" w:right="0" w:hanging="240"/>
        <w:jc w:val="left"/>
        <w:rPr>
          <w:sz w:val="24"/>
        </w:rPr>
      </w:pPr>
      <w:r>
        <w:rPr>
          <w:sz w:val="24"/>
        </w:rPr>
        <w:t>Showing</w:t>
      </w:r>
      <w:r>
        <w:rPr>
          <w:spacing w:val="-9"/>
          <w:sz w:val="24"/>
        </w:rPr>
        <w:t> </w:t>
      </w:r>
      <w:r>
        <w:rPr>
          <w:sz w:val="24"/>
        </w:rPr>
        <w:t>one‟s</w:t>
      </w:r>
      <w:r>
        <w:rPr>
          <w:spacing w:val="-6"/>
          <w:sz w:val="24"/>
        </w:rPr>
        <w:t> </w:t>
      </w:r>
      <w:r>
        <w:rPr>
          <w:sz w:val="24"/>
        </w:rPr>
        <w:t>own</w:t>
      </w:r>
      <w:r>
        <w:rPr>
          <w:spacing w:val="-6"/>
          <w:sz w:val="24"/>
        </w:rPr>
        <w:t> </w:t>
      </w:r>
      <w:r>
        <w:rPr>
          <w:sz w:val="24"/>
        </w:rPr>
        <w:t>interest</w:t>
      </w:r>
      <w:r>
        <w:rPr>
          <w:spacing w:val="-5"/>
          <w:sz w:val="24"/>
        </w:rPr>
        <w:t> </w:t>
      </w:r>
      <w:r>
        <w:rPr>
          <w:sz w:val="24"/>
        </w:rPr>
        <w:t>for</w:t>
      </w:r>
      <w:r>
        <w:rPr>
          <w:spacing w:val="-7"/>
          <w:sz w:val="24"/>
        </w:rPr>
        <w:t> </w:t>
      </w:r>
      <w:r>
        <w:rPr>
          <w:sz w:val="24"/>
        </w:rPr>
        <w:t>the</w:t>
      </w:r>
      <w:r>
        <w:rPr>
          <w:spacing w:val="-5"/>
          <w:sz w:val="24"/>
        </w:rPr>
        <w:t> </w:t>
      </w:r>
      <w:r>
        <w:rPr>
          <w:spacing w:val="-2"/>
          <w:sz w:val="24"/>
        </w:rPr>
        <w:t>subject</w:t>
      </w:r>
    </w:p>
    <w:p>
      <w:pPr>
        <w:pStyle w:val="BodyText"/>
      </w:pPr>
    </w:p>
    <w:p>
      <w:pPr>
        <w:pStyle w:val="ListParagraph"/>
        <w:numPr>
          <w:ilvl w:val="0"/>
          <w:numId w:val="11"/>
        </w:numPr>
        <w:tabs>
          <w:tab w:pos="1451" w:val="left" w:leader="none"/>
        </w:tabs>
        <w:spacing w:line="240" w:lineRule="auto" w:before="0" w:after="0"/>
        <w:ind w:left="1451" w:right="0" w:hanging="240"/>
        <w:jc w:val="left"/>
        <w:rPr>
          <w:sz w:val="24"/>
        </w:rPr>
      </w:pPr>
      <w:r>
        <w:rPr>
          <w:sz w:val="24"/>
        </w:rPr>
        <w:t>Providing</w:t>
      </w:r>
      <w:r>
        <w:rPr>
          <w:spacing w:val="-4"/>
          <w:sz w:val="24"/>
        </w:rPr>
        <w:t> </w:t>
      </w:r>
      <w:r>
        <w:rPr>
          <w:sz w:val="24"/>
        </w:rPr>
        <w:t>a</w:t>
      </w:r>
      <w:r>
        <w:rPr>
          <w:spacing w:val="-1"/>
          <w:sz w:val="24"/>
        </w:rPr>
        <w:t> </w:t>
      </w:r>
      <w:r>
        <w:rPr>
          <w:sz w:val="24"/>
        </w:rPr>
        <w:t>model</w:t>
      </w:r>
      <w:r>
        <w:rPr>
          <w:spacing w:val="-1"/>
          <w:sz w:val="24"/>
        </w:rPr>
        <w:t> </w:t>
      </w:r>
      <w:r>
        <w:rPr>
          <w:sz w:val="24"/>
        </w:rPr>
        <w:t>of</w:t>
      </w:r>
      <w:r>
        <w:rPr>
          <w:spacing w:val="1"/>
          <w:sz w:val="24"/>
        </w:rPr>
        <w:t> </w:t>
      </w:r>
      <w:r>
        <w:rPr>
          <w:sz w:val="24"/>
        </w:rPr>
        <w:t>good</w:t>
      </w:r>
      <w:r>
        <w:rPr>
          <w:spacing w:val="-1"/>
          <w:sz w:val="24"/>
        </w:rPr>
        <w:t> </w:t>
      </w:r>
      <w:r>
        <w:rPr>
          <w:sz w:val="24"/>
        </w:rPr>
        <w:t>communication </w:t>
      </w:r>
      <w:r>
        <w:rPr>
          <w:spacing w:val="-2"/>
          <w:sz w:val="24"/>
        </w:rPr>
        <w:t>skills.</w:t>
      </w:r>
    </w:p>
    <w:p>
      <w:pPr>
        <w:pStyle w:val="BodyText"/>
      </w:pPr>
    </w:p>
    <w:p>
      <w:pPr>
        <w:pStyle w:val="BodyText"/>
        <w:ind w:left="1211"/>
        <w:jc w:val="both"/>
      </w:pPr>
      <w:r>
        <w:rPr/>
        <w:t>There</w:t>
      </w:r>
      <w:r>
        <w:rPr>
          <w:spacing w:val="-1"/>
        </w:rPr>
        <w:t> </w:t>
      </w:r>
      <w:r>
        <w:rPr/>
        <w:t>are</w:t>
      </w:r>
      <w:r>
        <w:rPr>
          <w:spacing w:val="-2"/>
        </w:rPr>
        <w:t> </w:t>
      </w:r>
      <w:r>
        <w:rPr/>
        <w:t>different</w:t>
      </w:r>
      <w:r>
        <w:rPr>
          <w:spacing w:val="1"/>
        </w:rPr>
        <w:t> </w:t>
      </w:r>
      <w:r>
        <w:rPr/>
        <w:t>types</w:t>
      </w:r>
      <w:r>
        <w:rPr>
          <w:spacing w:val="2"/>
        </w:rPr>
        <w:t> </w:t>
      </w:r>
      <w:r>
        <w:rPr/>
        <w:t>of</w:t>
      </w:r>
      <w:r>
        <w:rPr>
          <w:spacing w:val="-1"/>
        </w:rPr>
        <w:t> </w:t>
      </w:r>
      <w:r>
        <w:rPr/>
        <w:t>lecture</w:t>
      </w:r>
      <w:r>
        <w:rPr>
          <w:spacing w:val="-3"/>
        </w:rPr>
        <w:t> </w:t>
      </w:r>
      <w:r>
        <w:rPr/>
        <w:t>methods as described</w:t>
      </w:r>
      <w:r>
        <w:rPr>
          <w:spacing w:val="-1"/>
        </w:rPr>
        <w:t> </w:t>
      </w:r>
      <w:r>
        <w:rPr/>
        <w:t>by</w:t>
      </w:r>
      <w:r>
        <w:rPr>
          <w:spacing w:val="-5"/>
        </w:rPr>
        <w:t> </w:t>
      </w:r>
      <w:r>
        <w:rPr/>
        <w:t>Kumar </w:t>
      </w:r>
      <w:r>
        <w:rPr>
          <w:spacing w:val="-2"/>
        </w:rPr>
        <w:t>(2009)</w:t>
      </w:r>
    </w:p>
    <w:p>
      <w:pPr>
        <w:spacing w:after="0"/>
        <w:jc w:val="both"/>
        <w:sectPr>
          <w:pgSz w:w="12240" w:h="15840"/>
          <w:pgMar w:header="0" w:footer="965" w:top="1360" w:bottom="1160" w:left="1040" w:right="340"/>
        </w:sectPr>
      </w:pPr>
    </w:p>
    <w:p>
      <w:pPr>
        <w:pStyle w:val="ListParagraph"/>
        <w:numPr>
          <w:ilvl w:val="0"/>
          <w:numId w:val="12"/>
        </w:numPr>
        <w:tabs>
          <w:tab w:pos="1484" w:val="left" w:leader="none"/>
        </w:tabs>
        <w:spacing w:line="480" w:lineRule="auto" w:before="72" w:after="0"/>
        <w:ind w:left="1211" w:right="1090" w:firstLine="0"/>
        <w:jc w:val="both"/>
        <w:rPr>
          <w:sz w:val="24"/>
        </w:rPr>
      </w:pPr>
      <w:r>
        <w:rPr>
          <w:b/>
          <w:sz w:val="24"/>
        </w:rPr>
        <w:t>The expository lecture: </w:t>
      </w:r>
      <w:r>
        <w:rPr>
          <w:sz w:val="24"/>
        </w:rPr>
        <w:t>It is what most students think of when they hear that the teacher lectures a lot. The instructor does most of the talking and at times allows</w:t>
      </w:r>
      <w:r>
        <w:rPr>
          <w:spacing w:val="40"/>
          <w:sz w:val="24"/>
        </w:rPr>
        <w:t> </w:t>
      </w:r>
      <w:r>
        <w:rPr>
          <w:sz w:val="24"/>
        </w:rPr>
        <w:t>students to ask questions for clarification.</w:t>
      </w:r>
    </w:p>
    <w:p>
      <w:pPr>
        <w:pStyle w:val="ListParagraph"/>
        <w:numPr>
          <w:ilvl w:val="0"/>
          <w:numId w:val="12"/>
        </w:numPr>
        <w:tabs>
          <w:tab w:pos="1518" w:val="left" w:leader="none"/>
        </w:tabs>
        <w:spacing w:line="480" w:lineRule="auto" w:before="0" w:after="0"/>
        <w:ind w:left="1211" w:right="1094" w:firstLine="0"/>
        <w:jc w:val="both"/>
        <w:rPr>
          <w:sz w:val="24"/>
        </w:rPr>
      </w:pPr>
      <w:r>
        <w:rPr>
          <w:b/>
          <w:sz w:val="24"/>
        </w:rPr>
        <w:t>Illustrated lecture: </w:t>
      </w:r>
      <w:r>
        <w:rPr>
          <w:sz w:val="24"/>
        </w:rPr>
        <w:t>It can take up different forms for example; transparencies, filmstrips, slides, projected and non-projected pictures, diagrams, maps, charts, and blackboard writings. These are meant to catch the attention of the learners and must be prepared carefully. They must be visible to the audience and the audience should know the relevance of the illustration. Illustrations become part of the lecture when they are well planned well prepared and well presented.</w:t>
      </w:r>
    </w:p>
    <w:p>
      <w:pPr>
        <w:pStyle w:val="ListParagraph"/>
        <w:numPr>
          <w:ilvl w:val="0"/>
          <w:numId w:val="12"/>
        </w:numPr>
        <w:tabs>
          <w:tab w:pos="1469" w:val="left" w:leader="none"/>
        </w:tabs>
        <w:spacing w:line="480" w:lineRule="auto" w:before="1" w:after="0"/>
        <w:ind w:left="1211" w:right="1096" w:firstLine="0"/>
        <w:jc w:val="both"/>
        <w:rPr>
          <w:sz w:val="24"/>
        </w:rPr>
      </w:pPr>
      <w:r>
        <w:rPr>
          <w:b/>
          <w:sz w:val="24"/>
        </w:rPr>
        <w:t>The Lecture – Recitation: </w:t>
      </w:r>
      <w:r>
        <w:rPr>
          <w:sz w:val="24"/>
        </w:rPr>
        <w:t>In this, teacher does most of the talking, but often stops and asks students specific questions or requests students to read prepared materials. In the lecture - recitation, the direction of interaction is either teacher to class, teacher to individual student, or individual student to teacher.</w:t>
      </w:r>
    </w:p>
    <w:p>
      <w:pPr>
        <w:pStyle w:val="ListParagraph"/>
        <w:numPr>
          <w:ilvl w:val="0"/>
          <w:numId w:val="12"/>
        </w:numPr>
        <w:tabs>
          <w:tab w:pos="1391" w:val="left" w:leader="none"/>
        </w:tabs>
        <w:spacing w:line="480" w:lineRule="auto" w:before="200" w:after="0"/>
        <w:ind w:left="1211" w:right="1097" w:firstLine="0"/>
        <w:jc w:val="both"/>
        <w:rPr>
          <w:sz w:val="24"/>
        </w:rPr>
      </w:pPr>
      <w:r>
        <w:rPr>
          <w:b/>
          <w:sz w:val="24"/>
        </w:rPr>
        <w:t>Lecture-cum-Demonstration: </w:t>
      </w:r>
      <w:r>
        <w:rPr>
          <w:sz w:val="24"/>
        </w:rPr>
        <w:t>This type of teaching serves a positive purpose as the students‟ keen observation during demonstration enables them in comprehension. Demonstrations are often useful when concepts are being developed. It is helpful in teaching of skill-subjects, sciences and languages. Lecture cum demonstration is suited particularly to the students who have limited ability to think abstractly.</w:t>
      </w:r>
    </w:p>
    <w:p>
      <w:pPr>
        <w:pStyle w:val="ListParagraph"/>
        <w:numPr>
          <w:ilvl w:val="0"/>
          <w:numId w:val="12"/>
        </w:numPr>
        <w:tabs>
          <w:tab w:pos="1510" w:val="left" w:leader="none"/>
        </w:tabs>
        <w:spacing w:line="480" w:lineRule="auto" w:before="1" w:after="0"/>
        <w:ind w:left="1211" w:right="1098" w:firstLine="0"/>
        <w:jc w:val="both"/>
        <w:rPr>
          <w:sz w:val="24"/>
        </w:rPr>
      </w:pPr>
      <w:r>
        <w:rPr>
          <w:b/>
          <w:sz w:val="24"/>
        </w:rPr>
        <w:t>The interactive lecture: </w:t>
      </w:r>
      <w:r>
        <w:rPr>
          <w:sz w:val="24"/>
        </w:rPr>
        <w:t>It encourages student-to-student interaction. In this the instructor begins with a 15 to 25 minute mini-lecture and then asks the students to form learning groups and complete an assignment based on the mini-lecture.</w:t>
      </w:r>
    </w:p>
    <w:p>
      <w:pPr>
        <w:pStyle w:val="ListParagraph"/>
        <w:numPr>
          <w:ilvl w:val="0"/>
          <w:numId w:val="12"/>
        </w:numPr>
        <w:tabs>
          <w:tab w:pos="1489" w:val="left" w:leader="none"/>
        </w:tabs>
        <w:spacing w:line="480" w:lineRule="auto" w:before="0" w:after="0"/>
        <w:ind w:left="1211" w:right="1099" w:firstLine="0"/>
        <w:jc w:val="both"/>
        <w:rPr>
          <w:sz w:val="24"/>
        </w:rPr>
      </w:pPr>
      <w:r>
        <w:rPr>
          <w:b/>
          <w:sz w:val="24"/>
        </w:rPr>
        <w:t>Lecture cum buzz sessions: </w:t>
      </w:r>
      <w:r>
        <w:rPr>
          <w:sz w:val="24"/>
        </w:rPr>
        <w:t>In this process the whole class is divided into small groups (five to ten students) after the lecture is delivered. For few minutes (usually five</w:t>
      </w:r>
    </w:p>
    <w:p>
      <w:pPr>
        <w:spacing w:after="0" w:line="480" w:lineRule="auto"/>
        <w:jc w:val="both"/>
        <w:rPr>
          <w:sz w:val="24"/>
        </w:rPr>
        <w:sectPr>
          <w:pgSz w:w="12240" w:h="15840"/>
          <w:pgMar w:header="0" w:footer="965" w:top="1360" w:bottom="1160" w:left="1040" w:right="340"/>
        </w:sectPr>
      </w:pPr>
    </w:p>
    <w:p>
      <w:pPr>
        <w:pStyle w:val="BodyText"/>
        <w:spacing w:line="480" w:lineRule="auto" w:before="72"/>
        <w:ind w:left="1211" w:right="1096"/>
        <w:jc w:val="right"/>
      </w:pPr>
      <w:r>
        <w:rPr/>
        <w:t>minutes) buzz session is organized on particular aspect of the lecture. The group leaders then report back to the whole group. As the students are much involved, the content of</w:t>
      </w:r>
      <w:r>
        <w:rPr>
          <w:spacing w:val="40"/>
        </w:rPr>
        <w:t> </w:t>
      </w:r>
      <w:r>
        <w:rPr/>
        <w:t>the lecture becomes more meaningful to the students. It is evident that lecture method is flexible</w:t>
      </w:r>
      <w:r>
        <w:rPr>
          <w:spacing w:val="-4"/>
        </w:rPr>
        <w:t> </w:t>
      </w:r>
      <w:r>
        <w:rPr/>
        <w:t>because</w:t>
      </w:r>
      <w:r>
        <w:rPr>
          <w:spacing w:val="-4"/>
        </w:rPr>
        <w:t> </w:t>
      </w:r>
      <w:r>
        <w:rPr/>
        <w:t>teacher</w:t>
      </w:r>
      <w:r>
        <w:rPr>
          <w:spacing w:val="-3"/>
        </w:rPr>
        <w:t> </w:t>
      </w:r>
      <w:r>
        <w:rPr/>
        <w:t>can</w:t>
      </w:r>
      <w:r>
        <w:rPr>
          <w:spacing w:val="-4"/>
        </w:rPr>
        <w:t> </w:t>
      </w:r>
      <w:r>
        <w:rPr/>
        <w:t>adopt</w:t>
      </w:r>
      <w:r>
        <w:rPr>
          <w:spacing w:val="-4"/>
        </w:rPr>
        <w:t> </w:t>
      </w:r>
      <w:r>
        <w:rPr/>
        <w:t>themselves</w:t>
      </w:r>
      <w:r>
        <w:rPr>
          <w:spacing w:val="-4"/>
        </w:rPr>
        <w:t> </w:t>
      </w:r>
      <w:r>
        <w:rPr/>
        <w:t>to</w:t>
      </w:r>
      <w:r>
        <w:rPr>
          <w:spacing w:val="-4"/>
        </w:rPr>
        <w:t> </w:t>
      </w:r>
      <w:r>
        <w:rPr/>
        <w:t>the</w:t>
      </w:r>
      <w:r>
        <w:rPr>
          <w:spacing w:val="-4"/>
        </w:rPr>
        <w:t> </w:t>
      </w:r>
      <w:r>
        <w:rPr/>
        <w:t>subject</w:t>
      </w:r>
      <w:r>
        <w:rPr>
          <w:spacing w:val="-4"/>
        </w:rPr>
        <w:t> </w:t>
      </w:r>
      <w:r>
        <w:rPr/>
        <w:t>matter,</w:t>
      </w:r>
      <w:r>
        <w:rPr>
          <w:spacing w:val="-3"/>
        </w:rPr>
        <w:t> </w:t>
      </w:r>
      <w:r>
        <w:rPr/>
        <w:t>achievement</w:t>
      </w:r>
      <w:r>
        <w:rPr>
          <w:spacing w:val="-4"/>
        </w:rPr>
        <w:t> </w:t>
      </w:r>
      <w:r>
        <w:rPr/>
        <w:t>level</w:t>
      </w:r>
      <w:r>
        <w:rPr>
          <w:spacing w:val="-4"/>
        </w:rPr>
        <w:t> </w:t>
      </w:r>
      <w:r>
        <w:rPr/>
        <w:t>of students,</w:t>
      </w:r>
      <w:r>
        <w:rPr>
          <w:spacing w:val="25"/>
        </w:rPr>
        <w:t> </w:t>
      </w:r>
      <w:r>
        <w:rPr/>
        <w:t>time</w:t>
      </w:r>
      <w:r>
        <w:rPr>
          <w:spacing w:val="25"/>
        </w:rPr>
        <w:t> </w:t>
      </w:r>
      <w:r>
        <w:rPr/>
        <w:t>limit,</w:t>
      </w:r>
      <w:r>
        <w:rPr>
          <w:spacing w:val="25"/>
        </w:rPr>
        <w:t> </w:t>
      </w:r>
      <w:r>
        <w:rPr/>
        <w:t>available</w:t>
      </w:r>
      <w:r>
        <w:rPr>
          <w:spacing w:val="28"/>
        </w:rPr>
        <w:t> </w:t>
      </w:r>
      <w:r>
        <w:rPr/>
        <w:t>apparatus</w:t>
      </w:r>
      <w:r>
        <w:rPr>
          <w:spacing w:val="25"/>
        </w:rPr>
        <w:t> </w:t>
      </w:r>
      <w:r>
        <w:rPr/>
        <w:t>and</w:t>
      </w:r>
      <w:r>
        <w:rPr>
          <w:spacing w:val="26"/>
        </w:rPr>
        <w:t> </w:t>
      </w:r>
      <w:r>
        <w:rPr/>
        <w:t>equipment</w:t>
      </w:r>
      <w:r>
        <w:rPr>
          <w:spacing w:val="25"/>
        </w:rPr>
        <w:t> </w:t>
      </w:r>
      <w:r>
        <w:rPr/>
        <w:t>in</w:t>
      </w:r>
      <w:r>
        <w:rPr>
          <w:spacing w:val="26"/>
        </w:rPr>
        <w:t> </w:t>
      </w:r>
      <w:r>
        <w:rPr/>
        <w:t>a</w:t>
      </w:r>
      <w:r>
        <w:rPr>
          <w:spacing w:val="24"/>
        </w:rPr>
        <w:t> </w:t>
      </w:r>
      <w:r>
        <w:rPr/>
        <w:t>very</w:t>
      </w:r>
      <w:r>
        <w:rPr>
          <w:spacing w:val="21"/>
        </w:rPr>
        <w:t> </w:t>
      </w:r>
      <w:r>
        <w:rPr/>
        <w:t>short</w:t>
      </w:r>
      <w:r>
        <w:rPr>
          <w:spacing w:val="24"/>
        </w:rPr>
        <w:t> </w:t>
      </w:r>
      <w:r>
        <w:rPr/>
        <w:t>period</w:t>
      </w:r>
      <w:r>
        <w:rPr>
          <w:spacing w:val="25"/>
        </w:rPr>
        <w:t> </w:t>
      </w:r>
      <w:r>
        <w:rPr/>
        <w:t>of</w:t>
      </w:r>
      <w:r>
        <w:rPr>
          <w:spacing w:val="25"/>
        </w:rPr>
        <w:t> </w:t>
      </w:r>
      <w:r>
        <w:rPr>
          <w:spacing w:val="-2"/>
        </w:rPr>
        <w:t>time.</w:t>
      </w:r>
    </w:p>
    <w:p>
      <w:pPr>
        <w:pStyle w:val="BodyText"/>
        <w:tabs>
          <w:tab w:pos="3372" w:val="left" w:leader="none"/>
        </w:tabs>
        <w:spacing w:line="480" w:lineRule="auto"/>
        <w:ind w:left="1211" w:right="1094" w:firstLine="720"/>
        <w:jc w:val="both"/>
      </w:pPr>
      <w:r>
        <w:rPr/>
        <w:t>A lecture can be an effective method for communicating theories, ideas, and</w:t>
      </w:r>
      <w:r>
        <w:rPr>
          <w:spacing w:val="40"/>
        </w:rPr>
        <w:t> </w:t>
      </w:r>
      <w:r>
        <w:rPr/>
        <w:t>facts to students (Winstanley and Bjork, 2016). The primary aim of every lecturer</w:t>
      </w:r>
      <w:r>
        <w:rPr>
          <w:spacing w:val="80"/>
        </w:rPr>
        <w:t> </w:t>
      </w:r>
      <w:r>
        <w:rPr/>
        <w:t>should be to make</w:t>
      </w:r>
      <w:r>
        <w:rPr>
          <w:spacing w:val="-1"/>
        </w:rPr>
        <w:t> </w:t>
      </w:r>
      <w:r>
        <w:rPr/>
        <w:t>sure that they</w:t>
      </w:r>
      <w:r>
        <w:rPr>
          <w:spacing w:val="-4"/>
        </w:rPr>
        <w:t> </w:t>
      </w:r>
      <w:r>
        <w:rPr/>
        <w:t>communicate effectively</w:t>
      </w:r>
      <w:r>
        <w:rPr>
          <w:spacing w:val="-4"/>
        </w:rPr>
        <w:t> </w:t>
      </w:r>
      <w:r>
        <w:rPr/>
        <w:t>with their students. In order to do</w:t>
      </w:r>
      <w:r>
        <w:rPr>
          <w:spacing w:val="-2"/>
        </w:rPr>
        <w:t> </w:t>
      </w:r>
      <w:r>
        <w:rPr/>
        <w:t>so,</w:t>
      </w:r>
      <w:r>
        <w:rPr>
          <w:spacing w:val="-2"/>
        </w:rPr>
        <w:t> </w:t>
      </w:r>
      <w:r>
        <w:rPr/>
        <w:t>a</w:t>
      </w:r>
      <w:r>
        <w:rPr>
          <w:spacing w:val="-3"/>
        </w:rPr>
        <w:t> </w:t>
      </w:r>
      <w:r>
        <w:rPr/>
        <w:t>lecturer</w:t>
      </w:r>
      <w:r>
        <w:rPr>
          <w:spacing w:val="-2"/>
        </w:rPr>
        <w:t> </w:t>
      </w:r>
      <w:r>
        <w:rPr/>
        <w:t>should</w:t>
      </w:r>
      <w:r>
        <w:rPr>
          <w:spacing w:val="-2"/>
        </w:rPr>
        <w:t> </w:t>
      </w:r>
      <w:r>
        <w:rPr/>
        <w:t>try</w:t>
      </w:r>
      <w:r>
        <w:rPr>
          <w:spacing w:val="-5"/>
        </w:rPr>
        <w:t> </w:t>
      </w:r>
      <w:r>
        <w:rPr/>
        <w:t>to achieve</w:t>
      </w:r>
      <w:r>
        <w:rPr>
          <w:spacing w:val="-1"/>
        </w:rPr>
        <w:t> </w:t>
      </w:r>
      <w:r>
        <w:rPr/>
        <w:t>clarity</w:t>
      </w:r>
      <w:r>
        <w:rPr>
          <w:spacing w:val="-7"/>
        </w:rPr>
        <w:t> </w:t>
      </w:r>
      <w:r>
        <w:rPr/>
        <w:t>of</w:t>
      </w:r>
      <w:r>
        <w:rPr>
          <w:spacing w:val="-1"/>
        </w:rPr>
        <w:t> </w:t>
      </w:r>
      <w:r>
        <w:rPr/>
        <w:t>delivery, clarity</w:t>
      </w:r>
      <w:r>
        <w:rPr>
          <w:spacing w:val="-5"/>
        </w:rPr>
        <w:t> </w:t>
      </w:r>
      <w:r>
        <w:rPr/>
        <w:t>of</w:t>
      </w:r>
      <w:r>
        <w:rPr>
          <w:spacing w:val="-1"/>
        </w:rPr>
        <w:t> </w:t>
      </w:r>
      <w:r>
        <w:rPr/>
        <w:t>expression</w:t>
      </w:r>
      <w:r>
        <w:rPr>
          <w:spacing w:val="-2"/>
        </w:rPr>
        <w:t> </w:t>
      </w:r>
      <w:r>
        <w:rPr/>
        <w:t>and clarity of structure.</w:t>
        <w:tab/>
        <w:t>Gage and Berliner (2008: 401) about lecture method suitability</w:t>
      </w:r>
      <w:r>
        <w:rPr>
          <w:spacing w:val="40"/>
        </w:rPr>
        <w:t> </w:t>
      </w:r>
      <w:r>
        <w:rPr/>
        <w:t>are briefly presented as follows:</w:t>
      </w:r>
    </w:p>
    <w:p>
      <w:pPr>
        <w:pStyle w:val="ListParagraph"/>
        <w:numPr>
          <w:ilvl w:val="0"/>
          <w:numId w:val="13"/>
        </w:numPr>
        <w:tabs>
          <w:tab w:pos="1451" w:val="left" w:leader="none"/>
        </w:tabs>
        <w:spacing w:line="240" w:lineRule="auto" w:before="1" w:after="0"/>
        <w:ind w:left="1451" w:right="0" w:hanging="240"/>
        <w:jc w:val="both"/>
        <w:rPr>
          <w:sz w:val="24"/>
        </w:rPr>
      </w:pPr>
      <w:r>
        <w:rPr>
          <w:sz w:val="24"/>
        </w:rPr>
        <w:t>The</w:t>
      </w:r>
      <w:r>
        <w:rPr>
          <w:spacing w:val="-3"/>
          <w:sz w:val="24"/>
        </w:rPr>
        <w:t> </w:t>
      </w:r>
      <w:r>
        <w:rPr>
          <w:sz w:val="24"/>
        </w:rPr>
        <w:t>basic purpose</w:t>
      </w:r>
      <w:r>
        <w:rPr>
          <w:spacing w:val="-1"/>
          <w:sz w:val="24"/>
        </w:rPr>
        <w:t> </w:t>
      </w:r>
      <w:r>
        <w:rPr>
          <w:sz w:val="24"/>
        </w:rPr>
        <w:t>is</w:t>
      </w:r>
      <w:r>
        <w:rPr>
          <w:spacing w:val="-1"/>
          <w:sz w:val="24"/>
        </w:rPr>
        <w:t> </w:t>
      </w:r>
      <w:r>
        <w:rPr>
          <w:sz w:val="24"/>
        </w:rPr>
        <w:t>to disseminate </w:t>
      </w:r>
      <w:r>
        <w:rPr>
          <w:spacing w:val="-2"/>
          <w:sz w:val="24"/>
        </w:rPr>
        <w:t>information</w:t>
      </w:r>
    </w:p>
    <w:p>
      <w:pPr>
        <w:pStyle w:val="BodyText"/>
      </w:pPr>
    </w:p>
    <w:p>
      <w:pPr>
        <w:pStyle w:val="ListParagraph"/>
        <w:numPr>
          <w:ilvl w:val="0"/>
          <w:numId w:val="13"/>
        </w:numPr>
        <w:tabs>
          <w:tab w:pos="1451" w:val="left" w:leader="none"/>
        </w:tabs>
        <w:spacing w:line="240" w:lineRule="auto" w:before="0" w:after="0"/>
        <w:ind w:left="1451" w:right="0" w:hanging="240"/>
        <w:jc w:val="both"/>
        <w:rPr>
          <w:sz w:val="24"/>
        </w:rPr>
      </w:pPr>
      <w:r>
        <w:rPr>
          <w:sz w:val="24"/>
        </w:rPr>
        <w:t>The</w:t>
      </w:r>
      <w:r>
        <w:rPr>
          <w:spacing w:val="-5"/>
          <w:sz w:val="24"/>
        </w:rPr>
        <w:t> </w:t>
      </w:r>
      <w:r>
        <w:rPr>
          <w:sz w:val="24"/>
        </w:rPr>
        <w:t>material must be organized</w:t>
      </w:r>
      <w:r>
        <w:rPr>
          <w:spacing w:val="-1"/>
          <w:sz w:val="24"/>
        </w:rPr>
        <w:t> </w:t>
      </w:r>
      <w:r>
        <w:rPr>
          <w:sz w:val="24"/>
        </w:rPr>
        <w:t>and presented in a</w:t>
      </w:r>
      <w:r>
        <w:rPr>
          <w:spacing w:val="-1"/>
          <w:sz w:val="24"/>
        </w:rPr>
        <w:t> </w:t>
      </w:r>
      <w:r>
        <w:rPr>
          <w:sz w:val="24"/>
        </w:rPr>
        <w:t>particular</w:t>
      </w:r>
      <w:r>
        <w:rPr>
          <w:spacing w:val="-1"/>
          <w:sz w:val="24"/>
        </w:rPr>
        <w:t> </w:t>
      </w:r>
      <w:r>
        <w:rPr>
          <w:sz w:val="24"/>
        </w:rPr>
        <w:t>way</w:t>
      </w:r>
      <w:r>
        <w:rPr>
          <w:spacing w:val="-5"/>
          <w:sz w:val="24"/>
        </w:rPr>
        <w:t> </w:t>
      </w:r>
      <w:r>
        <w:rPr>
          <w:sz w:val="24"/>
        </w:rPr>
        <w:t>for a</w:t>
      </w:r>
      <w:r>
        <w:rPr>
          <w:spacing w:val="-2"/>
          <w:sz w:val="24"/>
        </w:rPr>
        <w:t> </w:t>
      </w:r>
      <w:r>
        <w:rPr>
          <w:sz w:val="24"/>
        </w:rPr>
        <w:t>specific</w:t>
      </w:r>
      <w:r>
        <w:rPr>
          <w:spacing w:val="1"/>
          <w:sz w:val="24"/>
        </w:rPr>
        <w:t> </w:t>
      </w:r>
      <w:r>
        <w:rPr>
          <w:spacing w:val="-2"/>
          <w:sz w:val="24"/>
        </w:rPr>
        <w:t>group.</w:t>
      </w:r>
    </w:p>
    <w:p>
      <w:pPr>
        <w:pStyle w:val="BodyText"/>
      </w:pPr>
    </w:p>
    <w:p>
      <w:pPr>
        <w:pStyle w:val="ListParagraph"/>
        <w:numPr>
          <w:ilvl w:val="0"/>
          <w:numId w:val="13"/>
        </w:numPr>
        <w:tabs>
          <w:tab w:pos="1453" w:val="left" w:leader="none"/>
        </w:tabs>
        <w:spacing w:line="240" w:lineRule="auto" w:before="1" w:after="0"/>
        <w:ind w:left="1453" w:right="0" w:hanging="242"/>
        <w:jc w:val="both"/>
        <w:rPr>
          <w:sz w:val="24"/>
        </w:rPr>
      </w:pPr>
      <w:r>
        <w:rPr>
          <w:sz w:val="24"/>
        </w:rPr>
        <w:t>It</w:t>
      </w:r>
      <w:r>
        <w:rPr>
          <w:spacing w:val="-1"/>
          <w:sz w:val="24"/>
        </w:rPr>
        <w:t> </w:t>
      </w:r>
      <w:r>
        <w:rPr>
          <w:sz w:val="24"/>
        </w:rPr>
        <w:t>is</w:t>
      </w:r>
      <w:r>
        <w:rPr>
          <w:spacing w:val="-1"/>
          <w:sz w:val="24"/>
        </w:rPr>
        <w:t> </w:t>
      </w:r>
      <w:r>
        <w:rPr>
          <w:sz w:val="24"/>
        </w:rPr>
        <w:t>necessary</w:t>
      </w:r>
      <w:r>
        <w:rPr>
          <w:spacing w:val="-6"/>
          <w:sz w:val="24"/>
        </w:rPr>
        <w:t> </w:t>
      </w:r>
      <w:r>
        <w:rPr>
          <w:sz w:val="24"/>
        </w:rPr>
        <w:t>to arouse</w:t>
      </w:r>
      <w:r>
        <w:rPr>
          <w:spacing w:val="-2"/>
          <w:sz w:val="24"/>
        </w:rPr>
        <w:t> </w:t>
      </w:r>
      <w:r>
        <w:rPr>
          <w:sz w:val="24"/>
        </w:rPr>
        <w:t>interest</w:t>
      </w:r>
      <w:r>
        <w:rPr>
          <w:spacing w:val="-1"/>
          <w:sz w:val="24"/>
        </w:rPr>
        <w:t> </w:t>
      </w:r>
      <w:r>
        <w:rPr>
          <w:sz w:val="24"/>
        </w:rPr>
        <w:t>in</w:t>
      </w:r>
      <w:r>
        <w:rPr>
          <w:spacing w:val="-1"/>
          <w:sz w:val="24"/>
        </w:rPr>
        <w:t> </w:t>
      </w:r>
      <w:r>
        <w:rPr>
          <w:sz w:val="24"/>
        </w:rPr>
        <w:t>the </w:t>
      </w:r>
      <w:r>
        <w:rPr>
          <w:spacing w:val="-2"/>
          <w:sz w:val="24"/>
        </w:rPr>
        <w:t>subject.</w:t>
      </w:r>
    </w:p>
    <w:p>
      <w:pPr>
        <w:pStyle w:val="ListParagraph"/>
        <w:numPr>
          <w:ilvl w:val="0"/>
          <w:numId w:val="13"/>
        </w:numPr>
        <w:tabs>
          <w:tab w:pos="1451" w:val="left" w:leader="none"/>
        </w:tabs>
        <w:spacing w:line="240" w:lineRule="auto" w:before="276" w:after="0"/>
        <w:ind w:left="1451" w:right="0" w:hanging="240"/>
        <w:jc w:val="both"/>
        <w:rPr>
          <w:sz w:val="24"/>
        </w:rPr>
      </w:pPr>
      <w:r>
        <w:rPr>
          <w:sz w:val="24"/>
        </w:rPr>
        <w:t>Students</w:t>
      </w:r>
      <w:r>
        <w:rPr>
          <w:spacing w:val="-1"/>
          <w:sz w:val="24"/>
        </w:rPr>
        <w:t> </w:t>
      </w:r>
      <w:r>
        <w:rPr>
          <w:sz w:val="24"/>
        </w:rPr>
        <w:t>need to</w:t>
      </w:r>
      <w:r>
        <w:rPr>
          <w:spacing w:val="-1"/>
          <w:sz w:val="24"/>
        </w:rPr>
        <w:t> </w:t>
      </w:r>
      <w:r>
        <w:rPr>
          <w:sz w:val="24"/>
        </w:rPr>
        <w:t>remember</w:t>
      </w:r>
      <w:r>
        <w:rPr>
          <w:spacing w:val="-2"/>
          <w:sz w:val="24"/>
        </w:rPr>
        <w:t> </w:t>
      </w:r>
      <w:r>
        <w:rPr>
          <w:sz w:val="24"/>
        </w:rPr>
        <w:t>the</w:t>
      </w:r>
      <w:r>
        <w:rPr>
          <w:spacing w:val="-1"/>
          <w:sz w:val="24"/>
        </w:rPr>
        <w:t> </w:t>
      </w:r>
      <w:r>
        <w:rPr>
          <w:sz w:val="24"/>
        </w:rPr>
        <w:t>material</w:t>
      </w:r>
      <w:r>
        <w:rPr>
          <w:spacing w:val="2"/>
          <w:sz w:val="24"/>
        </w:rPr>
        <w:t> </w:t>
      </w:r>
      <w:r>
        <w:rPr>
          <w:sz w:val="24"/>
        </w:rPr>
        <w:t>for</w:t>
      </w:r>
      <w:r>
        <w:rPr>
          <w:spacing w:val="-3"/>
          <w:sz w:val="24"/>
        </w:rPr>
        <w:t> </w:t>
      </w:r>
      <w:r>
        <w:rPr>
          <w:sz w:val="24"/>
        </w:rPr>
        <w:t>a</w:t>
      </w:r>
      <w:r>
        <w:rPr>
          <w:spacing w:val="-1"/>
          <w:sz w:val="24"/>
        </w:rPr>
        <w:t> </w:t>
      </w:r>
      <w:r>
        <w:rPr>
          <w:sz w:val="24"/>
        </w:rPr>
        <w:t>short </w:t>
      </w:r>
      <w:r>
        <w:rPr>
          <w:spacing w:val="-2"/>
          <w:sz w:val="24"/>
        </w:rPr>
        <w:t>time.</w:t>
      </w:r>
    </w:p>
    <w:p>
      <w:pPr>
        <w:pStyle w:val="BodyText"/>
      </w:pPr>
    </w:p>
    <w:p>
      <w:pPr>
        <w:pStyle w:val="ListParagraph"/>
        <w:numPr>
          <w:ilvl w:val="0"/>
          <w:numId w:val="13"/>
        </w:numPr>
        <w:tabs>
          <w:tab w:pos="1470" w:val="left" w:leader="none"/>
        </w:tabs>
        <w:spacing w:line="480" w:lineRule="auto" w:before="0" w:after="0"/>
        <w:ind w:left="1211" w:right="1096" w:firstLine="0"/>
        <w:jc w:val="both"/>
        <w:rPr>
          <w:sz w:val="24"/>
        </w:rPr>
      </w:pPr>
      <w:r>
        <w:rPr>
          <w:sz w:val="24"/>
        </w:rPr>
        <w:t>It is necessary to provide an introduction or directions for learning task that is going</w:t>
      </w:r>
      <w:r>
        <w:rPr>
          <w:spacing w:val="40"/>
          <w:sz w:val="24"/>
        </w:rPr>
        <w:t> </w:t>
      </w:r>
      <w:r>
        <w:rPr>
          <w:sz w:val="24"/>
        </w:rPr>
        <w:t>to be</w:t>
      </w:r>
      <w:r>
        <w:rPr>
          <w:spacing w:val="-1"/>
          <w:sz w:val="24"/>
        </w:rPr>
        <w:t> </w:t>
      </w:r>
      <w:r>
        <w:rPr>
          <w:sz w:val="24"/>
        </w:rPr>
        <w:t>taught through some</w:t>
      </w:r>
      <w:r>
        <w:rPr>
          <w:spacing w:val="-1"/>
          <w:sz w:val="24"/>
        </w:rPr>
        <w:t> </w:t>
      </w:r>
      <w:r>
        <w:rPr>
          <w:sz w:val="24"/>
        </w:rPr>
        <w:t>other</w:t>
      </w:r>
      <w:r>
        <w:rPr>
          <w:spacing w:val="-2"/>
          <w:sz w:val="24"/>
        </w:rPr>
        <w:t> </w:t>
      </w:r>
      <w:r>
        <w:rPr>
          <w:sz w:val="24"/>
        </w:rPr>
        <w:t>teaching</w:t>
      </w:r>
      <w:r>
        <w:rPr>
          <w:spacing w:val="-3"/>
          <w:sz w:val="24"/>
        </w:rPr>
        <w:t> </w:t>
      </w:r>
      <w:r>
        <w:rPr>
          <w:sz w:val="24"/>
        </w:rPr>
        <w:t>methods. Teachers</w:t>
      </w:r>
      <w:r>
        <w:rPr>
          <w:spacing w:val="-1"/>
          <w:sz w:val="24"/>
        </w:rPr>
        <w:t> </w:t>
      </w:r>
      <w:r>
        <w:rPr>
          <w:sz w:val="24"/>
        </w:rPr>
        <w:t>need to orient their</w:t>
      </w:r>
      <w:r>
        <w:rPr>
          <w:spacing w:val="-1"/>
          <w:sz w:val="24"/>
        </w:rPr>
        <w:t> </w:t>
      </w:r>
      <w:r>
        <w:rPr>
          <w:sz w:val="24"/>
        </w:rPr>
        <w:t>students properly at the start of lecture. Such orientation is particularly important at the start of a course, module or series of lectures, when the students are meeting for the first time. Lecture method is based on certain psychological principles as quoted by Walker, (2012).</w:t>
      </w:r>
      <w:r>
        <w:rPr>
          <w:spacing w:val="-15"/>
          <w:sz w:val="24"/>
        </w:rPr>
        <w:t> </w:t>
      </w:r>
      <w:r>
        <w:rPr>
          <w:sz w:val="24"/>
        </w:rPr>
        <w:t>The</w:t>
      </w:r>
      <w:r>
        <w:rPr>
          <w:spacing w:val="-15"/>
          <w:sz w:val="24"/>
        </w:rPr>
        <w:t> </w:t>
      </w:r>
      <w:r>
        <w:rPr>
          <w:sz w:val="24"/>
        </w:rPr>
        <w:t>learner should meaningfully react to the stimuli of the teacher‟s teaching so that learning takes place.</w:t>
      </w:r>
    </w:p>
    <w:p>
      <w:pPr>
        <w:pStyle w:val="ListParagraph"/>
        <w:numPr>
          <w:ilvl w:val="0"/>
          <w:numId w:val="14"/>
        </w:numPr>
        <w:tabs>
          <w:tab w:pos="1931" w:val="left" w:leader="none"/>
        </w:tabs>
        <w:spacing w:line="240" w:lineRule="auto" w:before="1" w:after="0"/>
        <w:ind w:left="1931" w:right="0" w:hanging="720"/>
        <w:jc w:val="both"/>
        <w:rPr>
          <w:sz w:val="24"/>
        </w:rPr>
      </w:pPr>
      <w:r>
        <w:rPr>
          <w:sz w:val="24"/>
        </w:rPr>
        <w:t>The</w:t>
      </w:r>
      <w:r>
        <w:rPr>
          <w:spacing w:val="-3"/>
          <w:sz w:val="24"/>
        </w:rPr>
        <w:t> </w:t>
      </w:r>
      <w:r>
        <w:rPr>
          <w:sz w:val="24"/>
        </w:rPr>
        <w:t>teacher should be</w:t>
      </w:r>
      <w:r>
        <w:rPr>
          <w:spacing w:val="1"/>
          <w:sz w:val="24"/>
        </w:rPr>
        <w:t> </w:t>
      </w:r>
      <w:r>
        <w:rPr>
          <w:sz w:val="24"/>
        </w:rPr>
        <w:t>aware</w:t>
      </w:r>
      <w:r>
        <w:rPr>
          <w:spacing w:val="-2"/>
          <w:sz w:val="24"/>
        </w:rPr>
        <w:t> </w:t>
      </w:r>
      <w:r>
        <w:rPr>
          <w:sz w:val="24"/>
        </w:rPr>
        <w:t>of</w:t>
      </w:r>
      <w:r>
        <w:rPr>
          <w:spacing w:val="-1"/>
          <w:sz w:val="24"/>
        </w:rPr>
        <w:t> </w:t>
      </w:r>
      <w:r>
        <w:rPr>
          <w:sz w:val="24"/>
        </w:rPr>
        <w:t>the</w:t>
      </w:r>
      <w:r>
        <w:rPr>
          <w:spacing w:val="-1"/>
          <w:sz w:val="24"/>
        </w:rPr>
        <w:t> </w:t>
      </w:r>
      <w:r>
        <w:rPr>
          <w:sz w:val="24"/>
        </w:rPr>
        <w:t>needs of the</w:t>
      </w:r>
      <w:r>
        <w:rPr>
          <w:spacing w:val="-2"/>
          <w:sz w:val="24"/>
        </w:rPr>
        <w:t> learner.</w:t>
      </w:r>
    </w:p>
    <w:p>
      <w:pPr>
        <w:spacing w:after="0" w:line="240" w:lineRule="auto"/>
        <w:jc w:val="both"/>
        <w:rPr>
          <w:sz w:val="24"/>
        </w:rPr>
        <w:sectPr>
          <w:pgSz w:w="12240" w:h="15840"/>
          <w:pgMar w:header="0" w:footer="965" w:top="1360" w:bottom="1160" w:left="1040" w:right="340"/>
        </w:sectPr>
      </w:pPr>
    </w:p>
    <w:p>
      <w:pPr>
        <w:pStyle w:val="ListParagraph"/>
        <w:numPr>
          <w:ilvl w:val="0"/>
          <w:numId w:val="14"/>
        </w:numPr>
        <w:tabs>
          <w:tab w:pos="1931" w:val="left" w:leader="none"/>
        </w:tabs>
        <w:spacing w:line="480" w:lineRule="auto" w:before="72" w:after="0"/>
        <w:ind w:left="1931" w:right="1093" w:hanging="720"/>
        <w:jc w:val="both"/>
        <w:rPr>
          <w:sz w:val="24"/>
        </w:rPr>
      </w:pPr>
      <w:r>
        <w:rPr>
          <w:sz w:val="24"/>
        </w:rPr>
        <w:t>Since attention span of students is not too long, the teacher should keep up the interest by injecting humorous comments, modulating his voice, and summarizing the topic.</w:t>
      </w:r>
    </w:p>
    <w:p>
      <w:pPr>
        <w:pStyle w:val="ListParagraph"/>
        <w:numPr>
          <w:ilvl w:val="0"/>
          <w:numId w:val="14"/>
        </w:numPr>
        <w:tabs>
          <w:tab w:pos="1931" w:val="left" w:leader="none"/>
        </w:tabs>
        <w:spacing w:line="480" w:lineRule="auto" w:before="0" w:after="0"/>
        <w:ind w:left="1931" w:right="1099" w:hanging="720"/>
        <w:jc w:val="both"/>
        <w:rPr>
          <w:sz w:val="24"/>
        </w:rPr>
      </w:pPr>
      <w:r>
        <w:rPr>
          <w:sz w:val="24"/>
        </w:rPr>
        <w:t>The teacher should have a realistic idea of his own teaching ability and the learning</w:t>
      </w:r>
      <w:r>
        <w:rPr>
          <w:spacing w:val="-4"/>
          <w:sz w:val="24"/>
        </w:rPr>
        <w:t> </w:t>
      </w:r>
      <w:r>
        <w:rPr>
          <w:sz w:val="24"/>
        </w:rPr>
        <w:t>capacities</w:t>
      </w:r>
      <w:r>
        <w:rPr>
          <w:spacing w:val="-3"/>
          <w:sz w:val="24"/>
        </w:rPr>
        <w:t> </w:t>
      </w:r>
      <w:r>
        <w:rPr>
          <w:sz w:val="24"/>
        </w:rPr>
        <w:t>of</w:t>
      </w:r>
      <w:r>
        <w:rPr>
          <w:spacing w:val="-3"/>
          <w:sz w:val="24"/>
        </w:rPr>
        <w:t> </w:t>
      </w:r>
      <w:r>
        <w:rPr>
          <w:sz w:val="24"/>
        </w:rPr>
        <w:t>the</w:t>
      </w:r>
      <w:r>
        <w:rPr>
          <w:spacing w:val="-1"/>
          <w:sz w:val="24"/>
        </w:rPr>
        <w:t> </w:t>
      </w:r>
      <w:r>
        <w:rPr>
          <w:sz w:val="24"/>
        </w:rPr>
        <w:t>students.</w:t>
      </w:r>
      <w:r>
        <w:rPr>
          <w:spacing w:val="-2"/>
          <w:sz w:val="24"/>
        </w:rPr>
        <w:t> </w:t>
      </w:r>
      <w:r>
        <w:rPr>
          <w:sz w:val="24"/>
        </w:rPr>
        <w:t>Learning</w:t>
      </w:r>
      <w:r>
        <w:rPr>
          <w:spacing w:val="-4"/>
          <w:sz w:val="24"/>
        </w:rPr>
        <w:t> </w:t>
      </w:r>
      <w:r>
        <w:rPr>
          <w:sz w:val="24"/>
        </w:rPr>
        <w:t>outcomes</w:t>
      </w:r>
      <w:r>
        <w:rPr>
          <w:spacing w:val="-3"/>
          <w:sz w:val="24"/>
        </w:rPr>
        <w:t> </w:t>
      </w:r>
      <w:r>
        <w:rPr>
          <w:sz w:val="24"/>
        </w:rPr>
        <w:t>is</w:t>
      </w:r>
      <w:r>
        <w:rPr>
          <w:spacing w:val="-2"/>
          <w:sz w:val="24"/>
        </w:rPr>
        <w:t> </w:t>
      </w:r>
      <w:r>
        <w:rPr>
          <w:sz w:val="24"/>
        </w:rPr>
        <w:t>essential</w:t>
      </w:r>
      <w:r>
        <w:rPr>
          <w:spacing w:val="-2"/>
          <w:sz w:val="24"/>
        </w:rPr>
        <w:t> </w:t>
      </w:r>
      <w:r>
        <w:rPr>
          <w:sz w:val="24"/>
        </w:rPr>
        <w:t>for</w:t>
      </w:r>
      <w:r>
        <w:rPr>
          <w:spacing w:val="-4"/>
          <w:sz w:val="24"/>
        </w:rPr>
        <w:t> </w:t>
      </w:r>
      <w:r>
        <w:rPr>
          <w:sz w:val="24"/>
        </w:rPr>
        <w:t>growth</w:t>
      </w:r>
      <w:r>
        <w:rPr>
          <w:spacing w:val="-2"/>
          <w:sz w:val="24"/>
        </w:rPr>
        <w:t> </w:t>
      </w:r>
      <w:r>
        <w:rPr>
          <w:sz w:val="24"/>
        </w:rPr>
        <w:t>and progress in the lecturing process.</w:t>
      </w:r>
    </w:p>
    <w:p>
      <w:pPr>
        <w:pStyle w:val="ListParagraph"/>
        <w:numPr>
          <w:ilvl w:val="0"/>
          <w:numId w:val="14"/>
        </w:numPr>
        <w:tabs>
          <w:tab w:pos="1931" w:val="left" w:leader="none"/>
          <w:tab w:pos="1991" w:val="left" w:leader="none"/>
        </w:tabs>
        <w:spacing w:line="480" w:lineRule="auto" w:before="0" w:after="0"/>
        <w:ind w:left="1931" w:right="1099" w:hanging="720"/>
        <w:jc w:val="both"/>
        <w:rPr>
          <w:sz w:val="24"/>
        </w:rPr>
      </w:pPr>
      <w:r>
        <w:rPr>
          <w:sz w:val="24"/>
        </w:rPr>
        <w:tab/>
        <w:t>As it is an auditory</w:t>
      </w:r>
      <w:r>
        <w:rPr>
          <w:spacing w:val="-3"/>
          <w:sz w:val="24"/>
        </w:rPr>
        <w:t> </w:t>
      </w:r>
      <w:r>
        <w:rPr>
          <w:sz w:val="24"/>
        </w:rPr>
        <w:t>medium the concept is converted into mental pictures by the students and then understood. The teacher should take time to build these mental pictures, connecting the new concepts with the known, moving from simple </w:t>
      </w:r>
      <w:r>
        <w:rPr>
          <w:sz w:val="24"/>
        </w:rPr>
        <w:t>to difficult ideas, banking on his communication ability.</w:t>
      </w:r>
    </w:p>
    <w:p>
      <w:pPr>
        <w:pStyle w:val="ListParagraph"/>
        <w:numPr>
          <w:ilvl w:val="0"/>
          <w:numId w:val="14"/>
        </w:numPr>
        <w:tabs>
          <w:tab w:pos="1931" w:val="left" w:leader="none"/>
        </w:tabs>
        <w:spacing w:line="480" w:lineRule="auto" w:before="1" w:after="0"/>
        <w:ind w:left="1931" w:right="1101" w:hanging="720"/>
        <w:jc w:val="both"/>
        <w:rPr>
          <w:sz w:val="24"/>
        </w:rPr>
      </w:pPr>
      <w:r>
        <w:rPr>
          <w:sz w:val="24"/>
        </w:rPr>
        <w:t>The teacher uses an understandable language and it depends on factors such as difficulty level of vocabulary, right examples, fluency, pronunciation of words, rate of speaking etc.</w:t>
      </w:r>
    </w:p>
    <w:p>
      <w:pPr>
        <w:pStyle w:val="ListParagraph"/>
        <w:numPr>
          <w:ilvl w:val="0"/>
          <w:numId w:val="14"/>
        </w:numPr>
        <w:tabs>
          <w:tab w:pos="1931" w:val="left" w:leader="none"/>
        </w:tabs>
        <w:spacing w:line="480" w:lineRule="auto" w:before="1" w:after="0"/>
        <w:ind w:left="1931" w:right="1096" w:hanging="720"/>
        <w:jc w:val="both"/>
        <w:rPr>
          <w:sz w:val="24"/>
        </w:rPr>
      </w:pPr>
      <w:r>
        <w:rPr>
          <w:sz w:val="24"/>
        </w:rPr>
        <w:t>The conventional method can be an effective method of instruction due to its versatility. It is virtually limitless in application, either to situation, subject matter, or student age and learning ability. At the same time it can be one of the least effective methods if improperly used. The lecture method is more effective when visual aids, models, or some form of group participation are used.</w:t>
      </w:r>
    </w:p>
    <w:p>
      <w:pPr>
        <w:pStyle w:val="BodyText"/>
        <w:spacing w:line="480" w:lineRule="auto"/>
        <w:ind w:left="1211" w:right="1096" w:firstLine="720"/>
        <w:jc w:val="both"/>
      </w:pPr>
      <w:r>
        <w:rPr/>
        <w:t>The conventional method is one out of several teaching methods, though in schools it is often considered the prime method of instruction. The conventional method is convenient and usually makes the most sense, especially with larger classroom sizes. This is why</w:t>
      </w:r>
      <w:r>
        <w:rPr>
          <w:spacing w:val="-3"/>
        </w:rPr>
        <w:t> </w:t>
      </w:r>
      <w:r>
        <w:rPr/>
        <w:t>the standard for most university courses, when there can be several hundred students</w:t>
      </w:r>
      <w:r>
        <w:rPr>
          <w:spacing w:val="18"/>
        </w:rPr>
        <w:t> </w:t>
      </w:r>
      <w:r>
        <w:rPr/>
        <w:t>in</w:t>
      </w:r>
      <w:r>
        <w:rPr>
          <w:spacing w:val="18"/>
        </w:rPr>
        <w:t> </w:t>
      </w:r>
      <w:r>
        <w:rPr/>
        <w:t>the</w:t>
      </w:r>
      <w:r>
        <w:rPr>
          <w:spacing w:val="19"/>
        </w:rPr>
        <w:t> </w:t>
      </w:r>
      <w:r>
        <w:rPr/>
        <w:t>classroom</w:t>
      </w:r>
      <w:r>
        <w:rPr>
          <w:spacing w:val="20"/>
        </w:rPr>
        <w:t> </w:t>
      </w:r>
      <w:r>
        <w:rPr/>
        <w:t>at</w:t>
      </w:r>
      <w:r>
        <w:rPr>
          <w:spacing w:val="20"/>
        </w:rPr>
        <w:t> </w:t>
      </w:r>
      <w:r>
        <w:rPr/>
        <w:t>once;</w:t>
      </w:r>
      <w:r>
        <w:rPr>
          <w:spacing w:val="20"/>
        </w:rPr>
        <w:t> </w:t>
      </w:r>
      <w:r>
        <w:rPr/>
        <w:t>conventional</w:t>
      </w:r>
      <w:r>
        <w:rPr>
          <w:spacing w:val="19"/>
        </w:rPr>
        <w:t> </w:t>
      </w:r>
      <w:r>
        <w:rPr/>
        <w:t>method</w:t>
      </w:r>
      <w:r>
        <w:rPr>
          <w:spacing w:val="20"/>
        </w:rPr>
        <w:t> </w:t>
      </w:r>
      <w:r>
        <w:rPr/>
        <w:t>enables</w:t>
      </w:r>
      <w:r>
        <w:rPr>
          <w:spacing w:val="20"/>
        </w:rPr>
        <w:t> </w:t>
      </w:r>
      <w:r>
        <w:rPr/>
        <w:t>the</w:t>
      </w:r>
      <w:r>
        <w:rPr>
          <w:spacing w:val="70"/>
          <w:w w:val="150"/>
        </w:rPr>
        <w:t> </w:t>
      </w:r>
      <w:r>
        <w:rPr/>
        <w:t>teacher</w:t>
      </w:r>
      <w:r>
        <w:rPr>
          <w:spacing w:val="20"/>
        </w:rPr>
        <w:t> </w:t>
      </w:r>
      <w:r>
        <w:rPr/>
        <w:t>to</w:t>
      </w:r>
      <w:r>
        <w:rPr>
          <w:spacing w:val="21"/>
        </w:rPr>
        <w:t> </w:t>
      </w:r>
      <w:r>
        <w:rPr>
          <w:spacing w:val="-2"/>
        </w:rPr>
        <w:t>address</w:t>
      </w:r>
    </w:p>
    <w:p>
      <w:pPr>
        <w:spacing w:after="0" w:line="480" w:lineRule="auto"/>
        <w:jc w:val="both"/>
        <w:sectPr>
          <w:pgSz w:w="12240" w:h="15840"/>
          <w:pgMar w:header="0" w:footer="965" w:top="1360" w:bottom="1160" w:left="1040" w:right="340"/>
        </w:sectPr>
      </w:pPr>
    </w:p>
    <w:p>
      <w:pPr>
        <w:pStyle w:val="BodyText"/>
        <w:spacing w:line="480" w:lineRule="auto" w:before="72"/>
        <w:ind w:left="1211" w:right="1091"/>
        <w:jc w:val="right"/>
      </w:pPr>
      <w:r>
        <w:rPr/>
        <w:t>most people at once, in the most general manner, while still conveying the information that</w:t>
      </w:r>
      <w:r>
        <w:rPr>
          <w:spacing w:val="73"/>
        </w:rPr>
        <w:t> </w:t>
      </w:r>
      <w:r>
        <w:rPr/>
        <w:t>the</w:t>
      </w:r>
      <w:r>
        <w:rPr>
          <w:spacing w:val="73"/>
        </w:rPr>
        <w:t> </w:t>
      </w:r>
      <w:r>
        <w:rPr/>
        <w:t>teacher</w:t>
      </w:r>
      <w:r>
        <w:rPr>
          <w:spacing w:val="72"/>
        </w:rPr>
        <w:t> </w:t>
      </w:r>
      <w:r>
        <w:rPr/>
        <w:t>feels</w:t>
      </w:r>
      <w:r>
        <w:rPr>
          <w:spacing w:val="74"/>
        </w:rPr>
        <w:t> </w:t>
      </w:r>
      <w:r>
        <w:rPr/>
        <w:t>is</w:t>
      </w:r>
      <w:r>
        <w:rPr>
          <w:spacing w:val="74"/>
        </w:rPr>
        <w:t> </w:t>
      </w:r>
      <w:r>
        <w:rPr/>
        <w:t>most</w:t>
      </w:r>
      <w:r>
        <w:rPr>
          <w:spacing w:val="74"/>
        </w:rPr>
        <w:t> </w:t>
      </w:r>
      <w:r>
        <w:rPr/>
        <w:t>important,</w:t>
      </w:r>
      <w:r>
        <w:rPr>
          <w:spacing w:val="74"/>
        </w:rPr>
        <w:t> </w:t>
      </w:r>
      <w:r>
        <w:rPr/>
        <w:t>according</w:t>
      </w:r>
      <w:r>
        <w:rPr>
          <w:spacing w:val="71"/>
        </w:rPr>
        <w:t> </w:t>
      </w:r>
      <w:r>
        <w:rPr/>
        <w:t>to</w:t>
      </w:r>
      <w:r>
        <w:rPr>
          <w:spacing w:val="74"/>
        </w:rPr>
        <w:t> </w:t>
      </w:r>
      <w:r>
        <w:rPr/>
        <w:t>the</w:t>
      </w:r>
      <w:r>
        <w:rPr>
          <w:spacing w:val="73"/>
        </w:rPr>
        <w:t> </w:t>
      </w:r>
      <w:r>
        <w:rPr/>
        <w:t>lesson</w:t>
      </w:r>
      <w:r>
        <w:rPr>
          <w:spacing w:val="73"/>
        </w:rPr>
        <w:t> </w:t>
      </w:r>
      <w:r>
        <w:rPr/>
        <w:t>plan</w:t>
      </w:r>
      <w:r>
        <w:rPr>
          <w:spacing w:val="73"/>
        </w:rPr>
        <w:t> </w:t>
      </w:r>
      <w:r>
        <w:rPr/>
        <w:t>(Academy, 2015).The conventional method is a process of verbally delivering a pre-planned body</w:t>
      </w:r>
      <w:r>
        <w:rPr>
          <w:spacing w:val="80"/>
        </w:rPr>
        <w:t> </w:t>
      </w:r>
      <w:r>
        <w:rPr/>
        <w:t>of knowledge to a class in a one way teacher to student style (Petty, 2010). He also said</w:t>
      </w:r>
      <w:r>
        <w:rPr>
          <w:spacing w:val="40"/>
        </w:rPr>
        <w:t> </w:t>
      </w:r>
      <w:r>
        <w:rPr/>
        <w:t>a</w:t>
      </w:r>
      <w:r>
        <w:rPr>
          <w:spacing w:val="-1"/>
        </w:rPr>
        <w:t> </w:t>
      </w:r>
      <w:r>
        <w:rPr/>
        <w:t>conventional method is where</w:t>
      </w:r>
      <w:r>
        <w:rPr>
          <w:spacing w:val="-2"/>
        </w:rPr>
        <w:t> </w:t>
      </w:r>
      <w:r>
        <w:rPr/>
        <w:t>information passes from the</w:t>
      </w:r>
      <w:r>
        <w:rPr>
          <w:spacing w:val="-1"/>
        </w:rPr>
        <w:t> </w:t>
      </w:r>
      <w:r>
        <w:rPr/>
        <w:t>notes</w:t>
      </w:r>
      <w:r>
        <w:rPr>
          <w:spacing w:val="-1"/>
        </w:rPr>
        <w:t> </w:t>
      </w:r>
      <w:r>
        <w:rPr/>
        <w:t>of</w:t>
      </w:r>
      <w:r>
        <w:rPr>
          <w:spacing w:val="-1"/>
        </w:rPr>
        <w:t> </w:t>
      </w:r>
      <w:r>
        <w:rPr/>
        <w:t>the</w:t>
      </w:r>
      <w:r>
        <w:rPr>
          <w:spacing w:val="-1"/>
        </w:rPr>
        <w:t> </w:t>
      </w:r>
      <w:r>
        <w:rPr/>
        <w:t>teacher</w:t>
      </w:r>
      <w:r>
        <w:rPr>
          <w:spacing w:val="-1"/>
        </w:rPr>
        <w:t> </w:t>
      </w:r>
      <w:r>
        <w:rPr/>
        <w:t>into the notes</w:t>
      </w:r>
      <w:r>
        <w:rPr>
          <w:spacing w:val="-1"/>
        </w:rPr>
        <w:t> </w:t>
      </w:r>
      <w:r>
        <w:rPr/>
        <w:t>of</w:t>
      </w:r>
      <w:r>
        <w:rPr>
          <w:spacing w:val="-1"/>
        </w:rPr>
        <w:t> </w:t>
      </w:r>
      <w:r>
        <w:rPr/>
        <w:t>the</w:t>
      </w:r>
      <w:r>
        <w:rPr>
          <w:spacing w:val="-1"/>
        </w:rPr>
        <w:t> </w:t>
      </w:r>
      <w:r>
        <w:rPr/>
        <w:t>students, without passing</w:t>
      </w:r>
      <w:r>
        <w:rPr>
          <w:spacing w:val="-3"/>
        </w:rPr>
        <w:t> </w:t>
      </w:r>
      <w:r>
        <w:rPr/>
        <w:t>through the brains of</w:t>
      </w:r>
      <w:r>
        <w:rPr>
          <w:spacing w:val="-1"/>
        </w:rPr>
        <w:t> </w:t>
      </w:r>
      <w:r>
        <w:rPr/>
        <w:t>either. It is where</w:t>
      </w:r>
      <w:r>
        <w:rPr>
          <w:spacing w:val="-2"/>
        </w:rPr>
        <w:t> </w:t>
      </w:r>
      <w:r>
        <w:rPr/>
        <w:t>the</w:t>
      </w:r>
      <w:r>
        <w:rPr>
          <w:spacing w:val="-1"/>
        </w:rPr>
        <w:t> </w:t>
      </w:r>
      <w:r>
        <w:rPr/>
        <w:t>teacher presents the factual information in a direct and logical way. The teacher, in this method gives</w:t>
      </w:r>
      <w:r>
        <w:rPr>
          <w:spacing w:val="26"/>
        </w:rPr>
        <w:t> </w:t>
      </w:r>
      <w:r>
        <w:rPr/>
        <w:t>an</w:t>
      </w:r>
      <w:r>
        <w:rPr>
          <w:spacing w:val="26"/>
        </w:rPr>
        <w:t> </w:t>
      </w:r>
      <w:r>
        <w:rPr/>
        <w:t>introduction</w:t>
      </w:r>
      <w:r>
        <w:rPr>
          <w:spacing w:val="26"/>
        </w:rPr>
        <w:t> </w:t>
      </w:r>
      <w:r>
        <w:rPr/>
        <w:t>and</w:t>
      </w:r>
      <w:r>
        <w:rPr>
          <w:spacing w:val="26"/>
        </w:rPr>
        <w:t> </w:t>
      </w:r>
      <w:r>
        <w:rPr/>
        <w:t>a</w:t>
      </w:r>
      <w:r>
        <w:rPr>
          <w:spacing w:val="25"/>
        </w:rPr>
        <w:t> </w:t>
      </w:r>
      <w:r>
        <w:rPr/>
        <w:t>summary</w:t>
      </w:r>
      <w:r>
        <w:rPr>
          <w:spacing w:val="21"/>
        </w:rPr>
        <w:t> </w:t>
      </w:r>
      <w:r>
        <w:rPr/>
        <w:t>ensuring</w:t>
      </w:r>
      <w:r>
        <w:rPr>
          <w:spacing w:val="24"/>
        </w:rPr>
        <w:t> </w:t>
      </w:r>
      <w:r>
        <w:rPr/>
        <w:t>that</w:t>
      </w:r>
      <w:r>
        <w:rPr>
          <w:spacing w:val="27"/>
        </w:rPr>
        <w:t> </w:t>
      </w:r>
      <w:r>
        <w:rPr/>
        <w:t>information</w:t>
      </w:r>
      <w:r>
        <w:rPr>
          <w:spacing w:val="26"/>
        </w:rPr>
        <w:t> </w:t>
      </w:r>
      <w:r>
        <w:rPr/>
        <w:t>is</w:t>
      </w:r>
      <w:r>
        <w:rPr>
          <w:spacing w:val="27"/>
        </w:rPr>
        <w:t> </w:t>
      </w:r>
      <w:r>
        <w:rPr/>
        <w:t>specific</w:t>
      </w:r>
      <w:r>
        <w:rPr>
          <w:spacing w:val="26"/>
        </w:rPr>
        <w:t> </w:t>
      </w:r>
      <w:r>
        <w:rPr/>
        <w:t>to</w:t>
      </w:r>
      <w:r>
        <w:rPr>
          <w:spacing w:val="27"/>
        </w:rPr>
        <w:t> </w:t>
      </w:r>
      <w:r>
        <w:rPr/>
        <w:t>learners. It</w:t>
      </w:r>
      <w:r>
        <w:rPr>
          <w:spacing w:val="40"/>
        </w:rPr>
        <w:t> </w:t>
      </w:r>
      <w:r>
        <w:rPr/>
        <w:t>is</w:t>
      </w:r>
      <w:r>
        <w:rPr>
          <w:spacing w:val="40"/>
        </w:rPr>
        <w:t> </w:t>
      </w:r>
      <w:r>
        <w:rPr/>
        <w:t>a</w:t>
      </w:r>
      <w:r>
        <w:rPr>
          <w:spacing w:val="40"/>
        </w:rPr>
        <w:t> </w:t>
      </w:r>
      <w:r>
        <w:rPr/>
        <w:t>one-way</w:t>
      </w:r>
      <w:r>
        <w:rPr>
          <w:spacing w:val="40"/>
        </w:rPr>
        <w:t> </w:t>
      </w:r>
      <w:r>
        <w:rPr/>
        <w:t>flow</w:t>
      </w:r>
      <w:r>
        <w:rPr>
          <w:spacing w:val="40"/>
        </w:rPr>
        <w:t> </w:t>
      </w:r>
      <w:r>
        <w:rPr/>
        <w:t>of</w:t>
      </w:r>
      <w:r>
        <w:rPr>
          <w:spacing w:val="40"/>
        </w:rPr>
        <w:t> </w:t>
      </w:r>
      <w:r>
        <w:rPr/>
        <w:t>communication</w:t>
      </w:r>
      <w:r>
        <w:rPr>
          <w:spacing w:val="40"/>
        </w:rPr>
        <w:t> </w:t>
      </w:r>
      <w:r>
        <w:rPr/>
        <w:t>from</w:t>
      </w:r>
      <w:r>
        <w:rPr>
          <w:spacing w:val="40"/>
        </w:rPr>
        <w:t> </w:t>
      </w:r>
      <w:r>
        <w:rPr/>
        <w:t>the</w:t>
      </w:r>
      <w:r>
        <w:rPr>
          <w:spacing w:val="40"/>
        </w:rPr>
        <w:t> </w:t>
      </w:r>
      <w:r>
        <w:rPr/>
        <w:t>teacher</w:t>
      </w:r>
      <w:r>
        <w:rPr>
          <w:spacing w:val="40"/>
        </w:rPr>
        <w:t> </w:t>
      </w:r>
      <w:r>
        <w:rPr/>
        <w:t>to</w:t>
      </w:r>
      <w:r>
        <w:rPr>
          <w:spacing w:val="40"/>
        </w:rPr>
        <w:t> </w:t>
      </w:r>
      <w:r>
        <w:rPr/>
        <w:t>the</w:t>
      </w:r>
      <w:r>
        <w:rPr>
          <w:spacing w:val="40"/>
        </w:rPr>
        <w:t> </w:t>
      </w:r>
      <w:r>
        <w:rPr/>
        <w:t>student.</w:t>
      </w:r>
      <w:r>
        <w:rPr>
          <w:spacing w:val="40"/>
        </w:rPr>
        <w:t> </w:t>
      </w:r>
      <w:r>
        <w:rPr/>
        <w:t>It</w:t>
      </w:r>
      <w:r>
        <w:rPr>
          <w:spacing w:val="40"/>
        </w:rPr>
        <w:t> </w:t>
      </w:r>
      <w:r>
        <w:rPr/>
        <w:t>is</w:t>
      </w:r>
      <w:r>
        <w:rPr>
          <w:spacing w:val="40"/>
        </w:rPr>
        <w:t> </w:t>
      </w:r>
      <w:r>
        <w:rPr/>
        <w:t>teacher-centered</w:t>
      </w:r>
      <w:r>
        <w:rPr>
          <w:spacing w:val="37"/>
        </w:rPr>
        <w:t> </w:t>
      </w:r>
      <w:r>
        <w:rPr/>
        <w:t>as</w:t>
      </w:r>
      <w:r>
        <w:rPr>
          <w:spacing w:val="37"/>
        </w:rPr>
        <w:t> </w:t>
      </w:r>
      <w:r>
        <w:rPr/>
        <w:t>the</w:t>
      </w:r>
      <w:r>
        <w:rPr>
          <w:spacing w:val="37"/>
        </w:rPr>
        <w:t> </w:t>
      </w:r>
      <w:r>
        <w:rPr/>
        <w:t>teacher</w:t>
      </w:r>
      <w:r>
        <w:rPr>
          <w:spacing w:val="36"/>
        </w:rPr>
        <w:t> </w:t>
      </w:r>
      <w:r>
        <w:rPr/>
        <w:t>dominates</w:t>
      </w:r>
      <w:r>
        <w:rPr>
          <w:spacing w:val="37"/>
        </w:rPr>
        <w:t> </w:t>
      </w:r>
      <w:r>
        <w:rPr/>
        <w:t>the</w:t>
      </w:r>
      <w:r>
        <w:rPr>
          <w:spacing w:val="37"/>
        </w:rPr>
        <w:t> </w:t>
      </w:r>
      <w:r>
        <w:rPr/>
        <w:t>most</w:t>
      </w:r>
      <w:r>
        <w:rPr>
          <w:spacing w:val="38"/>
        </w:rPr>
        <w:t> </w:t>
      </w:r>
      <w:r>
        <w:rPr/>
        <w:t>activity</w:t>
      </w:r>
      <w:r>
        <w:rPr>
          <w:spacing w:val="30"/>
        </w:rPr>
        <w:t> </w:t>
      </w:r>
      <w:r>
        <w:rPr/>
        <w:t>in</w:t>
      </w:r>
      <w:r>
        <w:rPr>
          <w:spacing w:val="38"/>
        </w:rPr>
        <w:t> </w:t>
      </w:r>
      <w:r>
        <w:rPr/>
        <w:t>the</w:t>
      </w:r>
      <w:r>
        <w:rPr>
          <w:spacing w:val="37"/>
        </w:rPr>
        <w:t> </w:t>
      </w:r>
      <w:r>
        <w:rPr/>
        <w:t>classroom</w:t>
      </w:r>
      <w:r>
        <w:rPr>
          <w:spacing w:val="38"/>
        </w:rPr>
        <w:t> </w:t>
      </w:r>
      <w:r>
        <w:rPr/>
        <w:t>because most of the talking</w:t>
      </w:r>
      <w:r>
        <w:rPr>
          <w:spacing w:val="-1"/>
        </w:rPr>
        <w:t> </w:t>
      </w:r>
      <w:r>
        <w:rPr/>
        <w:t>is done by</w:t>
      </w:r>
      <w:r>
        <w:rPr>
          <w:spacing w:val="-4"/>
        </w:rPr>
        <w:t> </w:t>
      </w:r>
      <w:r>
        <w:rPr/>
        <w:t>the teacher while the students remain passive listeners and taking</w:t>
      </w:r>
      <w:r>
        <w:rPr>
          <w:spacing w:val="80"/>
        </w:rPr>
        <w:t> </w:t>
      </w:r>
      <w:r>
        <w:rPr/>
        <w:t>down</w:t>
      </w:r>
      <w:r>
        <w:rPr>
          <w:spacing w:val="80"/>
        </w:rPr>
        <w:t> </w:t>
      </w:r>
      <w:r>
        <w:rPr/>
        <w:t>of</w:t>
      </w:r>
      <w:r>
        <w:rPr>
          <w:spacing w:val="80"/>
        </w:rPr>
        <w:t> </w:t>
      </w:r>
      <w:r>
        <w:rPr/>
        <w:t>notes.</w:t>
      </w:r>
      <w:r>
        <w:rPr>
          <w:spacing w:val="80"/>
        </w:rPr>
        <w:t> </w:t>
      </w:r>
      <w:r>
        <w:rPr/>
        <w:t>It</w:t>
      </w:r>
      <w:r>
        <w:rPr>
          <w:spacing w:val="80"/>
        </w:rPr>
        <w:t> </w:t>
      </w:r>
      <w:r>
        <w:rPr/>
        <w:t>is</w:t>
      </w:r>
      <w:r>
        <w:rPr>
          <w:spacing w:val="80"/>
        </w:rPr>
        <w:t> </w:t>
      </w:r>
      <w:r>
        <w:rPr/>
        <w:t>regarded</w:t>
      </w:r>
      <w:r>
        <w:rPr>
          <w:spacing w:val="80"/>
        </w:rPr>
        <w:t> </w:t>
      </w:r>
      <w:r>
        <w:rPr/>
        <w:t>as</w:t>
      </w:r>
      <w:r>
        <w:rPr>
          <w:spacing w:val="80"/>
        </w:rPr>
        <w:t> </w:t>
      </w:r>
      <w:r>
        <w:rPr/>
        <w:t>a</w:t>
      </w:r>
      <w:r>
        <w:rPr>
          <w:spacing w:val="80"/>
        </w:rPr>
        <w:t> </w:t>
      </w:r>
      <w:r>
        <w:rPr/>
        <w:t>didactic</w:t>
      </w:r>
      <w:r>
        <w:rPr>
          <w:spacing w:val="80"/>
        </w:rPr>
        <w:t> </w:t>
      </w:r>
      <w:r>
        <w:rPr/>
        <w:t>approach</w:t>
      </w:r>
      <w:r>
        <w:rPr>
          <w:spacing w:val="80"/>
        </w:rPr>
        <w:t> </w:t>
      </w:r>
      <w:r>
        <w:rPr/>
        <w:t>or</w:t>
      </w:r>
      <w:r>
        <w:rPr>
          <w:spacing w:val="80"/>
        </w:rPr>
        <w:t> </w:t>
      </w:r>
      <w:r>
        <w:rPr/>
        <w:t>talk-chalk.</w:t>
      </w:r>
      <w:r>
        <w:rPr>
          <w:spacing w:val="80"/>
        </w:rPr>
        <w:t> </w:t>
      </w:r>
      <w:r>
        <w:rPr/>
        <w:t>The conventional</w:t>
      </w:r>
      <w:r>
        <w:rPr>
          <w:spacing w:val="80"/>
        </w:rPr>
        <w:t> </w:t>
      </w:r>
      <w:r>
        <w:rPr/>
        <w:t>method</w:t>
      </w:r>
      <w:r>
        <w:rPr>
          <w:spacing w:val="80"/>
        </w:rPr>
        <w:t> </w:t>
      </w:r>
      <w:r>
        <w:rPr/>
        <w:t>of</w:t>
      </w:r>
      <w:r>
        <w:rPr>
          <w:spacing w:val="80"/>
        </w:rPr>
        <w:t> </w:t>
      </w:r>
      <w:r>
        <w:rPr/>
        <w:t>teaching</w:t>
      </w:r>
      <w:r>
        <w:rPr>
          <w:spacing w:val="80"/>
        </w:rPr>
        <w:t> </w:t>
      </w:r>
      <w:r>
        <w:rPr/>
        <w:t>is</w:t>
      </w:r>
      <w:r>
        <w:rPr>
          <w:spacing w:val="80"/>
        </w:rPr>
        <w:t> </w:t>
      </w:r>
      <w:r>
        <w:rPr/>
        <w:t>an</w:t>
      </w:r>
      <w:r>
        <w:rPr>
          <w:spacing w:val="80"/>
        </w:rPr>
        <w:t> </w:t>
      </w:r>
      <w:r>
        <w:rPr/>
        <w:t>economic</w:t>
      </w:r>
      <w:r>
        <w:rPr>
          <w:spacing w:val="80"/>
        </w:rPr>
        <w:t> </w:t>
      </w:r>
      <w:r>
        <w:rPr/>
        <w:t>means</w:t>
      </w:r>
      <w:r>
        <w:rPr>
          <w:spacing w:val="80"/>
        </w:rPr>
        <w:t> </w:t>
      </w:r>
      <w:r>
        <w:rPr/>
        <w:t>of</w:t>
      </w:r>
      <w:r>
        <w:rPr>
          <w:spacing w:val="80"/>
        </w:rPr>
        <w:t> </w:t>
      </w:r>
      <w:r>
        <w:rPr/>
        <w:t>transmitting</w:t>
      </w:r>
      <w:r>
        <w:rPr>
          <w:spacing w:val="80"/>
        </w:rPr>
        <w:t> </w:t>
      </w:r>
      <w:r>
        <w:rPr/>
        <w:t>factual information</w:t>
      </w:r>
      <w:r>
        <w:rPr>
          <w:spacing w:val="40"/>
        </w:rPr>
        <w:t> </w:t>
      </w:r>
      <w:r>
        <w:rPr/>
        <w:t>to</w:t>
      </w:r>
      <w:r>
        <w:rPr>
          <w:spacing w:val="40"/>
        </w:rPr>
        <w:t> </w:t>
      </w:r>
      <w:r>
        <w:rPr/>
        <w:t>a</w:t>
      </w:r>
      <w:r>
        <w:rPr>
          <w:spacing w:val="40"/>
        </w:rPr>
        <w:t> </w:t>
      </w:r>
      <w:r>
        <w:rPr/>
        <w:t>large</w:t>
      </w:r>
      <w:r>
        <w:rPr>
          <w:spacing w:val="40"/>
        </w:rPr>
        <w:t> </w:t>
      </w:r>
      <w:r>
        <w:rPr/>
        <w:t>audience</w:t>
      </w:r>
      <w:r>
        <w:rPr>
          <w:spacing w:val="40"/>
        </w:rPr>
        <w:t> </w:t>
      </w:r>
      <w:r>
        <w:rPr/>
        <w:t>though</w:t>
      </w:r>
      <w:r>
        <w:rPr>
          <w:spacing w:val="40"/>
        </w:rPr>
        <w:t> </w:t>
      </w:r>
      <w:r>
        <w:rPr/>
        <w:t>there</w:t>
      </w:r>
      <w:r>
        <w:rPr>
          <w:spacing w:val="40"/>
        </w:rPr>
        <w:t> </w:t>
      </w:r>
      <w:r>
        <w:rPr/>
        <w:t>is</w:t>
      </w:r>
      <w:r>
        <w:rPr>
          <w:spacing w:val="40"/>
        </w:rPr>
        <w:t> </w:t>
      </w:r>
      <w:r>
        <w:rPr/>
        <w:t>no</w:t>
      </w:r>
      <w:r>
        <w:rPr>
          <w:spacing w:val="40"/>
        </w:rPr>
        <w:t> </w:t>
      </w:r>
      <w:r>
        <w:rPr/>
        <w:t>guarantee</w:t>
      </w:r>
      <w:r>
        <w:rPr>
          <w:spacing w:val="40"/>
        </w:rPr>
        <w:t> </w:t>
      </w:r>
      <w:r>
        <w:rPr/>
        <w:t>that</w:t>
      </w:r>
      <w:r>
        <w:rPr>
          <w:spacing w:val="40"/>
        </w:rPr>
        <w:t> </w:t>
      </w:r>
      <w:r>
        <w:rPr/>
        <w:t>effective</w:t>
      </w:r>
      <w:r>
        <w:rPr>
          <w:spacing w:val="40"/>
        </w:rPr>
        <w:t> </w:t>
      </w:r>
      <w:r>
        <w:rPr/>
        <w:t>teaching learning will</w:t>
      </w:r>
      <w:r>
        <w:rPr>
          <w:spacing w:val="20"/>
        </w:rPr>
        <w:t> </w:t>
      </w:r>
      <w:r>
        <w:rPr/>
        <w:t>take</w:t>
      </w:r>
      <w:r>
        <w:rPr>
          <w:spacing w:val="18"/>
        </w:rPr>
        <w:t> </w:t>
      </w:r>
      <w:r>
        <w:rPr/>
        <w:t>place.</w:t>
      </w:r>
      <w:r>
        <w:rPr>
          <w:spacing w:val="21"/>
        </w:rPr>
        <w:t> </w:t>
      </w:r>
      <w:r>
        <w:rPr/>
        <w:t>The</w:t>
      </w:r>
      <w:r>
        <w:rPr>
          <w:spacing w:val="18"/>
        </w:rPr>
        <w:t> </w:t>
      </w:r>
      <w:r>
        <w:rPr/>
        <w:t>teacher</w:t>
      </w:r>
      <w:r>
        <w:rPr>
          <w:spacing w:val="20"/>
        </w:rPr>
        <w:t> </w:t>
      </w:r>
      <w:r>
        <w:rPr/>
        <w:t>may ask</w:t>
      </w:r>
      <w:r>
        <w:rPr>
          <w:spacing w:val="19"/>
        </w:rPr>
        <w:t> </w:t>
      </w:r>
      <w:r>
        <w:rPr/>
        <w:t>few</w:t>
      </w:r>
      <w:r>
        <w:rPr>
          <w:spacing w:val="18"/>
        </w:rPr>
        <w:t> </w:t>
      </w:r>
      <w:r>
        <w:rPr/>
        <w:t>or</w:t>
      </w:r>
      <w:r>
        <w:rPr>
          <w:spacing w:val="18"/>
        </w:rPr>
        <w:t> </w:t>
      </w:r>
      <w:r>
        <w:rPr/>
        <w:t>no</w:t>
      </w:r>
      <w:r>
        <w:rPr>
          <w:spacing w:val="21"/>
        </w:rPr>
        <w:t> </w:t>
      </w:r>
      <w:r>
        <w:rPr/>
        <w:t>question</w:t>
      </w:r>
      <w:r>
        <w:rPr>
          <w:spacing w:val="19"/>
        </w:rPr>
        <w:t> </w:t>
      </w:r>
      <w:r>
        <w:rPr/>
        <w:t>in</w:t>
      </w:r>
      <w:r>
        <w:rPr>
          <w:spacing w:val="19"/>
        </w:rPr>
        <w:t> </w:t>
      </w:r>
      <w:r>
        <w:rPr/>
        <w:t>the</w:t>
      </w:r>
      <w:r>
        <w:rPr>
          <w:spacing w:val="23"/>
        </w:rPr>
        <w:t> </w:t>
      </w:r>
      <w:r>
        <w:rPr/>
        <w:t>process</w:t>
      </w:r>
      <w:r>
        <w:rPr>
          <w:spacing w:val="31"/>
        </w:rPr>
        <w:t> </w:t>
      </w:r>
      <w:r>
        <w:rPr/>
        <w:t>as</w:t>
      </w:r>
      <w:r>
        <w:rPr>
          <w:spacing w:val="19"/>
        </w:rPr>
        <w:t> </w:t>
      </w:r>
      <w:r>
        <w:rPr/>
        <w:t>the method</w:t>
      </w:r>
      <w:r>
        <w:rPr>
          <w:spacing w:val="40"/>
        </w:rPr>
        <w:t> </w:t>
      </w:r>
      <w:r>
        <w:rPr/>
        <w:t>does</w:t>
      </w:r>
      <w:r>
        <w:rPr>
          <w:spacing w:val="40"/>
        </w:rPr>
        <w:t> </w:t>
      </w:r>
      <w:r>
        <w:rPr/>
        <w:t>not</w:t>
      </w:r>
      <w:r>
        <w:rPr>
          <w:spacing w:val="40"/>
        </w:rPr>
        <w:t> </w:t>
      </w:r>
      <w:r>
        <w:rPr/>
        <w:t>require</w:t>
      </w:r>
      <w:r>
        <w:rPr>
          <w:spacing w:val="40"/>
        </w:rPr>
        <w:t> </w:t>
      </w:r>
      <w:r>
        <w:rPr/>
        <w:t>the</w:t>
      </w:r>
      <w:r>
        <w:rPr>
          <w:spacing w:val="40"/>
        </w:rPr>
        <w:t> </w:t>
      </w:r>
      <w:r>
        <w:rPr/>
        <w:t>use</w:t>
      </w:r>
      <w:r>
        <w:rPr>
          <w:spacing w:val="40"/>
        </w:rPr>
        <w:t> </w:t>
      </w:r>
      <w:r>
        <w:rPr/>
        <w:t>of</w:t>
      </w:r>
      <w:r>
        <w:rPr>
          <w:spacing w:val="40"/>
        </w:rPr>
        <w:t> </w:t>
      </w:r>
      <w:r>
        <w:rPr/>
        <w:t>instructional</w:t>
      </w:r>
      <w:r>
        <w:rPr>
          <w:spacing w:val="40"/>
        </w:rPr>
        <w:t> </w:t>
      </w:r>
      <w:r>
        <w:rPr/>
        <w:t>material.</w:t>
      </w:r>
      <w:r>
        <w:rPr>
          <w:spacing w:val="40"/>
        </w:rPr>
        <w:t> </w:t>
      </w:r>
      <w:r>
        <w:rPr/>
        <w:t>Students</w:t>
      </w:r>
      <w:r>
        <w:rPr>
          <w:spacing w:val="40"/>
        </w:rPr>
        <w:t> </w:t>
      </w:r>
      <w:r>
        <w:rPr/>
        <w:t>are</w:t>
      </w:r>
      <w:r>
        <w:rPr>
          <w:spacing w:val="40"/>
        </w:rPr>
        <w:t> </w:t>
      </w:r>
      <w:r>
        <w:rPr/>
        <w:t>denied</w:t>
      </w:r>
      <w:r>
        <w:rPr>
          <w:spacing w:val="40"/>
        </w:rPr>
        <w:t> </w:t>
      </w:r>
      <w:r>
        <w:rPr/>
        <w:t>the</w:t>
      </w:r>
      <w:r>
        <w:rPr>
          <w:spacing w:val="80"/>
        </w:rPr>
        <w:t> </w:t>
      </w:r>
      <w:r>
        <w:rPr/>
        <w:t>opportunity</w:t>
      </w:r>
      <w:r>
        <w:rPr>
          <w:spacing w:val="50"/>
        </w:rPr>
        <w:t> </w:t>
      </w:r>
      <w:r>
        <w:rPr/>
        <w:t>of</w:t>
      </w:r>
      <w:r>
        <w:rPr>
          <w:spacing w:val="56"/>
        </w:rPr>
        <w:t> </w:t>
      </w:r>
      <w:r>
        <w:rPr/>
        <w:t>developing</w:t>
      </w:r>
      <w:r>
        <w:rPr>
          <w:spacing w:val="54"/>
        </w:rPr>
        <w:t> </w:t>
      </w:r>
      <w:r>
        <w:rPr/>
        <w:t>manipulative</w:t>
      </w:r>
      <w:r>
        <w:rPr>
          <w:spacing w:val="56"/>
        </w:rPr>
        <w:t> </w:t>
      </w:r>
      <w:r>
        <w:rPr/>
        <w:t>skill</w:t>
      </w:r>
      <w:r>
        <w:rPr>
          <w:spacing w:val="57"/>
        </w:rPr>
        <w:t> </w:t>
      </w:r>
      <w:r>
        <w:rPr/>
        <w:t>as</w:t>
      </w:r>
      <w:r>
        <w:rPr>
          <w:spacing w:val="58"/>
        </w:rPr>
        <w:t> </w:t>
      </w:r>
      <w:r>
        <w:rPr/>
        <w:t>the</w:t>
      </w:r>
      <w:r>
        <w:rPr>
          <w:spacing w:val="56"/>
        </w:rPr>
        <w:t> </w:t>
      </w:r>
      <w:r>
        <w:rPr/>
        <w:t>method</w:t>
      </w:r>
      <w:r>
        <w:rPr>
          <w:spacing w:val="57"/>
        </w:rPr>
        <w:t> </w:t>
      </w:r>
      <w:r>
        <w:rPr/>
        <w:t>is</w:t>
      </w:r>
      <w:r>
        <w:rPr>
          <w:spacing w:val="55"/>
        </w:rPr>
        <w:t> </w:t>
      </w:r>
      <w:r>
        <w:rPr/>
        <w:t>only</w:t>
      </w:r>
      <w:r>
        <w:rPr>
          <w:spacing w:val="50"/>
        </w:rPr>
        <w:t> </w:t>
      </w:r>
      <w:r>
        <w:rPr/>
        <w:t>concerned</w:t>
      </w:r>
      <w:r>
        <w:rPr>
          <w:spacing w:val="58"/>
        </w:rPr>
        <w:t> </w:t>
      </w:r>
      <w:r>
        <w:rPr>
          <w:spacing w:val="-4"/>
        </w:rPr>
        <w:t>with</w:t>
      </w:r>
    </w:p>
    <w:p>
      <w:pPr>
        <w:pStyle w:val="BodyText"/>
        <w:spacing w:before="2"/>
        <w:ind w:left="1211"/>
      </w:pPr>
      <w:r>
        <w:rPr/>
        <w:t>verbal</w:t>
      </w:r>
      <w:r>
        <w:rPr>
          <w:spacing w:val="-1"/>
        </w:rPr>
        <w:t> </w:t>
      </w:r>
      <w:r>
        <w:rPr/>
        <w:t>presentation</w:t>
      </w:r>
      <w:r>
        <w:rPr>
          <w:spacing w:val="-1"/>
        </w:rPr>
        <w:t> </w:t>
      </w:r>
      <w:r>
        <w:rPr/>
        <w:t>of</w:t>
      </w:r>
      <w:r>
        <w:rPr>
          <w:spacing w:val="-1"/>
        </w:rPr>
        <w:t> </w:t>
      </w:r>
      <w:r>
        <w:rPr/>
        <w:t>concepts</w:t>
      </w:r>
      <w:r>
        <w:rPr>
          <w:spacing w:val="-1"/>
        </w:rPr>
        <w:t> </w:t>
      </w:r>
      <w:r>
        <w:rPr/>
        <w:t>and</w:t>
      </w:r>
      <w:r>
        <w:rPr>
          <w:spacing w:val="-1"/>
        </w:rPr>
        <w:t> </w:t>
      </w:r>
      <w:r>
        <w:rPr/>
        <w:t>ideas</w:t>
      </w:r>
      <w:r>
        <w:rPr>
          <w:spacing w:val="-1"/>
        </w:rPr>
        <w:t> </w:t>
      </w:r>
      <w:r>
        <w:rPr/>
        <w:t>to</w:t>
      </w:r>
      <w:r>
        <w:rPr>
          <w:spacing w:val="-1"/>
        </w:rPr>
        <w:t> </w:t>
      </w:r>
      <w:r>
        <w:rPr/>
        <w:t>the</w:t>
      </w:r>
      <w:r>
        <w:rPr>
          <w:spacing w:val="-2"/>
        </w:rPr>
        <w:t> </w:t>
      </w:r>
      <w:r>
        <w:rPr/>
        <w:t>learners (Akumu,</w:t>
      </w:r>
      <w:r>
        <w:rPr>
          <w:spacing w:val="-1"/>
        </w:rPr>
        <w:t> </w:t>
      </w:r>
      <w:r>
        <w:rPr>
          <w:spacing w:val="-2"/>
        </w:rPr>
        <w:t>2011).</w:t>
      </w:r>
    </w:p>
    <w:p>
      <w:pPr>
        <w:pStyle w:val="BodyText"/>
      </w:pPr>
    </w:p>
    <w:p>
      <w:pPr>
        <w:pStyle w:val="BodyText"/>
      </w:pPr>
    </w:p>
    <w:p>
      <w:pPr>
        <w:pStyle w:val="BodyText"/>
      </w:pPr>
    </w:p>
    <w:p>
      <w:pPr>
        <w:pStyle w:val="BodyText"/>
        <w:spacing w:line="480" w:lineRule="auto" w:before="1"/>
        <w:ind w:left="1211" w:right="1101" w:firstLine="720"/>
        <w:jc w:val="both"/>
      </w:pPr>
      <w:r>
        <w:rPr/>
        <w:t>Conventional method is automatic in form, it allows little or no room for active student‟s participation, and gives little or no feedback to the teacher as to the effectiveness of his presentation. Conventional method is widely used in Nigerian Secondary</w:t>
      </w:r>
      <w:r>
        <w:rPr>
          <w:spacing w:val="12"/>
        </w:rPr>
        <w:t> </w:t>
      </w:r>
      <w:r>
        <w:rPr/>
        <w:t>Schools,</w:t>
      </w:r>
      <w:r>
        <w:rPr>
          <w:spacing w:val="19"/>
        </w:rPr>
        <w:t> </w:t>
      </w:r>
      <w:r>
        <w:rPr/>
        <w:t>but</w:t>
      </w:r>
      <w:r>
        <w:rPr>
          <w:spacing w:val="19"/>
        </w:rPr>
        <w:t> </w:t>
      </w:r>
      <w:r>
        <w:rPr/>
        <w:t>it</w:t>
      </w:r>
      <w:r>
        <w:rPr>
          <w:spacing w:val="19"/>
        </w:rPr>
        <w:t> </w:t>
      </w:r>
      <w:r>
        <w:rPr/>
        <w:t>does</w:t>
      </w:r>
      <w:r>
        <w:rPr>
          <w:spacing w:val="19"/>
        </w:rPr>
        <w:t> </w:t>
      </w:r>
      <w:r>
        <w:rPr/>
        <w:t>not</w:t>
      </w:r>
      <w:r>
        <w:rPr>
          <w:spacing w:val="21"/>
        </w:rPr>
        <w:t> </w:t>
      </w:r>
      <w:r>
        <w:rPr/>
        <w:t>result</w:t>
      </w:r>
      <w:r>
        <w:rPr>
          <w:spacing w:val="19"/>
        </w:rPr>
        <w:t> </w:t>
      </w:r>
      <w:r>
        <w:rPr/>
        <w:t>in</w:t>
      </w:r>
      <w:r>
        <w:rPr>
          <w:spacing w:val="21"/>
        </w:rPr>
        <w:t> </w:t>
      </w:r>
      <w:r>
        <w:rPr/>
        <w:t>a</w:t>
      </w:r>
      <w:r>
        <w:rPr>
          <w:spacing w:val="18"/>
        </w:rPr>
        <w:t> </w:t>
      </w:r>
      <w:r>
        <w:rPr/>
        <w:t>noticeable</w:t>
      </w:r>
      <w:r>
        <w:rPr>
          <w:spacing w:val="20"/>
        </w:rPr>
        <w:t> </w:t>
      </w:r>
      <w:r>
        <w:rPr/>
        <w:t>change</w:t>
      </w:r>
      <w:r>
        <w:rPr>
          <w:spacing w:val="18"/>
        </w:rPr>
        <w:t> </w:t>
      </w:r>
      <w:r>
        <w:rPr/>
        <w:t>in</w:t>
      </w:r>
      <w:r>
        <w:rPr>
          <w:spacing w:val="21"/>
        </w:rPr>
        <w:t> </w:t>
      </w:r>
      <w:r>
        <w:rPr/>
        <w:t>attitude</w:t>
      </w:r>
      <w:r>
        <w:rPr>
          <w:spacing w:val="18"/>
        </w:rPr>
        <w:t> </w:t>
      </w:r>
      <w:r>
        <w:rPr/>
        <w:t>held,</w:t>
      </w:r>
      <w:r>
        <w:rPr>
          <w:spacing w:val="21"/>
        </w:rPr>
        <w:t> </w:t>
      </w:r>
      <w:r>
        <w:rPr>
          <w:spacing w:val="-2"/>
        </w:rPr>
        <w:t>while</w:t>
      </w:r>
    </w:p>
    <w:p>
      <w:pPr>
        <w:spacing w:after="0" w:line="480" w:lineRule="auto"/>
        <w:jc w:val="both"/>
        <w:sectPr>
          <w:pgSz w:w="12240" w:h="15840"/>
          <w:pgMar w:header="0" w:footer="965" w:top="1360" w:bottom="1160" w:left="1040" w:right="340"/>
        </w:sectPr>
      </w:pPr>
    </w:p>
    <w:p>
      <w:pPr>
        <w:pStyle w:val="BodyText"/>
        <w:spacing w:line="480" w:lineRule="auto" w:before="72"/>
        <w:ind w:left="1211" w:right="1095"/>
        <w:jc w:val="both"/>
      </w:pPr>
      <w:r>
        <w:rPr/>
        <w:t>retention of information after conventional by students are minimal in terms of content. The conventional method of teaching enables teachers deliver preplanned lesson to the students with little or no instructional aide. The teacher succeeds in addressing the class and his talk dominates the activity of the class. According to Stofflett (2009), the conventional method is often called traditional or teacher-centered approach of teaching which sometimes is regarded to as a one person show with a captive but largely uninvolved audience. This method of teaching pays more attention on teachers which in turn helps to decrease students learning interest to a greater extent.</w:t>
      </w:r>
    </w:p>
    <w:p>
      <w:pPr>
        <w:pStyle w:val="BodyText"/>
      </w:pPr>
    </w:p>
    <w:p>
      <w:pPr>
        <w:pStyle w:val="BodyText"/>
        <w:spacing w:before="1"/>
      </w:pPr>
    </w:p>
    <w:p>
      <w:pPr>
        <w:pStyle w:val="BodyText"/>
        <w:spacing w:line="480" w:lineRule="auto"/>
        <w:ind w:left="1211" w:right="1094" w:firstLine="720"/>
        <w:jc w:val="both"/>
      </w:pPr>
      <w:r>
        <w:rPr/>
        <w:t>The conventional teaching method is mostly used for students in the tertiary institutions, where the material to be learned is given in a completed form to the learner. The</w:t>
      </w:r>
      <w:r>
        <w:rPr>
          <w:spacing w:val="-2"/>
        </w:rPr>
        <w:t> </w:t>
      </w:r>
      <w:r>
        <w:rPr/>
        <w:t>teacher</w:t>
      </w:r>
      <w:r>
        <w:rPr>
          <w:spacing w:val="-1"/>
        </w:rPr>
        <w:t> </w:t>
      </w:r>
      <w:r>
        <w:rPr/>
        <w:t>dishes out the</w:t>
      </w:r>
      <w:r>
        <w:rPr>
          <w:spacing w:val="-1"/>
        </w:rPr>
        <w:t> </w:t>
      </w:r>
      <w:r>
        <w:rPr/>
        <w:t>information to the</w:t>
      </w:r>
      <w:r>
        <w:rPr>
          <w:spacing w:val="-1"/>
        </w:rPr>
        <w:t> </w:t>
      </w:r>
      <w:r>
        <w:rPr/>
        <w:t>learners,</w:t>
      </w:r>
      <w:r>
        <w:rPr>
          <w:spacing w:val="-1"/>
        </w:rPr>
        <w:t> </w:t>
      </w:r>
      <w:r>
        <w:rPr/>
        <w:t>and in most cases, the</w:t>
      </w:r>
      <w:r>
        <w:rPr>
          <w:spacing w:val="-1"/>
        </w:rPr>
        <w:t> </w:t>
      </w:r>
      <w:r>
        <w:rPr/>
        <w:t>learners</w:t>
      </w:r>
      <w:r>
        <w:rPr>
          <w:spacing w:val="-1"/>
        </w:rPr>
        <w:t> </w:t>
      </w:r>
      <w:r>
        <w:rPr/>
        <w:t>are passive recipient of the information. The conventional method therefore, reverses the concept of education which maintains that the best learning is that which results from purposeful activity. Furthermore, anything which puts the students in a passive situation and stresses activity for the teacher rather than the learners is bound to benefit the</w:t>
      </w:r>
      <w:r>
        <w:rPr>
          <w:spacing w:val="40"/>
        </w:rPr>
        <w:t> </w:t>
      </w:r>
      <w:r>
        <w:rPr/>
        <w:t>teacher more than the student (Edwin, 2011). Although the conventional method can be an effective and efficient teaching method, it has a number of disadvantages. The conventional</w:t>
      </w:r>
      <w:r>
        <w:rPr>
          <w:spacing w:val="-2"/>
        </w:rPr>
        <w:t> </w:t>
      </w:r>
      <w:r>
        <w:rPr/>
        <w:t>method</w:t>
      </w:r>
      <w:r>
        <w:rPr>
          <w:spacing w:val="-2"/>
        </w:rPr>
        <w:t> </w:t>
      </w:r>
      <w:r>
        <w:rPr/>
        <w:t>does</w:t>
      </w:r>
      <w:r>
        <w:rPr>
          <w:spacing w:val="-2"/>
        </w:rPr>
        <w:t> </w:t>
      </w:r>
      <w:r>
        <w:rPr/>
        <w:t>not</w:t>
      </w:r>
      <w:r>
        <w:rPr>
          <w:spacing w:val="-2"/>
        </w:rPr>
        <w:t> </w:t>
      </w:r>
      <w:r>
        <w:rPr/>
        <w:t>lead</w:t>
      </w:r>
      <w:r>
        <w:rPr>
          <w:spacing w:val="-2"/>
        </w:rPr>
        <w:t> </w:t>
      </w:r>
      <w:r>
        <w:rPr/>
        <w:t>to</w:t>
      </w:r>
      <w:r>
        <w:rPr>
          <w:spacing w:val="-2"/>
        </w:rPr>
        <w:t> </w:t>
      </w:r>
      <w:r>
        <w:rPr/>
        <w:t>maximum</w:t>
      </w:r>
      <w:r>
        <w:rPr>
          <w:spacing w:val="-2"/>
        </w:rPr>
        <w:t> </w:t>
      </w:r>
      <w:r>
        <w:rPr/>
        <w:t>achievement</w:t>
      </w:r>
      <w:r>
        <w:rPr>
          <w:spacing w:val="-2"/>
        </w:rPr>
        <w:t> </w:t>
      </w:r>
      <w:r>
        <w:rPr/>
        <w:t>in</w:t>
      </w:r>
      <w:r>
        <w:rPr>
          <w:spacing w:val="-2"/>
        </w:rPr>
        <w:t> </w:t>
      </w:r>
      <w:r>
        <w:rPr/>
        <w:t>certain types</w:t>
      </w:r>
      <w:r>
        <w:rPr>
          <w:spacing w:val="-2"/>
        </w:rPr>
        <w:t> </w:t>
      </w:r>
      <w:r>
        <w:rPr/>
        <w:t>of</w:t>
      </w:r>
      <w:r>
        <w:rPr>
          <w:spacing w:val="-3"/>
        </w:rPr>
        <w:t> </w:t>
      </w:r>
      <w:r>
        <w:rPr/>
        <w:t>learning such as, speech skills, cooperative group thinking, and motor skills.</w:t>
      </w:r>
      <w:r>
        <w:rPr>
          <w:spacing w:val="40"/>
        </w:rPr>
        <w:t> </w:t>
      </w:r>
      <w:r>
        <w:rPr/>
        <w:t>These mentioned skills can only be developed efficiently by students through practice.</w:t>
      </w:r>
    </w:p>
    <w:p>
      <w:pPr>
        <w:pStyle w:val="Heading2"/>
        <w:numPr>
          <w:ilvl w:val="2"/>
          <w:numId w:val="10"/>
        </w:numPr>
        <w:tabs>
          <w:tab w:pos="1931" w:val="left" w:leader="none"/>
        </w:tabs>
        <w:spacing w:line="240" w:lineRule="auto" w:before="6" w:after="0"/>
        <w:ind w:left="1931" w:right="0" w:hanging="720"/>
        <w:jc w:val="both"/>
      </w:pPr>
      <w:bookmarkStart w:name="_TOC_250047" w:id="20"/>
      <w:r>
        <w:rPr/>
        <w:t>Laboratory</w:t>
      </w:r>
      <w:r>
        <w:rPr>
          <w:spacing w:val="-3"/>
        </w:rPr>
        <w:t> </w:t>
      </w:r>
      <w:bookmarkEnd w:id="20"/>
      <w:r>
        <w:rPr>
          <w:spacing w:val="-2"/>
        </w:rPr>
        <w:t>Method</w:t>
      </w:r>
    </w:p>
    <w:p>
      <w:pPr>
        <w:pStyle w:val="BodyText"/>
        <w:spacing w:before="272"/>
        <w:ind w:left="1931"/>
      </w:pPr>
      <w:r>
        <w:rPr/>
        <w:t>Chemistry</w:t>
      </w:r>
      <w:r>
        <w:rPr>
          <w:spacing w:val="39"/>
        </w:rPr>
        <w:t> </w:t>
      </w:r>
      <w:r>
        <w:rPr/>
        <w:t>is</w:t>
      </w:r>
      <w:r>
        <w:rPr>
          <w:spacing w:val="50"/>
        </w:rPr>
        <w:t> </w:t>
      </w:r>
      <w:r>
        <w:rPr/>
        <w:t>an</w:t>
      </w:r>
      <w:r>
        <w:rPr>
          <w:spacing w:val="52"/>
        </w:rPr>
        <w:t> </w:t>
      </w:r>
      <w:r>
        <w:rPr/>
        <w:t>experimental</w:t>
      </w:r>
      <w:r>
        <w:rPr>
          <w:spacing w:val="50"/>
        </w:rPr>
        <w:t> </w:t>
      </w:r>
      <w:r>
        <w:rPr/>
        <w:t>science</w:t>
      </w:r>
      <w:r>
        <w:rPr>
          <w:spacing w:val="49"/>
        </w:rPr>
        <w:t> </w:t>
      </w:r>
      <w:r>
        <w:rPr/>
        <w:t>which</w:t>
      </w:r>
      <w:r>
        <w:rPr>
          <w:spacing w:val="50"/>
        </w:rPr>
        <w:t> </w:t>
      </w:r>
      <w:r>
        <w:rPr/>
        <w:t>relies</w:t>
      </w:r>
      <w:r>
        <w:rPr>
          <w:spacing w:val="50"/>
        </w:rPr>
        <w:t> </w:t>
      </w:r>
      <w:r>
        <w:rPr/>
        <w:t>primarily</w:t>
      </w:r>
      <w:r>
        <w:rPr>
          <w:spacing w:val="45"/>
        </w:rPr>
        <w:t> </w:t>
      </w:r>
      <w:r>
        <w:rPr/>
        <w:t>on</w:t>
      </w:r>
      <w:r>
        <w:rPr>
          <w:spacing w:val="50"/>
        </w:rPr>
        <w:t> </w:t>
      </w:r>
      <w:r>
        <w:rPr/>
        <w:t>the</w:t>
      </w:r>
      <w:r>
        <w:rPr>
          <w:spacing w:val="49"/>
        </w:rPr>
        <w:t> </w:t>
      </w:r>
      <w:r>
        <w:rPr>
          <w:spacing w:val="-2"/>
        </w:rPr>
        <w:t>harmony</w:t>
      </w:r>
    </w:p>
    <w:p>
      <w:pPr>
        <w:spacing w:after="0"/>
        <w:sectPr>
          <w:pgSz w:w="12240" w:h="15840"/>
          <w:pgMar w:header="0" w:footer="965" w:top="1360" w:bottom="1160" w:left="1040" w:right="340"/>
        </w:sectPr>
      </w:pPr>
    </w:p>
    <w:p>
      <w:pPr>
        <w:pStyle w:val="BodyText"/>
        <w:tabs>
          <w:tab w:pos="4812" w:val="left" w:leader="none"/>
        </w:tabs>
        <w:spacing w:line="480" w:lineRule="auto" w:before="72"/>
        <w:ind w:left="1211" w:right="1092"/>
        <w:jc w:val="both"/>
      </w:pPr>
      <w:r>
        <w:rPr/>
        <w:t>between theory and Practical (Muhammad, 2014). The understanding of concepts in practical Chemistry will assist in enhancing students‟ understanding of Chemistry (Ikeobi, 2010). Students have difficulty in making connections between the sub disciplines of Chemistry and the link between practical work and theory is often less</w:t>
      </w:r>
      <w:r>
        <w:rPr>
          <w:spacing w:val="40"/>
        </w:rPr>
        <w:t> </w:t>
      </w:r>
      <w:r>
        <w:rPr/>
        <w:t>than obvious because of the approach adopted by teachers in instruction. In Chemistry teaching, the importance of harmonizing laboratory work with theory cannot be overemphasized. Omolade (2010) stated that; if the academic achievement of students is to be enhanced, learners must have a deep understanding of the basic concepts behind practical task they engaged in. This is because the observations and experiment students carry out are meant to confirm some theories and the application of concepts.</w:t>
      </w:r>
      <w:r>
        <w:rPr>
          <w:spacing w:val="40"/>
        </w:rPr>
        <w:t> </w:t>
      </w:r>
      <w:r>
        <w:rPr/>
        <w:t>Meaningful learning occurs when learners comprehend concepts and are able to connect them with previous knowledge (Ausubel, 2000). When students learn Chemistry meaningfully, their ability to reflect on their own learning and make adjustments accordingly fosters deeper learning. Deeper learning is the key strategy through which students find meaning and understanding from course material and experiences (Moss and Brookhart, 2012) which in turn may result to competence of knowledge transfer to other domains and how to apply the knowledge in answering questions and resolving </w:t>
      </w:r>
      <w:r>
        <w:rPr>
          <w:spacing w:val="-2"/>
        </w:rPr>
        <w:t>problems.</w:t>
      </w:r>
      <w:r>
        <w:rPr/>
        <w:tab/>
        <w:t>The laboratory method is an active learning</w:t>
      </w:r>
      <w:r>
        <w:rPr>
          <w:spacing w:val="40"/>
        </w:rPr>
        <w:t> </w:t>
      </w:r>
      <w:r>
        <w:rPr/>
        <w:t>method which enables students to become aware of and determine their problem solving ability and learning needs, to learn, to be able to make knowledge operative and to perform group work in the face of real-life problems. Laboratory method turns the student from passive information recipient to active, free self-learners and innovators, and</w:t>
      </w:r>
      <w:r>
        <w:rPr>
          <w:spacing w:val="33"/>
        </w:rPr>
        <w:t> </w:t>
      </w:r>
      <w:r>
        <w:rPr/>
        <w:t>it</w:t>
      </w:r>
      <w:r>
        <w:rPr>
          <w:spacing w:val="35"/>
        </w:rPr>
        <w:t> </w:t>
      </w:r>
      <w:r>
        <w:rPr/>
        <w:t>slides</w:t>
      </w:r>
      <w:r>
        <w:rPr>
          <w:spacing w:val="34"/>
        </w:rPr>
        <w:t> </w:t>
      </w:r>
      <w:r>
        <w:rPr/>
        <w:t>the</w:t>
      </w:r>
      <w:r>
        <w:rPr>
          <w:spacing w:val="34"/>
        </w:rPr>
        <w:t> </w:t>
      </w:r>
      <w:r>
        <w:rPr/>
        <w:t>emphasis</w:t>
      </w:r>
      <w:r>
        <w:rPr>
          <w:spacing w:val="34"/>
        </w:rPr>
        <w:t> </w:t>
      </w:r>
      <w:r>
        <w:rPr/>
        <w:t>of</w:t>
      </w:r>
      <w:r>
        <w:rPr>
          <w:spacing w:val="34"/>
        </w:rPr>
        <w:t> </w:t>
      </w:r>
      <w:r>
        <w:rPr/>
        <w:t>educational</w:t>
      </w:r>
      <w:r>
        <w:rPr>
          <w:spacing w:val="35"/>
        </w:rPr>
        <w:t> </w:t>
      </w:r>
      <w:r>
        <w:rPr/>
        <w:t>programmes</w:t>
      </w:r>
      <w:r>
        <w:rPr>
          <w:spacing w:val="34"/>
        </w:rPr>
        <w:t> </w:t>
      </w:r>
      <w:r>
        <w:rPr/>
        <w:t>from</w:t>
      </w:r>
      <w:r>
        <w:rPr>
          <w:spacing w:val="35"/>
        </w:rPr>
        <w:t> </w:t>
      </w:r>
      <w:r>
        <w:rPr/>
        <w:t>teaching</w:t>
      </w:r>
      <w:r>
        <w:rPr>
          <w:spacing w:val="31"/>
        </w:rPr>
        <w:t> </w:t>
      </w:r>
      <w:r>
        <w:rPr/>
        <w:t>to</w:t>
      </w:r>
      <w:r>
        <w:rPr>
          <w:spacing w:val="35"/>
        </w:rPr>
        <w:t> </w:t>
      </w:r>
      <w:r>
        <w:rPr/>
        <w:t>learning.</w:t>
      </w:r>
      <w:r>
        <w:rPr>
          <w:spacing w:val="34"/>
        </w:rPr>
        <w:t> </w:t>
      </w:r>
      <w:r>
        <w:rPr>
          <w:spacing w:val="-5"/>
        </w:rPr>
        <w:t>The</w:t>
      </w:r>
    </w:p>
    <w:p>
      <w:pPr>
        <w:spacing w:after="0" w:line="480" w:lineRule="auto"/>
        <w:jc w:val="both"/>
        <w:sectPr>
          <w:pgSz w:w="12240" w:h="15840"/>
          <w:pgMar w:header="0" w:footer="965" w:top="1360" w:bottom="1160" w:left="1040" w:right="340"/>
        </w:sectPr>
      </w:pPr>
    </w:p>
    <w:p>
      <w:pPr>
        <w:pStyle w:val="BodyText"/>
        <w:spacing w:line="480" w:lineRule="auto" w:before="72"/>
        <w:ind w:left="1211" w:right="1096"/>
        <w:jc w:val="both"/>
      </w:pPr>
      <w:r>
        <w:rPr/>
        <w:t>laboratory</w:t>
      </w:r>
      <w:r>
        <w:rPr>
          <w:spacing w:val="-5"/>
        </w:rPr>
        <w:t> </w:t>
      </w:r>
      <w:r>
        <w:rPr/>
        <w:t>method enables the</w:t>
      </w:r>
      <w:r>
        <w:rPr>
          <w:spacing w:val="-1"/>
        </w:rPr>
        <w:t> </w:t>
      </w:r>
      <w:r>
        <w:rPr/>
        <w:t>student to learn</w:t>
      </w:r>
      <w:r>
        <w:rPr>
          <w:spacing w:val="-1"/>
        </w:rPr>
        <w:t> </w:t>
      </w:r>
      <w:r>
        <w:rPr/>
        <w:t>new</w:t>
      </w:r>
      <w:r>
        <w:rPr>
          <w:spacing w:val="-1"/>
        </w:rPr>
        <w:t> </w:t>
      </w:r>
      <w:r>
        <w:rPr/>
        <w:t>knowledge</w:t>
      </w:r>
      <w:r>
        <w:rPr>
          <w:spacing w:val="-1"/>
        </w:rPr>
        <w:t> </w:t>
      </w:r>
      <w:r>
        <w:rPr/>
        <w:t>by</w:t>
      </w:r>
      <w:r>
        <w:rPr>
          <w:spacing w:val="-5"/>
        </w:rPr>
        <w:t> </w:t>
      </w:r>
      <w:r>
        <w:rPr/>
        <w:t>facing</w:t>
      </w:r>
      <w:r>
        <w:rPr>
          <w:spacing w:val="-2"/>
        </w:rPr>
        <w:t> </w:t>
      </w:r>
      <w:r>
        <w:rPr/>
        <w:t>the</w:t>
      </w:r>
      <w:r>
        <w:rPr>
          <w:spacing w:val="-1"/>
        </w:rPr>
        <w:t> </w:t>
      </w:r>
      <w:r>
        <w:rPr/>
        <w:t>problems to be solved. The laboratory method has long had a distinctive and central role in the Chemistry curriculum and Chemistry educators have suggested that many benefits accrue from engaging students in Chemistry laboratory activities (Kwabena 2013).</w:t>
      </w:r>
      <w:r>
        <w:rPr>
          <w:spacing w:val="40"/>
        </w:rPr>
        <w:t> </w:t>
      </w:r>
      <w:r>
        <w:rPr/>
        <w:t>By means of laboratory method, some attitudes of students in relation to such areas as problem-solving, thinking, group work, communication, information acquisition, and information</w:t>
      </w:r>
      <w:r>
        <w:rPr>
          <w:spacing w:val="-2"/>
        </w:rPr>
        <w:t> </w:t>
      </w:r>
      <w:r>
        <w:rPr/>
        <w:t>sharing</w:t>
      </w:r>
      <w:r>
        <w:rPr>
          <w:spacing w:val="-5"/>
        </w:rPr>
        <w:t> </w:t>
      </w:r>
      <w:r>
        <w:rPr/>
        <w:t>with</w:t>
      </w:r>
      <w:r>
        <w:rPr>
          <w:spacing w:val="-2"/>
        </w:rPr>
        <w:t> </w:t>
      </w:r>
      <w:r>
        <w:rPr/>
        <w:t>others</w:t>
      </w:r>
      <w:r>
        <w:rPr>
          <w:spacing w:val="-2"/>
        </w:rPr>
        <w:t> </w:t>
      </w:r>
      <w:r>
        <w:rPr/>
        <w:t>are</w:t>
      </w:r>
      <w:r>
        <w:rPr>
          <w:spacing w:val="-2"/>
        </w:rPr>
        <w:t> </w:t>
      </w:r>
      <w:r>
        <w:rPr/>
        <w:t>affected</w:t>
      </w:r>
      <w:r>
        <w:rPr>
          <w:spacing w:val="-2"/>
        </w:rPr>
        <w:t> </w:t>
      </w:r>
      <w:r>
        <w:rPr/>
        <w:t>positively.</w:t>
      </w:r>
      <w:r>
        <w:rPr>
          <w:spacing w:val="40"/>
        </w:rPr>
        <w:t>  </w:t>
      </w:r>
      <w:r>
        <w:rPr/>
        <w:t>Laboratory</w:t>
      </w:r>
      <w:r>
        <w:rPr>
          <w:spacing w:val="40"/>
        </w:rPr>
        <w:t> </w:t>
      </w:r>
      <w:r>
        <w:rPr/>
        <w:t>method</w:t>
      </w:r>
      <w:r>
        <w:rPr>
          <w:spacing w:val="40"/>
        </w:rPr>
        <w:t> </w:t>
      </w:r>
      <w:r>
        <w:rPr/>
        <w:t>is</w:t>
      </w:r>
      <w:r>
        <w:rPr>
          <w:spacing w:val="40"/>
        </w:rPr>
        <w:t> </w:t>
      </w:r>
      <w:r>
        <w:rPr/>
        <w:t>an activity-based; student centered teaching method where students learn by carrying out activities in the laboratory (Omosewo, 2012). These activities include, touching, seeing, feeling, weighting, measuring, demonstrating, carrying out tests/experiments and any other practical activities in the laboratory. A deeper understanding of the science and technological processes can be achieved through laboratory activities which encourage active participation and serve to develop critical thinking and also provide concrete experiences to substantiate the theoretical aspect that might have been taught. Mkpa (2011) maintains that laboratory activities provide exercises/problems based upon real physical situations and also appreciation of the various methods used in experimental science. Such methods include understanding competence in the use of apparatus, training in awareness of the problems involved in precise laboratory work. These methods help learners to construct definitions of concepts, formulate relevant questions and theories relating to any assumptions and arguments used in the experimental</w:t>
      </w:r>
      <w:r>
        <w:rPr>
          <w:spacing w:val="40"/>
        </w:rPr>
        <w:t> </w:t>
      </w:r>
      <w:r>
        <w:rPr/>
        <w:t>process. According to this author, the laboratory teaching method serves the following purposes:</w:t>
      </w:r>
      <w:r>
        <w:rPr>
          <w:spacing w:val="72"/>
        </w:rPr>
        <w:t> </w:t>
      </w:r>
      <w:r>
        <w:rPr/>
        <w:t>Motivating</w:t>
      </w:r>
      <w:r>
        <w:rPr>
          <w:spacing w:val="72"/>
        </w:rPr>
        <w:t> </w:t>
      </w:r>
      <w:r>
        <w:rPr/>
        <w:t>students</w:t>
      </w:r>
      <w:r>
        <w:rPr>
          <w:spacing w:val="72"/>
        </w:rPr>
        <w:t> </w:t>
      </w:r>
      <w:r>
        <w:rPr/>
        <w:t>by</w:t>
      </w:r>
      <w:r>
        <w:rPr>
          <w:spacing w:val="67"/>
        </w:rPr>
        <w:t> </w:t>
      </w:r>
      <w:r>
        <w:rPr/>
        <w:t>stimulating</w:t>
      </w:r>
      <w:r>
        <w:rPr>
          <w:spacing w:val="69"/>
        </w:rPr>
        <w:t> </w:t>
      </w:r>
      <w:r>
        <w:rPr/>
        <w:t>interest,</w:t>
      </w:r>
      <w:r>
        <w:rPr>
          <w:spacing w:val="72"/>
        </w:rPr>
        <w:t> </w:t>
      </w:r>
      <w:r>
        <w:rPr/>
        <w:t>developing</w:t>
      </w:r>
      <w:r>
        <w:rPr>
          <w:spacing w:val="71"/>
        </w:rPr>
        <w:t> </w:t>
      </w:r>
      <w:r>
        <w:rPr/>
        <w:t>understanding</w:t>
      </w:r>
      <w:r>
        <w:rPr>
          <w:spacing w:val="70"/>
        </w:rPr>
        <w:t> </w:t>
      </w:r>
      <w:r>
        <w:rPr>
          <w:spacing w:val="-5"/>
        </w:rPr>
        <w:t>of</w:t>
      </w:r>
    </w:p>
    <w:p>
      <w:pPr>
        <w:spacing w:after="0" w:line="480" w:lineRule="auto"/>
        <w:jc w:val="both"/>
        <w:sectPr>
          <w:pgSz w:w="12240" w:h="15840"/>
          <w:pgMar w:header="0" w:footer="965" w:top="1360" w:bottom="1160" w:left="1040" w:right="340"/>
        </w:sectPr>
      </w:pPr>
    </w:p>
    <w:p>
      <w:pPr>
        <w:pStyle w:val="BodyText"/>
        <w:spacing w:line="480" w:lineRule="auto" w:before="72"/>
        <w:ind w:left="1211" w:right="1095"/>
        <w:jc w:val="both"/>
      </w:pPr>
      <w:r>
        <w:rPr/>
        <w:t>scientific inquiry and expertise, inculcating scientific attitudes into students and encouraging social skill development.</w:t>
      </w:r>
    </w:p>
    <w:p>
      <w:pPr>
        <w:pStyle w:val="BodyText"/>
        <w:spacing w:line="480" w:lineRule="auto"/>
        <w:ind w:left="1211" w:right="1096" w:firstLine="720"/>
        <w:jc w:val="both"/>
      </w:pPr>
      <w:r>
        <w:rPr/>
        <w:t>The laboratory in the school has been defined by several authors in different ways. Maduabum, (2009) defined a laboratory as a place where scientific exercises are conducted by the science teachers for the benefit of the students (learners). The laboratory</w:t>
      </w:r>
      <w:r>
        <w:rPr>
          <w:spacing w:val="-4"/>
        </w:rPr>
        <w:t> </w:t>
      </w:r>
      <w:r>
        <w:rPr/>
        <w:t>exercises include; experiments, and other activities which help the students in acquiring scientific skills. Ezeliora, in Omiko (2015) defined science laboratory as a workshop where science is done or where scientific activities are carried out under conducive environment. She alsoperceived the laboratory as a place where science equipment, materials or instruments are housed for security and safety. Igwe, (2009) observed that a laboratory can be in-door such as the sufficiently</w:t>
      </w:r>
      <w:r>
        <w:rPr>
          <w:spacing w:val="-1"/>
        </w:rPr>
        <w:t> </w:t>
      </w:r>
      <w:r>
        <w:rPr/>
        <w:t>designed and equipped room found in most schools or outdoor involving such places as riverside, workshop, field and even market for carrying out scientific studies. He further Stated that whatever the type of laboratory employed in science teaching, the same laboratory experience should be attained, and that is a participation in the series of experimental, observational and demonstrating activities which provide opportunity for students to develop understanding of practical and theoretical concepts through solutions of problems.</w:t>
      </w:r>
    </w:p>
    <w:p>
      <w:pPr>
        <w:pStyle w:val="BodyText"/>
      </w:pPr>
    </w:p>
    <w:p>
      <w:pPr>
        <w:pStyle w:val="BodyText"/>
        <w:spacing w:before="2"/>
      </w:pPr>
    </w:p>
    <w:p>
      <w:pPr>
        <w:pStyle w:val="BodyText"/>
        <w:spacing w:line="480" w:lineRule="auto"/>
        <w:ind w:left="1211" w:right="1093" w:firstLine="720"/>
        <w:jc w:val="both"/>
      </w:pPr>
      <w:r>
        <w:rPr/>
        <w:t>A laboratory is a classroom with a special period of time equipped and set apart for practical or experimental studies to take place (Omiko, 2015). He defined the laboratory as the heart of a good scientific programme which allows students in the school to have experience which are consistent with the goals of scientific literacy. This implies</w:t>
      </w:r>
      <w:r>
        <w:rPr>
          <w:spacing w:val="30"/>
        </w:rPr>
        <w:t> </w:t>
      </w:r>
      <w:r>
        <w:rPr/>
        <w:t>that</w:t>
      </w:r>
      <w:r>
        <w:rPr>
          <w:spacing w:val="33"/>
        </w:rPr>
        <w:t> </w:t>
      </w:r>
      <w:r>
        <w:rPr/>
        <w:t>science</w:t>
      </w:r>
      <w:r>
        <w:rPr>
          <w:spacing w:val="32"/>
        </w:rPr>
        <w:t> </w:t>
      </w:r>
      <w:r>
        <w:rPr/>
        <w:t>teaching</w:t>
      </w:r>
      <w:r>
        <w:rPr>
          <w:spacing w:val="31"/>
        </w:rPr>
        <w:t> </w:t>
      </w:r>
      <w:r>
        <w:rPr/>
        <w:t>and</w:t>
      </w:r>
      <w:r>
        <w:rPr>
          <w:spacing w:val="33"/>
        </w:rPr>
        <w:t> </w:t>
      </w:r>
      <w:r>
        <w:rPr/>
        <w:t>learning</w:t>
      </w:r>
      <w:r>
        <w:rPr>
          <w:spacing w:val="38"/>
        </w:rPr>
        <w:t> </w:t>
      </w:r>
      <w:r>
        <w:rPr/>
        <w:t>cannot</w:t>
      </w:r>
      <w:r>
        <w:rPr>
          <w:spacing w:val="33"/>
        </w:rPr>
        <w:t> </w:t>
      </w:r>
      <w:r>
        <w:rPr/>
        <w:t>be</w:t>
      </w:r>
      <w:r>
        <w:rPr>
          <w:spacing w:val="32"/>
        </w:rPr>
        <w:t> </w:t>
      </w:r>
      <w:r>
        <w:rPr/>
        <w:t>completely</w:t>
      </w:r>
      <w:r>
        <w:rPr>
          <w:spacing w:val="28"/>
        </w:rPr>
        <w:t> </w:t>
      </w:r>
      <w:r>
        <w:rPr/>
        <w:t>done</w:t>
      </w:r>
      <w:r>
        <w:rPr>
          <w:spacing w:val="32"/>
        </w:rPr>
        <w:t> </w:t>
      </w:r>
      <w:r>
        <w:rPr/>
        <w:t>in</w:t>
      </w:r>
      <w:r>
        <w:rPr>
          <w:spacing w:val="36"/>
        </w:rPr>
        <w:t> </w:t>
      </w:r>
      <w:r>
        <w:rPr/>
        <w:t>a</w:t>
      </w:r>
      <w:r>
        <w:rPr>
          <w:spacing w:val="35"/>
        </w:rPr>
        <w:t> </w:t>
      </w:r>
      <w:r>
        <w:rPr>
          <w:spacing w:val="-2"/>
        </w:rPr>
        <w:t>Secondary</w:t>
      </w:r>
    </w:p>
    <w:p>
      <w:pPr>
        <w:spacing w:after="0" w:line="480" w:lineRule="auto"/>
        <w:jc w:val="both"/>
        <w:sectPr>
          <w:pgSz w:w="12240" w:h="15840"/>
          <w:pgMar w:header="0" w:footer="965" w:top="1360" w:bottom="1160" w:left="1040" w:right="340"/>
        </w:sectPr>
      </w:pPr>
    </w:p>
    <w:p>
      <w:pPr>
        <w:pStyle w:val="BodyText"/>
        <w:spacing w:line="480" w:lineRule="auto" w:before="72"/>
        <w:ind w:left="1211" w:right="1095"/>
        <w:jc w:val="both"/>
      </w:pPr>
      <w:r>
        <w:rPr/>
        <w:t>School where an equipped laboratory is not available. Ufondu, (2009) observed that the laboratory is an indispensable organ of the school, if effective teaching and learning of the science subjects are to be achieved.</w:t>
      </w:r>
    </w:p>
    <w:p>
      <w:pPr>
        <w:pStyle w:val="BodyText"/>
        <w:spacing w:line="480" w:lineRule="auto"/>
        <w:ind w:left="1211" w:right="1095" w:firstLine="720"/>
        <w:jc w:val="both"/>
      </w:pPr>
      <w:r>
        <w:rPr/>
        <w:t>Lazarowitz and Tamir as cited in Kwabena (2013), characterized cooperative learning in the Chemistry laboratory as peer tutoring in small investigative groups. They suggested that, in such laboratories, the learning environment is highly affected by the fact that the students are free to study at their own pace, ask questions, interact with one another and with their teachers, and seek information from various sources. On the other hand, the traditional Chemistry laboratory is very task-oriented and thus, leaves the students with very few opportunities to engage in the mentioned activities. Research indicated that student achievement and motivation for the study of Chemistry improves potentially</w:t>
      </w:r>
      <w:r>
        <w:rPr>
          <w:spacing w:val="-4"/>
        </w:rPr>
        <w:t> </w:t>
      </w:r>
      <w:r>
        <w:rPr/>
        <w:t>if students are active participants in constructing their own knowledge and in learning to use that knowledge to analyze scientific processes (Kwabena, 2013).</w:t>
      </w:r>
      <w:r>
        <w:rPr>
          <w:spacing w:val="40"/>
        </w:rPr>
        <w:t> </w:t>
      </w:r>
      <w:r>
        <w:rPr/>
        <w:t>Practical activities are designed to make the students active participants. Such methods are now extensively used in physics education but are in their infancy in chemical education (Alexander cited in Bala 2011).</w:t>
      </w:r>
      <w:r>
        <w:rPr>
          <w:spacing w:val="40"/>
        </w:rPr>
        <w:t> </w:t>
      </w:r>
      <w:r>
        <w:rPr/>
        <w:t>However, the role of the teacher in the laboratory method of learning being operated in a student-centered manner is to</w:t>
      </w:r>
      <w:r>
        <w:rPr>
          <w:spacing w:val="40"/>
        </w:rPr>
        <w:t> </w:t>
      </w:r>
      <w:r>
        <w:rPr/>
        <w:t>facilitate learning activities by guiding students. Teachers fulfill this role by monitoring discussions,</w:t>
      </w:r>
      <w:r>
        <w:rPr>
          <w:spacing w:val="-3"/>
        </w:rPr>
        <w:t> </w:t>
      </w:r>
      <w:r>
        <w:rPr/>
        <w:t>asking</w:t>
      </w:r>
      <w:r>
        <w:rPr>
          <w:spacing w:val="-3"/>
        </w:rPr>
        <w:t> </w:t>
      </w:r>
      <w:r>
        <w:rPr/>
        <w:t>questions,</w:t>
      </w:r>
      <w:r>
        <w:rPr>
          <w:spacing w:val="-3"/>
        </w:rPr>
        <w:t> </w:t>
      </w:r>
      <w:r>
        <w:rPr/>
        <w:t>helping</w:t>
      </w:r>
      <w:r>
        <w:rPr>
          <w:spacing w:val="-3"/>
        </w:rPr>
        <w:t> </w:t>
      </w:r>
      <w:r>
        <w:rPr/>
        <w:t>the</w:t>
      </w:r>
      <w:r>
        <w:rPr>
          <w:spacing w:val="-2"/>
        </w:rPr>
        <w:t> </w:t>
      </w:r>
      <w:r>
        <w:rPr/>
        <w:t>resolution</w:t>
      </w:r>
      <w:r>
        <w:rPr>
          <w:spacing w:val="-3"/>
        </w:rPr>
        <w:t> </w:t>
      </w:r>
      <w:r>
        <w:rPr/>
        <w:t>of</w:t>
      </w:r>
      <w:r>
        <w:rPr>
          <w:spacing w:val="-3"/>
        </w:rPr>
        <w:t> </w:t>
      </w:r>
      <w:r>
        <w:rPr/>
        <w:t>occasional</w:t>
      </w:r>
      <w:r>
        <w:rPr>
          <w:spacing w:val="-3"/>
        </w:rPr>
        <w:t> </w:t>
      </w:r>
      <w:r>
        <w:rPr/>
        <w:t>conflicts,</w:t>
      </w:r>
      <w:r>
        <w:rPr>
          <w:spacing w:val="-3"/>
        </w:rPr>
        <w:t> </w:t>
      </w:r>
      <w:r>
        <w:rPr/>
        <w:t>enabling</w:t>
      </w:r>
      <w:r>
        <w:rPr>
          <w:spacing w:val="-6"/>
        </w:rPr>
        <w:t> </w:t>
      </w:r>
      <w:r>
        <w:rPr/>
        <w:t>the participation of each group members to classroom discussions, giving examples when required, preventing disorderliness in discussion classrooms and making evaluation (Maxwell and Dornan, 2015).</w:t>
      </w:r>
    </w:p>
    <w:p>
      <w:pPr>
        <w:spacing w:after="0" w:line="480" w:lineRule="auto"/>
        <w:jc w:val="both"/>
        <w:sectPr>
          <w:pgSz w:w="12240" w:h="15840"/>
          <w:pgMar w:header="0" w:footer="965" w:top="1360" w:bottom="1160" w:left="1040" w:right="340"/>
        </w:sectPr>
      </w:pPr>
    </w:p>
    <w:p>
      <w:pPr>
        <w:pStyle w:val="BodyText"/>
        <w:spacing w:line="480" w:lineRule="auto" w:before="72"/>
        <w:ind w:left="1211" w:right="1096" w:firstLine="720"/>
        <w:jc w:val="both"/>
      </w:pPr>
      <w:r>
        <w:rPr/>
        <w:t>Oxford Advanced Learners Dictionary Special Price Edition (1998), defined laboratory as a room or building used for scientific research, experiments,</w:t>
      </w:r>
      <w:r>
        <w:rPr>
          <w:spacing w:val="40"/>
        </w:rPr>
        <w:t> </w:t>
      </w:r>
      <w:r>
        <w:rPr/>
        <w:t>demonstration, testing and analyzing of data etc. However, whatever is done in the science laboratory is to obtain or acquire skills that would help to advance scientific knowledge which subsequently would lead to the development of the human society. Dienye and Gbamanja in Omiko (2015) observed that laboratory method of teaching is an activity involving a two-way approach carried out by one or more persons through</w:t>
      </w:r>
      <w:r>
        <w:rPr>
          <w:spacing w:val="40"/>
        </w:rPr>
        <w:t> </w:t>
      </w:r>
      <w:r>
        <w:rPr/>
        <w:t>the exercise and experimental approaches both of which are useful in science teaching. The experimental approach provides an opportunity for students to seek information using experimental procedures. These procedures call for careful observations and interpretation of data. It has the qualities of questioning, investigating and confronting the unknown. Ufondu (2009) and Omiko (2015) observed that the use of the laboratory in science teaching has the following benefits:</w:t>
      </w:r>
    </w:p>
    <w:p>
      <w:pPr>
        <w:pStyle w:val="ListParagraph"/>
        <w:numPr>
          <w:ilvl w:val="0"/>
          <w:numId w:val="15"/>
        </w:numPr>
        <w:tabs>
          <w:tab w:pos="1211" w:val="left" w:leader="none"/>
        </w:tabs>
        <w:spacing w:line="480" w:lineRule="auto" w:before="2" w:after="0"/>
        <w:ind w:left="1211" w:right="1095" w:hanging="720"/>
        <w:jc w:val="both"/>
        <w:rPr>
          <w:sz w:val="24"/>
        </w:rPr>
      </w:pPr>
      <w:r>
        <w:rPr>
          <w:sz w:val="24"/>
        </w:rPr>
        <w:t> Laboratory</w:t>
      </w:r>
      <w:r>
        <w:rPr>
          <w:spacing w:val="-5"/>
          <w:sz w:val="24"/>
        </w:rPr>
        <w:t> </w:t>
      </w:r>
      <w:r>
        <w:rPr>
          <w:sz w:val="24"/>
        </w:rPr>
        <w:t>teaching</w:t>
      </w:r>
      <w:r>
        <w:rPr>
          <w:spacing w:val="-3"/>
          <w:sz w:val="24"/>
        </w:rPr>
        <w:t> </w:t>
      </w:r>
      <w:r>
        <w:rPr>
          <w:sz w:val="24"/>
        </w:rPr>
        <w:t>makes the</w:t>
      </w:r>
      <w:r>
        <w:rPr>
          <w:spacing w:val="-1"/>
          <w:sz w:val="24"/>
        </w:rPr>
        <w:t> </w:t>
      </w:r>
      <w:r>
        <w:rPr>
          <w:sz w:val="24"/>
        </w:rPr>
        <w:t>students/learners</w:t>
      </w:r>
      <w:r>
        <w:rPr>
          <w:spacing w:val="-1"/>
          <w:sz w:val="24"/>
        </w:rPr>
        <w:t> </w:t>
      </w:r>
      <w:r>
        <w:rPr>
          <w:sz w:val="24"/>
        </w:rPr>
        <w:t>to learn</w:t>
      </w:r>
      <w:r>
        <w:rPr>
          <w:spacing w:val="-1"/>
          <w:sz w:val="24"/>
        </w:rPr>
        <w:t> </w:t>
      </w:r>
      <w:r>
        <w:rPr>
          <w:sz w:val="24"/>
        </w:rPr>
        <w:t>about the</w:t>
      </w:r>
      <w:r>
        <w:rPr>
          <w:spacing w:val="-1"/>
          <w:sz w:val="24"/>
        </w:rPr>
        <w:t> </w:t>
      </w:r>
      <w:r>
        <w:rPr>
          <w:sz w:val="24"/>
        </w:rPr>
        <w:t>nature of</w:t>
      </w:r>
      <w:r>
        <w:rPr>
          <w:spacing w:val="-1"/>
          <w:sz w:val="24"/>
        </w:rPr>
        <w:t> </w:t>
      </w:r>
      <w:r>
        <w:rPr>
          <w:sz w:val="24"/>
        </w:rPr>
        <w:t>science and technology in order to foster the knowledge of human enterprise of science and thus enhance the aesthetic and intellectual understanding of the child. Dienye and Gbamanja (2009) opined that science is known to be a way of doing certain things by the observation of natural phenomena, quantifying the observed things, integration of such quantities and interpretation of the results in order to make useful meaning out of the exercise. The students can identify cause and effect relationships and in this process develop important skills.</w:t>
      </w:r>
    </w:p>
    <w:p>
      <w:pPr>
        <w:pStyle w:val="ListParagraph"/>
        <w:numPr>
          <w:ilvl w:val="0"/>
          <w:numId w:val="15"/>
        </w:numPr>
        <w:tabs>
          <w:tab w:pos="1211" w:val="left" w:leader="none"/>
        </w:tabs>
        <w:spacing w:line="480" w:lineRule="auto" w:before="1" w:after="0"/>
        <w:ind w:left="1211" w:right="1099" w:hanging="720"/>
        <w:jc w:val="both"/>
        <w:rPr>
          <w:sz w:val="24"/>
        </w:rPr>
      </w:pPr>
      <w:r>
        <w:rPr>
          <w:sz w:val="24"/>
        </w:rPr>
        <w:t>Learning scientific inquiry skills that can be transferred to other spheres of problem solving (that is acquisition of</w:t>
      </w:r>
      <w:r>
        <w:rPr>
          <w:spacing w:val="13"/>
          <w:sz w:val="24"/>
        </w:rPr>
        <w:t> </w:t>
      </w:r>
      <w:r>
        <w:rPr>
          <w:sz w:val="24"/>
        </w:rPr>
        <w:t>problem solving skills). One of the basic</w:t>
      </w:r>
      <w:r>
        <w:rPr>
          <w:spacing w:val="13"/>
          <w:sz w:val="24"/>
        </w:rPr>
        <w:t> </w:t>
      </w:r>
      <w:r>
        <w:rPr>
          <w:sz w:val="24"/>
        </w:rPr>
        <w:t>goals of science</w:t>
      </w:r>
    </w:p>
    <w:p>
      <w:pPr>
        <w:spacing w:after="0" w:line="480" w:lineRule="auto"/>
        <w:jc w:val="both"/>
        <w:rPr>
          <w:sz w:val="24"/>
        </w:rPr>
        <w:sectPr>
          <w:pgSz w:w="12240" w:h="15840"/>
          <w:pgMar w:header="0" w:footer="965" w:top="1360" w:bottom="1160" w:left="1040" w:right="340"/>
        </w:sectPr>
      </w:pPr>
    </w:p>
    <w:p>
      <w:pPr>
        <w:pStyle w:val="BodyText"/>
        <w:spacing w:line="480" w:lineRule="auto" w:before="72"/>
        <w:ind w:left="1211" w:right="1099"/>
        <w:jc w:val="both"/>
      </w:pPr>
      <w:r>
        <w:rPr/>
        <w:t>education is to help students learn skills that can be applied to other life situations in future. It thus follows that the exercise of transfer of such learning condition must have something in common with the situation to which it will be applied.</w:t>
      </w:r>
    </w:p>
    <w:p>
      <w:pPr>
        <w:pStyle w:val="ListParagraph"/>
        <w:numPr>
          <w:ilvl w:val="0"/>
          <w:numId w:val="15"/>
        </w:numPr>
        <w:tabs>
          <w:tab w:pos="1211" w:val="left" w:leader="none"/>
        </w:tabs>
        <w:spacing w:line="480" w:lineRule="auto" w:before="0" w:after="0"/>
        <w:ind w:left="1211" w:right="1102" w:hanging="720"/>
        <w:jc w:val="both"/>
        <w:rPr>
          <w:b/>
          <w:sz w:val="24"/>
        </w:rPr>
      </w:pPr>
      <w:r>
        <w:rPr>
          <w:sz w:val="24"/>
        </w:rPr>
        <w:t>Students learning to appreciate and in fact, emulate the role of the scientist through acquisition of manipulative skills. The students should be allowed to investigate by:</w:t>
      </w:r>
    </w:p>
    <w:p>
      <w:pPr>
        <w:pStyle w:val="ListParagraph"/>
        <w:numPr>
          <w:ilvl w:val="1"/>
          <w:numId w:val="15"/>
        </w:numPr>
        <w:tabs>
          <w:tab w:pos="1472" w:val="left" w:leader="none"/>
        </w:tabs>
        <w:spacing w:line="480" w:lineRule="auto" w:before="0" w:after="0"/>
        <w:ind w:left="1211" w:right="1101" w:firstLine="0"/>
        <w:jc w:val="both"/>
        <w:rPr>
          <w:sz w:val="24"/>
        </w:rPr>
      </w:pPr>
      <w:r>
        <w:rPr>
          <w:sz w:val="24"/>
        </w:rPr>
        <w:t>Indirect observation of objects and materials for the acquisition of mental as well as manipulative skills, example measuring substances, using weighing balances pictures, </w:t>
      </w:r>
      <w:r>
        <w:rPr>
          <w:spacing w:val="-2"/>
          <w:sz w:val="24"/>
        </w:rPr>
        <w:t>cylinder.</w:t>
      </w:r>
    </w:p>
    <w:p>
      <w:pPr>
        <w:pStyle w:val="ListParagraph"/>
        <w:numPr>
          <w:ilvl w:val="1"/>
          <w:numId w:val="15"/>
        </w:numPr>
        <w:tabs>
          <w:tab w:pos="1499" w:val="left" w:leader="none"/>
        </w:tabs>
        <w:spacing w:line="482" w:lineRule="auto" w:before="1" w:after="0"/>
        <w:ind w:left="1211" w:right="1103" w:firstLine="0"/>
        <w:jc w:val="both"/>
        <w:rPr>
          <w:sz w:val="24"/>
        </w:rPr>
      </w:pPr>
      <w:r>
        <w:rPr>
          <w:sz w:val="24"/>
        </w:rPr>
        <w:t>Through multiple trials, students can in the process of fiddling with materials and activities without stated theories arrive at useful conclusions.</w:t>
      </w:r>
    </w:p>
    <w:p>
      <w:pPr>
        <w:pStyle w:val="ListParagraph"/>
        <w:numPr>
          <w:ilvl w:val="1"/>
          <w:numId w:val="15"/>
        </w:numPr>
        <w:tabs>
          <w:tab w:pos="1457" w:val="left" w:leader="none"/>
        </w:tabs>
        <w:spacing w:line="480" w:lineRule="auto" w:before="194" w:after="0"/>
        <w:ind w:left="1211" w:right="1101" w:firstLine="0"/>
        <w:jc w:val="both"/>
        <w:rPr>
          <w:sz w:val="24"/>
        </w:rPr>
      </w:pPr>
      <w:r>
        <w:rPr>
          <w:sz w:val="24"/>
        </w:rPr>
        <w:t>Given a known theory, students can be guided to observe some phenomena selected by the teacher and from such observation make predictions that are likely to occur.</w:t>
      </w:r>
    </w:p>
    <w:p>
      <w:pPr>
        <w:pStyle w:val="ListParagraph"/>
        <w:numPr>
          <w:ilvl w:val="0"/>
          <w:numId w:val="15"/>
        </w:numPr>
        <w:tabs>
          <w:tab w:pos="1211" w:val="left" w:leader="none"/>
        </w:tabs>
        <w:spacing w:line="480" w:lineRule="auto" w:before="0" w:after="0"/>
        <w:ind w:left="1211" w:right="1094" w:hanging="720"/>
        <w:jc w:val="right"/>
        <w:rPr>
          <w:b/>
          <w:sz w:val="24"/>
        </w:rPr>
      </w:pPr>
      <w:r>
        <w:rPr>
          <w:sz w:val="24"/>
        </w:rPr>
        <w:t>Developing interests, attitudes and values by considering what science entails, it is clear that a field experience has the best potential for stimulating</w:t>
      </w:r>
      <w:r>
        <w:rPr>
          <w:spacing w:val="-2"/>
          <w:sz w:val="24"/>
        </w:rPr>
        <w:t> </w:t>
      </w:r>
      <w:r>
        <w:rPr>
          <w:sz w:val="24"/>
        </w:rPr>
        <w:t>a life time interest in science in the students when accorded the chance for personal experience by handling the real</w:t>
      </w:r>
      <w:r>
        <w:rPr>
          <w:spacing w:val="80"/>
          <w:sz w:val="24"/>
        </w:rPr>
        <w:t> </w:t>
      </w:r>
      <w:r>
        <w:rPr>
          <w:sz w:val="24"/>
        </w:rPr>
        <w:t>things.</w:t>
      </w:r>
      <w:r>
        <w:rPr>
          <w:spacing w:val="33"/>
          <w:sz w:val="24"/>
        </w:rPr>
        <w:t> </w:t>
      </w:r>
      <w:r>
        <w:rPr>
          <w:sz w:val="24"/>
        </w:rPr>
        <w:t>Students</w:t>
      </w:r>
      <w:r>
        <w:rPr>
          <w:spacing w:val="33"/>
          <w:sz w:val="24"/>
        </w:rPr>
        <w:t> </w:t>
      </w:r>
      <w:r>
        <w:rPr>
          <w:sz w:val="24"/>
        </w:rPr>
        <w:t>interest</w:t>
      </w:r>
      <w:r>
        <w:rPr>
          <w:spacing w:val="35"/>
          <w:sz w:val="24"/>
        </w:rPr>
        <w:t> </w:t>
      </w:r>
      <w:r>
        <w:rPr>
          <w:sz w:val="24"/>
        </w:rPr>
        <w:t>in</w:t>
      </w:r>
      <w:r>
        <w:rPr>
          <w:spacing w:val="33"/>
          <w:sz w:val="24"/>
        </w:rPr>
        <w:t> </w:t>
      </w:r>
      <w:r>
        <w:rPr>
          <w:sz w:val="24"/>
        </w:rPr>
        <w:t>science</w:t>
      </w:r>
      <w:r>
        <w:rPr>
          <w:spacing w:val="31"/>
          <w:sz w:val="24"/>
        </w:rPr>
        <w:t> </w:t>
      </w:r>
      <w:r>
        <w:rPr>
          <w:sz w:val="24"/>
        </w:rPr>
        <w:t>increases</w:t>
      </w:r>
      <w:r>
        <w:rPr>
          <w:spacing w:val="35"/>
          <w:sz w:val="24"/>
        </w:rPr>
        <w:t> </w:t>
      </w:r>
      <w:r>
        <w:rPr>
          <w:sz w:val="24"/>
        </w:rPr>
        <w:t>as</w:t>
      </w:r>
      <w:r>
        <w:rPr>
          <w:spacing w:val="35"/>
          <w:sz w:val="24"/>
        </w:rPr>
        <w:t> </w:t>
      </w:r>
      <w:r>
        <w:rPr>
          <w:sz w:val="24"/>
        </w:rPr>
        <w:t>they</w:t>
      </w:r>
      <w:r>
        <w:rPr>
          <w:spacing w:val="32"/>
          <w:sz w:val="24"/>
        </w:rPr>
        <w:t> </w:t>
      </w:r>
      <w:r>
        <w:rPr>
          <w:sz w:val="24"/>
        </w:rPr>
        <w:t>yearn</w:t>
      </w:r>
      <w:r>
        <w:rPr>
          <w:spacing w:val="32"/>
          <w:sz w:val="24"/>
        </w:rPr>
        <w:t> </w:t>
      </w:r>
      <w:r>
        <w:rPr>
          <w:sz w:val="24"/>
        </w:rPr>
        <w:t>to</w:t>
      </w:r>
      <w:r>
        <w:rPr>
          <w:spacing w:val="33"/>
          <w:sz w:val="24"/>
        </w:rPr>
        <w:t> </w:t>
      </w:r>
      <w:r>
        <w:rPr>
          <w:sz w:val="24"/>
        </w:rPr>
        <w:t>investigate</w:t>
      </w:r>
      <w:r>
        <w:rPr>
          <w:spacing w:val="31"/>
          <w:sz w:val="24"/>
        </w:rPr>
        <w:t> </w:t>
      </w:r>
      <w:r>
        <w:rPr>
          <w:sz w:val="24"/>
        </w:rPr>
        <w:t>and</w:t>
      </w:r>
      <w:r>
        <w:rPr>
          <w:spacing w:val="35"/>
          <w:sz w:val="24"/>
        </w:rPr>
        <w:t> </w:t>
      </w:r>
      <w:r>
        <w:rPr>
          <w:sz w:val="24"/>
        </w:rPr>
        <w:t>explore more about their environment. According to Hancy in Omiko (2015), eight (8) aspects</w:t>
      </w:r>
      <w:r>
        <w:rPr>
          <w:spacing w:val="80"/>
          <w:sz w:val="24"/>
        </w:rPr>
        <w:t> </w:t>
      </w:r>
      <w:r>
        <w:rPr>
          <w:sz w:val="24"/>
        </w:rPr>
        <w:t>of scientific attitudes exist, all of which can be nurtured in the science laboratory in the school.</w:t>
      </w:r>
      <w:r>
        <w:rPr>
          <w:spacing w:val="31"/>
          <w:sz w:val="24"/>
        </w:rPr>
        <w:t> </w:t>
      </w:r>
      <w:r>
        <w:rPr>
          <w:sz w:val="24"/>
        </w:rPr>
        <w:t>They</w:t>
      </w:r>
      <w:r>
        <w:rPr>
          <w:spacing w:val="28"/>
          <w:sz w:val="24"/>
        </w:rPr>
        <w:t> </w:t>
      </w:r>
      <w:r>
        <w:rPr>
          <w:sz w:val="24"/>
        </w:rPr>
        <w:t>are;</w:t>
      </w:r>
      <w:r>
        <w:rPr>
          <w:spacing w:val="31"/>
          <w:sz w:val="24"/>
        </w:rPr>
        <w:t> </w:t>
      </w:r>
      <w:r>
        <w:rPr>
          <w:sz w:val="24"/>
        </w:rPr>
        <w:t>(i)</w:t>
      </w:r>
      <w:r>
        <w:rPr>
          <w:spacing w:val="32"/>
          <w:sz w:val="24"/>
        </w:rPr>
        <w:t> </w:t>
      </w:r>
      <w:r>
        <w:rPr>
          <w:sz w:val="24"/>
        </w:rPr>
        <w:t>curiosity (ii)</w:t>
      </w:r>
      <w:r>
        <w:rPr>
          <w:spacing w:val="33"/>
          <w:sz w:val="24"/>
        </w:rPr>
        <w:t> </w:t>
      </w:r>
      <w:r>
        <w:rPr>
          <w:sz w:val="24"/>
        </w:rPr>
        <w:t>opened</w:t>
      </w:r>
      <w:r>
        <w:rPr>
          <w:spacing w:val="32"/>
          <w:sz w:val="24"/>
        </w:rPr>
        <w:t> </w:t>
      </w:r>
      <w:r>
        <w:rPr>
          <w:sz w:val="24"/>
        </w:rPr>
        <w:t>mindedness</w:t>
      </w:r>
      <w:r>
        <w:rPr>
          <w:spacing w:val="31"/>
          <w:sz w:val="24"/>
        </w:rPr>
        <w:t> </w:t>
      </w:r>
      <w:r>
        <w:rPr>
          <w:sz w:val="24"/>
        </w:rPr>
        <w:t>(iii)</w:t>
      </w:r>
      <w:r>
        <w:rPr>
          <w:spacing w:val="31"/>
          <w:sz w:val="24"/>
        </w:rPr>
        <w:t> </w:t>
      </w:r>
      <w:r>
        <w:rPr>
          <w:sz w:val="24"/>
        </w:rPr>
        <w:t>objectivity (iv)</w:t>
      </w:r>
      <w:r>
        <w:rPr>
          <w:spacing w:val="30"/>
          <w:sz w:val="24"/>
        </w:rPr>
        <w:t> </w:t>
      </w:r>
      <w:r>
        <w:rPr>
          <w:sz w:val="24"/>
        </w:rPr>
        <w:t>intellectual honesty</w:t>
      </w:r>
      <w:r>
        <w:rPr>
          <w:spacing w:val="40"/>
          <w:sz w:val="24"/>
        </w:rPr>
        <w:t> </w:t>
      </w:r>
      <w:r>
        <w:rPr>
          <w:sz w:val="24"/>
        </w:rPr>
        <w:t>(v)</w:t>
      </w:r>
      <w:r>
        <w:rPr>
          <w:spacing w:val="40"/>
          <w:sz w:val="24"/>
        </w:rPr>
        <w:t> </w:t>
      </w:r>
      <w:r>
        <w:rPr>
          <w:sz w:val="24"/>
        </w:rPr>
        <w:t>rationality</w:t>
      </w:r>
      <w:r>
        <w:rPr>
          <w:spacing w:val="40"/>
          <w:sz w:val="24"/>
        </w:rPr>
        <w:t> </w:t>
      </w:r>
      <w:r>
        <w:rPr>
          <w:sz w:val="24"/>
        </w:rPr>
        <w:t>(vi)</w:t>
      </w:r>
      <w:r>
        <w:rPr>
          <w:spacing w:val="40"/>
          <w:sz w:val="24"/>
        </w:rPr>
        <w:t> </w:t>
      </w:r>
      <w:r>
        <w:rPr>
          <w:sz w:val="24"/>
        </w:rPr>
        <w:t>willingness</w:t>
      </w:r>
      <w:r>
        <w:rPr>
          <w:spacing w:val="40"/>
          <w:sz w:val="24"/>
        </w:rPr>
        <w:t> </w:t>
      </w:r>
      <w:r>
        <w:rPr>
          <w:sz w:val="24"/>
        </w:rPr>
        <w:t>to</w:t>
      </w:r>
      <w:r>
        <w:rPr>
          <w:spacing w:val="40"/>
          <w:sz w:val="24"/>
        </w:rPr>
        <w:t> </w:t>
      </w:r>
      <w:r>
        <w:rPr>
          <w:sz w:val="24"/>
        </w:rPr>
        <w:t>suspend</w:t>
      </w:r>
      <w:r>
        <w:rPr>
          <w:spacing w:val="40"/>
          <w:sz w:val="24"/>
        </w:rPr>
        <w:t> </w:t>
      </w:r>
      <w:r>
        <w:rPr>
          <w:sz w:val="24"/>
        </w:rPr>
        <w:t>judgment</w:t>
      </w:r>
      <w:r>
        <w:rPr>
          <w:spacing w:val="40"/>
          <w:sz w:val="24"/>
        </w:rPr>
        <w:t> </w:t>
      </w:r>
      <w:r>
        <w:rPr>
          <w:sz w:val="24"/>
        </w:rPr>
        <w:t>(vii)</w:t>
      </w:r>
      <w:r>
        <w:rPr>
          <w:spacing w:val="40"/>
          <w:sz w:val="24"/>
        </w:rPr>
        <w:t> </w:t>
      </w:r>
      <w:r>
        <w:rPr>
          <w:sz w:val="24"/>
        </w:rPr>
        <w:t>humility</w:t>
      </w:r>
      <w:r>
        <w:rPr>
          <w:spacing w:val="40"/>
          <w:sz w:val="24"/>
        </w:rPr>
        <w:t> </w:t>
      </w:r>
      <w:r>
        <w:rPr>
          <w:sz w:val="24"/>
        </w:rPr>
        <w:t>and</w:t>
      </w:r>
      <w:r>
        <w:rPr>
          <w:spacing w:val="40"/>
          <w:sz w:val="24"/>
        </w:rPr>
        <w:t> </w:t>
      </w:r>
      <w:r>
        <w:rPr>
          <w:sz w:val="24"/>
        </w:rPr>
        <w:t>(viii) reverence</w:t>
      </w:r>
      <w:r>
        <w:rPr>
          <w:spacing w:val="72"/>
          <w:sz w:val="24"/>
        </w:rPr>
        <w:t> </w:t>
      </w:r>
      <w:r>
        <w:rPr>
          <w:sz w:val="24"/>
        </w:rPr>
        <w:t>for</w:t>
      </w:r>
      <w:r>
        <w:rPr>
          <w:spacing w:val="74"/>
          <w:sz w:val="24"/>
        </w:rPr>
        <w:t> </w:t>
      </w:r>
      <w:r>
        <w:rPr>
          <w:sz w:val="24"/>
        </w:rPr>
        <w:t>life.</w:t>
      </w:r>
      <w:r>
        <w:rPr>
          <w:spacing w:val="75"/>
          <w:sz w:val="24"/>
        </w:rPr>
        <w:t> </w:t>
      </w:r>
      <w:r>
        <w:rPr>
          <w:sz w:val="24"/>
        </w:rPr>
        <w:t>Queensu</w:t>
      </w:r>
      <w:r>
        <w:rPr>
          <w:spacing w:val="73"/>
          <w:sz w:val="24"/>
        </w:rPr>
        <w:t> </w:t>
      </w:r>
      <w:r>
        <w:rPr>
          <w:sz w:val="24"/>
        </w:rPr>
        <w:t>(2008),</w:t>
      </w:r>
      <w:r>
        <w:rPr>
          <w:spacing w:val="78"/>
          <w:sz w:val="24"/>
        </w:rPr>
        <w:t> </w:t>
      </w:r>
      <w:r>
        <w:rPr>
          <w:sz w:val="24"/>
        </w:rPr>
        <w:t>States</w:t>
      </w:r>
      <w:r>
        <w:rPr>
          <w:spacing w:val="73"/>
          <w:sz w:val="24"/>
        </w:rPr>
        <w:t> </w:t>
      </w:r>
      <w:r>
        <w:rPr>
          <w:sz w:val="24"/>
        </w:rPr>
        <w:t>that</w:t>
      </w:r>
      <w:r>
        <w:rPr>
          <w:spacing w:val="74"/>
          <w:sz w:val="24"/>
        </w:rPr>
        <w:t> </w:t>
      </w:r>
      <w:r>
        <w:rPr>
          <w:sz w:val="24"/>
        </w:rPr>
        <w:t>science</w:t>
      </w:r>
      <w:r>
        <w:rPr>
          <w:spacing w:val="74"/>
          <w:sz w:val="24"/>
        </w:rPr>
        <w:t> </w:t>
      </w:r>
      <w:r>
        <w:rPr>
          <w:sz w:val="24"/>
        </w:rPr>
        <w:t>educators</w:t>
      </w:r>
      <w:r>
        <w:rPr>
          <w:spacing w:val="73"/>
          <w:sz w:val="24"/>
        </w:rPr>
        <w:t> </w:t>
      </w:r>
      <w:r>
        <w:rPr>
          <w:sz w:val="24"/>
        </w:rPr>
        <w:t>believe</w:t>
      </w:r>
      <w:r>
        <w:rPr>
          <w:spacing w:val="72"/>
          <w:sz w:val="24"/>
        </w:rPr>
        <w:t> </w:t>
      </w:r>
      <w:r>
        <w:rPr>
          <w:sz w:val="24"/>
        </w:rPr>
        <w:t>that</w:t>
      </w:r>
      <w:r>
        <w:rPr>
          <w:spacing w:val="73"/>
          <w:sz w:val="24"/>
        </w:rPr>
        <w:t> </w:t>
      </w:r>
      <w:r>
        <w:rPr>
          <w:sz w:val="24"/>
        </w:rPr>
        <w:t>the laboratory</w:t>
      </w:r>
      <w:r>
        <w:rPr>
          <w:spacing w:val="40"/>
          <w:sz w:val="24"/>
        </w:rPr>
        <w:t> </w:t>
      </w:r>
      <w:r>
        <w:rPr>
          <w:sz w:val="24"/>
        </w:rPr>
        <w:t>is</w:t>
      </w:r>
      <w:r>
        <w:rPr>
          <w:spacing w:val="40"/>
          <w:sz w:val="24"/>
        </w:rPr>
        <w:t> </w:t>
      </w:r>
      <w:r>
        <w:rPr>
          <w:sz w:val="24"/>
        </w:rPr>
        <w:t>an</w:t>
      </w:r>
      <w:r>
        <w:rPr>
          <w:spacing w:val="40"/>
          <w:sz w:val="24"/>
        </w:rPr>
        <w:t> </w:t>
      </w:r>
      <w:r>
        <w:rPr>
          <w:sz w:val="24"/>
        </w:rPr>
        <w:t>important</w:t>
      </w:r>
      <w:r>
        <w:rPr>
          <w:spacing w:val="40"/>
          <w:sz w:val="24"/>
        </w:rPr>
        <w:t> </w:t>
      </w:r>
      <w:r>
        <w:rPr>
          <w:sz w:val="24"/>
        </w:rPr>
        <w:t>means</w:t>
      </w:r>
      <w:r>
        <w:rPr>
          <w:spacing w:val="40"/>
          <w:sz w:val="24"/>
        </w:rPr>
        <w:t> </w:t>
      </w:r>
      <w:r>
        <w:rPr>
          <w:sz w:val="24"/>
        </w:rPr>
        <w:t>of</w:t>
      </w:r>
      <w:r>
        <w:rPr>
          <w:spacing w:val="40"/>
          <w:sz w:val="24"/>
        </w:rPr>
        <w:t> </w:t>
      </w:r>
      <w:r>
        <w:rPr>
          <w:sz w:val="24"/>
        </w:rPr>
        <w:t>instruction</w:t>
      </w:r>
      <w:r>
        <w:rPr>
          <w:spacing w:val="40"/>
          <w:sz w:val="24"/>
        </w:rPr>
        <w:t> </w:t>
      </w:r>
      <w:r>
        <w:rPr>
          <w:sz w:val="24"/>
        </w:rPr>
        <w:t>in</w:t>
      </w:r>
      <w:r>
        <w:rPr>
          <w:spacing w:val="40"/>
          <w:sz w:val="24"/>
        </w:rPr>
        <w:t> </w:t>
      </w:r>
      <w:r>
        <w:rPr>
          <w:sz w:val="24"/>
        </w:rPr>
        <w:t>science</w:t>
      </w:r>
      <w:r>
        <w:rPr>
          <w:spacing w:val="40"/>
          <w:sz w:val="24"/>
        </w:rPr>
        <w:t> </w:t>
      </w:r>
      <w:r>
        <w:rPr>
          <w:sz w:val="24"/>
        </w:rPr>
        <w:t>since</w:t>
      </w:r>
      <w:r>
        <w:rPr>
          <w:spacing w:val="40"/>
          <w:sz w:val="24"/>
        </w:rPr>
        <w:t> </w:t>
      </w:r>
      <w:r>
        <w:rPr>
          <w:sz w:val="24"/>
        </w:rPr>
        <w:t>late</w:t>
      </w:r>
      <w:r>
        <w:rPr>
          <w:spacing w:val="40"/>
          <w:sz w:val="24"/>
        </w:rPr>
        <w:t> </w:t>
      </w:r>
      <w:r>
        <w:rPr>
          <w:sz w:val="24"/>
        </w:rPr>
        <w:t>19th</w:t>
      </w:r>
      <w:r>
        <w:rPr>
          <w:spacing w:val="40"/>
          <w:sz w:val="24"/>
        </w:rPr>
        <w:t> </w:t>
      </w:r>
      <w:r>
        <w:rPr>
          <w:sz w:val="24"/>
        </w:rPr>
        <w:t>century.</w:t>
      </w:r>
      <w:r>
        <w:rPr>
          <w:spacing w:val="40"/>
          <w:sz w:val="24"/>
        </w:rPr>
        <w:t> </w:t>
      </w:r>
      <w:r>
        <w:rPr>
          <w:sz w:val="24"/>
        </w:rPr>
        <w:t>Laboratory</w:t>
      </w:r>
      <w:r>
        <w:rPr>
          <w:spacing w:val="40"/>
          <w:sz w:val="24"/>
        </w:rPr>
        <w:t> </w:t>
      </w:r>
      <w:r>
        <w:rPr>
          <w:sz w:val="24"/>
        </w:rPr>
        <w:t>instruction</w:t>
      </w:r>
      <w:r>
        <w:rPr>
          <w:spacing w:val="40"/>
          <w:sz w:val="24"/>
        </w:rPr>
        <w:t> </w:t>
      </w:r>
      <w:r>
        <w:rPr>
          <w:sz w:val="24"/>
        </w:rPr>
        <w:t>is</w:t>
      </w:r>
      <w:r>
        <w:rPr>
          <w:spacing w:val="40"/>
          <w:sz w:val="24"/>
        </w:rPr>
        <w:t> </w:t>
      </w:r>
      <w:r>
        <w:rPr>
          <w:sz w:val="24"/>
        </w:rPr>
        <w:t>considered</w:t>
      </w:r>
      <w:r>
        <w:rPr>
          <w:spacing w:val="40"/>
          <w:sz w:val="24"/>
        </w:rPr>
        <w:t> </w:t>
      </w:r>
      <w:r>
        <w:rPr>
          <w:sz w:val="24"/>
        </w:rPr>
        <w:t>essential</w:t>
      </w:r>
      <w:r>
        <w:rPr>
          <w:spacing w:val="40"/>
          <w:sz w:val="24"/>
        </w:rPr>
        <w:t> </w:t>
      </w:r>
      <w:r>
        <w:rPr>
          <w:sz w:val="24"/>
        </w:rPr>
        <w:t>because</w:t>
      </w:r>
      <w:r>
        <w:rPr>
          <w:spacing w:val="40"/>
          <w:sz w:val="24"/>
        </w:rPr>
        <w:t> </w:t>
      </w:r>
      <w:r>
        <w:rPr>
          <w:sz w:val="24"/>
        </w:rPr>
        <w:t>it</w:t>
      </w:r>
      <w:r>
        <w:rPr>
          <w:spacing w:val="40"/>
          <w:sz w:val="24"/>
        </w:rPr>
        <w:t> </w:t>
      </w:r>
      <w:r>
        <w:rPr>
          <w:sz w:val="24"/>
        </w:rPr>
        <w:t>provides</w:t>
      </w:r>
      <w:r>
        <w:rPr>
          <w:spacing w:val="40"/>
          <w:sz w:val="24"/>
        </w:rPr>
        <w:t> </w:t>
      </w:r>
      <w:r>
        <w:rPr>
          <w:sz w:val="24"/>
        </w:rPr>
        <w:t>training</w:t>
      </w:r>
      <w:r>
        <w:rPr>
          <w:spacing w:val="40"/>
          <w:sz w:val="24"/>
        </w:rPr>
        <w:t> </w:t>
      </w:r>
      <w:r>
        <w:rPr>
          <w:sz w:val="24"/>
        </w:rPr>
        <w:t>in</w:t>
      </w:r>
    </w:p>
    <w:p>
      <w:pPr>
        <w:spacing w:after="0" w:line="480" w:lineRule="auto"/>
        <w:jc w:val="right"/>
        <w:rPr>
          <w:sz w:val="24"/>
        </w:rPr>
        <w:sectPr>
          <w:pgSz w:w="12240" w:h="15840"/>
          <w:pgMar w:header="0" w:footer="965" w:top="1360" w:bottom="1160" w:left="1040" w:right="340"/>
        </w:sectPr>
      </w:pPr>
    </w:p>
    <w:p>
      <w:pPr>
        <w:pStyle w:val="BodyText"/>
        <w:spacing w:line="480" w:lineRule="auto" w:before="72"/>
        <w:ind w:left="1211" w:right="1094"/>
        <w:jc w:val="both"/>
      </w:pPr>
      <w:r>
        <w:rPr/>
        <w:t>observation, supplies detailed information, and aroused pupils‟ interest. It also went further to say that “developing and teaching in an effective laboratory requires as much skill, creativity, and hard work as proposing and executing a first-rate research project. Omiko (2015) and Ufondu (2009) were of the same opinion where they observed that laboratory teaching is sometimes used in conjunction with large lecture courses so that students may acquire technical skills and apply concepts and theories presented in the lecture.</w:t>
      </w:r>
      <w:r>
        <w:rPr>
          <w:spacing w:val="-2"/>
        </w:rPr>
        <w:t> </w:t>
      </w:r>
      <w:r>
        <w:rPr/>
        <w:t>Omiko</w:t>
      </w:r>
      <w:r>
        <w:rPr>
          <w:spacing w:val="-4"/>
        </w:rPr>
        <w:t> </w:t>
      </w:r>
      <w:r>
        <w:rPr/>
        <w:t>(2015)</w:t>
      </w:r>
      <w:r>
        <w:rPr>
          <w:spacing w:val="-4"/>
        </w:rPr>
        <w:t> </w:t>
      </w:r>
      <w:r>
        <w:rPr/>
        <w:t>stated</w:t>
      </w:r>
      <w:r>
        <w:rPr>
          <w:spacing w:val="-5"/>
        </w:rPr>
        <w:t> </w:t>
      </w:r>
      <w:r>
        <w:rPr/>
        <w:t>that</w:t>
      </w:r>
      <w:r>
        <w:rPr>
          <w:spacing w:val="-4"/>
        </w:rPr>
        <w:t> </w:t>
      </w:r>
      <w:r>
        <w:rPr/>
        <w:t>“hands-on</w:t>
      </w:r>
      <w:r>
        <w:rPr>
          <w:spacing w:val="-2"/>
        </w:rPr>
        <w:t> </w:t>
      </w:r>
      <w:r>
        <w:rPr/>
        <w:t>experience</w:t>
      </w:r>
      <w:r>
        <w:rPr>
          <w:spacing w:val="-3"/>
        </w:rPr>
        <w:t> </w:t>
      </w:r>
      <w:r>
        <w:rPr/>
        <w:t>encourages</w:t>
      </w:r>
      <w:r>
        <w:rPr>
          <w:spacing w:val="-2"/>
        </w:rPr>
        <w:t> </w:t>
      </w:r>
      <w:r>
        <w:rPr/>
        <w:t>students</w:t>
      </w:r>
      <w:r>
        <w:rPr>
          <w:spacing w:val="-4"/>
        </w:rPr>
        <w:t> </w:t>
      </w:r>
      <w:r>
        <w:rPr/>
        <w:t>to</w:t>
      </w:r>
      <w:r>
        <w:rPr>
          <w:spacing w:val="-4"/>
        </w:rPr>
        <w:t> </w:t>
      </w:r>
      <w:r>
        <w:rPr/>
        <w:t>develop</w:t>
      </w:r>
      <w:r>
        <w:rPr>
          <w:spacing w:val="-4"/>
        </w:rPr>
        <w:t> </w:t>
      </w:r>
      <w:r>
        <w:rPr/>
        <w:t>a spirit of inquiry and allows them to acquire scientific skills and the right attitude to handle</w:t>
      </w:r>
      <w:r>
        <w:rPr>
          <w:spacing w:val="-2"/>
        </w:rPr>
        <w:t> </w:t>
      </w:r>
      <w:r>
        <w:rPr/>
        <w:t>scientific</w:t>
      </w:r>
      <w:r>
        <w:rPr>
          <w:spacing w:val="-3"/>
        </w:rPr>
        <w:t> </w:t>
      </w:r>
      <w:r>
        <w:rPr/>
        <w:t>tools</w:t>
      </w:r>
      <w:r>
        <w:rPr>
          <w:spacing w:val="-2"/>
        </w:rPr>
        <w:t> </w:t>
      </w:r>
      <w:r>
        <w:rPr/>
        <w:t>and</w:t>
      </w:r>
      <w:r>
        <w:rPr>
          <w:spacing w:val="-2"/>
        </w:rPr>
        <w:t> </w:t>
      </w:r>
      <w:r>
        <w:rPr/>
        <w:t>materials. Science</w:t>
      </w:r>
      <w:r>
        <w:rPr>
          <w:spacing w:val="40"/>
        </w:rPr>
        <w:t> </w:t>
      </w:r>
      <w:r>
        <w:rPr/>
        <w:t>laboratory</w:t>
      </w:r>
      <w:r>
        <w:rPr>
          <w:spacing w:val="40"/>
        </w:rPr>
        <w:t> </w:t>
      </w:r>
      <w:r>
        <w:rPr/>
        <w:t>provides</w:t>
      </w:r>
      <w:r>
        <w:rPr>
          <w:spacing w:val="40"/>
        </w:rPr>
        <w:t> </w:t>
      </w:r>
      <w:r>
        <w:rPr/>
        <w:t>students</w:t>
      </w:r>
      <w:r>
        <w:rPr>
          <w:spacing w:val="40"/>
        </w:rPr>
        <w:t> </w:t>
      </w:r>
      <w:r>
        <w:rPr/>
        <w:t>with</w:t>
      </w:r>
      <w:r>
        <w:rPr>
          <w:spacing w:val="40"/>
        </w:rPr>
        <w:t> </w:t>
      </w:r>
      <w:r>
        <w:rPr/>
        <w:t>the richest experiences which they will transfer to the society and their various places of work. It helps in providing the students the opportunities to practice science as the scientists do. In order for the laboratory to be effective, students need to understand not only how to do the experiment, but why the experiment is worth doing, and what</w:t>
      </w:r>
      <w:r>
        <w:rPr>
          <w:spacing w:val="40"/>
        </w:rPr>
        <w:t> </w:t>
      </w:r>
      <w:r>
        <w:rPr/>
        <w:t>purpose</w:t>
      </w:r>
      <w:r>
        <w:rPr>
          <w:spacing w:val="-4"/>
        </w:rPr>
        <w:t> </w:t>
      </w:r>
      <w:r>
        <w:rPr/>
        <w:t>it</w:t>
      </w:r>
      <w:r>
        <w:rPr>
          <w:spacing w:val="-3"/>
        </w:rPr>
        <w:t> </w:t>
      </w:r>
      <w:r>
        <w:rPr/>
        <w:t>serves</w:t>
      </w:r>
      <w:r>
        <w:rPr>
          <w:spacing w:val="-3"/>
        </w:rPr>
        <w:t> </w:t>
      </w:r>
      <w:r>
        <w:rPr/>
        <w:t>for</w:t>
      </w:r>
      <w:r>
        <w:rPr>
          <w:spacing w:val="-5"/>
        </w:rPr>
        <w:t> </w:t>
      </w:r>
      <w:r>
        <w:rPr/>
        <w:t>better</w:t>
      </w:r>
      <w:r>
        <w:rPr>
          <w:spacing w:val="-3"/>
        </w:rPr>
        <w:t> </w:t>
      </w:r>
      <w:r>
        <w:rPr/>
        <w:t>understanding</w:t>
      </w:r>
      <w:r>
        <w:rPr>
          <w:spacing w:val="-3"/>
        </w:rPr>
        <w:t> </w:t>
      </w:r>
      <w:r>
        <w:rPr/>
        <w:t>of</w:t>
      </w:r>
      <w:r>
        <w:rPr>
          <w:spacing w:val="-2"/>
        </w:rPr>
        <w:t> </w:t>
      </w:r>
      <w:r>
        <w:rPr/>
        <w:t>a</w:t>
      </w:r>
      <w:r>
        <w:rPr>
          <w:spacing w:val="-4"/>
        </w:rPr>
        <w:t> </w:t>
      </w:r>
      <w:r>
        <w:rPr/>
        <w:t>concept,</w:t>
      </w:r>
      <w:r>
        <w:rPr>
          <w:spacing w:val="-3"/>
        </w:rPr>
        <w:t> </w:t>
      </w:r>
      <w:r>
        <w:rPr/>
        <w:t>relation,</w:t>
      </w:r>
      <w:r>
        <w:rPr>
          <w:spacing w:val="-3"/>
        </w:rPr>
        <w:t> </w:t>
      </w:r>
      <w:r>
        <w:rPr/>
        <w:t>or</w:t>
      </w:r>
      <w:r>
        <w:rPr>
          <w:spacing w:val="-4"/>
        </w:rPr>
        <w:t> </w:t>
      </w:r>
      <w:r>
        <w:rPr/>
        <w:t>process.</w:t>
      </w:r>
      <w:r>
        <w:rPr>
          <w:spacing w:val="-1"/>
        </w:rPr>
        <w:t> </w:t>
      </w:r>
      <w:r>
        <w:rPr/>
        <w:t>Shulman</w:t>
      </w:r>
      <w:r>
        <w:rPr>
          <w:spacing w:val="-3"/>
        </w:rPr>
        <w:t> </w:t>
      </w:r>
      <w:r>
        <w:rPr/>
        <w:t>and Tamir in Omiko (2015), listed five groups of educational objectives that may be achieved through the use of the laboratory in science teaching.</w:t>
      </w:r>
    </w:p>
    <w:p>
      <w:pPr>
        <w:pStyle w:val="ListParagraph"/>
        <w:numPr>
          <w:ilvl w:val="0"/>
          <w:numId w:val="16"/>
        </w:numPr>
        <w:tabs>
          <w:tab w:pos="1931" w:val="left" w:leader="none"/>
        </w:tabs>
        <w:spacing w:line="480" w:lineRule="auto" w:before="2" w:after="0"/>
        <w:ind w:left="1931" w:right="1103" w:hanging="720"/>
        <w:jc w:val="left"/>
        <w:rPr>
          <w:sz w:val="24"/>
        </w:rPr>
      </w:pPr>
      <w:r>
        <w:rPr>
          <w:sz w:val="24"/>
        </w:rPr>
        <w:t>Skills:</w:t>
      </w:r>
      <w:r>
        <w:rPr>
          <w:spacing w:val="40"/>
          <w:sz w:val="24"/>
        </w:rPr>
        <w:t> </w:t>
      </w:r>
      <w:r>
        <w:rPr>
          <w:sz w:val="24"/>
        </w:rPr>
        <w:t>manipulative</w:t>
      </w:r>
      <w:r>
        <w:rPr>
          <w:spacing w:val="40"/>
          <w:sz w:val="24"/>
        </w:rPr>
        <w:t> </w:t>
      </w:r>
      <w:r>
        <w:rPr>
          <w:sz w:val="24"/>
        </w:rPr>
        <w:t>skills,</w:t>
      </w:r>
      <w:r>
        <w:rPr>
          <w:spacing w:val="40"/>
          <w:sz w:val="24"/>
        </w:rPr>
        <w:t> </w:t>
      </w:r>
      <w:r>
        <w:rPr>
          <w:sz w:val="24"/>
        </w:rPr>
        <w:t>inquiry</w:t>
      </w:r>
      <w:r>
        <w:rPr>
          <w:spacing w:val="40"/>
          <w:sz w:val="24"/>
        </w:rPr>
        <w:t> </w:t>
      </w:r>
      <w:r>
        <w:rPr>
          <w:sz w:val="24"/>
        </w:rPr>
        <w:t>skills,</w:t>
      </w:r>
      <w:r>
        <w:rPr>
          <w:spacing w:val="40"/>
          <w:sz w:val="24"/>
        </w:rPr>
        <w:t> </w:t>
      </w:r>
      <w:r>
        <w:rPr>
          <w:sz w:val="24"/>
        </w:rPr>
        <w:t>investigative</w:t>
      </w:r>
      <w:r>
        <w:rPr>
          <w:spacing w:val="40"/>
          <w:sz w:val="24"/>
        </w:rPr>
        <w:t> </w:t>
      </w:r>
      <w:r>
        <w:rPr>
          <w:sz w:val="24"/>
        </w:rPr>
        <w:t>skills,</w:t>
      </w:r>
      <w:r>
        <w:rPr>
          <w:spacing w:val="40"/>
          <w:sz w:val="24"/>
        </w:rPr>
        <w:t> </w:t>
      </w:r>
      <w:r>
        <w:rPr>
          <w:sz w:val="24"/>
        </w:rPr>
        <w:t>organizational</w:t>
      </w:r>
      <w:r>
        <w:rPr>
          <w:spacing w:val="40"/>
          <w:sz w:val="24"/>
        </w:rPr>
        <w:t> </w:t>
      </w:r>
      <w:r>
        <w:rPr>
          <w:sz w:val="24"/>
        </w:rPr>
        <w:t>skills and communicative skills.</w:t>
      </w:r>
    </w:p>
    <w:p>
      <w:pPr>
        <w:pStyle w:val="ListParagraph"/>
        <w:numPr>
          <w:ilvl w:val="0"/>
          <w:numId w:val="16"/>
        </w:numPr>
        <w:tabs>
          <w:tab w:pos="1931" w:val="left" w:leader="none"/>
        </w:tabs>
        <w:spacing w:line="480" w:lineRule="auto" w:before="0" w:after="0"/>
        <w:ind w:left="1931" w:right="1095" w:hanging="720"/>
        <w:jc w:val="left"/>
        <w:rPr>
          <w:sz w:val="24"/>
        </w:rPr>
      </w:pPr>
      <w:r>
        <w:rPr>
          <w:sz w:val="24"/>
        </w:rPr>
        <w:t>Concept</w:t>
      </w:r>
      <w:r>
        <w:rPr>
          <w:spacing w:val="40"/>
          <w:sz w:val="24"/>
        </w:rPr>
        <w:t> </w:t>
      </w:r>
      <w:r>
        <w:rPr>
          <w:sz w:val="24"/>
        </w:rPr>
        <w:t>of</w:t>
      </w:r>
      <w:r>
        <w:rPr>
          <w:spacing w:val="40"/>
          <w:sz w:val="24"/>
        </w:rPr>
        <w:t> </w:t>
      </w:r>
      <w:r>
        <w:rPr>
          <w:sz w:val="24"/>
        </w:rPr>
        <w:t>mastery:</w:t>
      </w:r>
      <w:r>
        <w:rPr>
          <w:spacing w:val="40"/>
          <w:sz w:val="24"/>
        </w:rPr>
        <w:t> </w:t>
      </w:r>
      <w:r>
        <w:rPr>
          <w:sz w:val="24"/>
        </w:rPr>
        <w:t>For</w:t>
      </w:r>
      <w:r>
        <w:rPr>
          <w:spacing w:val="40"/>
          <w:sz w:val="24"/>
        </w:rPr>
        <w:t> </w:t>
      </w:r>
      <w:r>
        <w:rPr>
          <w:sz w:val="24"/>
        </w:rPr>
        <w:t>example,</w:t>
      </w:r>
      <w:r>
        <w:rPr>
          <w:spacing w:val="40"/>
          <w:sz w:val="24"/>
        </w:rPr>
        <w:t> </w:t>
      </w:r>
      <w:r>
        <w:rPr>
          <w:sz w:val="24"/>
        </w:rPr>
        <w:t>hypothesis,</w:t>
      </w:r>
      <w:r>
        <w:rPr>
          <w:spacing w:val="40"/>
          <w:sz w:val="24"/>
        </w:rPr>
        <w:t> </w:t>
      </w:r>
      <w:r>
        <w:rPr>
          <w:sz w:val="24"/>
        </w:rPr>
        <w:t>theoretical</w:t>
      </w:r>
      <w:r>
        <w:rPr>
          <w:spacing w:val="40"/>
          <w:sz w:val="24"/>
        </w:rPr>
        <w:t> </w:t>
      </w:r>
      <w:r>
        <w:rPr>
          <w:sz w:val="24"/>
        </w:rPr>
        <w:t>model,</w:t>
      </w:r>
      <w:r>
        <w:rPr>
          <w:spacing w:val="40"/>
          <w:sz w:val="24"/>
        </w:rPr>
        <w:t> </w:t>
      </w:r>
      <w:r>
        <w:rPr>
          <w:sz w:val="24"/>
        </w:rPr>
        <w:t>taxonomic </w:t>
      </w:r>
      <w:r>
        <w:rPr>
          <w:spacing w:val="-2"/>
          <w:sz w:val="24"/>
        </w:rPr>
        <w:t>category.</w:t>
      </w:r>
    </w:p>
    <w:p>
      <w:pPr>
        <w:pStyle w:val="ListParagraph"/>
        <w:numPr>
          <w:ilvl w:val="0"/>
          <w:numId w:val="16"/>
        </w:numPr>
        <w:tabs>
          <w:tab w:pos="1931" w:val="left" w:leader="none"/>
          <w:tab w:pos="3433" w:val="left" w:leader="none"/>
          <w:tab w:pos="3843" w:val="left" w:leader="none"/>
          <w:tab w:pos="4946" w:val="left" w:leader="none"/>
          <w:tab w:pos="5982" w:val="left" w:leader="none"/>
          <w:tab w:pos="6910" w:val="left" w:leader="none"/>
          <w:tab w:pos="7980" w:val="left" w:leader="none"/>
          <w:tab w:pos="8990" w:val="left" w:leader="none"/>
        </w:tabs>
        <w:spacing w:line="480" w:lineRule="auto" w:before="1" w:after="0"/>
        <w:ind w:left="1931" w:right="1102" w:hanging="720"/>
        <w:jc w:val="left"/>
        <w:rPr>
          <w:sz w:val="24"/>
        </w:rPr>
      </w:pPr>
      <w:r>
        <w:rPr>
          <w:spacing w:val="-2"/>
          <w:sz w:val="24"/>
        </w:rPr>
        <w:t>Development</w:t>
      </w:r>
      <w:r>
        <w:rPr>
          <w:sz w:val="24"/>
        </w:rPr>
        <w:tab/>
      </w:r>
      <w:r>
        <w:rPr>
          <w:spacing w:val="-6"/>
          <w:sz w:val="24"/>
        </w:rPr>
        <w:t>of</w:t>
      </w:r>
      <w:r>
        <w:rPr>
          <w:sz w:val="24"/>
        </w:rPr>
        <w:tab/>
      </w:r>
      <w:r>
        <w:rPr>
          <w:spacing w:val="-2"/>
          <w:sz w:val="24"/>
        </w:rPr>
        <w:t>cognitive</w:t>
      </w:r>
      <w:r>
        <w:rPr>
          <w:sz w:val="24"/>
        </w:rPr>
        <w:tab/>
      </w:r>
      <w:r>
        <w:rPr>
          <w:spacing w:val="-2"/>
          <w:sz w:val="24"/>
        </w:rPr>
        <w:t>abilities:</w:t>
      </w:r>
      <w:r>
        <w:rPr>
          <w:sz w:val="24"/>
        </w:rPr>
        <w:tab/>
      </w:r>
      <w:r>
        <w:rPr>
          <w:spacing w:val="-2"/>
          <w:sz w:val="24"/>
        </w:rPr>
        <w:t>Critical</w:t>
      </w:r>
      <w:r>
        <w:rPr>
          <w:sz w:val="24"/>
        </w:rPr>
        <w:tab/>
      </w:r>
      <w:r>
        <w:rPr>
          <w:spacing w:val="-2"/>
          <w:sz w:val="24"/>
        </w:rPr>
        <w:t>thinking,</w:t>
      </w:r>
      <w:r>
        <w:rPr>
          <w:sz w:val="24"/>
        </w:rPr>
        <w:tab/>
      </w:r>
      <w:r>
        <w:rPr>
          <w:spacing w:val="-2"/>
          <w:sz w:val="24"/>
        </w:rPr>
        <w:t>problem</w:t>
      </w:r>
      <w:r>
        <w:rPr>
          <w:sz w:val="24"/>
        </w:rPr>
        <w:tab/>
      </w:r>
      <w:r>
        <w:rPr>
          <w:spacing w:val="-2"/>
          <w:sz w:val="24"/>
        </w:rPr>
        <w:t>solving, </w:t>
      </w:r>
      <w:r>
        <w:rPr>
          <w:sz w:val="24"/>
        </w:rPr>
        <w:t>application, analysis, synthesis</w:t>
      </w:r>
    </w:p>
    <w:p>
      <w:pPr>
        <w:spacing w:after="0" w:line="480" w:lineRule="auto"/>
        <w:jc w:val="left"/>
        <w:rPr>
          <w:sz w:val="24"/>
        </w:rPr>
        <w:sectPr>
          <w:pgSz w:w="12240" w:h="15840"/>
          <w:pgMar w:header="0" w:footer="965" w:top="1360" w:bottom="1160" w:left="1040" w:right="340"/>
        </w:sectPr>
      </w:pPr>
    </w:p>
    <w:p>
      <w:pPr>
        <w:pStyle w:val="ListParagraph"/>
        <w:numPr>
          <w:ilvl w:val="0"/>
          <w:numId w:val="16"/>
        </w:numPr>
        <w:tabs>
          <w:tab w:pos="1931" w:val="left" w:leader="none"/>
        </w:tabs>
        <w:spacing w:line="480" w:lineRule="auto" w:before="72" w:after="0"/>
        <w:ind w:left="1931" w:right="1093" w:hanging="720"/>
        <w:jc w:val="both"/>
        <w:rPr>
          <w:sz w:val="24"/>
        </w:rPr>
      </w:pPr>
      <w:r>
        <w:rPr>
          <w:sz w:val="24"/>
        </w:rPr>
        <w:t>Understanding the nature of science – scientific enterprises, scientists and how they work, existence of a multiplicity of scientific methods, inter-relationships between science and technology and among the various disciplines of science.</w:t>
      </w:r>
    </w:p>
    <w:p>
      <w:pPr>
        <w:pStyle w:val="ListParagraph"/>
        <w:numPr>
          <w:ilvl w:val="0"/>
          <w:numId w:val="16"/>
        </w:numPr>
        <w:tabs>
          <w:tab w:pos="1931" w:val="left" w:leader="none"/>
        </w:tabs>
        <w:spacing w:line="480" w:lineRule="auto" w:before="0" w:after="0"/>
        <w:ind w:left="1931" w:right="1095" w:hanging="720"/>
        <w:jc w:val="both"/>
        <w:rPr>
          <w:sz w:val="24"/>
        </w:rPr>
      </w:pPr>
      <w:r>
        <w:rPr>
          <w:sz w:val="24"/>
        </w:rPr>
        <w:t>Development of scientific attitudes: For example, curiosity, interest, risk taking, objectivity, precision, confidence, perseverance, satisfaction, responsibility, consensus, collaboration, and liking science. Based on the roles of the science laboratory in science teaching and learning, it implies that schools without laboratories, where students can carry out Biology, Chemistry and Physics practical would end up producing or graduating students who will have no knowledge of science practical required by the West African Examination Council (WAEC) and the National Examination Council (NECO) to pass the school certificate examination. Consequently, these students will lack the requisite requirement qualification for courses like Medicine, Engineering, Agricultural Science and any of the science related careers.</w:t>
      </w:r>
    </w:p>
    <w:p>
      <w:pPr>
        <w:pStyle w:val="Heading2"/>
        <w:numPr>
          <w:ilvl w:val="2"/>
          <w:numId w:val="10"/>
        </w:numPr>
        <w:tabs>
          <w:tab w:pos="1991" w:val="left" w:leader="none"/>
        </w:tabs>
        <w:spacing w:line="240" w:lineRule="auto" w:before="6" w:after="0"/>
        <w:ind w:left="1991" w:right="0" w:hanging="780"/>
        <w:jc w:val="both"/>
      </w:pPr>
      <w:bookmarkStart w:name="_TOC_250046" w:id="21"/>
      <w:r>
        <w:rPr/>
        <w:t>Discussion</w:t>
      </w:r>
      <w:r>
        <w:rPr>
          <w:spacing w:val="1"/>
        </w:rPr>
        <w:t> </w:t>
      </w:r>
      <w:bookmarkEnd w:id="21"/>
      <w:r>
        <w:rPr>
          <w:spacing w:val="-2"/>
        </w:rPr>
        <w:t>method</w:t>
      </w:r>
    </w:p>
    <w:p>
      <w:pPr>
        <w:pStyle w:val="BodyText"/>
        <w:spacing w:line="480" w:lineRule="auto" w:before="272"/>
        <w:ind w:left="1211" w:right="1097" w:firstLine="720"/>
        <w:jc w:val="both"/>
      </w:pPr>
      <w:r>
        <w:rPr/>
        <w:t>Discussion can be seen as talking over something from various points of view. It usually</w:t>
      </w:r>
      <w:r>
        <w:rPr>
          <w:spacing w:val="-5"/>
        </w:rPr>
        <w:t> </w:t>
      </w:r>
      <w:r>
        <w:rPr/>
        <w:t>involves a group of</w:t>
      </w:r>
      <w:r>
        <w:rPr>
          <w:spacing w:val="-1"/>
        </w:rPr>
        <w:t> </w:t>
      </w:r>
      <w:r>
        <w:rPr/>
        <w:t>individuals in a</w:t>
      </w:r>
      <w:r>
        <w:rPr>
          <w:spacing w:val="-1"/>
        </w:rPr>
        <w:t> </w:t>
      </w:r>
      <w:r>
        <w:rPr/>
        <w:t>classroom setting. It is an interactive</w:t>
      </w:r>
      <w:r>
        <w:rPr>
          <w:spacing w:val="-1"/>
        </w:rPr>
        <w:t> </w:t>
      </w:r>
      <w:r>
        <w:rPr/>
        <w:t>process involving the teacher and the student or among the students themselves. Discussion method is the method of teaching where the central and essential characteristic is interaction. During discussion session, students participate in the learning process by contributing to problems on, developing the factors associated with the problems, developing possible solutions to the problems, placing the solution into action and evaluating</w:t>
      </w:r>
      <w:r>
        <w:rPr>
          <w:spacing w:val="14"/>
        </w:rPr>
        <w:t> </w:t>
      </w:r>
      <w:r>
        <w:rPr/>
        <w:t>the</w:t>
      </w:r>
      <w:r>
        <w:rPr>
          <w:spacing w:val="16"/>
        </w:rPr>
        <w:t> </w:t>
      </w:r>
      <w:r>
        <w:rPr/>
        <w:t>results</w:t>
      </w:r>
      <w:r>
        <w:rPr>
          <w:spacing w:val="16"/>
        </w:rPr>
        <w:t> </w:t>
      </w:r>
      <w:r>
        <w:rPr/>
        <w:t>of</w:t>
      </w:r>
      <w:r>
        <w:rPr>
          <w:spacing w:val="18"/>
        </w:rPr>
        <w:t> </w:t>
      </w:r>
      <w:r>
        <w:rPr/>
        <w:t>the</w:t>
      </w:r>
      <w:r>
        <w:rPr>
          <w:spacing w:val="16"/>
        </w:rPr>
        <w:t> </w:t>
      </w:r>
      <w:r>
        <w:rPr/>
        <w:t>solution.</w:t>
      </w:r>
      <w:r>
        <w:rPr>
          <w:spacing w:val="17"/>
        </w:rPr>
        <w:t> </w:t>
      </w:r>
      <w:r>
        <w:rPr/>
        <w:t>When</w:t>
      </w:r>
      <w:r>
        <w:rPr>
          <w:spacing w:val="16"/>
        </w:rPr>
        <w:t> </w:t>
      </w:r>
      <w:r>
        <w:rPr/>
        <w:t>a</w:t>
      </w:r>
      <w:r>
        <w:rPr>
          <w:spacing w:val="15"/>
        </w:rPr>
        <w:t> </w:t>
      </w:r>
      <w:r>
        <w:rPr/>
        <w:t>problem</w:t>
      </w:r>
      <w:r>
        <w:rPr>
          <w:spacing w:val="16"/>
        </w:rPr>
        <w:t> </w:t>
      </w:r>
      <w:r>
        <w:rPr/>
        <w:t>or</w:t>
      </w:r>
      <w:r>
        <w:rPr>
          <w:spacing w:val="15"/>
        </w:rPr>
        <w:t> </w:t>
      </w:r>
      <w:r>
        <w:rPr/>
        <w:t>topic</w:t>
      </w:r>
      <w:r>
        <w:rPr>
          <w:spacing w:val="15"/>
        </w:rPr>
        <w:t> </w:t>
      </w:r>
      <w:r>
        <w:rPr/>
        <w:t>of</w:t>
      </w:r>
      <w:r>
        <w:rPr>
          <w:spacing w:val="18"/>
        </w:rPr>
        <w:t> </w:t>
      </w:r>
      <w:r>
        <w:rPr/>
        <w:t>a</w:t>
      </w:r>
      <w:r>
        <w:rPr>
          <w:spacing w:val="15"/>
        </w:rPr>
        <w:t> </w:t>
      </w:r>
      <w:r>
        <w:rPr/>
        <w:t>lesson</w:t>
      </w:r>
      <w:r>
        <w:rPr>
          <w:spacing w:val="18"/>
        </w:rPr>
        <w:t> </w:t>
      </w:r>
      <w:r>
        <w:rPr/>
        <w:t>is</w:t>
      </w:r>
      <w:r>
        <w:rPr>
          <w:spacing w:val="18"/>
        </w:rPr>
        <w:t> </w:t>
      </w:r>
      <w:r>
        <w:rPr>
          <w:spacing w:val="-2"/>
        </w:rPr>
        <w:t>presented</w:t>
      </w:r>
    </w:p>
    <w:p>
      <w:pPr>
        <w:spacing w:after="0" w:line="480" w:lineRule="auto"/>
        <w:jc w:val="both"/>
        <w:sectPr>
          <w:pgSz w:w="12240" w:h="15840"/>
          <w:pgMar w:header="0" w:footer="965" w:top="1360" w:bottom="1160" w:left="1040" w:right="340"/>
        </w:sectPr>
      </w:pPr>
    </w:p>
    <w:p>
      <w:pPr>
        <w:pStyle w:val="BodyText"/>
        <w:spacing w:line="480" w:lineRule="auto" w:before="72"/>
        <w:ind w:left="1211" w:right="1099"/>
        <w:jc w:val="both"/>
      </w:pPr>
      <w:r>
        <w:rPr/>
        <w:t>for discussion, the teacher helps to direct the students‟ view towards the objectives of</w:t>
      </w:r>
      <w:r>
        <w:rPr>
          <w:spacing w:val="40"/>
        </w:rPr>
        <w:t> </w:t>
      </w:r>
      <w:r>
        <w:rPr/>
        <w:t>the lesson. Basically, the idea of discussion is to encourage active contributions by the learners that can be used to work toward a better understanding of the topic discussed. Discussion method is different from conventional teaching method. While the conventional method is a one-way flow of communication from the teacher to the students, discussion on the other hand involves the flow of information from one learner to another who represents the member of the classroom. Discussion method encourages creative and critical thinking and not memorization. It requires experience and confidence on the part of the instructor to allow for their ideas, questions and comments to be openly examined by the students.</w:t>
      </w:r>
    </w:p>
    <w:p>
      <w:pPr>
        <w:pStyle w:val="BodyText"/>
        <w:spacing w:line="480" w:lineRule="auto" w:before="1"/>
        <w:ind w:left="1211" w:right="1094" w:firstLine="720"/>
        <w:jc w:val="both"/>
      </w:pPr>
      <w:r>
        <w:rPr/>
        <w:t>Discussion encourages students‟ active participation in the class. Students generate varieties of ideas which lead to solution of the problem while the teacher moderates. For successful implementation of discussion method, every student should havebackground</w:t>
      </w:r>
      <w:r>
        <w:rPr>
          <w:spacing w:val="-3"/>
        </w:rPr>
        <w:t> </w:t>
      </w:r>
      <w:r>
        <w:rPr/>
        <w:t>knowledge</w:t>
      </w:r>
      <w:r>
        <w:rPr>
          <w:spacing w:val="-2"/>
        </w:rPr>
        <w:t> </w:t>
      </w:r>
      <w:r>
        <w:rPr/>
        <w:t>of</w:t>
      </w:r>
      <w:r>
        <w:rPr>
          <w:spacing w:val="-3"/>
        </w:rPr>
        <w:t> </w:t>
      </w:r>
      <w:r>
        <w:rPr/>
        <w:t>what</w:t>
      </w:r>
      <w:r>
        <w:rPr>
          <w:spacing w:val="-3"/>
        </w:rPr>
        <w:t> </w:t>
      </w:r>
      <w:r>
        <w:rPr/>
        <w:t>is</w:t>
      </w:r>
      <w:r>
        <w:rPr>
          <w:spacing w:val="-3"/>
        </w:rPr>
        <w:t> </w:t>
      </w:r>
      <w:r>
        <w:rPr/>
        <w:t>to</w:t>
      </w:r>
      <w:r>
        <w:rPr>
          <w:spacing w:val="-3"/>
        </w:rPr>
        <w:t> </w:t>
      </w:r>
      <w:r>
        <w:rPr/>
        <w:t>be</w:t>
      </w:r>
      <w:r>
        <w:rPr>
          <w:spacing w:val="-4"/>
        </w:rPr>
        <w:t> </w:t>
      </w:r>
      <w:r>
        <w:rPr/>
        <w:t>discussed:</w:t>
      </w:r>
      <w:r>
        <w:rPr>
          <w:spacing w:val="-3"/>
        </w:rPr>
        <w:t> </w:t>
      </w:r>
      <w:r>
        <w:rPr/>
        <w:t>otherwise,</w:t>
      </w:r>
      <w:r>
        <w:rPr>
          <w:spacing w:val="-4"/>
        </w:rPr>
        <w:t> </w:t>
      </w:r>
      <w:r>
        <w:rPr/>
        <w:t>it</w:t>
      </w:r>
      <w:r>
        <w:rPr>
          <w:spacing w:val="-3"/>
        </w:rPr>
        <w:t> </w:t>
      </w:r>
      <w:r>
        <w:rPr/>
        <w:t>will</w:t>
      </w:r>
      <w:r>
        <w:rPr>
          <w:spacing w:val="-3"/>
        </w:rPr>
        <w:t> </w:t>
      </w:r>
      <w:r>
        <w:rPr/>
        <w:t>become</w:t>
      </w:r>
      <w:r>
        <w:rPr>
          <w:spacing w:val="-3"/>
        </w:rPr>
        <w:t> </w:t>
      </w:r>
      <w:r>
        <w:rPr/>
        <w:t>a waste of time which may lead to lack of interest in the students.</w:t>
      </w:r>
    </w:p>
    <w:p>
      <w:pPr>
        <w:pStyle w:val="BodyText"/>
        <w:spacing w:line="480" w:lineRule="auto" w:before="1"/>
        <w:ind w:left="1211" w:right="1092" w:firstLine="720"/>
        <w:jc w:val="both"/>
      </w:pPr>
      <w:r>
        <w:rPr/>
        <w:t>Discussion is a type of activity, which involves breaking the class into small groups for effective talking on a topic, a problem or issue. It is thinking together process in which pupils talk freely to the teacher and to one another which makes it student- centered method since students participate actively. The role of the teacher is that of a moderator. There is flow of information from teacher to students, from student to student. The teacher should not allow individuals to dominate the discussion (Yusuf, </w:t>
      </w:r>
      <w:r>
        <w:rPr>
          <w:spacing w:val="-2"/>
        </w:rPr>
        <w:t>2012).</w:t>
      </w:r>
    </w:p>
    <w:p>
      <w:pPr>
        <w:pStyle w:val="BodyText"/>
        <w:spacing w:before="1"/>
        <w:ind w:left="1991"/>
        <w:jc w:val="both"/>
      </w:pPr>
      <w:r>
        <w:rPr/>
        <w:t>Group</w:t>
      </w:r>
      <w:r>
        <w:rPr>
          <w:spacing w:val="51"/>
        </w:rPr>
        <w:t> </w:t>
      </w:r>
      <w:r>
        <w:rPr/>
        <w:t>discussion</w:t>
      </w:r>
      <w:r>
        <w:rPr>
          <w:spacing w:val="53"/>
        </w:rPr>
        <w:t> </w:t>
      </w:r>
      <w:r>
        <w:rPr/>
        <w:t>may</w:t>
      </w:r>
      <w:r>
        <w:rPr>
          <w:spacing w:val="52"/>
        </w:rPr>
        <w:t> </w:t>
      </w:r>
      <w:r>
        <w:rPr/>
        <w:t>take</w:t>
      </w:r>
      <w:r>
        <w:rPr>
          <w:spacing w:val="52"/>
        </w:rPr>
        <w:t> </w:t>
      </w:r>
      <w:r>
        <w:rPr/>
        <w:t>a</w:t>
      </w:r>
      <w:r>
        <w:rPr>
          <w:spacing w:val="54"/>
        </w:rPr>
        <w:t> </w:t>
      </w:r>
      <w:r>
        <w:rPr/>
        <w:t>variety</w:t>
      </w:r>
      <w:r>
        <w:rPr>
          <w:spacing w:val="49"/>
        </w:rPr>
        <w:t> </w:t>
      </w:r>
      <w:r>
        <w:rPr/>
        <w:t>of</w:t>
      </w:r>
      <w:r>
        <w:rPr>
          <w:spacing w:val="55"/>
        </w:rPr>
        <w:t> </w:t>
      </w:r>
      <w:r>
        <w:rPr/>
        <w:t>forms</w:t>
      </w:r>
      <w:r>
        <w:rPr>
          <w:spacing w:val="57"/>
        </w:rPr>
        <w:t> </w:t>
      </w:r>
      <w:r>
        <w:rPr/>
        <w:t>such</w:t>
      </w:r>
      <w:r>
        <w:rPr>
          <w:spacing w:val="53"/>
        </w:rPr>
        <w:t> </w:t>
      </w:r>
      <w:r>
        <w:rPr/>
        <w:t>as</w:t>
      </w:r>
      <w:r>
        <w:rPr>
          <w:spacing w:val="55"/>
        </w:rPr>
        <w:t> </w:t>
      </w:r>
      <w:r>
        <w:rPr/>
        <w:t>small</w:t>
      </w:r>
      <w:r>
        <w:rPr>
          <w:spacing w:val="54"/>
        </w:rPr>
        <w:t> </w:t>
      </w:r>
      <w:r>
        <w:rPr/>
        <w:t>group,</w:t>
      </w:r>
      <w:r>
        <w:rPr>
          <w:spacing w:val="56"/>
        </w:rPr>
        <w:t> </w:t>
      </w:r>
      <w:r>
        <w:rPr>
          <w:spacing w:val="-2"/>
        </w:rPr>
        <w:t>devil‟s</w:t>
      </w:r>
    </w:p>
    <w:p>
      <w:pPr>
        <w:spacing w:after="0"/>
        <w:jc w:val="both"/>
        <w:sectPr>
          <w:pgSz w:w="12240" w:h="15840"/>
          <w:pgMar w:header="0" w:footer="965" w:top="1360" w:bottom="1160" w:left="1040" w:right="340"/>
        </w:sectPr>
      </w:pPr>
    </w:p>
    <w:p>
      <w:pPr>
        <w:pStyle w:val="BodyText"/>
        <w:tabs>
          <w:tab w:pos="3372" w:val="left" w:leader="none"/>
        </w:tabs>
        <w:spacing w:line="480" w:lineRule="auto" w:before="72"/>
        <w:ind w:left="1211" w:right="1093"/>
        <w:jc w:val="both"/>
      </w:pPr>
      <w:r>
        <w:rPr/>
        <w:t>advocate, round table, panel discussion, opposing panel and debate (Adewuya in Yusuf, 2016). Some of the advantages of the method are sharing of ideas by students, development</w:t>
      </w:r>
      <w:r>
        <w:rPr>
          <w:spacing w:val="-1"/>
        </w:rPr>
        <w:t> </w:t>
      </w:r>
      <w:r>
        <w:rPr/>
        <w:t>of</w:t>
      </w:r>
      <w:r>
        <w:rPr>
          <w:spacing w:val="-2"/>
        </w:rPr>
        <w:t> </w:t>
      </w:r>
      <w:r>
        <w:rPr/>
        <w:t>social</w:t>
      </w:r>
      <w:r>
        <w:rPr>
          <w:spacing w:val="-1"/>
        </w:rPr>
        <w:t> </w:t>
      </w:r>
      <w:r>
        <w:rPr/>
        <w:t>skills</w:t>
      </w:r>
      <w:r>
        <w:rPr>
          <w:spacing w:val="-1"/>
        </w:rPr>
        <w:t> </w:t>
      </w:r>
      <w:r>
        <w:rPr/>
        <w:t>of</w:t>
      </w:r>
      <w:r>
        <w:rPr>
          <w:spacing w:val="-2"/>
        </w:rPr>
        <w:t> </w:t>
      </w:r>
      <w:r>
        <w:rPr/>
        <w:t>talking</w:t>
      </w:r>
      <w:r>
        <w:rPr>
          <w:spacing w:val="-3"/>
        </w:rPr>
        <w:t> </w:t>
      </w:r>
      <w:r>
        <w:rPr/>
        <w:t>and</w:t>
      </w:r>
      <w:r>
        <w:rPr>
          <w:spacing w:val="-1"/>
        </w:rPr>
        <w:t> </w:t>
      </w:r>
      <w:r>
        <w:rPr/>
        <w:t>listening,</w:t>
      </w:r>
      <w:r>
        <w:rPr>
          <w:spacing w:val="-1"/>
        </w:rPr>
        <w:t> </w:t>
      </w:r>
      <w:r>
        <w:rPr/>
        <w:t>clarification</w:t>
      </w:r>
      <w:r>
        <w:rPr>
          <w:spacing w:val="-1"/>
        </w:rPr>
        <w:t> </w:t>
      </w:r>
      <w:r>
        <w:rPr/>
        <w:t>of</w:t>
      </w:r>
      <w:r>
        <w:rPr>
          <w:spacing w:val="-2"/>
        </w:rPr>
        <w:t> </w:t>
      </w:r>
      <w:r>
        <w:rPr/>
        <w:t>ideas</w:t>
      </w:r>
      <w:r>
        <w:rPr>
          <w:spacing w:val="-1"/>
        </w:rPr>
        <w:t> </w:t>
      </w:r>
      <w:r>
        <w:rPr/>
        <w:t>and</w:t>
      </w:r>
      <w:r>
        <w:rPr>
          <w:spacing w:val="-1"/>
        </w:rPr>
        <w:t> </w:t>
      </w:r>
      <w:r>
        <w:rPr/>
        <w:t>promotion of team work. Despite all the above mentioned advantages, the demerits are numerous. Discussion can get out of hand if not properly controlled, the class may turn to a market place</w:t>
      </w:r>
      <w:r>
        <w:rPr>
          <w:spacing w:val="-1"/>
        </w:rPr>
        <w:t> </w:t>
      </w:r>
      <w:r>
        <w:rPr/>
        <w:t>and</w:t>
      </w:r>
      <w:r>
        <w:rPr>
          <w:spacing w:val="-2"/>
        </w:rPr>
        <w:t> </w:t>
      </w:r>
      <w:r>
        <w:rPr/>
        <w:t>confusion</w:t>
      </w:r>
      <w:r>
        <w:rPr>
          <w:spacing w:val="-2"/>
        </w:rPr>
        <w:t> </w:t>
      </w:r>
      <w:r>
        <w:rPr/>
        <w:t>may</w:t>
      </w:r>
      <w:r>
        <w:rPr>
          <w:spacing w:val="-5"/>
        </w:rPr>
        <w:t> </w:t>
      </w:r>
      <w:r>
        <w:rPr/>
        <w:t>arise</w:t>
      </w:r>
      <w:r>
        <w:rPr>
          <w:spacing w:val="-1"/>
        </w:rPr>
        <w:t> </w:t>
      </w:r>
      <w:r>
        <w:rPr/>
        <w:t>as</w:t>
      </w:r>
      <w:r>
        <w:rPr>
          <w:spacing w:val="-2"/>
        </w:rPr>
        <w:t> </w:t>
      </w:r>
      <w:r>
        <w:rPr/>
        <w:t>a</w:t>
      </w:r>
      <w:r>
        <w:rPr>
          <w:spacing w:val="-1"/>
        </w:rPr>
        <w:t> </w:t>
      </w:r>
      <w:r>
        <w:rPr/>
        <w:t>result</w:t>
      </w:r>
      <w:r>
        <w:rPr>
          <w:spacing w:val="-2"/>
        </w:rPr>
        <w:t> </w:t>
      </w:r>
      <w:r>
        <w:rPr/>
        <w:t>of</w:t>
      </w:r>
      <w:r>
        <w:rPr>
          <w:spacing w:val="-1"/>
        </w:rPr>
        <w:t> </w:t>
      </w:r>
      <w:r>
        <w:rPr/>
        <w:t>poor</w:t>
      </w:r>
      <w:r>
        <w:rPr>
          <w:spacing w:val="-1"/>
        </w:rPr>
        <w:t> </w:t>
      </w:r>
      <w:r>
        <w:rPr/>
        <w:t>management and</w:t>
      </w:r>
      <w:r>
        <w:rPr>
          <w:spacing w:val="-2"/>
        </w:rPr>
        <w:t> </w:t>
      </w:r>
      <w:r>
        <w:rPr/>
        <w:t>informal</w:t>
      </w:r>
      <w:r>
        <w:rPr>
          <w:spacing w:val="-2"/>
        </w:rPr>
        <w:t> </w:t>
      </w:r>
      <w:r>
        <w:rPr/>
        <w:t>nature</w:t>
      </w:r>
      <w:r>
        <w:rPr>
          <w:spacing w:val="-3"/>
        </w:rPr>
        <w:t> </w:t>
      </w:r>
      <w:r>
        <w:rPr/>
        <w:t>of</w:t>
      </w:r>
      <w:r>
        <w:rPr>
          <w:spacing w:val="-2"/>
        </w:rPr>
        <w:t> </w:t>
      </w:r>
      <w:r>
        <w:rPr/>
        <w:t>the </w:t>
      </w:r>
      <w:r>
        <w:rPr>
          <w:spacing w:val="-2"/>
        </w:rPr>
        <w:t>organization.</w:t>
      </w:r>
      <w:r>
        <w:rPr/>
        <w:tab/>
        <w:t>Discussion is a process of giving and taking, speaking and listening, describing and witnessing which helps expand horizons and foster mutual understanding (Stephen in Yusuf 2016). They explained further that it is only through discussion that one can be exposed to new points of view and exposure increases understanding and renews motivation to continue learning. Yusuf, Guga and Ibrahim (2016), noted that discussion is concerned with the development of knowledge, understanding or judgment among those people taking part in it. They believe that discussion</w:t>
      </w:r>
      <w:r>
        <w:rPr>
          <w:spacing w:val="-1"/>
        </w:rPr>
        <w:t> </w:t>
      </w:r>
      <w:r>
        <w:rPr/>
        <w:t>is</w:t>
      </w:r>
      <w:r>
        <w:rPr>
          <w:spacing w:val="-1"/>
        </w:rPr>
        <w:t> </w:t>
      </w:r>
      <w:r>
        <w:rPr/>
        <w:t>more</w:t>
      </w:r>
      <w:r>
        <w:rPr>
          <w:spacing w:val="-3"/>
        </w:rPr>
        <w:t> </w:t>
      </w:r>
      <w:r>
        <w:rPr/>
        <w:t>serious</w:t>
      </w:r>
      <w:r>
        <w:rPr>
          <w:spacing w:val="-1"/>
        </w:rPr>
        <w:t> </w:t>
      </w:r>
      <w:r>
        <w:rPr/>
        <w:t>than conversation</w:t>
      </w:r>
      <w:r>
        <w:rPr>
          <w:spacing w:val="-1"/>
        </w:rPr>
        <w:t> </w:t>
      </w:r>
      <w:r>
        <w:rPr/>
        <w:t>because</w:t>
      </w:r>
      <w:r>
        <w:rPr>
          <w:spacing w:val="-2"/>
        </w:rPr>
        <w:t> </w:t>
      </w:r>
      <w:r>
        <w:rPr/>
        <w:t>it</w:t>
      </w:r>
      <w:r>
        <w:rPr>
          <w:spacing w:val="-1"/>
        </w:rPr>
        <w:t> </w:t>
      </w:r>
      <w:r>
        <w:rPr/>
        <w:t>requires</w:t>
      </w:r>
      <w:r>
        <w:rPr>
          <w:spacing w:val="-1"/>
        </w:rPr>
        <w:t> </w:t>
      </w:r>
      <w:r>
        <w:rPr/>
        <w:t>students</w:t>
      </w:r>
      <w:r>
        <w:rPr>
          <w:spacing w:val="-1"/>
        </w:rPr>
        <w:t> </w:t>
      </w:r>
      <w:r>
        <w:rPr/>
        <w:t>to be</w:t>
      </w:r>
      <w:r>
        <w:rPr>
          <w:spacing w:val="-2"/>
        </w:rPr>
        <w:t> </w:t>
      </w:r>
      <w:r>
        <w:rPr/>
        <w:t>“mutually responsive” to the different views expressed. They emphasized that discussion is highly “disciplined and concerned” forum in which people come together to resolve some</w:t>
      </w:r>
      <w:r>
        <w:rPr>
          <w:spacing w:val="40"/>
        </w:rPr>
        <w:t> </w:t>
      </w:r>
      <w:r>
        <w:rPr/>
        <w:t>issues or problems that are important to them. Dillion in Yusuf, Guga and Ibrahim, (2016) saw discussion as an important way for people to affiliate with one another to develop the sympathies and skills that make participatory lessons possible.</w:t>
      </w:r>
    </w:p>
    <w:p>
      <w:pPr>
        <w:pStyle w:val="BodyText"/>
      </w:pPr>
    </w:p>
    <w:p>
      <w:pPr>
        <w:pStyle w:val="BodyText"/>
        <w:spacing w:before="2"/>
      </w:pPr>
    </w:p>
    <w:p>
      <w:pPr>
        <w:pStyle w:val="BodyText"/>
        <w:spacing w:line="480" w:lineRule="auto" w:before="1"/>
        <w:ind w:left="1211" w:right="1096" w:firstLine="720"/>
        <w:jc w:val="both"/>
      </w:pPr>
      <w:r>
        <w:rPr/>
        <w:t>Discussion is a method of teaching that works on the principle that many people are to put heads together in terms of knowledge and ideas to find solutions to specified problems.</w:t>
      </w:r>
      <w:r>
        <w:rPr>
          <w:spacing w:val="13"/>
        </w:rPr>
        <w:t> </w:t>
      </w:r>
      <w:r>
        <w:rPr/>
        <w:t>The</w:t>
      </w:r>
      <w:r>
        <w:rPr>
          <w:spacing w:val="15"/>
        </w:rPr>
        <w:t> </w:t>
      </w:r>
      <w:r>
        <w:rPr/>
        <w:t>activities</w:t>
      </w:r>
      <w:r>
        <w:rPr>
          <w:spacing w:val="15"/>
        </w:rPr>
        <w:t> </w:t>
      </w:r>
      <w:r>
        <w:rPr/>
        <w:t>of</w:t>
      </w:r>
      <w:r>
        <w:rPr>
          <w:spacing w:val="13"/>
        </w:rPr>
        <w:t> </w:t>
      </w:r>
      <w:r>
        <w:rPr/>
        <w:t>the</w:t>
      </w:r>
      <w:r>
        <w:rPr>
          <w:spacing w:val="12"/>
        </w:rPr>
        <w:t> </w:t>
      </w:r>
      <w:r>
        <w:rPr/>
        <w:t>discussion</w:t>
      </w:r>
      <w:r>
        <w:rPr>
          <w:spacing w:val="15"/>
        </w:rPr>
        <w:t> </w:t>
      </w:r>
      <w:r>
        <w:rPr/>
        <w:t>group</w:t>
      </w:r>
      <w:r>
        <w:rPr>
          <w:spacing w:val="16"/>
        </w:rPr>
        <w:t> </w:t>
      </w:r>
      <w:r>
        <w:rPr/>
        <w:t>are</w:t>
      </w:r>
      <w:r>
        <w:rPr>
          <w:spacing w:val="11"/>
        </w:rPr>
        <w:t> </w:t>
      </w:r>
      <w:r>
        <w:rPr/>
        <w:t>to</w:t>
      </w:r>
      <w:r>
        <w:rPr>
          <w:spacing w:val="16"/>
        </w:rPr>
        <w:t> </w:t>
      </w:r>
      <w:r>
        <w:rPr/>
        <w:t>be</w:t>
      </w:r>
      <w:r>
        <w:rPr>
          <w:spacing w:val="14"/>
        </w:rPr>
        <w:t> </w:t>
      </w:r>
      <w:r>
        <w:rPr/>
        <w:t>regulated</w:t>
      </w:r>
      <w:r>
        <w:rPr>
          <w:spacing w:val="16"/>
        </w:rPr>
        <w:t> </w:t>
      </w:r>
      <w:r>
        <w:rPr/>
        <w:t>and</w:t>
      </w:r>
      <w:r>
        <w:rPr>
          <w:spacing w:val="13"/>
        </w:rPr>
        <w:t> </w:t>
      </w:r>
      <w:r>
        <w:rPr/>
        <w:t>directed</w:t>
      </w:r>
      <w:r>
        <w:rPr>
          <w:spacing w:val="13"/>
        </w:rPr>
        <w:t> </w:t>
      </w:r>
      <w:r>
        <w:rPr/>
        <w:t>by</w:t>
      </w:r>
      <w:r>
        <w:rPr>
          <w:spacing w:val="9"/>
        </w:rPr>
        <w:t> </w:t>
      </w:r>
      <w:r>
        <w:rPr>
          <w:spacing w:val="-5"/>
        </w:rPr>
        <w:t>the</w:t>
      </w:r>
    </w:p>
    <w:p>
      <w:pPr>
        <w:spacing w:after="0" w:line="480" w:lineRule="auto"/>
        <w:jc w:val="both"/>
        <w:sectPr>
          <w:pgSz w:w="12240" w:h="15840"/>
          <w:pgMar w:header="0" w:footer="965" w:top="1360" w:bottom="1160" w:left="1040" w:right="340"/>
        </w:sectPr>
      </w:pPr>
    </w:p>
    <w:p>
      <w:pPr>
        <w:pStyle w:val="BodyText"/>
        <w:spacing w:line="480" w:lineRule="auto" w:before="72"/>
        <w:ind w:left="1211" w:right="1095"/>
        <w:jc w:val="both"/>
      </w:pPr>
      <w:r>
        <w:rPr/>
        <w:t>teacher or an appointee of the class. Information does not become knowledge automatically until learners have been actively involved in its processing (Akinleye, 2010). Discussion teaching method is a design that provides opportunity for interaction between teacher and students, it centers on shared exchange of ideas in class. It gives opportunity</w:t>
      </w:r>
      <w:r>
        <w:rPr>
          <w:spacing w:val="-3"/>
        </w:rPr>
        <w:t> </w:t>
      </w:r>
      <w:r>
        <w:rPr/>
        <w:t>for all to sit and listen as well as talk and think, in other words, students in a discussion class are not passive listeners neither is the teacher a sole performer. In discussion, students are allowed to develop thinking ability, learn to evaluate ideas, concepts,</w:t>
      </w:r>
      <w:r>
        <w:rPr>
          <w:spacing w:val="-1"/>
        </w:rPr>
        <w:t> </w:t>
      </w:r>
      <w:r>
        <w:rPr/>
        <w:t>principles,</w:t>
      </w:r>
      <w:r>
        <w:rPr>
          <w:spacing w:val="-2"/>
        </w:rPr>
        <w:t> </w:t>
      </w:r>
      <w:r>
        <w:rPr/>
        <w:t>procedure,</w:t>
      </w:r>
      <w:r>
        <w:rPr>
          <w:spacing w:val="-1"/>
        </w:rPr>
        <w:t> </w:t>
      </w:r>
      <w:r>
        <w:rPr/>
        <w:t>programmes and even</w:t>
      </w:r>
      <w:r>
        <w:rPr>
          <w:spacing w:val="-1"/>
        </w:rPr>
        <w:t> </w:t>
      </w:r>
      <w:r>
        <w:rPr/>
        <w:t>policies</w:t>
      </w:r>
      <w:r>
        <w:rPr>
          <w:spacing w:val="-2"/>
        </w:rPr>
        <w:t> </w:t>
      </w:r>
      <w:r>
        <w:rPr/>
        <w:t>on</w:t>
      </w:r>
      <w:r>
        <w:rPr>
          <w:spacing w:val="-1"/>
        </w:rPr>
        <w:t> </w:t>
      </w:r>
      <w:r>
        <w:rPr/>
        <w:t>the</w:t>
      </w:r>
      <w:r>
        <w:rPr>
          <w:spacing w:val="-2"/>
        </w:rPr>
        <w:t> </w:t>
      </w:r>
      <w:r>
        <w:rPr/>
        <w:t>basis</w:t>
      </w:r>
      <w:r>
        <w:rPr>
          <w:spacing w:val="-1"/>
        </w:rPr>
        <w:t> </w:t>
      </w:r>
      <w:r>
        <w:rPr/>
        <w:t>of</w:t>
      </w:r>
      <w:r>
        <w:rPr>
          <w:spacing w:val="-2"/>
        </w:rPr>
        <w:t> </w:t>
      </w:r>
      <w:r>
        <w:rPr/>
        <w:t>clearly</w:t>
      </w:r>
      <w:r>
        <w:rPr>
          <w:spacing w:val="-6"/>
        </w:rPr>
        <w:t> </w:t>
      </w:r>
      <w:r>
        <w:rPr/>
        <w:t>set criteria. Green, (2012) sated that discussion teaching method provides opportunity for students to talk positively and share ideas on common topics. The teacher in this regard directs and re-directs the information and the trend of thought of the learners. This implies that discussion gives room for active participation of the learners by thinking individually and actively making input and contributions.</w:t>
      </w:r>
    </w:p>
    <w:p>
      <w:pPr>
        <w:pStyle w:val="BodyText"/>
        <w:spacing w:line="480" w:lineRule="auto" w:before="2"/>
        <w:ind w:left="1211" w:right="1100" w:firstLine="720"/>
        <w:jc w:val="both"/>
      </w:pPr>
      <w:r>
        <w:rPr/>
        <w:t>Discussion method is a particular type of teaching method in which the teacher leads the students into active participatory learning activities in the classroom (Effeh, 2015). He further explained that the educator raises the problems in order to initiate students‟ interaction with each other while pursuing the solution to the problem posed. The aim of this method is to come up with a solution by way of directing the learners to participate and contribute to the teaching process.</w:t>
      </w:r>
    </w:p>
    <w:p>
      <w:pPr>
        <w:pStyle w:val="Heading2"/>
        <w:numPr>
          <w:ilvl w:val="2"/>
          <w:numId w:val="10"/>
        </w:numPr>
        <w:tabs>
          <w:tab w:pos="1931" w:val="left" w:leader="none"/>
        </w:tabs>
        <w:spacing w:line="240" w:lineRule="auto" w:before="5" w:after="0"/>
        <w:ind w:left="1931" w:right="0" w:hanging="720"/>
        <w:jc w:val="both"/>
      </w:pPr>
      <w:bookmarkStart w:name="_TOC_250045" w:id="22"/>
      <w:bookmarkEnd w:id="22"/>
      <w:r>
        <w:rPr>
          <w:spacing w:val="-2"/>
        </w:rPr>
        <w:t>Retention</w:t>
      </w:r>
    </w:p>
    <w:p>
      <w:pPr>
        <w:pStyle w:val="BodyText"/>
        <w:spacing w:line="480" w:lineRule="auto" w:before="272"/>
        <w:ind w:left="1211" w:right="1099" w:firstLine="720"/>
        <w:jc w:val="both"/>
      </w:pPr>
      <w:r>
        <w:rPr/>
        <w:t>Stockley, (2013) defined retention as the mindful, thoughtful approach embarks on to fascinate, improve, attract and retain information with the skills and abilities to meet</w:t>
      </w:r>
      <w:r>
        <w:rPr>
          <w:spacing w:val="20"/>
        </w:rPr>
        <w:t> </w:t>
      </w:r>
      <w:r>
        <w:rPr/>
        <w:t>current</w:t>
      </w:r>
      <w:r>
        <w:rPr>
          <w:spacing w:val="23"/>
        </w:rPr>
        <w:t> </w:t>
      </w:r>
      <w:r>
        <w:rPr/>
        <w:t>and</w:t>
      </w:r>
      <w:r>
        <w:rPr>
          <w:spacing w:val="21"/>
        </w:rPr>
        <w:t> </w:t>
      </w:r>
      <w:r>
        <w:rPr/>
        <w:t>future</w:t>
      </w:r>
      <w:r>
        <w:rPr>
          <w:spacing w:val="24"/>
        </w:rPr>
        <w:t> </w:t>
      </w:r>
      <w:r>
        <w:rPr/>
        <w:t>challenges.</w:t>
      </w:r>
      <w:r>
        <w:rPr>
          <w:spacing w:val="23"/>
        </w:rPr>
        <w:t> </w:t>
      </w:r>
      <w:r>
        <w:rPr/>
        <w:t>Retention</w:t>
      </w:r>
      <w:r>
        <w:rPr>
          <w:spacing w:val="22"/>
        </w:rPr>
        <w:t> </w:t>
      </w:r>
      <w:r>
        <w:rPr/>
        <w:t>is</w:t>
      </w:r>
      <w:r>
        <w:rPr>
          <w:spacing w:val="23"/>
        </w:rPr>
        <w:t> </w:t>
      </w:r>
      <w:r>
        <w:rPr/>
        <w:t>concerned</w:t>
      </w:r>
      <w:r>
        <w:rPr>
          <w:spacing w:val="22"/>
        </w:rPr>
        <w:t> </w:t>
      </w:r>
      <w:r>
        <w:rPr/>
        <w:t>with</w:t>
      </w:r>
      <w:r>
        <w:rPr>
          <w:spacing w:val="22"/>
        </w:rPr>
        <w:t> </w:t>
      </w:r>
      <w:r>
        <w:rPr/>
        <w:t>identification</w:t>
      </w:r>
      <w:r>
        <w:rPr>
          <w:spacing w:val="22"/>
        </w:rPr>
        <w:t> </w:t>
      </w:r>
      <w:r>
        <w:rPr/>
        <w:t>of</w:t>
      </w:r>
      <w:r>
        <w:rPr>
          <w:spacing w:val="22"/>
        </w:rPr>
        <w:t> </w:t>
      </w:r>
      <w:r>
        <w:rPr>
          <w:spacing w:val="-2"/>
        </w:rPr>
        <w:t>skills</w:t>
      </w:r>
    </w:p>
    <w:p>
      <w:pPr>
        <w:spacing w:after="0" w:line="480" w:lineRule="auto"/>
        <w:jc w:val="both"/>
        <w:sectPr>
          <w:pgSz w:w="12240" w:h="15840"/>
          <w:pgMar w:header="0" w:footer="965" w:top="1360" w:bottom="1160" w:left="1040" w:right="340"/>
        </w:sectPr>
      </w:pPr>
    </w:p>
    <w:p>
      <w:pPr>
        <w:pStyle w:val="BodyText"/>
        <w:spacing w:line="480" w:lineRule="auto" w:before="72"/>
        <w:ind w:left="1211" w:right="1099"/>
        <w:jc w:val="both"/>
      </w:pPr>
      <w:r>
        <w:rPr/>
        <w:t>and abilities, retention, supervision and management, development of skills to increase performance. Thus, retention as a wider concept focuses on how best an individual can entice, preserve, attract, improve, manage, retain and maintain necessary talent.</w:t>
      </w:r>
    </w:p>
    <w:p>
      <w:pPr>
        <w:pStyle w:val="Heading2"/>
        <w:numPr>
          <w:ilvl w:val="2"/>
          <w:numId w:val="10"/>
        </w:numPr>
        <w:tabs>
          <w:tab w:pos="1991" w:val="left" w:leader="none"/>
        </w:tabs>
        <w:spacing w:line="240" w:lineRule="auto" w:before="5" w:after="0"/>
        <w:ind w:left="1991" w:right="0" w:hanging="780"/>
        <w:jc w:val="both"/>
      </w:pPr>
      <w:bookmarkStart w:name="_TOC_250044" w:id="23"/>
      <w:r>
        <w:rPr/>
        <w:t>Concept</w:t>
      </w:r>
      <w:r>
        <w:rPr>
          <w:spacing w:val="-2"/>
        </w:rPr>
        <w:t> </w:t>
      </w:r>
      <w:r>
        <w:rPr/>
        <w:t>of</w:t>
      </w:r>
      <w:r>
        <w:rPr>
          <w:spacing w:val="-2"/>
        </w:rPr>
        <w:t> </w:t>
      </w:r>
      <w:r>
        <w:rPr/>
        <w:t>Academic </w:t>
      </w:r>
      <w:bookmarkEnd w:id="23"/>
      <w:r>
        <w:rPr>
          <w:spacing w:val="-2"/>
        </w:rPr>
        <w:t>Performance</w:t>
      </w:r>
    </w:p>
    <w:p>
      <w:pPr>
        <w:pStyle w:val="BodyText"/>
        <w:spacing w:line="480" w:lineRule="auto" w:before="271"/>
        <w:ind w:left="1211" w:right="1095" w:firstLine="720"/>
        <w:jc w:val="both"/>
      </w:pPr>
      <w:r>
        <w:rPr/>
        <w:t>Academic performance is the outcome of education and the extent to which a student, teacher or institution has achieved their educational goals. Academic performance is commonly measured by examinations or continuous assessment. Individual differences in academic performance have been linked to differences in intelligence and personality. Students with higher mental ability as demonstrated by IQ tests and those who are higher in conscientiousness tend to achieve highly in academic settings. A recent meta-analysis suggested that mental curiosity (as measured by typical intellectual engagement) has an important influence on academic performance in addition to intelligence and conscientiousness. In the Standards for test construction, Sebbane</w:t>
      </w:r>
      <w:r>
        <w:rPr>
          <w:spacing w:val="-2"/>
        </w:rPr>
        <w:t> </w:t>
      </w:r>
      <w:r>
        <w:rPr/>
        <w:t>, Belkadi and Benbernou</w:t>
      </w:r>
      <w:r>
        <w:rPr>
          <w:spacing w:val="40"/>
        </w:rPr>
        <w:t> </w:t>
      </w:r>
      <w:r>
        <w:rPr/>
        <w:t>(2019),</w:t>
      </w:r>
      <w:r>
        <w:rPr>
          <w:spacing w:val="-2"/>
        </w:rPr>
        <w:t> </w:t>
      </w:r>
      <w:r>
        <w:rPr/>
        <w:t>reported</w:t>
      </w:r>
      <w:r>
        <w:rPr>
          <w:spacing w:val="-1"/>
        </w:rPr>
        <w:t> </w:t>
      </w:r>
      <w:r>
        <w:rPr/>
        <w:t>that</w:t>
      </w:r>
      <w:r>
        <w:rPr>
          <w:spacing w:val="-1"/>
        </w:rPr>
        <w:t> </w:t>
      </w:r>
      <w:r>
        <w:rPr/>
        <w:t>performance</w:t>
      </w:r>
      <w:r>
        <w:rPr>
          <w:spacing w:val="-2"/>
        </w:rPr>
        <w:t> </w:t>
      </w:r>
      <w:r>
        <w:rPr/>
        <w:t>is</w:t>
      </w:r>
      <w:r>
        <w:rPr>
          <w:spacing w:val="-1"/>
        </w:rPr>
        <w:t> </w:t>
      </w:r>
      <w:r>
        <w:rPr/>
        <w:t>viewed</w:t>
      </w:r>
      <w:r>
        <w:rPr>
          <w:spacing w:val="-1"/>
        </w:rPr>
        <w:t> </w:t>
      </w:r>
      <w:r>
        <w:rPr/>
        <w:t>basically as the competence a person has in an area of content. This competence is the result of many intellectual and non-intellectual variables. Performance is the word preferred in</w:t>
      </w:r>
      <w:r>
        <w:rPr>
          <w:spacing w:val="40"/>
        </w:rPr>
        <w:t> </w:t>
      </w:r>
      <w:r>
        <w:rPr/>
        <w:t>the educational or psychometric fields, being sometimes characterized by the degree of inference required on the part of the student to give a response, and by the type of reference to a cognitive process made explicit in the measurement tool.</w:t>
      </w:r>
    </w:p>
    <w:p>
      <w:pPr>
        <w:pStyle w:val="BodyText"/>
        <w:spacing w:line="480" w:lineRule="auto" w:before="3"/>
        <w:ind w:left="1211" w:right="1099" w:firstLine="720"/>
        <w:jc w:val="both"/>
      </w:pPr>
      <w:r>
        <w:rPr/>
        <w:t>Cognitive psychology produced a shift from the study of behavior to its unobservable psychological antecedents. From the cognitive point of view, performance must be a construct that should refer to the different stages of knowledge acquisition. Educationally,</w:t>
      </w:r>
      <w:r>
        <w:rPr>
          <w:spacing w:val="46"/>
        </w:rPr>
        <w:t> </w:t>
      </w:r>
      <w:r>
        <w:rPr/>
        <w:t>performance</w:t>
      </w:r>
      <w:r>
        <w:rPr>
          <w:spacing w:val="46"/>
        </w:rPr>
        <w:t> </w:t>
      </w:r>
      <w:r>
        <w:rPr/>
        <w:t>may</w:t>
      </w:r>
      <w:r>
        <w:rPr>
          <w:spacing w:val="44"/>
        </w:rPr>
        <w:t> </w:t>
      </w:r>
      <w:r>
        <w:rPr/>
        <w:t>be</w:t>
      </w:r>
      <w:r>
        <w:rPr>
          <w:spacing w:val="48"/>
        </w:rPr>
        <w:t> </w:t>
      </w:r>
      <w:r>
        <w:rPr/>
        <w:t>defined</w:t>
      </w:r>
      <w:r>
        <w:rPr>
          <w:spacing w:val="46"/>
        </w:rPr>
        <w:t> </w:t>
      </w:r>
      <w:r>
        <w:rPr/>
        <w:t>as</w:t>
      </w:r>
      <w:r>
        <w:rPr>
          <w:spacing w:val="52"/>
        </w:rPr>
        <w:t> </w:t>
      </w:r>
      <w:r>
        <w:rPr/>
        <w:t>the</w:t>
      </w:r>
      <w:r>
        <w:rPr>
          <w:spacing w:val="46"/>
        </w:rPr>
        <w:t> </w:t>
      </w:r>
      <w:r>
        <w:rPr/>
        <w:t>mastering</w:t>
      </w:r>
      <w:r>
        <w:rPr>
          <w:spacing w:val="45"/>
        </w:rPr>
        <w:t> </w:t>
      </w:r>
      <w:r>
        <w:rPr/>
        <w:t>of</w:t>
      </w:r>
      <w:r>
        <w:rPr>
          <w:spacing w:val="46"/>
        </w:rPr>
        <w:t> </w:t>
      </w:r>
      <w:r>
        <w:rPr/>
        <w:t>major</w:t>
      </w:r>
      <w:r>
        <w:rPr>
          <w:spacing w:val="51"/>
        </w:rPr>
        <w:t> </w:t>
      </w:r>
      <w:r>
        <w:rPr/>
        <w:t>concepts</w:t>
      </w:r>
      <w:r>
        <w:rPr>
          <w:spacing w:val="50"/>
        </w:rPr>
        <w:t> </w:t>
      </w:r>
      <w:r>
        <w:rPr>
          <w:spacing w:val="-5"/>
        </w:rPr>
        <w:t>and</w:t>
      </w:r>
    </w:p>
    <w:p>
      <w:pPr>
        <w:spacing w:after="0" w:line="480" w:lineRule="auto"/>
        <w:jc w:val="both"/>
        <w:sectPr>
          <w:pgSz w:w="12240" w:h="15840"/>
          <w:pgMar w:header="0" w:footer="965" w:top="1360" w:bottom="1160" w:left="1040" w:right="340"/>
        </w:sectPr>
      </w:pPr>
    </w:p>
    <w:p>
      <w:pPr>
        <w:pStyle w:val="BodyText"/>
        <w:spacing w:line="480" w:lineRule="auto" w:before="72"/>
        <w:ind w:left="1211" w:right="1097"/>
        <w:jc w:val="both"/>
      </w:pPr>
      <w:r>
        <w:rPr/>
        <w:t>principles, important facts and propositions, skills, strategic knowledge and integration of knowledge (Niemi, 2009). More systematically, performance is sometimes fractionated into knowledge components (Ruiz-Primo, 2008), like declarative,</w:t>
      </w:r>
      <w:r>
        <w:rPr>
          <w:spacing w:val="40"/>
        </w:rPr>
        <w:t> </w:t>
      </w:r>
      <w:r>
        <w:rPr/>
        <w:t>procedural and strategic. The declarative knowledge is composed of domain specific content, whereas the procedural and strategic refer to specific production systems. Anderson and Lebiere as reported by</w:t>
      </w:r>
      <w:r>
        <w:rPr>
          <w:spacing w:val="-4"/>
        </w:rPr>
        <w:t> </w:t>
      </w:r>
      <w:r>
        <w:rPr/>
        <w:t>Salvador and Carmen in Amadi (2016) opined that the cognitive system has also the ability to monitor the process and use nonspecific strategies that are also a part of our proficiency in performance. These different components of performance develop conjointly and cannot be treated separately.</w:t>
      </w:r>
    </w:p>
    <w:p>
      <w:pPr>
        <w:pStyle w:val="BodyText"/>
      </w:pPr>
    </w:p>
    <w:p>
      <w:pPr>
        <w:pStyle w:val="BodyText"/>
        <w:spacing w:before="1"/>
      </w:pPr>
    </w:p>
    <w:p>
      <w:pPr>
        <w:pStyle w:val="BodyText"/>
        <w:spacing w:line="480" w:lineRule="auto"/>
        <w:ind w:left="1211" w:right="1093" w:firstLine="720"/>
        <w:jc w:val="both"/>
      </w:pPr>
      <w:r>
        <w:rPr/>
        <w:t>In summary, performance is the competence of a person in relation to a domain of knowledge. What we can externally observe is performance. The current view States that to reach a specific level of performance it may be necessary to bring into play complex cognitive tools like strategies, heuristics or skills. No doubt that the end result and the type of means to reach it must be correlated. It is believed that in Chemistry, the paramount thing in teaching and learning is students‟ performance and that makes them functional in the society, as such students‟ performance in Chemistry should be given topmost priority.</w:t>
      </w:r>
    </w:p>
    <w:p>
      <w:pPr>
        <w:pStyle w:val="Heading2"/>
        <w:numPr>
          <w:ilvl w:val="1"/>
          <w:numId w:val="10"/>
        </w:numPr>
        <w:tabs>
          <w:tab w:pos="1931" w:val="left" w:leader="none"/>
        </w:tabs>
        <w:spacing w:line="240" w:lineRule="auto" w:before="6" w:after="0"/>
        <w:ind w:left="1931" w:right="0" w:hanging="720"/>
        <w:jc w:val="both"/>
      </w:pPr>
      <w:bookmarkStart w:name="_TOC_250043" w:id="24"/>
      <w:r>
        <w:rPr/>
        <w:t>Theoretical</w:t>
      </w:r>
      <w:r>
        <w:rPr>
          <w:spacing w:val="-3"/>
        </w:rPr>
        <w:t> </w:t>
      </w:r>
      <w:bookmarkEnd w:id="24"/>
      <w:r>
        <w:rPr>
          <w:spacing w:val="-2"/>
        </w:rPr>
        <w:t>Framework</w:t>
      </w:r>
    </w:p>
    <w:p>
      <w:pPr>
        <w:pStyle w:val="BodyText"/>
        <w:spacing w:line="480" w:lineRule="auto" w:before="272"/>
        <w:ind w:left="1211" w:right="1103" w:firstLine="720"/>
        <w:jc w:val="both"/>
      </w:pPr>
      <w:r>
        <w:rPr/>
        <w:t>The theoretical framework of this research study was hinged on theories of learning. Therefore, this research adopted the following theories of learning namely, constructivist learning theory, cognitive load theory, Asubel‟s Theory of learning and cultural –historical activity theory.</w:t>
      </w:r>
    </w:p>
    <w:p>
      <w:pPr>
        <w:spacing w:after="0" w:line="480" w:lineRule="auto"/>
        <w:jc w:val="both"/>
        <w:sectPr>
          <w:pgSz w:w="12240" w:h="15840"/>
          <w:pgMar w:header="0" w:footer="965" w:top="1360" w:bottom="1160" w:left="1040" w:right="340"/>
        </w:sectPr>
      </w:pPr>
    </w:p>
    <w:p>
      <w:pPr>
        <w:pStyle w:val="Heading2"/>
        <w:numPr>
          <w:ilvl w:val="2"/>
          <w:numId w:val="17"/>
        </w:numPr>
        <w:tabs>
          <w:tab w:pos="1931" w:val="left" w:leader="none"/>
        </w:tabs>
        <w:spacing w:line="240" w:lineRule="auto" w:before="76" w:after="0"/>
        <w:ind w:left="1931" w:right="0" w:hanging="720"/>
        <w:jc w:val="left"/>
      </w:pPr>
      <w:bookmarkStart w:name="_TOC_250042" w:id="25"/>
      <w:r>
        <w:rPr/>
        <w:t>Constructivist</w:t>
      </w:r>
      <w:r>
        <w:rPr>
          <w:spacing w:val="-2"/>
        </w:rPr>
        <w:t> </w:t>
      </w:r>
      <w:r>
        <w:rPr/>
        <w:t>Learning</w:t>
      </w:r>
      <w:bookmarkEnd w:id="25"/>
      <w:r>
        <w:rPr>
          <w:spacing w:val="-2"/>
        </w:rPr>
        <w:t> Theory</w:t>
      </w:r>
    </w:p>
    <w:p>
      <w:pPr>
        <w:pStyle w:val="BodyText"/>
        <w:tabs>
          <w:tab w:pos="5708" w:val="left" w:leader="none"/>
        </w:tabs>
        <w:spacing w:line="480" w:lineRule="auto" w:before="272"/>
        <w:ind w:left="1211" w:right="1093" w:firstLine="720"/>
        <w:jc w:val="right"/>
      </w:pPr>
      <w:r>
        <w:rPr/>
        <w:t>Constructivist</w:t>
      </w:r>
      <w:r>
        <w:rPr>
          <w:spacing w:val="80"/>
        </w:rPr>
        <w:t> </w:t>
      </w:r>
      <w:r>
        <w:rPr/>
        <w:t>leaning</w:t>
      </w:r>
      <w:r>
        <w:rPr>
          <w:spacing w:val="80"/>
        </w:rPr>
        <w:t> </w:t>
      </w:r>
      <w:r>
        <w:rPr/>
        <w:t>theory</w:t>
      </w:r>
      <w:r>
        <w:rPr>
          <w:spacing w:val="80"/>
        </w:rPr>
        <w:t> </w:t>
      </w:r>
      <w:r>
        <w:rPr/>
        <w:t>as</w:t>
      </w:r>
      <w:r>
        <w:rPr>
          <w:spacing w:val="80"/>
        </w:rPr>
        <w:t> </w:t>
      </w:r>
      <w:r>
        <w:rPr/>
        <w:t>postulated</w:t>
      </w:r>
      <w:r>
        <w:rPr>
          <w:spacing w:val="80"/>
        </w:rPr>
        <w:t> </w:t>
      </w:r>
      <w:r>
        <w:rPr/>
        <w:t>by</w:t>
      </w:r>
      <w:r>
        <w:rPr>
          <w:spacing w:val="80"/>
        </w:rPr>
        <w:t> </w:t>
      </w:r>
      <w:r>
        <w:rPr/>
        <w:t>Dewy,</w:t>
      </w:r>
      <w:r>
        <w:rPr>
          <w:spacing w:val="80"/>
        </w:rPr>
        <w:t> </w:t>
      </w:r>
      <w:r>
        <w:rPr/>
        <w:t>Piaget,Brunner,</w:t>
      </w:r>
      <w:r>
        <w:rPr>
          <w:spacing w:val="80"/>
        </w:rPr>
        <w:t> </w:t>
      </w:r>
      <w:r>
        <w:rPr/>
        <w:t>and Levygotsky</w:t>
      </w:r>
      <w:r>
        <w:rPr>
          <w:spacing w:val="40"/>
        </w:rPr>
        <w:t> </w:t>
      </w:r>
      <w:r>
        <w:rPr/>
        <w:t>(1878-1959),</w:t>
      </w:r>
      <w:r>
        <w:rPr>
          <w:spacing w:val="40"/>
        </w:rPr>
        <w:t> </w:t>
      </w:r>
      <w:r>
        <w:rPr/>
        <w:t>noted</w:t>
      </w:r>
      <w:r>
        <w:rPr>
          <w:spacing w:val="40"/>
        </w:rPr>
        <w:t> </w:t>
      </w:r>
      <w:r>
        <w:rPr/>
        <w:t>that</w:t>
      </w:r>
      <w:r>
        <w:rPr>
          <w:spacing w:val="40"/>
        </w:rPr>
        <w:t> </w:t>
      </w:r>
      <w:r>
        <w:rPr/>
        <w:t>humans</w:t>
      </w:r>
      <w:r>
        <w:rPr>
          <w:spacing w:val="40"/>
        </w:rPr>
        <w:t> </w:t>
      </w:r>
      <w:r>
        <w:rPr/>
        <w:t>generate</w:t>
      </w:r>
      <w:r>
        <w:rPr>
          <w:spacing w:val="40"/>
        </w:rPr>
        <w:t> </w:t>
      </w:r>
      <w:r>
        <w:rPr/>
        <w:t>knowledge</w:t>
      </w:r>
      <w:r>
        <w:rPr>
          <w:spacing w:val="40"/>
        </w:rPr>
        <w:t> </w:t>
      </w:r>
      <w:r>
        <w:rPr/>
        <w:t>and</w:t>
      </w:r>
      <w:r>
        <w:rPr>
          <w:spacing w:val="40"/>
        </w:rPr>
        <w:t> </w:t>
      </w:r>
      <w:r>
        <w:rPr/>
        <w:t>meaning</w:t>
      </w:r>
      <w:r>
        <w:rPr>
          <w:spacing w:val="40"/>
        </w:rPr>
        <w:t> </w:t>
      </w:r>
      <w:r>
        <w:rPr/>
        <w:t>from their</w:t>
      </w:r>
      <w:r>
        <w:rPr>
          <w:spacing w:val="40"/>
        </w:rPr>
        <w:t> </w:t>
      </w:r>
      <w:r>
        <w:rPr/>
        <w:t>experiences.</w:t>
      </w:r>
      <w:r>
        <w:rPr>
          <w:spacing w:val="40"/>
        </w:rPr>
        <w:t> </w:t>
      </w:r>
      <w:r>
        <w:rPr/>
        <w:t>The</w:t>
      </w:r>
      <w:r>
        <w:rPr>
          <w:spacing w:val="40"/>
        </w:rPr>
        <w:t> </w:t>
      </w:r>
      <w:r>
        <w:rPr/>
        <w:t>theory</w:t>
      </w:r>
      <w:r>
        <w:rPr>
          <w:spacing w:val="36"/>
        </w:rPr>
        <w:t> </w:t>
      </w:r>
      <w:r>
        <w:rPr/>
        <w:t>describes</w:t>
      </w:r>
      <w:r>
        <w:rPr>
          <w:spacing w:val="40"/>
        </w:rPr>
        <w:t> </w:t>
      </w:r>
      <w:r>
        <w:rPr/>
        <w:t>learning</w:t>
      </w:r>
      <w:r>
        <w:rPr>
          <w:spacing w:val="40"/>
        </w:rPr>
        <w:t> </w:t>
      </w:r>
      <w:r>
        <w:rPr/>
        <w:t>as</w:t>
      </w:r>
      <w:r>
        <w:rPr>
          <w:spacing w:val="40"/>
        </w:rPr>
        <w:t> </w:t>
      </w:r>
      <w:r>
        <w:rPr/>
        <w:t>an</w:t>
      </w:r>
      <w:r>
        <w:rPr>
          <w:spacing w:val="40"/>
        </w:rPr>
        <w:t> </w:t>
      </w:r>
      <w:r>
        <w:rPr/>
        <w:t>active</w:t>
      </w:r>
      <w:r>
        <w:rPr>
          <w:spacing w:val="40"/>
        </w:rPr>
        <w:t> </w:t>
      </w:r>
      <w:r>
        <w:rPr/>
        <w:t>and</w:t>
      </w:r>
      <w:r>
        <w:rPr>
          <w:spacing w:val="40"/>
        </w:rPr>
        <w:t> </w:t>
      </w:r>
      <w:r>
        <w:rPr/>
        <w:t>internal</w:t>
      </w:r>
      <w:r>
        <w:rPr>
          <w:spacing w:val="40"/>
        </w:rPr>
        <w:t> </w:t>
      </w:r>
      <w:r>
        <w:rPr/>
        <w:t>Process</w:t>
      </w:r>
      <w:r>
        <w:rPr>
          <w:spacing w:val="40"/>
        </w:rPr>
        <w:t> </w:t>
      </w:r>
      <w:r>
        <w:rPr/>
        <w:t>of constructing</w:t>
      </w:r>
      <w:r>
        <w:rPr>
          <w:spacing w:val="40"/>
        </w:rPr>
        <w:t> </w:t>
      </w:r>
      <w:r>
        <w:rPr/>
        <w:t>new</w:t>
      </w:r>
      <w:r>
        <w:rPr>
          <w:spacing w:val="40"/>
        </w:rPr>
        <w:t> </w:t>
      </w:r>
      <w:r>
        <w:rPr/>
        <w:t>ideas</w:t>
      </w:r>
      <w:r>
        <w:rPr>
          <w:spacing w:val="40"/>
        </w:rPr>
        <w:t> </w:t>
      </w:r>
      <w:r>
        <w:rPr/>
        <w:t>and</w:t>
      </w:r>
      <w:r>
        <w:rPr>
          <w:spacing w:val="40"/>
        </w:rPr>
        <w:t> </w:t>
      </w:r>
      <w:r>
        <w:rPr/>
        <w:t>understanding.</w:t>
        <w:tab/>
        <w:t>It</w:t>
      </w:r>
      <w:r>
        <w:rPr>
          <w:spacing w:val="40"/>
        </w:rPr>
        <w:t> </w:t>
      </w:r>
      <w:r>
        <w:rPr/>
        <w:t>holds</w:t>
      </w:r>
      <w:r>
        <w:rPr>
          <w:spacing w:val="40"/>
        </w:rPr>
        <w:t> </w:t>
      </w:r>
      <w:r>
        <w:rPr/>
        <w:t>that</w:t>
      </w:r>
      <w:r>
        <w:rPr>
          <w:spacing w:val="40"/>
        </w:rPr>
        <w:t> </w:t>
      </w:r>
      <w:r>
        <w:rPr/>
        <w:t>people</w:t>
      </w:r>
      <w:r>
        <w:rPr>
          <w:spacing w:val="40"/>
        </w:rPr>
        <w:t> </w:t>
      </w:r>
      <w:r>
        <w:rPr/>
        <w:t>construct</w:t>
      </w:r>
      <w:r>
        <w:rPr>
          <w:spacing w:val="40"/>
        </w:rPr>
        <w:t> </w:t>
      </w:r>
      <w:r>
        <w:rPr/>
        <w:t>their</w:t>
      </w:r>
      <w:r>
        <w:rPr>
          <w:spacing w:val="40"/>
        </w:rPr>
        <w:t> </w:t>
      </w:r>
      <w:r>
        <w:rPr/>
        <w:t>own understanding and knowledge of the world, through experiencing things and reflecting</w:t>
      </w:r>
      <w:r>
        <w:rPr>
          <w:spacing w:val="40"/>
        </w:rPr>
        <w:t> </w:t>
      </w:r>
      <w:r>
        <w:rPr/>
        <w:t>on those experiences. The learner must play an active role in taking on new knowledge (Millar,</w:t>
      </w:r>
      <w:r>
        <w:rPr>
          <w:spacing w:val="35"/>
        </w:rPr>
        <w:t> </w:t>
      </w:r>
      <w:r>
        <w:rPr/>
        <w:t>2014).</w:t>
      </w:r>
      <w:r>
        <w:rPr>
          <w:spacing w:val="36"/>
        </w:rPr>
        <w:t> </w:t>
      </w:r>
      <w:r>
        <w:rPr/>
        <w:t>He</w:t>
      </w:r>
      <w:r>
        <w:rPr>
          <w:spacing w:val="34"/>
        </w:rPr>
        <w:t> </w:t>
      </w:r>
      <w:r>
        <w:rPr/>
        <w:t>or</w:t>
      </w:r>
      <w:r>
        <w:rPr>
          <w:spacing w:val="37"/>
        </w:rPr>
        <w:t> </w:t>
      </w:r>
      <w:r>
        <w:rPr/>
        <w:t>she</w:t>
      </w:r>
      <w:r>
        <w:rPr>
          <w:spacing w:val="35"/>
        </w:rPr>
        <w:t> </w:t>
      </w:r>
      <w:r>
        <w:rPr/>
        <w:t>has</w:t>
      </w:r>
      <w:r>
        <w:rPr>
          <w:spacing w:val="36"/>
        </w:rPr>
        <w:t> </w:t>
      </w:r>
      <w:r>
        <w:rPr/>
        <w:t>to</w:t>
      </w:r>
      <w:r>
        <w:rPr>
          <w:spacing w:val="36"/>
        </w:rPr>
        <w:t> </w:t>
      </w:r>
      <w:r>
        <w:rPr/>
        <w:t>make</w:t>
      </w:r>
      <w:r>
        <w:rPr>
          <w:spacing w:val="34"/>
        </w:rPr>
        <w:t> </w:t>
      </w:r>
      <w:r>
        <w:rPr/>
        <w:t>sense</w:t>
      </w:r>
      <w:r>
        <w:rPr>
          <w:spacing w:val="35"/>
        </w:rPr>
        <w:t> </w:t>
      </w:r>
      <w:r>
        <w:rPr/>
        <w:t>of</w:t>
      </w:r>
      <w:r>
        <w:rPr>
          <w:spacing w:val="35"/>
        </w:rPr>
        <w:t> </w:t>
      </w:r>
      <w:r>
        <w:rPr/>
        <w:t>the</w:t>
      </w:r>
      <w:r>
        <w:rPr>
          <w:spacing w:val="35"/>
        </w:rPr>
        <w:t> </w:t>
      </w:r>
      <w:r>
        <w:rPr/>
        <w:t>experiences</w:t>
      </w:r>
      <w:r>
        <w:rPr>
          <w:spacing w:val="36"/>
        </w:rPr>
        <w:t> </w:t>
      </w:r>
      <w:r>
        <w:rPr/>
        <w:t>and</w:t>
      </w:r>
      <w:r>
        <w:rPr>
          <w:spacing w:val="36"/>
        </w:rPr>
        <w:t> </w:t>
      </w:r>
      <w:r>
        <w:rPr/>
        <w:t>discourse</w:t>
      </w:r>
      <w:r>
        <w:rPr>
          <w:spacing w:val="34"/>
        </w:rPr>
        <w:t> </w:t>
      </w:r>
      <w:r>
        <w:rPr/>
        <w:t>of</w:t>
      </w:r>
      <w:r>
        <w:rPr>
          <w:spacing w:val="35"/>
        </w:rPr>
        <w:t> </w:t>
      </w:r>
      <w:r>
        <w:rPr/>
        <w:t>the Chemistry class and use it to construct meaning. The constructivist theory suggests that learners</w:t>
      </w:r>
      <w:r>
        <w:rPr>
          <w:spacing w:val="40"/>
        </w:rPr>
        <w:t> </w:t>
      </w:r>
      <w:r>
        <w:rPr/>
        <w:t>construct</w:t>
      </w:r>
      <w:r>
        <w:rPr>
          <w:spacing w:val="40"/>
        </w:rPr>
        <w:t> </w:t>
      </w:r>
      <w:r>
        <w:rPr/>
        <w:t>their</w:t>
      </w:r>
      <w:r>
        <w:rPr>
          <w:spacing w:val="40"/>
        </w:rPr>
        <w:t> </w:t>
      </w:r>
      <w:r>
        <w:rPr/>
        <w:t>ideas</w:t>
      </w:r>
      <w:r>
        <w:rPr>
          <w:spacing w:val="40"/>
        </w:rPr>
        <w:t> </w:t>
      </w:r>
      <w:r>
        <w:rPr/>
        <w:t>and</w:t>
      </w:r>
      <w:r>
        <w:rPr>
          <w:spacing w:val="40"/>
        </w:rPr>
        <w:t> </w:t>
      </w:r>
      <w:r>
        <w:rPr/>
        <w:t>understanding</w:t>
      </w:r>
      <w:r>
        <w:rPr>
          <w:spacing w:val="40"/>
        </w:rPr>
        <w:t> </w:t>
      </w:r>
      <w:r>
        <w:rPr/>
        <w:t>on</w:t>
      </w:r>
      <w:r>
        <w:rPr>
          <w:spacing w:val="40"/>
        </w:rPr>
        <w:t> </w:t>
      </w:r>
      <w:r>
        <w:rPr/>
        <w:t>the</w:t>
      </w:r>
      <w:r>
        <w:rPr>
          <w:spacing w:val="40"/>
        </w:rPr>
        <w:t> </w:t>
      </w:r>
      <w:r>
        <w:rPr/>
        <w:t>basis</w:t>
      </w:r>
      <w:r>
        <w:rPr>
          <w:spacing w:val="40"/>
        </w:rPr>
        <w:t> </w:t>
      </w:r>
      <w:r>
        <w:rPr/>
        <w:t>of</w:t>
      </w:r>
      <w:r>
        <w:rPr>
          <w:spacing w:val="40"/>
        </w:rPr>
        <w:t> </w:t>
      </w:r>
      <w:r>
        <w:rPr/>
        <w:t>series</w:t>
      </w:r>
      <w:r>
        <w:rPr>
          <w:spacing w:val="40"/>
        </w:rPr>
        <w:t> </w:t>
      </w:r>
      <w:r>
        <w:rPr/>
        <w:t>of</w:t>
      </w:r>
      <w:r>
        <w:rPr>
          <w:spacing w:val="40"/>
        </w:rPr>
        <w:t> </w:t>
      </w:r>
      <w:r>
        <w:rPr/>
        <w:t>personal</w:t>
      </w:r>
      <w:r>
        <w:rPr>
          <w:spacing w:val="80"/>
        </w:rPr>
        <w:t> </w:t>
      </w:r>
      <w:r>
        <w:rPr/>
        <w:t>experiences. Learning science at school level is</w:t>
      </w:r>
      <w:r>
        <w:rPr>
          <w:spacing w:val="26"/>
        </w:rPr>
        <w:t> </w:t>
      </w:r>
      <w:r>
        <w:rPr/>
        <w:t>not discovery or construction of ideas</w:t>
      </w:r>
      <w:r>
        <w:rPr>
          <w:spacing w:val="80"/>
        </w:rPr>
        <w:t> </w:t>
      </w:r>
      <w:r>
        <w:rPr/>
        <w:t>that are new and unknown to learners rather it is making what others already know your own</w:t>
      </w:r>
      <w:r>
        <w:rPr>
          <w:spacing w:val="27"/>
        </w:rPr>
        <w:t> </w:t>
      </w:r>
      <w:r>
        <w:rPr/>
        <w:t>(Millar,</w:t>
      </w:r>
      <w:r>
        <w:rPr>
          <w:spacing w:val="27"/>
        </w:rPr>
        <w:t> </w:t>
      </w:r>
      <w:r>
        <w:rPr/>
        <w:t>2014).</w:t>
      </w:r>
      <w:r>
        <w:rPr>
          <w:spacing w:val="27"/>
        </w:rPr>
        <w:t> </w:t>
      </w:r>
      <w:r>
        <w:rPr/>
        <w:t>Experiences</w:t>
      </w:r>
      <w:r>
        <w:rPr>
          <w:spacing w:val="28"/>
        </w:rPr>
        <w:t> </w:t>
      </w:r>
      <w:r>
        <w:rPr/>
        <w:t>given</w:t>
      </w:r>
      <w:r>
        <w:rPr>
          <w:spacing w:val="27"/>
        </w:rPr>
        <w:t> </w:t>
      </w:r>
      <w:r>
        <w:rPr/>
        <w:t>in</w:t>
      </w:r>
      <w:r>
        <w:rPr>
          <w:spacing w:val="28"/>
        </w:rPr>
        <w:t> </w:t>
      </w:r>
      <w:r>
        <w:rPr/>
        <w:t>the</w:t>
      </w:r>
      <w:r>
        <w:rPr>
          <w:spacing w:val="27"/>
        </w:rPr>
        <w:t> </w:t>
      </w:r>
      <w:r>
        <w:rPr/>
        <w:t>laboratory during practicals</w:t>
      </w:r>
      <w:r>
        <w:rPr>
          <w:spacing w:val="28"/>
        </w:rPr>
        <w:t> </w:t>
      </w:r>
      <w:r>
        <w:rPr/>
        <w:t>can</w:t>
      </w:r>
      <w:r>
        <w:rPr>
          <w:spacing w:val="27"/>
        </w:rPr>
        <w:t> </w:t>
      </w:r>
      <w:r>
        <w:rPr/>
        <w:t>provide such opportunities for Chemistry students. For example, Barton (2009) suggested that,</w:t>
      </w:r>
      <w:r>
        <w:rPr>
          <w:spacing w:val="40"/>
        </w:rPr>
        <w:t> </w:t>
      </w:r>
      <w:r>
        <w:rPr/>
        <w:t>after an illustrative Chemistry laboratory experience, students are offered explanations, models</w:t>
      </w:r>
      <w:r>
        <w:rPr>
          <w:spacing w:val="31"/>
        </w:rPr>
        <w:t> </w:t>
      </w:r>
      <w:r>
        <w:rPr/>
        <w:t>and</w:t>
      </w:r>
      <w:r>
        <w:rPr>
          <w:spacing w:val="31"/>
        </w:rPr>
        <w:t> </w:t>
      </w:r>
      <w:r>
        <w:rPr/>
        <w:t>analogies</w:t>
      </w:r>
      <w:r>
        <w:rPr>
          <w:spacing w:val="31"/>
        </w:rPr>
        <w:t> </w:t>
      </w:r>
      <w:r>
        <w:rPr/>
        <w:t>from</w:t>
      </w:r>
      <w:r>
        <w:rPr>
          <w:spacing w:val="31"/>
        </w:rPr>
        <w:t> </w:t>
      </w:r>
      <w:r>
        <w:rPr/>
        <w:t>the</w:t>
      </w:r>
      <w:r>
        <w:rPr>
          <w:spacing w:val="30"/>
        </w:rPr>
        <w:t> </w:t>
      </w:r>
      <w:r>
        <w:rPr/>
        <w:t>teacher</w:t>
      </w:r>
      <w:r>
        <w:rPr>
          <w:spacing w:val="30"/>
        </w:rPr>
        <w:t> </w:t>
      </w:r>
      <w:r>
        <w:rPr/>
        <w:t>to</w:t>
      </w:r>
      <w:r>
        <w:rPr>
          <w:spacing w:val="31"/>
        </w:rPr>
        <w:t> </w:t>
      </w:r>
      <w:r>
        <w:rPr/>
        <w:t>help</w:t>
      </w:r>
      <w:r>
        <w:rPr>
          <w:spacing w:val="31"/>
        </w:rPr>
        <w:t> </w:t>
      </w:r>
      <w:r>
        <w:rPr/>
        <w:t>them</w:t>
      </w:r>
      <w:r>
        <w:rPr>
          <w:spacing w:val="31"/>
        </w:rPr>
        <w:t> </w:t>
      </w:r>
      <w:r>
        <w:rPr/>
        <w:t>in</w:t>
      </w:r>
      <w:r>
        <w:rPr>
          <w:spacing w:val="31"/>
        </w:rPr>
        <w:t> </w:t>
      </w:r>
      <w:r>
        <w:rPr/>
        <w:t>their</w:t>
      </w:r>
      <w:r>
        <w:rPr>
          <w:spacing w:val="30"/>
        </w:rPr>
        <w:t> </w:t>
      </w:r>
      <w:r>
        <w:rPr/>
        <w:t>efforts</w:t>
      </w:r>
      <w:r>
        <w:rPr>
          <w:spacing w:val="31"/>
        </w:rPr>
        <w:t> </w:t>
      </w:r>
      <w:r>
        <w:rPr/>
        <w:t>to</w:t>
      </w:r>
      <w:r>
        <w:rPr>
          <w:spacing w:val="31"/>
        </w:rPr>
        <w:t> </w:t>
      </w:r>
      <w:r>
        <w:rPr/>
        <w:t>construct</w:t>
      </w:r>
      <w:r>
        <w:rPr>
          <w:spacing w:val="31"/>
        </w:rPr>
        <w:t> </w:t>
      </w:r>
      <w:r>
        <w:rPr/>
        <w:t>their own</w:t>
      </w:r>
      <w:r>
        <w:rPr>
          <w:spacing w:val="76"/>
        </w:rPr>
        <w:t> </w:t>
      </w:r>
      <w:r>
        <w:rPr/>
        <w:t>understanding</w:t>
      </w:r>
      <w:r>
        <w:rPr>
          <w:spacing w:val="74"/>
        </w:rPr>
        <w:t> </w:t>
      </w:r>
      <w:r>
        <w:rPr/>
        <w:t>of</w:t>
      </w:r>
      <w:r>
        <w:rPr>
          <w:spacing w:val="76"/>
        </w:rPr>
        <w:t> </w:t>
      </w:r>
      <w:r>
        <w:rPr/>
        <w:t>what</w:t>
      </w:r>
      <w:r>
        <w:rPr>
          <w:spacing w:val="77"/>
        </w:rPr>
        <w:t> </w:t>
      </w:r>
      <w:r>
        <w:rPr/>
        <w:t>they</w:t>
      </w:r>
      <w:r>
        <w:rPr>
          <w:spacing w:val="72"/>
        </w:rPr>
        <w:t> </w:t>
      </w:r>
      <w:r>
        <w:rPr/>
        <w:t>have</w:t>
      </w:r>
      <w:r>
        <w:rPr>
          <w:spacing w:val="76"/>
        </w:rPr>
        <w:t> </w:t>
      </w:r>
      <w:r>
        <w:rPr/>
        <w:t>experienced.The</w:t>
      </w:r>
      <w:r>
        <w:rPr>
          <w:spacing w:val="75"/>
        </w:rPr>
        <w:t> </w:t>
      </w:r>
      <w:r>
        <w:rPr/>
        <w:t>primary</w:t>
      </w:r>
      <w:r>
        <w:rPr>
          <w:spacing w:val="72"/>
        </w:rPr>
        <w:t> </w:t>
      </w:r>
      <w:r>
        <w:rPr/>
        <w:t>criterion</w:t>
      </w:r>
      <w:r>
        <w:rPr>
          <w:spacing w:val="77"/>
        </w:rPr>
        <w:t> </w:t>
      </w:r>
      <w:r>
        <w:rPr/>
        <w:t>which</w:t>
      </w:r>
      <w:r>
        <w:rPr>
          <w:spacing w:val="76"/>
        </w:rPr>
        <w:t> </w:t>
      </w:r>
      <w:r>
        <w:rPr/>
        <w:t>a practical activity</w:t>
      </w:r>
      <w:r>
        <w:rPr>
          <w:spacing w:val="-3"/>
        </w:rPr>
        <w:t> </w:t>
      </w:r>
      <w:r>
        <w:rPr/>
        <w:t>should satisfy</w:t>
      </w:r>
      <w:r>
        <w:rPr>
          <w:spacing w:val="-5"/>
        </w:rPr>
        <w:t> </w:t>
      </w:r>
      <w:r>
        <w:rPr/>
        <w:t>is that of</w:t>
      </w:r>
      <w:r>
        <w:rPr>
          <w:spacing w:val="-1"/>
        </w:rPr>
        <w:t> </w:t>
      </w:r>
      <w:r>
        <w:rPr/>
        <w:t>being an effective</w:t>
      </w:r>
      <w:r>
        <w:rPr>
          <w:spacing w:val="-1"/>
        </w:rPr>
        <w:t> </w:t>
      </w:r>
      <w:r>
        <w:rPr/>
        <w:t>means of communicating</w:t>
      </w:r>
      <w:r>
        <w:rPr>
          <w:spacing w:val="-3"/>
        </w:rPr>
        <w:t> </w:t>
      </w:r>
      <w:r>
        <w:rPr/>
        <w:t>the ideas</w:t>
      </w:r>
      <w:r>
        <w:rPr>
          <w:spacing w:val="25"/>
        </w:rPr>
        <w:t> </w:t>
      </w:r>
      <w:r>
        <w:rPr/>
        <w:t>it</w:t>
      </w:r>
      <w:r>
        <w:rPr>
          <w:spacing w:val="26"/>
        </w:rPr>
        <w:t> </w:t>
      </w:r>
      <w:r>
        <w:rPr/>
        <w:t>is</w:t>
      </w:r>
      <w:r>
        <w:rPr>
          <w:spacing w:val="26"/>
        </w:rPr>
        <w:t> </w:t>
      </w:r>
      <w:r>
        <w:rPr/>
        <w:t>intended</w:t>
      </w:r>
      <w:r>
        <w:rPr>
          <w:spacing w:val="25"/>
        </w:rPr>
        <w:t> </w:t>
      </w:r>
      <w:r>
        <w:rPr/>
        <w:t>to</w:t>
      </w:r>
      <w:r>
        <w:rPr>
          <w:spacing w:val="26"/>
        </w:rPr>
        <w:t> </w:t>
      </w:r>
      <w:r>
        <w:rPr/>
        <w:t>convey.</w:t>
      </w:r>
      <w:r>
        <w:rPr>
          <w:spacing w:val="25"/>
        </w:rPr>
        <w:t> </w:t>
      </w:r>
      <w:r>
        <w:rPr/>
        <w:t>A</w:t>
      </w:r>
      <w:r>
        <w:rPr>
          <w:spacing w:val="25"/>
        </w:rPr>
        <w:t> </w:t>
      </w:r>
      <w:r>
        <w:rPr/>
        <w:t>constructivist</w:t>
      </w:r>
      <w:r>
        <w:rPr>
          <w:spacing w:val="26"/>
        </w:rPr>
        <w:t> </w:t>
      </w:r>
      <w:r>
        <w:rPr/>
        <w:t>model</w:t>
      </w:r>
      <w:r>
        <w:rPr>
          <w:spacing w:val="25"/>
        </w:rPr>
        <w:t> </w:t>
      </w:r>
      <w:r>
        <w:rPr/>
        <w:t>currently serves</w:t>
      </w:r>
      <w:r>
        <w:rPr>
          <w:spacing w:val="25"/>
        </w:rPr>
        <w:t> </w:t>
      </w:r>
      <w:r>
        <w:rPr/>
        <w:t>as</w:t>
      </w:r>
      <w:r>
        <w:rPr>
          <w:spacing w:val="25"/>
        </w:rPr>
        <w:t> </w:t>
      </w:r>
      <w:r>
        <w:rPr/>
        <w:t>a</w:t>
      </w:r>
      <w:r>
        <w:rPr>
          <w:spacing w:val="24"/>
        </w:rPr>
        <w:t> </w:t>
      </w:r>
      <w:r>
        <w:rPr/>
        <w:t>theoretical organizer for many science educators who are trying to understand cognition in science. Constructivism</w:t>
      </w:r>
      <w:r>
        <w:rPr>
          <w:spacing w:val="80"/>
        </w:rPr>
        <w:t> </w:t>
      </w:r>
      <w:r>
        <w:rPr/>
        <w:t>provides</w:t>
      </w:r>
      <w:r>
        <w:rPr>
          <w:spacing w:val="80"/>
        </w:rPr>
        <w:t> </w:t>
      </w:r>
      <w:r>
        <w:rPr/>
        <w:t>a</w:t>
      </w:r>
      <w:r>
        <w:rPr>
          <w:spacing w:val="80"/>
        </w:rPr>
        <w:t> </w:t>
      </w:r>
      <w:r>
        <w:rPr/>
        <w:t>perspective</w:t>
      </w:r>
      <w:r>
        <w:rPr>
          <w:spacing w:val="80"/>
        </w:rPr>
        <w:t> </w:t>
      </w:r>
      <w:r>
        <w:rPr/>
        <w:t>on</w:t>
      </w:r>
      <w:r>
        <w:rPr>
          <w:spacing w:val="80"/>
        </w:rPr>
        <w:t> </w:t>
      </w:r>
      <w:r>
        <w:rPr/>
        <w:t>teaching</w:t>
      </w:r>
      <w:r>
        <w:rPr>
          <w:spacing w:val="80"/>
        </w:rPr>
        <w:t> </w:t>
      </w:r>
      <w:r>
        <w:rPr/>
        <w:t>and</w:t>
      </w:r>
      <w:r>
        <w:rPr>
          <w:spacing w:val="80"/>
        </w:rPr>
        <w:t> </w:t>
      </w:r>
      <w:r>
        <w:rPr/>
        <w:t>learning</w:t>
      </w:r>
      <w:r>
        <w:rPr>
          <w:spacing w:val="80"/>
        </w:rPr>
        <w:t> </w:t>
      </w:r>
      <w:r>
        <w:rPr/>
        <w:t>science</w:t>
      </w:r>
      <w:r>
        <w:rPr>
          <w:spacing w:val="80"/>
        </w:rPr>
        <w:t> </w:t>
      </w:r>
      <w:r>
        <w:rPr/>
        <w:t>in classrooms, with a view to improving the effectiveness of science teaching in enhancing students'</w:t>
      </w:r>
      <w:r>
        <w:rPr>
          <w:spacing w:val="72"/>
        </w:rPr>
        <w:t> </w:t>
      </w:r>
      <w:r>
        <w:rPr/>
        <w:t>learning.</w:t>
      </w:r>
      <w:r>
        <w:rPr>
          <w:spacing w:val="76"/>
        </w:rPr>
        <w:t> </w:t>
      </w:r>
      <w:r>
        <w:rPr/>
        <w:t>Bada</w:t>
      </w:r>
      <w:r>
        <w:rPr>
          <w:spacing w:val="76"/>
        </w:rPr>
        <w:t> </w:t>
      </w:r>
      <w:r>
        <w:rPr/>
        <w:t>(2015)</w:t>
      </w:r>
      <w:r>
        <w:rPr>
          <w:spacing w:val="73"/>
        </w:rPr>
        <w:t> </w:t>
      </w:r>
      <w:r>
        <w:rPr/>
        <w:t>argued</w:t>
      </w:r>
      <w:r>
        <w:rPr>
          <w:spacing w:val="77"/>
        </w:rPr>
        <w:t> </w:t>
      </w:r>
      <w:r>
        <w:rPr/>
        <w:t>that,</w:t>
      </w:r>
      <w:r>
        <w:rPr>
          <w:spacing w:val="75"/>
        </w:rPr>
        <w:t> </w:t>
      </w:r>
      <w:r>
        <w:rPr/>
        <w:t>according</w:t>
      </w:r>
      <w:r>
        <w:rPr>
          <w:spacing w:val="72"/>
        </w:rPr>
        <w:t> </w:t>
      </w:r>
      <w:r>
        <w:rPr/>
        <w:t>to</w:t>
      </w:r>
      <w:r>
        <w:rPr>
          <w:spacing w:val="76"/>
        </w:rPr>
        <w:t> </w:t>
      </w:r>
      <w:r>
        <w:rPr/>
        <w:t>constructivism</w:t>
      </w:r>
      <w:r>
        <w:rPr>
          <w:spacing w:val="75"/>
        </w:rPr>
        <w:t> </w:t>
      </w:r>
      <w:r>
        <w:rPr/>
        <w:t>the</w:t>
      </w:r>
      <w:r>
        <w:rPr>
          <w:spacing w:val="75"/>
        </w:rPr>
        <w:t> </w:t>
      </w:r>
      <w:r>
        <w:rPr>
          <w:spacing w:val="-4"/>
        </w:rPr>
        <w:t>most</w:t>
      </w:r>
    </w:p>
    <w:p>
      <w:pPr>
        <w:spacing w:after="0" w:line="480" w:lineRule="auto"/>
        <w:jc w:val="right"/>
        <w:sectPr>
          <w:pgSz w:w="12240" w:h="15840"/>
          <w:pgMar w:header="0" w:footer="965" w:top="1360" w:bottom="1160" w:left="1040" w:right="340"/>
        </w:sectPr>
      </w:pPr>
    </w:p>
    <w:p>
      <w:pPr>
        <w:pStyle w:val="BodyText"/>
        <w:spacing w:line="480" w:lineRule="auto" w:before="72"/>
        <w:ind w:left="1211" w:right="1096"/>
        <w:jc w:val="both"/>
      </w:pPr>
      <w:r>
        <w:rPr/>
        <w:t>important thing in science teaching and learning is providing students with learning environment that promotes their understanding of science by co-constructing and negotiating ideas through meaningful peer and teacher interactions.</w:t>
      </w:r>
    </w:p>
    <w:p>
      <w:pPr>
        <w:pStyle w:val="BodyText"/>
        <w:spacing w:line="480" w:lineRule="auto"/>
        <w:ind w:left="1211" w:right="1094" w:firstLine="720"/>
        <w:jc w:val="both"/>
      </w:pPr>
      <w:r>
        <w:rPr/>
        <w:t>The emphasis of learning activities means two things: student-centered teaching and laboratory –centered teaching(Miha, 2016). The center of instructional activities is the students themselves, so teacher-centered teaching does little good in students‟ learning processes. Activities such as performance of experiments (class experiments) and discussion about the results with peers can help students to build understandings. The laboratory –centered teaching (Chemistry Practical‟s) are crucial in constructing new knowledge and concepts by students. During these laboratory activities, students have opportunities to learn the procedure and skills that are facilitating conceptual changes that may lead to increased performance in Chemistry.</w:t>
      </w:r>
    </w:p>
    <w:p>
      <w:pPr>
        <w:pStyle w:val="BodyText"/>
        <w:spacing w:line="480" w:lineRule="auto" w:before="1"/>
        <w:ind w:left="1211" w:right="1093" w:firstLine="720"/>
        <w:jc w:val="both"/>
      </w:pPr>
      <w:r>
        <w:rPr/>
        <w:t>Constructivism transforms the student from a passive recipient of information to an active Participant in the learning process. Research indicated that students‟ achievement and motivation for the study of science improves drastically if students are active participants in constructing their own knowledge and in learning to use that knowledge to analyze scientific processes (Khan, Hussain, Ali, Majoka and Ramzan, 2011). Meaningful learning</w:t>
      </w:r>
      <w:r>
        <w:rPr>
          <w:spacing w:val="-2"/>
        </w:rPr>
        <w:t> </w:t>
      </w:r>
      <w:r>
        <w:rPr/>
        <w:t>in the</w:t>
      </w:r>
      <w:r>
        <w:rPr>
          <w:spacing w:val="-1"/>
        </w:rPr>
        <w:t> </w:t>
      </w:r>
      <w:r>
        <w:rPr/>
        <w:t>laboratory</w:t>
      </w:r>
      <w:r>
        <w:rPr>
          <w:spacing w:val="-3"/>
        </w:rPr>
        <w:t> </w:t>
      </w:r>
      <w:r>
        <w:rPr/>
        <w:t>would occur if</w:t>
      </w:r>
      <w:r>
        <w:rPr>
          <w:spacing w:val="-1"/>
        </w:rPr>
        <w:t> </w:t>
      </w:r>
      <w:r>
        <w:rPr/>
        <w:t>students are given sufficient time and opportunities for interaction and reflection. Also, Tobin (2009) and Ikeobi (2010), report that meaningful learning is possible from a given laboratory experiments</w:t>
      </w:r>
      <w:r>
        <w:rPr>
          <w:spacing w:val="40"/>
        </w:rPr>
        <w:t> </w:t>
      </w:r>
      <w:r>
        <w:rPr/>
        <w:t>if the students are given ample opportunities to operate equipment and materials that</w:t>
      </w:r>
      <w:r>
        <w:rPr>
          <w:spacing w:val="40"/>
        </w:rPr>
        <w:t> </w:t>
      </w:r>
      <w:r>
        <w:rPr/>
        <w:t>help them to construct their knowledge of phenomena and related scientific concepts.</w:t>
      </w:r>
    </w:p>
    <w:p>
      <w:pPr>
        <w:spacing w:after="0" w:line="480" w:lineRule="auto"/>
        <w:jc w:val="both"/>
        <w:sectPr>
          <w:pgSz w:w="12240" w:h="15840"/>
          <w:pgMar w:header="0" w:footer="965" w:top="1360" w:bottom="1160" w:left="1040" w:right="340"/>
        </w:sectPr>
      </w:pPr>
    </w:p>
    <w:p>
      <w:pPr>
        <w:pStyle w:val="BodyText"/>
        <w:spacing w:line="480" w:lineRule="auto" w:before="72"/>
        <w:ind w:left="1211" w:right="1092" w:firstLine="780"/>
        <w:jc w:val="both"/>
      </w:pPr>
      <w:r>
        <w:rPr/>
        <w:t>The construction of deep scientific knowledge results from actively practicing science in structured learning environments, that is, where the nature of laboratory activities are taken into consideration. Secondary Schools in Kaduna State are categorized into boys‟, girls‟ and mixed schools. This categorization implies differing social and cultural learning environments. Individual learners‟ interactions with their peers are important to each learner‟s active construction process. Constructivism has many varieties: Active learning, discovery learning and knowledge building are three</w:t>
      </w:r>
      <w:r>
        <w:rPr>
          <w:spacing w:val="80"/>
        </w:rPr>
        <w:t> </w:t>
      </w:r>
      <w:r>
        <w:rPr/>
        <w:t>but all versions promote a student‟s free exploration within a given framework or structure. The teacher here acts as a facilitator, encouraging students to discover principles for themselves and to construct knowledge by working to solve realistic problems. The above is in line with the present study</w:t>
      </w:r>
      <w:r>
        <w:rPr>
          <w:spacing w:val="-2"/>
        </w:rPr>
        <w:t> </w:t>
      </w:r>
      <w:r>
        <w:rPr/>
        <w:t>as it places emphasis on the ability of students to construct knowledge on their own minds through the process of</w:t>
      </w:r>
      <w:r>
        <w:rPr>
          <w:spacing w:val="40"/>
        </w:rPr>
        <w:t> </w:t>
      </w:r>
      <w:r>
        <w:rPr/>
        <w:t>Laboratory and discussion activities.</w:t>
      </w:r>
    </w:p>
    <w:p>
      <w:pPr>
        <w:pStyle w:val="Heading2"/>
        <w:numPr>
          <w:ilvl w:val="2"/>
          <w:numId w:val="17"/>
        </w:numPr>
        <w:tabs>
          <w:tab w:pos="1931" w:val="left" w:leader="none"/>
        </w:tabs>
        <w:spacing w:line="240" w:lineRule="auto" w:before="206" w:after="0"/>
        <w:ind w:left="1931" w:right="0" w:hanging="720"/>
        <w:jc w:val="both"/>
      </w:pPr>
      <w:bookmarkStart w:name="_TOC_250041" w:id="26"/>
      <w:r>
        <w:rPr/>
        <w:t>Cognitive</w:t>
      </w:r>
      <w:r>
        <w:rPr>
          <w:spacing w:val="-2"/>
        </w:rPr>
        <w:t> </w:t>
      </w:r>
      <w:r>
        <w:rPr/>
        <w:t>Load </w:t>
      </w:r>
      <w:bookmarkEnd w:id="26"/>
      <w:r>
        <w:rPr>
          <w:spacing w:val="-2"/>
        </w:rPr>
        <w:t>Theory</w:t>
      </w:r>
    </w:p>
    <w:p>
      <w:pPr>
        <w:pStyle w:val="BodyText"/>
        <w:spacing w:line="480" w:lineRule="auto" w:before="271"/>
        <w:ind w:left="1211" w:right="1099" w:firstLine="720"/>
        <w:jc w:val="both"/>
      </w:pPr>
      <w:r>
        <w:rPr/>
        <w:t>This theory was propounded by Sweller in 1988. The theory suggests that learning happens best under conditions that are aligned with human cognitive architecture.</w:t>
      </w:r>
      <w:r>
        <w:rPr>
          <w:spacing w:val="-1"/>
        </w:rPr>
        <w:t> </w:t>
      </w:r>
      <w:r>
        <w:rPr/>
        <w:t>The</w:t>
      </w:r>
      <w:r>
        <w:rPr>
          <w:spacing w:val="-3"/>
        </w:rPr>
        <w:t> </w:t>
      </w:r>
      <w:r>
        <w:rPr/>
        <w:t>structure</w:t>
      </w:r>
      <w:r>
        <w:rPr>
          <w:spacing w:val="-2"/>
        </w:rPr>
        <w:t> </w:t>
      </w:r>
      <w:r>
        <w:rPr/>
        <w:t>of</w:t>
      </w:r>
      <w:r>
        <w:rPr>
          <w:spacing w:val="-2"/>
        </w:rPr>
        <w:t> </w:t>
      </w:r>
      <w:r>
        <w:rPr/>
        <w:t>human</w:t>
      </w:r>
      <w:r>
        <w:rPr>
          <w:spacing w:val="-2"/>
        </w:rPr>
        <w:t> </w:t>
      </w:r>
      <w:r>
        <w:rPr/>
        <w:t>cognitive</w:t>
      </w:r>
      <w:r>
        <w:rPr>
          <w:spacing w:val="-2"/>
        </w:rPr>
        <w:t> </w:t>
      </w:r>
      <w:r>
        <w:rPr/>
        <w:t>architecture,</w:t>
      </w:r>
      <w:r>
        <w:rPr>
          <w:spacing w:val="-1"/>
        </w:rPr>
        <w:t> </w:t>
      </w:r>
      <w:r>
        <w:rPr/>
        <w:t>while</w:t>
      </w:r>
      <w:r>
        <w:rPr>
          <w:spacing w:val="-2"/>
        </w:rPr>
        <w:t> </w:t>
      </w:r>
      <w:r>
        <w:rPr/>
        <w:t>not</w:t>
      </w:r>
      <w:r>
        <w:rPr>
          <w:spacing w:val="-1"/>
        </w:rPr>
        <w:t> </w:t>
      </w:r>
      <w:r>
        <w:rPr/>
        <w:t>known</w:t>
      </w:r>
      <w:r>
        <w:rPr>
          <w:spacing w:val="-2"/>
        </w:rPr>
        <w:t> </w:t>
      </w:r>
      <w:r>
        <w:rPr/>
        <w:t>precisely</w:t>
      </w:r>
      <w:r>
        <w:rPr>
          <w:spacing w:val="-5"/>
        </w:rPr>
        <w:t> </w:t>
      </w:r>
      <w:r>
        <w:rPr/>
        <w:t>is discernible through the results of experimental research. Sweller built a theory that threats schemas, or combinations of structures that make up an individual‟s knowledge base. Schemas are acquired over a lifetime of learning, and may have other schemas contained within themselves.</w:t>
      </w:r>
    </w:p>
    <w:p>
      <w:pPr>
        <w:spacing w:after="0" w:line="480" w:lineRule="auto"/>
        <w:jc w:val="both"/>
        <w:sectPr>
          <w:pgSz w:w="12240" w:h="15840"/>
          <w:pgMar w:header="0" w:footer="965" w:top="1360" w:bottom="1160" w:left="1040" w:right="340"/>
        </w:sectPr>
      </w:pPr>
    </w:p>
    <w:p>
      <w:pPr>
        <w:pStyle w:val="BodyText"/>
        <w:spacing w:line="480" w:lineRule="auto" w:before="72"/>
        <w:ind w:left="1211" w:right="1091" w:firstLine="720"/>
        <w:jc w:val="both"/>
      </w:pPr>
      <w:r>
        <w:rPr/>
        <w:t>The theory explained that learning requires a change in the schematic structures of long term memory and is demonstrated by performance that progress from Clumsy, error-prove, slow and difficult to smooth and effortless. The change in performance occurs</w:t>
      </w:r>
      <w:r>
        <w:rPr>
          <w:spacing w:val="-2"/>
        </w:rPr>
        <w:t> </w:t>
      </w:r>
      <w:r>
        <w:rPr/>
        <w:t>because</w:t>
      </w:r>
      <w:r>
        <w:rPr>
          <w:spacing w:val="-1"/>
        </w:rPr>
        <w:t> </w:t>
      </w:r>
      <w:r>
        <w:rPr/>
        <w:t>as</w:t>
      </w:r>
      <w:r>
        <w:rPr>
          <w:spacing w:val="-2"/>
        </w:rPr>
        <w:t> </w:t>
      </w:r>
      <w:r>
        <w:rPr/>
        <w:t>the</w:t>
      </w:r>
      <w:r>
        <w:rPr>
          <w:spacing w:val="-2"/>
        </w:rPr>
        <w:t> </w:t>
      </w:r>
      <w:r>
        <w:rPr/>
        <w:t>learner</w:t>
      </w:r>
      <w:r>
        <w:rPr>
          <w:spacing w:val="-2"/>
        </w:rPr>
        <w:t> </w:t>
      </w:r>
      <w:r>
        <w:rPr/>
        <w:t>becomes</w:t>
      </w:r>
      <w:r>
        <w:rPr>
          <w:spacing w:val="-2"/>
        </w:rPr>
        <w:t> </w:t>
      </w:r>
      <w:r>
        <w:rPr/>
        <w:t>incre asingly</w:t>
      </w:r>
      <w:r>
        <w:rPr>
          <w:spacing w:val="40"/>
        </w:rPr>
        <w:t> </w:t>
      </w:r>
      <w:r>
        <w:rPr/>
        <w:t>familiar</w:t>
      </w:r>
      <w:r>
        <w:rPr>
          <w:spacing w:val="40"/>
        </w:rPr>
        <w:t> </w:t>
      </w:r>
      <w:r>
        <w:rPr/>
        <w:t>with</w:t>
      </w:r>
      <w:r>
        <w:rPr>
          <w:spacing w:val="40"/>
        </w:rPr>
        <w:t> </w:t>
      </w:r>
      <w:r>
        <w:rPr/>
        <w:t>the</w:t>
      </w:r>
      <w:r>
        <w:rPr>
          <w:spacing w:val="40"/>
        </w:rPr>
        <w:t> </w:t>
      </w:r>
      <w:r>
        <w:rPr/>
        <w:t>materials,</w:t>
      </w:r>
      <w:r>
        <w:rPr>
          <w:spacing w:val="40"/>
        </w:rPr>
        <w:t> </w:t>
      </w:r>
      <w:r>
        <w:rPr/>
        <w:t>the cognitive characteristics associated</w:t>
      </w:r>
      <w:r>
        <w:rPr>
          <w:spacing w:val="-2"/>
        </w:rPr>
        <w:t> </w:t>
      </w:r>
      <w:r>
        <w:rPr/>
        <w:t>with</w:t>
      </w:r>
      <w:r>
        <w:rPr>
          <w:spacing w:val="-1"/>
        </w:rPr>
        <w:t> </w:t>
      </w:r>
      <w:r>
        <w:rPr/>
        <w:t>the</w:t>
      </w:r>
      <w:r>
        <w:rPr>
          <w:spacing w:val="-2"/>
        </w:rPr>
        <w:t> </w:t>
      </w:r>
      <w:r>
        <w:rPr/>
        <w:t>material</w:t>
      </w:r>
      <w:r>
        <w:rPr>
          <w:spacing w:val="-1"/>
        </w:rPr>
        <w:t> </w:t>
      </w:r>
      <w:r>
        <w:rPr/>
        <w:t>are</w:t>
      </w:r>
      <w:r>
        <w:rPr>
          <w:spacing w:val="-1"/>
        </w:rPr>
        <w:t> </w:t>
      </w:r>
      <w:r>
        <w:rPr/>
        <w:t>altered</w:t>
      </w:r>
      <w:r>
        <w:rPr>
          <w:spacing w:val="-1"/>
        </w:rPr>
        <w:t> </w:t>
      </w:r>
      <w:r>
        <w:rPr/>
        <w:t>so</w:t>
      </w:r>
      <w:r>
        <w:rPr>
          <w:spacing w:val="-1"/>
        </w:rPr>
        <w:t> </w:t>
      </w:r>
      <w:r>
        <w:rPr/>
        <w:t>that</w:t>
      </w:r>
      <w:r>
        <w:rPr>
          <w:spacing w:val="-1"/>
        </w:rPr>
        <w:t> </w:t>
      </w:r>
      <w:r>
        <w:rPr/>
        <w:t>it can</w:t>
      </w:r>
      <w:r>
        <w:rPr>
          <w:spacing w:val="-1"/>
        </w:rPr>
        <w:t> </w:t>
      </w:r>
      <w:r>
        <w:rPr/>
        <w:t>be handled more efficiently by working memory. From an instructional perspective, information contained in instructional material must first be processed by working memory. For schema acquisition to occur, instruction should be designed to reduce working memory load. Cognitive load theory is concerned with techniques for reducing working memory in other to facilitate the changes in long term memory associated with schema acquisition. Sweller‟s cognitive load theory is best applied in the area of instructional design of cognitively complex or technically challenging materials. His concentration is on the reasons that people have difficulty learning materials of this nature.</w:t>
      </w:r>
    </w:p>
    <w:p>
      <w:pPr>
        <w:pStyle w:val="BodyText"/>
        <w:spacing w:line="480" w:lineRule="auto" w:before="2"/>
        <w:ind w:left="1211" w:right="1102" w:firstLine="720"/>
        <w:jc w:val="both"/>
      </w:pPr>
      <w:r>
        <w:rPr/>
        <w:t>Cognitive load theory has many implications in the design of learning materials which must, if they are to be effective, keep cognitive load of learners at a minimum during the learning process. Specific recommendations relative to the design of instructional material include:</w:t>
      </w:r>
    </w:p>
    <w:p>
      <w:pPr>
        <w:pStyle w:val="ListParagraph"/>
        <w:numPr>
          <w:ilvl w:val="0"/>
          <w:numId w:val="18"/>
        </w:numPr>
        <w:tabs>
          <w:tab w:pos="1211" w:val="left" w:leader="none"/>
        </w:tabs>
        <w:spacing w:line="480" w:lineRule="auto" w:before="0" w:after="0"/>
        <w:ind w:left="1211" w:right="1093" w:hanging="720"/>
        <w:jc w:val="both"/>
        <w:rPr>
          <w:sz w:val="24"/>
        </w:rPr>
      </w:pPr>
      <w:r>
        <w:rPr>
          <w:sz w:val="24"/>
        </w:rPr>
        <w:t>Change problem solving methods to avoid means-ends approaches that impose a heavy working memory load, by using goal-free problems or worked examples.</w:t>
      </w:r>
    </w:p>
    <w:p>
      <w:pPr>
        <w:pStyle w:val="ListParagraph"/>
        <w:numPr>
          <w:ilvl w:val="0"/>
          <w:numId w:val="18"/>
        </w:numPr>
        <w:tabs>
          <w:tab w:pos="1210" w:val="left" w:leader="none"/>
        </w:tabs>
        <w:spacing w:line="240" w:lineRule="auto" w:before="1" w:after="0"/>
        <w:ind w:left="1210" w:right="0" w:hanging="719"/>
        <w:jc w:val="both"/>
        <w:rPr>
          <w:sz w:val="24"/>
        </w:rPr>
      </w:pPr>
      <w:r>
        <w:rPr>
          <w:sz w:val="24"/>
        </w:rPr>
        <w:t>Eliminate</w:t>
      </w:r>
      <w:r>
        <w:rPr>
          <w:spacing w:val="-3"/>
          <w:sz w:val="24"/>
        </w:rPr>
        <w:t> </w:t>
      </w:r>
      <w:r>
        <w:rPr>
          <w:sz w:val="24"/>
        </w:rPr>
        <w:t>the working</w:t>
      </w:r>
      <w:r>
        <w:rPr>
          <w:spacing w:val="-2"/>
          <w:sz w:val="24"/>
        </w:rPr>
        <w:t> </w:t>
      </w:r>
      <w:r>
        <w:rPr>
          <w:sz w:val="24"/>
        </w:rPr>
        <w:t>memory</w:t>
      </w:r>
      <w:r>
        <w:rPr>
          <w:spacing w:val="-3"/>
          <w:sz w:val="24"/>
        </w:rPr>
        <w:t> </w:t>
      </w:r>
      <w:r>
        <w:rPr>
          <w:sz w:val="24"/>
        </w:rPr>
        <w:t>capacity</w:t>
      </w:r>
      <w:r>
        <w:rPr>
          <w:spacing w:val="-5"/>
          <w:sz w:val="24"/>
        </w:rPr>
        <w:t> </w:t>
      </w:r>
      <w:r>
        <w:rPr>
          <w:sz w:val="24"/>
        </w:rPr>
        <w:t>to integrate several source</w:t>
      </w:r>
      <w:r>
        <w:rPr>
          <w:spacing w:val="-1"/>
          <w:sz w:val="24"/>
        </w:rPr>
        <w:t> </w:t>
      </w:r>
      <w:r>
        <w:rPr>
          <w:sz w:val="24"/>
        </w:rPr>
        <w:t>of </w:t>
      </w:r>
      <w:r>
        <w:rPr>
          <w:spacing w:val="-2"/>
          <w:sz w:val="24"/>
        </w:rPr>
        <w:t>information.</w:t>
      </w:r>
    </w:p>
    <w:p>
      <w:pPr>
        <w:pStyle w:val="ListParagraph"/>
        <w:numPr>
          <w:ilvl w:val="0"/>
          <w:numId w:val="18"/>
        </w:numPr>
        <w:tabs>
          <w:tab w:pos="1211" w:val="left" w:leader="none"/>
        </w:tabs>
        <w:spacing w:line="480" w:lineRule="auto" w:before="276" w:after="0"/>
        <w:ind w:left="1211" w:right="1095" w:hanging="720"/>
        <w:jc w:val="both"/>
        <w:rPr>
          <w:sz w:val="24"/>
        </w:rPr>
      </w:pPr>
      <w:r>
        <w:rPr>
          <w:sz w:val="24"/>
        </w:rPr>
        <w:t>Eliminate the working memory load associated with unnecessarily processing repetitive information by reducing redundancy.</w:t>
      </w:r>
    </w:p>
    <w:p>
      <w:pPr>
        <w:spacing w:after="0" w:line="480" w:lineRule="auto"/>
        <w:jc w:val="both"/>
        <w:rPr>
          <w:sz w:val="24"/>
        </w:rPr>
        <w:sectPr>
          <w:pgSz w:w="12240" w:h="15840"/>
          <w:pgMar w:header="0" w:footer="965" w:top="1360" w:bottom="1160" w:left="1040" w:right="340"/>
        </w:sectPr>
      </w:pPr>
    </w:p>
    <w:p>
      <w:pPr>
        <w:pStyle w:val="ListParagraph"/>
        <w:numPr>
          <w:ilvl w:val="0"/>
          <w:numId w:val="18"/>
        </w:numPr>
        <w:tabs>
          <w:tab w:pos="1211" w:val="left" w:leader="none"/>
        </w:tabs>
        <w:spacing w:line="480" w:lineRule="auto" w:before="72" w:after="0"/>
        <w:ind w:left="1211" w:right="1095" w:hanging="720"/>
        <w:jc w:val="both"/>
        <w:rPr>
          <w:sz w:val="24"/>
        </w:rPr>
      </w:pPr>
      <w:r>
        <w:rPr>
          <w:sz w:val="24"/>
        </w:rPr>
        <w:t>Increase</w:t>
      </w:r>
      <w:r>
        <w:rPr>
          <w:spacing w:val="-1"/>
          <w:sz w:val="24"/>
        </w:rPr>
        <w:t> </w:t>
      </w:r>
      <w:r>
        <w:rPr>
          <w:sz w:val="24"/>
        </w:rPr>
        <w:t>working</w:t>
      </w:r>
      <w:r>
        <w:rPr>
          <w:spacing w:val="-5"/>
          <w:sz w:val="24"/>
        </w:rPr>
        <w:t> </w:t>
      </w:r>
      <w:r>
        <w:rPr>
          <w:sz w:val="24"/>
        </w:rPr>
        <w:t>memory</w:t>
      </w:r>
      <w:r>
        <w:rPr>
          <w:spacing w:val="-5"/>
          <w:sz w:val="24"/>
        </w:rPr>
        <w:t> </w:t>
      </w:r>
      <w:r>
        <w:rPr>
          <w:sz w:val="24"/>
        </w:rPr>
        <w:t>capacity</w:t>
      </w:r>
      <w:r>
        <w:rPr>
          <w:spacing w:val="-5"/>
          <w:sz w:val="24"/>
        </w:rPr>
        <w:t> </w:t>
      </w:r>
      <w:r>
        <w:rPr>
          <w:sz w:val="24"/>
        </w:rPr>
        <w:t>by</w:t>
      </w:r>
      <w:r>
        <w:rPr>
          <w:spacing w:val="-7"/>
          <w:sz w:val="24"/>
        </w:rPr>
        <w:t> </w:t>
      </w:r>
      <w:r>
        <w:rPr>
          <w:sz w:val="24"/>
        </w:rPr>
        <w:t>using</w:t>
      </w:r>
      <w:r>
        <w:rPr>
          <w:spacing w:val="-2"/>
          <w:sz w:val="24"/>
        </w:rPr>
        <w:t> </w:t>
      </w:r>
      <w:r>
        <w:rPr>
          <w:sz w:val="24"/>
        </w:rPr>
        <w:t>auditory</w:t>
      </w:r>
      <w:r>
        <w:rPr>
          <w:spacing w:val="-5"/>
          <w:sz w:val="24"/>
        </w:rPr>
        <w:t> </w:t>
      </w:r>
      <w:r>
        <w:rPr>
          <w:sz w:val="24"/>
        </w:rPr>
        <w:t>as</w:t>
      </w:r>
      <w:r>
        <w:rPr>
          <w:spacing w:val="-2"/>
          <w:sz w:val="24"/>
        </w:rPr>
        <w:t> </w:t>
      </w:r>
      <w:r>
        <w:rPr>
          <w:sz w:val="24"/>
        </w:rPr>
        <w:t>well</w:t>
      </w:r>
      <w:r>
        <w:rPr>
          <w:spacing w:val="-2"/>
          <w:sz w:val="24"/>
        </w:rPr>
        <w:t> </w:t>
      </w:r>
      <w:r>
        <w:rPr>
          <w:sz w:val="24"/>
        </w:rPr>
        <w:t>as</w:t>
      </w:r>
      <w:r>
        <w:rPr>
          <w:spacing w:val="-2"/>
          <w:sz w:val="24"/>
        </w:rPr>
        <w:t> </w:t>
      </w:r>
      <w:r>
        <w:rPr>
          <w:sz w:val="24"/>
        </w:rPr>
        <w:t>visual</w:t>
      </w:r>
      <w:r>
        <w:rPr>
          <w:spacing w:val="-2"/>
          <w:sz w:val="24"/>
        </w:rPr>
        <w:t> </w:t>
      </w:r>
      <w:r>
        <w:rPr>
          <w:sz w:val="24"/>
        </w:rPr>
        <w:t>information</w:t>
      </w:r>
      <w:r>
        <w:rPr>
          <w:spacing w:val="-2"/>
          <w:sz w:val="24"/>
        </w:rPr>
        <w:t> </w:t>
      </w:r>
      <w:r>
        <w:rPr>
          <w:sz w:val="24"/>
        </w:rPr>
        <w:t>under conditions where sources of information are essential (i.e. non-redundant) to </w:t>
      </w:r>
      <w:r>
        <w:rPr>
          <w:spacing w:val="-2"/>
          <w:sz w:val="24"/>
        </w:rPr>
        <w:t>understanding.</w:t>
      </w:r>
    </w:p>
    <w:p>
      <w:pPr>
        <w:pStyle w:val="BodyText"/>
        <w:spacing w:line="480" w:lineRule="auto"/>
        <w:ind w:left="1211" w:right="1099" w:firstLine="720"/>
        <w:jc w:val="both"/>
      </w:pPr>
      <w:r>
        <w:rPr/>
        <w:t>This theory is related to the study under consideration in the sense that related concepts in Chemistry are complex or technically challenging materials to the</w:t>
      </w:r>
      <w:r>
        <w:rPr>
          <w:spacing w:val="40"/>
        </w:rPr>
        <w:t> </w:t>
      </w:r>
      <w:r>
        <w:rPr/>
        <w:t>Secondary School students. The theory stands the ground to proffer solution on how to design instructions in the classroom in a way that will help to bring about proper understanding when students are exposed to complex or technically challenging </w:t>
      </w:r>
      <w:r>
        <w:rPr>
          <w:spacing w:val="-2"/>
        </w:rPr>
        <w:t>materials.</w:t>
      </w:r>
    </w:p>
    <w:p>
      <w:pPr>
        <w:pStyle w:val="Heading2"/>
        <w:numPr>
          <w:ilvl w:val="2"/>
          <w:numId w:val="17"/>
        </w:numPr>
        <w:tabs>
          <w:tab w:pos="1931" w:val="left" w:leader="none"/>
        </w:tabs>
        <w:spacing w:line="240" w:lineRule="auto" w:before="6" w:after="0"/>
        <w:ind w:left="1931" w:right="0" w:hanging="720"/>
        <w:jc w:val="both"/>
      </w:pPr>
      <w:bookmarkStart w:name="_TOC_250040" w:id="27"/>
      <w:r>
        <w:rPr/>
        <w:t>Ausubel’s</w:t>
      </w:r>
      <w:r>
        <w:rPr>
          <w:spacing w:val="-2"/>
        </w:rPr>
        <w:t> </w:t>
      </w:r>
      <w:r>
        <w:rPr/>
        <w:t>Theory</w:t>
      </w:r>
      <w:r>
        <w:rPr>
          <w:spacing w:val="-2"/>
        </w:rPr>
        <w:t> </w:t>
      </w:r>
      <w:r>
        <w:rPr/>
        <w:t>of </w:t>
      </w:r>
      <w:bookmarkEnd w:id="27"/>
      <w:r>
        <w:rPr>
          <w:spacing w:val="-2"/>
        </w:rPr>
        <w:t>Learning</w:t>
      </w:r>
    </w:p>
    <w:p>
      <w:pPr>
        <w:pStyle w:val="BodyText"/>
        <w:spacing w:line="480" w:lineRule="auto" w:before="271"/>
        <w:ind w:left="1211" w:right="1091" w:firstLine="720"/>
        <w:jc w:val="both"/>
      </w:pPr>
      <w:r>
        <w:rPr/>
        <w:t>The theory was developed by David Ausubel in 1960. Ausubel‟s theory of meaningful learning is a theory which stressed the importance of prior knowledge. The central emphasis in Ausubel‟s theory is meaningful learning which contrasts with rote learning and is only good for memorization and regurgitation of facts. The specific emphasis of the Ausubel‟s theory</w:t>
      </w:r>
      <w:r>
        <w:rPr>
          <w:spacing w:val="-3"/>
        </w:rPr>
        <w:t> </w:t>
      </w:r>
      <w:r>
        <w:rPr/>
        <w:t>stresses that meaningful learning</w:t>
      </w:r>
      <w:r>
        <w:rPr>
          <w:spacing w:val="-1"/>
        </w:rPr>
        <w:t> </w:t>
      </w:r>
      <w:r>
        <w:rPr/>
        <w:t>of new knowledge is dependent on what is already known. Specifically, new knowledge gains meaning when it can be substantively related to a framework of existing knowledge rather than being processed and filed in isolation. Ausubel theory provides the basis for constructing concepts which support the visualization of such conceptual framework and stimulate prior knowledge by making it explicit and requires the learner to pay attention to the relationship between concepts. Ausubel‟s assimilation theory of learning promotes the idea that people learn better if they can find meaning in the learning. Ausubel also maintains</w:t>
      </w:r>
      <w:r>
        <w:rPr>
          <w:spacing w:val="13"/>
        </w:rPr>
        <w:t> </w:t>
      </w:r>
      <w:r>
        <w:rPr/>
        <w:t>that</w:t>
      </w:r>
      <w:r>
        <w:rPr>
          <w:spacing w:val="15"/>
        </w:rPr>
        <w:t> </w:t>
      </w:r>
      <w:r>
        <w:rPr/>
        <w:t>concepts</w:t>
      </w:r>
      <w:r>
        <w:rPr>
          <w:spacing w:val="18"/>
        </w:rPr>
        <w:t> </w:t>
      </w:r>
      <w:r>
        <w:rPr/>
        <w:t>are</w:t>
      </w:r>
      <w:r>
        <w:rPr>
          <w:spacing w:val="16"/>
        </w:rPr>
        <w:t> </w:t>
      </w:r>
      <w:r>
        <w:rPr/>
        <w:t>of</w:t>
      </w:r>
      <w:r>
        <w:rPr>
          <w:spacing w:val="15"/>
        </w:rPr>
        <w:t> </w:t>
      </w:r>
      <w:r>
        <w:rPr/>
        <w:t>different</w:t>
      </w:r>
      <w:r>
        <w:rPr>
          <w:spacing w:val="16"/>
        </w:rPr>
        <w:t> </w:t>
      </w:r>
      <w:r>
        <w:rPr/>
        <w:t>depth</w:t>
      </w:r>
      <w:r>
        <w:rPr>
          <w:spacing w:val="18"/>
        </w:rPr>
        <w:t> </w:t>
      </w:r>
      <w:r>
        <w:rPr/>
        <w:t>which</w:t>
      </w:r>
      <w:r>
        <w:rPr>
          <w:spacing w:val="15"/>
        </w:rPr>
        <w:t> </w:t>
      </w:r>
      <w:r>
        <w:rPr/>
        <w:t>ranges</w:t>
      </w:r>
      <w:r>
        <w:rPr>
          <w:spacing w:val="16"/>
        </w:rPr>
        <w:t> </w:t>
      </w:r>
      <w:r>
        <w:rPr/>
        <w:t>from</w:t>
      </w:r>
      <w:r>
        <w:rPr>
          <w:spacing w:val="17"/>
        </w:rPr>
        <w:t> </w:t>
      </w:r>
      <w:r>
        <w:rPr/>
        <w:t>general</w:t>
      </w:r>
      <w:r>
        <w:rPr>
          <w:spacing w:val="18"/>
        </w:rPr>
        <w:t> </w:t>
      </w:r>
      <w:r>
        <w:rPr/>
        <w:t>to</w:t>
      </w:r>
      <w:r>
        <w:rPr>
          <w:spacing w:val="16"/>
        </w:rPr>
        <w:t> </w:t>
      </w:r>
      <w:r>
        <w:rPr/>
        <w:t>specific.</w:t>
      </w:r>
      <w:r>
        <w:rPr>
          <w:spacing w:val="18"/>
        </w:rPr>
        <w:t> </w:t>
      </w:r>
      <w:r>
        <w:rPr>
          <w:spacing w:val="-10"/>
        </w:rPr>
        <w:t>A</w:t>
      </w:r>
    </w:p>
    <w:p>
      <w:pPr>
        <w:spacing w:after="0" w:line="480" w:lineRule="auto"/>
        <w:jc w:val="both"/>
        <w:sectPr>
          <w:pgSz w:w="12240" w:h="15840"/>
          <w:pgMar w:header="0" w:footer="965" w:top="1360" w:bottom="1160" w:left="1040" w:right="340"/>
        </w:sectPr>
      </w:pPr>
    </w:p>
    <w:p>
      <w:pPr>
        <w:pStyle w:val="BodyText"/>
        <w:spacing w:line="480" w:lineRule="auto" w:before="72"/>
        <w:ind w:left="1211" w:right="1096"/>
        <w:jc w:val="both"/>
      </w:pPr>
      <w:r>
        <w:rPr/>
        <w:t>general concept subsumes less general concepts which also include most specific concepts.</w:t>
      </w:r>
      <w:r>
        <w:rPr>
          <w:spacing w:val="-1"/>
        </w:rPr>
        <w:t> </w:t>
      </w:r>
      <w:r>
        <w:rPr/>
        <w:t>Ausubel</w:t>
      </w:r>
      <w:r>
        <w:rPr>
          <w:spacing w:val="-1"/>
        </w:rPr>
        <w:t> </w:t>
      </w:r>
      <w:r>
        <w:rPr/>
        <w:t>posits</w:t>
      </w:r>
      <w:r>
        <w:rPr>
          <w:spacing w:val="-1"/>
        </w:rPr>
        <w:t> </w:t>
      </w:r>
      <w:r>
        <w:rPr/>
        <w:t>that</w:t>
      </w:r>
      <w:r>
        <w:rPr>
          <w:spacing w:val="-1"/>
        </w:rPr>
        <w:t> </w:t>
      </w:r>
      <w:r>
        <w:rPr/>
        <w:t>concepts</w:t>
      </w:r>
      <w:r>
        <w:rPr>
          <w:spacing w:val="-1"/>
        </w:rPr>
        <w:t> </w:t>
      </w:r>
      <w:r>
        <w:rPr/>
        <w:t>can</w:t>
      </w:r>
      <w:r>
        <w:rPr>
          <w:spacing w:val="-1"/>
        </w:rPr>
        <w:t> </w:t>
      </w:r>
      <w:r>
        <w:rPr/>
        <w:t>be</w:t>
      </w:r>
      <w:r>
        <w:rPr>
          <w:spacing w:val="-2"/>
        </w:rPr>
        <w:t> </w:t>
      </w:r>
      <w:r>
        <w:rPr/>
        <w:t>progressively</w:t>
      </w:r>
      <w:r>
        <w:rPr>
          <w:spacing w:val="-6"/>
        </w:rPr>
        <w:t> </w:t>
      </w:r>
      <w:r>
        <w:rPr/>
        <w:t>differentiated by</w:t>
      </w:r>
      <w:r>
        <w:rPr>
          <w:spacing w:val="-4"/>
        </w:rPr>
        <w:t> </w:t>
      </w:r>
      <w:r>
        <w:rPr/>
        <w:t>the</w:t>
      </w:r>
      <w:r>
        <w:rPr>
          <w:spacing w:val="-2"/>
        </w:rPr>
        <w:t> </w:t>
      </w:r>
      <w:r>
        <w:rPr/>
        <w:t>level</w:t>
      </w:r>
      <w:r>
        <w:rPr>
          <w:spacing w:val="-1"/>
        </w:rPr>
        <w:t> </w:t>
      </w:r>
      <w:r>
        <w:rPr/>
        <w:t>of </w:t>
      </w:r>
      <w:r>
        <w:rPr>
          <w:spacing w:val="-2"/>
        </w:rPr>
        <w:t>specificity.</w:t>
      </w:r>
    </w:p>
    <w:p>
      <w:pPr>
        <w:pStyle w:val="BodyText"/>
        <w:spacing w:line="480" w:lineRule="auto"/>
        <w:ind w:left="1211" w:right="1094"/>
        <w:jc w:val="both"/>
      </w:pPr>
      <w:r>
        <w:rPr/>
        <w:t>Ausubel believes that learning of new knowledge relies on what is already known, that</w:t>
      </w:r>
      <w:r>
        <w:rPr>
          <w:spacing w:val="80"/>
        </w:rPr>
        <w:t> </w:t>
      </w:r>
      <w:r>
        <w:rPr/>
        <w:t>is construction of knowledge begins with observation and recognition of events and objects through concept already stressed. He went further to say that we learn by contracting a network of concepts and to adding them. In this theory, concept map, developed by Ausubel and Novak, is an instructional device that uses this aspect of the theory to allow instruction of materials to learners; it is a way of representing relationship between ideas, images or words.</w:t>
      </w:r>
    </w:p>
    <w:p>
      <w:pPr>
        <w:pStyle w:val="BodyText"/>
        <w:spacing w:line="480" w:lineRule="auto" w:before="1"/>
        <w:ind w:left="1211" w:right="1100" w:firstLine="720"/>
        <w:jc w:val="both"/>
      </w:pPr>
      <w:r>
        <w:rPr/>
        <w:t>Ausubel‟s theory emphasized more on meaningful learning and that new knowledge gains meaning when it can be substantively related to framework of existing knowledge rather than being processed or filed. David Ausubel‟s theory of leaning is applied in the use of organizers and concept mapping. Ausubel believes that knowledge is</w:t>
      </w:r>
      <w:r>
        <w:rPr>
          <w:spacing w:val="-3"/>
        </w:rPr>
        <w:t> </w:t>
      </w:r>
      <w:r>
        <w:rPr/>
        <w:t>heretically</w:t>
      </w:r>
      <w:r>
        <w:rPr>
          <w:spacing w:val="-7"/>
        </w:rPr>
        <w:t> </w:t>
      </w:r>
      <w:r>
        <w:rPr/>
        <w:t>organized;</w:t>
      </w:r>
      <w:r>
        <w:rPr>
          <w:spacing w:val="-3"/>
        </w:rPr>
        <w:t> </w:t>
      </w:r>
      <w:r>
        <w:rPr/>
        <w:t>that</w:t>
      </w:r>
      <w:r>
        <w:rPr>
          <w:spacing w:val="-3"/>
        </w:rPr>
        <w:t> </w:t>
      </w:r>
      <w:r>
        <w:rPr/>
        <w:t>new</w:t>
      </w:r>
      <w:r>
        <w:rPr>
          <w:spacing w:val="-4"/>
        </w:rPr>
        <w:t> </w:t>
      </w:r>
      <w:r>
        <w:rPr/>
        <w:t>information</w:t>
      </w:r>
      <w:r>
        <w:rPr>
          <w:spacing w:val="-3"/>
        </w:rPr>
        <w:t> </w:t>
      </w:r>
      <w:r>
        <w:rPr/>
        <w:t>is</w:t>
      </w:r>
      <w:r>
        <w:rPr>
          <w:spacing w:val="-3"/>
        </w:rPr>
        <w:t> </w:t>
      </w:r>
      <w:r>
        <w:rPr/>
        <w:t>meaningful</w:t>
      </w:r>
      <w:r>
        <w:rPr>
          <w:spacing w:val="-3"/>
        </w:rPr>
        <w:t> </w:t>
      </w:r>
      <w:r>
        <w:rPr/>
        <w:t>to</w:t>
      </w:r>
      <w:r>
        <w:rPr>
          <w:spacing w:val="-3"/>
        </w:rPr>
        <w:t> </w:t>
      </w:r>
      <w:r>
        <w:rPr/>
        <w:t>the</w:t>
      </w:r>
      <w:r>
        <w:rPr>
          <w:spacing w:val="-2"/>
        </w:rPr>
        <w:t> </w:t>
      </w:r>
      <w:r>
        <w:rPr/>
        <w:t>extent</w:t>
      </w:r>
      <w:r>
        <w:rPr>
          <w:spacing w:val="-3"/>
        </w:rPr>
        <w:t> </w:t>
      </w:r>
      <w:r>
        <w:rPr/>
        <w:t>that</w:t>
      </w:r>
      <w:r>
        <w:rPr>
          <w:spacing w:val="-3"/>
        </w:rPr>
        <w:t> </w:t>
      </w:r>
      <w:r>
        <w:rPr/>
        <w:t>it</w:t>
      </w:r>
      <w:r>
        <w:rPr>
          <w:spacing w:val="-3"/>
        </w:rPr>
        <w:t> </w:t>
      </w:r>
      <w:r>
        <w:rPr/>
        <w:t>is</w:t>
      </w:r>
      <w:r>
        <w:rPr>
          <w:spacing w:val="-3"/>
        </w:rPr>
        <w:t> </w:t>
      </w:r>
      <w:r>
        <w:rPr/>
        <w:t>related to what is already known. Ausubel advocates the use of advance organizers as a mechanism to help link new learning materials with existing related ideas. Ausubel‟s theory of advanced organizers fall in two categories: comparative organizers and expository organizers.</w:t>
      </w:r>
    </w:p>
    <w:p>
      <w:pPr>
        <w:pStyle w:val="BodyText"/>
        <w:spacing w:line="480" w:lineRule="auto" w:before="2"/>
        <w:ind w:left="1211" w:right="1095" w:firstLine="720"/>
        <w:jc w:val="both"/>
      </w:pPr>
      <w:r>
        <w:rPr/>
        <w:t>Comparative organizers activate existing schemas and are used as a reminder to bring into working memory of what you may not realize is relevant. Comparative organizers</w:t>
      </w:r>
      <w:r>
        <w:rPr>
          <w:spacing w:val="-2"/>
        </w:rPr>
        <w:t> </w:t>
      </w:r>
      <w:r>
        <w:rPr/>
        <w:t>are</w:t>
      </w:r>
      <w:r>
        <w:rPr>
          <w:spacing w:val="-2"/>
        </w:rPr>
        <w:t> </w:t>
      </w:r>
      <w:r>
        <w:rPr/>
        <w:t>also</w:t>
      </w:r>
      <w:r>
        <w:rPr>
          <w:spacing w:val="-1"/>
        </w:rPr>
        <w:t> </w:t>
      </w:r>
      <w:r>
        <w:rPr/>
        <w:t>used</w:t>
      </w:r>
      <w:r>
        <w:rPr>
          <w:spacing w:val="-2"/>
        </w:rPr>
        <w:t> </w:t>
      </w:r>
      <w:r>
        <w:rPr/>
        <w:t>to</w:t>
      </w:r>
      <w:r>
        <w:rPr>
          <w:spacing w:val="-1"/>
        </w:rPr>
        <w:t> </w:t>
      </w:r>
      <w:r>
        <w:rPr/>
        <w:t>integrate</w:t>
      </w:r>
      <w:r>
        <w:rPr>
          <w:spacing w:val="-2"/>
        </w:rPr>
        <w:t> </w:t>
      </w:r>
      <w:r>
        <w:rPr/>
        <w:t>as well</w:t>
      </w:r>
      <w:r>
        <w:rPr>
          <w:spacing w:val="-1"/>
        </w:rPr>
        <w:t> </w:t>
      </w:r>
      <w:r>
        <w:rPr/>
        <w:t>as</w:t>
      </w:r>
      <w:r>
        <w:rPr>
          <w:spacing w:val="-1"/>
        </w:rPr>
        <w:t> </w:t>
      </w:r>
      <w:r>
        <w:rPr/>
        <w:t>to</w:t>
      </w:r>
      <w:r>
        <w:rPr>
          <w:spacing w:val="-1"/>
        </w:rPr>
        <w:t> </w:t>
      </w:r>
      <w:r>
        <w:rPr/>
        <w:t>discriminate.</w:t>
      </w:r>
      <w:r>
        <w:rPr>
          <w:spacing w:val="-1"/>
        </w:rPr>
        <w:t> </w:t>
      </w:r>
      <w:r>
        <w:rPr/>
        <w:t>Expository</w:t>
      </w:r>
      <w:r>
        <w:rPr>
          <w:spacing w:val="-8"/>
        </w:rPr>
        <w:t> </w:t>
      </w:r>
      <w:r>
        <w:rPr/>
        <w:t>organizers are often</w:t>
      </w:r>
      <w:r>
        <w:rPr>
          <w:spacing w:val="-1"/>
        </w:rPr>
        <w:t> </w:t>
      </w:r>
      <w:r>
        <w:rPr/>
        <w:t>used</w:t>
      </w:r>
      <w:r>
        <w:rPr>
          <w:spacing w:val="2"/>
        </w:rPr>
        <w:t> </w:t>
      </w:r>
      <w:r>
        <w:rPr/>
        <w:t>when</w:t>
      </w:r>
      <w:r>
        <w:rPr>
          <w:spacing w:val="1"/>
        </w:rPr>
        <w:t> </w:t>
      </w:r>
      <w:r>
        <w:rPr/>
        <w:t>the new learning</w:t>
      </w:r>
      <w:r>
        <w:rPr>
          <w:spacing w:val="-3"/>
        </w:rPr>
        <w:t> </w:t>
      </w:r>
      <w:r>
        <w:rPr/>
        <w:t>materials</w:t>
      </w:r>
      <w:r>
        <w:rPr>
          <w:spacing w:val="-1"/>
        </w:rPr>
        <w:t> </w:t>
      </w:r>
      <w:r>
        <w:rPr/>
        <w:t>is unfamiliar to</w:t>
      </w:r>
      <w:r>
        <w:rPr>
          <w:spacing w:val="-1"/>
        </w:rPr>
        <w:t> </w:t>
      </w:r>
      <w:r>
        <w:rPr/>
        <w:t>the</w:t>
      </w:r>
      <w:r>
        <w:rPr>
          <w:spacing w:val="-1"/>
        </w:rPr>
        <w:t> </w:t>
      </w:r>
      <w:r>
        <w:rPr/>
        <w:t>learner.</w:t>
      </w:r>
      <w:r>
        <w:rPr>
          <w:spacing w:val="-1"/>
        </w:rPr>
        <w:t> </w:t>
      </w:r>
      <w:r>
        <w:rPr/>
        <w:t>They</w:t>
      </w:r>
      <w:r>
        <w:rPr>
          <w:spacing w:val="-3"/>
        </w:rPr>
        <w:t> </w:t>
      </w:r>
      <w:r>
        <w:rPr/>
        <w:t>often</w:t>
      </w:r>
      <w:r>
        <w:rPr>
          <w:spacing w:val="2"/>
        </w:rPr>
        <w:t> </w:t>
      </w:r>
      <w:r>
        <w:rPr>
          <w:spacing w:val="-2"/>
        </w:rPr>
        <w:t>relate</w:t>
      </w:r>
    </w:p>
    <w:p>
      <w:pPr>
        <w:spacing w:after="0" w:line="480" w:lineRule="auto"/>
        <w:jc w:val="both"/>
        <w:sectPr>
          <w:pgSz w:w="12240" w:h="15840"/>
          <w:pgMar w:header="0" w:footer="965" w:top="1360" w:bottom="1160" w:left="1040" w:right="340"/>
        </w:sectPr>
      </w:pPr>
    </w:p>
    <w:p>
      <w:pPr>
        <w:pStyle w:val="BodyText"/>
        <w:spacing w:line="480" w:lineRule="auto" w:before="72"/>
        <w:ind w:left="1211" w:right="1091"/>
        <w:jc w:val="both"/>
      </w:pPr>
      <w:r>
        <w:rPr/>
        <w:t>what the learner already knows with the new and unfamiliar material: this in turn is aimed to make the unfamiliar material more plausible to the learner. Ausubel believes that construction of knowledge begins with our observation and recognition of events and objects through concepts we already have. We learn by constructing a network of concepts and adding to them. Concept map is an instructional device that uses this</w:t>
      </w:r>
      <w:r>
        <w:rPr>
          <w:spacing w:val="80"/>
        </w:rPr>
        <w:t> </w:t>
      </w:r>
      <w:r>
        <w:rPr/>
        <w:t>aspect of the theory to allow instruction of material to learners: it is a way of</w:t>
      </w:r>
      <w:r>
        <w:rPr>
          <w:spacing w:val="40"/>
        </w:rPr>
        <w:t> </w:t>
      </w:r>
      <w:r>
        <w:rPr/>
        <w:t>representing relationships between ideas, images and words.</w:t>
      </w:r>
    </w:p>
    <w:p>
      <w:pPr>
        <w:pStyle w:val="Heading2"/>
        <w:numPr>
          <w:ilvl w:val="2"/>
          <w:numId w:val="17"/>
        </w:numPr>
        <w:tabs>
          <w:tab w:pos="1931" w:val="left" w:leader="none"/>
        </w:tabs>
        <w:spacing w:line="240" w:lineRule="auto" w:before="6" w:after="0"/>
        <w:ind w:left="1931" w:right="0" w:hanging="720"/>
        <w:jc w:val="both"/>
      </w:pPr>
      <w:bookmarkStart w:name="_TOC_250039" w:id="28"/>
      <w:r>
        <w:rPr/>
        <w:t>Cultural-Historical</w:t>
      </w:r>
      <w:r>
        <w:rPr>
          <w:spacing w:val="-2"/>
        </w:rPr>
        <w:t> </w:t>
      </w:r>
      <w:r>
        <w:rPr/>
        <w:t>Activity</w:t>
      </w:r>
      <w:bookmarkEnd w:id="28"/>
      <w:r>
        <w:rPr>
          <w:spacing w:val="-2"/>
        </w:rPr>
        <w:t> Theory</w:t>
      </w:r>
    </w:p>
    <w:p>
      <w:pPr>
        <w:pStyle w:val="BodyText"/>
        <w:spacing w:line="480" w:lineRule="auto" w:before="271"/>
        <w:ind w:left="1211" w:right="1092" w:firstLine="720"/>
        <w:jc w:val="both"/>
      </w:pPr>
      <w:r>
        <w:rPr/>
        <w:t>The cultural- historical activity theory was founded by Flecha, Ramon, Sola and Marta, (2013). This theory addresses human activities as they relate to artifacts, shared practices and institutions although it goes beyond individual knowledge and decision making to take a developmental view of minds in context. Cultural-historical activity theory views an accumulated set of habit and values been demonstrated when people work, play, think and solve problems together hence the theory is appropriate for the study of educational practice. The theory relates with the present research because when solving a particular problem with others in Chemistry using laboratory and discussion methods, it brings about social interaction which plays a fundamental role in the development of cognition.</w:t>
      </w:r>
    </w:p>
    <w:p>
      <w:pPr>
        <w:pStyle w:val="Heading2"/>
        <w:numPr>
          <w:ilvl w:val="1"/>
          <w:numId w:val="10"/>
        </w:numPr>
        <w:tabs>
          <w:tab w:pos="1931" w:val="left" w:leader="none"/>
        </w:tabs>
        <w:spacing w:line="240" w:lineRule="auto" w:before="6" w:after="0"/>
        <w:ind w:left="1931" w:right="0" w:hanging="720"/>
        <w:jc w:val="both"/>
      </w:pPr>
      <w:r>
        <w:rPr/>
        <w:t>Chemistry</w:t>
      </w:r>
      <w:r>
        <w:rPr>
          <w:spacing w:val="-1"/>
        </w:rPr>
        <w:t> </w:t>
      </w:r>
      <w:r>
        <w:rPr/>
        <w:t>Curriculum</w:t>
      </w:r>
      <w:r>
        <w:rPr>
          <w:spacing w:val="-2"/>
        </w:rPr>
        <w:t> </w:t>
      </w:r>
      <w:r>
        <w:rPr/>
        <w:t>for Secondary</w:t>
      </w:r>
      <w:r>
        <w:rPr>
          <w:spacing w:val="-1"/>
        </w:rPr>
        <w:t> </w:t>
      </w:r>
      <w:r>
        <w:rPr/>
        <w:t>Schools</w:t>
      </w:r>
      <w:r>
        <w:rPr>
          <w:spacing w:val="-1"/>
        </w:rPr>
        <w:t> </w:t>
      </w:r>
      <w:r>
        <w:rPr>
          <w:spacing w:val="-5"/>
        </w:rPr>
        <w:t>II</w:t>
      </w:r>
    </w:p>
    <w:p>
      <w:pPr>
        <w:pStyle w:val="BodyText"/>
        <w:spacing w:line="480" w:lineRule="auto" w:before="271"/>
        <w:ind w:left="1211" w:right="1092" w:firstLine="720"/>
        <w:jc w:val="both"/>
      </w:pPr>
      <w:r>
        <w:rPr/>
        <w:t>Chemistry is a branch of science subjects to be studied at the Secondary School level as prescribed by the National policy on Education. Chemistry refers to the total experiences that are given to students under the leadership of the teacher via the agency of</w:t>
      </w:r>
      <w:r>
        <w:rPr>
          <w:spacing w:val="6"/>
        </w:rPr>
        <w:t> </w:t>
      </w:r>
      <w:r>
        <w:rPr/>
        <w:t>the</w:t>
      </w:r>
      <w:r>
        <w:rPr>
          <w:spacing w:val="9"/>
        </w:rPr>
        <w:t> </w:t>
      </w:r>
      <w:r>
        <w:rPr/>
        <w:t>school.</w:t>
      </w:r>
      <w:r>
        <w:rPr>
          <w:spacing w:val="9"/>
        </w:rPr>
        <w:t> </w:t>
      </w:r>
      <w:r>
        <w:rPr/>
        <w:t>Chemistry</w:t>
      </w:r>
      <w:r>
        <w:rPr>
          <w:spacing w:val="7"/>
        </w:rPr>
        <w:t> </w:t>
      </w:r>
      <w:r>
        <w:rPr/>
        <w:t>is</w:t>
      </w:r>
      <w:r>
        <w:rPr>
          <w:spacing w:val="11"/>
        </w:rPr>
        <w:t> </w:t>
      </w:r>
      <w:r>
        <w:rPr/>
        <w:t>one</w:t>
      </w:r>
      <w:r>
        <w:rPr>
          <w:spacing w:val="11"/>
        </w:rPr>
        <w:t> </w:t>
      </w:r>
      <w:r>
        <w:rPr/>
        <w:t>of</w:t>
      </w:r>
      <w:r>
        <w:rPr>
          <w:spacing w:val="10"/>
        </w:rPr>
        <w:t> </w:t>
      </w:r>
      <w:r>
        <w:rPr/>
        <w:t>the</w:t>
      </w:r>
      <w:r>
        <w:rPr>
          <w:spacing w:val="11"/>
        </w:rPr>
        <w:t> </w:t>
      </w:r>
      <w:r>
        <w:rPr/>
        <w:t>science</w:t>
      </w:r>
      <w:r>
        <w:rPr>
          <w:spacing w:val="11"/>
        </w:rPr>
        <w:t> </w:t>
      </w:r>
      <w:r>
        <w:rPr/>
        <w:t>subjects</w:t>
      </w:r>
      <w:r>
        <w:rPr>
          <w:spacing w:val="11"/>
        </w:rPr>
        <w:t> </w:t>
      </w:r>
      <w:r>
        <w:rPr/>
        <w:t>upon</w:t>
      </w:r>
      <w:r>
        <w:rPr>
          <w:spacing w:val="9"/>
        </w:rPr>
        <w:t> </w:t>
      </w:r>
      <w:r>
        <w:rPr/>
        <w:t>which</w:t>
      </w:r>
      <w:r>
        <w:rPr>
          <w:spacing w:val="10"/>
        </w:rPr>
        <w:t> </w:t>
      </w:r>
      <w:r>
        <w:rPr/>
        <w:t>technological</w:t>
      </w:r>
      <w:r>
        <w:rPr>
          <w:spacing w:val="13"/>
        </w:rPr>
        <w:t> </w:t>
      </w:r>
      <w:r>
        <w:rPr>
          <w:spacing w:val="-2"/>
        </w:rPr>
        <w:t>break-</w:t>
      </w:r>
    </w:p>
    <w:p>
      <w:pPr>
        <w:spacing w:after="0" w:line="480" w:lineRule="auto"/>
        <w:jc w:val="both"/>
        <w:sectPr>
          <w:pgSz w:w="12240" w:h="15840"/>
          <w:pgMar w:header="0" w:footer="965" w:top="1360" w:bottom="1160" w:left="1040" w:right="340"/>
        </w:sectPr>
      </w:pPr>
    </w:p>
    <w:p>
      <w:pPr>
        <w:pStyle w:val="BodyText"/>
        <w:spacing w:line="480" w:lineRule="auto" w:before="72"/>
        <w:ind w:left="1211" w:right="1096"/>
        <w:jc w:val="both"/>
      </w:pPr>
      <w:r>
        <w:rPr/>
        <w:t>through is built and is the pivot on which the wheel of science rotates. Chemistry</w:t>
      </w:r>
      <w:r>
        <w:rPr>
          <w:spacing w:val="-5"/>
        </w:rPr>
        <w:t> </w:t>
      </w:r>
      <w:r>
        <w:rPr/>
        <w:t>is very important and helpful in fields of study such as medicine, agriculture, transportation, housing industries, etc. The study of Chemistry as a science subject makes life more meaningful by enabling people produce chemical product such as drugs, cosmetics, paints, soap, fertilizers, etc</w:t>
      </w:r>
    </w:p>
    <w:p>
      <w:pPr>
        <w:pStyle w:val="BodyText"/>
        <w:spacing w:line="480" w:lineRule="auto"/>
        <w:ind w:left="1211" w:right="1098" w:firstLine="720"/>
        <w:jc w:val="both"/>
      </w:pPr>
      <w:r>
        <w:rPr/>
        <w:t>Curriculum refers to the total experiences that are given to students under the leadership of the teacher via the agency of the school. Curriculum can also be seen as subjects comprising a course of study in schools or colleges. It is the lessons and academic content taught in a school or in a specific course or program. The philosophy of Chemistry curriculum is to present Chemistry as a subject that has relevance in everyday life and could prepare Chemistry graduates for scientific career in future (NERDC, 2008).</w:t>
      </w:r>
    </w:p>
    <w:p>
      <w:pPr>
        <w:pStyle w:val="BodyText"/>
        <w:spacing w:line="480" w:lineRule="auto" w:before="1"/>
        <w:ind w:left="1211" w:right="1091" w:firstLine="720"/>
        <w:jc w:val="both"/>
      </w:pPr>
      <w:r>
        <w:rPr/>
        <w:t>The Chemistry curriculum is based on the principles of equipping</w:t>
      </w:r>
      <w:r>
        <w:rPr>
          <w:spacing w:val="40"/>
        </w:rPr>
        <w:t> </w:t>
      </w:r>
      <w:r>
        <w:rPr/>
        <w:t>Secondary School graduates with basic knowledge and skills to appreciate the nature of Chemistry problems in any society and adequately prepare them for the challenges in the Nigerian scientific and technological problems. The curriculum is designed and structured in such a way that it spread from SSI-SSIII in a simple to complex way with in-built teachers</w:t>
      </w:r>
      <w:r>
        <w:rPr>
          <w:spacing w:val="40"/>
        </w:rPr>
        <w:t> </w:t>
      </w:r>
      <w:r>
        <w:rPr/>
        <w:t>and learners activities to be conducted for each of the topics listed in it.</w:t>
      </w:r>
    </w:p>
    <w:p>
      <w:pPr>
        <w:pStyle w:val="BodyText"/>
        <w:spacing w:line="480" w:lineRule="auto" w:before="1"/>
        <w:ind w:left="1211" w:right="1103" w:firstLine="720"/>
        <w:jc w:val="both"/>
      </w:pPr>
      <w:r>
        <w:rPr/>
        <w:t>The objectives of Chemistry curriculum according to NERDC (2008), is</w:t>
      </w:r>
      <w:r>
        <w:rPr>
          <w:spacing w:val="40"/>
        </w:rPr>
        <w:t> </w:t>
      </w:r>
      <w:r>
        <w:rPr/>
        <w:t>expected among other things to enable students to:</w:t>
      </w:r>
    </w:p>
    <w:p>
      <w:pPr>
        <w:pStyle w:val="ListParagraph"/>
        <w:numPr>
          <w:ilvl w:val="0"/>
          <w:numId w:val="19"/>
        </w:numPr>
        <w:tabs>
          <w:tab w:pos="1811" w:val="left" w:leader="none"/>
        </w:tabs>
        <w:spacing w:line="240" w:lineRule="auto" w:before="1" w:after="0"/>
        <w:ind w:left="1811" w:right="0" w:hanging="240"/>
        <w:jc w:val="both"/>
        <w:rPr>
          <w:sz w:val="24"/>
        </w:rPr>
      </w:pPr>
      <w:r>
        <w:rPr>
          <w:sz w:val="24"/>
        </w:rPr>
        <w:t>develop</w:t>
      </w:r>
      <w:r>
        <w:rPr>
          <w:spacing w:val="-2"/>
          <w:sz w:val="24"/>
        </w:rPr>
        <w:t> </w:t>
      </w:r>
      <w:r>
        <w:rPr>
          <w:sz w:val="24"/>
        </w:rPr>
        <w:t>interest</w:t>
      </w:r>
      <w:r>
        <w:rPr>
          <w:spacing w:val="-1"/>
          <w:sz w:val="24"/>
        </w:rPr>
        <w:t> </w:t>
      </w:r>
      <w:r>
        <w:rPr>
          <w:sz w:val="24"/>
        </w:rPr>
        <w:t>in</w:t>
      </w:r>
      <w:r>
        <w:rPr>
          <w:spacing w:val="-1"/>
          <w:sz w:val="24"/>
        </w:rPr>
        <w:t> </w:t>
      </w:r>
      <w:r>
        <w:rPr>
          <w:sz w:val="24"/>
        </w:rPr>
        <w:t>the subject</w:t>
      </w:r>
      <w:r>
        <w:rPr>
          <w:spacing w:val="-1"/>
          <w:sz w:val="24"/>
        </w:rPr>
        <w:t> </w:t>
      </w:r>
      <w:r>
        <w:rPr>
          <w:sz w:val="24"/>
        </w:rPr>
        <w:t>of</w:t>
      </w:r>
      <w:r>
        <w:rPr>
          <w:spacing w:val="-1"/>
          <w:sz w:val="24"/>
        </w:rPr>
        <w:t> </w:t>
      </w:r>
      <w:r>
        <w:rPr>
          <w:spacing w:val="-2"/>
          <w:sz w:val="24"/>
        </w:rPr>
        <w:t>Chemistry,</w:t>
      </w:r>
    </w:p>
    <w:p>
      <w:pPr>
        <w:pStyle w:val="ListParagraph"/>
        <w:numPr>
          <w:ilvl w:val="0"/>
          <w:numId w:val="19"/>
        </w:numPr>
        <w:tabs>
          <w:tab w:pos="1811" w:val="left" w:leader="none"/>
        </w:tabs>
        <w:spacing w:line="240" w:lineRule="auto" w:before="276" w:after="0"/>
        <w:ind w:left="1811" w:right="0" w:hanging="240"/>
        <w:jc w:val="both"/>
        <w:rPr>
          <w:sz w:val="24"/>
        </w:rPr>
      </w:pPr>
      <w:r>
        <w:rPr>
          <w:sz w:val="24"/>
        </w:rPr>
        <w:t>acquire</w:t>
      </w:r>
      <w:r>
        <w:rPr>
          <w:spacing w:val="-4"/>
          <w:sz w:val="24"/>
        </w:rPr>
        <w:t> </w:t>
      </w:r>
      <w:r>
        <w:rPr>
          <w:sz w:val="24"/>
        </w:rPr>
        <w:t>basic</w:t>
      </w:r>
      <w:r>
        <w:rPr>
          <w:spacing w:val="-1"/>
          <w:sz w:val="24"/>
        </w:rPr>
        <w:t> </w:t>
      </w:r>
      <w:r>
        <w:rPr>
          <w:sz w:val="24"/>
        </w:rPr>
        <w:t>theoretical</w:t>
      </w:r>
      <w:r>
        <w:rPr>
          <w:spacing w:val="-1"/>
          <w:sz w:val="24"/>
        </w:rPr>
        <w:t> </w:t>
      </w:r>
      <w:r>
        <w:rPr>
          <w:sz w:val="24"/>
        </w:rPr>
        <w:t>and</w:t>
      </w:r>
      <w:r>
        <w:rPr>
          <w:spacing w:val="-2"/>
          <w:sz w:val="24"/>
        </w:rPr>
        <w:t> </w:t>
      </w:r>
      <w:r>
        <w:rPr>
          <w:sz w:val="24"/>
        </w:rPr>
        <w:t>practical</w:t>
      </w:r>
      <w:r>
        <w:rPr>
          <w:spacing w:val="-1"/>
          <w:sz w:val="24"/>
        </w:rPr>
        <w:t> </w:t>
      </w:r>
      <w:r>
        <w:rPr>
          <w:sz w:val="24"/>
        </w:rPr>
        <w:t>knowledge and</w:t>
      </w:r>
      <w:r>
        <w:rPr>
          <w:spacing w:val="-1"/>
          <w:sz w:val="24"/>
        </w:rPr>
        <w:t> </w:t>
      </w:r>
      <w:r>
        <w:rPr>
          <w:spacing w:val="-2"/>
          <w:sz w:val="24"/>
        </w:rPr>
        <w:t>skills,</w:t>
      </w:r>
    </w:p>
    <w:p>
      <w:pPr>
        <w:pStyle w:val="ListParagraph"/>
        <w:numPr>
          <w:ilvl w:val="0"/>
          <w:numId w:val="19"/>
        </w:numPr>
        <w:tabs>
          <w:tab w:pos="1811" w:val="left" w:leader="none"/>
        </w:tabs>
        <w:spacing w:line="240" w:lineRule="auto" w:before="276" w:after="0"/>
        <w:ind w:left="1811" w:right="0" w:hanging="240"/>
        <w:jc w:val="both"/>
        <w:rPr>
          <w:sz w:val="24"/>
        </w:rPr>
      </w:pPr>
      <w:r>
        <w:rPr>
          <w:sz w:val="24"/>
        </w:rPr>
        <w:t>develop</w:t>
      </w:r>
      <w:r>
        <w:rPr>
          <w:spacing w:val="-1"/>
          <w:sz w:val="24"/>
        </w:rPr>
        <w:t> </w:t>
      </w:r>
      <w:r>
        <w:rPr>
          <w:sz w:val="24"/>
        </w:rPr>
        <w:t>interest</w:t>
      </w:r>
      <w:r>
        <w:rPr>
          <w:spacing w:val="-2"/>
          <w:sz w:val="24"/>
        </w:rPr>
        <w:t> </w:t>
      </w:r>
      <w:r>
        <w:rPr>
          <w:sz w:val="24"/>
        </w:rPr>
        <w:t>in</w:t>
      </w:r>
      <w:r>
        <w:rPr>
          <w:spacing w:val="-1"/>
          <w:sz w:val="24"/>
        </w:rPr>
        <w:t> </w:t>
      </w:r>
      <w:r>
        <w:rPr>
          <w:sz w:val="24"/>
        </w:rPr>
        <w:t>science,</w:t>
      </w:r>
      <w:r>
        <w:rPr>
          <w:spacing w:val="-1"/>
          <w:sz w:val="24"/>
        </w:rPr>
        <w:t> </w:t>
      </w:r>
      <w:r>
        <w:rPr>
          <w:sz w:val="24"/>
        </w:rPr>
        <w:t>technology</w:t>
      </w:r>
      <w:r>
        <w:rPr>
          <w:spacing w:val="-3"/>
          <w:sz w:val="24"/>
        </w:rPr>
        <w:t> </w:t>
      </w:r>
      <w:r>
        <w:rPr>
          <w:sz w:val="24"/>
        </w:rPr>
        <w:t>and</w:t>
      </w:r>
      <w:r>
        <w:rPr>
          <w:spacing w:val="-1"/>
          <w:sz w:val="24"/>
        </w:rPr>
        <w:t> </w:t>
      </w:r>
      <w:r>
        <w:rPr>
          <w:spacing w:val="-2"/>
          <w:sz w:val="24"/>
        </w:rPr>
        <w:t>mathematic,</w:t>
      </w:r>
    </w:p>
    <w:p>
      <w:pPr>
        <w:spacing w:after="0" w:line="240" w:lineRule="auto"/>
        <w:jc w:val="both"/>
        <w:rPr>
          <w:sz w:val="24"/>
        </w:rPr>
        <w:sectPr>
          <w:pgSz w:w="12240" w:h="15840"/>
          <w:pgMar w:header="0" w:footer="965" w:top="1360" w:bottom="1160" w:left="1040" w:right="340"/>
        </w:sectPr>
      </w:pPr>
    </w:p>
    <w:p>
      <w:pPr>
        <w:pStyle w:val="ListParagraph"/>
        <w:numPr>
          <w:ilvl w:val="0"/>
          <w:numId w:val="19"/>
        </w:numPr>
        <w:tabs>
          <w:tab w:pos="1844" w:val="left" w:leader="none"/>
        </w:tabs>
        <w:spacing w:line="480" w:lineRule="auto" w:before="72" w:after="0"/>
        <w:ind w:left="1571" w:right="1102" w:firstLine="0"/>
        <w:jc w:val="left"/>
        <w:rPr>
          <w:sz w:val="24"/>
        </w:rPr>
      </w:pPr>
      <w:r>
        <w:rPr>
          <w:sz w:val="24"/>
        </w:rPr>
        <w:t>acquire basic</w:t>
      </w:r>
      <w:r>
        <w:rPr>
          <w:spacing w:val="29"/>
          <w:sz w:val="24"/>
        </w:rPr>
        <w:t> </w:t>
      </w:r>
      <w:r>
        <w:rPr>
          <w:sz w:val="24"/>
        </w:rPr>
        <w:t>knowledge</w:t>
      </w:r>
      <w:r>
        <w:rPr>
          <w:spacing w:val="30"/>
          <w:sz w:val="24"/>
        </w:rPr>
        <w:t> </w:t>
      </w:r>
      <w:r>
        <w:rPr>
          <w:sz w:val="24"/>
        </w:rPr>
        <w:t>and</w:t>
      </w:r>
      <w:r>
        <w:rPr>
          <w:spacing w:val="29"/>
          <w:sz w:val="24"/>
        </w:rPr>
        <w:t> </w:t>
      </w:r>
      <w:r>
        <w:rPr>
          <w:sz w:val="24"/>
        </w:rPr>
        <w:t>skills</w:t>
      </w:r>
      <w:r>
        <w:rPr>
          <w:spacing w:val="30"/>
          <w:sz w:val="24"/>
        </w:rPr>
        <w:t> </w:t>
      </w:r>
      <w:r>
        <w:rPr>
          <w:sz w:val="24"/>
        </w:rPr>
        <w:t>develop</w:t>
      </w:r>
      <w:r>
        <w:rPr>
          <w:spacing w:val="29"/>
          <w:sz w:val="24"/>
        </w:rPr>
        <w:t> </w:t>
      </w:r>
      <w:r>
        <w:rPr>
          <w:sz w:val="24"/>
        </w:rPr>
        <w:t>reasonable level</w:t>
      </w:r>
      <w:r>
        <w:rPr>
          <w:spacing w:val="29"/>
          <w:sz w:val="24"/>
        </w:rPr>
        <w:t> </w:t>
      </w:r>
      <w:r>
        <w:rPr>
          <w:sz w:val="24"/>
        </w:rPr>
        <w:t>of competences</w:t>
      </w:r>
      <w:r>
        <w:rPr>
          <w:spacing w:val="29"/>
          <w:sz w:val="24"/>
        </w:rPr>
        <w:t> </w:t>
      </w:r>
      <w:r>
        <w:rPr>
          <w:sz w:val="24"/>
        </w:rPr>
        <w:t>in ICT applications that will engender entrepreneurial skills,</w:t>
      </w:r>
    </w:p>
    <w:p>
      <w:pPr>
        <w:pStyle w:val="ListParagraph"/>
        <w:numPr>
          <w:ilvl w:val="0"/>
          <w:numId w:val="19"/>
        </w:numPr>
        <w:tabs>
          <w:tab w:pos="1811" w:val="left" w:leader="none"/>
        </w:tabs>
        <w:spacing w:line="240" w:lineRule="auto" w:before="0" w:after="0"/>
        <w:ind w:left="1811" w:right="0" w:hanging="240"/>
        <w:jc w:val="left"/>
        <w:rPr>
          <w:sz w:val="24"/>
        </w:rPr>
      </w:pPr>
      <w:r>
        <w:rPr>
          <w:sz w:val="24"/>
        </w:rPr>
        <w:t>apply</w:t>
      </w:r>
      <w:r>
        <w:rPr>
          <w:spacing w:val="-6"/>
          <w:sz w:val="24"/>
        </w:rPr>
        <w:t> </w:t>
      </w:r>
      <w:r>
        <w:rPr>
          <w:sz w:val="24"/>
        </w:rPr>
        <w:t>skills</w:t>
      </w:r>
      <w:r>
        <w:rPr>
          <w:spacing w:val="-1"/>
          <w:sz w:val="24"/>
        </w:rPr>
        <w:t> </w:t>
      </w:r>
      <w:r>
        <w:rPr>
          <w:sz w:val="24"/>
        </w:rPr>
        <w:t>to</w:t>
      </w:r>
      <w:r>
        <w:rPr>
          <w:spacing w:val="-1"/>
          <w:sz w:val="24"/>
        </w:rPr>
        <w:t> </w:t>
      </w:r>
      <w:r>
        <w:rPr>
          <w:sz w:val="24"/>
        </w:rPr>
        <w:t>meet</w:t>
      </w:r>
      <w:r>
        <w:rPr>
          <w:spacing w:val="-1"/>
          <w:sz w:val="24"/>
        </w:rPr>
        <w:t> </w:t>
      </w:r>
      <w:r>
        <w:rPr>
          <w:sz w:val="24"/>
        </w:rPr>
        <w:t>societal needs</w:t>
      </w:r>
      <w:r>
        <w:rPr>
          <w:spacing w:val="-1"/>
          <w:sz w:val="24"/>
        </w:rPr>
        <w:t> </w:t>
      </w:r>
      <w:r>
        <w:rPr>
          <w:sz w:val="24"/>
        </w:rPr>
        <w:t>of</w:t>
      </w:r>
      <w:r>
        <w:rPr>
          <w:spacing w:val="-1"/>
          <w:sz w:val="24"/>
        </w:rPr>
        <w:t> </w:t>
      </w:r>
      <w:r>
        <w:rPr>
          <w:sz w:val="24"/>
        </w:rPr>
        <w:t>creating</w:t>
      </w:r>
      <w:r>
        <w:rPr>
          <w:spacing w:val="-4"/>
          <w:sz w:val="24"/>
        </w:rPr>
        <w:t> </w:t>
      </w:r>
      <w:r>
        <w:rPr>
          <w:sz w:val="24"/>
        </w:rPr>
        <w:t>employment</w:t>
      </w:r>
      <w:r>
        <w:rPr>
          <w:spacing w:val="-1"/>
          <w:sz w:val="24"/>
        </w:rPr>
        <w:t> </w:t>
      </w:r>
      <w:r>
        <w:rPr>
          <w:sz w:val="24"/>
        </w:rPr>
        <w:t>and </w:t>
      </w:r>
      <w:r>
        <w:rPr>
          <w:spacing w:val="-2"/>
          <w:sz w:val="24"/>
        </w:rPr>
        <w:t>wealth,</w:t>
      </w:r>
    </w:p>
    <w:p>
      <w:pPr>
        <w:pStyle w:val="BodyText"/>
      </w:pPr>
    </w:p>
    <w:p>
      <w:pPr>
        <w:pStyle w:val="ListParagraph"/>
        <w:numPr>
          <w:ilvl w:val="0"/>
          <w:numId w:val="19"/>
        </w:numPr>
        <w:tabs>
          <w:tab w:pos="1868" w:val="left" w:leader="none"/>
        </w:tabs>
        <w:spacing w:line="480" w:lineRule="auto" w:before="0" w:after="0"/>
        <w:ind w:left="1571" w:right="1093" w:firstLine="0"/>
        <w:jc w:val="left"/>
        <w:rPr>
          <w:sz w:val="24"/>
        </w:rPr>
      </w:pPr>
      <w:r>
        <w:rPr>
          <w:sz w:val="24"/>
        </w:rPr>
        <w:t>be</w:t>
      </w:r>
      <w:r>
        <w:rPr>
          <w:spacing w:val="40"/>
          <w:sz w:val="24"/>
        </w:rPr>
        <w:t> </w:t>
      </w:r>
      <w:r>
        <w:rPr>
          <w:sz w:val="24"/>
        </w:rPr>
        <w:t>positioned</w:t>
      </w:r>
      <w:r>
        <w:rPr>
          <w:spacing w:val="40"/>
          <w:sz w:val="24"/>
        </w:rPr>
        <w:t> </w:t>
      </w:r>
      <w:r>
        <w:rPr>
          <w:sz w:val="24"/>
        </w:rPr>
        <w:t>to</w:t>
      </w:r>
      <w:r>
        <w:rPr>
          <w:spacing w:val="40"/>
          <w:sz w:val="24"/>
        </w:rPr>
        <w:t> </w:t>
      </w:r>
      <w:r>
        <w:rPr>
          <w:sz w:val="24"/>
        </w:rPr>
        <w:t>take</w:t>
      </w:r>
      <w:r>
        <w:rPr>
          <w:spacing w:val="40"/>
          <w:sz w:val="24"/>
        </w:rPr>
        <w:t> </w:t>
      </w:r>
      <w:r>
        <w:rPr>
          <w:sz w:val="24"/>
        </w:rPr>
        <w:t>advantage</w:t>
      </w:r>
      <w:r>
        <w:rPr>
          <w:spacing w:val="40"/>
          <w:sz w:val="24"/>
        </w:rPr>
        <w:t> </w:t>
      </w:r>
      <w:r>
        <w:rPr>
          <w:sz w:val="24"/>
        </w:rPr>
        <w:t>of</w:t>
      </w:r>
      <w:r>
        <w:rPr>
          <w:spacing w:val="40"/>
          <w:sz w:val="24"/>
        </w:rPr>
        <w:t> </w:t>
      </w:r>
      <w:r>
        <w:rPr>
          <w:sz w:val="24"/>
        </w:rPr>
        <w:t>numerous</w:t>
      </w:r>
      <w:r>
        <w:rPr>
          <w:spacing w:val="40"/>
          <w:sz w:val="24"/>
        </w:rPr>
        <w:t> </w:t>
      </w:r>
      <w:r>
        <w:rPr>
          <w:sz w:val="24"/>
        </w:rPr>
        <w:t>career</w:t>
      </w:r>
      <w:r>
        <w:rPr>
          <w:spacing w:val="40"/>
          <w:sz w:val="24"/>
        </w:rPr>
        <w:t> </w:t>
      </w:r>
      <w:r>
        <w:rPr>
          <w:sz w:val="24"/>
        </w:rPr>
        <w:t>opportunities</w:t>
      </w:r>
      <w:r>
        <w:rPr>
          <w:spacing w:val="40"/>
          <w:sz w:val="24"/>
        </w:rPr>
        <w:t> </w:t>
      </w:r>
      <w:r>
        <w:rPr>
          <w:sz w:val="24"/>
        </w:rPr>
        <w:t>offered</w:t>
      </w:r>
      <w:r>
        <w:rPr>
          <w:spacing w:val="40"/>
          <w:sz w:val="24"/>
        </w:rPr>
        <w:t> </w:t>
      </w:r>
      <w:r>
        <w:rPr>
          <w:sz w:val="24"/>
        </w:rPr>
        <w:t>by </w:t>
      </w:r>
      <w:r>
        <w:rPr>
          <w:spacing w:val="-2"/>
          <w:sz w:val="24"/>
        </w:rPr>
        <w:t>Chemistry</w:t>
      </w:r>
    </w:p>
    <w:p>
      <w:pPr>
        <w:pStyle w:val="ListParagraph"/>
        <w:numPr>
          <w:ilvl w:val="0"/>
          <w:numId w:val="19"/>
        </w:numPr>
        <w:tabs>
          <w:tab w:pos="1811" w:val="left" w:leader="none"/>
        </w:tabs>
        <w:spacing w:line="240" w:lineRule="auto" w:before="0" w:after="0"/>
        <w:ind w:left="1811" w:right="0" w:hanging="240"/>
        <w:jc w:val="left"/>
        <w:rPr>
          <w:sz w:val="24"/>
        </w:rPr>
      </w:pPr>
      <w:r>
        <w:rPr>
          <w:sz w:val="24"/>
        </w:rPr>
        <w:t>be</w:t>
      </w:r>
      <w:r>
        <w:rPr>
          <w:spacing w:val="-1"/>
          <w:sz w:val="24"/>
        </w:rPr>
        <w:t> </w:t>
      </w:r>
      <w:r>
        <w:rPr>
          <w:sz w:val="24"/>
        </w:rPr>
        <w:t>adequately</w:t>
      </w:r>
      <w:r>
        <w:rPr>
          <w:spacing w:val="-5"/>
          <w:sz w:val="24"/>
        </w:rPr>
        <w:t> </w:t>
      </w:r>
      <w:r>
        <w:rPr>
          <w:sz w:val="24"/>
        </w:rPr>
        <w:t>prepared for</w:t>
      </w:r>
      <w:r>
        <w:rPr>
          <w:spacing w:val="-2"/>
          <w:sz w:val="24"/>
        </w:rPr>
        <w:t> </w:t>
      </w:r>
      <w:r>
        <w:rPr>
          <w:sz w:val="24"/>
        </w:rPr>
        <w:t>future</w:t>
      </w:r>
      <w:r>
        <w:rPr>
          <w:spacing w:val="-2"/>
          <w:sz w:val="24"/>
        </w:rPr>
        <w:t> </w:t>
      </w:r>
      <w:r>
        <w:rPr>
          <w:sz w:val="24"/>
        </w:rPr>
        <w:t>studies in </w:t>
      </w:r>
      <w:r>
        <w:rPr>
          <w:spacing w:val="-2"/>
          <w:sz w:val="24"/>
        </w:rPr>
        <w:t>Chemistry.</w:t>
      </w:r>
    </w:p>
    <w:p>
      <w:pPr>
        <w:pStyle w:val="BodyText"/>
      </w:pPr>
    </w:p>
    <w:p>
      <w:pPr>
        <w:pStyle w:val="BodyText"/>
        <w:spacing w:line="480" w:lineRule="auto"/>
        <w:ind w:left="1211" w:right="1089" w:firstLine="720"/>
        <w:jc w:val="both"/>
      </w:pPr>
      <w:r>
        <w:rPr/>
        <w:t>To be able to achieve the broad stated aims and objectives of Chemistry in Secondary</w:t>
      </w:r>
      <w:r>
        <w:rPr>
          <w:spacing w:val="-5"/>
        </w:rPr>
        <w:t> </w:t>
      </w:r>
      <w:r>
        <w:rPr/>
        <w:t>Schools,</w:t>
      </w:r>
      <w:r>
        <w:rPr>
          <w:spacing w:val="-1"/>
        </w:rPr>
        <w:t> </w:t>
      </w:r>
      <w:r>
        <w:rPr/>
        <w:t>the</w:t>
      </w:r>
      <w:r>
        <w:rPr>
          <w:spacing w:val="-1"/>
        </w:rPr>
        <w:t> </w:t>
      </w:r>
      <w:r>
        <w:rPr/>
        <w:t>teacher</w:t>
      </w:r>
      <w:r>
        <w:rPr>
          <w:spacing w:val="-2"/>
        </w:rPr>
        <w:t> </w:t>
      </w:r>
      <w:r>
        <w:rPr/>
        <w:t>has</w:t>
      </w:r>
      <w:r>
        <w:rPr>
          <w:spacing w:val="-1"/>
        </w:rPr>
        <w:t> </w:t>
      </w:r>
      <w:r>
        <w:rPr/>
        <w:t>a</w:t>
      </w:r>
      <w:r>
        <w:rPr>
          <w:spacing w:val="-2"/>
        </w:rPr>
        <w:t> </w:t>
      </w:r>
      <w:r>
        <w:rPr/>
        <w:t>sole</w:t>
      </w:r>
      <w:r>
        <w:rPr>
          <w:spacing w:val="-1"/>
        </w:rPr>
        <w:t> </w:t>
      </w:r>
      <w:r>
        <w:rPr/>
        <w:t>responsibility.</w:t>
      </w:r>
      <w:r>
        <w:rPr>
          <w:spacing w:val="-1"/>
        </w:rPr>
        <w:t> </w:t>
      </w:r>
      <w:r>
        <w:rPr/>
        <w:t>The</w:t>
      </w:r>
      <w:r>
        <w:rPr>
          <w:spacing w:val="-2"/>
        </w:rPr>
        <w:t> </w:t>
      </w:r>
      <w:r>
        <w:rPr/>
        <w:t>teacher‟s goal with regards to achieving the objectives of the curriculum is to improve his/her competence in teaching the subject in the classroom in order to assist the students to learn and understand the basic Chemistry concepts. In order to achieve this task, Chemistry</w:t>
      </w:r>
      <w:r>
        <w:rPr>
          <w:spacing w:val="40"/>
        </w:rPr>
        <w:t> </w:t>
      </w:r>
      <w:r>
        <w:rPr/>
        <w:t>teacher not only</w:t>
      </w:r>
      <w:r>
        <w:rPr>
          <w:spacing w:val="-3"/>
        </w:rPr>
        <w:t> </w:t>
      </w:r>
      <w:r>
        <w:rPr/>
        <w:t>plan, but also determines appropriate objectives for the students; device strategies that would assist students in the achievement of the objectives, implement the strategies, and determine how effective they are in the accomplishment of the set goals. Planning of what to teach and how to get about teaching it should be paramount in the heart of every committed and competent Chemistry teacher. A competent teacher is one who understands the place of learning experiences in the total curriculum, carefully</w:t>
      </w:r>
      <w:r>
        <w:rPr>
          <w:spacing w:val="40"/>
        </w:rPr>
        <w:t> </w:t>
      </w:r>
      <w:r>
        <w:rPr/>
        <w:t>plans and systematically varies students learning. He/she does this by planning his daily lessons from a pre-planned scheme of work which is a reflection of his/her</w:t>
      </w:r>
      <w:r>
        <w:rPr>
          <w:spacing w:val="40"/>
        </w:rPr>
        <w:t> </w:t>
      </w:r>
      <w:r>
        <w:rPr/>
        <w:t>understanding of the syllabus and the total curriculum organization. Units of instruction are drawn from the scheme of work, and taught according to the level of the students as well</w:t>
      </w:r>
      <w:r>
        <w:rPr>
          <w:spacing w:val="30"/>
        </w:rPr>
        <w:t> </w:t>
      </w:r>
      <w:r>
        <w:rPr/>
        <w:t>as</w:t>
      </w:r>
      <w:r>
        <w:rPr>
          <w:spacing w:val="30"/>
        </w:rPr>
        <w:t> </w:t>
      </w:r>
      <w:r>
        <w:rPr/>
        <w:t>to</w:t>
      </w:r>
      <w:r>
        <w:rPr>
          <w:spacing w:val="30"/>
        </w:rPr>
        <w:t> </w:t>
      </w:r>
      <w:r>
        <w:rPr/>
        <w:t>the</w:t>
      </w:r>
      <w:r>
        <w:rPr>
          <w:spacing w:val="29"/>
        </w:rPr>
        <w:t> </w:t>
      </w:r>
      <w:r>
        <w:rPr/>
        <w:t>syllabus</w:t>
      </w:r>
      <w:r>
        <w:rPr>
          <w:spacing w:val="32"/>
        </w:rPr>
        <w:t> </w:t>
      </w:r>
      <w:r>
        <w:rPr/>
        <w:t>and</w:t>
      </w:r>
      <w:r>
        <w:rPr>
          <w:spacing w:val="29"/>
        </w:rPr>
        <w:t> </w:t>
      </w:r>
      <w:r>
        <w:rPr/>
        <w:t>curriculum</w:t>
      </w:r>
      <w:r>
        <w:rPr>
          <w:spacing w:val="31"/>
        </w:rPr>
        <w:t> </w:t>
      </w:r>
      <w:r>
        <w:rPr/>
        <w:t>specification.</w:t>
      </w:r>
      <w:r>
        <w:rPr>
          <w:spacing w:val="30"/>
        </w:rPr>
        <w:t> </w:t>
      </w:r>
      <w:r>
        <w:rPr/>
        <w:t>Therefore,</w:t>
      </w:r>
      <w:r>
        <w:rPr>
          <w:spacing w:val="29"/>
        </w:rPr>
        <w:t> </w:t>
      </w:r>
      <w:r>
        <w:rPr/>
        <w:t>the</w:t>
      </w:r>
      <w:r>
        <w:rPr>
          <w:spacing w:val="29"/>
        </w:rPr>
        <w:t> </w:t>
      </w:r>
      <w:r>
        <w:rPr/>
        <w:t>major</w:t>
      </w:r>
      <w:r>
        <w:rPr>
          <w:spacing w:val="29"/>
        </w:rPr>
        <w:t> </w:t>
      </w:r>
      <w:r>
        <w:rPr/>
        <w:t>themes</w:t>
      </w:r>
      <w:r>
        <w:rPr>
          <w:spacing w:val="31"/>
        </w:rPr>
        <w:t> </w:t>
      </w:r>
      <w:r>
        <w:rPr>
          <w:spacing w:val="-5"/>
        </w:rPr>
        <w:t>and</w:t>
      </w:r>
    </w:p>
    <w:p>
      <w:pPr>
        <w:spacing w:after="0" w:line="480" w:lineRule="auto"/>
        <w:jc w:val="both"/>
        <w:sectPr>
          <w:pgSz w:w="12240" w:h="15840"/>
          <w:pgMar w:header="0" w:footer="965" w:top="1360" w:bottom="1160" w:left="1040" w:right="340"/>
        </w:sectPr>
      </w:pPr>
    </w:p>
    <w:p>
      <w:pPr>
        <w:pStyle w:val="BodyText"/>
        <w:spacing w:line="480" w:lineRule="auto" w:before="72"/>
        <w:ind w:left="1211" w:right="1052"/>
      </w:pPr>
      <w:r>
        <w:rPr/>
        <w:t>their topics for Chemistry curriculum for Secondary School II according to NERDC are shown on table 1</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6"/>
      </w:pPr>
    </w:p>
    <w:p>
      <w:pPr>
        <w:pStyle w:val="Heading2"/>
        <w:jc w:val="left"/>
      </w:pPr>
      <w:r>
        <w:rPr/>
        <w:t>Table</w:t>
      </w:r>
      <w:r>
        <w:rPr>
          <w:spacing w:val="-2"/>
        </w:rPr>
        <w:t> </w:t>
      </w:r>
      <w:r>
        <w:rPr/>
        <w:t>1:</w:t>
      </w:r>
      <w:r>
        <w:rPr>
          <w:spacing w:val="55"/>
        </w:rPr>
        <w:t> </w:t>
      </w:r>
      <w:r>
        <w:rPr/>
        <w:t>Secondary School</w:t>
      </w:r>
      <w:r>
        <w:rPr>
          <w:spacing w:val="-1"/>
        </w:rPr>
        <w:t> </w:t>
      </w:r>
      <w:r>
        <w:rPr/>
        <w:t>II</w:t>
      </w:r>
      <w:r>
        <w:rPr>
          <w:spacing w:val="-1"/>
        </w:rPr>
        <w:t> </w:t>
      </w:r>
      <w:r>
        <w:rPr/>
        <w:t>Chemistry</w:t>
      </w:r>
      <w:r>
        <w:rPr>
          <w:spacing w:val="-1"/>
        </w:rPr>
        <w:t> </w:t>
      </w:r>
      <w:r>
        <w:rPr>
          <w:spacing w:val="-2"/>
        </w:rPr>
        <w:t>Curriculum</w:t>
      </w:r>
    </w:p>
    <w:p>
      <w:pPr>
        <w:pStyle w:val="BodyText"/>
        <w:spacing w:before="222"/>
        <w:rPr>
          <w:b/>
          <w:sz w:val="20"/>
        </w:rPr>
      </w:pPr>
      <w:r>
        <w:rPr/>
        <mc:AlternateContent>
          <mc:Choice Requires="wps">
            <w:drawing>
              <wp:anchor distT="0" distB="0" distL="0" distR="0" allowOverlap="1" layoutInCell="1" locked="0" behindDoc="1" simplePos="0" relativeHeight="487589376">
                <wp:simplePos x="0" y="0"/>
                <wp:positionH relativeFrom="page">
                  <wp:posOffset>1157020</wp:posOffset>
                </wp:positionH>
                <wp:positionV relativeFrom="paragraph">
                  <wp:posOffset>302580</wp:posOffset>
                </wp:positionV>
                <wp:extent cx="5531485" cy="635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5531485" cy="6350"/>
                        </a:xfrm>
                        <a:custGeom>
                          <a:avLst/>
                          <a:gdLst/>
                          <a:ahLst/>
                          <a:cxnLst/>
                          <a:rect l="l" t="t" r="r" b="b"/>
                          <a:pathLst>
                            <a:path w="5531485" h="6350">
                              <a:moveTo>
                                <a:pt x="2781503" y="0"/>
                              </a:moveTo>
                              <a:lnTo>
                                <a:pt x="380949" y="0"/>
                              </a:lnTo>
                              <a:lnTo>
                                <a:pt x="374904" y="0"/>
                              </a:lnTo>
                              <a:lnTo>
                                <a:pt x="0" y="0"/>
                              </a:lnTo>
                              <a:lnTo>
                                <a:pt x="0" y="6108"/>
                              </a:lnTo>
                              <a:lnTo>
                                <a:pt x="374853" y="6108"/>
                              </a:lnTo>
                              <a:lnTo>
                                <a:pt x="380949" y="6108"/>
                              </a:lnTo>
                              <a:lnTo>
                                <a:pt x="2781503" y="6108"/>
                              </a:lnTo>
                              <a:lnTo>
                                <a:pt x="2781503" y="0"/>
                              </a:lnTo>
                              <a:close/>
                            </a:path>
                            <a:path w="5531485" h="6350">
                              <a:moveTo>
                                <a:pt x="5531434" y="0"/>
                              </a:moveTo>
                              <a:lnTo>
                                <a:pt x="5531434" y="0"/>
                              </a:lnTo>
                              <a:lnTo>
                                <a:pt x="2781630" y="0"/>
                              </a:lnTo>
                              <a:lnTo>
                                <a:pt x="2781630" y="6108"/>
                              </a:lnTo>
                              <a:lnTo>
                                <a:pt x="5531434" y="6108"/>
                              </a:lnTo>
                              <a:lnTo>
                                <a:pt x="55314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1.104004pt;margin-top:23.825211pt;width:435.55pt;height:.5pt;mso-position-horizontal-relative:page;mso-position-vertical-relative:paragraph;z-index:-15727104;mso-wrap-distance-left:0;mso-wrap-distance-right:0" id="docshape7" coordorigin="1822,477" coordsize="8711,10" path="m6202,477l2422,477,2412,477,2412,477,1822,477,1822,486,2412,486,2412,486,2422,486,6202,486,6202,477xm10533,477l6803,477,6793,477,6793,477,6212,477,6203,477,6203,486,6212,486,6793,486,6793,486,6803,486,10533,486,10533,477xe" filled="true" fillcolor="#000000" stroked="false">
                <v:path arrowok="t"/>
                <v:fill type="solid"/>
                <w10:wrap type="topAndBottom"/>
              </v:shape>
            </w:pict>
          </mc:Fallback>
        </mc:AlternateContent>
      </w:r>
    </w:p>
    <w:p>
      <w:pPr>
        <w:pStyle w:val="BodyText"/>
        <w:tabs>
          <w:tab w:pos="1480" w:val="left" w:leader="none"/>
          <w:tab w:pos="5268" w:val="left" w:leader="none"/>
          <w:tab w:pos="6038" w:val="left" w:leader="none"/>
        </w:tabs>
        <w:ind w:left="890"/>
      </w:pPr>
      <w:r>
        <w:rPr>
          <w:b/>
          <w:spacing w:val="-5"/>
        </w:rPr>
        <w:t>S/N</w:t>
      </w:r>
      <w:r>
        <w:rPr>
          <w:b/>
        </w:rPr>
        <w:tab/>
      </w:r>
      <w:r>
        <w:rPr>
          <w:spacing w:val="-2"/>
        </w:rPr>
        <w:t>Theme</w:t>
      </w:r>
      <w:r>
        <w:rPr/>
        <w:tab/>
      </w:r>
      <w:r>
        <w:rPr>
          <w:spacing w:val="-5"/>
        </w:rPr>
        <w:t>S/N</w:t>
      </w:r>
      <w:r>
        <w:rPr/>
        <w:tab/>
      </w:r>
      <w:r>
        <w:rPr>
          <w:spacing w:val="-2"/>
        </w:rPr>
        <w:t>Topics</w:t>
      </w:r>
    </w:p>
    <w:p>
      <w:pPr>
        <w:pStyle w:val="BodyText"/>
        <w:rPr>
          <w:sz w:val="20"/>
        </w:rPr>
      </w:pPr>
    </w:p>
    <w:p>
      <w:pPr>
        <w:pStyle w:val="BodyText"/>
        <w:spacing w:before="17"/>
        <w:rPr>
          <w:sz w:val="20"/>
        </w:rPr>
      </w:pPr>
    </w:p>
    <w:p>
      <w:pPr>
        <w:pStyle w:val="BodyText"/>
        <w:spacing w:line="20" w:lineRule="exact"/>
        <w:ind w:left="782"/>
        <w:rPr>
          <w:sz w:val="2"/>
        </w:rPr>
      </w:pPr>
      <w:r>
        <w:rPr>
          <w:sz w:val="2"/>
        </w:rPr>
        <mc:AlternateContent>
          <mc:Choice Requires="wps">
            <w:drawing>
              <wp:inline distT="0" distB="0" distL="0" distR="0">
                <wp:extent cx="5531485" cy="6350"/>
                <wp:effectExtent l="0" t="0" r="0" b="0"/>
                <wp:docPr id="8" name="Group 8"/>
                <wp:cNvGraphicFramePr>
                  <a:graphicFrameLocks/>
                </wp:cNvGraphicFramePr>
                <a:graphic>
                  <a:graphicData uri="http://schemas.microsoft.com/office/word/2010/wordprocessingGroup">
                    <wpg:wgp>
                      <wpg:cNvPr id="8" name="Group 8"/>
                      <wpg:cNvGrpSpPr/>
                      <wpg:grpSpPr>
                        <a:xfrm>
                          <a:off x="0" y="0"/>
                          <a:ext cx="5531485" cy="6350"/>
                          <a:chExt cx="5531485" cy="6350"/>
                        </a:xfrm>
                      </wpg:grpSpPr>
                      <wps:wsp>
                        <wps:cNvPr id="9" name="Graphic 9"/>
                        <wps:cNvSpPr/>
                        <wps:spPr>
                          <a:xfrm>
                            <a:off x="0" y="0"/>
                            <a:ext cx="5531485" cy="6350"/>
                          </a:xfrm>
                          <a:custGeom>
                            <a:avLst/>
                            <a:gdLst/>
                            <a:ahLst/>
                            <a:cxnLst/>
                            <a:rect l="l" t="t" r="r" b="b"/>
                            <a:pathLst>
                              <a:path w="5531485" h="6350">
                                <a:moveTo>
                                  <a:pt x="2781503" y="0"/>
                                </a:moveTo>
                                <a:lnTo>
                                  <a:pt x="380949" y="0"/>
                                </a:lnTo>
                                <a:lnTo>
                                  <a:pt x="374904" y="0"/>
                                </a:lnTo>
                                <a:lnTo>
                                  <a:pt x="0" y="0"/>
                                </a:lnTo>
                                <a:lnTo>
                                  <a:pt x="0" y="6096"/>
                                </a:lnTo>
                                <a:lnTo>
                                  <a:pt x="374853" y="6096"/>
                                </a:lnTo>
                                <a:lnTo>
                                  <a:pt x="380949" y="6096"/>
                                </a:lnTo>
                                <a:lnTo>
                                  <a:pt x="2781503" y="6096"/>
                                </a:lnTo>
                                <a:lnTo>
                                  <a:pt x="2781503" y="0"/>
                                </a:lnTo>
                                <a:close/>
                              </a:path>
                              <a:path w="5531485" h="6350">
                                <a:moveTo>
                                  <a:pt x="5531434" y="0"/>
                                </a:moveTo>
                                <a:lnTo>
                                  <a:pt x="5531434" y="0"/>
                                </a:lnTo>
                                <a:lnTo>
                                  <a:pt x="2781630" y="0"/>
                                </a:lnTo>
                                <a:lnTo>
                                  <a:pt x="2781630" y="6096"/>
                                </a:lnTo>
                                <a:lnTo>
                                  <a:pt x="5531434" y="6096"/>
                                </a:lnTo>
                                <a:lnTo>
                                  <a:pt x="553143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35.55pt;height:.5pt;mso-position-horizontal-relative:char;mso-position-vertical-relative:line" id="docshapegroup8" coordorigin="0,0" coordsize="8711,10">
                <v:shape style="position:absolute;left:0;top:0;width:8711;height:10" id="docshape9" coordorigin="0,0" coordsize="8711,10" path="m4380,0l600,0,590,0,590,0,0,0,0,10,590,10,590,10,600,10,4380,10,4380,0xm8711,0l4981,0,4971,0,4971,0,4390,0,4381,0,4381,10,4390,10,4971,10,4971,10,4981,10,8711,10,8711,0xe" filled="true" fillcolor="#000000" stroked="false">
                  <v:path arrowok="t"/>
                  <v:fill type="solid"/>
                </v:shape>
              </v:group>
            </w:pict>
          </mc:Fallback>
        </mc:AlternateContent>
      </w:r>
      <w:r>
        <w:rPr>
          <w:sz w:val="2"/>
        </w:rPr>
      </w:r>
    </w:p>
    <w:p>
      <w:pPr>
        <w:spacing w:after="0" w:line="20" w:lineRule="exact"/>
        <w:rPr>
          <w:sz w:val="2"/>
        </w:rPr>
        <w:sectPr>
          <w:pgSz w:w="12240" w:h="15840"/>
          <w:pgMar w:header="0" w:footer="965" w:top="1360" w:bottom="1160" w:left="1040" w:right="340"/>
        </w:sectPr>
      </w:pPr>
    </w:p>
    <w:p>
      <w:pPr>
        <w:pStyle w:val="ListParagraph"/>
        <w:numPr>
          <w:ilvl w:val="1"/>
          <w:numId w:val="18"/>
        </w:numPr>
        <w:tabs>
          <w:tab w:pos="1480" w:val="left" w:leader="none"/>
          <w:tab w:pos="5268" w:val="left" w:leader="none"/>
        </w:tabs>
        <w:spacing w:line="260" w:lineRule="exact" w:before="0" w:after="0"/>
        <w:ind w:left="1480" w:right="0" w:hanging="590"/>
        <w:jc w:val="left"/>
        <w:rPr>
          <w:sz w:val="24"/>
        </w:rPr>
      </w:pPr>
      <w:r>
        <w:rPr>
          <w:sz w:val="24"/>
        </w:rPr>
        <w:t>The</w:t>
      </w:r>
      <w:r>
        <w:rPr>
          <w:spacing w:val="-3"/>
          <w:sz w:val="24"/>
        </w:rPr>
        <w:t> </w:t>
      </w:r>
      <w:r>
        <w:rPr>
          <w:sz w:val="24"/>
        </w:rPr>
        <w:t>chemical</w:t>
      </w:r>
      <w:r>
        <w:rPr>
          <w:spacing w:val="-1"/>
          <w:sz w:val="24"/>
        </w:rPr>
        <w:t> </w:t>
      </w:r>
      <w:r>
        <w:rPr>
          <w:spacing w:val="-2"/>
          <w:sz w:val="24"/>
        </w:rPr>
        <w:t>world</w:t>
      </w:r>
      <w:r>
        <w:rPr>
          <w:sz w:val="24"/>
        </w:rPr>
        <w:tab/>
      </w:r>
      <w:r>
        <w:rPr>
          <w:spacing w:val="-5"/>
          <w:sz w:val="24"/>
        </w:rPr>
        <w:t>1.</w:t>
      </w:r>
    </w:p>
    <w:p>
      <w:pPr>
        <w:pStyle w:val="BodyText"/>
        <w:spacing w:before="199"/>
      </w:pPr>
    </w:p>
    <w:p>
      <w:pPr>
        <w:pStyle w:val="BodyText"/>
        <w:ind w:left="5268"/>
      </w:pPr>
      <w:r>
        <w:rPr>
          <w:spacing w:val="-5"/>
        </w:rPr>
        <w:t>2.</w:t>
      </w:r>
    </w:p>
    <w:p>
      <w:pPr>
        <w:pStyle w:val="BodyText"/>
        <w:spacing w:before="199"/>
      </w:pPr>
    </w:p>
    <w:p>
      <w:pPr>
        <w:pStyle w:val="BodyText"/>
        <w:ind w:left="5268"/>
      </w:pPr>
      <w:r>
        <w:rPr>
          <w:spacing w:val="-5"/>
        </w:rPr>
        <w:t>3.</w:t>
      </w:r>
    </w:p>
    <w:p>
      <w:pPr>
        <w:pStyle w:val="BodyText"/>
        <w:spacing w:line="260" w:lineRule="exact"/>
        <w:ind w:left="370"/>
      </w:pPr>
      <w:r>
        <w:rPr/>
        <w:br w:type="column"/>
      </w:r>
      <w:r>
        <w:rPr/>
        <w:t>Periodic</w:t>
      </w:r>
      <w:r>
        <w:rPr>
          <w:spacing w:val="-2"/>
        </w:rPr>
        <w:t> table</w:t>
      </w:r>
    </w:p>
    <w:p>
      <w:pPr>
        <w:pStyle w:val="BodyText"/>
        <w:spacing w:before="199"/>
      </w:pPr>
    </w:p>
    <w:p>
      <w:pPr>
        <w:pStyle w:val="BodyText"/>
        <w:ind w:left="370"/>
      </w:pPr>
      <w:r>
        <w:rPr/>
        <w:t>Chemical</w:t>
      </w:r>
      <w:r>
        <w:rPr>
          <w:spacing w:val="-5"/>
        </w:rPr>
        <w:t> </w:t>
      </w:r>
      <w:r>
        <w:rPr>
          <w:spacing w:val="-2"/>
        </w:rPr>
        <w:t>reaction</w:t>
      </w:r>
    </w:p>
    <w:p>
      <w:pPr>
        <w:pStyle w:val="BodyText"/>
        <w:spacing w:before="199"/>
      </w:pPr>
    </w:p>
    <w:p>
      <w:pPr>
        <w:pStyle w:val="BodyText"/>
        <w:ind w:left="370"/>
      </w:pPr>
      <w:r>
        <w:rPr/>
        <w:t>Mass</w:t>
      </w:r>
      <w:r>
        <w:rPr>
          <w:spacing w:val="-2"/>
        </w:rPr>
        <w:t> </w:t>
      </w:r>
      <w:r>
        <w:rPr/>
        <w:t>volume</w:t>
      </w:r>
      <w:r>
        <w:rPr>
          <w:spacing w:val="-1"/>
        </w:rPr>
        <w:t> </w:t>
      </w:r>
      <w:r>
        <w:rPr>
          <w:spacing w:val="-2"/>
        </w:rPr>
        <w:t>relationship</w:t>
      </w:r>
    </w:p>
    <w:p>
      <w:pPr>
        <w:spacing w:after="0"/>
        <w:sectPr>
          <w:type w:val="continuous"/>
          <w:pgSz w:w="12240" w:h="15840"/>
          <w:pgMar w:header="0" w:footer="965" w:top="1340" w:bottom="280" w:left="1040" w:right="340"/>
          <w:cols w:num="2" w:equalWidth="0">
            <w:col w:w="5449" w:space="40"/>
            <w:col w:w="5371"/>
          </w:cols>
        </w:sectPr>
      </w:pPr>
    </w:p>
    <w:p>
      <w:pPr>
        <w:pStyle w:val="BodyText"/>
        <w:spacing w:before="158"/>
        <w:rPr>
          <w:sz w:val="20"/>
        </w:rPr>
      </w:pPr>
    </w:p>
    <w:p>
      <w:pPr>
        <w:spacing w:after="0"/>
        <w:rPr>
          <w:sz w:val="20"/>
        </w:rPr>
        <w:sectPr>
          <w:type w:val="continuous"/>
          <w:pgSz w:w="12240" w:h="15840"/>
          <w:pgMar w:header="0" w:footer="965" w:top="1340" w:bottom="280" w:left="1040" w:right="340"/>
        </w:sectPr>
      </w:pPr>
    </w:p>
    <w:p>
      <w:pPr>
        <w:pStyle w:val="ListParagraph"/>
        <w:numPr>
          <w:ilvl w:val="1"/>
          <w:numId w:val="18"/>
        </w:numPr>
        <w:tabs>
          <w:tab w:pos="1480" w:val="left" w:leader="none"/>
          <w:tab w:pos="5268" w:val="left" w:leader="none"/>
        </w:tabs>
        <w:spacing w:line="240" w:lineRule="auto" w:before="90" w:after="0"/>
        <w:ind w:left="1480" w:right="0" w:hanging="590"/>
        <w:jc w:val="left"/>
        <w:rPr>
          <w:sz w:val="24"/>
        </w:rPr>
      </w:pPr>
      <w:r>
        <w:rPr>
          <w:sz w:val="24"/>
        </w:rPr>
        <w:t>Chemistry</w:t>
      </w:r>
      <w:r>
        <w:rPr>
          <w:spacing w:val="-5"/>
          <w:sz w:val="24"/>
        </w:rPr>
        <w:t> </w:t>
      </w:r>
      <w:r>
        <w:rPr>
          <w:sz w:val="24"/>
        </w:rPr>
        <w:t>and </w:t>
      </w:r>
      <w:r>
        <w:rPr>
          <w:spacing w:val="-2"/>
          <w:sz w:val="24"/>
        </w:rPr>
        <w:t>environment</w:t>
      </w:r>
      <w:r>
        <w:rPr>
          <w:sz w:val="24"/>
        </w:rPr>
        <w:tab/>
      </w:r>
      <w:r>
        <w:rPr>
          <w:spacing w:val="-5"/>
          <w:sz w:val="24"/>
        </w:rPr>
        <w:t>4.</w:t>
      </w:r>
    </w:p>
    <w:p>
      <w:pPr>
        <w:pStyle w:val="BodyText"/>
        <w:spacing w:before="199"/>
      </w:pPr>
    </w:p>
    <w:p>
      <w:pPr>
        <w:pStyle w:val="ListParagraph"/>
        <w:numPr>
          <w:ilvl w:val="0"/>
          <w:numId w:val="18"/>
        </w:numPr>
        <w:tabs>
          <w:tab w:pos="180" w:val="left" w:leader="none"/>
        </w:tabs>
        <w:spacing w:line="240" w:lineRule="auto" w:before="0" w:after="0"/>
        <w:ind w:left="180" w:right="0" w:hanging="180"/>
        <w:jc w:val="right"/>
        <w:rPr>
          <w:sz w:val="24"/>
        </w:rPr>
      </w:pPr>
      <w:r>
        <w:rPr>
          <w:sz w:val="24"/>
        </w:rPr>
        <w:t>​</w:t>
      </w:r>
    </w:p>
    <w:p>
      <w:pPr>
        <w:pStyle w:val="BodyText"/>
        <w:spacing w:before="200"/>
      </w:pPr>
    </w:p>
    <w:p>
      <w:pPr>
        <w:pStyle w:val="ListParagraph"/>
        <w:numPr>
          <w:ilvl w:val="0"/>
          <w:numId w:val="18"/>
        </w:numPr>
        <w:tabs>
          <w:tab w:pos="180" w:val="left" w:leader="none"/>
        </w:tabs>
        <w:spacing w:line="240" w:lineRule="auto" w:before="0" w:after="0"/>
        <w:ind w:left="180" w:right="0" w:hanging="180"/>
        <w:jc w:val="right"/>
        <w:rPr>
          <w:sz w:val="24"/>
        </w:rPr>
      </w:pPr>
      <w:r>
        <w:rPr>
          <w:sz w:val="24"/>
        </w:rPr>
        <w:t>​</w:t>
      </w:r>
    </w:p>
    <w:p>
      <w:pPr>
        <w:pStyle w:val="BodyText"/>
        <w:spacing w:before="201"/>
      </w:pPr>
    </w:p>
    <w:p>
      <w:pPr>
        <w:pStyle w:val="ListParagraph"/>
        <w:numPr>
          <w:ilvl w:val="0"/>
          <w:numId w:val="18"/>
        </w:numPr>
        <w:tabs>
          <w:tab w:pos="180" w:val="left" w:leader="none"/>
        </w:tabs>
        <w:spacing w:line="240" w:lineRule="auto" w:before="0" w:after="0"/>
        <w:ind w:left="180" w:right="0" w:hanging="180"/>
        <w:jc w:val="right"/>
        <w:rPr>
          <w:sz w:val="24"/>
        </w:rPr>
      </w:pPr>
      <w:r>
        <w:rPr>
          <w:sz w:val="24"/>
        </w:rPr>
        <w:t>​</w:t>
      </w:r>
    </w:p>
    <w:p>
      <w:pPr>
        <w:pStyle w:val="BodyText"/>
        <w:spacing w:before="200"/>
      </w:pPr>
    </w:p>
    <w:p>
      <w:pPr>
        <w:pStyle w:val="ListParagraph"/>
        <w:numPr>
          <w:ilvl w:val="0"/>
          <w:numId w:val="18"/>
        </w:numPr>
        <w:tabs>
          <w:tab w:pos="180" w:val="left" w:leader="none"/>
        </w:tabs>
        <w:spacing w:line="240" w:lineRule="auto" w:before="0" w:after="0"/>
        <w:ind w:left="180" w:right="0" w:hanging="180"/>
        <w:jc w:val="right"/>
        <w:rPr>
          <w:sz w:val="24"/>
        </w:rPr>
      </w:pPr>
      <w:r>
        <w:rPr>
          <w:sz w:val="24"/>
        </w:rPr>
        <w:t>​</w:t>
      </w:r>
    </w:p>
    <w:p>
      <w:pPr>
        <w:pStyle w:val="BodyText"/>
        <w:spacing w:before="199"/>
      </w:pPr>
    </w:p>
    <w:p>
      <w:pPr>
        <w:pStyle w:val="ListParagraph"/>
        <w:numPr>
          <w:ilvl w:val="0"/>
          <w:numId w:val="18"/>
        </w:numPr>
        <w:tabs>
          <w:tab w:pos="180" w:val="left" w:leader="none"/>
        </w:tabs>
        <w:spacing w:line="240" w:lineRule="auto" w:before="0" w:after="0"/>
        <w:ind w:left="180" w:right="0" w:hanging="180"/>
        <w:jc w:val="right"/>
        <w:rPr>
          <w:sz w:val="24"/>
        </w:rPr>
      </w:pPr>
      <w:r>
        <w:rPr>
          <w:sz w:val="24"/>
        </w:rPr>
        <w:t>​</w:t>
      </w:r>
    </w:p>
    <w:p>
      <w:pPr>
        <w:pStyle w:val="BodyText"/>
        <w:spacing w:line="652" w:lineRule="auto" w:before="90"/>
        <w:ind w:left="370" w:right="3190"/>
      </w:pPr>
      <w:r>
        <w:rPr/>
        <w:br w:type="column"/>
      </w:r>
      <w:r>
        <w:rPr/>
        <w:t>Acid-base</w:t>
      </w:r>
      <w:r>
        <w:rPr>
          <w:spacing w:val="-15"/>
        </w:rPr>
        <w:t> </w:t>
      </w:r>
      <w:r>
        <w:rPr/>
        <w:t>reaction </w:t>
      </w:r>
      <w:r>
        <w:rPr>
          <w:spacing w:val="-2"/>
        </w:rPr>
        <w:t>Water</w:t>
      </w:r>
    </w:p>
    <w:p>
      <w:pPr>
        <w:pStyle w:val="BodyText"/>
        <w:spacing w:line="655" w:lineRule="auto" w:before="1"/>
        <w:ind w:left="370" w:right="4042"/>
      </w:pPr>
      <w:r>
        <w:rPr>
          <w:spacing w:val="-2"/>
        </w:rPr>
        <w:t>Oxygen </w:t>
      </w:r>
      <w:r>
        <w:rPr>
          <w:spacing w:val="-4"/>
        </w:rPr>
        <w:t>Air </w:t>
      </w:r>
      <w:r>
        <w:rPr>
          <w:spacing w:val="-2"/>
        </w:rPr>
        <w:t>Hydrogen Halogens</w:t>
      </w:r>
    </w:p>
    <w:p>
      <w:pPr>
        <w:spacing w:after="0" w:line="655" w:lineRule="auto"/>
        <w:sectPr>
          <w:type w:val="continuous"/>
          <w:pgSz w:w="12240" w:h="15840"/>
          <w:pgMar w:header="0" w:footer="965" w:top="1340" w:bottom="280" w:left="1040" w:right="340"/>
          <w:cols w:num="2" w:equalWidth="0">
            <w:col w:w="5449" w:space="40"/>
            <w:col w:w="5371"/>
          </w:cols>
        </w:sectPr>
      </w:pPr>
    </w:p>
    <w:p>
      <w:pPr>
        <w:pStyle w:val="ListParagraph"/>
        <w:numPr>
          <w:ilvl w:val="0"/>
          <w:numId w:val="20"/>
        </w:numPr>
        <w:tabs>
          <w:tab w:pos="1480" w:val="left" w:leader="none"/>
          <w:tab w:pos="5268" w:val="left" w:leader="none"/>
          <w:tab w:pos="5858" w:val="left" w:leader="none"/>
        </w:tabs>
        <w:spacing w:line="273" w:lineRule="exact" w:before="0" w:after="0"/>
        <w:ind w:left="1480" w:right="0" w:hanging="590"/>
        <w:jc w:val="left"/>
        <w:rPr>
          <w:sz w:val="24"/>
        </w:rPr>
      </w:pPr>
      <w:r>
        <w:rPr>
          <w:sz w:val="24"/>
        </w:rPr>
        <w:t>Chemistry</w:t>
      </w:r>
      <w:r>
        <w:rPr>
          <w:spacing w:val="-4"/>
          <w:sz w:val="24"/>
        </w:rPr>
        <w:t> </w:t>
      </w:r>
      <w:r>
        <w:rPr>
          <w:spacing w:val="-2"/>
          <w:sz w:val="24"/>
        </w:rPr>
        <w:t>industry</w:t>
      </w:r>
      <w:r>
        <w:rPr>
          <w:sz w:val="24"/>
        </w:rPr>
        <w:tab/>
      </w:r>
      <w:r>
        <w:rPr>
          <w:spacing w:val="-5"/>
          <w:sz w:val="24"/>
        </w:rPr>
        <w:t>10.</w:t>
      </w:r>
      <w:r>
        <w:rPr>
          <w:sz w:val="24"/>
        </w:rPr>
        <w:tab/>
        <w:t>Oxidation</w:t>
      </w:r>
      <w:r>
        <w:rPr>
          <w:spacing w:val="-3"/>
          <w:sz w:val="24"/>
        </w:rPr>
        <w:t> </w:t>
      </w:r>
      <w:r>
        <w:rPr>
          <w:sz w:val="24"/>
        </w:rPr>
        <w:t>reduction</w:t>
      </w:r>
      <w:r>
        <w:rPr>
          <w:spacing w:val="-1"/>
          <w:sz w:val="24"/>
        </w:rPr>
        <w:t> </w:t>
      </w:r>
      <w:r>
        <w:rPr>
          <w:spacing w:val="-2"/>
          <w:sz w:val="24"/>
        </w:rPr>
        <w:t>reaction</w:t>
      </w:r>
    </w:p>
    <w:p>
      <w:pPr>
        <w:spacing w:after="0" w:line="273" w:lineRule="exact"/>
        <w:jc w:val="left"/>
        <w:rPr>
          <w:sz w:val="24"/>
        </w:rPr>
        <w:sectPr>
          <w:type w:val="continuous"/>
          <w:pgSz w:w="12240" w:h="15840"/>
          <w:pgMar w:header="0" w:footer="965" w:top="1340" w:bottom="280" w:left="1040" w:right="340"/>
        </w:sectPr>
      </w:pPr>
    </w:p>
    <w:p>
      <w:pPr>
        <w:pStyle w:val="ListParagraph"/>
        <w:numPr>
          <w:ilvl w:val="0"/>
          <w:numId w:val="21"/>
        </w:numPr>
        <w:tabs>
          <w:tab w:pos="5858" w:val="left" w:leader="none"/>
        </w:tabs>
        <w:spacing w:line="240" w:lineRule="auto" w:before="74" w:after="0"/>
        <w:ind w:left="5858" w:right="0" w:hanging="590"/>
        <w:jc w:val="left"/>
        <w:rPr>
          <w:sz w:val="24"/>
        </w:rPr>
      </w:pPr>
      <w:r>
        <w:rPr>
          <w:sz w:val="24"/>
        </w:rPr>
        <w:t>Ionic</w:t>
      </w:r>
      <w:r>
        <w:rPr>
          <w:spacing w:val="-6"/>
          <w:sz w:val="24"/>
        </w:rPr>
        <w:t> </w:t>
      </w:r>
      <w:r>
        <w:rPr>
          <w:spacing w:val="-2"/>
          <w:sz w:val="24"/>
        </w:rPr>
        <w:t>theory</w:t>
      </w:r>
    </w:p>
    <w:p>
      <w:pPr>
        <w:pStyle w:val="BodyText"/>
        <w:spacing w:before="199"/>
      </w:pPr>
    </w:p>
    <w:p>
      <w:pPr>
        <w:pStyle w:val="ListParagraph"/>
        <w:numPr>
          <w:ilvl w:val="0"/>
          <w:numId w:val="21"/>
        </w:numPr>
        <w:tabs>
          <w:tab w:pos="5858" w:val="left" w:leader="none"/>
        </w:tabs>
        <w:spacing w:line="240" w:lineRule="auto" w:before="1" w:after="0"/>
        <w:ind w:left="5858" w:right="0" w:hanging="590"/>
        <w:jc w:val="left"/>
        <w:rPr>
          <w:sz w:val="24"/>
        </w:rPr>
      </w:pPr>
      <w:r>
        <w:rPr>
          <w:spacing w:val="-2"/>
          <w:sz w:val="24"/>
        </w:rPr>
        <w:t>Electrolysis</w:t>
      </w:r>
    </w:p>
    <w:p>
      <w:pPr>
        <w:pStyle w:val="BodyText"/>
        <w:spacing w:before="157"/>
        <w:rPr>
          <w:sz w:val="20"/>
        </w:rPr>
      </w:pPr>
    </w:p>
    <w:p>
      <w:pPr>
        <w:spacing w:after="0"/>
        <w:rPr>
          <w:sz w:val="20"/>
        </w:rPr>
        <w:sectPr>
          <w:pgSz w:w="12240" w:h="15840"/>
          <w:pgMar w:header="0" w:footer="965" w:top="1360" w:bottom="1160" w:left="1040" w:right="340"/>
        </w:sectPr>
      </w:pPr>
    </w:p>
    <w:p>
      <w:pPr>
        <w:pStyle w:val="ListParagraph"/>
        <w:numPr>
          <w:ilvl w:val="0"/>
          <w:numId w:val="20"/>
        </w:numPr>
        <w:tabs>
          <w:tab w:pos="1480" w:val="left" w:leader="none"/>
          <w:tab w:pos="5268" w:val="left" w:leader="none"/>
        </w:tabs>
        <w:spacing w:line="240" w:lineRule="auto" w:before="90" w:after="0"/>
        <w:ind w:left="1480" w:right="0" w:hanging="590"/>
        <w:jc w:val="left"/>
        <w:rPr>
          <w:sz w:val="24"/>
        </w:rPr>
      </w:pPr>
      <w:r>
        <w:rPr>
          <w:sz w:val="24"/>
        </w:rPr>
        <w:t>Chemistry</w:t>
      </w:r>
      <w:r>
        <w:rPr>
          <w:spacing w:val="-4"/>
          <w:sz w:val="24"/>
        </w:rPr>
        <w:t> life</w:t>
      </w:r>
      <w:r>
        <w:rPr>
          <w:sz w:val="24"/>
        </w:rPr>
        <w:tab/>
      </w:r>
      <w:r>
        <w:rPr>
          <w:spacing w:val="-5"/>
          <w:sz w:val="24"/>
        </w:rPr>
        <w:t>13.</w:t>
      </w:r>
    </w:p>
    <w:p>
      <w:pPr>
        <w:pStyle w:val="BodyText"/>
        <w:spacing w:before="199"/>
      </w:pPr>
    </w:p>
    <w:p>
      <w:pPr>
        <w:pStyle w:val="BodyText"/>
        <w:spacing w:before="1"/>
        <w:jc w:val="right"/>
      </w:pPr>
      <w:r>
        <w:rPr>
          <w:spacing w:val="-5"/>
        </w:rPr>
        <w:t>14.</w:t>
      </w:r>
    </w:p>
    <w:p>
      <w:pPr>
        <w:pStyle w:val="BodyText"/>
        <w:spacing w:line="652" w:lineRule="auto" w:before="90"/>
        <w:ind w:left="250" w:right="3640"/>
      </w:pPr>
      <w:r>
        <w:rPr/>
        <w:br w:type="column"/>
      </w:r>
      <w:r>
        <w:rPr>
          <w:spacing w:val="-2"/>
        </w:rPr>
        <w:t>Hydrocarbons Alkanol</w:t>
      </w:r>
    </w:p>
    <w:p>
      <w:pPr>
        <w:spacing w:after="0" w:line="652" w:lineRule="auto"/>
        <w:sectPr>
          <w:type w:val="continuous"/>
          <w:pgSz w:w="12240" w:h="15840"/>
          <w:pgMar w:header="0" w:footer="965" w:top="1340" w:bottom="280" w:left="1040" w:right="340"/>
          <w:cols w:num="2" w:equalWidth="0">
            <w:col w:w="5569" w:space="40"/>
            <w:col w:w="5251"/>
          </w:cols>
        </w:sectPr>
      </w:pPr>
    </w:p>
    <w:p>
      <w:pPr>
        <w:pStyle w:val="BodyText"/>
        <w:spacing w:line="20" w:lineRule="exact"/>
        <w:ind w:left="767"/>
        <w:rPr>
          <w:sz w:val="2"/>
        </w:rPr>
      </w:pPr>
      <w:r>
        <w:rPr>
          <w:sz w:val="2"/>
        </w:rPr>
        <mc:AlternateContent>
          <mc:Choice Requires="wps">
            <w:drawing>
              <wp:inline distT="0" distB="0" distL="0" distR="0">
                <wp:extent cx="5541010" cy="6350"/>
                <wp:effectExtent l="0" t="0" r="0" b="0"/>
                <wp:docPr id="10" name="Group 10"/>
                <wp:cNvGraphicFramePr>
                  <a:graphicFrameLocks/>
                </wp:cNvGraphicFramePr>
                <a:graphic>
                  <a:graphicData uri="http://schemas.microsoft.com/office/word/2010/wordprocessingGroup">
                    <wpg:wgp>
                      <wpg:cNvPr id="10" name="Group 10"/>
                      <wpg:cNvGrpSpPr/>
                      <wpg:grpSpPr>
                        <a:xfrm>
                          <a:off x="0" y="0"/>
                          <a:ext cx="5541010" cy="6350"/>
                          <a:chExt cx="5541010" cy="6350"/>
                        </a:xfrm>
                      </wpg:grpSpPr>
                      <wps:wsp>
                        <wps:cNvPr id="11" name="Graphic 11"/>
                        <wps:cNvSpPr/>
                        <wps:spPr>
                          <a:xfrm>
                            <a:off x="0" y="0"/>
                            <a:ext cx="5541010" cy="6350"/>
                          </a:xfrm>
                          <a:custGeom>
                            <a:avLst/>
                            <a:gdLst/>
                            <a:ahLst/>
                            <a:cxnLst/>
                            <a:rect l="l" t="t" r="r" b="b"/>
                            <a:pathLst>
                              <a:path w="5541010" h="6350">
                                <a:moveTo>
                                  <a:pt x="5540578" y="0"/>
                                </a:moveTo>
                                <a:lnTo>
                                  <a:pt x="5540578" y="0"/>
                                </a:lnTo>
                                <a:lnTo>
                                  <a:pt x="0" y="0"/>
                                </a:lnTo>
                                <a:lnTo>
                                  <a:pt x="0" y="6096"/>
                                </a:lnTo>
                                <a:lnTo>
                                  <a:pt x="5540578" y="6096"/>
                                </a:lnTo>
                                <a:lnTo>
                                  <a:pt x="554057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36.3pt;height:.5pt;mso-position-horizontal-relative:char;mso-position-vertical-relative:line" id="docshapegroup10" coordorigin="0,0" coordsize="8726,10">
                <v:rect style="position:absolute;left:0;top:0;width:8726;height:10" id="docshape11" filled="true" fillcolor="#000000" stroked="false">
                  <v:fill type="solid"/>
                </v:rect>
              </v:group>
            </w:pict>
          </mc:Fallback>
        </mc:AlternateContent>
      </w:r>
      <w:r>
        <w:rPr>
          <w:sz w:val="2"/>
        </w:rPr>
      </w:r>
    </w:p>
    <w:p>
      <w:pPr>
        <w:pStyle w:val="Heading2"/>
        <w:jc w:val="left"/>
      </w:pPr>
      <w:r>
        <w:rPr/>
        <w:t>Source:</w:t>
      </w:r>
      <w:r>
        <w:rPr>
          <w:spacing w:val="-3"/>
        </w:rPr>
        <w:t> </w:t>
      </w:r>
      <w:r>
        <w:rPr/>
        <w:t>Nigeria</w:t>
      </w:r>
      <w:r>
        <w:rPr>
          <w:spacing w:val="-2"/>
        </w:rPr>
        <w:t> </w:t>
      </w:r>
      <w:r>
        <w:rPr/>
        <w:t>Educational</w:t>
      </w:r>
      <w:r>
        <w:rPr>
          <w:spacing w:val="-3"/>
        </w:rPr>
        <w:t> </w:t>
      </w:r>
      <w:r>
        <w:rPr/>
        <w:t>Research</w:t>
      </w:r>
      <w:r>
        <w:rPr>
          <w:spacing w:val="-2"/>
        </w:rPr>
        <w:t> </w:t>
      </w:r>
      <w:r>
        <w:rPr/>
        <w:t>and</w:t>
      </w:r>
      <w:r>
        <w:rPr>
          <w:spacing w:val="-2"/>
        </w:rPr>
        <w:t> </w:t>
      </w:r>
      <w:r>
        <w:rPr/>
        <w:t>Development</w:t>
      </w:r>
      <w:r>
        <w:rPr>
          <w:spacing w:val="2"/>
        </w:rPr>
        <w:t> </w:t>
      </w:r>
      <w:r>
        <w:rPr/>
        <w:t>Council</w:t>
      </w:r>
      <w:r>
        <w:rPr>
          <w:spacing w:val="-2"/>
        </w:rPr>
        <w:t> (2008)</w:t>
      </w:r>
    </w:p>
    <w:p>
      <w:pPr>
        <w:pStyle w:val="BodyText"/>
        <w:spacing w:before="195"/>
        <w:rPr>
          <w:b/>
        </w:rPr>
      </w:pPr>
    </w:p>
    <w:p>
      <w:pPr>
        <w:pStyle w:val="Heading2"/>
        <w:numPr>
          <w:ilvl w:val="2"/>
          <w:numId w:val="22"/>
        </w:numPr>
        <w:tabs>
          <w:tab w:pos="1844" w:val="left" w:leader="none"/>
        </w:tabs>
        <w:spacing w:line="480" w:lineRule="auto" w:before="1" w:after="0"/>
        <w:ind w:left="1211" w:right="1103" w:firstLine="0"/>
        <w:jc w:val="both"/>
      </w:pPr>
      <w:bookmarkStart w:name="_TOC_250038" w:id="29"/>
      <w:r>
        <w:rPr/>
        <w:t>Importance of Teaching Methods in the Implementation of Chemistry </w:t>
      </w:r>
      <w:bookmarkEnd w:id="29"/>
      <w:r>
        <w:rPr>
          <w:spacing w:val="-2"/>
        </w:rPr>
        <w:t>Curriculum.</w:t>
      </w:r>
    </w:p>
    <w:p>
      <w:pPr>
        <w:pStyle w:val="BodyText"/>
        <w:spacing w:line="480" w:lineRule="auto"/>
        <w:ind w:left="1211" w:right="1092" w:firstLine="720"/>
        <w:jc w:val="both"/>
      </w:pPr>
      <w:r>
        <w:rPr/>
        <w:t>The</w:t>
      </w:r>
      <w:r>
        <w:rPr>
          <w:spacing w:val="-2"/>
        </w:rPr>
        <w:t> </w:t>
      </w:r>
      <w:r>
        <w:rPr/>
        <w:t>relevance</w:t>
      </w:r>
      <w:r>
        <w:rPr>
          <w:spacing w:val="-1"/>
        </w:rPr>
        <w:t> </w:t>
      </w:r>
      <w:r>
        <w:rPr/>
        <w:t>of</w:t>
      </w:r>
      <w:r>
        <w:rPr>
          <w:spacing w:val="-1"/>
        </w:rPr>
        <w:t> </w:t>
      </w:r>
      <w:r>
        <w:rPr/>
        <w:t>Chemistry</w:t>
      </w:r>
      <w:r>
        <w:rPr>
          <w:spacing w:val="-5"/>
        </w:rPr>
        <w:t> </w:t>
      </w:r>
      <w:r>
        <w:rPr/>
        <w:t>to national development is inestimable. The</w:t>
      </w:r>
      <w:r>
        <w:rPr>
          <w:spacing w:val="-2"/>
        </w:rPr>
        <w:t> </w:t>
      </w:r>
      <w:r>
        <w:rPr/>
        <w:t>teaching of Chemistry helps to imbibe scientific knowledge and stimulate science oriented</w:t>
      </w:r>
      <w:r>
        <w:rPr>
          <w:spacing w:val="40"/>
        </w:rPr>
        <w:t> </w:t>
      </w:r>
      <w:r>
        <w:rPr/>
        <w:t>attitude in learners. This attitude when directed to the world of work results in the development</w:t>
      </w:r>
      <w:r>
        <w:rPr>
          <w:spacing w:val="-2"/>
        </w:rPr>
        <w:t> </w:t>
      </w:r>
      <w:r>
        <w:rPr/>
        <w:t>of</w:t>
      </w:r>
      <w:r>
        <w:rPr>
          <w:spacing w:val="-1"/>
        </w:rPr>
        <w:t> </w:t>
      </w:r>
      <w:r>
        <w:rPr/>
        <w:t>the</w:t>
      </w:r>
      <w:r>
        <w:rPr>
          <w:spacing w:val="-2"/>
        </w:rPr>
        <w:t> </w:t>
      </w:r>
      <w:r>
        <w:rPr/>
        <w:t>individual,</w:t>
      </w:r>
      <w:r>
        <w:rPr>
          <w:spacing w:val="-2"/>
        </w:rPr>
        <w:t> </w:t>
      </w:r>
      <w:r>
        <w:rPr/>
        <w:t>the</w:t>
      </w:r>
      <w:r>
        <w:rPr>
          <w:spacing w:val="-2"/>
        </w:rPr>
        <w:t> </w:t>
      </w:r>
      <w:r>
        <w:rPr/>
        <w:t>society</w:t>
      </w:r>
      <w:r>
        <w:rPr>
          <w:spacing w:val="-5"/>
        </w:rPr>
        <w:t> </w:t>
      </w:r>
      <w:r>
        <w:rPr/>
        <w:t>and general</w:t>
      </w:r>
      <w:r>
        <w:rPr>
          <w:spacing w:val="-2"/>
        </w:rPr>
        <w:t> </w:t>
      </w:r>
      <w:r>
        <w:rPr/>
        <w:t>standard</w:t>
      </w:r>
      <w:r>
        <w:rPr>
          <w:spacing w:val="-2"/>
        </w:rPr>
        <w:t> </w:t>
      </w:r>
      <w:r>
        <w:rPr/>
        <w:t>of</w:t>
      </w:r>
      <w:r>
        <w:rPr>
          <w:spacing w:val="-2"/>
        </w:rPr>
        <w:t> </w:t>
      </w:r>
      <w:r>
        <w:rPr/>
        <w:t>living</w:t>
      </w:r>
      <w:r>
        <w:rPr>
          <w:spacing w:val="-5"/>
        </w:rPr>
        <w:t> </w:t>
      </w:r>
      <w:r>
        <w:rPr/>
        <w:t>of the</w:t>
      </w:r>
      <w:r>
        <w:rPr>
          <w:spacing w:val="-2"/>
        </w:rPr>
        <w:t> </w:t>
      </w:r>
      <w:r>
        <w:rPr/>
        <w:t>citizenry. Therefore, the place of Chemistry knowledge and skills in economic and industrial development in the Nigerian society cannot be underestimated. According to Ikoku in Ifeanyi (2015), Chemistry is preoccupied with the molecular transformation, which matter, manifests. Actually Chemistry goes beyond processes in chemical industries to other industries such as fertilizers, petroleum, paper and pulp, iron and steel, cement, coal,</w:t>
      </w:r>
      <w:r>
        <w:rPr>
          <w:spacing w:val="-1"/>
        </w:rPr>
        <w:t> </w:t>
      </w:r>
      <w:r>
        <w:rPr/>
        <w:t>glass,</w:t>
      </w:r>
      <w:r>
        <w:rPr>
          <w:spacing w:val="-3"/>
        </w:rPr>
        <w:t> </w:t>
      </w:r>
      <w:r>
        <w:rPr/>
        <w:t>electronics</w:t>
      </w:r>
      <w:r>
        <w:rPr>
          <w:spacing w:val="-1"/>
        </w:rPr>
        <w:t> </w:t>
      </w:r>
      <w:r>
        <w:rPr/>
        <w:t>and</w:t>
      </w:r>
      <w:r>
        <w:rPr>
          <w:spacing w:val="-3"/>
        </w:rPr>
        <w:t> </w:t>
      </w:r>
      <w:r>
        <w:rPr/>
        <w:t>so</w:t>
      </w:r>
      <w:r>
        <w:rPr>
          <w:spacing w:val="-3"/>
        </w:rPr>
        <w:t> </w:t>
      </w:r>
      <w:r>
        <w:rPr/>
        <w:t>on.</w:t>
      </w:r>
      <w:r>
        <w:rPr>
          <w:spacing w:val="-1"/>
        </w:rPr>
        <w:t> </w:t>
      </w:r>
      <w:r>
        <w:rPr/>
        <w:t>It</w:t>
      </w:r>
      <w:r>
        <w:rPr>
          <w:spacing w:val="-1"/>
        </w:rPr>
        <w:t> </w:t>
      </w:r>
      <w:r>
        <w:rPr/>
        <w:t>plays</w:t>
      </w:r>
      <w:r>
        <w:rPr>
          <w:spacing w:val="-3"/>
        </w:rPr>
        <w:t> </w:t>
      </w:r>
      <w:r>
        <w:rPr/>
        <w:t>major</w:t>
      </w:r>
      <w:r>
        <w:rPr>
          <w:spacing w:val="-2"/>
        </w:rPr>
        <w:t> </w:t>
      </w:r>
      <w:r>
        <w:rPr/>
        <w:t>roles</w:t>
      </w:r>
      <w:r>
        <w:rPr>
          <w:spacing w:val="-3"/>
        </w:rPr>
        <w:t> </w:t>
      </w:r>
      <w:r>
        <w:rPr/>
        <w:t>in</w:t>
      </w:r>
      <w:r>
        <w:rPr>
          <w:spacing w:val="-3"/>
        </w:rPr>
        <w:t> </w:t>
      </w:r>
      <w:r>
        <w:rPr/>
        <w:t>the</w:t>
      </w:r>
      <w:r>
        <w:rPr>
          <w:spacing w:val="-4"/>
        </w:rPr>
        <w:t> </w:t>
      </w:r>
      <w:r>
        <w:rPr/>
        <w:t>vital</w:t>
      </w:r>
      <w:r>
        <w:rPr>
          <w:spacing w:val="-3"/>
        </w:rPr>
        <w:t> </w:t>
      </w:r>
      <w:r>
        <w:rPr/>
        <w:t>sectors</w:t>
      </w:r>
      <w:r>
        <w:rPr>
          <w:spacing w:val="-3"/>
        </w:rPr>
        <w:t> </w:t>
      </w:r>
      <w:r>
        <w:rPr/>
        <w:t>of</w:t>
      </w:r>
      <w:r>
        <w:rPr>
          <w:spacing w:val="-2"/>
        </w:rPr>
        <w:t> </w:t>
      </w:r>
      <w:r>
        <w:rPr/>
        <w:t>the</w:t>
      </w:r>
      <w:r>
        <w:rPr>
          <w:spacing w:val="-3"/>
        </w:rPr>
        <w:t> </w:t>
      </w:r>
      <w:r>
        <w:rPr/>
        <w:t>economy, execution of other professions and improvement of quality life. Chemistry contributes immensely also in the area of medicine, agriculture and criminology. All the above are indicators that Chemistry plays an important role in the economy and national development</w:t>
      </w:r>
      <w:r>
        <w:rPr>
          <w:spacing w:val="33"/>
        </w:rPr>
        <w:t> </w:t>
      </w:r>
      <w:r>
        <w:rPr/>
        <w:t>of</w:t>
      </w:r>
      <w:r>
        <w:rPr>
          <w:spacing w:val="37"/>
        </w:rPr>
        <w:t> </w:t>
      </w:r>
      <w:r>
        <w:rPr/>
        <w:t>any</w:t>
      </w:r>
      <w:r>
        <w:rPr>
          <w:spacing w:val="30"/>
        </w:rPr>
        <w:t> </w:t>
      </w:r>
      <w:r>
        <w:rPr/>
        <w:t>nation</w:t>
      </w:r>
      <w:r>
        <w:rPr>
          <w:spacing w:val="35"/>
        </w:rPr>
        <w:t> </w:t>
      </w:r>
      <w:r>
        <w:rPr/>
        <w:t>and</w:t>
      </w:r>
      <w:r>
        <w:rPr>
          <w:spacing w:val="35"/>
        </w:rPr>
        <w:t> </w:t>
      </w:r>
      <w:r>
        <w:rPr/>
        <w:t>as</w:t>
      </w:r>
      <w:r>
        <w:rPr>
          <w:spacing w:val="36"/>
        </w:rPr>
        <w:t> </w:t>
      </w:r>
      <w:r>
        <w:rPr/>
        <w:t>such</w:t>
      </w:r>
      <w:r>
        <w:rPr>
          <w:spacing w:val="37"/>
        </w:rPr>
        <w:t> </w:t>
      </w:r>
      <w:r>
        <w:rPr/>
        <w:t>should</w:t>
      </w:r>
      <w:r>
        <w:rPr>
          <w:spacing w:val="35"/>
        </w:rPr>
        <w:t> </w:t>
      </w:r>
      <w:r>
        <w:rPr/>
        <w:t>be</w:t>
      </w:r>
      <w:r>
        <w:rPr>
          <w:spacing w:val="34"/>
        </w:rPr>
        <w:t> </w:t>
      </w:r>
      <w:r>
        <w:rPr/>
        <w:t>considered</w:t>
      </w:r>
      <w:r>
        <w:rPr>
          <w:spacing w:val="35"/>
        </w:rPr>
        <w:t> </w:t>
      </w:r>
      <w:r>
        <w:rPr/>
        <w:t>essential</w:t>
      </w:r>
      <w:r>
        <w:rPr>
          <w:spacing w:val="38"/>
        </w:rPr>
        <w:t> </w:t>
      </w:r>
      <w:r>
        <w:rPr/>
        <w:t>and</w:t>
      </w:r>
      <w:r>
        <w:rPr>
          <w:spacing w:val="35"/>
        </w:rPr>
        <w:t> </w:t>
      </w:r>
      <w:r>
        <w:rPr/>
        <w:t>hence,</w:t>
      </w:r>
      <w:r>
        <w:rPr>
          <w:spacing w:val="35"/>
        </w:rPr>
        <w:t> </w:t>
      </w:r>
      <w:r>
        <w:rPr>
          <w:spacing w:val="-5"/>
        </w:rPr>
        <w:t>be</w:t>
      </w:r>
    </w:p>
    <w:p>
      <w:pPr>
        <w:spacing w:after="0" w:line="480" w:lineRule="auto"/>
        <w:jc w:val="both"/>
        <w:sectPr>
          <w:type w:val="continuous"/>
          <w:pgSz w:w="12240" w:h="15840"/>
          <w:pgMar w:header="0" w:footer="965" w:top="1340" w:bottom="280" w:left="1040" w:right="340"/>
        </w:sectPr>
      </w:pPr>
    </w:p>
    <w:p>
      <w:pPr>
        <w:pStyle w:val="BodyText"/>
        <w:spacing w:before="72"/>
        <w:ind w:left="1211"/>
      </w:pPr>
      <w:r>
        <w:rPr/>
        <w:t>fully</w:t>
      </w:r>
      <w:r>
        <w:rPr>
          <w:spacing w:val="-8"/>
        </w:rPr>
        <w:t> </w:t>
      </w:r>
      <w:r>
        <w:rPr/>
        <w:t>involved in</w:t>
      </w:r>
      <w:r>
        <w:rPr>
          <w:spacing w:val="-1"/>
        </w:rPr>
        <w:t> </w:t>
      </w:r>
      <w:r>
        <w:rPr/>
        <w:t>the</w:t>
      </w:r>
      <w:r>
        <w:rPr>
          <w:spacing w:val="-1"/>
        </w:rPr>
        <w:t> </w:t>
      </w:r>
      <w:r>
        <w:rPr/>
        <w:t>task</w:t>
      </w:r>
      <w:r>
        <w:rPr>
          <w:spacing w:val="1"/>
        </w:rPr>
        <w:t> </w:t>
      </w:r>
      <w:r>
        <w:rPr/>
        <w:t>of</w:t>
      </w:r>
      <w:r>
        <w:rPr>
          <w:spacing w:val="-1"/>
        </w:rPr>
        <w:t> </w:t>
      </w:r>
      <w:r>
        <w:rPr/>
        <w:t>national and human</w:t>
      </w:r>
      <w:r>
        <w:rPr>
          <w:spacing w:val="-1"/>
        </w:rPr>
        <w:t> </w:t>
      </w:r>
      <w:r>
        <w:rPr/>
        <w:t>development of </w:t>
      </w:r>
      <w:r>
        <w:rPr>
          <w:spacing w:val="-2"/>
        </w:rPr>
        <w:t>Nigeria.</w:t>
      </w:r>
    </w:p>
    <w:p>
      <w:pPr>
        <w:pStyle w:val="BodyText"/>
      </w:pPr>
    </w:p>
    <w:p>
      <w:pPr>
        <w:pStyle w:val="BodyText"/>
      </w:pPr>
    </w:p>
    <w:p>
      <w:pPr>
        <w:pStyle w:val="BodyText"/>
      </w:pPr>
    </w:p>
    <w:p>
      <w:pPr>
        <w:pStyle w:val="BodyText"/>
        <w:spacing w:line="480" w:lineRule="auto"/>
        <w:ind w:left="1211" w:right="1094" w:firstLine="720"/>
        <w:jc w:val="both"/>
      </w:pPr>
      <w:r>
        <w:rPr/>
        <w:t>What a teacher does in the classroom depends to some extent the degree of learning situation, however, students negative attitude toward learning may be related to the method of instruction. Correct use of an appropriate teaching method is critical to successful teaching and learning. The knowledge of how teaching methods affects students learning may help educators to select methods that improves teaching quality, effectiveness, and accountability to learners and the public</w:t>
      </w:r>
      <w:r>
        <w:rPr>
          <w:color w:val="111111"/>
        </w:rPr>
        <w:t>.</w:t>
      </w:r>
      <w:r>
        <w:rPr>
          <w:color w:val="111111"/>
          <w:spacing w:val="-2"/>
        </w:rPr>
        <w:t> </w:t>
      </w:r>
      <w:r>
        <w:rPr>
          <w:color w:val="111111"/>
        </w:rPr>
        <w:t>Organizing for effective teaching of Chemistry is centered on certain factors such as what to teach and how to effectively teach it. The teacher does not only teach the most important /relevant, meaningful and useful materials for specific students, he must also recognize and adopt</w:t>
      </w:r>
      <w:r>
        <w:rPr>
          <w:color w:val="111111"/>
          <w:spacing w:val="40"/>
        </w:rPr>
        <w:t> </w:t>
      </w:r>
      <w:r>
        <w:rPr>
          <w:color w:val="111111"/>
        </w:rPr>
        <w:t>a</w:t>
      </w:r>
      <w:r>
        <w:rPr>
          <w:color w:val="111111"/>
          <w:spacing w:val="-2"/>
        </w:rPr>
        <w:t> </w:t>
      </w:r>
      <w:r>
        <w:rPr>
          <w:color w:val="111111"/>
        </w:rPr>
        <w:t>good well-researched method</w:t>
      </w:r>
      <w:r>
        <w:rPr>
          <w:color w:val="111111"/>
          <w:spacing w:val="-1"/>
        </w:rPr>
        <w:t> </w:t>
      </w:r>
      <w:r>
        <w:rPr>
          <w:color w:val="111111"/>
        </w:rPr>
        <w:t>of</w:t>
      </w:r>
      <w:r>
        <w:rPr>
          <w:color w:val="111111"/>
          <w:spacing w:val="-2"/>
        </w:rPr>
        <w:t> </w:t>
      </w:r>
      <w:r>
        <w:rPr>
          <w:color w:val="111111"/>
        </w:rPr>
        <w:t>teaching</w:t>
      </w:r>
      <w:r>
        <w:rPr>
          <w:color w:val="111111"/>
          <w:spacing w:val="-4"/>
        </w:rPr>
        <w:t> </w:t>
      </w:r>
      <w:r>
        <w:rPr>
          <w:color w:val="111111"/>
        </w:rPr>
        <w:t>that guarantees</w:t>
      </w:r>
      <w:r>
        <w:rPr>
          <w:color w:val="111111"/>
          <w:spacing w:val="-1"/>
        </w:rPr>
        <w:t> </w:t>
      </w:r>
      <w:r>
        <w:rPr>
          <w:color w:val="111111"/>
        </w:rPr>
        <w:t>better</w:t>
      </w:r>
      <w:r>
        <w:rPr>
          <w:color w:val="111111"/>
          <w:spacing w:val="-2"/>
        </w:rPr>
        <w:t> </w:t>
      </w:r>
      <w:r>
        <w:rPr>
          <w:color w:val="111111"/>
        </w:rPr>
        <w:t>understanding</w:t>
      </w:r>
      <w:r>
        <w:rPr>
          <w:color w:val="111111"/>
          <w:spacing w:val="-1"/>
        </w:rPr>
        <w:t> </w:t>
      </w:r>
      <w:r>
        <w:rPr>
          <w:color w:val="111111"/>
        </w:rPr>
        <w:t>and</w:t>
      </w:r>
      <w:r>
        <w:rPr>
          <w:color w:val="111111"/>
          <w:spacing w:val="-1"/>
        </w:rPr>
        <w:t> </w:t>
      </w:r>
      <w:r>
        <w:rPr>
          <w:color w:val="111111"/>
        </w:rPr>
        <w:t>also stimulates and motivates the students to learn the subject without much difficulty.</w:t>
      </w:r>
    </w:p>
    <w:p>
      <w:pPr>
        <w:pStyle w:val="Heading2"/>
        <w:numPr>
          <w:ilvl w:val="2"/>
          <w:numId w:val="22"/>
        </w:numPr>
        <w:tabs>
          <w:tab w:pos="1931" w:val="left" w:leader="none"/>
        </w:tabs>
        <w:spacing w:line="240" w:lineRule="auto" w:before="6" w:after="0"/>
        <w:ind w:left="1931" w:right="0" w:hanging="720"/>
        <w:jc w:val="both"/>
      </w:pPr>
      <w:bookmarkStart w:name="_TOC_250037" w:id="30"/>
      <w:r>
        <w:rPr/>
        <w:t>Methods</w:t>
      </w:r>
      <w:r>
        <w:rPr>
          <w:spacing w:val="-1"/>
        </w:rPr>
        <w:t> </w:t>
      </w:r>
      <w:r>
        <w:rPr/>
        <w:t>of Teaching</w:t>
      </w:r>
      <w:r>
        <w:rPr>
          <w:spacing w:val="-1"/>
        </w:rPr>
        <w:t> </w:t>
      </w:r>
      <w:bookmarkEnd w:id="30"/>
      <w:r>
        <w:rPr>
          <w:spacing w:val="-2"/>
        </w:rPr>
        <w:t>Chemistry</w:t>
      </w:r>
    </w:p>
    <w:p>
      <w:pPr>
        <w:pStyle w:val="BodyText"/>
        <w:spacing w:line="480" w:lineRule="auto" w:before="272"/>
        <w:ind w:left="1211" w:right="1094" w:firstLine="720"/>
        <w:jc w:val="both"/>
      </w:pPr>
      <w:r>
        <w:rPr/>
        <w:t>The</w:t>
      </w:r>
      <w:r>
        <w:rPr>
          <w:spacing w:val="-4"/>
        </w:rPr>
        <w:t> </w:t>
      </w:r>
      <w:r>
        <w:rPr/>
        <w:t>history</w:t>
      </w:r>
      <w:r>
        <w:rPr>
          <w:spacing w:val="-7"/>
        </w:rPr>
        <w:t> </w:t>
      </w:r>
      <w:r>
        <w:rPr/>
        <w:t>of modern Chemistry teaching in Nigerian schools is relatively very recent, unlike most western countries where Chemistry teaching grows from the universities to high schools. In Nigeria, Chemistry teaching has its roots in the primary schools at different levels of education. The goals and objectives of Chemistry teaching are constantly changing as new information about how children develop; and as Chemistry and technology advance alongside the changes in the aspirations of individuals and the society. The following are some of the Chemistry teaching methods alongside their advantages and disadvantages. Demonstration is defined as a means of displaying</w:t>
      </w:r>
      <w:r>
        <w:rPr>
          <w:spacing w:val="44"/>
        </w:rPr>
        <w:t> </w:t>
      </w:r>
      <w:r>
        <w:rPr/>
        <w:t>materials</w:t>
      </w:r>
      <w:r>
        <w:rPr>
          <w:spacing w:val="50"/>
        </w:rPr>
        <w:t> </w:t>
      </w:r>
      <w:r>
        <w:rPr/>
        <w:t>to</w:t>
      </w:r>
      <w:r>
        <w:rPr>
          <w:spacing w:val="49"/>
        </w:rPr>
        <w:t> </w:t>
      </w:r>
      <w:r>
        <w:rPr/>
        <w:t>students.</w:t>
      </w:r>
      <w:r>
        <w:rPr>
          <w:spacing w:val="50"/>
        </w:rPr>
        <w:t> </w:t>
      </w:r>
      <w:r>
        <w:rPr/>
        <w:t>For</w:t>
      </w:r>
      <w:r>
        <w:rPr>
          <w:spacing w:val="48"/>
        </w:rPr>
        <w:t> </w:t>
      </w:r>
      <w:r>
        <w:rPr/>
        <w:t>example,</w:t>
      </w:r>
      <w:r>
        <w:rPr>
          <w:spacing w:val="52"/>
        </w:rPr>
        <w:t> </w:t>
      </w:r>
      <w:r>
        <w:rPr/>
        <w:t>when</w:t>
      </w:r>
      <w:r>
        <w:rPr>
          <w:spacing w:val="49"/>
        </w:rPr>
        <w:t> </w:t>
      </w:r>
      <w:r>
        <w:rPr/>
        <w:t>a</w:t>
      </w:r>
      <w:r>
        <w:rPr>
          <w:spacing w:val="54"/>
        </w:rPr>
        <w:t> </w:t>
      </w:r>
      <w:r>
        <w:rPr/>
        <w:t>Chemistry</w:t>
      </w:r>
      <w:r>
        <w:rPr>
          <w:spacing w:val="44"/>
        </w:rPr>
        <w:t> </w:t>
      </w:r>
      <w:r>
        <w:rPr/>
        <w:t>teacher</w:t>
      </w:r>
      <w:r>
        <w:rPr>
          <w:spacing w:val="49"/>
        </w:rPr>
        <w:t> </w:t>
      </w:r>
      <w:r>
        <w:rPr/>
        <w:t>shows</w:t>
      </w:r>
      <w:r>
        <w:rPr>
          <w:spacing w:val="50"/>
        </w:rPr>
        <w:t> </w:t>
      </w:r>
      <w:r>
        <w:rPr>
          <w:spacing w:val="-5"/>
        </w:rPr>
        <w:t>the</w:t>
      </w:r>
    </w:p>
    <w:p>
      <w:pPr>
        <w:spacing w:after="0" w:line="480" w:lineRule="auto"/>
        <w:jc w:val="both"/>
        <w:sectPr>
          <w:pgSz w:w="12240" w:h="15840"/>
          <w:pgMar w:header="0" w:footer="965" w:top="1360" w:bottom="1160" w:left="1040" w:right="340"/>
        </w:sectPr>
      </w:pPr>
    </w:p>
    <w:p>
      <w:pPr>
        <w:pStyle w:val="BodyText"/>
        <w:spacing w:line="480" w:lineRule="auto" w:before="72"/>
        <w:ind w:left="1211" w:right="1097"/>
        <w:jc w:val="both"/>
      </w:pPr>
      <w:r>
        <w:rPr/>
        <w:t>action of carbon dioxide on a blue moist litmus paper, he is presenting a demonstration. Abdullahi in Musa (2010) agreed that demonstration is superior to lecture method. Even though the method emphasizes the teachers‟ activity (excluding completely students, manipulation in the process) it still involves experimentation. Okebukola and Adeyegbe in Musa (2010) agreed that experimentation is an essential aspect of Chemistry. Okebukola (2016) observed that people consider demonstration as: “Part and parcel of reception or expository teaching,” but this depends on how it is presented.</w:t>
      </w:r>
    </w:p>
    <w:p>
      <w:pPr>
        <w:pStyle w:val="BodyText"/>
        <w:spacing w:line="480" w:lineRule="auto" w:before="1"/>
        <w:ind w:left="1211" w:right="1103" w:firstLine="720"/>
        <w:jc w:val="both"/>
      </w:pPr>
      <w:r>
        <w:rPr/>
        <w:t>Akpan (2009), opined that demonstration can be used where the apparatus is complicated, and where students can make mistakes in interpretation.</w:t>
      </w:r>
    </w:p>
    <w:p>
      <w:pPr>
        <w:pStyle w:val="Heading2"/>
        <w:spacing w:before="5"/>
        <w:ind w:left="1931"/>
      </w:pPr>
      <w:r>
        <w:rPr/>
        <w:t>Advantages</w:t>
      </w:r>
      <w:r>
        <w:rPr>
          <w:spacing w:val="-4"/>
        </w:rPr>
        <w:t> </w:t>
      </w:r>
      <w:r>
        <w:rPr/>
        <w:t>of</w:t>
      </w:r>
      <w:r>
        <w:rPr>
          <w:spacing w:val="-1"/>
        </w:rPr>
        <w:t> </w:t>
      </w:r>
      <w:r>
        <w:rPr/>
        <w:t>demonstration method</w:t>
      </w:r>
      <w:r>
        <w:rPr>
          <w:spacing w:val="-2"/>
        </w:rPr>
        <w:t> </w:t>
      </w:r>
      <w:r>
        <w:rPr/>
        <w:t>include</w:t>
      </w:r>
      <w:r>
        <w:rPr>
          <w:spacing w:val="-2"/>
        </w:rPr>
        <w:t> </w:t>
      </w:r>
      <w:r>
        <w:rPr/>
        <w:t>the</w:t>
      </w:r>
      <w:r>
        <w:rPr>
          <w:spacing w:val="-2"/>
        </w:rPr>
        <w:t> following:</w:t>
      </w:r>
    </w:p>
    <w:p>
      <w:pPr>
        <w:pStyle w:val="ListParagraph"/>
        <w:numPr>
          <w:ilvl w:val="0"/>
          <w:numId w:val="23"/>
        </w:numPr>
        <w:tabs>
          <w:tab w:pos="1931" w:val="left" w:leader="none"/>
        </w:tabs>
        <w:spacing w:line="240" w:lineRule="auto" w:before="271" w:after="0"/>
        <w:ind w:left="1931" w:right="0" w:hanging="720"/>
        <w:jc w:val="left"/>
        <w:rPr>
          <w:sz w:val="24"/>
        </w:rPr>
      </w:pPr>
      <w:r>
        <w:rPr>
          <w:sz w:val="24"/>
        </w:rPr>
        <w:t>A</w:t>
      </w:r>
      <w:r>
        <w:rPr>
          <w:spacing w:val="-1"/>
          <w:sz w:val="24"/>
        </w:rPr>
        <w:t> </w:t>
      </w:r>
      <w:r>
        <w:rPr>
          <w:sz w:val="24"/>
        </w:rPr>
        <w:t>demonstration</w:t>
      </w:r>
      <w:r>
        <w:rPr>
          <w:spacing w:val="-1"/>
          <w:sz w:val="24"/>
        </w:rPr>
        <w:t> </w:t>
      </w:r>
      <w:r>
        <w:rPr>
          <w:sz w:val="24"/>
        </w:rPr>
        <w:t>can</w:t>
      </w:r>
      <w:r>
        <w:rPr>
          <w:spacing w:val="-1"/>
          <w:sz w:val="24"/>
        </w:rPr>
        <w:t> </w:t>
      </w:r>
      <w:r>
        <w:rPr>
          <w:sz w:val="24"/>
        </w:rPr>
        <w:t>be used</w:t>
      </w:r>
      <w:r>
        <w:rPr>
          <w:spacing w:val="-1"/>
          <w:sz w:val="24"/>
        </w:rPr>
        <w:t> </w:t>
      </w:r>
      <w:r>
        <w:rPr>
          <w:sz w:val="24"/>
        </w:rPr>
        <w:t>to</w:t>
      </w:r>
      <w:r>
        <w:rPr>
          <w:spacing w:val="-1"/>
          <w:sz w:val="24"/>
        </w:rPr>
        <w:t> </w:t>
      </w:r>
      <w:r>
        <w:rPr>
          <w:sz w:val="24"/>
        </w:rPr>
        <w:t>introduce</w:t>
      </w:r>
      <w:r>
        <w:rPr>
          <w:spacing w:val="-2"/>
          <w:sz w:val="24"/>
        </w:rPr>
        <w:t> </w:t>
      </w:r>
      <w:r>
        <w:rPr>
          <w:sz w:val="24"/>
        </w:rPr>
        <w:t>a</w:t>
      </w:r>
      <w:r>
        <w:rPr>
          <w:spacing w:val="-1"/>
          <w:sz w:val="24"/>
        </w:rPr>
        <w:t> </w:t>
      </w:r>
      <w:r>
        <w:rPr>
          <w:spacing w:val="-2"/>
          <w:sz w:val="24"/>
        </w:rPr>
        <w:t>lesson.</w:t>
      </w:r>
    </w:p>
    <w:p>
      <w:pPr>
        <w:pStyle w:val="BodyText"/>
      </w:pPr>
    </w:p>
    <w:p>
      <w:pPr>
        <w:pStyle w:val="ListParagraph"/>
        <w:numPr>
          <w:ilvl w:val="0"/>
          <w:numId w:val="23"/>
        </w:numPr>
        <w:tabs>
          <w:tab w:pos="1931" w:val="left" w:leader="none"/>
        </w:tabs>
        <w:spacing w:line="240" w:lineRule="auto" w:before="0" w:after="0"/>
        <w:ind w:left="1931" w:right="0" w:hanging="720"/>
        <w:jc w:val="left"/>
        <w:rPr>
          <w:sz w:val="24"/>
        </w:rPr>
      </w:pPr>
      <w:r>
        <w:rPr>
          <w:sz w:val="24"/>
        </w:rPr>
        <w:t>Demonstration</w:t>
      </w:r>
      <w:r>
        <w:rPr>
          <w:spacing w:val="-3"/>
          <w:sz w:val="24"/>
        </w:rPr>
        <w:t> </w:t>
      </w:r>
      <w:r>
        <w:rPr>
          <w:sz w:val="24"/>
        </w:rPr>
        <w:t>saves</w:t>
      </w:r>
      <w:r>
        <w:rPr>
          <w:spacing w:val="-3"/>
          <w:sz w:val="24"/>
        </w:rPr>
        <w:t> </w:t>
      </w:r>
      <w:r>
        <w:rPr>
          <w:spacing w:val="-2"/>
          <w:sz w:val="24"/>
        </w:rPr>
        <w:t>time.</w:t>
      </w:r>
    </w:p>
    <w:p>
      <w:pPr>
        <w:pStyle w:val="BodyText"/>
      </w:pPr>
    </w:p>
    <w:p>
      <w:pPr>
        <w:pStyle w:val="ListParagraph"/>
        <w:numPr>
          <w:ilvl w:val="0"/>
          <w:numId w:val="23"/>
        </w:numPr>
        <w:tabs>
          <w:tab w:pos="1931" w:val="left" w:leader="none"/>
        </w:tabs>
        <w:spacing w:line="240" w:lineRule="auto" w:before="0" w:after="0"/>
        <w:ind w:left="1931" w:right="0" w:hanging="720"/>
        <w:jc w:val="left"/>
        <w:rPr>
          <w:sz w:val="24"/>
        </w:rPr>
      </w:pPr>
      <w:r>
        <w:rPr>
          <w:sz w:val="24"/>
        </w:rPr>
        <w:t>Materials</w:t>
      </w:r>
      <w:r>
        <w:rPr>
          <w:spacing w:val="-3"/>
          <w:sz w:val="24"/>
        </w:rPr>
        <w:t> </w:t>
      </w:r>
      <w:r>
        <w:rPr>
          <w:sz w:val="24"/>
        </w:rPr>
        <w:t>are</w:t>
      </w:r>
      <w:r>
        <w:rPr>
          <w:spacing w:val="-2"/>
          <w:sz w:val="24"/>
        </w:rPr>
        <w:t> </w:t>
      </w:r>
      <w:r>
        <w:rPr>
          <w:sz w:val="24"/>
        </w:rPr>
        <w:t>also</w:t>
      </w:r>
      <w:r>
        <w:rPr>
          <w:spacing w:val="-1"/>
          <w:sz w:val="24"/>
        </w:rPr>
        <w:t> </w:t>
      </w:r>
      <w:r>
        <w:rPr>
          <w:sz w:val="24"/>
        </w:rPr>
        <w:t>economized when</w:t>
      </w:r>
      <w:r>
        <w:rPr>
          <w:spacing w:val="-1"/>
          <w:sz w:val="24"/>
        </w:rPr>
        <w:t> </w:t>
      </w:r>
      <w:r>
        <w:rPr>
          <w:sz w:val="24"/>
        </w:rPr>
        <w:t>large numbers of</w:t>
      </w:r>
      <w:r>
        <w:rPr>
          <w:spacing w:val="-3"/>
          <w:sz w:val="24"/>
        </w:rPr>
        <w:t> </w:t>
      </w:r>
      <w:r>
        <w:rPr>
          <w:sz w:val="24"/>
        </w:rPr>
        <w:t>pupils</w:t>
      </w:r>
      <w:r>
        <w:rPr>
          <w:spacing w:val="-1"/>
          <w:sz w:val="24"/>
        </w:rPr>
        <w:t> </w:t>
      </w:r>
      <w:r>
        <w:rPr>
          <w:sz w:val="24"/>
        </w:rPr>
        <w:t>are </w:t>
      </w:r>
      <w:r>
        <w:rPr>
          <w:spacing w:val="-2"/>
          <w:sz w:val="24"/>
        </w:rPr>
        <w:t>involved.</w:t>
      </w:r>
    </w:p>
    <w:p>
      <w:pPr>
        <w:pStyle w:val="BodyText"/>
      </w:pPr>
    </w:p>
    <w:p>
      <w:pPr>
        <w:pStyle w:val="ListParagraph"/>
        <w:numPr>
          <w:ilvl w:val="0"/>
          <w:numId w:val="23"/>
        </w:numPr>
        <w:tabs>
          <w:tab w:pos="1931" w:val="left" w:leader="none"/>
        </w:tabs>
        <w:spacing w:line="480" w:lineRule="auto" w:before="1" w:after="0"/>
        <w:ind w:left="1931" w:right="1097" w:hanging="720"/>
        <w:jc w:val="left"/>
        <w:rPr>
          <w:sz w:val="24"/>
        </w:rPr>
      </w:pPr>
      <w:r>
        <w:rPr>
          <w:sz w:val="24"/>
        </w:rPr>
        <w:t>Demonstration</w:t>
      </w:r>
      <w:r>
        <w:rPr>
          <w:spacing w:val="-4"/>
          <w:sz w:val="24"/>
        </w:rPr>
        <w:t> </w:t>
      </w:r>
      <w:r>
        <w:rPr>
          <w:sz w:val="24"/>
        </w:rPr>
        <w:t>method</w:t>
      </w:r>
      <w:r>
        <w:rPr>
          <w:spacing w:val="-4"/>
          <w:sz w:val="24"/>
        </w:rPr>
        <w:t> </w:t>
      </w:r>
      <w:r>
        <w:rPr>
          <w:sz w:val="24"/>
        </w:rPr>
        <w:t>allows</w:t>
      </w:r>
      <w:r>
        <w:rPr>
          <w:spacing w:val="-4"/>
          <w:sz w:val="24"/>
        </w:rPr>
        <w:t> </w:t>
      </w:r>
      <w:r>
        <w:rPr>
          <w:sz w:val="24"/>
        </w:rPr>
        <w:t>the</w:t>
      </w:r>
      <w:r>
        <w:rPr>
          <w:spacing w:val="-4"/>
          <w:sz w:val="24"/>
        </w:rPr>
        <w:t> </w:t>
      </w:r>
      <w:r>
        <w:rPr>
          <w:sz w:val="24"/>
        </w:rPr>
        <w:t>teacher</w:t>
      </w:r>
      <w:r>
        <w:rPr>
          <w:spacing w:val="-4"/>
          <w:sz w:val="24"/>
        </w:rPr>
        <w:t> </w:t>
      </w:r>
      <w:r>
        <w:rPr>
          <w:sz w:val="24"/>
        </w:rPr>
        <w:t>to</w:t>
      </w:r>
      <w:r>
        <w:rPr>
          <w:spacing w:val="-4"/>
          <w:sz w:val="24"/>
        </w:rPr>
        <w:t> </w:t>
      </w:r>
      <w:r>
        <w:rPr>
          <w:sz w:val="24"/>
        </w:rPr>
        <w:t>teach activities</w:t>
      </w:r>
      <w:r>
        <w:rPr>
          <w:spacing w:val="-4"/>
          <w:sz w:val="24"/>
        </w:rPr>
        <w:t> </w:t>
      </w:r>
      <w:r>
        <w:rPr>
          <w:sz w:val="24"/>
        </w:rPr>
        <w:t>that</w:t>
      </w:r>
      <w:r>
        <w:rPr>
          <w:spacing w:val="-4"/>
          <w:sz w:val="24"/>
        </w:rPr>
        <w:t> </w:t>
      </w:r>
      <w:r>
        <w:rPr>
          <w:sz w:val="24"/>
        </w:rPr>
        <w:t>ordinarily</w:t>
      </w:r>
      <w:r>
        <w:rPr>
          <w:spacing w:val="-7"/>
          <w:sz w:val="24"/>
        </w:rPr>
        <w:t> </w:t>
      </w:r>
      <w:r>
        <w:rPr>
          <w:sz w:val="24"/>
        </w:rPr>
        <w:t>would be too dangerous for students to carry out.</w:t>
      </w:r>
    </w:p>
    <w:p>
      <w:pPr>
        <w:pStyle w:val="ListParagraph"/>
        <w:numPr>
          <w:ilvl w:val="0"/>
          <w:numId w:val="23"/>
        </w:numPr>
        <w:tabs>
          <w:tab w:pos="1931" w:val="left" w:leader="none"/>
        </w:tabs>
        <w:spacing w:line="240" w:lineRule="auto" w:before="0" w:after="0"/>
        <w:ind w:left="1931" w:right="0" w:hanging="720"/>
        <w:jc w:val="left"/>
        <w:rPr>
          <w:sz w:val="24"/>
        </w:rPr>
      </w:pPr>
      <w:r>
        <w:rPr>
          <w:sz w:val="24"/>
        </w:rPr>
        <w:t>Through</w:t>
      </w:r>
      <w:r>
        <w:rPr>
          <w:spacing w:val="-3"/>
          <w:sz w:val="24"/>
        </w:rPr>
        <w:t> </w:t>
      </w:r>
      <w:r>
        <w:rPr>
          <w:sz w:val="24"/>
        </w:rPr>
        <w:t>demonstration,</w:t>
      </w:r>
      <w:r>
        <w:rPr>
          <w:spacing w:val="-1"/>
          <w:sz w:val="24"/>
        </w:rPr>
        <w:t> </w:t>
      </w:r>
      <w:r>
        <w:rPr>
          <w:sz w:val="24"/>
        </w:rPr>
        <w:t>teachers</w:t>
      </w:r>
      <w:r>
        <w:rPr>
          <w:spacing w:val="-2"/>
          <w:sz w:val="24"/>
        </w:rPr>
        <w:t> </w:t>
      </w:r>
      <w:r>
        <w:rPr>
          <w:sz w:val="24"/>
        </w:rPr>
        <w:t>show</w:t>
      </w:r>
      <w:r>
        <w:rPr>
          <w:spacing w:val="-1"/>
          <w:sz w:val="24"/>
        </w:rPr>
        <w:t> </w:t>
      </w:r>
      <w:r>
        <w:rPr>
          <w:sz w:val="24"/>
        </w:rPr>
        <w:t>how</w:t>
      </w:r>
      <w:r>
        <w:rPr>
          <w:spacing w:val="-1"/>
          <w:sz w:val="24"/>
        </w:rPr>
        <w:t> </w:t>
      </w:r>
      <w:r>
        <w:rPr>
          <w:sz w:val="24"/>
        </w:rPr>
        <w:t>to</w:t>
      </w:r>
      <w:r>
        <w:rPr>
          <w:spacing w:val="-1"/>
          <w:sz w:val="24"/>
        </w:rPr>
        <w:t> </w:t>
      </w:r>
      <w:r>
        <w:rPr>
          <w:sz w:val="24"/>
        </w:rPr>
        <w:t>avoid</w:t>
      </w:r>
      <w:r>
        <w:rPr>
          <w:spacing w:val="-1"/>
          <w:sz w:val="24"/>
        </w:rPr>
        <w:t> </w:t>
      </w:r>
      <w:r>
        <w:rPr>
          <w:sz w:val="24"/>
        </w:rPr>
        <w:t>breakages</w:t>
      </w:r>
      <w:r>
        <w:rPr>
          <w:spacing w:val="-2"/>
          <w:sz w:val="24"/>
        </w:rPr>
        <w:t> </w:t>
      </w:r>
      <w:r>
        <w:rPr>
          <w:sz w:val="24"/>
        </w:rPr>
        <w:t>and</w:t>
      </w:r>
      <w:r>
        <w:rPr>
          <w:spacing w:val="-1"/>
          <w:sz w:val="24"/>
        </w:rPr>
        <w:t> </w:t>
      </w:r>
      <w:r>
        <w:rPr>
          <w:spacing w:val="-2"/>
          <w:sz w:val="24"/>
        </w:rPr>
        <w:t>accidents.</w:t>
      </w:r>
    </w:p>
    <w:p>
      <w:pPr>
        <w:pStyle w:val="BodyText"/>
        <w:spacing w:before="4"/>
      </w:pPr>
    </w:p>
    <w:p>
      <w:pPr>
        <w:pStyle w:val="Heading2"/>
        <w:spacing w:before="1"/>
        <w:ind w:left="1931"/>
        <w:jc w:val="left"/>
      </w:pPr>
      <w:r>
        <w:rPr>
          <w:spacing w:val="-2"/>
        </w:rPr>
        <w:t>Disadvantages:</w:t>
      </w:r>
    </w:p>
    <w:p>
      <w:pPr>
        <w:pStyle w:val="ListParagraph"/>
        <w:numPr>
          <w:ilvl w:val="0"/>
          <w:numId w:val="24"/>
        </w:numPr>
        <w:tabs>
          <w:tab w:pos="1931" w:val="left" w:leader="none"/>
        </w:tabs>
        <w:spacing w:line="480" w:lineRule="auto" w:before="271" w:after="0"/>
        <w:ind w:left="1211" w:right="1097" w:firstLine="0"/>
        <w:jc w:val="left"/>
        <w:rPr>
          <w:sz w:val="24"/>
        </w:rPr>
      </w:pPr>
      <w:r>
        <w:rPr>
          <w:sz w:val="24"/>
        </w:rPr>
        <w:t>Demonstration does not allow pupils to develop manipulative and psychological skills for carrying out activities on their own.</w:t>
      </w:r>
    </w:p>
    <w:p>
      <w:pPr>
        <w:pStyle w:val="ListParagraph"/>
        <w:numPr>
          <w:ilvl w:val="0"/>
          <w:numId w:val="24"/>
        </w:numPr>
        <w:tabs>
          <w:tab w:pos="1931" w:val="left" w:leader="none"/>
        </w:tabs>
        <w:spacing w:line="480" w:lineRule="auto" w:before="0" w:after="0"/>
        <w:ind w:left="1211" w:right="1101" w:firstLine="0"/>
        <w:jc w:val="left"/>
        <w:rPr>
          <w:sz w:val="24"/>
        </w:rPr>
      </w:pPr>
      <w:r>
        <w:rPr>
          <w:sz w:val="24"/>
        </w:rPr>
        <w:t>Pupils often have difficulties in seeing details of the object being demonstrated</w:t>
      </w:r>
      <w:r>
        <w:rPr>
          <w:spacing w:val="40"/>
          <w:sz w:val="24"/>
        </w:rPr>
        <w:t> </w:t>
      </w:r>
      <w:r>
        <w:rPr>
          <w:sz w:val="24"/>
        </w:rPr>
        <w:t>or apparatus being used as visibility is sometimes poor.</w:t>
      </w:r>
    </w:p>
    <w:p>
      <w:pPr>
        <w:pStyle w:val="ListParagraph"/>
        <w:numPr>
          <w:ilvl w:val="0"/>
          <w:numId w:val="24"/>
        </w:numPr>
        <w:tabs>
          <w:tab w:pos="1931" w:val="left" w:leader="none"/>
        </w:tabs>
        <w:spacing w:line="240" w:lineRule="auto" w:before="1" w:after="0"/>
        <w:ind w:left="1931" w:right="0" w:hanging="720"/>
        <w:jc w:val="left"/>
        <w:rPr>
          <w:sz w:val="24"/>
        </w:rPr>
      </w:pPr>
      <w:r>
        <w:rPr>
          <w:sz w:val="24"/>
        </w:rPr>
        <w:t>Less</w:t>
      </w:r>
      <w:r>
        <w:rPr>
          <w:spacing w:val="-1"/>
          <w:sz w:val="24"/>
        </w:rPr>
        <w:t> </w:t>
      </w:r>
      <w:r>
        <w:rPr>
          <w:sz w:val="24"/>
        </w:rPr>
        <w:t>scope</w:t>
      </w:r>
      <w:r>
        <w:rPr>
          <w:spacing w:val="-2"/>
          <w:sz w:val="24"/>
        </w:rPr>
        <w:t> </w:t>
      </w:r>
      <w:r>
        <w:rPr>
          <w:sz w:val="24"/>
        </w:rPr>
        <w:t>is</w:t>
      </w:r>
      <w:r>
        <w:rPr>
          <w:spacing w:val="-1"/>
          <w:sz w:val="24"/>
        </w:rPr>
        <w:t> </w:t>
      </w:r>
      <w:r>
        <w:rPr>
          <w:sz w:val="24"/>
        </w:rPr>
        <w:t>covered</w:t>
      </w:r>
      <w:r>
        <w:rPr>
          <w:spacing w:val="-1"/>
          <w:sz w:val="24"/>
        </w:rPr>
        <w:t> </w:t>
      </w:r>
      <w:r>
        <w:rPr>
          <w:sz w:val="24"/>
        </w:rPr>
        <w:t>in</w:t>
      </w:r>
      <w:r>
        <w:rPr>
          <w:spacing w:val="1"/>
          <w:sz w:val="24"/>
        </w:rPr>
        <w:t> </w:t>
      </w:r>
      <w:r>
        <w:rPr>
          <w:spacing w:val="-2"/>
          <w:sz w:val="24"/>
        </w:rPr>
        <w:t>demonstration.</w:t>
      </w:r>
    </w:p>
    <w:p>
      <w:pPr>
        <w:spacing w:after="0" w:line="240" w:lineRule="auto"/>
        <w:jc w:val="left"/>
        <w:rPr>
          <w:sz w:val="24"/>
        </w:rPr>
        <w:sectPr>
          <w:pgSz w:w="12240" w:h="15840"/>
          <w:pgMar w:header="0" w:footer="965" w:top="1360" w:bottom="1160" w:left="1040" w:right="340"/>
        </w:sectPr>
      </w:pPr>
    </w:p>
    <w:p>
      <w:pPr>
        <w:pStyle w:val="ListParagraph"/>
        <w:numPr>
          <w:ilvl w:val="0"/>
          <w:numId w:val="24"/>
        </w:numPr>
        <w:tabs>
          <w:tab w:pos="1931" w:val="left" w:leader="none"/>
        </w:tabs>
        <w:spacing w:line="480" w:lineRule="auto" w:before="72" w:after="0"/>
        <w:ind w:left="1931" w:right="1092" w:hanging="720"/>
        <w:jc w:val="both"/>
        <w:rPr>
          <w:sz w:val="24"/>
        </w:rPr>
      </w:pPr>
      <w:r>
        <w:rPr>
          <w:sz w:val="24"/>
        </w:rPr>
        <w:t>Demonstration involved Observation and, Observation alone cannot provide</w:t>
      </w:r>
      <w:r>
        <w:rPr>
          <w:spacing w:val="40"/>
          <w:sz w:val="24"/>
        </w:rPr>
        <w:t> </w:t>
      </w:r>
      <w:r>
        <w:rPr>
          <w:sz w:val="24"/>
        </w:rPr>
        <w:t>most of the scientific information that pupils need. From the above Statement, it is assumed that if laboratory method of instruction is adopted effectively, it will aid students to develop both cognitive and manipulative skills. This is because laboratory method is activity oriented. Nwokedibia in Musa (2010) Opined that laboratory activities are designed to guide students in their investigation must be well organized and result-oriented.</w:t>
      </w:r>
    </w:p>
    <w:p>
      <w:pPr>
        <w:pStyle w:val="Heading2"/>
        <w:spacing w:before="6"/>
        <w:ind w:left="1211"/>
      </w:pPr>
      <w:r>
        <w:rPr/>
        <w:t>Discovery</w:t>
      </w:r>
      <w:r>
        <w:rPr>
          <w:spacing w:val="-4"/>
        </w:rPr>
        <w:t> </w:t>
      </w:r>
      <w:r>
        <w:rPr>
          <w:spacing w:val="-2"/>
        </w:rPr>
        <w:t>Method</w:t>
      </w:r>
    </w:p>
    <w:p>
      <w:pPr>
        <w:pStyle w:val="BodyText"/>
        <w:spacing w:line="480" w:lineRule="auto" w:before="271"/>
        <w:ind w:left="1211" w:right="1093" w:firstLine="720"/>
        <w:jc w:val="both"/>
      </w:pPr>
      <w:r>
        <w:rPr/>
        <w:t>Discovery method is one of the strategies of Chemistry teaching. Abdullahi and Bernaclete as cited in Musa (2010) defined the method in terms of exploration in the laboratory in which students perform such processes as observation, measurement, classification</w:t>
      </w:r>
      <w:r>
        <w:rPr>
          <w:spacing w:val="-1"/>
        </w:rPr>
        <w:t> </w:t>
      </w:r>
      <w:r>
        <w:rPr/>
        <w:t>and</w:t>
      </w:r>
      <w:r>
        <w:rPr>
          <w:spacing w:val="-1"/>
        </w:rPr>
        <w:t> </w:t>
      </w:r>
      <w:r>
        <w:rPr/>
        <w:t>finally</w:t>
      </w:r>
      <w:r>
        <w:rPr>
          <w:spacing w:val="-4"/>
        </w:rPr>
        <w:t> </w:t>
      </w:r>
      <w:r>
        <w:rPr/>
        <w:t>students</w:t>
      </w:r>
      <w:r>
        <w:rPr>
          <w:spacing w:val="-1"/>
        </w:rPr>
        <w:t> </w:t>
      </w:r>
      <w:r>
        <w:rPr/>
        <w:t>draw</w:t>
      </w:r>
      <w:r>
        <w:rPr>
          <w:spacing w:val="-2"/>
        </w:rPr>
        <w:t> </w:t>
      </w:r>
      <w:r>
        <w:rPr/>
        <w:t>conclusion</w:t>
      </w:r>
      <w:r>
        <w:rPr>
          <w:spacing w:val="-1"/>
        </w:rPr>
        <w:t> </w:t>
      </w:r>
      <w:r>
        <w:rPr/>
        <w:t>from</w:t>
      </w:r>
      <w:r>
        <w:rPr>
          <w:spacing w:val="-1"/>
        </w:rPr>
        <w:t> </w:t>
      </w:r>
      <w:r>
        <w:rPr/>
        <w:t>the</w:t>
      </w:r>
      <w:r>
        <w:rPr>
          <w:spacing w:val="-2"/>
        </w:rPr>
        <w:t> </w:t>
      </w:r>
      <w:r>
        <w:rPr/>
        <w:t>information.</w:t>
      </w:r>
      <w:r>
        <w:rPr>
          <w:spacing w:val="-1"/>
        </w:rPr>
        <w:t> </w:t>
      </w:r>
      <w:r>
        <w:rPr/>
        <w:t>Abdullahi</w:t>
      </w:r>
      <w:r>
        <w:rPr>
          <w:spacing w:val="-1"/>
        </w:rPr>
        <w:t> </w:t>
      </w:r>
      <w:r>
        <w:rPr/>
        <w:t>cited in Musa (2010), opined that there are two types of discovery methods of teaching namely: guided discovery and unguided discovery. Both approaches involve students in finding things for themselves. Ajewole in Yusuf (2013), carried out a study</w:t>
      </w:r>
      <w:r>
        <w:rPr>
          <w:spacing w:val="-3"/>
        </w:rPr>
        <w:t> </w:t>
      </w:r>
      <w:r>
        <w:rPr/>
        <w:t>to determine the effects of guided discovery and expository instructional methods on transfer of learning. He found that the guided discovery group performed better with respect to the transfer of knowledge in biological concepts than the expository group students. Similarly, Regan and Childs (2013), in their study found that the guided discovery approach was significantly better for improving achievement of students. Davis (2009) examined the effects of two Chemistry instructional approaches on students‟ achievements. He used guided discovery and expository instructional approaches.</w:t>
      </w:r>
    </w:p>
    <w:p>
      <w:pPr>
        <w:pStyle w:val="BodyText"/>
        <w:spacing w:before="2"/>
        <w:ind w:left="1931"/>
        <w:jc w:val="both"/>
      </w:pPr>
      <w:r>
        <w:rPr/>
        <w:t>The</w:t>
      </w:r>
      <w:r>
        <w:rPr>
          <w:spacing w:val="12"/>
        </w:rPr>
        <w:t> </w:t>
      </w:r>
      <w:r>
        <w:rPr/>
        <w:t>result</w:t>
      </w:r>
      <w:r>
        <w:rPr>
          <w:spacing w:val="17"/>
        </w:rPr>
        <w:t> </w:t>
      </w:r>
      <w:r>
        <w:rPr/>
        <w:t>of</w:t>
      </w:r>
      <w:r>
        <w:rPr>
          <w:spacing w:val="15"/>
        </w:rPr>
        <w:t> </w:t>
      </w:r>
      <w:r>
        <w:rPr/>
        <w:t>the</w:t>
      </w:r>
      <w:r>
        <w:rPr>
          <w:spacing w:val="16"/>
        </w:rPr>
        <w:t> </w:t>
      </w:r>
      <w:r>
        <w:rPr/>
        <w:t>study</w:t>
      </w:r>
      <w:r>
        <w:rPr>
          <w:spacing w:val="10"/>
        </w:rPr>
        <w:t> </w:t>
      </w:r>
      <w:r>
        <w:rPr/>
        <w:t>revealed</w:t>
      </w:r>
      <w:r>
        <w:rPr>
          <w:spacing w:val="16"/>
        </w:rPr>
        <w:t> </w:t>
      </w:r>
      <w:r>
        <w:rPr/>
        <w:t>that</w:t>
      </w:r>
      <w:r>
        <w:rPr>
          <w:spacing w:val="16"/>
        </w:rPr>
        <w:t> </w:t>
      </w:r>
      <w:r>
        <w:rPr/>
        <w:t>the</w:t>
      </w:r>
      <w:r>
        <w:rPr>
          <w:spacing w:val="17"/>
        </w:rPr>
        <w:t> </w:t>
      </w:r>
      <w:r>
        <w:rPr/>
        <w:t>guided</w:t>
      </w:r>
      <w:r>
        <w:rPr>
          <w:spacing w:val="16"/>
        </w:rPr>
        <w:t> </w:t>
      </w:r>
      <w:r>
        <w:rPr/>
        <w:t>discovery</w:t>
      </w:r>
      <w:r>
        <w:rPr>
          <w:spacing w:val="9"/>
        </w:rPr>
        <w:t> </w:t>
      </w:r>
      <w:r>
        <w:rPr/>
        <w:t>method</w:t>
      </w:r>
      <w:r>
        <w:rPr>
          <w:spacing w:val="17"/>
        </w:rPr>
        <w:t> </w:t>
      </w:r>
      <w:r>
        <w:rPr/>
        <w:t>of</w:t>
      </w:r>
      <w:r>
        <w:rPr>
          <w:spacing w:val="15"/>
        </w:rPr>
        <w:t> </w:t>
      </w:r>
      <w:r>
        <w:rPr>
          <w:spacing w:val="-2"/>
        </w:rPr>
        <w:t>instruction</w:t>
      </w:r>
    </w:p>
    <w:p>
      <w:pPr>
        <w:spacing w:after="0"/>
        <w:jc w:val="both"/>
        <w:sectPr>
          <w:pgSz w:w="12240" w:h="15840"/>
          <w:pgMar w:header="0" w:footer="965" w:top="1360" w:bottom="1160" w:left="1040" w:right="340"/>
        </w:sectPr>
      </w:pPr>
    </w:p>
    <w:p>
      <w:pPr>
        <w:pStyle w:val="BodyText"/>
        <w:spacing w:line="480" w:lineRule="auto" w:before="72"/>
        <w:ind w:left="1211" w:right="1092"/>
        <w:jc w:val="both"/>
      </w:pPr>
      <w:r>
        <w:rPr/>
        <w:t>improved students‟ achievement and enhanced positive attitude to Chemistry. The results of Davis (2009), on instructional strategies showed an increase in cognitive outcome when the discovery strategy was used. Also, the result of meta-analysis by Anderson (2010) pointed to positive result from discovery teaching. Discovery teaching method has the following advantages:</w:t>
      </w:r>
    </w:p>
    <w:p>
      <w:pPr>
        <w:pStyle w:val="ListParagraph"/>
        <w:numPr>
          <w:ilvl w:val="0"/>
          <w:numId w:val="25"/>
        </w:numPr>
        <w:tabs>
          <w:tab w:pos="1931" w:val="left" w:leader="none"/>
        </w:tabs>
        <w:spacing w:line="482" w:lineRule="auto" w:before="0" w:after="0"/>
        <w:ind w:left="1211" w:right="1103" w:firstLine="0"/>
        <w:jc w:val="both"/>
        <w:rPr>
          <w:sz w:val="24"/>
        </w:rPr>
      </w:pPr>
      <w:r>
        <w:rPr>
          <w:sz w:val="24"/>
        </w:rPr>
        <w:t>The</w:t>
      </w:r>
      <w:r>
        <w:rPr>
          <w:spacing w:val="-2"/>
          <w:sz w:val="24"/>
        </w:rPr>
        <w:t> </w:t>
      </w:r>
      <w:r>
        <w:rPr>
          <w:sz w:val="24"/>
        </w:rPr>
        <w:t>method</w:t>
      </w:r>
      <w:r>
        <w:rPr>
          <w:spacing w:val="-1"/>
          <w:sz w:val="24"/>
        </w:rPr>
        <w:t> </w:t>
      </w:r>
      <w:r>
        <w:rPr>
          <w:sz w:val="24"/>
        </w:rPr>
        <w:t>equips</w:t>
      </w:r>
      <w:r>
        <w:rPr>
          <w:spacing w:val="-1"/>
          <w:sz w:val="24"/>
        </w:rPr>
        <w:t> </w:t>
      </w:r>
      <w:r>
        <w:rPr>
          <w:sz w:val="24"/>
        </w:rPr>
        <w:t>the students</w:t>
      </w:r>
      <w:r>
        <w:rPr>
          <w:spacing w:val="-1"/>
          <w:sz w:val="24"/>
        </w:rPr>
        <w:t> </w:t>
      </w:r>
      <w:r>
        <w:rPr>
          <w:sz w:val="24"/>
        </w:rPr>
        <w:t>with</w:t>
      </w:r>
      <w:r>
        <w:rPr>
          <w:spacing w:val="-1"/>
          <w:sz w:val="24"/>
        </w:rPr>
        <w:t> </w:t>
      </w:r>
      <w:r>
        <w:rPr>
          <w:sz w:val="24"/>
        </w:rPr>
        <w:t>a</w:t>
      </w:r>
      <w:r>
        <w:rPr>
          <w:spacing w:val="-1"/>
          <w:sz w:val="24"/>
        </w:rPr>
        <w:t> </w:t>
      </w:r>
      <w:r>
        <w:rPr>
          <w:sz w:val="24"/>
        </w:rPr>
        <w:t>means</w:t>
      </w:r>
      <w:r>
        <w:rPr>
          <w:spacing w:val="-1"/>
          <w:sz w:val="24"/>
        </w:rPr>
        <w:t> </w:t>
      </w:r>
      <w:r>
        <w:rPr>
          <w:sz w:val="24"/>
        </w:rPr>
        <w:t>of gaining</w:t>
      </w:r>
      <w:r>
        <w:rPr>
          <w:spacing w:val="-3"/>
          <w:sz w:val="24"/>
        </w:rPr>
        <w:t> </w:t>
      </w:r>
      <w:r>
        <w:rPr>
          <w:sz w:val="24"/>
        </w:rPr>
        <w:t>knowledge</w:t>
      </w:r>
      <w:r>
        <w:rPr>
          <w:spacing w:val="-1"/>
          <w:sz w:val="24"/>
        </w:rPr>
        <w:t> </w:t>
      </w:r>
      <w:r>
        <w:rPr>
          <w:sz w:val="24"/>
        </w:rPr>
        <w:t>on</w:t>
      </w:r>
      <w:r>
        <w:rPr>
          <w:spacing w:val="-1"/>
          <w:sz w:val="24"/>
        </w:rPr>
        <w:t> </w:t>
      </w:r>
      <w:r>
        <w:rPr>
          <w:sz w:val="24"/>
        </w:rPr>
        <w:t>their</w:t>
      </w:r>
      <w:r>
        <w:rPr>
          <w:spacing w:val="-1"/>
          <w:sz w:val="24"/>
        </w:rPr>
        <w:t> </w:t>
      </w:r>
      <w:r>
        <w:rPr>
          <w:sz w:val="24"/>
        </w:rPr>
        <w:t>own through active participation, and develops the mind by using it to solve problems.</w:t>
      </w:r>
    </w:p>
    <w:p>
      <w:pPr>
        <w:pStyle w:val="ListParagraph"/>
        <w:numPr>
          <w:ilvl w:val="0"/>
          <w:numId w:val="25"/>
        </w:numPr>
        <w:tabs>
          <w:tab w:pos="1931" w:val="left" w:leader="none"/>
        </w:tabs>
        <w:spacing w:line="480" w:lineRule="auto" w:before="195" w:after="0"/>
        <w:ind w:left="1931" w:right="1100" w:hanging="720"/>
        <w:jc w:val="both"/>
        <w:rPr>
          <w:sz w:val="24"/>
        </w:rPr>
      </w:pPr>
      <w:r>
        <w:rPr>
          <w:sz w:val="24"/>
        </w:rPr>
        <w:t>The method also challenges students to find out information for them </w:t>
      </w:r>
      <w:r>
        <w:rPr>
          <w:sz w:val="24"/>
        </w:rPr>
        <w:t>thus making instruction students-centered.</w:t>
      </w:r>
    </w:p>
    <w:p>
      <w:pPr>
        <w:pStyle w:val="ListParagraph"/>
        <w:numPr>
          <w:ilvl w:val="0"/>
          <w:numId w:val="25"/>
        </w:numPr>
        <w:tabs>
          <w:tab w:pos="1931" w:val="left" w:leader="none"/>
        </w:tabs>
        <w:spacing w:line="240" w:lineRule="auto" w:before="0" w:after="0"/>
        <w:ind w:left="1931" w:right="0" w:hanging="660"/>
        <w:jc w:val="both"/>
        <w:rPr>
          <w:sz w:val="24"/>
        </w:rPr>
      </w:pPr>
      <w:r>
        <w:rPr>
          <w:sz w:val="24"/>
        </w:rPr>
        <w:t>It</w:t>
      </w:r>
      <w:r>
        <w:rPr>
          <w:spacing w:val="-2"/>
          <w:sz w:val="24"/>
        </w:rPr>
        <w:t> </w:t>
      </w:r>
      <w:r>
        <w:rPr>
          <w:sz w:val="24"/>
        </w:rPr>
        <w:t>encourages</w:t>
      </w:r>
      <w:r>
        <w:rPr>
          <w:spacing w:val="-2"/>
          <w:sz w:val="24"/>
        </w:rPr>
        <w:t> </w:t>
      </w:r>
      <w:r>
        <w:rPr>
          <w:sz w:val="24"/>
        </w:rPr>
        <w:t>analytical</w:t>
      </w:r>
      <w:r>
        <w:rPr>
          <w:spacing w:val="-2"/>
          <w:sz w:val="24"/>
        </w:rPr>
        <w:t> </w:t>
      </w:r>
      <w:r>
        <w:rPr>
          <w:sz w:val="24"/>
        </w:rPr>
        <w:t>thought</w:t>
      </w:r>
      <w:r>
        <w:rPr>
          <w:spacing w:val="-2"/>
          <w:sz w:val="24"/>
        </w:rPr>
        <w:t> </w:t>
      </w:r>
      <w:r>
        <w:rPr>
          <w:sz w:val="24"/>
        </w:rPr>
        <w:t>and</w:t>
      </w:r>
      <w:r>
        <w:rPr>
          <w:spacing w:val="-2"/>
          <w:sz w:val="24"/>
        </w:rPr>
        <w:t> </w:t>
      </w:r>
      <w:r>
        <w:rPr>
          <w:sz w:val="24"/>
        </w:rPr>
        <w:t>promotes</w:t>
      </w:r>
      <w:r>
        <w:rPr>
          <w:spacing w:val="-1"/>
          <w:sz w:val="24"/>
        </w:rPr>
        <w:t> </w:t>
      </w:r>
      <w:r>
        <w:rPr>
          <w:spacing w:val="-2"/>
          <w:sz w:val="24"/>
        </w:rPr>
        <w:t>development.</w:t>
      </w:r>
    </w:p>
    <w:p>
      <w:pPr>
        <w:pStyle w:val="BodyText"/>
        <w:spacing w:before="4"/>
      </w:pPr>
    </w:p>
    <w:p>
      <w:pPr>
        <w:pStyle w:val="Heading2"/>
        <w:spacing w:before="1"/>
        <w:ind w:left="1211"/>
        <w:jc w:val="left"/>
      </w:pPr>
      <w:r>
        <w:rPr>
          <w:spacing w:val="-2"/>
        </w:rPr>
        <w:t>Disadvantages</w:t>
      </w:r>
    </w:p>
    <w:p>
      <w:pPr>
        <w:pStyle w:val="ListParagraph"/>
        <w:numPr>
          <w:ilvl w:val="0"/>
          <w:numId w:val="26"/>
        </w:numPr>
        <w:tabs>
          <w:tab w:pos="1931" w:val="left" w:leader="none"/>
        </w:tabs>
        <w:spacing w:line="240" w:lineRule="auto" w:before="271" w:after="0"/>
        <w:ind w:left="1931" w:right="0" w:hanging="720"/>
        <w:jc w:val="both"/>
        <w:rPr>
          <w:sz w:val="24"/>
        </w:rPr>
      </w:pPr>
      <w:r>
        <w:rPr>
          <w:sz w:val="24"/>
        </w:rPr>
        <w:t>It</w:t>
      </w:r>
      <w:r>
        <w:rPr>
          <w:spacing w:val="-3"/>
          <w:sz w:val="24"/>
        </w:rPr>
        <w:t> </w:t>
      </w:r>
      <w:r>
        <w:rPr>
          <w:sz w:val="24"/>
        </w:rPr>
        <w:t>does not</w:t>
      </w:r>
      <w:r>
        <w:rPr>
          <w:spacing w:val="-1"/>
          <w:sz w:val="24"/>
        </w:rPr>
        <w:t> </w:t>
      </w:r>
      <w:r>
        <w:rPr>
          <w:sz w:val="24"/>
        </w:rPr>
        <w:t>lead to coverage</w:t>
      </w:r>
      <w:r>
        <w:rPr>
          <w:spacing w:val="-1"/>
          <w:sz w:val="24"/>
        </w:rPr>
        <w:t> </w:t>
      </w:r>
      <w:r>
        <w:rPr>
          <w:sz w:val="24"/>
        </w:rPr>
        <w:t>of</w:t>
      </w:r>
      <w:r>
        <w:rPr>
          <w:spacing w:val="-1"/>
          <w:sz w:val="24"/>
        </w:rPr>
        <w:t> </w:t>
      </w:r>
      <w:r>
        <w:rPr>
          <w:sz w:val="24"/>
        </w:rPr>
        <w:t>a</w:t>
      </w:r>
      <w:r>
        <w:rPr>
          <w:spacing w:val="-2"/>
          <w:sz w:val="24"/>
        </w:rPr>
        <w:t> </w:t>
      </w:r>
      <w:r>
        <w:rPr>
          <w:sz w:val="24"/>
        </w:rPr>
        <w:t>large</w:t>
      </w:r>
      <w:r>
        <w:rPr>
          <w:spacing w:val="-2"/>
          <w:sz w:val="24"/>
        </w:rPr>
        <w:t> </w:t>
      </w:r>
      <w:r>
        <w:rPr>
          <w:sz w:val="24"/>
        </w:rPr>
        <w:t>amount of</w:t>
      </w:r>
      <w:r>
        <w:rPr>
          <w:spacing w:val="-1"/>
          <w:sz w:val="24"/>
        </w:rPr>
        <w:t> </w:t>
      </w:r>
      <w:r>
        <w:rPr>
          <w:sz w:val="24"/>
        </w:rPr>
        <w:t>knowledge</w:t>
      </w:r>
      <w:r>
        <w:rPr>
          <w:spacing w:val="-1"/>
          <w:sz w:val="24"/>
        </w:rPr>
        <w:t> </w:t>
      </w:r>
      <w:r>
        <w:rPr>
          <w:sz w:val="24"/>
        </w:rPr>
        <w:t>within</w:t>
      </w:r>
      <w:r>
        <w:rPr>
          <w:spacing w:val="-1"/>
          <w:sz w:val="24"/>
        </w:rPr>
        <w:t> </w:t>
      </w:r>
      <w:r>
        <w:rPr>
          <w:sz w:val="24"/>
        </w:rPr>
        <w:t>a</w:t>
      </w:r>
      <w:r>
        <w:rPr>
          <w:spacing w:val="-1"/>
          <w:sz w:val="24"/>
        </w:rPr>
        <w:t> </w:t>
      </w:r>
      <w:r>
        <w:rPr>
          <w:sz w:val="24"/>
        </w:rPr>
        <w:t>short </w:t>
      </w:r>
      <w:r>
        <w:rPr>
          <w:spacing w:val="-2"/>
          <w:sz w:val="24"/>
        </w:rPr>
        <w:t>time.</w:t>
      </w:r>
    </w:p>
    <w:p>
      <w:pPr>
        <w:pStyle w:val="BodyText"/>
      </w:pPr>
    </w:p>
    <w:p>
      <w:pPr>
        <w:pStyle w:val="ListParagraph"/>
        <w:numPr>
          <w:ilvl w:val="0"/>
          <w:numId w:val="26"/>
        </w:numPr>
        <w:tabs>
          <w:tab w:pos="1931" w:val="left" w:leader="none"/>
        </w:tabs>
        <w:spacing w:line="240" w:lineRule="auto" w:before="0" w:after="0"/>
        <w:ind w:left="1931" w:right="0" w:hanging="720"/>
        <w:jc w:val="both"/>
        <w:rPr>
          <w:sz w:val="24"/>
        </w:rPr>
      </w:pPr>
      <w:r>
        <w:rPr>
          <w:sz w:val="24"/>
        </w:rPr>
        <w:t>The</w:t>
      </w:r>
      <w:r>
        <w:rPr>
          <w:spacing w:val="-4"/>
          <w:sz w:val="24"/>
        </w:rPr>
        <w:t> </w:t>
      </w:r>
      <w:r>
        <w:rPr>
          <w:sz w:val="24"/>
        </w:rPr>
        <w:t>method requires much fund</w:t>
      </w:r>
      <w:r>
        <w:rPr>
          <w:spacing w:val="1"/>
          <w:sz w:val="24"/>
        </w:rPr>
        <w:t> </w:t>
      </w:r>
      <w:r>
        <w:rPr>
          <w:sz w:val="24"/>
        </w:rPr>
        <w:t>to buy</w:t>
      </w:r>
      <w:r>
        <w:rPr>
          <w:spacing w:val="-5"/>
          <w:sz w:val="24"/>
        </w:rPr>
        <w:t> </w:t>
      </w:r>
      <w:r>
        <w:rPr>
          <w:sz w:val="24"/>
        </w:rPr>
        <w:t>equipment and</w:t>
      </w:r>
      <w:r>
        <w:rPr>
          <w:spacing w:val="1"/>
          <w:sz w:val="24"/>
        </w:rPr>
        <w:t> </w:t>
      </w:r>
      <w:r>
        <w:rPr>
          <w:spacing w:val="-2"/>
          <w:sz w:val="24"/>
        </w:rPr>
        <w:t>material.</w:t>
      </w:r>
    </w:p>
    <w:p>
      <w:pPr>
        <w:pStyle w:val="BodyText"/>
        <w:spacing w:before="5"/>
      </w:pPr>
    </w:p>
    <w:p>
      <w:pPr>
        <w:pStyle w:val="Heading2"/>
        <w:ind w:left="1211"/>
      </w:pPr>
      <w:r>
        <w:rPr/>
        <w:t>Project</w:t>
      </w:r>
      <w:r>
        <w:rPr>
          <w:spacing w:val="-3"/>
        </w:rPr>
        <w:t> </w:t>
      </w:r>
      <w:r>
        <w:rPr>
          <w:spacing w:val="-2"/>
        </w:rPr>
        <w:t>Method</w:t>
      </w:r>
    </w:p>
    <w:p>
      <w:pPr>
        <w:pStyle w:val="BodyText"/>
        <w:spacing w:line="480" w:lineRule="auto" w:before="271"/>
        <w:ind w:left="1211" w:right="1099" w:firstLine="720"/>
        <w:jc w:val="both"/>
      </w:pPr>
      <w:r>
        <w:rPr/>
        <w:t>This method is meant to provide for the needs of individual students or sometimes small groups so that those with special abilities have opportunities to fulfill themselves.</w:t>
      </w:r>
      <w:r>
        <w:rPr>
          <w:spacing w:val="-3"/>
        </w:rPr>
        <w:t> </w:t>
      </w:r>
      <w:r>
        <w:rPr/>
        <w:t>Musa</w:t>
      </w:r>
      <w:r>
        <w:rPr>
          <w:spacing w:val="-2"/>
        </w:rPr>
        <w:t> </w:t>
      </w:r>
      <w:r>
        <w:rPr/>
        <w:t>(2010)</w:t>
      </w:r>
      <w:r>
        <w:rPr>
          <w:spacing w:val="-2"/>
        </w:rPr>
        <w:t> </w:t>
      </w:r>
      <w:r>
        <w:rPr/>
        <w:t>defined</w:t>
      </w:r>
      <w:r>
        <w:rPr>
          <w:spacing w:val="-1"/>
        </w:rPr>
        <w:t> </w:t>
      </w:r>
      <w:r>
        <w:rPr/>
        <w:t>project</w:t>
      </w:r>
      <w:r>
        <w:rPr>
          <w:spacing w:val="-3"/>
        </w:rPr>
        <w:t> </w:t>
      </w:r>
      <w:r>
        <w:rPr/>
        <w:t>method</w:t>
      </w:r>
      <w:r>
        <w:rPr>
          <w:spacing w:val="-1"/>
        </w:rPr>
        <w:t> </w:t>
      </w:r>
      <w:r>
        <w:rPr/>
        <w:t>as,</w:t>
      </w:r>
      <w:r>
        <w:rPr>
          <w:spacing w:val="-3"/>
        </w:rPr>
        <w:t> </w:t>
      </w:r>
      <w:r>
        <w:rPr/>
        <w:t>a</w:t>
      </w:r>
      <w:r>
        <w:rPr>
          <w:spacing w:val="-3"/>
        </w:rPr>
        <w:t> </w:t>
      </w:r>
      <w:r>
        <w:rPr/>
        <w:t>method</w:t>
      </w:r>
      <w:r>
        <w:rPr>
          <w:spacing w:val="-3"/>
        </w:rPr>
        <w:t> </w:t>
      </w:r>
      <w:r>
        <w:rPr/>
        <w:t>of</w:t>
      </w:r>
      <w:r>
        <w:rPr>
          <w:spacing w:val="-2"/>
        </w:rPr>
        <w:t> </w:t>
      </w:r>
      <w:r>
        <w:rPr/>
        <w:t>teaching</w:t>
      </w:r>
      <w:r>
        <w:rPr>
          <w:spacing w:val="-1"/>
        </w:rPr>
        <w:t> </w:t>
      </w:r>
      <w:r>
        <w:rPr/>
        <w:t>used</w:t>
      </w:r>
      <w:r>
        <w:rPr>
          <w:spacing w:val="-4"/>
        </w:rPr>
        <w:t> </w:t>
      </w:r>
      <w:r>
        <w:rPr/>
        <w:t>when</w:t>
      </w:r>
      <w:r>
        <w:rPr>
          <w:spacing w:val="-1"/>
        </w:rPr>
        <w:t> </w:t>
      </w:r>
      <w:r>
        <w:rPr/>
        <w:t>the class has some central interest around which all the work of the class is centered for a given period.</w:t>
      </w:r>
    </w:p>
    <w:p>
      <w:pPr>
        <w:pStyle w:val="Heading2"/>
        <w:spacing w:before="6"/>
        <w:ind w:left="1211"/>
        <w:jc w:val="left"/>
      </w:pPr>
      <w:r>
        <w:rPr>
          <w:spacing w:val="-2"/>
        </w:rPr>
        <w:t>Advantage</w:t>
      </w:r>
    </w:p>
    <w:p>
      <w:pPr>
        <w:pStyle w:val="BodyText"/>
        <w:spacing w:line="480" w:lineRule="auto" w:before="271"/>
        <w:ind w:left="1211" w:right="1102" w:firstLine="720"/>
        <w:jc w:val="both"/>
      </w:pPr>
      <w:r>
        <w:rPr/>
        <w:t>Unwachukwu cited in Musa (2010), said that one of the advantages of project method is that it gives recognition of other sources of knowledge besides the one given by the teacher, but it is costly and time consuming</w:t>
      </w:r>
    </w:p>
    <w:p>
      <w:pPr>
        <w:spacing w:after="0" w:line="480" w:lineRule="auto"/>
        <w:jc w:val="both"/>
        <w:sectPr>
          <w:pgSz w:w="12240" w:h="15840"/>
          <w:pgMar w:header="0" w:footer="965" w:top="1360" w:bottom="1160" w:left="1040" w:right="340"/>
        </w:sectPr>
      </w:pPr>
    </w:p>
    <w:p>
      <w:pPr>
        <w:pStyle w:val="Heading2"/>
        <w:spacing w:before="76"/>
        <w:ind w:left="1211"/>
      </w:pPr>
      <w:r>
        <w:rPr/>
        <w:t>Inquiry </w:t>
      </w:r>
      <w:r>
        <w:rPr>
          <w:spacing w:val="-2"/>
        </w:rPr>
        <w:t>Method</w:t>
      </w:r>
    </w:p>
    <w:p>
      <w:pPr>
        <w:pStyle w:val="BodyText"/>
        <w:spacing w:line="480" w:lineRule="auto" w:before="272"/>
        <w:ind w:left="1211" w:right="1099" w:firstLine="720"/>
        <w:jc w:val="both"/>
      </w:pPr>
      <w:r>
        <w:rPr/>
        <w:t>This approach is described as the teaching</w:t>
      </w:r>
      <w:r>
        <w:rPr>
          <w:spacing w:val="-1"/>
        </w:rPr>
        <w:t> </w:t>
      </w:r>
      <w:r>
        <w:rPr/>
        <w:t>of Chemistry</w:t>
      </w:r>
      <w:r>
        <w:rPr>
          <w:spacing w:val="-4"/>
        </w:rPr>
        <w:t> </w:t>
      </w:r>
      <w:r>
        <w:rPr/>
        <w:t>through a process which encourages students to solve problems in a logical and systematic manner using the processes of Chemistry. Okam (2007), opined that these processes of Chemistry are characterized by various skills, such as observing, comparing, inferring, hypothesizing, experimenting</w:t>
      </w:r>
      <w:r>
        <w:rPr>
          <w:spacing w:val="-4"/>
        </w:rPr>
        <w:t> </w:t>
      </w:r>
      <w:r>
        <w:rPr/>
        <w:t>data collection</w:t>
      </w:r>
      <w:r>
        <w:rPr>
          <w:spacing w:val="-1"/>
        </w:rPr>
        <w:t> </w:t>
      </w:r>
      <w:r>
        <w:rPr/>
        <w:t>and</w:t>
      </w:r>
      <w:r>
        <w:rPr>
          <w:spacing w:val="-1"/>
        </w:rPr>
        <w:t> </w:t>
      </w:r>
      <w:r>
        <w:rPr/>
        <w:t>interpretation</w:t>
      </w:r>
      <w:r>
        <w:rPr>
          <w:spacing w:val="-1"/>
        </w:rPr>
        <w:t> </w:t>
      </w:r>
      <w:r>
        <w:rPr/>
        <w:t>of</w:t>
      </w:r>
      <w:r>
        <w:rPr>
          <w:spacing w:val="-2"/>
        </w:rPr>
        <w:t> </w:t>
      </w:r>
      <w:r>
        <w:rPr/>
        <w:t>data.Arthur</w:t>
      </w:r>
      <w:r>
        <w:rPr>
          <w:spacing w:val="-2"/>
        </w:rPr>
        <w:t> </w:t>
      </w:r>
      <w:r>
        <w:rPr/>
        <w:t>and Robert cited</w:t>
      </w:r>
      <w:r>
        <w:rPr>
          <w:spacing w:val="-1"/>
        </w:rPr>
        <w:t> </w:t>
      </w:r>
      <w:r>
        <w:rPr/>
        <w:t>in</w:t>
      </w:r>
      <w:r>
        <w:rPr>
          <w:spacing w:val="-1"/>
        </w:rPr>
        <w:t> </w:t>
      </w:r>
      <w:r>
        <w:rPr/>
        <w:t>Musa (2010), identified three types of inquiry methods of teaching Chemistry. They are the teacher guided inquiry, the modified inquiry and the free inquiry. The teacher guided inquiry is a method of inquiry in which instruction is earned out through the teacher‟s </w:t>
      </w:r>
      <w:r>
        <w:rPr>
          <w:spacing w:val="-2"/>
        </w:rPr>
        <w:t>guide.</w:t>
      </w:r>
    </w:p>
    <w:p>
      <w:pPr>
        <w:pStyle w:val="BodyText"/>
        <w:spacing w:line="480" w:lineRule="auto" w:before="1"/>
        <w:ind w:left="1211" w:right="1093" w:firstLine="720"/>
        <w:jc w:val="both"/>
      </w:pPr>
      <w:r>
        <w:rPr/>
        <w:t>In this method, the students are assisted through carefully structured programme to perform some investigations in a step by</w:t>
      </w:r>
      <w:r>
        <w:rPr>
          <w:spacing w:val="-2"/>
        </w:rPr>
        <w:t> </w:t>
      </w:r>
      <w:r>
        <w:rPr/>
        <w:t>step manner until they obtain a result. Okam (2007), observed that in this method, the teacher as a resource person is responsible for the planning and contriving of leaning situation to which the students respond and as the controller. He is also responsible for exposing students to learning experience that offer stimulating impetus to inquisitive minds. Wallington in Musa (2010), remarked that in the teacher guided experiment, the student could be encouraged to use the process of induction to reach valid conclusion after series of investigations and that while students are doing this, they are gradually being exposed to the processes of Chemistry.</w:t>
      </w:r>
      <w:r>
        <w:rPr>
          <w:spacing w:val="80"/>
        </w:rPr>
        <w:t> </w:t>
      </w:r>
      <w:r>
        <w:rPr/>
        <w:t>Nwadibia (2013) opined that laboratory activities which are designed to guide the students in their investigation must be well organized and result oriented.</w:t>
      </w:r>
    </w:p>
    <w:p>
      <w:pPr>
        <w:spacing w:after="0" w:line="480" w:lineRule="auto"/>
        <w:jc w:val="both"/>
        <w:sectPr>
          <w:pgSz w:w="12240" w:h="15840"/>
          <w:pgMar w:header="0" w:footer="965" w:top="1360" w:bottom="1160" w:left="1040" w:right="340"/>
        </w:sectPr>
      </w:pPr>
    </w:p>
    <w:p>
      <w:pPr>
        <w:pStyle w:val="BodyText"/>
        <w:spacing w:line="480" w:lineRule="auto" w:before="72"/>
        <w:ind w:left="1211" w:right="1095" w:firstLine="720"/>
        <w:jc w:val="both"/>
      </w:pPr>
      <w:r>
        <w:rPr/>
        <w:t>In the modified inquiry: “the instructor outlines the problems and provides the needed materials and equipment but encourages students to works out the procedures themselves, while in free inquiry “the student originate the problem by himself and devices ways of solving it Arthur and Robert in (Musa, 2010).</w:t>
      </w:r>
    </w:p>
    <w:p>
      <w:pPr>
        <w:pStyle w:val="Heading2"/>
        <w:spacing w:before="5"/>
        <w:ind w:left="1211"/>
      </w:pPr>
      <w:r>
        <w:rPr/>
        <w:t>Lecture</w:t>
      </w:r>
      <w:r>
        <w:rPr>
          <w:spacing w:val="-3"/>
        </w:rPr>
        <w:t> </w:t>
      </w:r>
      <w:r>
        <w:rPr/>
        <w:t>(Conventional) as</w:t>
      </w:r>
      <w:r>
        <w:rPr>
          <w:spacing w:val="-1"/>
        </w:rPr>
        <w:t> </w:t>
      </w:r>
      <w:r>
        <w:rPr/>
        <w:t>a Teaching </w:t>
      </w:r>
      <w:r>
        <w:rPr>
          <w:spacing w:val="-2"/>
        </w:rPr>
        <w:t>Method:</w:t>
      </w:r>
    </w:p>
    <w:p>
      <w:pPr>
        <w:pStyle w:val="BodyText"/>
        <w:spacing w:line="480" w:lineRule="auto" w:before="271"/>
        <w:ind w:left="1211" w:right="1094" w:firstLine="720"/>
        <w:jc w:val="both"/>
      </w:pPr>
      <w:r>
        <w:rPr/>
        <w:t>Lecture is a teaching method where an instructor is the central focus of information transfer. Typically, an instructor will stand before a class and present information for the students to learn Wood and Tanner (2012).</w:t>
      </w:r>
      <w:r>
        <w:rPr>
          <w:spacing w:val="40"/>
        </w:rPr>
        <w:t> </w:t>
      </w:r>
      <w:r>
        <w:rPr/>
        <w:t>Sometimes, they will write on a board or use an overhead projector to provide visuals for students. Students are expected to take notes while listening to the lecture. Usually, very little exchange occurs between the instructor and the students during a lecture.</w:t>
      </w:r>
    </w:p>
    <w:p>
      <w:pPr>
        <w:pStyle w:val="Heading2"/>
        <w:spacing w:before="6"/>
        <w:ind w:left="1211"/>
      </w:pPr>
      <w:r>
        <w:rPr/>
        <w:t>Advantages</w:t>
      </w:r>
      <w:r>
        <w:rPr>
          <w:spacing w:val="-1"/>
        </w:rPr>
        <w:t> </w:t>
      </w:r>
      <w:r>
        <w:rPr/>
        <w:t>of Lecture as</w:t>
      </w:r>
      <w:r>
        <w:rPr>
          <w:spacing w:val="-1"/>
        </w:rPr>
        <w:t> </w:t>
      </w:r>
      <w:r>
        <w:rPr/>
        <w:t>a</w:t>
      </w:r>
      <w:r>
        <w:rPr>
          <w:spacing w:val="-1"/>
        </w:rPr>
        <w:t> </w:t>
      </w:r>
      <w:r>
        <w:rPr/>
        <w:t>Teaching </w:t>
      </w:r>
      <w:r>
        <w:rPr>
          <w:spacing w:val="-2"/>
        </w:rPr>
        <w:t>Method:</w:t>
      </w:r>
    </w:p>
    <w:p>
      <w:pPr>
        <w:pStyle w:val="ListParagraph"/>
        <w:numPr>
          <w:ilvl w:val="0"/>
          <w:numId w:val="27"/>
        </w:numPr>
        <w:tabs>
          <w:tab w:pos="1453" w:val="left" w:leader="none"/>
        </w:tabs>
        <w:spacing w:line="240" w:lineRule="auto" w:before="271" w:after="0"/>
        <w:ind w:left="1453" w:right="0" w:hanging="242"/>
        <w:jc w:val="left"/>
        <w:rPr>
          <w:sz w:val="24"/>
        </w:rPr>
      </w:pPr>
      <w:r>
        <w:rPr>
          <w:sz w:val="24"/>
        </w:rPr>
        <w:t>Lecture</w:t>
      </w:r>
      <w:r>
        <w:rPr>
          <w:spacing w:val="-3"/>
          <w:sz w:val="24"/>
        </w:rPr>
        <w:t> </w:t>
      </w:r>
      <w:r>
        <w:rPr>
          <w:sz w:val="24"/>
        </w:rPr>
        <w:t>is a</w:t>
      </w:r>
      <w:r>
        <w:rPr>
          <w:spacing w:val="-1"/>
          <w:sz w:val="24"/>
        </w:rPr>
        <w:t> </w:t>
      </w:r>
      <w:r>
        <w:rPr>
          <w:sz w:val="24"/>
        </w:rPr>
        <w:t>straightforward</w:t>
      </w:r>
      <w:r>
        <w:rPr>
          <w:spacing w:val="-1"/>
          <w:sz w:val="24"/>
        </w:rPr>
        <w:t> </w:t>
      </w:r>
      <w:r>
        <w:rPr>
          <w:sz w:val="24"/>
        </w:rPr>
        <w:t>way</w:t>
      </w:r>
      <w:r>
        <w:rPr>
          <w:spacing w:val="-5"/>
          <w:sz w:val="24"/>
        </w:rPr>
        <w:t> </w:t>
      </w:r>
      <w:r>
        <w:rPr>
          <w:sz w:val="24"/>
        </w:rPr>
        <w:t>to impart</w:t>
      </w:r>
      <w:r>
        <w:rPr>
          <w:spacing w:val="-1"/>
          <w:sz w:val="24"/>
        </w:rPr>
        <w:t> </w:t>
      </w:r>
      <w:r>
        <w:rPr>
          <w:sz w:val="24"/>
        </w:rPr>
        <w:t>knowledge</w:t>
      </w:r>
      <w:r>
        <w:rPr>
          <w:spacing w:val="-2"/>
          <w:sz w:val="24"/>
        </w:rPr>
        <w:t> </w:t>
      </w:r>
      <w:r>
        <w:rPr>
          <w:sz w:val="24"/>
        </w:rPr>
        <w:t>to</w:t>
      </w:r>
      <w:r>
        <w:rPr>
          <w:spacing w:val="-1"/>
          <w:sz w:val="24"/>
        </w:rPr>
        <w:t> </w:t>
      </w:r>
      <w:r>
        <w:rPr>
          <w:sz w:val="24"/>
        </w:rPr>
        <w:t>students </w:t>
      </w:r>
      <w:r>
        <w:rPr>
          <w:spacing w:val="-2"/>
          <w:sz w:val="24"/>
        </w:rPr>
        <w:t>quickly.</w:t>
      </w:r>
    </w:p>
    <w:p>
      <w:pPr>
        <w:pStyle w:val="BodyText"/>
      </w:pPr>
    </w:p>
    <w:p>
      <w:pPr>
        <w:pStyle w:val="ListParagraph"/>
        <w:numPr>
          <w:ilvl w:val="0"/>
          <w:numId w:val="27"/>
        </w:numPr>
        <w:tabs>
          <w:tab w:pos="1494" w:val="left" w:leader="none"/>
        </w:tabs>
        <w:spacing w:line="480" w:lineRule="auto" w:before="1" w:after="0"/>
        <w:ind w:left="1211" w:right="1103" w:firstLine="0"/>
        <w:jc w:val="both"/>
        <w:rPr>
          <w:sz w:val="24"/>
        </w:rPr>
      </w:pPr>
      <w:r>
        <w:rPr>
          <w:sz w:val="24"/>
        </w:rPr>
        <w:t>Instructors also have a greater control over what is being taught in the classroom because they are the sole source of information.</w:t>
      </w:r>
    </w:p>
    <w:p>
      <w:pPr>
        <w:pStyle w:val="ListParagraph"/>
        <w:numPr>
          <w:ilvl w:val="0"/>
          <w:numId w:val="27"/>
        </w:numPr>
        <w:tabs>
          <w:tab w:pos="1451" w:val="left" w:leader="none"/>
        </w:tabs>
        <w:spacing w:line="240" w:lineRule="auto" w:before="0" w:after="0"/>
        <w:ind w:left="1451" w:right="0" w:hanging="240"/>
        <w:jc w:val="left"/>
        <w:rPr>
          <w:sz w:val="24"/>
        </w:rPr>
      </w:pPr>
      <w:r>
        <w:rPr>
          <w:sz w:val="24"/>
        </w:rPr>
        <w:t>Students</w:t>
      </w:r>
      <w:r>
        <w:rPr>
          <w:spacing w:val="-3"/>
          <w:sz w:val="24"/>
        </w:rPr>
        <w:t> </w:t>
      </w:r>
      <w:r>
        <w:rPr>
          <w:sz w:val="24"/>
        </w:rPr>
        <w:t>who are</w:t>
      </w:r>
      <w:r>
        <w:rPr>
          <w:spacing w:val="-1"/>
          <w:sz w:val="24"/>
        </w:rPr>
        <w:t> </w:t>
      </w:r>
      <w:hyperlink r:id="rId8">
        <w:r>
          <w:rPr>
            <w:sz w:val="24"/>
          </w:rPr>
          <w:t>auditory</w:t>
        </w:r>
        <w:r>
          <w:rPr>
            <w:spacing w:val="-5"/>
            <w:sz w:val="24"/>
          </w:rPr>
          <w:t> </w:t>
        </w:r>
        <w:r>
          <w:rPr>
            <w:sz w:val="24"/>
          </w:rPr>
          <w:t>learners</w:t>
        </w:r>
      </w:hyperlink>
      <w:r>
        <w:rPr>
          <w:sz w:val="24"/>
        </w:rPr>
        <w:t> find that</w:t>
      </w:r>
      <w:r>
        <w:rPr>
          <w:spacing w:val="-1"/>
          <w:sz w:val="24"/>
        </w:rPr>
        <w:t> </w:t>
      </w:r>
      <w:r>
        <w:rPr>
          <w:sz w:val="24"/>
        </w:rPr>
        <w:t>lectures appeal to their</w:t>
      </w:r>
      <w:r>
        <w:rPr>
          <w:spacing w:val="-1"/>
          <w:sz w:val="24"/>
        </w:rPr>
        <w:t> </w:t>
      </w:r>
      <w:r>
        <w:rPr>
          <w:sz w:val="24"/>
        </w:rPr>
        <w:t>learning</w:t>
      </w:r>
      <w:r>
        <w:rPr>
          <w:spacing w:val="-3"/>
          <w:sz w:val="24"/>
        </w:rPr>
        <w:t> </w:t>
      </w:r>
      <w:r>
        <w:rPr>
          <w:spacing w:val="-2"/>
          <w:sz w:val="24"/>
        </w:rPr>
        <w:t>style.</w:t>
      </w:r>
    </w:p>
    <w:p>
      <w:pPr>
        <w:pStyle w:val="BodyText"/>
      </w:pPr>
    </w:p>
    <w:p>
      <w:pPr>
        <w:pStyle w:val="ListParagraph"/>
        <w:numPr>
          <w:ilvl w:val="0"/>
          <w:numId w:val="27"/>
        </w:numPr>
        <w:tabs>
          <w:tab w:pos="1453" w:val="left" w:leader="none"/>
        </w:tabs>
        <w:spacing w:line="240" w:lineRule="auto" w:before="0" w:after="0"/>
        <w:ind w:left="1453" w:right="0" w:hanging="242"/>
        <w:jc w:val="left"/>
        <w:rPr>
          <w:sz w:val="24"/>
        </w:rPr>
      </w:pPr>
      <w:r>
        <w:rPr>
          <w:sz w:val="24"/>
        </w:rPr>
        <w:t>Logistically,</w:t>
      </w:r>
      <w:r>
        <w:rPr>
          <w:spacing w:val="-3"/>
          <w:sz w:val="24"/>
        </w:rPr>
        <w:t> </w:t>
      </w:r>
      <w:r>
        <w:rPr>
          <w:sz w:val="24"/>
        </w:rPr>
        <w:t>a</w:t>
      </w:r>
      <w:r>
        <w:rPr>
          <w:spacing w:val="-2"/>
          <w:sz w:val="24"/>
        </w:rPr>
        <w:t> </w:t>
      </w:r>
      <w:r>
        <w:rPr>
          <w:sz w:val="24"/>
        </w:rPr>
        <w:t>lecture</w:t>
      </w:r>
      <w:r>
        <w:rPr>
          <w:spacing w:val="-3"/>
          <w:sz w:val="24"/>
        </w:rPr>
        <w:t> </w:t>
      </w:r>
      <w:r>
        <w:rPr>
          <w:sz w:val="24"/>
        </w:rPr>
        <w:t>is</w:t>
      </w:r>
      <w:r>
        <w:rPr>
          <w:spacing w:val="-1"/>
          <w:sz w:val="24"/>
        </w:rPr>
        <w:t> </w:t>
      </w:r>
      <w:r>
        <w:rPr>
          <w:sz w:val="24"/>
        </w:rPr>
        <w:t>often</w:t>
      </w:r>
      <w:r>
        <w:rPr>
          <w:spacing w:val="-1"/>
          <w:sz w:val="24"/>
        </w:rPr>
        <w:t> </w:t>
      </w:r>
      <w:r>
        <w:rPr>
          <w:sz w:val="24"/>
        </w:rPr>
        <w:t>easier</w:t>
      </w:r>
      <w:r>
        <w:rPr>
          <w:spacing w:val="-1"/>
          <w:sz w:val="24"/>
        </w:rPr>
        <w:t> </w:t>
      </w:r>
      <w:r>
        <w:rPr>
          <w:sz w:val="24"/>
        </w:rPr>
        <w:t>to</w:t>
      </w:r>
      <w:r>
        <w:rPr>
          <w:spacing w:val="-1"/>
          <w:sz w:val="24"/>
        </w:rPr>
        <w:t> </w:t>
      </w:r>
      <w:r>
        <w:rPr>
          <w:sz w:val="24"/>
        </w:rPr>
        <w:t>create</w:t>
      </w:r>
      <w:r>
        <w:rPr>
          <w:spacing w:val="-1"/>
          <w:sz w:val="24"/>
        </w:rPr>
        <w:t> </w:t>
      </w:r>
      <w:r>
        <w:rPr>
          <w:sz w:val="24"/>
        </w:rPr>
        <w:t>than</w:t>
      </w:r>
      <w:r>
        <w:rPr>
          <w:spacing w:val="-1"/>
          <w:sz w:val="24"/>
        </w:rPr>
        <w:t> </w:t>
      </w:r>
      <w:r>
        <w:rPr>
          <w:sz w:val="24"/>
        </w:rPr>
        <w:t>other</w:t>
      </w:r>
      <w:r>
        <w:rPr>
          <w:spacing w:val="-3"/>
          <w:sz w:val="24"/>
        </w:rPr>
        <w:t> </w:t>
      </w:r>
      <w:r>
        <w:rPr>
          <w:sz w:val="24"/>
        </w:rPr>
        <w:t>methods</w:t>
      </w:r>
      <w:r>
        <w:rPr>
          <w:spacing w:val="-1"/>
          <w:sz w:val="24"/>
        </w:rPr>
        <w:t> </w:t>
      </w:r>
      <w:r>
        <w:rPr>
          <w:sz w:val="24"/>
        </w:rPr>
        <w:t>of </w:t>
      </w:r>
      <w:r>
        <w:rPr>
          <w:spacing w:val="-2"/>
          <w:sz w:val="24"/>
        </w:rPr>
        <w:t>instruction.</w:t>
      </w:r>
    </w:p>
    <w:p>
      <w:pPr>
        <w:pStyle w:val="BodyText"/>
      </w:pPr>
    </w:p>
    <w:p>
      <w:pPr>
        <w:pStyle w:val="ListParagraph"/>
        <w:numPr>
          <w:ilvl w:val="0"/>
          <w:numId w:val="27"/>
        </w:numPr>
        <w:tabs>
          <w:tab w:pos="1475" w:val="left" w:leader="none"/>
        </w:tabs>
        <w:spacing w:line="480" w:lineRule="auto" w:before="0" w:after="0"/>
        <w:ind w:left="1211" w:right="1092" w:firstLine="0"/>
        <w:jc w:val="both"/>
        <w:rPr>
          <w:sz w:val="24"/>
        </w:rPr>
      </w:pPr>
      <w:r>
        <w:rPr>
          <w:sz w:val="24"/>
        </w:rPr>
        <w:t>Lecture is a method familiar to most teachers because it was typically the way they were taught.</w:t>
      </w:r>
    </w:p>
    <w:p>
      <w:pPr>
        <w:pStyle w:val="ListParagraph"/>
        <w:numPr>
          <w:ilvl w:val="0"/>
          <w:numId w:val="27"/>
        </w:numPr>
        <w:tabs>
          <w:tab w:pos="1508" w:val="left" w:leader="none"/>
        </w:tabs>
        <w:spacing w:line="480" w:lineRule="auto" w:before="0" w:after="0"/>
        <w:ind w:left="1211" w:right="1099" w:firstLine="0"/>
        <w:jc w:val="both"/>
        <w:rPr>
          <w:sz w:val="24"/>
        </w:rPr>
      </w:pPr>
      <w:r>
        <w:rPr>
          <w:sz w:val="24"/>
        </w:rPr>
        <w:t>Because most college courses are lecture-based, students gain experience in this predominant instructional delivery method. According to Lauret (2012) below are the advantages and disadvantages of lecture method.</w:t>
      </w:r>
    </w:p>
    <w:p>
      <w:pPr>
        <w:pStyle w:val="Heading2"/>
        <w:spacing w:before="8"/>
        <w:ind w:left="851"/>
      </w:pPr>
      <w:r>
        <w:rPr/>
        <w:t>Disadvantages</w:t>
      </w:r>
      <w:r>
        <w:rPr>
          <w:spacing w:val="-1"/>
        </w:rPr>
        <w:t> </w:t>
      </w:r>
      <w:r>
        <w:rPr/>
        <w:t>of Lecture</w:t>
      </w:r>
      <w:r>
        <w:rPr>
          <w:spacing w:val="-3"/>
        </w:rPr>
        <w:t> </w:t>
      </w:r>
      <w:r>
        <w:rPr/>
        <w:t>as</w:t>
      </w:r>
      <w:r>
        <w:rPr>
          <w:spacing w:val="-1"/>
        </w:rPr>
        <w:t> </w:t>
      </w:r>
      <w:r>
        <w:rPr/>
        <w:t>a</w:t>
      </w:r>
      <w:r>
        <w:rPr>
          <w:spacing w:val="-1"/>
        </w:rPr>
        <w:t> </w:t>
      </w:r>
      <w:r>
        <w:rPr/>
        <w:t>Teaching </w:t>
      </w:r>
      <w:r>
        <w:rPr>
          <w:spacing w:val="-2"/>
        </w:rPr>
        <w:t>Method:</w:t>
      </w:r>
    </w:p>
    <w:p>
      <w:pPr>
        <w:spacing w:after="0"/>
        <w:sectPr>
          <w:pgSz w:w="12240" w:h="15840"/>
          <w:pgMar w:header="0" w:footer="965" w:top="1360" w:bottom="1160" w:left="1040" w:right="340"/>
        </w:sectPr>
      </w:pPr>
    </w:p>
    <w:p>
      <w:pPr>
        <w:pStyle w:val="ListParagraph"/>
        <w:numPr>
          <w:ilvl w:val="0"/>
          <w:numId w:val="28"/>
        </w:numPr>
        <w:tabs>
          <w:tab w:pos="1482" w:val="left" w:leader="none"/>
        </w:tabs>
        <w:spacing w:line="480" w:lineRule="auto" w:before="72" w:after="0"/>
        <w:ind w:left="1211" w:right="1099" w:firstLine="0"/>
        <w:jc w:val="left"/>
        <w:rPr>
          <w:sz w:val="24"/>
        </w:rPr>
      </w:pPr>
      <w:r>
        <w:rPr>
          <w:sz w:val="24"/>
        </w:rPr>
        <w:t>Students</w:t>
      </w:r>
      <w:r>
        <w:rPr>
          <w:spacing w:val="29"/>
          <w:sz w:val="24"/>
        </w:rPr>
        <w:t> </w:t>
      </w:r>
      <w:r>
        <w:rPr>
          <w:sz w:val="24"/>
        </w:rPr>
        <w:t>who</w:t>
      </w:r>
      <w:r>
        <w:rPr>
          <w:spacing w:val="28"/>
          <w:sz w:val="24"/>
        </w:rPr>
        <w:t> </w:t>
      </w:r>
      <w:r>
        <w:rPr>
          <w:sz w:val="24"/>
        </w:rPr>
        <w:t>are</w:t>
      </w:r>
      <w:r>
        <w:rPr>
          <w:spacing w:val="31"/>
          <w:sz w:val="24"/>
        </w:rPr>
        <w:t> </w:t>
      </w:r>
      <w:r>
        <w:rPr>
          <w:sz w:val="24"/>
        </w:rPr>
        <w:t>strong</w:t>
      </w:r>
      <w:r>
        <w:rPr>
          <w:spacing w:val="26"/>
          <w:sz w:val="24"/>
        </w:rPr>
        <w:t> </w:t>
      </w:r>
      <w:r>
        <w:rPr>
          <w:sz w:val="24"/>
        </w:rPr>
        <w:t>in</w:t>
      </w:r>
      <w:r>
        <w:rPr>
          <w:spacing w:val="32"/>
          <w:sz w:val="24"/>
        </w:rPr>
        <w:t> </w:t>
      </w:r>
      <w:hyperlink r:id="rId9">
        <w:r>
          <w:rPr>
            <w:sz w:val="24"/>
          </w:rPr>
          <w:t>learning</w:t>
        </w:r>
        <w:r>
          <w:rPr>
            <w:spacing w:val="28"/>
            <w:sz w:val="24"/>
          </w:rPr>
          <w:t> </w:t>
        </w:r>
        <w:r>
          <w:rPr>
            <w:sz w:val="24"/>
          </w:rPr>
          <w:t>styles</w:t>
        </w:r>
      </w:hyperlink>
      <w:r>
        <w:rPr>
          <w:spacing w:val="31"/>
          <w:sz w:val="24"/>
        </w:rPr>
        <w:t> </w:t>
      </w:r>
      <w:r>
        <w:rPr>
          <w:sz w:val="24"/>
        </w:rPr>
        <w:t>other</w:t>
      </w:r>
      <w:r>
        <w:rPr>
          <w:spacing w:val="28"/>
          <w:sz w:val="24"/>
        </w:rPr>
        <w:t> </w:t>
      </w:r>
      <w:r>
        <w:rPr>
          <w:sz w:val="24"/>
        </w:rPr>
        <w:t>than</w:t>
      </w:r>
      <w:r>
        <w:rPr>
          <w:spacing w:val="30"/>
          <w:sz w:val="24"/>
        </w:rPr>
        <w:t> </w:t>
      </w:r>
      <w:r>
        <w:rPr>
          <w:sz w:val="24"/>
        </w:rPr>
        <w:t>auditory</w:t>
      </w:r>
      <w:r>
        <w:rPr>
          <w:spacing w:val="24"/>
          <w:sz w:val="24"/>
        </w:rPr>
        <w:t> </w:t>
      </w:r>
      <w:r>
        <w:rPr>
          <w:sz w:val="24"/>
        </w:rPr>
        <w:t>learning</w:t>
      </w:r>
      <w:r>
        <w:rPr>
          <w:spacing w:val="28"/>
          <w:sz w:val="24"/>
        </w:rPr>
        <w:t> </w:t>
      </w:r>
      <w:r>
        <w:rPr>
          <w:sz w:val="24"/>
        </w:rPr>
        <w:t>will</w:t>
      </w:r>
      <w:r>
        <w:rPr>
          <w:spacing w:val="29"/>
          <w:sz w:val="24"/>
        </w:rPr>
        <w:t> </w:t>
      </w:r>
      <w:r>
        <w:rPr>
          <w:sz w:val="24"/>
        </w:rPr>
        <w:t>have</w:t>
      </w:r>
      <w:r>
        <w:rPr>
          <w:spacing w:val="30"/>
          <w:sz w:val="24"/>
        </w:rPr>
        <w:t> </w:t>
      </w:r>
      <w:r>
        <w:rPr>
          <w:sz w:val="24"/>
        </w:rPr>
        <w:t>a harder time being engaged by lectures.</w:t>
      </w:r>
    </w:p>
    <w:p>
      <w:pPr>
        <w:pStyle w:val="ListParagraph"/>
        <w:numPr>
          <w:ilvl w:val="0"/>
          <w:numId w:val="28"/>
        </w:numPr>
        <w:tabs>
          <w:tab w:pos="1453" w:val="left" w:leader="none"/>
        </w:tabs>
        <w:spacing w:line="480" w:lineRule="auto" w:before="0" w:after="0"/>
        <w:ind w:left="1211" w:right="1093" w:firstLine="0"/>
        <w:jc w:val="left"/>
        <w:rPr>
          <w:sz w:val="24"/>
        </w:rPr>
      </w:pPr>
      <w:r>
        <w:rPr>
          <w:sz w:val="24"/>
        </w:rPr>
        <w:t>Students</w:t>
      </w:r>
      <w:r>
        <w:rPr>
          <w:spacing w:val="-2"/>
          <w:sz w:val="24"/>
        </w:rPr>
        <w:t> </w:t>
      </w:r>
      <w:r>
        <w:rPr>
          <w:sz w:val="24"/>
        </w:rPr>
        <w:t>who</w:t>
      </w:r>
      <w:r>
        <w:rPr>
          <w:spacing w:val="-2"/>
          <w:sz w:val="24"/>
        </w:rPr>
        <w:t> </w:t>
      </w:r>
      <w:r>
        <w:rPr>
          <w:sz w:val="24"/>
        </w:rPr>
        <w:t>are</w:t>
      </w:r>
      <w:r>
        <w:rPr>
          <w:spacing w:val="-3"/>
          <w:sz w:val="24"/>
        </w:rPr>
        <w:t> </w:t>
      </w:r>
      <w:r>
        <w:rPr>
          <w:sz w:val="24"/>
        </w:rPr>
        <w:t>weak</w:t>
      </w:r>
      <w:r>
        <w:rPr>
          <w:spacing w:val="-2"/>
          <w:sz w:val="24"/>
        </w:rPr>
        <w:t> </w:t>
      </w:r>
      <w:r>
        <w:rPr>
          <w:sz w:val="24"/>
        </w:rPr>
        <w:t>in </w:t>
      </w:r>
      <w:hyperlink r:id="rId10">
        <w:r>
          <w:rPr>
            <w:sz w:val="24"/>
          </w:rPr>
          <w:t>note-taking</w:t>
        </w:r>
        <w:r>
          <w:rPr>
            <w:spacing w:val="-4"/>
            <w:sz w:val="24"/>
          </w:rPr>
          <w:t> </w:t>
        </w:r>
        <w:r>
          <w:rPr>
            <w:sz w:val="24"/>
          </w:rPr>
          <w:t>skills</w:t>
        </w:r>
      </w:hyperlink>
      <w:r>
        <w:rPr>
          <w:sz w:val="24"/>
        </w:rPr>
        <w:t> will</w:t>
      </w:r>
      <w:r>
        <w:rPr>
          <w:spacing w:val="-2"/>
          <w:sz w:val="24"/>
        </w:rPr>
        <w:t> </w:t>
      </w:r>
      <w:r>
        <w:rPr>
          <w:sz w:val="24"/>
        </w:rPr>
        <w:t>have</w:t>
      </w:r>
      <w:r>
        <w:rPr>
          <w:spacing w:val="-3"/>
          <w:sz w:val="24"/>
        </w:rPr>
        <w:t> </w:t>
      </w:r>
      <w:r>
        <w:rPr>
          <w:sz w:val="24"/>
        </w:rPr>
        <w:t>trouble</w:t>
      </w:r>
      <w:r>
        <w:rPr>
          <w:spacing w:val="-3"/>
          <w:sz w:val="24"/>
        </w:rPr>
        <w:t> </w:t>
      </w:r>
      <w:r>
        <w:rPr>
          <w:sz w:val="24"/>
        </w:rPr>
        <w:t>understanding</w:t>
      </w:r>
      <w:r>
        <w:rPr>
          <w:spacing w:val="-3"/>
          <w:sz w:val="24"/>
        </w:rPr>
        <w:t> </w:t>
      </w:r>
      <w:r>
        <w:rPr>
          <w:sz w:val="24"/>
        </w:rPr>
        <w:t>what</w:t>
      </w:r>
      <w:r>
        <w:rPr>
          <w:spacing w:val="-2"/>
          <w:sz w:val="24"/>
        </w:rPr>
        <w:t> </w:t>
      </w:r>
      <w:r>
        <w:rPr>
          <w:sz w:val="24"/>
        </w:rPr>
        <w:t>they should remember from lectures.</w:t>
      </w:r>
    </w:p>
    <w:p>
      <w:pPr>
        <w:pStyle w:val="ListParagraph"/>
        <w:numPr>
          <w:ilvl w:val="0"/>
          <w:numId w:val="28"/>
        </w:numPr>
        <w:tabs>
          <w:tab w:pos="1451" w:val="left" w:leader="none"/>
        </w:tabs>
        <w:spacing w:line="240" w:lineRule="auto" w:before="0" w:after="0"/>
        <w:ind w:left="1451" w:right="0" w:hanging="240"/>
        <w:jc w:val="left"/>
        <w:rPr>
          <w:sz w:val="24"/>
        </w:rPr>
      </w:pPr>
      <w:r>
        <w:rPr>
          <w:sz w:val="24"/>
        </w:rPr>
        <w:t>Students</w:t>
      </w:r>
      <w:r>
        <w:rPr>
          <w:spacing w:val="-2"/>
          <w:sz w:val="24"/>
        </w:rPr>
        <w:t> </w:t>
      </w:r>
      <w:r>
        <w:rPr>
          <w:sz w:val="24"/>
        </w:rPr>
        <w:t>can find lectures boring</w:t>
      </w:r>
      <w:r>
        <w:rPr>
          <w:spacing w:val="-3"/>
          <w:sz w:val="24"/>
        </w:rPr>
        <w:t> </w:t>
      </w:r>
      <w:r>
        <w:rPr>
          <w:sz w:val="24"/>
        </w:rPr>
        <w:t>causing</w:t>
      </w:r>
      <w:r>
        <w:rPr>
          <w:spacing w:val="-3"/>
          <w:sz w:val="24"/>
        </w:rPr>
        <w:t> </w:t>
      </w:r>
      <w:r>
        <w:rPr>
          <w:sz w:val="24"/>
        </w:rPr>
        <w:t>them</w:t>
      </w:r>
      <w:r>
        <w:rPr>
          <w:spacing w:val="2"/>
          <w:sz w:val="24"/>
        </w:rPr>
        <w:t> </w:t>
      </w:r>
      <w:r>
        <w:rPr>
          <w:sz w:val="24"/>
        </w:rPr>
        <w:t>to lose </w:t>
      </w:r>
      <w:r>
        <w:rPr>
          <w:spacing w:val="-2"/>
          <w:sz w:val="24"/>
        </w:rPr>
        <w:t>interest.</w:t>
      </w:r>
    </w:p>
    <w:p>
      <w:pPr>
        <w:pStyle w:val="BodyText"/>
      </w:pPr>
    </w:p>
    <w:p>
      <w:pPr>
        <w:pStyle w:val="ListParagraph"/>
        <w:numPr>
          <w:ilvl w:val="0"/>
          <w:numId w:val="28"/>
        </w:numPr>
        <w:tabs>
          <w:tab w:pos="1451" w:val="left" w:leader="none"/>
        </w:tabs>
        <w:spacing w:line="240" w:lineRule="auto" w:before="0" w:after="0"/>
        <w:ind w:left="1451" w:right="0" w:hanging="240"/>
        <w:jc w:val="left"/>
        <w:rPr>
          <w:sz w:val="24"/>
        </w:rPr>
      </w:pPr>
      <w:r>
        <w:rPr>
          <w:sz w:val="24"/>
        </w:rPr>
        <w:t>Students</w:t>
      </w:r>
      <w:r>
        <w:rPr>
          <w:spacing w:val="-3"/>
          <w:sz w:val="24"/>
        </w:rPr>
        <w:t> </w:t>
      </w:r>
      <w:r>
        <w:rPr>
          <w:sz w:val="24"/>
        </w:rPr>
        <w:t>may</w:t>
      </w:r>
      <w:r>
        <w:rPr>
          <w:spacing w:val="-5"/>
          <w:sz w:val="24"/>
        </w:rPr>
        <w:t> </w:t>
      </w:r>
      <w:r>
        <w:rPr>
          <w:sz w:val="24"/>
        </w:rPr>
        <w:t>not feel that they</w:t>
      </w:r>
      <w:r>
        <w:rPr>
          <w:spacing w:val="-3"/>
          <w:sz w:val="24"/>
        </w:rPr>
        <w:t> </w:t>
      </w:r>
      <w:r>
        <w:rPr>
          <w:sz w:val="24"/>
        </w:rPr>
        <w:t>are able</w:t>
      </w:r>
      <w:r>
        <w:rPr>
          <w:spacing w:val="-1"/>
          <w:sz w:val="24"/>
        </w:rPr>
        <w:t> </w:t>
      </w:r>
      <w:r>
        <w:rPr>
          <w:sz w:val="24"/>
        </w:rPr>
        <w:t>to ask questions as they</w:t>
      </w:r>
      <w:r>
        <w:rPr>
          <w:spacing w:val="-3"/>
          <w:sz w:val="24"/>
        </w:rPr>
        <w:t> </w:t>
      </w:r>
      <w:r>
        <w:rPr>
          <w:sz w:val="24"/>
        </w:rPr>
        <w:t>arise</w:t>
      </w:r>
      <w:r>
        <w:rPr>
          <w:spacing w:val="-1"/>
          <w:sz w:val="24"/>
        </w:rPr>
        <w:t> </w:t>
      </w:r>
      <w:r>
        <w:rPr>
          <w:sz w:val="24"/>
        </w:rPr>
        <w:t>during</w:t>
      </w:r>
      <w:r>
        <w:rPr>
          <w:spacing w:val="-2"/>
          <w:sz w:val="24"/>
        </w:rPr>
        <w:t> lectures.</w:t>
      </w:r>
    </w:p>
    <w:p>
      <w:pPr>
        <w:pStyle w:val="BodyText"/>
      </w:pPr>
    </w:p>
    <w:p>
      <w:pPr>
        <w:pStyle w:val="ListParagraph"/>
        <w:numPr>
          <w:ilvl w:val="0"/>
          <w:numId w:val="28"/>
        </w:numPr>
        <w:tabs>
          <w:tab w:pos="1470" w:val="left" w:leader="none"/>
        </w:tabs>
        <w:spacing w:line="480" w:lineRule="auto" w:before="0" w:after="0"/>
        <w:ind w:left="1211" w:right="1105" w:firstLine="0"/>
        <w:jc w:val="left"/>
        <w:rPr>
          <w:sz w:val="24"/>
        </w:rPr>
      </w:pPr>
      <w:r>
        <w:rPr>
          <w:sz w:val="24"/>
        </w:rPr>
        <w:t>Teachers may not get a real feel for how much students understand because there is</w:t>
      </w:r>
      <w:r>
        <w:rPr>
          <w:spacing w:val="80"/>
          <w:sz w:val="24"/>
        </w:rPr>
        <w:t> </w:t>
      </w:r>
      <w:r>
        <w:rPr>
          <w:sz w:val="24"/>
        </w:rPr>
        <w:t>not that much opportunity for exchanges during lectures.</w:t>
      </w:r>
    </w:p>
    <w:p>
      <w:pPr>
        <w:pStyle w:val="BodyText"/>
      </w:pPr>
    </w:p>
    <w:p>
      <w:pPr>
        <w:pStyle w:val="BodyText"/>
        <w:spacing w:before="6"/>
      </w:pPr>
    </w:p>
    <w:p>
      <w:pPr>
        <w:pStyle w:val="Heading2"/>
        <w:ind w:left="1211"/>
      </w:pPr>
      <w:r>
        <w:rPr/>
        <w:t>Discussion</w:t>
      </w:r>
      <w:r>
        <w:rPr>
          <w:spacing w:val="-2"/>
        </w:rPr>
        <w:t> Method</w:t>
      </w:r>
    </w:p>
    <w:p>
      <w:pPr>
        <w:pStyle w:val="BodyText"/>
        <w:spacing w:line="480" w:lineRule="auto" w:before="271"/>
        <w:ind w:left="1211" w:right="1093" w:firstLine="720"/>
        <w:jc w:val="both"/>
      </w:pPr>
      <w:r>
        <w:rPr/>
        <w:t>Discussion is a process whereby two or more people express, clarify and pool their</w:t>
      </w:r>
      <w:r>
        <w:rPr>
          <w:spacing w:val="-2"/>
        </w:rPr>
        <w:t> </w:t>
      </w:r>
      <w:r>
        <w:rPr/>
        <w:t>knowledge,</w:t>
      </w:r>
      <w:r>
        <w:rPr>
          <w:spacing w:val="-1"/>
        </w:rPr>
        <w:t> </w:t>
      </w:r>
      <w:r>
        <w:rPr/>
        <w:t>experiences,</w:t>
      </w:r>
      <w:r>
        <w:rPr>
          <w:spacing w:val="-1"/>
        </w:rPr>
        <w:t> </w:t>
      </w:r>
      <w:r>
        <w:rPr/>
        <w:t>opinions,</w:t>
      </w:r>
      <w:r>
        <w:rPr>
          <w:spacing w:val="-1"/>
        </w:rPr>
        <w:t> </w:t>
      </w:r>
      <w:r>
        <w:rPr/>
        <w:t>and</w:t>
      </w:r>
      <w:r>
        <w:rPr>
          <w:spacing w:val="-1"/>
        </w:rPr>
        <w:t> </w:t>
      </w:r>
      <w:r>
        <w:rPr/>
        <w:t>feelings.</w:t>
      </w:r>
      <w:r>
        <w:rPr>
          <w:spacing w:val="-1"/>
        </w:rPr>
        <w:t> </w:t>
      </w:r>
      <w:r>
        <w:rPr/>
        <w:t>On</w:t>
      </w:r>
      <w:r>
        <w:rPr>
          <w:spacing w:val="-2"/>
        </w:rPr>
        <w:t> </w:t>
      </w:r>
      <w:r>
        <w:rPr/>
        <w:t>the</w:t>
      </w:r>
      <w:r>
        <w:rPr>
          <w:spacing w:val="-2"/>
        </w:rPr>
        <w:t> </w:t>
      </w:r>
      <w:r>
        <w:rPr/>
        <w:t>other</w:t>
      </w:r>
      <w:r>
        <w:rPr>
          <w:spacing w:val="-3"/>
        </w:rPr>
        <w:t> </w:t>
      </w:r>
      <w:r>
        <w:rPr/>
        <w:t>hand,</w:t>
      </w:r>
      <w:r>
        <w:rPr>
          <w:spacing w:val="-1"/>
        </w:rPr>
        <w:t> </w:t>
      </w:r>
      <w:r>
        <w:rPr/>
        <w:t>Rahman,</w:t>
      </w:r>
      <w:r>
        <w:rPr>
          <w:spacing w:val="-2"/>
        </w:rPr>
        <w:t> </w:t>
      </w:r>
      <w:r>
        <w:rPr/>
        <w:t>khalil, Jumani, Ajmal, Malik and Sharif (2011) have observed that through discussion certain areas of one‟s particular viewpoint are compared and contrasted with others. The discussion class is intended to be a free give and take between teacher and students and among students on the current topic of concern in the course. It is characterized by probing questions from the teacher designed to elicit students interpretations, opinions, and questions. Petty and Jenson (2010) added that children learn to deal with facts through discussion method. Discussion is the thought of taking a problem and investigating all options with an ultimate objective to reach a mutual understanding of the problem. Teaching by discussion can be an effective mean of helping students apply abstract ideas and think critically</w:t>
      </w:r>
      <w:r>
        <w:rPr>
          <w:spacing w:val="-3"/>
        </w:rPr>
        <w:t> </w:t>
      </w:r>
      <w:r>
        <w:rPr/>
        <w:t>about what they</w:t>
      </w:r>
      <w:r>
        <w:rPr>
          <w:spacing w:val="-3"/>
        </w:rPr>
        <w:t> </w:t>
      </w:r>
      <w:r>
        <w:rPr/>
        <w:t>are</w:t>
      </w:r>
      <w:r>
        <w:rPr>
          <w:spacing w:val="-2"/>
        </w:rPr>
        <w:t> </w:t>
      </w:r>
      <w:r>
        <w:rPr/>
        <w:t>learning. It is important to be</w:t>
      </w:r>
      <w:r>
        <w:rPr>
          <w:spacing w:val="-1"/>
        </w:rPr>
        <w:t> </w:t>
      </w:r>
      <w:r>
        <w:rPr/>
        <w:t>clear about</w:t>
      </w:r>
      <w:r>
        <w:rPr>
          <w:spacing w:val="14"/>
        </w:rPr>
        <w:t> </w:t>
      </w:r>
      <w:r>
        <w:rPr/>
        <w:t>the</w:t>
      </w:r>
      <w:r>
        <w:rPr>
          <w:spacing w:val="15"/>
        </w:rPr>
        <w:t> </w:t>
      </w:r>
      <w:r>
        <w:rPr/>
        <w:t>objectives</w:t>
      </w:r>
      <w:r>
        <w:rPr>
          <w:spacing w:val="15"/>
        </w:rPr>
        <w:t> </w:t>
      </w:r>
      <w:r>
        <w:rPr/>
        <w:t>of</w:t>
      </w:r>
      <w:r>
        <w:rPr>
          <w:spacing w:val="14"/>
        </w:rPr>
        <w:t> </w:t>
      </w:r>
      <w:r>
        <w:rPr/>
        <w:t>holding</w:t>
      </w:r>
      <w:r>
        <w:rPr>
          <w:spacing w:val="13"/>
        </w:rPr>
        <w:t> </w:t>
      </w:r>
      <w:r>
        <w:rPr/>
        <w:t>the</w:t>
      </w:r>
      <w:r>
        <w:rPr>
          <w:spacing w:val="15"/>
        </w:rPr>
        <w:t> </w:t>
      </w:r>
      <w:r>
        <w:rPr/>
        <w:t>discussion</w:t>
      </w:r>
      <w:r>
        <w:rPr>
          <w:spacing w:val="15"/>
        </w:rPr>
        <w:t> </w:t>
      </w:r>
      <w:r>
        <w:rPr/>
        <w:t>and</w:t>
      </w:r>
      <w:r>
        <w:rPr>
          <w:spacing w:val="16"/>
        </w:rPr>
        <w:t> </w:t>
      </w:r>
      <w:r>
        <w:rPr/>
        <w:t>how</w:t>
      </w:r>
      <w:r>
        <w:rPr>
          <w:spacing w:val="15"/>
        </w:rPr>
        <w:t> </w:t>
      </w:r>
      <w:r>
        <w:rPr/>
        <w:t>it</w:t>
      </w:r>
      <w:r>
        <w:rPr>
          <w:spacing w:val="16"/>
        </w:rPr>
        <w:t> </w:t>
      </w:r>
      <w:r>
        <w:rPr/>
        <w:t>fits</w:t>
      </w:r>
      <w:r>
        <w:rPr>
          <w:spacing w:val="16"/>
        </w:rPr>
        <w:t> </w:t>
      </w:r>
      <w:r>
        <w:rPr/>
        <w:t>into</w:t>
      </w:r>
      <w:r>
        <w:rPr>
          <w:spacing w:val="16"/>
        </w:rPr>
        <w:t> </w:t>
      </w:r>
      <w:r>
        <w:rPr/>
        <w:t>the</w:t>
      </w:r>
      <w:r>
        <w:rPr>
          <w:spacing w:val="15"/>
        </w:rPr>
        <w:t> </w:t>
      </w:r>
      <w:r>
        <w:rPr/>
        <w:t>overall</w:t>
      </w:r>
      <w:r>
        <w:rPr>
          <w:spacing w:val="16"/>
        </w:rPr>
        <w:t> </w:t>
      </w:r>
      <w:r>
        <w:rPr/>
        <w:t>course.</w:t>
      </w:r>
      <w:r>
        <w:rPr>
          <w:spacing w:val="18"/>
        </w:rPr>
        <w:t> </w:t>
      </w:r>
      <w:r>
        <w:rPr>
          <w:spacing w:val="-5"/>
        </w:rPr>
        <w:t>If</w:t>
      </w:r>
    </w:p>
    <w:p>
      <w:pPr>
        <w:spacing w:after="0" w:line="480" w:lineRule="auto"/>
        <w:jc w:val="both"/>
        <w:sectPr>
          <w:pgSz w:w="12240" w:h="15840"/>
          <w:pgMar w:header="0" w:footer="965" w:top="1360" w:bottom="1160" w:left="1040" w:right="340"/>
        </w:sectPr>
      </w:pPr>
    </w:p>
    <w:p>
      <w:pPr>
        <w:pStyle w:val="BodyText"/>
        <w:tabs>
          <w:tab w:pos="6972" w:val="left" w:leader="none"/>
        </w:tabs>
        <w:spacing w:line="480" w:lineRule="auto" w:before="72"/>
        <w:ind w:left="1211" w:right="1093"/>
        <w:jc w:val="both"/>
      </w:pPr>
      <w:r>
        <w:rPr/>
        <w:t>possible, rearrange the seating to allow students to face one another and not make the teacher</w:t>
      </w:r>
      <w:r>
        <w:rPr>
          <w:spacing w:val="-3"/>
        </w:rPr>
        <w:t> </w:t>
      </w:r>
      <w:r>
        <w:rPr/>
        <w:t>the</w:t>
      </w:r>
      <w:r>
        <w:rPr>
          <w:spacing w:val="-3"/>
        </w:rPr>
        <w:t> </w:t>
      </w:r>
      <w:r>
        <w:rPr/>
        <w:t>focus</w:t>
      </w:r>
      <w:r>
        <w:rPr>
          <w:spacing w:val="-3"/>
        </w:rPr>
        <w:t> </w:t>
      </w:r>
      <w:r>
        <w:rPr/>
        <w:t>of</w:t>
      </w:r>
      <w:r>
        <w:rPr>
          <w:spacing w:val="-2"/>
        </w:rPr>
        <w:t> </w:t>
      </w:r>
      <w:r>
        <w:rPr/>
        <w:t>the</w:t>
      </w:r>
      <w:r>
        <w:rPr>
          <w:spacing w:val="-2"/>
        </w:rPr>
        <w:t> </w:t>
      </w:r>
      <w:r>
        <w:rPr/>
        <w:t>group.</w:t>
      </w:r>
      <w:r>
        <w:rPr>
          <w:spacing w:val="-1"/>
        </w:rPr>
        <w:t> </w:t>
      </w:r>
      <w:r>
        <w:rPr/>
        <w:t>If</w:t>
      </w:r>
      <w:r>
        <w:rPr>
          <w:spacing w:val="-3"/>
        </w:rPr>
        <w:t> </w:t>
      </w:r>
      <w:r>
        <w:rPr/>
        <w:t>students</w:t>
      </w:r>
      <w:r>
        <w:rPr>
          <w:spacing w:val="-1"/>
        </w:rPr>
        <w:t> </w:t>
      </w:r>
      <w:r>
        <w:rPr/>
        <w:t>need</w:t>
      </w:r>
      <w:r>
        <w:rPr>
          <w:spacing w:val="-3"/>
        </w:rPr>
        <w:t> </w:t>
      </w:r>
      <w:r>
        <w:rPr/>
        <w:t>to</w:t>
      </w:r>
      <w:r>
        <w:rPr>
          <w:spacing w:val="-1"/>
        </w:rPr>
        <w:t> </w:t>
      </w:r>
      <w:r>
        <w:rPr/>
        <w:t>prepare</w:t>
      </w:r>
      <w:r>
        <w:rPr>
          <w:spacing w:val="-4"/>
        </w:rPr>
        <w:t> </w:t>
      </w:r>
      <w:r>
        <w:rPr/>
        <w:t>beforehand,</w:t>
      </w:r>
      <w:r>
        <w:rPr>
          <w:spacing w:val="-3"/>
        </w:rPr>
        <w:t> </w:t>
      </w:r>
      <w:r>
        <w:rPr/>
        <w:t>provide</w:t>
      </w:r>
      <w:r>
        <w:rPr>
          <w:spacing w:val="-3"/>
        </w:rPr>
        <w:t> </w:t>
      </w:r>
      <w:r>
        <w:rPr/>
        <w:t>them</w:t>
      </w:r>
      <w:r>
        <w:rPr>
          <w:spacing w:val="-3"/>
        </w:rPr>
        <w:t> </w:t>
      </w:r>
      <w:r>
        <w:rPr/>
        <w:t>with appropriate materials and thought questions to guide their preparation and this was stressed by Muhammad (2014) by saying that elaboration is essence of discussion. Lowman (2007) highlighted this view point that two types of teacher-student</w:t>
      </w:r>
      <w:r>
        <w:rPr>
          <w:spacing w:val="40"/>
        </w:rPr>
        <w:t> </w:t>
      </w:r>
      <w:r>
        <w:rPr/>
        <w:t>interchange are sometimes called discussion. In one, the teacher gives students an opportunity to clarify content or ask for opinions on related topic. In the other, the teacher asks questions requiring specific knowledge of course content. In a discussion class the students are actively involved in processing information and ideas. Since student-initiated questions are more common in discussion classes, their needs and interests are dealt with more readily and spontaneously</w:t>
      </w:r>
      <w:r>
        <w:rPr>
          <w:spacing w:val="-3"/>
        </w:rPr>
        <w:t> </w:t>
      </w:r>
      <w:r>
        <w:rPr/>
        <w:t>than in other methods as pointed out by Gage and Berliner, (2008) that discussion is a forum, in which students can practice expressing themselves clearly and accurately, hearing the variety of forms that expression of the same idea can take, and criticizing and evaluating successive approximations to an adequate Statement.</w:t>
        <w:tab/>
        <w:t>Discussion</w:t>
      </w:r>
      <w:r>
        <w:rPr>
          <w:spacing w:val="-5"/>
        </w:rPr>
        <w:t> </w:t>
      </w:r>
      <w:r>
        <w:rPr/>
        <w:t>as</w:t>
      </w:r>
      <w:r>
        <w:rPr>
          <w:spacing w:val="-4"/>
        </w:rPr>
        <w:t> </w:t>
      </w:r>
      <w:r>
        <w:rPr/>
        <w:t>highlighted</w:t>
      </w:r>
      <w:r>
        <w:rPr>
          <w:spacing w:val="-5"/>
        </w:rPr>
        <w:t> </w:t>
      </w:r>
      <w:r>
        <w:rPr/>
        <w:t>by Hyman (2010) is used to arrive at the solution of problems and is characteristics of democratic societies. It occurs in a group form and usually involves six to ten persons. These persons perform one of two roles: leader-moderator who is typically the teacher, and participant: typically the students. Participants use the time to communicate with each other. Another student follows the group leader addresses his/ her remark to the whole group and each group member has the right to speak. A group member communicates with other members in the group by speech, and by facial expressions, gestures</w:t>
      </w:r>
      <w:r>
        <w:rPr>
          <w:spacing w:val="18"/>
        </w:rPr>
        <w:t> </w:t>
      </w:r>
      <w:r>
        <w:rPr/>
        <w:t>and</w:t>
      </w:r>
      <w:r>
        <w:rPr>
          <w:spacing w:val="18"/>
        </w:rPr>
        <w:t> </w:t>
      </w:r>
      <w:r>
        <w:rPr/>
        <w:t>body</w:t>
      </w:r>
      <w:r>
        <w:rPr>
          <w:spacing w:val="14"/>
        </w:rPr>
        <w:t> </w:t>
      </w:r>
      <w:r>
        <w:rPr/>
        <w:t>movement.</w:t>
      </w:r>
      <w:r>
        <w:rPr>
          <w:spacing w:val="18"/>
        </w:rPr>
        <w:t> </w:t>
      </w:r>
      <w:r>
        <w:rPr/>
        <w:t>Other</w:t>
      </w:r>
      <w:r>
        <w:rPr>
          <w:spacing w:val="18"/>
        </w:rPr>
        <w:t> </w:t>
      </w:r>
      <w:r>
        <w:rPr/>
        <w:t>members</w:t>
      </w:r>
      <w:r>
        <w:rPr>
          <w:spacing w:val="18"/>
        </w:rPr>
        <w:t> </w:t>
      </w:r>
      <w:r>
        <w:rPr/>
        <w:t>receive</w:t>
      </w:r>
      <w:r>
        <w:rPr>
          <w:spacing w:val="18"/>
        </w:rPr>
        <w:t> </w:t>
      </w:r>
      <w:r>
        <w:rPr/>
        <w:t>his/her</w:t>
      </w:r>
      <w:r>
        <w:rPr>
          <w:spacing w:val="18"/>
        </w:rPr>
        <w:t> </w:t>
      </w:r>
      <w:r>
        <w:rPr/>
        <w:t>message</w:t>
      </w:r>
      <w:r>
        <w:rPr>
          <w:spacing w:val="18"/>
        </w:rPr>
        <w:t> </w:t>
      </w:r>
      <w:r>
        <w:rPr/>
        <w:t>by</w:t>
      </w:r>
      <w:r>
        <w:rPr>
          <w:spacing w:val="16"/>
        </w:rPr>
        <w:t> </w:t>
      </w:r>
      <w:r>
        <w:rPr/>
        <w:t>listening</w:t>
      </w:r>
      <w:r>
        <w:rPr>
          <w:spacing w:val="23"/>
        </w:rPr>
        <w:t> </w:t>
      </w:r>
      <w:r>
        <w:rPr>
          <w:spacing w:val="-5"/>
        </w:rPr>
        <w:t>and</w:t>
      </w:r>
    </w:p>
    <w:p>
      <w:pPr>
        <w:spacing w:after="0" w:line="480" w:lineRule="auto"/>
        <w:jc w:val="both"/>
        <w:sectPr>
          <w:pgSz w:w="12240" w:h="15840"/>
          <w:pgMar w:header="0" w:footer="965" w:top="1360" w:bottom="1160" w:left="1040" w:right="340"/>
        </w:sectPr>
      </w:pPr>
    </w:p>
    <w:p>
      <w:pPr>
        <w:pStyle w:val="BodyText"/>
        <w:spacing w:line="482" w:lineRule="auto" w:before="72"/>
        <w:ind w:left="1211" w:right="1097"/>
        <w:jc w:val="both"/>
      </w:pPr>
      <w:r>
        <w:rPr/>
        <w:t>by</w:t>
      </w:r>
      <w:r>
        <w:rPr>
          <w:spacing w:val="-7"/>
        </w:rPr>
        <w:t> </w:t>
      </w:r>
      <w:r>
        <w:rPr/>
        <w:t>seeing</w:t>
      </w:r>
      <w:r>
        <w:rPr>
          <w:spacing w:val="-5"/>
        </w:rPr>
        <w:t> </w:t>
      </w:r>
      <w:r>
        <w:rPr/>
        <w:t>the</w:t>
      </w:r>
      <w:r>
        <w:rPr>
          <w:spacing w:val="-4"/>
        </w:rPr>
        <w:t> </w:t>
      </w:r>
      <w:r>
        <w:rPr/>
        <w:t>non-verbal signs.</w:t>
      </w:r>
      <w:r>
        <w:rPr>
          <w:spacing w:val="-3"/>
        </w:rPr>
        <w:t> </w:t>
      </w:r>
      <w:r>
        <w:rPr/>
        <w:t>These</w:t>
      </w:r>
      <w:r>
        <w:rPr>
          <w:spacing w:val="-4"/>
        </w:rPr>
        <w:t> </w:t>
      </w:r>
      <w:r>
        <w:rPr/>
        <w:t>processes</w:t>
      </w:r>
      <w:r>
        <w:rPr>
          <w:spacing w:val="-3"/>
        </w:rPr>
        <w:t> </w:t>
      </w:r>
      <w:r>
        <w:rPr/>
        <w:t>of</w:t>
      </w:r>
      <w:r>
        <w:rPr>
          <w:spacing w:val="-2"/>
        </w:rPr>
        <w:t> </w:t>
      </w:r>
      <w:r>
        <w:rPr/>
        <w:t>listening,</w:t>
      </w:r>
      <w:r>
        <w:rPr>
          <w:spacing w:val="-3"/>
        </w:rPr>
        <w:t> </w:t>
      </w:r>
      <w:r>
        <w:rPr/>
        <w:t>speaking,</w:t>
      </w:r>
      <w:r>
        <w:rPr>
          <w:spacing w:val="-1"/>
        </w:rPr>
        <w:t> </w:t>
      </w:r>
      <w:r>
        <w:rPr/>
        <w:t>and</w:t>
      </w:r>
      <w:r>
        <w:rPr>
          <w:spacing w:val="-1"/>
        </w:rPr>
        <w:t> </w:t>
      </w:r>
      <w:r>
        <w:rPr/>
        <w:t>observing</w:t>
      </w:r>
      <w:r>
        <w:rPr>
          <w:spacing w:val="-3"/>
        </w:rPr>
        <w:t> </w:t>
      </w:r>
      <w:r>
        <w:rPr/>
        <w:t>are the bases of discussion method. There are different types of discussion as mentioned by Konji (2012):</w:t>
      </w:r>
    </w:p>
    <w:p>
      <w:pPr>
        <w:pStyle w:val="BodyText"/>
        <w:spacing w:line="480" w:lineRule="auto" w:before="191"/>
        <w:ind w:left="1211" w:right="1097"/>
        <w:jc w:val="both"/>
      </w:pPr>
      <w:r>
        <w:rPr>
          <w:b/>
        </w:rPr>
        <w:t>Round table discussion:</w:t>
      </w:r>
      <w:r>
        <w:rPr/>
        <w:t>It involves small number of persons nearly three to eight. It needs a moderator to introduce the members of the discussion group, present the</w:t>
      </w:r>
      <w:r>
        <w:rPr>
          <w:spacing w:val="40"/>
        </w:rPr>
        <w:t> </w:t>
      </w:r>
      <w:r>
        <w:rPr/>
        <w:t>problem to be discussed and keep the discussion moving. The leader‟s role is one of guiding the group rather than one of dominating it. The responsibilities of a moderator included the introduction of the topic, keep the discussion moving, and avoid having the group become sidetracked, avoid quibbling over irrelevancies, summarize and draw conclusions. While the responsibilities of members of the discussion group are to be</w:t>
      </w:r>
      <w:r>
        <w:rPr>
          <w:spacing w:val="40"/>
        </w:rPr>
        <w:t> </w:t>
      </w:r>
      <w:r>
        <w:rPr/>
        <w:t>well informed on the topic, speak informally while avoiding arguing and quibbling, stay with the topic under discussion, have sources of information available, back up Statements with facts, and help the group summarize its conclusions. In this type the responsibilities of the audience (students) are to listen attentively, withhold questions until presentation is completed, ask for clarification of ideas, ask for evidence on questionable Statements, confine remarks to the topic under discussion, and extend customary audience courtesies to members of the round table.</w:t>
      </w:r>
    </w:p>
    <w:p>
      <w:pPr>
        <w:pStyle w:val="BodyText"/>
      </w:pPr>
    </w:p>
    <w:p>
      <w:pPr>
        <w:pStyle w:val="BodyText"/>
        <w:spacing w:before="201"/>
      </w:pPr>
    </w:p>
    <w:p>
      <w:pPr>
        <w:pStyle w:val="BodyText"/>
        <w:spacing w:line="480" w:lineRule="auto" w:before="1"/>
        <w:ind w:left="1211" w:right="1094"/>
        <w:jc w:val="both"/>
      </w:pPr>
      <w:r>
        <w:rPr>
          <w:b/>
        </w:rPr>
        <w:t>Panel discussion: </w:t>
      </w:r>
      <w:r>
        <w:rPr/>
        <w:t>A panel discussion is similar to a round table discussion in many ways, but different to exist. The responsibilities of the moderator are the same as in round table discussion. The procedure is more formal than that of the round table. It begins</w:t>
      </w:r>
      <w:r>
        <w:rPr>
          <w:spacing w:val="52"/>
        </w:rPr>
        <w:t> </w:t>
      </w:r>
      <w:r>
        <w:rPr/>
        <w:t>with</w:t>
      </w:r>
      <w:r>
        <w:rPr>
          <w:spacing w:val="55"/>
        </w:rPr>
        <w:t> </w:t>
      </w:r>
      <w:r>
        <w:rPr/>
        <w:t>a</w:t>
      </w:r>
      <w:r>
        <w:rPr>
          <w:spacing w:val="56"/>
        </w:rPr>
        <w:t> </w:t>
      </w:r>
      <w:r>
        <w:rPr/>
        <w:t>short</w:t>
      </w:r>
      <w:r>
        <w:rPr>
          <w:spacing w:val="55"/>
        </w:rPr>
        <w:t> </w:t>
      </w:r>
      <w:r>
        <w:rPr/>
        <w:t>Statement</w:t>
      </w:r>
      <w:r>
        <w:rPr>
          <w:spacing w:val="54"/>
        </w:rPr>
        <w:t> </w:t>
      </w:r>
      <w:r>
        <w:rPr/>
        <w:t>by</w:t>
      </w:r>
      <w:r>
        <w:rPr>
          <w:spacing w:val="52"/>
        </w:rPr>
        <w:t> </w:t>
      </w:r>
      <w:r>
        <w:rPr/>
        <w:t>each</w:t>
      </w:r>
      <w:r>
        <w:rPr>
          <w:spacing w:val="53"/>
        </w:rPr>
        <w:t> </w:t>
      </w:r>
      <w:r>
        <w:rPr/>
        <w:t>discussion</w:t>
      </w:r>
      <w:r>
        <w:rPr>
          <w:spacing w:val="54"/>
        </w:rPr>
        <w:t> </w:t>
      </w:r>
      <w:r>
        <w:rPr/>
        <w:t>member.</w:t>
      </w:r>
      <w:r>
        <w:rPr>
          <w:spacing w:val="54"/>
        </w:rPr>
        <w:t> </w:t>
      </w:r>
      <w:r>
        <w:rPr/>
        <w:t>Panel</w:t>
      </w:r>
      <w:r>
        <w:rPr>
          <w:spacing w:val="54"/>
        </w:rPr>
        <w:t> </w:t>
      </w:r>
      <w:r>
        <w:rPr/>
        <w:t>is</w:t>
      </w:r>
      <w:r>
        <w:rPr>
          <w:spacing w:val="55"/>
        </w:rPr>
        <w:t> </w:t>
      </w:r>
      <w:r>
        <w:rPr/>
        <w:t>more</w:t>
      </w:r>
      <w:r>
        <w:rPr>
          <w:spacing w:val="54"/>
        </w:rPr>
        <w:t> </w:t>
      </w:r>
      <w:r>
        <w:rPr>
          <w:spacing w:val="-2"/>
        </w:rPr>
        <w:t>audience</w:t>
      </w:r>
    </w:p>
    <w:p>
      <w:pPr>
        <w:spacing w:after="0" w:line="480" w:lineRule="auto"/>
        <w:jc w:val="both"/>
        <w:sectPr>
          <w:pgSz w:w="12240" w:h="15840"/>
          <w:pgMar w:header="0" w:footer="965" w:top="1360" w:bottom="1160" w:left="1040" w:right="340"/>
        </w:sectPr>
      </w:pPr>
    </w:p>
    <w:p>
      <w:pPr>
        <w:pStyle w:val="BodyText"/>
        <w:spacing w:line="482" w:lineRule="auto" w:before="72"/>
        <w:ind w:left="1211" w:right="1198"/>
      </w:pPr>
      <w:r>
        <w:rPr/>
        <w:t>oriented than round tables and each panelist is considered to be more or less an expert.</w:t>
      </w:r>
      <w:r>
        <w:rPr>
          <w:spacing w:val="40"/>
        </w:rPr>
        <w:t> </w:t>
      </w:r>
      <w:r>
        <w:rPr/>
        <w:t>Gage and Berliner (2008) also described the following as the objectives of discussion:</w:t>
      </w:r>
    </w:p>
    <w:p>
      <w:pPr>
        <w:pStyle w:val="ListParagraph"/>
        <w:numPr>
          <w:ilvl w:val="0"/>
          <w:numId w:val="29"/>
        </w:numPr>
        <w:tabs>
          <w:tab w:pos="1451" w:val="left" w:leader="none"/>
        </w:tabs>
        <w:spacing w:line="240" w:lineRule="auto" w:before="194" w:after="0"/>
        <w:ind w:left="1451" w:right="0" w:hanging="240"/>
        <w:jc w:val="left"/>
        <w:rPr>
          <w:sz w:val="24"/>
        </w:rPr>
      </w:pPr>
      <w:r>
        <w:rPr>
          <w:sz w:val="24"/>
        </w:rPr>
        <w:t>Thinking</w:t>
      </w:r>
      <w:r>
        <w:rPr>
          <w:spacing w:val="-3"/>
          <w:sz w:val="24"/>
        </w:rPr>
        <w:t> </w:t>
      </w:r>
      <w:r>
        <w:rPr>
          <w:spacing w:val="-2"/>
          <w:sz w:val="24"/>
        </w:rPr>
        <w:t>critically</w:t>
      </w:r>
    </w:p>
    <w:p>
      <w:pPr>
        <w:pStyle w:val="BodyText"/>
      </w:pPr>
    </w:p>
    <w:p>
      <w:pPr>
        <w:pStyle w:val="ListParagraph"/>
        <w:numPr>
          <w:ilvl w:val="0"/>
          <w:numId w:val="29"/>
        </w:numPr>
        <w:tabs>
          <w:tab w:pos="1451" w:val="left" w:leader="none"/>
        </w:tabs>
        <w:spacing w:line="240" w:lineRule="auto" w:before="0" w:after="0"/>
        <w:ind w:left="1451" w:right="0" w:hanging="240"/>
        <w:jc w:val="left"/>
        <w:rPr>
          <w:sz w:val="24"/>
        </w:rPr>
      </w:pPr>
      <w:r>
        <w:rPr>
          <w:sz w:val="24"/>
        </w:rPr>
        <w:t>Democratic</w:t>
      </w:r>
      <w:r>
        <w:rPr>
          <w:spacing w:val="-6"/>
          <w:sz w:val="24"/>
        </w:rPr>
        <w:t> </w:t>
      </w:r>
      <w:r>
        <w:rPr>
          <w:spacing w:val="-2"/>
          <w:sz w:val="24"/>
        </w:rPr>
        <w:t>skills</w:t>
      </w:r>
    </w:p>
    <w:p>
      <w:pPr>
        <w:pStyle w:val="BodyText"/>
      </w:pPr>
    </w:p>
    <w:p>
      <w:pPr>
        <w:pStyle w:val="ListParagraph"/>
        <w:numPr>
          <w:ilvl w:val="0"/>
          <w:numId w:val="29"/>
        </w:numPr>
        <w:tabs>
          <w:tab w:pos="1451" w:val="left" w:leader="none"/>
        </w:tabs>
        <w:spacing w:line="240" w:lineRule="auto" w:before="0" w:after="0"/>
        <w:ind w:left="1451" w:right="0" w:hanging="240"/>
        <w:jc w:val="left"/>
        <w:rPr>
          <w:sz w:val="24"/>
        </w:rPr>
      </w:pPr>
      <w:r>
        <w:rPr>
          <w:sz w:val="24"/>
        </w:rPr>
        <w:t>Complex</w:t>
      </w:r>
      <w:r>
        <w:rPr>
          <w:spacing w:val="-1"/>
          <w:sz w:val="24"/>
        </w:rPr>
        <w:t> </w:t>
      </w:r>
      <w:r>
        <w:rPr>
          <w:sz w:val="24"/>
        </w:rPr>
        <w:t>cognitive</w:t>
      </w:r>
      <w:r>
        <w:rPr>
          <w:spacing w:val="-2"/>
          <w:sz w:val="24"/>
        </w:rPr>
        <w:t> objectives</w:t>
      </w:r>
    </w:p>
    <w:p>
      <w:pPr>
        <w:pStyle w:val="BodyText"/>
      </w:pPr>
    </w:p>
    <w:p>
      <w:pPr>
        <w:pStyle w:val="ListParagraph"/>
        <w:numPr>
          <w:ilvl w:val="0"/>
          <w:numId w:val="29"/>
        </w:numPr>
        <w:tabs>
          <w:tab w:pos="1451" w:val="left" w:leader="none"/>
        </w:tabs>
        <w:spacing w:line="240" w:lineRule="auto" w:before="0" w:after="0"/>
        <w:ind w:left="1451" w:right="0" w:hanging="240"/>
        <w:jc w:val="left"/>
        <w:rPr>
          <w:sz w:val="24"/>
        </w:rPr>
      </w:pPr>
      <w:r>
        <w:rPr>
          <w:sz w:val="24"/>
        </w:rPr>
        <w:t>Speaking</w:t>
      </w:r>
      <w:r>
        <w:rPr>
          <w:spacing w:val="-2"/>
          <w:sz w:val="24"/>
        </w:rPr>
        <w:t> ability</w:t>
      </w:r>
    </w:p>
    <w:p>
      <w:pPr>
        <w:pStyle w:val="BodyText"/>
      </w:pPr>
    </w:p>
    <w:p>
      <w:pPr>
        <w:pStyle w:val="ListParagraph"/>
        <w:numPr>
          <w:ilvl w:val="0"/>
          <w:numId w:val="29"/>
        </w:numPr>
        <w:tabs>
          <w:tab w:pos="1451" w:val="left" w:leader="none"/>
        </w:tabs>
        <w:spacing w:line="240" w:lineRule="auto" w:before="1" w:after="0"/>
        <w:ind w:left="1451" w:right="0" w:hanging="240"/>
        <w:jc w:val="left"/>
        <w:rPr>
          <w:sz w:val="24"/>
        </w:rPr>
      </w:pPr>
      <w:r>
        <w:rPr>
          <w:sz w:val="24"/>
        </w:rPr>
        <w:t>Ability</w:t>
      </w:r>
      <w:r>
        <w:rPr>
          <w:spacing w:val="-10"/>
          <w:sz w:val="24"/>
        </w:rPr>
        <w:t> </w:t>
      </w:r>
      <w:r>
        <w:rPr>
          <w:sz w:val="24"/>
        </w:rPr>
        <w:t>to</w:t>
      </w:r>
      <w:r>
        <w:rPr>
          <w:spacing w:val="2"/>
          <w:sz w:val="24"/>
        </w:rPr>
        <w:t> </w:t>
      </w:r>
      <w:r>
        <w:rPr>
          <w:spacing w:val="-2"/>
          <w:sz w:val="24"/>
        </w:rPr>
        <w:t>participate</w:t>
      </w:r>
    </w:p>
    <w:p>
      <w:pPr>
        <w:pStyle w:val="ListParagraph"/>
        <w:numPr>
          <w:ilvl w:val="0"/>
          <w:numId w:val="29"/>
        </w:numPr>
        <w:tabs>
          <w:tab w:pos="1451" w:val="left" w:leader="none"/>
        </w:tabs>
        <w:spacing w:line="240" w:lineRule="auto" w:before="276" w:after="0"/>
        <w:ind w:left="1451" w:right="0" w:hanging="240"/>
        <w:jc w:val="left"/>
        <w:rPr>
          <w:sz w:val="24"/>
        </w:rPr>
      </w:pPr>
      <w:r>
        <w:rPr>
          <w:sz w:val="24"/>
        </w:rPr>
        <w:t>Attitude </w:t>
      </w:r>
      <w:r>
        <w:rPr>
          <w:spacing w:val="-2"/>
          <w:sz w:val="24"/>
        </w:rPr>
        <w:t>change</w:t>
      </w:r>
    </w:p>
    <w:p>
      <w:pPr>
        <w:pStyle w:val="BodyText"/>
        <w:spacing w:line="480" w:lineRule="auto" w:before="276"/>
        <w:ind w:left="1211" w:right="1092" w:firstLine="720"/>
        <w:jc w:val="both"/>
      </w:pPr>
      <w:r>
        <w:rPr/>
        <w:t>It is the responsibility of the teacher to encourage students to participate in discussion. There</w:t>
      </w:r>
      <w:r>
        <w:rPr>
          <w:spacing w:val="-2"/>
        </w:rPr>
        <w:t> </w:t>
      </w:r>
      <w:r>
        <w:rPr/>
        <w:t>cannot be</w:t>
      </w:r>
      <w:r>
        <w:rPr>
          <w:spacing w:val="-1"/>
        </w:rPr>
        <w:t> </w:t>
      </w:r>
      <w:r>
        <w:rPr/>
        <w:t>a</w:t>
      </w:r>
      <w:r>
        <w:rPr>
          <w:spacing w:val="-1"/>
        </w:rPr>
        <w:t> </w:t>
      </w:r>
      <w:r>
        <w:rPr/>
        <w:t>single answer</w:t>
      </w:r>
      <w:r>
        <w:rPr>
          <w:spacing w:val="-1"/>
        </w:rPr>
        <w:t> </w:t>
      </w:r>
      <w:r>
        <w:rPr/>
        <w:t>to the question of</w:t>
      </w:r>
      <w:r>
        <w:rPr>
          <w:spacing w:val="-1"/>
        </w:rPr>
        <w:t> </w:t>
      </w:r>
      <w:r>
        <w:rPr/>
        <w:t>what to do with child who dominates the discussion. But through careful and patient teaching, a teacher can bring the class to a point where they interact courteously with one another, without always agreeing with each other, and do so without raising their hands to speak. According to Dave (2012), “Giving students to paraphrase, clarify, and elaborate upon their own or other</w:t>
      </w:r>
      <w:r>
        <w:rPr>
          <w:spacing w:val="-3"/>
        </w:rPr>
        <w:t> </w:t>
      </w:r>
      <w:r>
        <w:rPr/>
        <w:t>students‟</w:t>
      </w:r>
      <w:r>
        <w:rPr>
          <w:spacing w:val="-2"/>
        </w:rPr>
        <w:t> </w:t>
      </w:r>
      <w:r>
        <w:rPr/>
        <w:t>remark is a</w:t>
      </w:r>
      <w:r>
        <w:rPr>
          <w:spacing w:val="-2"/>
        </w:rPr>
        <w:t> </w:t>
      </w:r>
      <w:r>
        <w:rPr/>
        <w:t>useful way</w:t>
      </w:r>
      <w:r>
        <w:rPr>
          <w:spacing w:val="-6"/>
        </w:rPr>
        <w:t> </w:t>
      </w:r>
      <w:r>
        <w:rPr/>
        <w:t>to</w:t>
      </w:r>
      <w:r>
        <w:rPr>
          <w:spacing w:val="-1"/>
        </w:rPr>
        <w:t> </w:t>
      </w:r>
      <w:r>
        <w:rPr/>
        <w:t>keep a</w:t>
      </w:r>
      <w:r>
        <w:rPr>
          <w:spacing w:val="-2"/>
        </w:rPr>
        <w:t> </w:t>
      </w:r>
      <w:r>
        <w:rPr/>
        <w:t>discussion</w:t>
      </w:r>
      <w:r>
        <w:rPr>
          <w:spacing w:val="-1"/>
        </w:rPr>
        <w:t> </w:t>
      </w:r>
      <w:r>
        <w:rPr/>
        <w:t>moving</w:t>
      </w:r>
      <w:r>
        <w:rPr>
          <w:spacing w:val="-4"/>
        </w:rPr>
        <w:t> </w:t>
      </w:r>
      <w:r>
        <w:rPr/>
        <w:t>along</w:t>
      </w:r>
      <w:r>
        <w:rPr>
          <w:spacing w:val="-1"/>
        </w:rPr>
        <w:t> </w:t>
      </w:r>
      <w:r>
        <w:rPr/>
        <w:t>and</w:t>
      </w:r>
      <w:r>
        <w:rPr>
          <w:spacing w:val="-1"/>
        </w:rPr>
        <w:t> </w:t>
      </w:r>
      <w:r>
        <w:rPr/>
        <w:t>on</w:t>
      </w:r>
      <w:r>
        <w:rPr>
          <w:spacing w:val="-1"/>
        </w:rPr>
        <w:t> </w:t>
      </w:r>
      <w:r>
        <w:rPr/>
        <w:t>target.” Skills and attitudes may be stated as standards or guides that characterize harmonious, productive discussion. Therefore, one participating in a discussion should:</w:t>
      </w:r>
    </w:p>
    <w:p>
      <w:pPr>
        <w:pStyle w:val="ListParagraph"/>
        <w:numPr>
          <w:ilvl w:val="1"/>
          <w:numId w:val="29"/>
        </w:numPr>
        <w:tabs>
          <w:tab w:pos="2223" w:val="left" w:leader="none"/>
        </w:tabs>
        <w:spacing w:line="482" w:lineRule="auto" w:before="0" w:after="0"/>
        <w:ind w:left="1211" w:right="1092" w:firstLine="720"/>
        <w:jc w:val="both"/>
        <w:rPr>
          <w:sz w:val="24"/>
        </w:rPr>
      </w:pPr>
      <w:r>
        <w:rPr>
          <w:sz w:val="24"/>
        </w:rPr>
        <w:t>Listen with attention when others are speaking. Remain objective, open- minded, respect and accept the contributions of others, but think independently.</w:t>
      </w:r>
    </w:p>
    <w:p>
      <w:pPr>
        <w:pStyle w:val="ListParagraph"/>
        <w:numPr>
          <w:ilvl w:val="1"/>
          <w:numId w:val="29"/>
        </w:numPr>
        <w:tabs>
          <w:tab w:pos="2175" w:val="left" w:leader="none"/>
        </w:tabs>
        <w:spacing w:line="480" w:lineRule="auto" w:before="195" w:after="0"/>
        <w:ind w:left="1211" w:right="1101" w:firstLine="720"/>
        <w:jc w:val="both"/>
        <w:rPr>
          <w:sz w:val="24"/>
        </w:rPr>
      </w:pPr>
      <w:r>
        <w:rPr>
          <w:sz w:val="24"/>
        </w:rPr>
        <w:t>Prepare adequately</w:t>
      </w:r>
      <w:r>
        <w:rPr>
          <w:spacing w:val="-1"/>
          <w:sz w:val="24"/>
        </w:rPr>
        <w:t> </w:t>
      </w:r>
      <w:r>
        <w:rPr>
          <w:sz w:val="24"/>
        </w:rPr>
        <w:t>for the discussion and be able to support ideas with factual evidence. Speak loudly and clearly enough for all to hear. Not be offended when the group does not accept one‟s ideas or suggestions.</w:t>
      </w:r>
    </w:p>
    <w:p>
      <w:pPr>
        <w:spacing w:after="0" w:line="480" w:lineRule="auto"/>
        <w:jc w:val="both"/>
        <w:rPr>
          <w:sz w:val="24"/>
        </w:rPr>
        <w:sectPr>
          <w:pgSz w:w="12240" w:h="15840"/>
          <w:pgMar w:header="0" w:footer="965" w:top="1360" w:bottom="1160" w:left="1040" w:right="340"/>
        </w:sectPr>
      </w:pPr>
    </w:p>
    <w:p>
      <w:pPr>
        <w:pStyle w:val="ListParagraph"/>
        <w:numPr>
          <w:ilvl w:val="1"/>
          <w:numId w:val="29"/>
        </w:numPr>
        <w:tabs>
          <w:tab w:pos="2174" w:val="left" w:leader="none"/>
        </w:tabs>
        <w:spacing w:line="480" w:lineRule="auto" w:before="72" w:after="0"/>
        <w:ind w:left="1211" w:right="1096" w:firstLine="720"/>
        <w:jc w:val="both"/>
        <w:rPr>
          <w:sz w:val="24"/>
        </w:rPr>
      </w:pPr>
      <w:r>
        <w:rPr>
          <w:sz w:val="24"/>
        </w:rPr>
        <w:t>Ask for clarification of ideas that are not understood. Have confidence in the ability of the group to come to a satisfactory decision and support the decision of the group once it has been made.</w:t>
      </w:r>
    </w:p>
    <w:p>
      <w:pPr>
        <w:pStyle w:val="Heading2"/>
        <w:numPr>
          <w:ilvl w:val="2"/>
          <w:numId w:val="22"/>
        </w:numPr>
        <w:tabs>
          <w:tab w:pos="1931" w:val="left" w:leader="none"/>
        </w:tabs>
        <w:spacing w:line="240" w:lineRule="auto" w:before="5" w:after="0"/>
        <w:ind w:left="1931" w:right="0" w:hanging="720"/>
        <w:jc w:val="both"/>
      </w:pPr>
      <w:bookmarkStart w:name="_TOC_250036" w:id="31"/>
      <w:r>
        <w:rPr/>
        <w:t>Students</w:t>
      </w:r>
      <w:r>
        <w:rPr>
          <w:spacing w:val="-3"/>
        </w:rPr>
        <w:t> </w:t>
      </w:r>
      <w:r>
        <w:rPr/>
        <w:t>Performance</w:t>
      </w:r>
      <w:r>
        <w:rPr>
          <w:spacing w:val="-4"/>
        </w:rPr>
        <w:t> </w:t>
      </w:r>
      <w:r>
        <w:rPr/>
        <w:t>in</w:t>
      </w:r>
      <w:r>
        <w:rPr>
          <w:spacing w:val="-1"/>
        </w:rPr>
        <w:t> </w:t>
      </w:r>
      <w:bookmarkEnd w:id="31"/>
      <w:r>
        <w:rPr>
          <w:spacing w:val="-2"/>
        </w:rPr>
        <w:t>Chemistry</w:t>
      </w:r>
    </w:p>
    <w:p>
      <w:pPr>
        <w:pStyle w:val="BodyText"/>
        <w:spacing w:line="480" w:lineRule="auto" w:before="271"/>
        <w:ind w:left="1122" w:right="1094" w:firstLine="808"/>
        <w:jc w:val="both"/>
      </w:pPr>
      <w:r>
        <w:rPr/>
        <w:t>Chemistry students find it hard to connect the molecular formula, the geometric structure and the molecule characteristics together (Johnstone, 2013). Understanding the particular nature of matter, interpretation of symbols and visualizing spatial structures of molecules</w:t>
      </w:r>
      <w:r>
        <w:rPr>
          <w:spacing w:val="-3"/>
        </w:rPr>
        <w:t> </w:t>
      </w:r>
      <w:r>
        <w:rPr/>
        <w:t>are</w:t>
      </w:r>
      <w:r>
        <w:rPr>
          <w:spacing w:val="-2"/>
        </w:rPr>
        <w:t> </w:t>
      </w:r>
      <w:r>
        <w:rPr/>
        <w:t>essential</w:t>
      </w:r>
      <w:r>
        <w:rPr>
          <w:spacing w:val="-3"/>
        </w:rPr>
        <w:t> </w:t>
      </w:r>
      <w:r>
        <w:rPr/>
        <w:t>skills</w:t>
      </w:r>
      <w:r>
        <w:rPr>
          <w:spacing w:val="-3"/>
        </w:rPr>
        <w:t> </w:t>
      </w:r>
      <w:r>
        <w:rPr/>
        <w:t>students</w:t>
      </w:r>
      <w:r>
        <w:rPr>
          <w:spacing w:val="-3"/>
        </w:rPr>
        <w:t> </w:t>
      </w:r>
      <w:r>
        <w:rPr/>
        <w:t>need</w:t>
      </w:r>
      <w:r>
        <w:rPr>
          <w:spacing w:val="-3"/>
        </w:rPr>
        <w:t> </w:t>
      </w:r>
      <w:r>
        <w:rPr/>
        <w:t>for</w:t>
      </w:r>
      <w:r>
        <w:rPr>
          <w:spacing w:val="-3"/>
        </w:rPr>
        <w:t> </w:t>
      </w:r>
      <w:r>
        <w:rPr/>
        <w:t>solving</w:t>
      </w:r>
      <w:r>
        <w:rPr>
          <w:spacing w:val="-5"/>
        </w:rPr>
        <w:t> </w:t>
      </w:r>
      <w:r>
        <w:rPr/>
        <w:t>problems</w:t>
      </w:r>
      <w:r>
        <w:rPr>
          <w:spacing w:val="-3"/>
        </w:rPr>
        <w:t> </w:t>
      </w:r>
      <w:r>
        <w:rPr/>
        <w:t>in</w:t>
      </w:r>
      <w:r>
        <w:rPr>
          <w:spacing w:val="-3"/>
        </w:rPr>
        <w:t> </w:t>
      </w:r>
      <w:r>
        <w:rPr/>
        <w:t>science</w:t>
      </w:r>
      <w:r>
        <w:rPr>
          <w:spacing w:val="-2"/>
        </w:rPr>
        <w:t> </w:t>
      </w:r>
      <w:r>
        <w:rPr/>
        <w:t>in</w:t>
      </w:r>
      <w:r>
        <w:rPr>
          <w:spacing w:val="-3"/>
        </w:rPr>
        <w:t> </w:t>
      </w:r>
      <w:r>
        <w:rPr/>
        <w:t>general</w:t>
      </w:r>
      <w:r>
        <w:rPr>
          <w:spacing w:val="-3"/>
        </w:rPr>
        <w:t> </w:t>
      </w:r>
      <w:r>
        <w:rPr/>
        <w:t>and Chemistry in particular, (Kwabena 2013). The performance of students in Chemistry at the Secondary School level has been poor and deplorable over the years. Analysis of students‟ performance</w:t>
      </w:r>
      <w:r>
        <w:rPr>
          <w:spacing w:val="-1"/>
        </w:rPr>
        <w:t> </w:t>
      </w:r>
      <w:r>
        <w:rPr/>
        <w:t>in the Chemistry</w:t>
      </w:r>
      <w:r>
        <w:rPr>
          <w:spacing w:val="-5"/>
        </w:rPr>
        <w:t> </w:t>
      </w:r>
      <w:r>
        <w:rPr/>
        <w:t>at SSCE level as noted by</w:t>
      </w:r>
      <w:r>
        <w:rPr>
          <w:spacing w:val="-5"/>
        </w:rPr>
        <w:t> </w:t>
      </w:r>
      <w:r>
        <w:rPr/>
        <w:t>Njoku (2009)</w:t>
      </w:r>
      <w:r>
        <w:rPr>
          <w:spacing w:val="-1"/>
        </w:rPr>
        <w:t> </w:t>
      </w:r>
      <w:r>
        <w:rPr/>
        <w:t>revealed that</w:t>
      </w:r>
      <w:r>
        <w:rPr>
          <w:spacing w:val="20"/>
        </w:rPr>
        <w:t> </w:t>
      </w:r>
      <w:r>
        <w:rPr/>
        <w:t>between</w:t>
      </w:r>
      <w:r>
        <w:rPr>
          <w:spacing w:val="23"/>
        </w:rPr>
        <w:t> </w:t>
      </w:r>
      <w:r>
        <w:rPr/>
        <w:t>1980</w:t>
      </w:r>
      <w:r>
        <w:rPr>
          <w:spacing w:val="24"/>
        </w:rPr>
        <w:t> </w:t>
      </w:r>
      <w:r>
        <w:rPr/>
        <w:t>and</w:t>
      </w:r>
      <w:r>
        <w:rPr>
          <w:spacing w:val="23"/>
        </w:rPr>
        <w:t> </w:t>
      </w:r>
      <w:r>
        <w:rPr/>
        <w:t>1991,</w:t>
      </w:r>
      <w:r>
        <w:rPr>
          <w:spacing w:val="23"/>
        </w:rPr>
        <w:t> </w:t>
      </w:r>
      <w:r>
        <w:rPr/>
        <w:t>the</w:t>
      </w:r>
      <w:r>
        <w:rPr>
          <w:spacing w:val="24"/>
        </w:rPr>
        <w:t> </w:t>
      </w:r>
      <w:r>
        <w:rPr/>
        <w:t>annual</w:t>
      </w:r>
      <w:r>
        <w:rPr>
          <w:spacing w:val="26"/>
        </w:rPr>
        <w:t> </w:t>
      </w:r>
      <w:r>
        <w:rPr/>
        <w:t>average</w:t>
      </w:r>
      <w:r>
        <w:rPr>
          <w:spacing w:val="26"/>
        </w:rPr>
        <w:t> </w:t>
      </w:r>
      <w:r>
        <w:rPr/>
        <w:t>pass</w:t>
      </w:r>
      <w:r>
        <w:rPr>
          <w:spacing w:val="24"/>
        </w:rPr>
        <w:t> </w:t>
      </w:r>
      <w:r>
        <w:rPr/>
        <w:t>rate</w:t>
      </w:r>
      <w:r>
        <w:rPr>
          <w:spacing w:val="22"/>
        </w:rPr>
        <w:t> </w:t>
      </w:r>
      <w:r>
        <w:rPr/>
        <w:t>at</w:t>
      </w:r>
      <w:r>
        <w:rPr>
          <w:spacing w:val="25"/>
        </w:rPr>
        <w:t> </w:t>
      </w:r>
      <w:r>
        <w:rPr/>
        <w:t>credit</w:t>
      </w:r>
      <w:r>
        <w:rPr>
          <w:spacing w:val="24"/>
        </w:rPr>
        <w:t> </w:t>
      </w:r>
      <w:r>
        <w:rPr/>
        <w:t>level</w:t>
      </w:r>
      <w:r>
        <w:rPr>
          <w:spacing w:val="27"/>
        </w:rPr>
        <w:t> </w:t>
      </w:r>
      <w:r>
        <w:rPr/>
        <w:t>(grade</w:t>
      </w:r>
      <w:r>
        <w:rPr>
          <w:spacing w:val="24"/>
        </w:rPr>
        <w:t> </w:t>
      </w:r>
      <w:r>
        <w:rPr/>
        <w:t>1-6)</w:t>
      </w:r>
      <w:r>
        <w:rPr>
          <w:spacing w:val="25"/>
        </w:rPr>
        <w:t> </w:t>
      </w:r>
      <w:r>
        <w:rPr>
          <w:spacing w:val="-5"/>
        </w:rPr>
        <w:t>in</w:t>
      </w:r>
    </w:p>
    <w:p>
      <w:pPr>
        <w:pStyle w:val="BodyText"/>
        <w:spacing w:before="1"/>
        <w:ind w:left="1122"/>
        <w:jc w:val="both"/>
      </w:pPr>
      <w:r>
        <w:rPr/>
        <w:t>„Chemistry</w:t>
      </w:r>
      <w:r>
        <w:rPr>
          <w:spacing w:val="-9"/>
        </w:rPr>
        <w:t> </w:t>
      </w:r>
      <w:r>
        <w:rPr/>
        <w:t>was</w:t>
      </w:r>
      <w:r>
        <w:rPr>
          <w:spacing w:val="-4"/>
        </w:rPr>
        <w:t> </w:t>
      </w:r>
      <w:r>
        <w:rPr/>
        <w:t>15.41%,</w:t>
      </w:r>
      <w:r>
        <w:rPr>
          <w:spacing w:val="-3"/>
        </w:rPr>
        <w:t> </w:t>
      </w:r>
      <w:r>
        <w:rPr/>
        <w:t>while</w:t>
      </w:r>
      <w:r>
        <w:rPr>
          <w:spacing w:val="-3"/>
        </w:rPr>
        <w:t> </w:t>
      </w:r>
      <w:r>
        <w:rPr/>
        <w:t>the</w:t>
      </w:r>
      <w:r>
        <w:rPr>
          <w:spacing w:val="-4"/>
        </w:rPr>
        <w:t> </w:t>
      </w:r>
      <w:r>
        <w:rPr/>
        <w:t>absolute</w:t>
      </w:r>
      <w:r>
        <w:rPr>
          <w:spacing w:val="-4"/>
        </w:rPr>
        <w:t> </w:t>
      </w:r>
      <w:r>
        <w:rPr/>
        <w:t>failure</w:t>
      </w:r>
      <w:r>
        <w:rPr>
          <w:spacing w:val="-2"/>
        </w:rPr>
        <w:t> </w:t>
      </w:r>
      <w:r>
        <w:rPr/>
        <w:t>rate</w:t>
      </w:r>
      <w:r>
        <w:rPr>
          <w:spacing w:val="-4"/>
        </w:rPr>
        <w:t> </w:t>
      </w:r>
      <w:r>
        <w:rPr/>
        <w:t>(grade</w:t>
      </w:r>
      <w:r>
        <w:rPr>
          <w:spacing w:val="-4"/>
        </w:rPr>
        <w:t> </w:t>
      </w:r>
      <w:r>
        <w:rPr/>
        <w:t>9)</w:t>
      </w:r>
      <w:r>
        <w:rPr>
          <w:spacing w:val="-4"/>
        </w:rPr>
        <w:t> </w:t>
      </w:r>
      <w:r>
        <w:rPr/>
        <w:t>was</w:t>
      </w:r>
      <w:r>
        <w:rPr>
          <w:spacing w:val="-4"/>
        </w:rPr>
        <w:t> </w:t>
      </w:r>
      <w:r>
        <w:rPr>
          <w:spacing w:val="-2"/>
        </w:rPr>
        <w:t>61.82%.</w:t>
      </w:r>
    </w:p>
    <w:p>
      <w:pPr>
        <w:pStyle w:val="BodyText"/>
      </w:pPr>
    </w:p>
    <w:p>
      <w:pPr>
        <w:pStyle w:val="BodyText"/>
        <w:spacing w:line="480" w:lineRule="auto" w:before="1"/>
        <w:ind w:left="1122" w:right="1090" w:firstLine="808"/>
        <w:jc w:val="both"/>
      </w:pPr>
      <w:r>
        <w:rPr/>
        <w:t>Okebukola (2016) findings on factors affecting students‟ performance in practical Chemistry revealed such factors as students‟ non participation in Chemistry laboratory activities, teachers‟ attitude to Chemistry as a subject and inadequacy of laboratory equipments for practical work. Successful completion of Chemistry is a prerequisite for many graduate and professional programs in science, technology, engineering, and mathematics, yet the failure rate for this branch of Chemistry is considerably high. Kwabena (2013) observed that lack of practical activities by</w:t>
      </w:r>
      <w:r>
        <w:rPr>
          <w:spacing w:val="40"/>
        </w:rPr>
        <w:t> </w:t>
      </w:r>
      <w:r>
        <w:rPr/>
        <w:t>Chemistry students has resulted in poor communication and observational skills. The absence of these skills gave rise to students‟ poor performance in Chemistry. Regan and Childs</w:t>
      </w:r>
      <w:r>
        <w:rPr>
          <w:spacing w:val="13"/>
        </w:rPr>
        <w:t> </w:t>
      </w:r>
      <w:r>
        <w:rPr/>
        <w:t>(2013)</w:t>
      </w:r>
      <w:r>
        <w:rPr>
          <w:spacing w:val="13"/>
        </w:rPr>
        <w:t> </w:t>
      </w:r>
      <w:r>
        <w:rPr/>
        <w:t>observed</w:t>
      </w:r>
      <w:r>
        <w:rPr>
          <w:spacing w:val="13"/>
        </w:rPr>
        <w:t> </w:t>
      </w:r>
      <w:r>
        <w:rPr/>
        <w:t>that</w:t>
      </w:r>
      <w:r>
        <w:rPr>
          <w:spacing w:val="14"/>
        </w:rPr>
        <w:t> </w:t>
      </w:r>
      <w:r>
        <w:rPr/>
        <w:t>when</w:t>
      </w:r>
      <w:r>
        <w:rPr>
          <w:spacing w:val="16"/>
        </w:rPr>
        <w:t> </w:t>
      </w:r>
      <w:r>
        <w:rPr/>
        <w:t>students</w:t>
      </w:r>
      <w:r>
        <w:rPr>
          <w:spacing w:val="13"/>
        </w:rPr>
        <w:t> </w:t>
      </w:r>
      <w:r>
        <w:rPr/>
        <w:t>were</w:t>
      </w:r>
      <w:r>
        <w:rPr>
          <w:spacing w:val="14"/>
        </w:rPr>
        <w:t> </w:t>
      </w:r>
      <w:r>
        <w:rPr/>
        <w:t>regularly</w:t>
      </w:r>
      <w:r>
        <w:rPr>
          <w:spacing w:val="9"/>
        </w:rPr>
        <w:t> </w:t>
      </w:r>
      <w:r>
        <w:rPr/>
        <w:t>engaged</w:t>
      </w:r>
      <w:r>
        <w:rPr>
          <w:spacing w:val="15"/>
        </w:rPr>
        <w:t> </w:t>
      </w:r>
      <w:r>
        <w:rPr/>
        <w:t>in</w:t>
      </w:r>
      <w:r>
        <w:rPr>
          <w:spacing w:val="14"/>
        </w:rPr>
        <w:t> </w:t>
      </w:r>
      <w:r>
        <w:rPr/>
        <w:t>practical</w:t>
      </w:r>
      <w:r>
        <w:rPr>
          <w:spacing w:val="14"/>
        </w:rPr>
        <w:t> </w:t>
      </w:r>
      <w:r>
        <w:rPr>
          <w:spacing w:val="-2"/>
        </w:rPr>
        <w:t>activities</w:t>
      </w:r>
    </w:p>
    <w:p>
      <w:pPr>
        <w:spacing w:after="0" w:line="480" w:lineRule="auto"/>
        <w:jc w:val="both"/>
        <w:sectPr>
          <w:pgSz w:w="12240" w:h="15840"/>
          <w:pgMar w:header="0" w:footer="965" w:top="1360" w:bottom="1160" w:left="1040" w:right="340"/>
        </w:sectPr>
      </w:pPr>
    </w:p>
    <w:p>
      <w:pPr>
        <w:pStyle w:val="BodyText"/>
        <w:spacing w:line="480" w:lineRule="auto" w:before="72"/>
        <w:ind w:left="1122" w:right="1092"/>
        <w:jc w:val="both"/>
      </w:pPr>
      <w:r>
        <w:rPr/>
        <w:t>they tend to have enhanced interest, but as the frequency slowed down to no laboratory activities for weeks, the interest also went down. Reasons why students could not be engaged regularly in laboratory activities were included in Okebukola‟s (2016) twelve factors. Laboratory adequacy which is a school environment factor has been reported to affect the performance of students in Chemistry. (Olugbuyi, 2017; Adeyegbe, 2013) argued that students tend</w:t>
      </w:r>
      <w:r>
        <w:rPr>
          <w:spacing w:val="-1"/>
        </w:rPr>
        <w:t> </w:t>
      </w:r>
      <w:r>
        <w:rPr/>
        <w:t>to understand and recall what they</w:t>
      </w:r>
      <w:r>
        <w:rPr>
          <w:spacing w:val="-5"/>
        </w:rPr>
        <w:t> </w:t>
      </w:r>
      <w:r>
        <w:rPr/>
        <w:t>see</w:t>
      </w:r>
      <w:r>
        <w:rPr>
          <w:spacing w:val="-1"/>
        </w:rPr>
        <w:t> </w:t>
      </w:r>
      <w:r>
        <w:rPr/>
        <w:t>more</w:t>
      </w:r>
      <w:r>
        <w:rPr>
          <w:spacing w:val="-2"/>
        </w:rPr>
        <w:t> </w:t>
      </w:r>
      <w:r>
        <w:rPr/>
        <w:t>than</w:t>
      </w:r>
      <w:r>
        <w:rPr>
          <w:spacing w:val="-1"/>
        </w:rPr>
        <w:t> </w:t>
      </w:r>
      <w:r>
        <w:rPr/>
        <w:t>what they</w:t>
      </w:r>
      <w:r>
        <w:rPr>
          <w:spacing w:val="-5"/>
        </w:rPr>
        <w:t> </w:t>
      </w:r>
      <w:r>
        <w:rPr/>
        <w:t>hear as a result of using laboratories in the teaching and learning of science.</w:t>
      </w:r>
    </w:p>
    <w:p>
      <w:pPr>
        <w:pStyle w:val="BodyText"/>
        <w:spacing w:line="480" w:lineRule="auto" w:before="1"/>
        <w:ind w:left="1122" w:right="1099" w:firstLine="808"/>
        <w:jc w:val="both"/>
      </w:pPr>
      <w:r>
        <w:rPr/>
        <w:t>Science educators have given various definitions of academic performance. Ogunleye, Awofala and Adekoya (2014), defined academic performance as the knowledge attained or skills developed in school subject, usually designed by means assigned by</w:t>
      </w:r>
      <w:r>
        <w:rPr>
          <w:spacing w:val="-4"/>
        </w:rPr>
        <w:t> </w:t>
      </w:r>
      <w:r>
        <w:rPr/>
        <w:t>teacher. Usman (2010) described academic performance as the assessment of how much students have learned, the extent to which a student has acquired certain information or mastered skill usually because of planned information or training.</w:t>
      </w:r>
    </w:p>
    <w:p>
      <w:pPr>
        <w:pStyle w:val="BodyText"/>
      </w:pPr>
    </w:p>
    <w:p>
      <w:pPr>
        <w:pStyle w:val="BodyText"/>
        <w:spacing w:before="1"/>
      </w:pPr>
    </w:p>
    <w:p>
      <w:pPr>
        <w:pStyle w:val="BodyText"/>
        <w:spacing w:line="480" w:lineRule="auto"/>
        <w:ind w:left="1211" w:right="1099" w:firstLine="631"/>
        <w:jc w:val="both"/>
      </w:pPr>
      <w:r>
        <w:rPr/>
        <w:t>Academic</w:t>
      </w:r>
      <w:r>
        <w:rPr>
          <w:spacing w:val="-1"/>
        </w:rPr>
        <w:t> </w:t>
      </w:r>
      <w:r>
        <w:rPr/>
        <w:t>performance</w:t>
      </w:r>
      <w:r>
        <w:rPr>
          <w:spacing w:val="-1"/>
        </w:rPr>
        <w:t> </w:t>
      </w:r>
      <w:r>
        <w:rPr/>
        <w:t>according</w:t>
      </w:r>
      <w:r>
        <w:rPr>
          <w:spacing w:val="-2"/>
        </w:rPr>
        <w:t> </w:t>
      </w:r>
      <w:r>
        <w:rPr/>
        <w:t>to Eniayewu (2013)</w:t>
      </w:r>
      <w:r>
        <w:rPr>
          <w:spacing w:val="-1"/>
        </w:rPr>
        <w:t> </w:t>
      </w:r>
      <w:r>
        <w:rPr/>
        <w:t>is what students are able to gain in the SeniorSecondary</w:t>
      </w:r>
      <w:r>
        <w:rPr>
          <w:spacing w:val="-4"/>
        </w:rPr>
        <w:t> </w:t>
      </w:r>
      <w:r>
        <w:rPr/>
        <w:t>School Certificate Examination (SSCE) after completion of Senior Secondary instruction. Ogunboyede (2013), has defined academic achievement</w:t>
      </w:r>
      <w:r>
        <w:rPr>
          <w:spacing w:val="40"/>
        </w:rPr>
        <w:t> </w:t>
      </w:r>
      <w:r>
        <w:rPr/>
        <w:t>as when teacher spend larger amount of time in direct teaching of reading Mathematics, Science and Social Studies rather than in music art or social awareness.Ogunleye, Awofala and Adekoya (2014) defined achievement to be the level of an individual‟s educational growth in a test when compared with the scores of others of the same level. Generally, academic achievement means accomplishment or proficiency</w:t>
      </w:r>
      <w:r>
        <w:rPr>
          <w:spacing w:val="-3"/>
        </w:rPr>
        <w:t> </w:t>
      </w:r>
      <w:r>
        <w:rPr/>
        <w:t>of performance in a given skill or body of knowledge.</w:t>
      </w:r>
    </w:p>
    <w:p>
      <w:pPr>
        <w:spacing w:after="0" w:line="480" w:lineRule="auto"/>
        <w:jc w:val="both"/>
        <w:sectPr>
          <w:pgSz w:w="12240" w:h="15840"/>
          <w:pgMar w:header="0" w:footer="965" w:top="1360" w:bottom="1160" w:left="1040" w:right="340"/>
        </w:sectPr>
      </w:pPr>
    </w:p>
    <w:p>
      <w:pPr>
        <w:pStyle w:val="BodyText"/>
        <w:spacing w:line="480" w:lineRule="auto" w:before="72"/>
        <w:ind w:left="1211" w:right="1096" w:firstLine="720"/>
        <w:jc w:val="both"/>
      </w:pPr>
      <w:r>
        <w:rPr/>
        <w:t>The</w:t>
      </w:r>
      <w:r>
        <w:rPr>
          <w:spacing w:val="-3"/>
        </w:rPr>
        <w:t> </w:t>
      </w:r>
      <w:r>
        <w:rPr/>
        <w:t>major</w:t>
      </w:r>
      <w:r>
        <w:rPr>
          <w:spacing w:val="-2"/>
        </w:rPr>
        <w:t> </w:t>
      </w:r>
      <w:r>
        <w:rPr/>
        <w:t>objectives</w:t>
      </w:r>
      <w:r>
        <w:rPr>
          <w:spacing w:val="-1"/>
        </w:rPr>
        <w:t> </w:t>
      </w:r>
      <w:r>
        <w:rPr/>
        <w:t>of</w:t>
      </w:r>
      <w:r>
        <w:rPr>
          <w:spacing w:val="-2"/>
        </w:rPr>
        <w:t> </w:t>
      </w:r>
      <w:r>
        <w:rPr/>
        <w:t>teaching</w:t>
      </w:r>
      <w:r>
        <w:rPr>
          <w:spacing w:val="-4"/>
        </w:rPr>
        <w:t> </w:t>
      </w:r>
      <w:r>
        <w:rPr/>
        <w:t>are</w:t>
      </w:r>
      <w:r>
        <w:rPr>
          <w:spacing w:val="-2"/>
        </w:rPr>
        <w:t> </w:t>
      </w:r>
      <w:r>
        <w:rPr/>
        <w:t>to</w:t>
      </w:r>
      <w:r>
        <w:rPr>
          <w:spacing w:val="-1"/>
        </w:rPr>
        <w:t> </w:t>
      </w:r>
      <w:r>
        <w:rPr/>
        <w:t>promote</w:t>
      </w:r>
      <w:r>
        <w:rPr>
          <w:spacing w:val="-2"/>
        </w:rPr>
        <w:t> </w:t>
      </w:r>
      <w:r>
        <w:rPr/>
        <w:t>the</w:t>
      </w:r>
      <w:r>
        <w:rPr>
          <w:spacing w:val="-2"/>
        </w:rPr>
        <w:t> </w:t>
      </w:r>
      <w:r>
        <w:rPr/>
        <w:t>understanding</w:t>
      </w:r>
      <w:r>
        <w:rPr>
          <w:spacing w:val="-4"/>
        </w:rPr>
        <w:t> </w:t>
      </w:r>
      <w:r>
        <w:rPr/>
        <w:t>of</w:t>
      </w:r>
      <w:r>
        <w:rPr>
          <w:spacing w:val="-2"/>
        </w:rPr>
        <w:t> </w:t>
      </w:r>
      <w:r>
        <w:rPr/>
        <w:t>the</w:t>
      </w:r>
      <w:r>
        <w:rPr>
          <w:spacing w:val="-2"/>
        </w:rPr>
        <w:t> </w:t>
      </w:r>
      <w:r>
        <w:rPr/>
        <w:t>concept being taught with a view to applying such knowledge to real life situations and promote academic</w:t>
      </w:r>
      <w:r>
        <w:rPr>
          <w:spacing w:val="-3"/>
        </w:rPr>
        <w:t> </w:t>
      </w:r>
      <w:r>
        <w:rPr/>
        <w:t>achievement</w:t>
      </w:r>
      <w:r>
        <w:rPr>
          <w:spacing w:val="-2"/>
        </w:rPr>
        <w:t> </w:t>
      </w:r>
      <w:r>
        <w:rPr/>
        <w:t>of</w:t>
      </w:r>
      <w:r>
        <w:rPr>
          <w:spacing w:val="-1"/>
        </w:rPr>
        <w:t> </w:t>
      </w:r>
      <w:r>
        <w:rPr/>
        <w:t>students</w:t>
      </w:r>
      <w:r>
        <w:rPr>
          <w:spacing w:val="-2"/>
        </w:rPr>
        <w:t> </w:t>
      </w:r>
      <w:r>
        <w:rPr/>
        <w:t>in</w:t>
      </w:r>
      <w:r>
        <w:rPr>
          <w:spacing w:val="-4"/>
        </w:rPr>
        <w:t> </w:t>
      </w:r>
      <w:r>
        <w:rPr/>
        <w:t>Science.</w:t>
      </w:r>
      <w:r>
        <w:rPr>
          <w:spacing w:val="-2"/>
        </w:rPr>
        <w:t> </w:t>
      </w:r>
      <w:r>
        <w:rPr/>
        <w:t>According to</w:t>
      </w:r>
      <w:r>
        <w:rPr>
          <w:spacing w:val="-2"/>
        </w:rPr>
        <w:t> </w:t>
      </w:r>
      <w:r>
        <w:rPr/>
        <w:t>Eta</w:t>
      </w:r>
      <w:r>
        <w:rPr>
          <w:spacing w:val="-3"/>
        </w:rPr>
        <w:t> </w:t>
      </w:r>
      <w:r>
        <w:rPr/>
        <w:t>in</w:t>
      </w:r>
      <w:r>
        <w:rPr>
          <w:spacing w:val="-2"/>
        </w:rPr>
        <w:t> </w:t>
      </w:r>
      <w:r>
        <w:rPr/>
        <w:t>Ogunleye,</w:t>
      </w:r>
      <w:r>
        <w:rPr>
          <w:spacing w:val="-2"/>
        </w:rPr>
        <w:t> </w:t>
      </w:r>
      <w:r>
        <w:rPr/>
        <w:t>Awofala &amp; Adekoya (2014), the consistent poor performance and negative attitude towards science attest to the fact that science teaching procedure has not been properly done. Hence, the concepts being taught are not properly understood and leads to poor performance in science subjects. Therefore, science teaching needs appropriate method of instruction that will best achieve the aim of science teaching, thus, improving the performance and enhancing the positive attitude towards science subjects such as Chemistry.</w:t>
      </w:r>
    </w:p>
    <w:p>
      <w:pPr>
        <w:pStyle w:val="BodyText"/>
        <w:spacing w:line="480" w:lineRule="auto" w:before="1"/>
        <w:ind w:left="1211" w:right="1093" w:firstLine="720"/>
        <w:jc w:val="both"/>
      </w:pPr>
      <w:r>
        <w:rPr/>
        <w:t>Scientific</w:t>
      </w:r>
      <w:r>
        <w:rPr>
          <w:spacing w:val="-2"/>
        </w:rPr>
        <w:t> </w:t>
      </w:r>
      <w:r>
        <w:rPr/>
        <w:t>achievement</w:t>
      </w:r>
      <w:r>
        <w:rPr>
          <w:spacing w:val="-1"/>
        </w:rPr>
        <w:t> </w:t>
      </w:r>
      <w:r>
        <w:rPr/>
        <w:t>simply</w:t>
      </w:r>
      <w:r>
        <w:rPr>
          <w:spacing w:val="-8"/>
        </w:rPr>
        <w:t> </w:t>
      </w:r>
      <w:r>
        <w:rPr/>
        <w:t>means</w:t>
      </w:r>
      <w:r>
        <w:rPr>
          <w:spacing w:val="-1"/>
        </w:rPr>
        <w:t> </w:t>
      </w:r>
      <w:r>
        <w:rPr/>
        <w:t>the</w:t>
      </w:r>
      <w:r>
        <w:rPr>
          <w:spacing w:val="-2"/>
        </w:rPr>
        <w:t> </w:t>
      </w:r>
      <w:r>
        <w:rPr/>
        <w:t>use</w:t>
      </w:r>
      <w:r>
        <w:rPr>
          <w:spacing w:val="-2"/>
        </w:rPr>
        <w:t> </w:t>
      </w:r>
      <w:r>
        <w:rPr/>
        <w:t>of</w:t>
      </w:r>
      <w:r>
        <w:rPr>
          <w:spacing w:val="-2"/>
        </w:rPr>
        <w:t> </w:t>
      </w:r>
      <w:r>
        <w:rPr/>
        <w:t>scientific</w:t>
      </w:r>
      <w:r>
        <w:rPr>
          <w:spacing w:val="-2"/>
        </w:rPr>
        <w:t> </w:t>
      </w:r>
      <w:r>
        <w:rPr/>
        <w:t>knowledge</w:t>
      </w:r>
      <w:r>
        <w:rPr>
          <w:spacing w:val="-2"/>
        </w:rPr>
        <w:t> </w:t>
      </w:r>
      <w:r>
        <w:rPr/>
        <w:t>acquired</w:t>
      </w:r>
      <w:r>
        <w:rPr>
          <w:spacing w:val="-1"/>
        </w:rPr>
        <w:t> </w:t>
      </w:r>
      <w:r>
        <w:rPr/>
        <w:t>by an individual to solve a problem confronting him in the society. Maikano, Sale and Amos (2016) expressed the view that most important aspects of scientific achievement are those concerned with the development and skills needed to make decision and solve societal scientific and technological problems. According to Musa (2010), academic achievement is the quality of result produced by students as reflected in their examination scores. In this study therefore, academic performance of students in Chemistry is considered. That is, the study determined the effectiveness of laboratory and discussion method on the academic performance of students in Chemistry among Senior Secondary two students compared to lecture method.</w:t>
      </w:r>
    </w:p>
    <w:p>
      <w:pPr>
        <w:pStyle w:val="BodyText"/>
      </w:pPr>
    </w:p>
    <w:p>
      <w:pPr>
        <w:pStyle w:val="BodyText"/>
        <w:spacing w:before="6"/>
      </w:pPr>
    </w:p>
    <w:p>
      <w:pPr>
        <w:pStyle w:val="Heading2"/>
        <w:numPr>
          <w:ilvl w:val="2"/>
          <w:numId w:val="22"/>
        </w:numPr>
        <w:tabs>
          <w:tab w:pos="1931" w:val="left" w:leader="none"/>
        </w:tabs>
        <w:spacing w:line="240" w:lineRule="auto" w:before="0" w:after="0"/>
        <w:ind w:left="1931" w:right="0" w:hanging="720"/>
        <w:jc w:val="left"/>
      </w:pPr>
      <w:bookmarkStart w:name="_TOC_250035" w:id="32"/>
      <w:r>
        <w:rPr/>
        <w:t>Chemistry</w:t>
      </w:r>
      <w:r>
        <w:rPr>
          <w:spacing w:val="-2"/>
        </w:rPr>
        <w:t> </w:t>
      </w:r>
      <w:r>
        <w:rPr/>
        <w:t>Instruction</w:t>
      </w:r>
      <w:r>
        <w:rPr>
          <w:spacing w:val="-2"/>
        </w:rPr>
        <w:t> </w:t>
      </w:r>
      <w:r>
        <w:rPr/>
        <w:t>in Secondary</w:t>
      </w:r>
      <w:r>
        <w:rPr>
          <w:spacing w:val="-1"/>
        </w:rPr>
        <w:t> </w:t>
      </w:r>
      <w:bookmarkEnd w:id="32"/>
      <w:r>
        <w:rPr>
          <w:spacing w:val="-2"/>
        </w:rPr>
        <w:t>Schools</w:t>
      </w:r>
    </w:p>
    <w:p>
      <w:pPr>
        <w:pStyle w:val="BodyText"/>
        <w:spacing w:line="480" w:lineRule="auto" w:before="272"/>
        <w:ind w:left="1211" w:right="1095" w:firstLine="720"/>
        <w:jc w:val="both"/>
      </w:pPr>
      <w:r>
        <w:rPr/>
        <w:t>Instructional methods according to Yusuf, (2012) should be selected based on type</w:t>
      </w:r>
      <w:r>
        <w:rPr>
          <w:spacing w:val="26"/>
        </w:rPr>
        <w:t> </w:t>
      </w:r>
      <w:r>
        <w:rPr/>
        <w:t>of</w:t>
      </w:r>
      <w:r>
        <w:rPr>
          <w:spacing w:val="28"/>
        </w:rPr>
        <w:t> </w:t>
      </w:r>
      <w:r>
        <w:rPr/>
        <w:t>instructional</w:t>
      </w:r>
      <w:r>
        <w:rPr>
          <w:spacing w:val="30"/>
        </w:rPr>
        <w:t> </w:t>
      </w:r>
      <w:r>
        <w:rPr/>
        <w:t>objectives</w:t>
      </w:r>
      <w:r>
        <w:rPr>
          <w:spacing w:val="29"/>
        </w:rPr>
        <w:t> </w:t>
      </w:r>
      <w:r>
        <w:rPr/>
        <w:t>that</w:t>
      </w:r>
      <w:r>
        <w:rPr>
          <w:spacing w:val="29"/>
        </w:rPr>
        <w:t> </w:t>
      </w:r>
      <w:r>
        <w:rPr/>
        <w:t>are</w:t>
      </w:r>
      <w:r>
        <w:rPr>
          <w:spacing w:val="27"/>
        </w:rPr>
        <w:t> </w:t>
      </w:r>
      <w:r>
        <w:rPr/>
        <w:t>expected</w:t>
      </w:r>
      <w:r>
        <w:rPr>
          <w:spacing w:val="31"/>
        </w:rPr>
        <w:t> </w:t>
      </w:r>
      <w:r>
        <w:rPr/>
        <w:t>to</w:t>
      </w:r>
      <w:r>
        <w:rPr>
          <w:spacing w:val="34"/>
        </w:rPr>
        <w:t> </w:t>
      </w:r>
      <w:r>
        <w:rPr/>
        <w:t>be</w:t>
      </w:r>
      <w:r>
        <w:rPr>
          <w:spacing w:val="29"/>
        </w:rPr>
        <w:t> </w:t>
      </w:r>
      <w:r>
        <w:rPr/>
        <w:t>achieved.</w:t>
      </w:r>
      <w:r>
        <w:rPr>
          <w:spacing w:val="28"/>
        </w:rPr>
        <w:t> </w:t>
      </w:r>
      <w:r>
        <w:rPr/>
        <w:t>Objectives</w:t>
      </w:r>
      <w:r>
        <w:rPr>
          <w:spacing w:val="30"/>
        </w:rPr>
        <w:t> </w:t>
      </w:r>
      <w:r>
        <w:rPr/>
        <w:t>set</w:t>
      </w:r>
      <w:r>
        <w:rPr>
          <w:spacing w:val="29"/>
        </w:rPr>
        <w:t> </w:t>
      </w:r>
      <w:r>
        <w:rPr/>
        <w:t>at</w:t>
      </w:r>
      <w:r>
        <w:rPr>
          <w:spacing w:val="30"/>
        </w:rPr>
        <w:t> </w:t>
      </w:r>
      <w:r>
        <w:rPr>
          <w:spacing w:val="-5"/>
        </w:rPr>
        <w:t>the</w:t>
      </w:r>
    </w:p>
    <w:p>
      <w:pPr>
        <w:spacing w:after="0" w:line="480" w:lineRule="auto"/>
        <w:jc w:val="both"/>
        <w:sectPr>
          <w:pgSz w:w="12240" w:h="15840"/>
          <w:pgMar w:header="0" w:footer="965" w:top="1360" w:bottom="1160" w:left="1040" w:right="340"/>
        </w:sectPr>
      </w:pPr>
    </w:p>
    <w:p>
      <w:pPr>
        <w:pStyle w:val="BodyText"/>
        <w:spacing w:line="480" w:lineRule="auto" w:before="72"/>
        <w:ind w:left="1211" w:right="1095"/>
        <w:jc w:val="both"/>
      </w:pPr>
      <w:r>
        <w:rPr/>
        <w:t>psychomotor</w:t>
      </w:r>
      <w:r>
        <w:rPr>
          <w:spacing w:val="-1"/>
        </w:rPr>
        <w:t> </w:t>
      </w:r>
      <w:r>
        <w:rPr/>
        <w:t>and</w:t>
      </w:r>
      <w:r>
        <w:rPr>
          <w:spacing w:val="-2"/>
        </w:rPr>
        <w:t> </w:t>
      </w:r>
      <w:r>
        <w:rPr/>
        <w:t>cognitive</w:t>
      </w:r>
      <w:r>
        <w:rPr>
          <w:spacing w:val="-2"/>
        </w:rPr>
        <w:t> </w:t>
      </w:r>
      <w:r>
        <w:rPr/>
        <w:t>domains</w:t>
      </w:r>
      <w:r>
        <w:rPr>
          <w:spacing w:val="-2"/>
        </w:rPr>
        <w:t> </w:t>
      </w:r>
      <w:r>
        <w:rPr/>
        <w:t>will</w:t>
      </w:r>
      <w:r>
        <w:rPr>
          <w:spacing w:val="-2"/>
        </w:rPr>
        <w:t> </w:t>
      </w:r>
      <w:r>
        <w:rPr/>
        <w:t>require</w:t>
      </w:r>
      <w:r>
        <w:rPr>
          <w:spacing w:val="-2"/>
        </w:rPr>
        <w:t> </w:t>
      </w:r>
      <w:r>
        <w:rPr/>
        <w:t>learner-centered</w:t>
      </w:r>
      <w:r>
        <w:rPr>
          <w:spacing w:val="-2"/>
        </w:rPr>
        <w:t> </w:t>
      </w:r>
      <w:r>
        <w:rPr/>
        <w:t>teaching</w:t>
      </w:r>
      <w:r>
        <w:rPr>
          <w:spacing w:val="-2"/>
        </w:rPr>
        <w:t> </w:t>
      </w:r>
      <w:r>
        <w:rPr/>
        <w:t>methods</w:t>
      </w:r>
      <w:r>
        <w:rPr>
          <w:spacing w:val="-2"/>
        </w:rPr>
        <w:t> </w:t>
      </w:r>
      <w:r>
        <w:rPr/>
        <w:t>such as discussion, play</w:t>
      </w:r>
      <w:r>
        <w:rPr>
          <w:spacing w:val="-1"/>
        </w:rPr>
        <w:t> </w:t>
      </w:r>
      <w:r>
        <w:rPr/>
        <w:t>way, project methods of teaching and so on, such methods according to Chika (2012), connected students‟ world with learning pursuit in the classroom. However, it is not sufficient to have experience if such is not discussed and shared, they may be forgotten so soon. There are also, other criteria that should be considered in the selection of teaching methods such as the subject to be taught, the size and number of students, time available for the teacher to be able to cover the content of the lesson, interest of the learner, age of the learner, ability of the teacher, intellectual capacity, students background and materials available.</w:t>
      </w:r>
    </w:p>
    <w:p>
      <w:pPr>
        <w:pStyle w:val="BodyText"/>
        <w:spacing w:line="480" w:lineRule="auto" w:before="1"/>
        <w:ind w:left="1211" w:right="1091" w:firstLine="1440"/>
        <w:jc w:val="both"/>
      </w:pPr>
      <w:r>
        <w:rPr/>
        <w:t>Instruction in Chemistry is done through practical and theory work. Typically, the term practical mean experiences in school settings where students interact with materials to observe and understand the natural world. The practical are mainly done as student experiments in the laboratory and as teacher demonstrations either in laboratories or in classrooms, while the theory is often done in the classroom (Twoli, 2016). Wellington (2012), describes Chemistry practical as teacher demonstrates or as class experiments where all learners are on similar tasks, working in small groups or a circus of experiments with small groups of learners engaged in different activities, rotating in a carousel. In Secondary Schools, laboratory activities are designed and conducted to engage students individually, or in small groups (student experiments) and in large-group demonstration settings (teacher demonstrations). Successful learning of Chemistry depends partly on correct use of a teaching method whose activities target most learning senses. Since Chemistry is a subject that encourages „hands on‟ experiences,</w:t>
      </w:r>
      <w:r>
        <w:rPr>
          <w:spacing w:val="41"/>
        </w:rPr>
        <w:t> </w:t>
      </w:r>
      <w:r>
        <w:rPr/>
        <w:t>more</w:t>
      </w:r>
      <w:r>
        <w:rPr>
          <w:spacing w:val="42"/>
        </w:rPr>
        <w:t> </w:t>
      </w:r>
      <w:r>
        <w:rPr/>
        <w:t>practical</w:t>
      </w:r>
      <w:r>
        <w:rPr>
          <w:spacing w:val="44"/>
        </w:rPr>
        <w:t> </w:t>
      </w:r>
      <w:r>
        <w:rPr/>
        <w:t>oriented</w:t>
      </w:r>
      <w:r>
        <w:rPr>
          <w:spacing w:val="43"/>
        </w:rPr>
        <w:t> </w:t>
      </w:r>
      <w:r>
        <w:rPr/>
        <w:t>modes</w:t>
      </w:r>
      <w:r>
        <w:rPr>
          <w:spacing w:val="43"/>
        </w:rPr>
        <w:t> </w:t>
      </w:r>
      <w:r>
        <w:rPr/>
        <w:t>of</w:t>
      </w:r>
      <w:r>
        <w:rPr>
          <w:spacing w:val="43"/>
        </w:rPr>
        <w:t> </w:t>
      </w:r>
      <w:r>
        <w:rPr/>
        <w:t>instruction</w:t>
      </w:r>
      <w:r>
        <w:rPr>
          <w:spacing w:val="43"/>
        </w:rPr>
        <w:t> </w:t>
      </w:r>
      <w:r>
        <w:rPr/>
        <w:t>should</w:t>
      </w:r>
      <w:r>
        <w:rPr>
          <w:spacing w:val="44"/>
        </w:rPr>
        <w:t> </w:t>
      </w:r>
      <w:r>
        <w:rPr/>
        <w:t>be</w:t>
      </w:r>
      <w:r>
        <w:rPr>
          <w:spacing w:val="42"/>
        </w:rPr>
        <w:t> </w:t>
      </w:r>
      <w:r>
        <w:rPr/>
        <w:t>selected</w:t>
      </w:r>
      <w:r>
        <w:rPr>
          <w:spacing w:val="43"/>
        </w:rPr>
        <w:t> </w:t>
      </w:r>
      <w:r>
        <w:rPr>
          <w:spacing w:val="-2"/>
        </w:rPr>
        <w:t>(Twoli,</w:t>
      </w:r>
    </w:p>
    <w:p>
      <w:pPr>
        <w:spacing w:after="0" w:line="480" w:lineRule="auto"/>
        <w:jc w:val="both"/>
        <w:sectPr>
          <w:pgSz w:w="12240" w:h="15840"/>
          <w:pgMar w:header="0" w:footer="965" w:top="1360" w:bottom="1160" w:left="1040" w:right="340"/>
        </w:sectPr>
      </w:pPr>
    </w:p>
    <w:p>
      <w:pPr>
        <w:pStyle w:val="BodyText"/>
        <w:spacing w:line="480" w:lineRule="auto" w:before="72"/>
        <w:ind w:left="1211" w:right="1093"/>
        <w:jc w:val="both"/>
      </w:pPr>
      <w:r>
        <w:rPr/>
        <w:t>2006).</w:t>
      </w:r>
      <w:r>
        <w:rPr>
          <w:spacing w:val="40"/>
        </w:rPr>
        <w:t> </w:t>
      </w:r>
      <w:r>
        <w:rPr/>
        <w:t>Practical are a very prominent feature of school science in many countries and a high proportion of lesson time is given to them.</w:t>
      </w:r>
    </w:p>
    <w:p>
      <w:pPr>
        <w:pStyle w:val="BodyText"/>
        <w:spacing w:line="480" w:lineRule="auto"/>
        <w:ind w:left="1211" w:right="1096" w:firstLine="631"/>
        <w:jc w:val="both"/>
      </w:pPr>
      <w:r>
        <w:rPr/>
        <w:t>Science practical is very much a characteristic of the school science curriculum. They</w:t>
      </w:r>
      <w:r>
        <w:rPr>
          <w:spacing w:val="-3"/>
        </w:rPr>
        <w:t> </w:t>
      </w:r>
      <w:r>
        <w:rPr/>
        <w:t>have</w:t>
      </w:r>
      <w:r>
        <w:rPr>
          <w:spacing w:val="-1"/>
        </w:rPr>
        <w:t> </w:t>
      </w:r>
      <w:r>
        <w:rPr/>
        <w:t>been part</w:t>
      </w:r>
      <w:r>
        <w:rPr>
          <w:spacing w:val="-1"/>
        </w:rPr>
        <w:t> </w:t>
      </w:r>
      <w:r>
        <w:rPr/>
        <w:t>of school science curriculum for</w:t>
      </w:r>
      <w:r>
        <w:rPr>
          <w:spacing w:val="-2"/>
        </w:rPr>
        <w:t> </w:t>
      </w:r>
      <w:r>
        <w:rPr/>
        <w:t>over a century, and their</w:t>
      </w:r>
      <w:r>
        <w:rPr>
          <w:spacing w:val="-1"/>
        </w:rPr>
        <w:t> </w:t>
      </w:r>
      <w:r>
        <w:rPr/>
        <w:t>place</w:t>
      </w:r>
      <w:r>
        <w:rPr>
          <w:spacing w:val="-1"/>
        </w:rPr>
        <w:t> </w:t>
      </w:r>
      <w:r>
        <w:rPr/>
        <w:t>in a Chemistry lesson has often gone unquestioned. For example, the West African Examinations</w:t>
      </w:r>
      <w:r>
        <w:rPr>
          <w:spacing w:val="-1"/>
        </w:rPr>
        <w:t> </w:t>
      </w:r>
      <w:r>
        <w:rPr/>
        <w:t>Council</w:t>
      </w:r>
      <w:r>
        <w:rPr>
          <w:spacing w:val="-1"/>
        </w:rPr>
        <w:t> </w:t>
      </w:r>
      <w:r>
        <w:rPr/>
        <w:t>(WAEC,</w:t>
      </w:r>
      <w:r>
        <w:rPr>
          <w:spacing w:val="-1"/>
        </w:rPr>
        <w:t> </w:t>
      </w:r>
      <w:r>
        <w:rPr/>
        <w:t>2017)</w:t>
      </w:r>
      <w:r>
        <w:rPr>
          <w:spacing w:val="-2"/>
        </w:rPr>
        <w:t> </w:t>
      </w:r>
      <w:r>
        <w:rPr/>
        <w:t>syllabus</w:t>
      </w:r>
      <w:r>
        <w:rPr>
          <w:spacing w:val="-1"/>
        </w:rPr>
        <w:t> </w:t>
      </w:r>
      <w:r>
        <w:rPr/>
        <w:t>had</w:t>
      </w:r>
      <w:r>
        <w:rPr>
          <w:spacing w:val="-1"/>
        </w:rPr>
        <w:t> </w:t>
      </w:r>
      <w:r>
        <w:rPr/>
        <w:t>over the years</w:t>
      </w:r>
      <w:r>
        <w:rPr>
          <w:spacing w:val="-2"/>
        </w:rPr>
        <w:t> </w:t>
      </w:r>
      <w:r>
        <w:rPr/>
        <w:t>recommended</w:t>
      </w:r>
      <w:r>
        <w:rPr>
          <w:spacing w:val="-1"/>
        </w:rPr>
        <w:t> </w:t>
      </w:r>
      <w:r>
        <w:rPr/>
        <w:t>that</w:t>
      </w:r>
      <w:r>
        <w:rPr>
          <w:spacing w:val="-1"/>
        </w:rPr>
        <w:t> </w:t>
      </w:r>
      <w:r>
        <w:rPr/>
        <w:t>the teaching of all science subjects listed in the syllabus should be practical based, and after several decades of emphasizing the assumed importance of practical in science teaching and learning, the importance</w:t>
      </w:r>
      <w:r>
        <w:rPr>
          <w:spacing w:val="-1"/>
        </w:rPr>
        <w:t> </w:t>
      </w:r>
      <w:r>
        <w:rPr/>
        <w:t>became elevated to the</w:t>
      </w:r>
      <w:r>
        <w:rPr>
          <w:spacing w:val="-1"/>
        </w:rPr>
        <w:t> </w:t>
      </w:r>
      <w:r>
        <w:rPr/>
        <w:t>level of a</w:t>
      </w:r>
      <w:r>
        <w:rPr>
          <w:spacing w:val="-1"/>
        </w:rPr>
        <w:t> </w:t>
      </w:r>
      <w:r>
        <w:rPr/>
        <w:t>dogma</w:t>
      </w:r>
      <w:r>
        <w:rPr>
          <w:spacing w:val="-1"/>
        </w:rPr>
        <w:t> </w:t>
      </w:r>
      <w:r>
        <w:rPr/>
        <w:t>(Abimbola, 2010). Similarly Hodson (2009,) argued that, “teachers have been socialized by the powerful, myth-making rhetoric of the science teaching profession that sees hands-on practical work in small groups as the universal panacea - the route to all learning goals and the educational solution to all learning problems." Like other sciences, Chemistry teaching and learning is supported by laboratory experiments (Reid and Shah, 2007). Chemistry practical classes (experiments) are believed to help students in understanding theories and chemical principles which are difficult or abstract.</w:t>
      </w:r>
    </w:p>
    <w:p>
      <w:pPr>
        <w:pStyle w:val="BodyText"/>
        <w:spacing w:line="480" w:lineRule="auto" w:before="2"/>
        <w:ind w:left="1211" w:right="1094" w:firstLine="720"/>
        <w:jc w:val="both"/>
      </w:pPr>
      <w:r>
        <w:rPr/>
        <w:t>Practical offers several opportunities to students such as: handling of chemicals safely and with confidence, acquiring hands-on experience in using instruments and apparatus, developing</w:t>
      </w:r>
      <w:r>
        <w:rPr>
          <w:spacing w:val="-1"/>
        </w:rPr>
        <w:t> </w:t>
      </w:r>
      <w:r>
        <w:rPr/>
        <w:t>scientific thinking and enthusiasm to Chemistry, developing</w:t>
      </w:r>
      <w:r>
        <w:rPr>
          <w:spacing w:val="-1"/>
        </w:rPr>
        <w:t> </w:t>
      </w:r>
      <w:r>
        <w:rPr/>
        <w:t>basic manipulative and problem solving skills, developing investigative skills, identifying chemical hazards and learning to assess and control risks associated with chemicals. However, Hofstein (2014) argued that research has failed to show a simplistic relationship</w:t>
      </w:r>
      <w:r>
        <w:rPr>
          <w:spacing w:val="6"/>
        </w:rPr>
        <w:t> </w:t>
      </w:r>
      <w:r>
        <w:rPr/>
        <w:t>between</w:t>
      </w:r>
      <w:r>
        <w:rPr>
          <w:spacing w:val="9"/>
        </w:rPr>
        <w:t> </w:t>
      </w:r>
      <w:r>
        <w:rPr/>
        <w:t>experiences</w:t>
      </w:r>
      <w:r>
        <w:rPr>
          <w:spacing w:val="8"/>
        </w:rPr>
        <w:t> </w:t>
      </w:r>
      <w:r>
        <w:rPr/>
        <w:t>provided</w:t>
      </w:r>
      <w:r>
        <w:rPr>
          <w:spacing w:val="8"/>
        </w:rPr>
        <w:t> </w:t>
      </w:r>
      <w:r>
        <w:rPr/>
        <w:t>to</w:t>
      </w:r>
      <w:r>
        <w:rPr>
          <w:spacing w:val="11"/>
        </w:rPr>
        <w:t> </w:t>
      </w:r>
      <w:r>
        <w:rPr/>
        <w:t>the</w:t>
      </w:r>
      <w:r>
        <w:rPr>
          <w:spacing w:val="10"/>
        </w:rPr>
        <w:t> </w:t>
      </w:r>
      <w:r>
        <w:rPr/>
        <w:t>students</w:t>
      </w:r>
      <w:r>
        <w:rPr>
          <w:spacing w:val="8"/>
        </w:rPr>
        <w:t> </w:t>
      </w:r>
      <w:r>
        <w:rPr/>
        <w:t>in</w:t>
      </w:r>
      <w:r>
        <w:rPr>
          <w:spacing w:val="8"/>
        </w:rPr>
        <w:t> </w:t>
      </w:r>
      <w:r>
        <w:rPr/>
        <w:t>the</w:t>
      </w:r>
      <w:r>
        <w:rPr>
          <w:spacing w:val="7"/>
        </w:rPr>
        <w:t> </w:t>
      </w:r>
      <w:r>
        <w:rPr/>
        <w:t>laboratory</w:t>
      </w:r>
      <w:r>
        <w:rPr>
          <w:spacing w:val="6"/>
        </w:rPr>
        <w:t> </w:t>
      </w:r>
      <w:r>
        <w:rPr/>
        <w:t>and</w:t>
      </w:r>
      <w:r>
        <w:rPr>
          <w:spacing w:val="8"/>
        </w:rPr>
        <w:t> </w:t>
      </w:r>
      <w:r>
        <w:rPr>
          <w:spacing w:val="-2"/>
        </w:rPr>
        <w:t>learning</w:t>
      </w:r>
    </w:p>
    <w:p>
      <w:pPr>
        <w:spacing w:after="0" w:line="480" w:lineRule="auto"/>
        <w:jc w:val="both"/>
        <w:sectPr>
          <w:pgSz w:w="12240" w:h="15840"/>
          <w:pgMar w:header="0" w:footer="965" w:top="1360" w:bottom="1160" w:left="1040" w:right="340"/>
        </w:sectPr>
      </w:pPr>
    </w:p>
    <w:p>
      <w:pPr>
        <w:pStyle w:val="BodyText"/>
        <w:spacing w:line="480" w:lineRule="auto" w:before="72"/>
        <w:ind w:left="1211" w:right="1096"/>
        <w:jc w:val="both"/>
      </w:pPr>
      <w:r>
        <w:rPr/>
        <w:t>Chemistry.</w:t>
      </w:r>
      <w:r>
        <w:rPr>
          <w:spacing w:val="80"/>
        </w:rPr>
        <w:t>  </w:t>
      </w:r>
      <w:r>
        <w:rPr/>
        <w:t>There are concerns about the effectiveness of laboratory work in helping the students understand the various aspects of scientific investigation. Teachers usually want to develop students‟ higher order thinking skills, like critical thinking, through laboratory</w:t>
      </w:r>
      <w:r>
        <w:rPr>
          <w:spacing w:val="-5"/>
        </w:rPr>
        <w:t> </w:t>
      </w:r>
      <w:r>
        <w:rPr/>
        <w:t>work;</w:t>
      </w:r>
      <w:r>
        <w:rPr>
          <w:spacing w:val="-1"/>
        </w:rPr>
        <w:t> </w:t>
      </w:r>
      <w:r>
        <w:rPr/>
        <w:t>but</w:t>
      </w:r>
      <w:r>
        <w:rPr>
          <w:spacing w:val="-1"/>
        </w:rPr>
        <w:t> </w:t>
      </w:r>
      <w:r>
        <w:rPr/>
        <w:t>to</w:t>
      </w:r>
      <w:r>
        <w:rPr>
          <w:spacing w:val="-2"/>
        </w:rPr>
        <w:t> </w:t>
      </w:r>
      <w:r>
        <w:rPr/>
        <w:t>what</w:t>
      </w:r>
      <w:r>
        <w:rPr>
          <w:spacing w:val="-1"/>
        </w:rPr>
        <w:t> </w:t>
      </w:r>
      <w:r>
        <w:rPr/>
        <w:t>extent</w:t>
      </w:r>
      <w:r>
        <w:rPr>
          <w:spacing w:val="-1"/>
        </w:rPr>
        <w:t> </w:t>
      </w:r>
      <w:r>
        <w:rPr/>
        <w:t>they</w:t>
      </w:r>
      <w:r>
        <w:rPr>
          <w:spacing w:val="-8"/>
        </w:rPr>
        <w:t> </w:t>
      </w:r>
      <w:r>
        <w:rPr/>
        <w:t>can</w:t>
      </w:r>
      <w:r>
        <w:rPr>
          <w:spacing w:val="-1"/>
        </w:rPr>
        <w:t> </w:t>
      </w:r>
      <w:r>
        <w:rPr/>
        <w:t>achieve</w:t>
      </w:r>
      <w:r>
        <w:rPr>
          <w:spacing w:val="-1"/>
        </w:rPr>
        <w:t> </w:t>
      </w:r>
      <w:r>
        <w:rPr/>
        <w:t>this</w:t>
      </w:r>
      <w:r>
        <w:rPr>
          <w:spacing w:val="-1"/>
        </w:rPr>
        <w:t> </w:t>
      </w:r>
      <w:r>
        <w:rPr/>
        <w:t>is</w:t>
      </w:r>
      <w:r>
        <w:rPr>
          <w:spacing w:val="-1"/>
        </w:rPr>
        <w:t> </w:t>
      </w:r>
      <w:r>
        <w:rPr/>
        <w:t>controversial.</w:t>
      </w:r>
      <w:r>
        <w:rPr>
          <w:spacing w:val="-2"/>
        </w:rPr>
        <w:t> </w:t>
      </w:r>
      <w:r>
        <w:rPr/>
        <w:t>Therefore,</w:t>
      </w:r>
      <w:r>
        <w:rPr>
          <w:spacing w:val="-1"/>
        </w:rPr>
        <w:t> </w:t>
      </w:r>
      <w:r>
        <w:rPr/>
        <w:t>it</w:t>
      </w:r>
      <w:r>
        <w:rPr>
          <w:spacing w:val="-1"/>
        </w:rPr>
        <w:t> </w:t>
      </w:r>
      <w:r>
        <w:rPr/>
        <w:t>is important to analyze the purposes related to laboratory work, as the purposes need to be well understood and defined by teachers and students alike for the Chemistry practicals to be effective.Traditionally, Chemistry courses at all levels have included instruction in laboratory settings where students follow procedures directing them to mix chemicals, make measurements, analyze data, and draw conclusions. At the elementary, secondary, and early college levels, Chemistry practicals frequently consists of what is generally described</w:t>
      </w:r>
      <w:r>
        <w:rPr>
          <w:spacing w:val="-1"/>
        </w:rPr>
        <w:t> </w:t>
      </w:r>
      <w:r>
        <w:rPr/>
        <w:t>as</w:t>
      </w:r>
      <w:r>
        <w:rPr>
          <w:spacing w:val="-3"/>
        </w:rPr>
        <w:t> </w:t>
      </w:r>
      <w:r>
        <w:rPr/>
        <w:t>"cook-book"</w:t>
      </w:r>
      <w:r>
        <w:rPr>
          <w:spacing w:val="-5"/>
        </w:rPr>
        <w:t> </w:t>
      </w:r>
      <w:r>
        <w:rPr/>
        <w:t>exercises</w:t>
      </w:r>
      <w:r>
        <w:rPr>
          <w:spacing w:val="-1"/>
        </w:rPr>
        <w:t> </w:t>
      </w:r>
      <w:r>
        <w:rPr/>
        <w:t>(Awad,</w:t>
      </w:r>
      <w:r>
        <w:rPr>
          <w:spacing w:val="-3"/>
        </w:rPr>
        <w:t> </w:t>
      </w:r>
      <w:r>
        <w:rPr/>
        <w:t>2014).</w:t>
      </w:r>
      <w:r>
        <w:rPr>
          <w:spacing w:val="40"/>
        </w:rPr>
        <w:t> </w:t>
      </w:r>
      <w:r>
        <w:rPr/>
        <w:t>The goals and desired outcomes of Chemistry practicals are the subject of considerable debate. Important aspects of the debate centered on the value versus cost of any laboratory experience and safety versus hazards of chemicals. Administrators cite these concerns to justify the elimination of Chemistry practicals all together (Hodson, 2009).</w:t>
      </w:r>
    </w:p>
    <w:p>
      <w:pPr>
        <w:pStyle w:val="BodyText"/>
        <w:spacing w:line="480" w:lineRule="auto" w:before="2"/>
        <w:ind w:left="1211" w:right="1096" w:firstLine="720"/>
        <w:jc w:val="both"/>
      </w:pPr>
      <w:r>
        <w:rPr/>
        <w:t>Reports of the Board of Directors of the National Science Teachers Association (NSTA, 1982) in the USA (Abimbola, 2010), recognized that there were widespread doubts about the importance of science practical in science teaching and learning in the seventies. For example, the national science education standard and other science education literature emphasize the importance of rethinking the role and practice of practical in Chemistry and science teaching in general. Likewise, the Ministry of Education in Singapore was examining the role that science practical played in science education</w:t>
      </w:r>
      <w:r>
        <w:rPr>
          <w:spacing w:val="71"/>
          <w:w w:val="150"/>
        </w:rPr>
        <w:t> </w:t>
      </w:r>
      <w:r>
        <w:rPr/>
        <w:t>and</w:t>
      </w:r>
      <w:r>
        <w:rPr>
          <w:spacing w:val="76"/>
          <w:w w:val="150"/>
        </w:rPr>
        <w:t> </w:t>
      </w:r>
      <w:r>
        <w:rPr/>
        <w:t>re-evaluating</w:t>
      </w:r>
      <w:r>
        <w:rPr>
          <w:spacing w:val="71"/>
          <w:w w:val="150"/>
        </w:rPr>
        <w:t> </w:t>
      </w:r>
      <w:r>
        <w:rPr/>
        <w:t>how</w:t>
      </w:r>
      <w:r>
        <w:rPr>
          <w:spacing w:val="76"/>
          <w:w w:val="150"/>
        </w:rPr>
        <w:t> </w:t>
      </w:r>
      <w:r>
        <w:rPr/>
        <w:t>school</w:t>
      </w:r>
      <w:r>
        <w:rPr>
          <w:spacing w:val="74"/>
          <w:w w:val="150"/>
        </w:rPr>
        <w:t> </w:t>
      </w:r>
      <w:r>
        <w:rPr/>
        <w:t>science</w:t>
      </w:r>
      <w:r>
        <w:rPr>
          <w:spacing w:val="73"/>
          <w:w w:val="150"/>
        </w:rPr>
        <w:t> </w:t>
      </w:r>
      <w:r>
        <w:rPr/>
        <w:t>practical</w:t>
      </w:r>
      <w:r>
        <w:rPr>
          <w:spacing w:val="77"/>
          <w:w w:val="150"/>
        </w:rPr>
        <w:t> </w:t>
      </w:r>
      <w:r>
        <w:rPr/>
        <w:t>could</w:t>
      </w:r>
      <w:r>
        <w:rPr>
          <w:spacing w:val="74"/>
          <w:w w:val="150"/>
        </w:rPr>
        <w:t> </w:t>
      </w:r>
      <w:r>
        <w:rPr/>
        <w:t>be</w:t>
      </w:r>
      <w:r>
        <w:rPr>
          <w:spacing w:val="75"/>
          <w:w w:val="150"/>
        </w:rPr>
        <w:t> </w:t>
      </w:r>
      <w:r>
        <w:rPr/>
        <w:t>made</w:t>
      </w:r>
      <w:r>
        <w:rPr>
          <w:spacing w:val="72"/>
          <w:w w:val="150"/>
        </w:rPr>
        <w:t> </w:t>
      </w:r>
      <w:r>
        <w:rPr>
          <w:spacing w:val="-4"/>
        </w:rPr>
        <w:t>more</w:t>
      </w:r>
    </w:p>
    <w:p>
      <w:pPr>
        <w:spacing w:after="0" w:line="480" w:lineRule="auto"/>
        <w:jc w:val="both"/>
        <w:sectPr>
          <w:pgSz w:w="12240" w:h="15840"/>
          <w:pgMar w:header="0" w:footer="965" w:top="1360" w:bottom="1160" w:left="1040" w:right="340"/>
        </w:sectPr>
      </w:pPr>
    </w:p>
    <w:p>
      <w:pPr>
        <w:pStyle w:val="BodyText"/>
        <w:spacing w:line="480" w:lineRule="auto" w:before="72"/>
        <w:ind w:left="1211" w:right="1093"/>
        <w:jc w:val="both"/>
      </w:pPr>
      <w:r>
        <w:rPr/>
        <w:t>meaningful and productive for students (Ling and Towndrow, 2010). Teaching and learning of Chemistry can also be supported and improved through the use of information and communication technology (ICT). ICT is considered as a versatile source of scientific data, theoretical information and offers a viable means to support authentic learning</w:t>
      </w:r>
      <w:r>
        <w:rPr>
          <w:spacing w:val="-1"/>
        </w:rPr>
        <w:t> </w:t>
      </w:r>
      <w:r>
        <w:rPr/>
        <w:t>in Chemistry</w:t>
      </w:r>
      <w:r>
        <w:rPr>
          <w:spacing w:val="-3"/>
        </w:rPr>
        <w:t> </w:t>
      </w:r>
      <w:r>
        <w:rPr/>
        <w:t>(Awad, 2014). Prior to Internet being</w:t>
      </w:r>
      <w:r>
        <w:rPr>
          <w:spacing w:val="-1"/>
        </w:rPr>
        <w:t> </w:t>
      </w:r>
      <w:r>
        <w:rPr/>
        <w:t>available, the only learning materials were textbooks, Chemistry laboratory facilities and equipment, and the only authority figures were teachers. However, ( Awad, 2014) reports that there are so many learning materials such as html documents, e-books and electronic encyclopedias in the Internet and also many ways to get in touch with authority figures such</w:t>
      </w:r>
      <w:r>
        <w:rPr>
          <w:spacing w:val="-1"/>
        </w:rPr>
        <w:t> </w:t>
      </w:r>
      <w:r>
        <w:rPr/>
        <w:t>as scientists and other</w:t>
      </w:r>
      <w:r>
        <w:rPr>
          <w:spacing w:val="-1"/>
        </w:rPr>
        <w:t> </w:t>
      </w:r>
      <w:r>
        <w:rPr/>
        <w:t>school teachers.</w:t>
      </w:r>
      <w:r>
        <w:rPr>
          <w:spacing w:val="-1"/>
        </w:rPr>
        <w:t> </w:t>
      </w:r>
      <w:r>
        <w:rPr/>
        <w:t>All what a</w:t>
      </w:r>
      <w:r>
        <w:rPr>
          <w:spacing w:val="-1"/>
        </w:rPr>
        <w:t> </w:t>
      </w:r>
      <w:r>
        <w:rPr/>
        <w:t>student may</w:t>
      </w:r>
      <w:r>
        <w:rPr>
          <w:spacing w:val="-5"/>
        </w:rPr>
        <w:t> </w:t>
      </w:r>
      <w:r>
        <w:rPr/>
        <w:t>want to know</w:t>
      </w:r>
      <w:r>
        <w:rPr>
          <w:spacing w:val="-1"/>
        </w:rPr>
        <w:t> </w:t>
      </w:r>
      <w:r>
        <w:rPr/>
        <w:t>can be obtained through searching the Internet.</w:t>
      </w:r>
    </w:p>
    <w:p>
      <w:pPr>
        <w:pStyle w:val="BodyText"/>
      </w:pPr>
    </w:p>
    <w:p>
      <w:pPr>
        <w:pStyle w:val="BodyText"/>
        <w:spacing w:before="1"/>
      </w:pPr>
    </w:p>
    <w:p>
      <w:pPr>
        <w:pStyle w:val="BodyText"/>
        <w:spacing w:line="480" w:lineRule="auto"/>
        <w:ind w:left="1211" w:right="1093" w:firstLine="631"/>
        <w:jc w:val="both"/>
      </w:pPr>
      <w:r>
        <w:rPr/>
        <w:t>One of the ICT opportunities in teaching and learning Chemistry is to help students to visualize the spatial three-dimensional (3D) elemental and molecular structures, and allows collaborative interactions between teachers and students, and among students themselves (Awad, 2014). Furthermore, these learning technologies expand the range of topics that can be taught in the classroom. The computer and its Internet access extend student-learning experiences beyond the classroom by</w:t>
      </w:r>
      <w:r>
        <w:rPr>
          <w:spacing w:val="80"/>
        </w:rPr>
        <w:t> </w:t>
      </w:r>
      <w:r>
        <w:rPr/>
        <w:t>introducing real-world issues with movies, simulations and animations. They promote contextualized understanding of scientific phenomena in real world. In his research, Kearney (2014) used computer-mediated video clips to show difficult, expensive, time consuming</w:t>
      </w:r>
      <w:r>
        <w:rPr>
          <w:spacing w:val="-4"/>
        </w:rPr>
        <w:t> </w:t>
      </w:r>
      <w:r>
        <w:rPr/>
        <w:t>or dangerous</w:t>
      </w:r>
      <w:r>
        <w:rPr>
          <w:spacing w:val="3"/>
        </w:rPr>
        <w:t> </w:t>
      </w:r>
      <w:r>
        <w:rPr/>
        <w:t>demonstrations</w:t>
      </w:r>
      <w:r>
        <w:rPr>
          <w:spacing w:val="1"/>
        </w:rPr>
        <w:t> </w:t>
      </w:r>
      <w:r>
        <w:rPr/>
        <w:t>of real</w:t>
      </w:r>
      <w:r>
        <w:rPr>
          <w:spacing w:val="1"/>
        </w:rPr>
        <w:t> </w:t>
      </w:r>
      <w:r>
        <w:rPr/>
        <w:t>projectile motions.</w:t>
      </w:r>
      <w:r>
        <w:rPr>
          <w:spacing w:val="1"/>
        </w:rPr>
        <w:t> </w:t>
      </w:r>
      <w:r>
        <w:rPr/>
        <w:t>The</w:t>
      </w:r>
      <w:r>
        <w:rPr>
          <w:spacing w:val="-1"/>
        </w:rPr>
        <w:t> </w:t>
      </w:r>
      <w:r>
        <w:rPr/>
        <w:t>real-life</w:t>
      </w:r>
      <w:r>
        <w:rPr>
          <w:spacing w:val="-1"/>
        </w:rPr>
        <w:t> </w:t>
      </w:r>
      <w:r>
        <w:rPr>
          <w:spacing w:val="-2"/>
        </w:rPr>
        <w:t>physical</w:t>
      </w:r>
    </w:p>
    <w:p>
      <w:pPr>
        <w:spacing w:after="0" w:line="480" w:lineRule="auto"/>
        <w:jc w:val="both"/>
        <w:sectPr>
          <w:pgSz w:w="12240" w:h="15840"/>
          <w:pgMar w:header="0" w:footer="965" w:top="1360" w:bottom="1160" w:left="1040" w:right="340"/>
        </w:sectPr>
      </w:pPr>
    </w:p>
    <w:p>
      <w:pPr>
        <w:pStyle w:val="BodyText"/>
        <w:spacing w:line="480" w:lineRule="auto" w:before="72"/>
        <w:ind w:left="1211" w:right="1094"/>
        <w:jc w:val="both"/>
      </w:pPr>
      <w:r>
        <w:rPr/>
        <w:t>settings depicted in the video clips provided interesting and relevant contexts for </w:t>
      </w:r>
      <w:r>
        <w:rPr>
          <w:spacing w:val="-2"/>
        </w:rPr>
        <w:t>students.</w:t>
      </w:r>
    </w:p>
    <w:p>
      <w:pPr>
        <w:pStyle w:val="Heading2"/>
        <w:numPr>
          <w:ilvl w:val="2"/>
          <w:numId w:val="22"/>
        </w:numPr>
        <w:tabs>
          <w:tab w:pos="1930" w:val="left" w:leader="none"/>
        </w:tabs>
        <w:spacing w:line="240" w:lineRule="auto" w:before="5" w:after="0"/>
        <w:ind w:left="1930" w:right="0" w:hanging="808"/>
        <w:jc w:val="both"/>
      </w:pPr>
      <w:bookmarkStart w:name="_TOC_250034" w:id="33"/>
      <w:r>
        <w:rPr/>
        <w:t>Conventional</w:t>
      </w:r>
      <w:r>
        <w:rPr>
          <w:spacing w:val="-2"/>
        </w:rPr>
        <w:t> </w:t>
      </w:r>
      <w:r>
        <w:rPr/>
        <w:t>(Lecture)</w:t>
      </w:r>
      <w:r>
        <w:rPr>
          <w:spacing w:val="-1"/>
        </w:rPr>
        <w:t> </w:t>
      </w:r>
      <w:bookmarkEnd w:id="33"/>
      <w:r>
        <w:rPr>
          <w:spacing w:val="-2"/>
        </w:rPr>
        <w:t>method</w:t>
      </w:r>
    </w:p>
    <w:p>
      <w:pPr>
        <w:pStyle w:val="BodyText"/>
        <w:tabs>
          <w:tab w:pos="4092" w:val="left" w:leader="none"/>
        </w:tabs>
        <w:spacing w:line="480" w:lineRule="auto" w:before="271"/>
        <w:ind w:left="1122" w:right="1092" w:firstLine="808"/>
        <w:jc w:val="both"/>
      </w:pPr>
      <w:r>
        <w:rPr/>
        <w:t>Teaching methods are patterns of teacher behavior that occur either simultaneously or in sequence in a verified way. Choosing specific teaching method that best achieves course objectives is one of the most important decisions a teacher faces. Knowing what methods are available and what objectives each method is best suited for, help teachers make this decision more easily. Conventional method is basically narration that will signify what we usually call explanation or description. A lecture is a narrative technique of delivering verbally a body of knowledge according to pre prepared scheme of action as cited by International Dictionary of Education (2009). According to it, in lecture method fact or principle is presented orally to groups of students who take notes, have little or no participation in learning, and experience passive rather than active </w:t>
      </w:r>
      <w:r>
        <w:rPr>
          <w:spacing w:val="-2"/>
        </w:rPr>
        <w:t>learning.”</w:t>
      </w:r>
      <w:r>
        <w:rPr/>
        <w:tab/>
        <w:t>Lecture can be used to effectively survey the structure of knowledge in a particular area as well as suggest the connection between cases and real decision-making, reaching students at an emotional level, and provides necessary motivation for learning difficult material(Bimbola 2010).</w:t>
      </w:r>
      <w:r>
        <w:rPr>
          <w:spacing w:val="40"/>
        </w:rPr>
        <w:t> </w:t>
      </w:r>
      <w:r>
        <w:rPr/>
        <w:t>Good lectures have certain qualities that determine the effectiveness of the method. Lectures can be good or bad depending on these qualities. He further elaborated that one aspect of the lecture method which causes some concern is that its effectiveness is dependent on the skills of the individual lecturer. The ability to organize and explain a topic does not come naturally except to a fortunate few individuals. Virtually everyone who has education will have encountered</w:t>
      </w:r>
      <w:r>
        <w:rPr>
          <w:spacing w:val="49"/>
        </w:rPr>
        <w:t> </w:t>
      </w:r>
      <w:r>
        <w:rPr/>
        <w:t>poor</w:t>
      </w:r>
      <w:r>
        <w:rPr>
          <w:spacing w:val="48"/>
        </w:rPr>
        <w:t> </w:t>
      </w:r>
      <w:r>
        <w:rPr/>
        <w:t>lecturers,</w:t>
      </w:r>
      <w:r>
        <w:rPr>
          <w:spacing w:val="48"/>
        </w:rPr>
        <w:t> </w:t>
      </w:r>
      <w:r>
        <w:rPr/>
        <w:t>and</w:t>
      </w:r>
      <w:r>
        <w:rPr>
          <w:spacing w:val="49"/>
        </w:rPr>
        <w:t> </w:t>
      </w:r>
      <w:r>
        <w:rPr/>
        <w:t>will</w:t>
      </w:r>
      <w:r>
        <w:rPr>
          <w:spacing w:val="49"/>
        </w:rPr>
        <w:t> </w:t>
      </w:r>
      <w:r>
        <w:rPr/>
        <w:t>have</w:t>
      </w:r>
      <w:r>
        <w:rPr>
          <w:spacing w:val="48"/>
        </w:rPr>
        <w:t> </w:t>
      </w:r>
      <w:r>
        <w:rPr/>
        <w:t>seen</w:t>
      </w:r>
      <w:r>
        <w:rPr>
          <w:spacing w:val="49"/>
        </w:rPr>
        <w:t> </w:t>
      </w:r>
      <w:r>
        <w:rPr/>
        <w:t>the</w:t>
      </w:r>
      <w:r>
        <w:rPr>
          <w:spacing w:val="48"/>
        </w:rPr>
        <w:t> </w:t>
      </w:r>
      <w:r>
        <w:rPr/>
        <w:t>damage</w:t>
      </w:r>
      <w:r>
        <w:rPr>
          <w:spacing w:val="51"/>
        </w:rPr>
        <w:t> </w:t>
      </w:r>
      <w:r>
        <w:rPr/>
        <w:t>that</w:t>
      </w:r>
      <w:r>
        <w:rPr>
          <w:spacing w:val="49"/>
        </w:rPr>
        <w:t> </w:t>
      </w:r>
      <w:r>
        <w:rPr/>
        <w:t>they</w:t>
      </w:r>
      <w:r>
        <w:rPr>
          <w:spacing w:val="47"/>
        </w:rPr>
        <w:t> </w:t>
      </w:r>
      <w:r>
        <w:rPr/>
        <w:t>can</w:t>
      </w:r>
      <w:r>
        <w:rPr>
          <w:spacing w:val="49"/>
        </w:rPr>
        <w:t> </w:t>
      </w:r>
      <w:r>
        <w:rPr/>
        <w:t>do</w:t>
      </w:r>
      <w:r>
        <w:rPr>
          <w:spacing w:val="49"/>
        </w:rPr>
        <w:t> </w:t>
      </w:r>
      <w:r>
        <w:rPr/>
        <w:t>to</w:t>
      </w:r>
      <w:r>
        <w:rPr>
          <w:spacing w:val="49"/>
        </w:rPr>
        <w:t> </w:t>
      </w:r>
      <w:r>
        <w:rPr>
          <w:spacing w:val="-2"/>
        </w:rPr>
        <w:t>their</w:t>
      </w:r>
    </w:p>
    <w:p>
      <w:pPr>
        <w:spacing w:after="0" w:line="480" w:lineRule="auto"/>
        <w:jc w:val="both"/>
        <w:sectPr>
          <w:pgSz w:w="12240" w:h="15840"/>
          <w:pgMar w:header="0" w:footer="965" w:top="1360" w:bottom="1160" w:left="1040" w:right="340"/>
        </w:sectPr>
      </w:pPr>
    </w:p>
    <w:p>
      <w:pPr>
        <w:pStyle w:val="BodyText"/>
        <w:spacing w:line="480" w:lineRule="auto" w:before="72"/>
        <w:ind w:left="1122" w:right="1091"/>
        <w:jc w:val="both"/>
      </w:pPr>
      <w:r>
        <w:rPr/>
        <w:t>students. Similarly, lecture method allows more material to be covered, in particular the multiple and varied exemplars that have been associated with superior acquisition and transfer. It is the most economical method of transmitting knowledge, but it does not necessarily hold the students‟ attention or permit active participation. However, lectures can be effective, if supported by texts and other references but it is significantly less common in primary and Secondary Schools. He opined that laboratory sessions are more effective in stimulating the students' interest and assessing their understanding of the </w:t>
      </w:r>
      <w:r>
        <w:rPr>
          <w:spacing w:val="-2"/>
        </w:rPr>
        <w:t>material.</w:t>
      </w:r>
    </w:p>
    <w:p>
      <w:pPr>
        <w:pStyle w:val="BodyText"/>
        <w:spacing w:line="480" w:lineRule="auto" w:before="1"/>
        <w:ind w:left="1211" w:right="1098" w:firstLine="631"/>
        <w:jc w:val="both"/>
      </w:pPr>
      <w:r>
        <w:rPr/>
        <w:t>On the other hand, lectures also communicate the intrinsic interest of the subject matter. The speaker can convey personal enthusiasm in a way that no book or other media can. Enthusiasm stimulates interest and interested people tend to learn more. However, it may be kept in mind that only well prepared and well presented students welcome lectures. It cannot be used in teaching higher cognitive and effective processes such as attitude. As a means of teaching, it is suitable only for mature students and only in specific subjects. It can be used where the teacher does not require establishing each and every point in his lecture during instruction. But it is generally not suitable for younger students, as in teaching them the teacher must know that each point is understood before proceeding to the next. The value of lecture method depends on the specific objective of the teacher. If the teacher wishes to communicate information, the lecture method is reasonably efficient, but if the teacher desires to develop the power of critical thinking, problem solving ability and attitudinal change, the project method is superior. Teachers need several different kinds of knowledge i.e. knowledge about the subject</w:t>
      </w:r>
      <w:r>
        <w:rPr>
          <w:spacing w:val="58"/>
        </w:rPr>
        <w:t> </w:t>
      </w:r>
      <w:r>
        <w:rPr/>
        <w:t>matter,</w:t>
      </w:r>
      <w:r>
        <w:rPr>
          <w:spacing w:val="60"/>
        </w:rPr>
        <w:t> </w:t>
      </w:r>
      <w:r>
        <w:rPr/>
        <w:t>knowledge</w:t>
      </w:r>
      <w:r>
        <w:rPr>
          <w:spacing w:val="59"/>
        </w:rPr>
        <w:t> </w:t>
      </w:r>
      <w:r>
        <w:rPr/>
        <w:t>about</w:t>
      </w:r>
      <w:r>
        <w:rPr>
          <w:spacing w:val="60"/>
        </w:rPr>
        <w:t> </w:t>
      </w:r>
      <w:r>
        <w:rPr/>
        <w:t>curriculum</w:t>
      </w:r>
      <w:r>
        <w:rPr>
          <w:spacing w:val="60"/>
        </w:rPr>
        <w:t> </w:t>
      </w:r>
      <w:r>
        <w:rPr/>
        <w:t>goals;</w:t>
      </w:r>
      <w:r>
        <w:rPr>
          <w:spacing w:val="60"/>
        </w:rPr>
        <w:t> </w:t>
      </w:r>
      <w:r>
        <w:rPr/>
        <w:t>knowledge</w:t>
      </w:r>
      <w:r>
        <w:rPr>
          <w:spacing w:val="60"/>
        </w:rPr>
        <w:t> </w:t>
      </w:r>
      <w:r>
        <w:rPr/>
        <w:t>about</w:t>
      </w:r>
      <w:r>
        <w:rPr>
          <w:spacing w:val="59"/>
        </w:rPr>
        <w:t> </w:t>
      </w:r>
      <w:r>
        <w:rPr/>
        <w:t>the</w:t>
      </w:r>
      <w:r>
        <w:rPr>
          <w:spacing w:val="60"/>
        </w:rPr>
        <w:t> </w:t>
      </w:r>
      <w:r>
        <w:rPr>
          <w:spacing w:val="-2"/>
        </w:rPr>
        <w:t>challenges</w:t>
      </w:r>
    </w:p>
    <w:p>
      <w:pPr>
        <w:spacing w:after="0" w:line="480" w:lineRule="auto"/>
        <w:jc w:val="both"/>
        <w:sectPr>
          <w:pgSz w:w="12240" w:h="15840"/>
          <w:pgMar w:header="0" w:footer="965" w:top="1360" w:bottom="1160" w:left="1040" w:right="340"/>
        </w:sectPr>
      </w:pPr>
    </w:p>
    <w:p>
      <w:pPr>
        <w:pStyle w:val="BodyText"/>
        <w:spacing w:line="480" w:lineRule="auto" w:before="72"/>
        <w:ind w:left="1211" w:right="1098"/>
        <w:jc w:val="both"/>
      </w:pPr>
      <w:r>
        <w:rPr/>
        <w:t>students are likely to encounter in learning these ideas; knowledge about how ideas can be represented effectively; and knowledge about how students‟ understanding can be assessed. The primary aim of every lecturer should be to make sure that they communicate effectively with their students. In order to do so, a lecturer should try to achieve clarity of delivery, clarity of expression and clarity of structure. The conventional method is one several teaching methods, though in schools it is usually considered the prime method of instruction.</w:t>
      </w:r>
    </w:p>
    <w:p>
      <w:pPr>
        <w:pStyle w:val="BodyText"/>
        <w:spacing w:line="480" w:lineRule="auto" w:before="1"/>
        <w:ind w:left="1122" w:right="1092" w:firstLine="780"/>
        <w:jc w:val="both"/>
      </w:pPr>
      <w:r>
        <w:rPr/>
        <w:t>This method of teaching pays more attention on teachers which in turn helps to decrease students learning interest to a greater extent. The conventional teaching method is mostly used for students in the tertiary institutions, where the material to be learned is given in a completed form to the learner. The teacher dishes out the information to the learners, and in most cases, the learners are passive recipients of the information. The conventional</w:t>
      </w:r>
      <w:r>
        <w:rPr>
          <w:spacing w:val="-1"/>
        </w:rPr>
        <w:t> </w:t>
      </w:r>
      <w:r>
        <w:rPr/>
        <w:t>method</w:t>
      </w:r>
      <w:r>
        <w:rPr>
          <w:spacing w:val="-1"/>
        </w:rPr>
        <w:t> </w:t>
      </w:r>
      <w:r>
        <w:rPr/>
        <w:t>therefore</w:t>
      </w:r>
      <w:r>
        <w:rPr>
          <w:spacing w:val="-2"/>
        </w:rPr>
        <w:t> </w:t>
      </w:r>
      <w:r>
        <w:rPr/>
        <w:t>reverses</w:t>
      </w:r>
      <w:r>
        <w:rPr>
          <w:spacing w:val="-1"/>
        </w:rPr>
        <w:t> </w:t>
      </w:r>
      <w:r>
        <w:rPr/>
        <w:t>the concept</w:t>
      </w:r>
      <w:r>
        <w:rPr>
          <w:spacing w:val="-1"/>
        </w:rPr>
        <w:t> </w:t>
      </w:r>
      <w:r>
        <w:rPr/>
        <w:t>of</w:t>
      </w:r>
      <w:r>
        <w:rPr>
          <w:spacing w:val="-2"/>
        </w:rPr>
        <w:t> </w:t>
      </w:r>
      <w:r>
        <w:rPr/>
        <w:t>education</w:t>
      </w:r>
      <w:r>
        <w:rPr>
          <w:spacing w:val="-1"/>
        </w:rPr>
        <w:t> </w:t>
      </w:r>
      <w:r>
        <w:rPr/>
        <w:t>which</w:t>
      </w:r>
      <w:r>
        <w:rPr>
          <w:spacing w:val="-1"/>
        </w:rPr>
        <w:t> </w:t>
      </w:r>
      <w:r>
        <w:rPr/>
        <w:t>maintains</w:t>
      </w:r>
      <w:r>
        <w:rPr>
          <w:spacing w:val="-1"/>
        </w:rPr>
        <w:t> </w:t>
      </w:r>
      <w:r>
        <w:rPr/>
        <w:t>that</w:t>
      </w:r>
      <w:r>
        <w:rPr>
          <w:spacing w:val="-1"/>
        </w:rPr>
        <w:t> </w:t>
      </w:r>
      <w:r>
        <w:rPr/>
        <w:t>the best learning is that which results from purposeful activity. Furthermore, anything which puts the students in a passive situation and stresses activity for the teacher rather than the learners is bound to benefit the teacher more than the students (Edwin, 2011).</w:t>
      </w:r>
    </w:p>
    <w:p>
      <w:pPr>
        <w:pStyle w:val="Heading2"/>
        <w:numPr>
          <w:ilvl w:val="2"/>
          <w:numId w:val="22"/>
        </w:numPr>
        <w:tabs>
          <w:tab w:pos="1930" w:val="left" w:leader="none"/>
        </w:tabs>
        <w:spacing w:line="240" w:lineRule="auto" w:before="205" w:after="0"/>
        <w:ind w:left="1930" w:right="0" w:hanging="808"/>
        <w:jc w:val="both"/>
      </w:pPr>
      <w:bookmarkStart w:name="_TOC_250033" w:id="34"/>
      <w:r>
        <w:rPr/>
        <w:t>Advantages</w:t>
      </w:r>
      <w:r>
        <w:rPr>
          <w:spacing w:val="-2"/>
        </w:rPr>
        <w:t> </w:t>
      </w:r>
      <w:r>
        <w:rPr/>
        <w:t>and</w:t>
      </w:r>
      <w:r>
        <w:rPr>
          <w:spacing w:val="-2"/>
        </w:rPr>
        <w:t> </w:t>
      </w:r>
      <w:r>
        <w:rPr/>
        <w:t>Disadvantages</w:t>
      </w:r>
      <w:r>
        <w:rPr>
          <w:spacing w:val="-2"/>
        </w:rPr>
        <w:t> </w:t>
      </w:r>
      <w:r>
        <w:rPr/>
        <w:t>of</w:t>
      </w:r>
      <w:r>
        <w:rPr>
          <w:spacing w:val="1"/>
        </w:rPr>
        <w:t> </w:t>
      </w:r>
      <w:r>
        <w:rPr/>
        <w:t>Conventional</w:t>
      </w:r>
      <w:r>
        <w:rPr>
          <w:spacing w:val="-1"/>
        </w:rPr>
        <w:t> </w:t>
      </w:r>
      <w:bookmarkEnd w:id="34"/>
      <w:r>
        <w:rPr>
          <w:spacing w:val="-2"/>
        </w:rPr>
        <w:t>Method</w:t>
      </w:r>
    </w:p>
    <w:p>
      <w:pPr>
        <w:pStyle w:val="BodyText"/>
        <w:spacing w:line="480" w:lineRule="auto" w:before="271"/>
        <w:ind w:left="1122" w:right="1101" w:firstLine="808"/>
        <w:jc w:val="both"/>
      </w:pPr>
      <w:r>
        <w:rPr/>
        <w:t>The conventional method has a few advantages that have kept it as the standard method to teaching for so long. Bellow according to Paris (2015) is a list of some advantages followed by descriptions of each.</w:t>
      </w:r>
    </w:p>
    <w:p>
      <w:pPr>
        <w:pStyle w:val="ListParagraph"/>
        <w:numPr>
          <w:ilvl w:val="3"/>
          <w:numId w:val="22"/>
        </w:numPr>
        <w:tabs>
          <w:tab w:pos="1930" w:val="left" w:leader="none"/>
        </w:tabs>
        <w:spacing w:line="480" w:lineRule="auto" w:before="1" w:after="0"/>
        <w:ind w:left="1122" w:right="1093" w:firstLine="88"/>
        <w:jc w:val="both"/>
        <w:rPr>
          <w:sz w:val="24"/>
        </w:rPr>
      </w:pPr>
      <w:r>
        <w:rPr>
          <w:b/>
          <w:sz w:val="24"/>
        </w:rPr>
        <w:t>Teacher control</w:t>
      </w:r>
      <w:r>
        <w:rPr>
          <w:sz w:val="24"/>
        </w:rPr>
        <w:t>: In the situation of the teacher control, the lecture is delivered by one authoritative figure who is the teacher, professor, or instructor of some kind- that person</w:t>
      </w:r>
      <w:r>
        <w:rPr>
          <w:spacing w:val="22"/>
          <w:sz w:val="24"/>
        </w:rPr>
        <w:t> </w:t>
      </w:r>
      <w:r>
        <w:rPr>
          <w:sz w:val="24"/>
        </w:rPr>
        <w:t>has</w:t>
      </w:r>
      <w:r>
        <w:rPr>
          <w:spacing w:val="24"/>
          <w:sz w:val="24"/>
        </w:rPr>
        <w:t> </w:t>
      </w:r>
      <w:r>
        <w:rPr>
          <w:sz w:val="24"/>
        </w:rPr>
        <w:t>full</w:t>
      </w:r>
      <w:r>
        <w:rPr>
          <w:spacing w:val="24"/>
          <w:sz w:val="24"/>
        </w:rPr>
        <w:t> </w:t>
      </w:r>
      <w:r>
        <w:rPr>
          <w:sz w:val="24"/>
        </w:rPr>
        <w:t>reign</w:t>
      </w:r>
      <w:r>
        <w:rPr>
          <w:spacing w:val="22"/>
          <w:sz w:val="24"/>
        </w:rPr>
        <w:t> </w:t>
      </w:r>
      <w:r>
        <w:rPr>
          <w:sz w:val="24"/>
        </w:rPr>
        <w:t>of</w:t>
      </w:r>
      <w:r>
        <w:rPr>
          <w:spacing w:val="25"/>
          <w:sz w:val="24"/>
        </w:rPr>
        <w:t> </w:t>
      </w:r>
      <w:r>
        <w:rPr>
          <w:sz w:val="24"/>
        </w:rPr>
        <w:t>the</w:t>
      </w:r>
      <w:r>
        <w:rPr>
          <w:spacing w:val="23"/>
          <w:sz w:val="24"/>
        </w:rPr>
        <w:t> </w:t>
      </w:r>
      <w:r>
        <w:rPr>
          <w:sz w:val="24"/>
        </w:rPr>
        <w:t>direction</w:t>
      </w:r>
      <w:r>
        <w:rPr>
          <w:spacing w:val="22"/>
          <w:sz w:val="24"/>
        </w:rPr>
        <w:t> </w:t>
      </w:r>
      <w:r>
        <w:rPr>
          <w:sz w:val="24"/>
        </w:rPr>
        <w:t>of</w:t>
      </w:r>
      <w:r>
        <w:rPr>
          <w:spacing w:val="23"/>
          <w:sz w:val="24"/>
        </w:rPr>
        <w:t> </w:t>
      </w:r>
      <w:r>
        <w:rPr>
          <w:sz w:val="24"/>
        </w:rPr>
        <w:t>the</w:t>
      </w:r>
      <w:r>
        <w:rPr>
          <w:spacing w:val="23"/>
          <w:sz w:val="24"/>
        </w:rPr>
        <w:t> </w:t>
      </w:r>
      <w:r>
        <w:rPr>
          <w:sz w:val="24"/>
        </w:rPr>
        <w:t>lesson</w:t>
      </w:r>
      <w:r>
        <w:rPr>
          <w:spacing w:val="22"/>
          <w:sz w:val="24"/>
        </w:rPr>
        <w:t> </w:t>
      </w:r>
      <w:r>
        <w:rPr>
          <w:sz w:val="24"/>
        </w:rPr>
        <w:t>and</w:t>
      </w:r>
      <w:r>
        <w:rPr>
          <w:spacing w:val="23"/>
          <w:sz w:val="24"/>
        </w:rPr>
        <w:t> </w:t>
      </w:r>
      <w:r>
        <w:rPr>
          <w:sz w:val="24"/>
        </w:rPr>
        <w:t>the</w:t>
      </w:r>
      <w:r>
        <w:rPr>
          <w:spacing w:val="23"/>
          <w:sz w:val="24"/>
        </w:rPr>
        <w:t> </w:t>
      </w:r>
      <w:r>
        <w:rPr>
          <w:sz w:val="24"/>
        </w:rPr>
        <w:t>tone</w:t>
      </w:r>
      <w:r>
        <w:rPr>
          <w:spacing w:val="22"/>
          <w:sz w:val="24"/>
        </w:rPr>
        <w:t> </w:t>
      </w:r>
      <w:r>
        <w:rPr>
          <w:sz w:val="24"/>
        </w:rPr>
        <w:t>of</w:t>
      </w:r>
      <w:r>
        <w:rPr>
          <w:spacing w:val="23"/>
          <w:sz w:val="24"/>
        </w:rPr>
        <w:t> </w:t>
      </w:r>
      <w:r>
        <w:rPr>
          <w:sz w:val="24"/>
        </w:rPr>
        <w:t>the</w:t>
      </w:r>
      <w:r>
        <w:rPr>
          <w:spacing w:val="23"/>
          <w:sz w:val="24"/>
        </w:rPr>
        <w:t> </w:t>
      </w:r>
      <w:r>
        <w:rPr>
          <w:sz w:val="24"/>
        </w:rPr>
        <w:t>classroom.</w:t>
      </w:r>
      <w:r>
        <w:rPr>
          <w:spacing w:val="24"/>
          <w:sz w:val="24"/>
        </w:rPr>
        <w:t> </w:t>
      </w:r>
      <w:r>
        <w:rPr>
          <w:spacing w:val="-4"/>
          <w:sz w:val="24"/>
        </w:rPr>
        <w:t>They</w:t>
      </w:r>
    </w:p>
    <w:p>
      <w:pPr>
        <w:spacing w:after="0" w:line="480" w:lineRule="auto"/>
        <w:jc w:val="both"/>
        <w:rPr>
          <w:sz w:val="24"/>
        </w:rPr>
        <w:sectPr>
          <w:pgSz w:w="12240" w:h="15840"/>
          <w:pgMar w:header="0" w:footer="965" w:top="1360" w:bottom="1160" w:left="1040" w:right="340"/>
        </w:sectPr>
      </w:pPr>
    </w:p>
    <w:p>
      <w:pPr>
        <w:pStyle w:val="BodyText"/>
        <w:spacing w:line="480" w:lineRule="auto" w:before="72"/>
        <w:ind w:left="1122" w:right="1052"/>
      </w:pPr>
      <w:r>
        <w:rPr/>
        <w:t>alone are able to shape the course, and so conventional method remains highly</w:t>
      </w:r>
      <w:r>
        <w:rPr>
          <w:spacing w:val="-1"/>
        </w:rPr>
        <w:t> </w:t>
      </w:r>
      <w:r>
        <w:rPr/>
        <w:t>consistent when it comes to what kind of information is delivered, and how it is delivered.</w:t>
      </w:r>
    </w:p>
    <w:p>
      <w:pPr>
        <w:pStyle w:val="BodyText"/>
      </w:pPr>
    </w:p>
    <w:p>
      <w:pPr>
        <w:pStyle w:val="BodyText"/>
      </w:pPr>
    </w:p>
    <w:p>
      <w:pPr>
        <w:pStyle w:val="ListParagraph"/>
        <w:numPr>
          <w:ilvl w:val="3"/>
          <w:numId w:val="22"/>
        </w:numPr>
        <w:tabs>
          <w:tab w:pos="1930" w:val="left" w:leader="none"/>
        </w:tabs>
        <w:spacing w:line="480" w:lineRule="auto" w:before="0" w:after="0"/>
        <w:ind w:left="1122" w:right="1098" w:firstLine="0"/>
        <w:jc w:val="both"/>
        <w:rPr>
          <w:b/>
          <w:sz w:val="24"/>
        </w:rPr>
      </w:pPr>
      <w:r>
        <w:rPr>
          <w:b/>
          <w:sz w:val="24"/>
        </w:rPr>
        <w:t>Presentation of many facts</w:t>
      </w:r>
      <w:r>
        <w:rPr>
          <w:sz w:val="24"/>
        </w:rPr>
        <w:t>: The conventional method is one of the most efficient teaching methods for presenting many facts and ideas in a relatively short</w:t>
      </w:r>
      <w:r>
        <w:rPr>
          <w:spacing w:val="40"/>
          <w:sz w:val="24"/>
        </w:rPr>
        <w:t> </w:t>
      </w:r>
      <w:r>
        <w:rPr>
          <w:sz w:val="24"/>
        </w:rPr>
        <w:t>period. Logically organized materials can be presented consciously in a rapid sequence.</w:t>
      </w:r>
    </w:p>
    <w:p>
      <w:pPr>
        <w:pStyle w:val="ListParagraph"/>
        <w:numPr>
          <w:ilvl w:val="3"/>
          <w:numId w:val="22"/>
        </w:numPr>
        <w:tabs>
          <w:tab w:pos="1931" w:val="left" w:leader="none"/>
        </w:tabs>
        <w:spacing w:line="480" w:lineRule="auto" w:before="0" w:after="0"/>
        <w:ind w:left="1211" w:right="1097" w:firstLine="0"/>
        <w:jc w:val="both"/>
        <w:rPr>
          <w:b/>
          <w:sz w:val="24"/>
        </w:rPr>
      </w:pPr>
      <w:r>
        <w:rPr>
          <w:b/>
          <w:sz w:val="24"/>
        </w:rPr>
        <w:t>New materials: </w:t>
      </w:r>
      <w:r>
        <w:rPr>
          <w:sz w:val="24"/>
        </w:rPr>
        <w:t>Lectures are literally just long-winded explanations of information, deemed important by the teachers. As such, students can absorb large quantities of new materials.</w:t>
      </w:r>
    </w:p>
    <w:p>
      <w:pPr>
        <w:pStyle w:val="ListParagraph"/>
        <w:numPr>
          <w:ilvl w:val="3"/>
          <w:numId w:val="22"/>
        </w:numPr>
        <w:tabs>
          <w:tab w:pos="1931" w:val="left" w:leader="none"/>
        </w:tabs>
        <w:spacing w:line="480" w:lineRule="auto" w:before="1" w:after="0"/>
        <w:ind w:left="1211" w:right="1093" w:firstLine="0"/>
        <w:jc w:val="both"/>
        <w:rPr>
          <w:b/>
          <w:sz w:val="24"/>
        </w:rPr>
      </w:pPr>
      <w:r>
        <w:rPr>
          <w:b/>
          <w:sz w:val="24"/>
        </w:rPr>
        <w:t>Instructing large group:</w:t>
      </w:r>
      <w:r>
        <w:rPr>
          <w:b/>
          <w:spacing w:val="40"/>
          <w:sz w:val="24"/>
        </w:rPr>
        <w:t> </w:t>
      </w:r>
      <w:r>
        <w:rPr>
          <w:sz w:val="24"/>
        </w:rPr>
        <w:t>The conventional method is a method of instructing large group of learner. It welcomes the use of a public address system if possible to ensure that students hear the lecture. The conventional method is sometimes the only efficient method to use</w:t>
      </w:r>
      <w:r>
        <w:rPr>
          <w:spacing w:val="-1"/>
          <w:sz w:val="24"/>
        </w:rPr>
        <w:t> </w:t>
      </w:r>
      <w:r>
        <w:rPr>
          <w:sz w:val="24"/>
        </w:rPr>
        <w:t>if the students number is high. The</w:t>
      </w:r>
      <w:r>
        <w:rPr>
          <w:spacing w:val="-1"/>
          <w:sz w:val="24"/>
        </w:rPr>
        <w:t> </w:t>
      </w:r>
      <w:r>
        <w:rPr>
          <w:sz w:val="24"/>
        </w:rPr>
        <w:t>lecture allows</w:t>
      </w:r>
      <w:r>
        <w:rPr>
          <w:spacing w:val="-1"/>
          <w:sz w:val="24"/>
        </w:rPr>
        <w:t> </w:t>
      </w:r>
      <w:r>
        <w:rPr>
          <w:sz w:val="24"/>
        </w:rPr>
        <w:t>a large</w:t>
      </w:r>
      <w:r>
        <w:rPr>
          <w:spacing w:val="-1"/>
          <w:sz w:val="24"/>
        </w:rPr>
        <w:t> </w:t>
      </w:r>
      <w:r>
        <w:rPr>
          <w:sz w:val="24"/>
        </w:rPr>
        <w:t>number of students to receive information from real experts in a subject. In general, a person</w:t>
      </w:r>
      <w:r>
        <w:rPr>
          <w:spacing w:val="40"/>
          <w:sz w:val="24"/>
        </w:rPr>
        <w:t> </w:t>
      </w:r>
      <w:r>
        <w:rPr>
          <w:sz w:val="24"/>
        </w:rPr>
        <w:t>who can speak from actual experience or a scholar who has carefully analyzed the</w:t>
      </w:r>
      <w:r>
        <w:rPr>
          <w:spacing w:val="40"/>
          <w:sz w:val="24"/>
        </w:rPr>
        <w:t> </w:t>
      </w:r>
      <w:r>
        <w:rPr>
          <w:sz w:val="24"/>
        </w:rPr>
        <w:t>results of research will have great credibility with students. The conventional method is often the most effective way of communicating the energy and enthusiasm of a person who has actual experience in a field, thus, motivating students to learn.</w:t>
      </w:r>
    </w:p>
    <w:p>
      <w:pPr>
        <w:pStyle w:val="ListParagraph"/>
        <w:numPr>
          <w:ilvl w:val="3"/>
          <w:numId w:val="22"/>
        </w:numPr>
        <w:tabs>
          <w:tab w:pos="1931" w:val="left" w:leader="none"/>
        </w:tabs>
        <w:spacing w:line="480" w:lineRule="auto" w:before="1" w:after="0"/>
        <w:ind w:left="1211" w:right="1099" w:firstLine="0"/>
        <w:jc w:val="both"/>
        <w:rPr>
          <w:b/>
          <w:sz w:val="24"/>
        </w:rPr>
      </w:pPr>
      <w:r>
        <w:rPr>
          <w:b/>
          <w:sz w:val="24"/>
        </w:rPr>
        <w:t>Introduction:</w:t>
      </w:r>
      <w:r>
        <w:rPr>
          <w:b/>
          <w:spacing w:val="40"/>
          <w:sz w:val="24"/>
        </w:rPr>
        <w:t> </w:t>
      </w:r>
      <w:r>
        <w:rPr>
          <w:sz w:val="24"/>
        </w:rPr>
        <w:t>The</w:t>
      </w:r>
      <w:r>
        <w:rPr>
          <w:spacing w:val="-6"/>
          <w:sz w:val="24"/>
        </w:rPr>
        <w:t> </w:t>
      </w:r>
      <w:r>
        <w:rPr>
          <w:sz w:val="24"/>
        </w:rPr>
        <w:t>conventional</w:t>
      </w:r>
      <w:r>
        <w:rPr>
          <w:spacing w:val="-4"/>
          <w:sz w:val="24"/>
        </w:rPr>
        <w:t> </w:t>
      </w:r>
      <w:r>
        <w:rPr>
          <w:sz w:val="24"/>
        </w:rPr>
        <w:t>method</w:t>
      </w:r>
      <w:r>
        <w:rPr>
          <w:spacing w:val="-4"/>
          <w:sz w:val="24"/>
        </w:rPr>
        <w:t> </w:t>
      </w:r>
      <w:r>
        <w:rPr>
          <w:sz w:val="24"/>
        </w:rPr>
        <w:t>is</w:t>
      </w:r>
      <w:r>
        <w:rPr>
          <w:spacing w:val="-4"/>
          <w:sz w:val="24"/>
        </w:rPr>
        <w:t> </w:t>
      </w:r>
      <w:r>
        <w:rPr>
          <w:sz w:val="24"/>
        </w:rPr>
        <w:t>particularly</w:t>
      </w:r>
      <w:r>
        <w:rPr>
          <w:spacing w:val="-8"/>
          <w:sz w:val="24"/>
        </w:rPr>
        <w:t> </w:t>
      </w:r>
      <w:r>
        <w:rPr>
          <w:sz w:val="24"/>
        </w:rPr>
        <w:t>suitable</w:t>
      </w:r>
      <w:r>
        <w:rPr>
          <w:spacing w:val="-5"/>
          <w:sz w:val="24"/>
        </w:rPr>
        <w:t> </w:t>
      </w:r>
      <w:r>
        <w:rPr>
          <w:sz w:val="24"/>
        </w:rPr>
        <w:t>for</w:t>
      </w:r>
      <w:r>
        <w:rPr>
          <w:spacing w:val="-3"/>
          <w:sz w:val="24"/>
        </w:rPr>
        <w:t> </w:t>
      </w:r>
      <w:r>
        <w:rPr>
          <w:sz w:val="24"/>
        </w:rPr>
        <w:t>introducing</w:t>
      </w:r>
      <w:r>
        <w:rPr>
          <w:spacing w:val="-2"/>
          <w:sz w:val="24"/>
        </w:rPr>
        <w:t> </w:t>
      </w:r>
      <w:r>
        <w:rPr>
          <w:sz w:val="24"/>
        </w:rPr>
        <w:t>a subject. To ensure that all students have the necessary</w:t>
      </w:r>
      <w:r>
        <w:rPr>
          <w:spacing w:val="-1"/>
          <w:sz w:val="24"/>
        </w:rPr>
        <w:t> </w:t>
      </w:r>
      <w:r>
        <w:rPr>
          <w:sz w:val="24"/>
        </w:rPr>
        <w:t>background knowledge to learn a subject, basic information can be presented in a lecture. By the lecture in this manner, students can be offered with varied backgrounds. A brief introductory lecture can give direction and purpose to a demonstration or prepare students for a discussion.</w:t>
      </w:r>
    </w:p>
    <w:p>
      <w:pPr>
        <w:spacing w:after="0" w:line="480" w:lineRule="auto"/>
        <w:jc w:val="both"/>
        <w:rPr>
          <w:sz w:val="24"/>
        </w:rPr>
        <w:sectPr>
          <w:pgSz w:w="12240" w:h="15840"/>
          <w:pgMar w:header="0" w:footer="965" w:top="1360" w:bottom="1160" w:left="1040" w:right="340"/>
        </w:sectPr>
      </w:pPr>
    </w:p>
    <w:p>
      <w:pPr>
        <w:pStyle w:val="BodyText"/>
        <w:spacing w:line="480" w:lineRule="auto" w:before="72"/>
        <w:ind w:left="1211" w:right="1101" w:firstLine="720"/>
        <w:jc w:val="both"/>
      </w:pPr>
      <w:r>
        <w:rPr/>
        <w:t>Many do not see the nature of the conventional method as helpful in the least, hence some of its disadvantages;</w:t>
      </w:r>
    </w:p>
    <w:p>
      <w:pPr>
        <w:pStyle w:val="ListParagraph"/>
        <w:numPr>
          <w:ilvl w:val="0"/>
          <w:numId w:val="30"/>
        </w:numPr>
        <w:tabs>
          <w:tab w:pos="1931" w:val="left" w:leader="none"/>
        </w:tabs>
        <w:spacing w:line="480" w:lineRule="auto" w:before="0" w:after="0"/>
        <w:ind w:left="1211" w:right="1096" w:firstLine="0"/>
        <w:jc w:val="both"/>
        <w:rPr>
          <w:sz w:val="24"/>
        </w:rPr>
      </w:pPr>
      <w:r>
        <w:rPr>
          <w:sz w:val="24"/>
        </w:rPr>
        <w:t>Instructors may have to spend much time preparing for lectures. With the demonstration-performance</w:t>
      </w:r>
      <w:r>
        <w:rPr>
          <w:spacing w:val="-6"/>
          <w:sz w:val="24"/>
        </w:rPr>
        <w:t> </w:t>
      </w:r>
      <w:r>
        <w:rPr>
          <w:sz w:val="24"/>
        </w:rPr>
        <w:t>method</w:t>
      </w:r>
      <w:r>
        <w:rPr>
          <w:spacing w:val="-5"/>
          <w:sz w:val="24"/>
        </w:rPr>
        <w:t> </w:t>
      </w:r>
      <w:r>
        <w:rPr>
          <w:sz w:val="24"/>
        </w:rPr>
        <w:t>of</w:t>
      </w:r>
      <w:r>
        <w:rPr>
          <w:spacing w:val="-5"/>
          <w:sz w:val="24"/>
        </w:rPr>
        <w:t> </w:t>
      </w:r>
      <w:r>
        <w:rPr>
          <w:sz w:val="24"/>
        </w:rPr>
        <w:t>instruction,</w:t>
      </w:r>
      <w:r>
        <w:rPr>
          <w:spacing w:val="-3"/>
          <w:sz w:val="24"/>
        </w:rPr>
        <w:t> </w:t>
      </w:r>
      <w:r>
        <w:rPr>
          <w:sz w:val="24"/>
        </w:rPr>
        <w:t>students</w:t>
      </w:r>
      <w:r>
        <w:rPr>
          <w:spacing w:val="-5"/>
          <w:sz w:val="24"/>
        </w:rPr>
        <w:t> </w:t>
      </w:r>
      <w:r>
        <w:rPr>
          <w:sz w:val="24"/>
        </w:rPr>
        <w:t>participate</w:t>
      </w:r>
      <w:r>
        <w:rPr>
          <w:spacing w:val="-4"/>
          <w:sz w:val="24"/>
        </w:rPr>
        <w:t> </w:t>
      </w:r>
      <w:r>
        <w:rPr>
          <w:sz w:val="24"/>
        </w:rPr>
        <w:t>actively.</w:t>
      </w:r>
      <w:r>
        <w:rPr>
          <w:spacing w:val="-5"/>
          <w:sz w:val="24"/>
        </w:rPr>
        <w:t> </w:t>
      </w:r>
      <w:r>
        <w:rPr>
          <w:sz w:val="24"/>
        </w:rPr>
        <w:t>With</w:t>
      </w:r>
      <w:r>
        <w:rPr>
          <w:spacing w:val="-5"/>
          <w:sz w:val="24"/>
        </w:rPr>
        <w:t> </w:t>
      </w:r>
      <w:r>
        <w:rPr>
          <w:sz w:val="24"/>
        </w:rPr>
        <w:t>the case study and guided discussion method, students participate verbally. The teaching interview relies heavily on the knowledge of an expert and provides for students involvement through a question-and –answer period. But, with conventional method, a greater burden for the total lesson rest on the instructor.</w:t>
      </w:r>
    </w:p>
    <w:p>
      <w:pPr>
        <w:pStyle w:val="ListParagraph"/>
        <w:numPr>
          <w:ilvl w:val="0"/>
          <w:numId w:val="30"/>
        </w:numPr>
        <w:tabs>
          <w:tab w:pos="1931" w:val="left" w:leader="none"/>
        </w:tabs>
        <w:spacing w:line="480" w:lineRule="auto" w:before="1" w:after="0"/>
        <w:ind w:left="1211" w:right="1097" w:firstLine="0"/>
        <w:jc w:val="both"/>
        <w:rPr>
          <w:sz w:val="24"/>
        </w:rPr>
      </w:pPr>
      <w:r>
        <w:rPr>
          <w:sz w:val="24"/>
        </w:rPr>
        <w:t>The conventional method does not make provision for participation by the students. As a result, many students willingly allow the instructor to do all the work. Learning is an active process, but the lecture method tends to foster passiveness and dependence on the instructor.</w:t>
      </w:r>
    </w:p>
    <w:p>
      <w:pPr>
        <w:pStyle w:val="ListParagraph"/>
        <w:numPr>
          <w:ilvl w:val="0"/>
          <w:numId w:val="30"/>
        </w:numPr>
        <w:tabs>
          <w:tab w:pos="1931" w:val="left" w:leader="none"/>
        </w:tabs>
        <w:spacing w:line="480" w:lineRule="auto" w:before="0" w:after="0"/>
        <w:ind w:left="1211" w:right="1090" w:firstLine="0"/>
        <w:jc w:val="both"/>
        <w:rPr>
          <w:sz w:val="24"/>
        </w:rPr>
      </w:pPr>
      <w:r>
        <w:rPr>
          <w:sz w:val="24"/>
        </w:rPr>
        <w:t>The conventional method does not lead to maximum achievement in certain</w:t>
      </w:r>
      <w:r>
        <w:rPr>
          <w:spacing w:val="40"/>
          <w:sz w:val="24"/>
        </w:rPr>
        <w:t> </w:t>
      </w:r>
      <w:r>
        <w:rPr>
          <w:sz w:val="24"/>
        </w:rPr>
        <w:t>types of learning. Speech skill, cooperative group thinking, and motor skills, for example, are difficult to teach with the conventional method. Students can develop such skills well only through practice.</w:t>
      </w:r>
    </w:p>
    <w:p>
      <w:pPr>
        <w:pStyle w:val="ListParagraph"/>
        <w:numPr>
          <w:ilvl w:val="0"/>
          <w:numId w:val="30"/>
        </w:numPr>
        <w:tabs>
          <w:tab w:pos="1931" w:val="left" w:leader="none"/>
        </w:tabs>
        <w:spacing w:line="480" w:lineRule="auto" w:before="200" w:after="0"/>
        <w:ind w:left="1211" w:right="1098" w:firstLine="0"/>
        <w:jc w:val="both"/>
        <w:rPr>
          <w:sz w:val="24"/>
        </w:rPr>
      </w:pPr>
      <w:r>
        <w:rPr>
          <w:sz w:val="24"/>
        </w:rPr>
        <w:t>The conventional method does not provide teacher with the opportunity to estimate students‟ progress before an examination. Within a single lecture period information may be presented to students than they can absorb and there is little or no accurate means of determining what they have learned.</w:t>
      </w:r>
    </w:p>
    <w:p>
      <w:pPr>
        <w:pStyle w:val="ListParagraph"/>
        <w:numPr>
          <w:ilvl w:val="0"/>
          <w:numId w:val="30"/>
        </w:numPr>
        <w:tabs>
          <w:tab w:pos="1931" w:val="left" w:leader="none"/>
        </w:tabs>
        <w:spacing w:line="480" w:lineRule="auto" w:before="1" w:after="0"/>
        <w:ind w:left="1211" w:right="1094" w:firstLine="0"/>
        <w:jc w:val="both"/>
        <w:rPr>
          <w:sz w:val="24"/>
        </w:rPr>
      </w:pPr>
      <w:r>
        <w:rPr>
          <w:sz w:val="24"/>
        </w:rPr>
        <w:t>The conventional method of teaching is not only seen as a biased one-way road, but also seen as a wholly passive experience for students. Not being engaged actively in a</w:t>
      </w:r>
      <w:r>
        <w:rPr>
          <w:spacing w:val="29"/>
          <w:sz w:val="24"/>
        </w:rPr>
        <w:t> </w:t>
      </w:r>
      <w:r>
        <w:rPr>
          <w:sz w:val="24"/>
        </w:rPr>
        <w:t>discussion</w:t>
      </w:r>
      <w:r>
        <w:rPr>
          <w:spacing w:val="29"/>
          <w:sz w:val="24"/>
        </w:rPr>
        <w:t> </w:t>
      </w:r>
      <w:r>
        <w:rPr>
          <w:sz w:val="24"/>
        </w:rPr>
        <w:t>over</w:t>
      </w:r>
      <w:r>
        <w:rPr>
          <w:spacing w:val="29"/>
          <w:sz w:val="24"/>
        </w:rPr>
        <w:t> </w:t>
      </w:r>
      <w:r>
        <w:rPr>
          <w:sz w:val="24"/>
        </w:rPr>
        <w:t>certain</w:t>
      </w:r>
      <w:r>
        <w:rPr>
          <w:spacing w:val="29"/>
          <w:sz w:val="24"/>
        </w:rPr>
        <w:t> </w:t>
      </w:r>
      <w:r>
        <w:rPr>
          <w:sz w:val="24"/>
        </w:rPr>
        <w:t>materials</w:t>
      </w:r>
      <w:r>
        <w:rPr>
          <w:spacing w:val="30"/>
          <w:sz w:val="24"/>
        </w:rPr>
        <w:t> </w:t>
      </w:r>
      <w:r>
        <w:rPr>
          <w:sz w:val="24"/>
        </w:rPr>
        <w:t>can</w:t>
      </w:r>
      <w:r>
        <w:rPr>
          <w:spacing w:val="29"/>
          <w:sz w:val="24"/>
        </w:rPr>
        <w:t> </w:t>
      </w:r>
      <w:r>
        <w:rPr>
          <w:sz w:val="24"/>
        </w:rPr>
        <w:t>make</w:t>
      </w:r>
      <w:r>
        <w:rPr>
          <w:spacing w:val="28"/>
          <w:sz w:val="24"/>
        </w:rPr>
        <w:t> </w:t>
      </w:r>
      <w:r>
        <w:rPr>
          <w:sz w:val="24"/>
        </w:rPr>
        <w:t>the</w:t>
      </w:r>
      <w:r>
        <w:rPr>
          <w:spacing w:val="29"/>
          <w:sz w:val="24"/>
        </w:rPr>
        <w:t> </w:t>
      </w:r>
      <w:r>
        <w:rPr>
          <w:sz w:val="24"/>
        </w:rPr>
        <w:t>material</w:t>
      </w:r>
      <w:r>
        <w:rPr>
          <w:spacing w:val="30"/>
          <w:sz w:val="24"/>
        </w:rPr>
        <w:t> </w:t>
      </w:r>
      <w:r>
        <w:rPr>
          <w:sz w:val="24"/>
        </w:rPr>
        <w:t>itself</w:t>
      </w:r>
      <w:r>
        <w:rPr>
          <w:spacing w:val="29"/>
          <w:sz w:val="24"/>
        </w:rPr>
        <w:t> </w:t>
      </w:r>
      <w:r>
        <w:rPr>
          <w:sz w:val="24"/>
        </w:rPr>
        <w:t>seem</w:t>
      </w:r>
      <w:r>
        <w:rPr>
          <w:spacing w:val="30"/>
          <w:sz w:val="24"/>
        </w:rPr>
        <w:t> </w:t>
      </w:r>
      <w:r>
        <w:rPr>
          <w:sz w:val="24"/>
        </w:rPr>
        <w:t>worthless</w:t>
      </w:r>
      <w:r>
        <w:rPr>
          <w:spacing w:val="30"/>
          <w:sz w:val="24"/>
        </w:rPr>
        <w:t> </w:t>
      </w:r>
      <w:r>
        <w:rPr>
          <w:sz w:val="24"/>
        </w:rPr>
        <w:t>to</w:t>
      </w:r>
      <w:r>
        <w:rPr>
          <w:spacing w:val="30"/>
          <w:sz w:val="24"/>
        </w:rPr>
        <w:t> </w:t>
      </w:r>
      <w:r>
        <w:rPr>
          <w:spacing w:val="-5"/>
          <w:sz w:val="24"/>
        </w:rPr>
        <w:t>the</w:t>
      </w:r>
    </w:p>
    <w:p>
      <w:pPr>
        <w:spacing w:after="0" w:line="480" w:lineRule="auto"/>
        <w:jc w:val="both"/>
        <w:rPr>
          <w:sz w:val="24"/>
        </w:rPr>
        <w:sectPr>
          <w:pgSz w:w="12240" w:h="15840"/>
          <w:pgMar w:header="0" w:footer="965" w:top="1360" w:bottom="1160" w:left="1040" w:right="340"/>
        </w:sectPr>
      </w:pPr>
    </w:p>
    <w:p>
      <w:pPr>
        <w:pStyle w:val="BodyText"/>
        <w:spacing w:line="480" w:lineRule="auto" w:before="72"/>
        <w:ind w:left="1211" w:right="1093"/>
        <w:jc w:val="both"/>
      </w:pPr>
      <w:r>
        <w:rPr/>
        <w:t>students. If students have no opportunity to interact with the course material with the person delivering the lecture, they will receive only a shallow understanding of the subject being taught. They might even be bored by the materials because they will have no opportunity to learn how the subject applies to them on a personal level.</w:t>
      </w:r>
    </w:p>
    <w:p>
      <w:pPr>
        <w:pStyle w:val="Heading2"/>
        <w:numPr>
          <w:ilvl w:val="1"/>
          <w:numId w:val="10"/>
        </w:numPr>
        <w:tabs>
          <w:tab w:pos="1931" w:val="left" w:leader="none"/>
        </w:tabs>
        <w:spacing w:line="240" w:lineRule="auto" w:before="245" w:after="0"/>
        <w:ind w:left="1931" w:right="0" w:hanging="720"/>
        <w:jc w:val="both"/>
      </w:pPr>
      <w:bookmarkStart w:name="_TOC_250032" w:id="35"/>
      <w:r>
        <w:rPr/>
        <w:t>Historical</w:t>
      </w:r>
      <w:r>
        <w:rPr>
          <w:spacing w:val="-1"/>
        </w:rPr>
        <w:t> </w:t>
      </w:r>
      <w:r>
        <w:rPr/>
        <w:t>Perspective</w:t>
      </w:r>
      <w:r>
        <w:rPr>
          <w:spacing w:val="-3"/>
        </w:rPr>
        <w:t> </w:t>
      </w:r>
      <w:r>
        <w:rPr/>
        <w:t>of </w:t>
      </w:r>
      <w:bookmarkEnd w:id="35"/>
      <w:r>
        <w:rPr>
          <w:spacing w:val="-2"/>
        </w:rPr>
        <w:t>Laboratory</w:t>
      </w:r>
    </w:p>
    <w:p>
      <w:pPr>
        <w:pStyle w:val="BodyText"/>
        <w:spacing w:line="480" w:lineRule="auto" w:before="271"/>
        <w:ind w:left="1211" w:right="1094" w:firstLine="720"/>
        <w:jc w:val="both"/>
      </w:pPr>
      <w:r>
        <w:rPr/>
        <w:t>The laboratory may be defined as a place equipped for experiment study.</w:t>
      </w:r>
      <w:r>
        <w:rPr>
          <w:spacing w:val="80"/>
        </w:rPr>
        <w:t> </w:t>
      </w:r>
      <w:r>
        <w:rPr/>
        <w:t>That</w:t>
      </w:r>
      <w:r>
        <w:rPr>
          <w:spacing w:val="40"/>
        </w:rPr>
        <w:t> </w:t>
      </w:r>
      <w:r>
        <w:rPr/>
        <w:t>is, the word laboratory to most people is synonymous with scientific investigation. Akinlogu and Tantogan, (2015) observed that there were no instruments designed for study of science before 1600.</w:t>
      </w:r>
      <w:r>
        <w:rPr>
          <w:spacing w:val="80"/>
        </w:rPr>
        <w:t> </w:t>
      </w:r>
      <w:r>
        <w:rPr/>
        <w:t>Before then, most of the scientific instruments found in the laboratories were borrowed from craft and craftsmen whose apparatus were found then to be superior to those used by the scientists of the period, inclusion of laboratory instructions as an integral part of science teaching.</w:t>
      </w:r>
      <w:r>
        <w:rPr>
          <w:spacing w:val="40"/>
        </w:rPr>
        <w:t> </w:t>
      </w:r>
      <w:r>
        <w:rPr/>
        <w:t>There was a tradition whereby famous community arranged demonstration lectures that usually attracted “men of culture”.</w:t>
      </w:r>
      <w:r>
        <w:rPr>
          <w:spacing w:val="40"/>
        </w:rPr>
        <w:t> </w:t>
      </w:r>
      <w:r>
        <w:rPr/>
        <w:t>Eminent pioneer scientists like Lavoisier, Priestly, Cavendish, Dalton and Berzelius converted their homes to laboratories where demonstration lectures were held on regular basis Daramola, in Abayomi (2010), the establishment of regular instruction in science teaching was credited to Liebeg (1803-1873) who made laboratory work available to postgraduate science. Nevertheless, other scientists recognized to have offered laboratory instruction in German Universities as early as the century included Stromeyer, Fucks and Fisher (Daramola, in Abayomi (2010), by the nineteenth century, the study</w:t>
      </w:r>
      <w:r>
        <w:rPr>
          <w:spacing w:val="-6"/>
        </w:rPr>
        <w:t> </w:t>
      </w:r>
      <w:r>
        <w:rPr/>
        <w:t>of science had become worldwide and laboratory</w:t>
      </w:r>
      <w:r>
        <w:rPr>
          <w:spacing w:val="-4"/>
        </w:rPr>
        <w:t> </w:t>
      </w:r>
      <w:r>
        <w:rPr/>
        <w:t>instruction was introduced in different parts of the world.</w:t>
      </w:r>
    </w:p>
    <w:p>
      <w:pPr>
        <w:spacing w:after="0" w:line="480" w:lineRule="auto"/>
        <w:jc w:val="both"/>
        <w:sectPr>
          <w:pgSz w:w="12240" w:h="15840"/>
          <w:pgMar w:header="0" w:footer="965" w:top="1360" w:bottom="1160" w:left="1040" w:right="340"/>
        </w:sectPr>
      </w:pPr>
    </w:p>
    <w:p>
      <w:pPr>
        <w:pStyle w:val="BodyText"/>
        <w:spacing w:line="480" w:lineRule="auto" w:before="72"/>
        <w:ind w:left="1211" w:right="1094" w:firstLine="720"/>
        <w:jc w:val="both"/>
      </w:pPr>
      <w:r>
        <w:rPr/>
        <w:t>As stated by Bolorunduro in Abayomi (2010), some of the objectives of education for science are; to train minds for research investigation, discussion</w:t>
      </w:r>
      <w:r>
        <w:rPr>
          <w:spacing w:val="40"/>
        </w:rPr>
        <w:t> </w:t>
      </w:r>
      <w:r>
        <w:rPr/>
        <w:t>objectivity and intellectual adventure.</w:t>
      </w:r>
      <w:r>
        <w:rPr>
          <w:spacing w:val="40"/>
        </w:rPr>
        <w:t> </w:t>
      </w:r>
      <w:r>
        <w:rPr/>
        <w:t>This implies that students need exposure to laboratory work.</w:t>
      </w:r>
      <w:r>
        <w:rPr>
          <w:spacing w:val="40"/>
        </w:rPr>
        <w:t> </w:t>
      </w:r>
      <w:r>
        <w:rPr/>
        <w:t>Bolorundoro noted that the problem of inadequate facilities for individual or group work couple with the large classes would appear to have worsened. This issue demanded urgent attention from the authorities, agencies and institutions concerned.</w:t>
      </w:r>
      <w:r>
        <w:rPr>
          <w:spacing w:val="40"/>
        </w:rPr>
        <w:t> </w:t>
      </w:r>
      <w:r>
        <w:rPr/>
        <w:t>Equipment and materials have to be provided, teachers have to be well trained and studentsbe exposed to practical work in order to acquire the much desired practical skills.</w:t>
      </w:r>
    </w:p>
    <w:p>
      <w:pPr>
        <w:pStyle w:val="BodyText"/>
        <w:spacing w:line="480" w:lineRule="auto" w:before="1"/>
        <w:ind w:left="1211" w:right="1094" w:firstLine="720"/>
        <w:jc w:val="both"/>
      </w:pPr>
      <w:r>
        <w:rPr/>
        <w:t>Laboratory is where the students become involved with their environment in</w:t>
      </w:r>
      <w:r>
        <w:rPr>
          <w:spacing w:val="40"/>
        </w:rPr>
        <w:t> </w:t>
      </w:r>
      <w:r>
        <w:rPr/>
        <w:t>such a way that the theories and principles encountered and discussed during the lecture can have a meaning.</w:t>
      </w:r>
      <w:r>
        <w:rPr>
          <w:spacing w:val="40"/>
        </w:rPr>
        <w:t> </w:t>
      </w:r>
      <w:r>
        <w:rPr/>
        <w:t>Bolorunduro explained that one of the laboratory functions is to provide the students with required skills to stimulate their knowledge.</w:t>
      </w:r>
      <w:r>
        <w:rPr>
          <w:spacing w:val="40"/>
        </w:rPr>
        <w:t> </w:t>
      </w:r>
      <w:r>
        <w:rPr/>
        <w:t>Laboratory is a place</w:t>
      </w:r>
      <w:r>
        <w:rPr>
          <w:spacing w:val="-4"/>
        </w:rPr>
        <w:t> </w:t>
      </w:r>
      <w:r>
        <w:rPr/>
        <w:t>where</w:t>
      </w:r>
      <w:r>
        <w:rPr>
          <w:spacing w:val="-5"/>
        </w:rPr>
        <w:t> </w:t>
      </w:r>
      <w:r>
        <w:rPr/>
        <w:t>knowledge</w:t>
      </w:r>
      <w:r>
        <w:rPr>
          <w:spacing w:val="-4"/>
        </w:rPr>
        <w:t> </w:t>
      </w:r>
      <w:r>
        <w:rPr/>
        <w:t>is</w:t>
      </w:r>
      <w:r>
        <w:rPr>
          <w:spacing w:val="-3"/>
        </w:rPr>
        <w:t> </w:t>
      </w:r>
      <w:r>
        <w:rPr/>
        <w:t>discovered</w:t>
      </w:r>
      <w:r>
        <w:rPr>
          <w:spacing w:val="-3"/>
        </w:rPr>
        <w:t> </w:t>
      </w:r>
      <w:r>
        <w:rPr/>
        <w:t>when</w:t>
      </w:r>
      <w:r>
        <w:rPr>
          <w:spacing w:val="-3"/>
        </w:rPr>
        <w:t> </w:t>
      </w:r>
      <w:r>
        <w:rPr/>
        <w:t>these</w:t>
      </w:r>
      <w:r>
        <w:rPr>
          <w:spacing w:val="-3"/>
        </w:rPr>
        <w:t> </w:t>
      </w:r>
      <w:r>
        <w:rPr/>
        <w:t>are</w:t>
      </w:r>
      <w:r>
        <w:rPr>
          <w:spacing w:val="-5"/>
        </w:rPr>
        <w:t> </w:t>
      </w:r>
      <w:r>
        <w:rPr/>
        <w:t>not</w:t>
      </w:r>
      <w:r>
        <w:rPr>
          <w:spacing w:val="-3"/>
        </w:rPr>
        <w:t> </w:t>
      </w:r>
      <w:r>
        <w:rPr/>
        <w:t>available,</w:t>
      </w:r>
      <w:r>
        <w:rPr>
          <w:spacing w:val="-3"/>
        </w:rPr>
        <w:t> </w:t>
      </w:r>
      <w:r>
        <w:rPr/>
        <w:t>teaching</w:t>
      </w:r>
      <w:r>
        <w:rPr>
          <w:spacing w:val="-6"/>
        </w:rPr>
        <w:t> </w:t>
      </w:r>
      <w:r>
        <w:rPr/>
        <w:t>and</w:t>
      </w:r>
      <w:r>
        <w:rPr>
          <w:spacing w:val="-3"/>
        </w:rPr>
        <w:t> </w:t>
      </w:r>
      <w:r>
        <w:rPr/>
        <w:t>learning becomes too theoretical to have desired impact on students as well as give lectures </w:t>
      </w:r>
      <w:r>
        <w:rPr>
          <w:spacing w:val="-2"/>
        </w:rPr>
        <w:t>satisfactions.</w:t>
      </w:r>
    </w:p>
    <w:p>
      <w:pPr>
        <w:pStyle w:val="Heading2"/>
        <w:numPr>
          <w:ilvl w:val="2"/>
          <w:numId w:val="31"/>
        </w:numPr>
        <w:tabs>
          <w:tab w:pos="1931" w:val="left" w:leader="none"/>
        </w:tabs>
        <w:spacing w:line="240" w:lineRule="auto" w:before="246" w:after="0"/>
        <w:ind w:left="1931" w:right="0" w:hanging="720"/>
        <w:jc w:val="both"/>
      </w:pPr>
      <w:bookmarkStart w:name="_TOC_250031" w:id="36"/>
      <w:r>
        <w:rPr/>
        <w:t>Importance</w:t>
      </w:r>
      <w:r>
        <w:rPr>
          <w:spacing w:val="-4"/>
        </w:rPr>
        <w:t> </w:t>
      </w:r>
      <w:r>
        <w:rPr/>
        <w:t>of</w:t>
      </w:r>
      <w:r>
        <w:rPr>
          <w:spacing w:val="-1"/>
        </w:rPr>
        <w:t> </w:t>
      </w:r>
      <w:r>
        <w:rPr/>
        <w:t>Laboratory</w:t>
      </w:r>
      <w:r>
        <w:rPr>
          <w:spacing w:val="-1"/>
        </w:rPr>
        <w:t> </w:t>
      </w:r>
      <w:bookmarkEnd w:id="36"/>
      <w:r>
        <w:rPr>
          <w:spacing w:val="-4"/>
        </w:rPr>
        <w:t>Work</w:t>
      </w:r>
    </w:p>
    <w:p>
      <w:pPr>
        <w:pStyle w:val="BodyText"/>
        <w:spacing w:line="480" w:lineRule="auto" w:before="271"/>
        <w:ind w:left="1211" w:right="1097" w:firstLine="720"/>
        <w:jc w:val="both"/>
      </w:pPr>
      <w:r>
        <w:rPr/>
        <w:t>A deeper understanding of the science and technology</w:t>
      </w:r>
      <w:r>
        <w:rPr>
          <w:spacing w:val="-4"/>
        </w:rPr>
        <w:t> </w:t>
      </w:r>
      <w:r>
        <w:rPr/>
        <w:t>processes can be achieved through</w:t>
      </w:r>
      <w:r>
        <w:rPr>
          <w:spacing w:val="-1"/>
        </w:rPr>
        <w:t> </w:t>
      </w:r>
      <w:r>
        <w:rPr/>
        <w:t>laboratory</w:t>
      </w:r>
      <w:r>
        <w:rPr>
          <w:spacing w:val="-2"/>
        </w:rPr>
        <w:t> </w:t>
      </w:r>
      <w:r>
        <w:rPr/>
        <w:t>activity,</w:t>
      </w:r>
      <w:r>
        <w:rPr>
          <w:spacing w:val="-1"/>
        </w:rPr>
        <w:t> </w:t>
      </w:r>
      <w:r>
        <w:rPr/>
        <w:t>which gives active</w:t>
      </w:r>
      <w:r>
        <w:rPr>
          <w:spacing w:val="-2"/>
        </w:rPr>
        <w:t> </w:t>
      </w:r>
      <w:r>
        <w:rPr/>
        <w:t>participation</w:t>
      </w:r>
      <w:r>
        <w:rPr>
          <w:spacing w:val="-1"/>
        </w:rPr>
        <w:t> </w:t>
      </w:r>
      <w:r>
        <w:rPr/>
        <w:t>and</w:t>
      </w:r>
      <w:r>
        <w:rPr>
          <w:spacing w:val="-1"/>
        </w:rPr>
        <w:t> </w:t>
      </w:r>
      <w:r>
        <w:rPr/>
        <w:t>serve to</w:t>
      </w:r>
      <w:r>
        <w:rPr>
          <w:spacing w:val="-1"/>
        </w:rPr>
        <w:t> </w:t>
      </w:r>
      <w:r>
        <w:rPr/>
        <w:t>develop</w:t>
      </w:r>
      <w:r>
        <w:rPr>
          <w:spacing w:val="-1"/>
        </w:rPr>
        <w:t> </w:t>
      </w:r>
      <w:r>
        <w:rPr/>
        <w:t>critical thinking.</w:t>
      </w:r>
      <w:r>
        <w:rPr>
          <w:spacing w:val="40"/>
        </w:rPr>
        <w:t> </w:t>
      </w:r>
      <w:r>
        <w:rPr/>
        <w:t>They provide concrete experiences to substantiate the theoretical aspect that has</w:t>
      </w:r>
      <w:r>
        <w:rPr>
          <w:spacing w:val="-2"/>
        </w:rPr>
        <w:t> </w:t>
      </w:r>
      <w:r>
        <w:rPr/>
        <w:t>been</w:t>
      </w:r>
      <w:r>
        <w:rPr>
          <w:spacing w:val="-2"/>
        </w:rPr>
        <w:t> </w:t>
      </w:r>
      <w:r>
        <w:rPr/>
        <w:t>taught.</w:t>
      </w:r>
      <w:r>
        <w:rPr>
          <w:spacing w:val="40"/>
        </w:rPr>
        <w:t> </w:t>
      </w:r>
      <w:r>
        <w:rPr/>
        <w:t>In</w:t>
      </w:r>
      <w:r>
        <w:rPr>
          <w:spacing w:val="-1"/>
        </w:rPr>
        <w:t> </w:t>
      </w:r>
      <w:r>
        <w:rPr/>
        <w:t>adopting</w:t>
      </w:r>
      <w:r>
        <w:rPr>
          <w:spacing w:val="-5"/>
        </w:rPr>
        <w:t> </w:t>
      </w:r>
      <w:r>
        <w:rPr/>
        <w:t>laboratory</w:t>
      </w:r>
      <w:r>
        <w:rPr>
          <w:spacing w:val="-7"/>
        </w:rPr>
        <w:t> </w:t>
      </w:r>
      <w:r>
        <w:rPr/>
        <w:t>based</w:t>
      </w:r>
      <w:r>
        <w:rPr>
          <w:spacing w:val="-2"/>
        </w:rPr>
        <w:t> </w:t>
      </w:r>
      <w:r>
        <w:rPr/>
        <w:t>methods,</w:t>
      </w:r>
      <w:r>
        <w:rPr>
          <w:spacing w:val="-2"/>
        </w:rPr>
        <w:t> </w:t>
      </w:r>
      <w:r>
        <w:rPr/>
        <w:t>a</w:t>
      </w:r>
      <w:r>
        <w:rPr>
          <w:spacing w:val="-3"/>
        </w:rPr>
        <w:t> </w:t>
      </w:r>
      <w:r>
        <w:rPr/>
        <w:t>teacher</w:t>
      </w:r>
      <w:r>
        <w:rPr>
          <w:spacing w:val="-2"/>
        </w:rPr>
        <w:t> </w:t>
      </w:r>
      <w:r>
        <w:rPr/>
        <w:t>is</w:t>
      </w:r>
      <w:r>
        <w:rPr>
          <w:spacing w:val="-2"/>
        </w:rPr>
        <w:t> </w:t>
      </w:r>
      <w:r>
        <w:rPr/>
        <w:t>expected</w:t>
      </w:r>
      <w:r>
        <w:rPr>
          <w:spacing w:val="-2"/>
        </w:rPr>
        <w:t> </w:t>
      </w:r>
      <w:r>
        <w:rPr/>
        <w:t>to</w:t>
      </w:r>
      <w:r>
        <w:rPr>
          <w:spacing w:val="-2"/>
        </w:rPr>
        <w:t> </w:t>
      </w:r>
      <w:r>
        <w:rPr/>
        <w:t>organize and structure instructional materials, experiments subtly direct the activities so as to stimulate</w:t>
      </w:r>
      <w:r>
        <w:rPr>
          <w:spacing w:val="29"/>
        </w:rPr>
        <w:t> </w:t>
      </w:r>
      <w:r>
        <w:rPr/>
        <w:t>the</w:t>
      </w:r>
      <w:r>
        <w:rPr>
          <w:spacing w:val="29"/>
        </w:rPr>
        <w:t> </w:t>
      </w:r>
      <w:r>
        <w:rPr/>
        <w:t>learners</w:t>
      </w:r>
      <w:r>
        <w:rPr>
          <w:spacing w:val="32"/>
        </w:rPr>
        <w:t> </w:t>
      </w:r>
      <w:r>
        <w:rPr/>
        <w:t>and</w:t>
      </w:r>
      <w:r>
        <w:rPr>
          <w:spacing w:val="29"/>
        </w:rPr>
        <w:t> </w:t>
      </w:r>
      <w:r>
        <w:rPr/>
        <w:t>contribute</w:t>
      </w:r>
      <w:r>
        <w:rPr>
          <w:spacing w:val="30"/>
        </w:rPr>
        <w:t> </w:t>
      </w:r>
      <w:r>
        <w:rPr/>
        <w:t>towards</w:t>
      </w:r>
      <w:r>
        <w:rPr>
          <w:spacing w:val="29"/>
        </w:rPr>
        <w:t> </w:t>
      </w:r>
      <w:r>
        <w:rPr/>
        <w:t>meaningful</w:t>
      </w:r>
      <w:r>
        <w:rPr>
          <w:spacing w:val="29"/>
        </w:rPr>
        <w:t> </w:t>
      </w:r>
      <w:r>
        <w:rPr/>
        <w:t>understanding</w:t>
      </w:r>
      <w:r>
        <w:rPr>
          <w:spacing w:val="30"/>
        </w:rPr>
        <w:t> </w:t>
      </w:r>
      <w:r>
        <w:rPr/>
        <w:t>of</w:t>
      </w:r>
      <w:r>
        <w:rPr>
          <w:spacing w:val="29"/>
        </w:rPr>
        <w:t> </w:t>
      </w:r>
      <w:r>
        <w:rPr/>
        <w:t>the</w:t>
      </w:r>
      <w:r>
        <w:rPr>
          <w:spacing w:val="30"/>
        </w:rPr>
        <w:t> </w:t>
      </w:r>
      <w:r>
        <w:rPr>
          <w:spacing w:val="-2"/>
        </w:rPr>
        <w:t>subject</w:t>
      </w:r>
    </w:p>
    <w:p>
      <w:pPr>
        <w:spacing w:after="0" w:line="480" w:lineRule="auto"/>
        <w:jc w:val="both"/>
        <w:sectPr>
          <w:pgSz w:w="12240" w:h="15840"/>
          <w:pgMar w:header="0" w:footer="965" w:top="1360" w:bottom="1160" w:left="1040" w:right="340"/>
        </w:sectPr>
      </w:pPr>
    </w:p>
    <w:p>
      <w:pPr>
        <w:pStyle w:val="BodyText"/>
        <w:spacing w:line="480" w:lineRule="auto" w:before="72"/>
        <w:ind w:left="1211" w:right="1095"/>
        <w:jc w:val="both"/>
      </w:pPr>
      <w:r>
        <w:rPr/>
        <w:t>being taught.</w:t>
      </w:r>
      <w:r>
        <w:rPr>
          <w:spacing w:val="40"/>
        </w:rPr>
        <w:t> </w:t>
      </w:r>
      <w:r>
        <w:rPr/>
        <w:t>These activities are not necessarily only class experiment and demonstration but they include those activities that provide practice in designing experiments, operating and interpreting data and thus lead to acquisition of suitable scientific attitudes (Raimi, 2012).</w:t>
      </w:r>
    </w:p>
    <w:p>
      <w:pPr>
        <w:pStyle w:val="BodyText"/>
        <w:spacing w:line="480" w:lineRule="auto"/>
        <w:ind w:left="1211" w:right="1096" w:firstLine="720"/>
        <w:jc w:val="both"/>
      </w:pPr>
      <w:r>
        <w:rPr/>
        <w:t>The laboratory has now become a forum where both the Chemistry teachers and their students interact with materials under controlled conditions as they investigate nature in seeking answers to many problems and finding out scientific facts and information (STAN, 2000).</w:t>
      </w:r>
      <w:r>
        <w:rPr>
          <w:spacing w:val="40"/>
        </w:rPr>
        <w:t> </w:t>
      </w:r>
      <w:r>
        <w:rPr/>
        <w:t>Both teachers and students of Chemistry have found the laboratory a unique place to carry out their “wise guesses” and hypotheses through </w:t>
      </w:r>
      <w:r>
        <w:rPr>
          <w:spacing w:val="-2"/>
        </w:rPr>
        <w:t>experimentation.</w:t>
      </w:r>
    </w:p>
    <w:p>
      <w:pPr>
        <w:pStyle w:val="BodyText"/>
        <w:spacing w:before="1"/>
        <w:ind w:left="1931"/>
        <w:jc w:val="both"/>
      </w:pPr>
      <w:r>
        <w:rPr/>
        <w:t>In</w:t>
      </w:r>
      <w:r>
        <w:rPr>
          <w:spacing w:val="-1"/>
        </w:rPr>
        <w:t> </w:t>
      </w:r>
      <w:r>
        <w:rPr/>
        <w:t>Chemistry</w:t>
      </w:r>
      <w:r>
        <w:rPr>
          <w:spacing w:val="-5"/>
        </w:rPr>
        <w:t> </w:t>
      </w:r>
      <w:r>
        <w:rPr/>
        <w:t>learning</w:t>
      </w:r>
      <w:r>
        <w:rPr>
          <w:spacing w:val="-3"/>
        </w:rPr>
        <w:t> </w:t>
      </w:r>
      <w:r>
        <w:rPr/>
        <w:t>and teaching</w:t>
      </w:r>
      <w:r>
        <w:rPr>
          <w:spacing w:val="-4"/>
        </w:rPr>
        <w:t> </w:t>
      </w:r>
      <w:r>
        <w:rPr/>
        <w:t>some</w:t>
      </w:r>
      <w:r>
        <w:rPr>
          <w:spacing w:val="-1"/>
        </w:rPr>
        <w:t> </w:t>
      </w:r>
      <w:r>
        <w:rPr/>
        <w:t>skills demanded </w:t>
      </w:r>
      <w:r>
        <w:rPr>
          <w:spacing w:val="-4"/>
        </w:rPr>
        <w:t>are:</w:t>
      </w:r>
    </w:p>
    <w:p>
      <w:pPr>
        <w:pStyle w:val="BodyText"/>
      </w:pPr>
    </w:p>
    <w:p>
      <w:pPr>
        <w:pStyle w:val="ListParagraph"/>
        <w:numPr>
          <w:ilvl w:val="0"/>
          <w:numId w:val="32"/>
        </w:numPr>
        <w:tabs>
          <w:tab w:pos="1931" w:val="left" w:leader="none"/>
        </w:tabs>
        <w:spacing w:line="240" w:lineRule="auto" w:before="0" w:after="0"/>
        <w:ind w:left="1931" w:right="0" w:hanging="720"/>
        <w:jc w:val="left"/>
        <w:rPr>
          <w:sz w:val="24"/>
        </w:rPr>
      </w:pPr>
      <w:r>
        <w:rPr>
          <w:sz w:val="24"/>
        </w:rPr>
        <w:t>ability</w:t>
      </w:r>
      <w:r>
        <w:rPr>
          <w:spacing w:val="-5"/>
          <w:sz w:val="24"/>
        </w:rPr>
        <w:t> </w:t>
      </w:r>
      <w:r>
        <w:rPr>
          <w:sz w:val="24"/>
        </w:rPr>
        <w:t>to plan an</w:t>
      </w:r>
      <w:r>
        <w:rPr>
          <w:spacing w:val="1"/>
          <w:sz w:val="24"/>
        </w:rPr>
        <w:t> </w:t>
      </w:r>
      <w:r>
        <w:rPr>
          <w:sz w:val="24"/>
        </w:rPr>
        <w:t>experiment to solve a</w:t>
      </w:r>
      <w:r>
        <w:rPr>
          <w:spacing w:val="-1"/>
          <w:sz w:val="24"/>
        </w:rPr>
        <w:t> </w:t>
      </w:r>
      <w:r>
        <w:rPr>
          <w:spacing w:val="-2"/>
          <w:sz w:val="24"/>
        </w:rPr>
        <w:t>problem,</w:t>
      </w:r>
    </w:p>
    <w:p>
      <w:pPr>
        <w:pStyle w:val="BodyText"/>
      </w:pPr>
    </w:p>
    <w:p>
      <w:pPr>
        <w:pStyle w:val="ListParagraph"/>
        <w:numPr>
          <w:ilvl w:val="0"/>
          <w:numId w:val="32"/>
        </w:numPr>
        <w:tabs>
          <w:tab w:pos="1931" w:val="left" w:leader="none"/>
        </w:tabs>
        <w:spacing w:line="240" w:lineRule="auto" w:before="0" w:after="0"/>
        <w:ind w:left="1931" w:right="0" w:hanging="720"/>
        <w:jc w:val="left"/>
        <w:rPr>
          <w:sz w:val="24"/>
        </w:rPr>
      </w:pPr>
      <w:r>
        <w:rPr>
          <w:sz w:val="24"/>
        </w:rPr>
        <w:t>ability</w:t>
      </w:r>
      <w:r>
        <w:rPr>
          <w:spacing w:val="-5"/>
          <w:sz w:val="24"/>
        </w:rPr>
        <w:t> </w:t>
      </w:r>
      <w:r>
        <w:rPr>
          <w:sz w:val="24"/>
        </w:rPr>
        <w:t>to</w:t>
      </w:r>
      <w:r>
        <w:rPr>
          <w:spacing w:val="1"/>
          <w:sz w:val="24"/>
        </w:rPr>
        <w:t> </w:t>
      </w:r>
      <w:r>
        <w:rPr>
          <w:sz w:val="24"/>
        </w:rPr>
        <w:t>carry</w:t>
      </w:r>
      <w:r>
        <w:rPr>
          <w:spacing w:val="-4"/>
          <w:sz w:val="24"/>
        </w:rPr>
        <w:t> </w:t>
      </w:r>
      <w:r>
        <w:rPr>
          <w:sz w:val="24"/>
        </w:rPr>
        <w:t>out</w:t>
      </w:r>
      <w:r>
        <w:rPr>
          <w:spacing w:val="1"/>
          <w:sz w:val="24"/>
        </w:rPr>
        <w:t> </w:t>
      </w:r>
      <w:r>
        <w:rPr>
          <w:sz w:val="24"/>
        </w:rPr>
        <w:t>the </w:t>
      </w:r>
      <w:r>
        <w:rPr>
          <w:spacing w:val="-2"/>
          <w:sz w:val="24"/>
        </w:rPr>
        <w:t>experiment,</w:t>
      </w:r>
    </w:p>
    <w:p>
      <w:pPr>
        <w:pStyle w:val="BodyText"/>
      </w:pPr>
    </w:p>
    <w:p>
      <w:pPr>
        <w:pStyle w:val="ListParagraph"/>
        <w:numPr>
          <w:ilvl w:val="0"/>
          <w:numId w:val="32"/>
        </w:numPr>
        <w:tabs>
          <w:tab w:pos="1931" w:val="left" w:leader="none"/>
        </w:tabs>
        <w:spacing w:line="240" w:lineRule="auto" w:before="1" w:after="0"/>
        <w:ind w:left="1931" w:right="0" w:hanging="720"/>
        <w:jc w:val="left"/>
        <w:rPr>
          <w:sz w:val="24"/>
        </w:rPr>
      </w:pPr>
      <w:r>
        <w:rPr>
          <w:sz w:val="24"/>
        </w:rPr>
        <w:t>ability</w:t>
      </w:r>
      <w:r>
        <w:rPr>
          <w:spacing w:val="-6"/>
          <w:sz w:val="24"/>
        </w:rPr>
        <w:t> </w:t>
      </w:r>
      <w:r>
        <w:rPr>
          <w:sz w:val="24"/>
        </w:rPr>
        <w:t>to gather information</w:t>
      </w:r>
      <w:r>
        <w:rPr>
          <w:spacing w:val="-1"/>
          <w:sz w:val="24"/>
        </w:rPr>
        <w:t> </w:t>
      </w:r>
      <w:r>
        <w:rPr>
          <w:sz w:val="24"/>
        </w:rPr>
        <w:t>(result) from the</w:t>
      </w:r>
      <w:r>
        <w:rPr>
          <w:spacing w:val="4"/>
          <w:sz w:val="24"/>
        </w:rPr>
        <w:t> </w:t>
      </w:r>
      <w:r>
        <w:rPr>
          <w:spacing w:val="-2"/>
          <w:sz w:val="24"/>
        </w:rPr>
        <w:t>experiment,</w:t>
      </w:r>
    </w:p>
    <w:p>
      <w:pPr>
        <w:pStyle w:val="ListParagraph"/>
        <w:numPr>
          <w:ilvl w:val="0"/>
          <w:numId w:val="32"/>
        </w:numPr>
        <w:tabs>
          <w:tab w:pos="1931" w:val="left" w:leader="none"/>
        </w:tabs>
        <w:spacing w:line="240" w:lineRule="auto" w:before="276" w:after="0"/>
        <w:ind w:left="1931" w:right="0" w:hanging="720"/>
        <w:jc w:val="left"/>
        <w:rPr>
          <w:sz w:val="24"/>
        </w:rPr>
      </w:pPr>
      <w:r>
        <w:rPr>
          <w:sz w:val="24"/>
        </w:rPr>
        <w:t>ability</w:t>
      </w:r>
      <w:r>
        <w:rPr>
          <w:spacing w:val="-6"/>
          <w:sz w:val="24"/>
        </w:rPr>
        <w:t> </w:t>
      </w:r>
      <w:r>
        <w:rPr>
          <w:sz w:val="24"/>
        </w:rPr>
        <w:t>to</w:t>
      </w:r>
      <w:r>
        <w:rPr>
          <w:spacing w:val="-1"/>
          <w:sz w:val="24"/>
        </w:rPr>
        <w:t> </w:t>
      </w:r>
      <w:r>
        <w:rPr>
          <w:sz w:val="24"/>
        </w:rPr>
        <w:t>interpret the result</w:t>
      </w:r>
      <w:r>
        <w:rPr>
          <w:spacing w:val="-1"/>
          <w:sz w:val="24"/>
        </w:rPr>
        <w:t> </w:t>
      </w:r>
      <w:r>
        <w:rPr>
          <w:sz w:val="24"/>
        </w:rPr>
        <w:t>obtained and</w:t>
      </w:r>
      <w:r>
        <w:rPr>
          <w:spacing w:val="-1"/>
          <w:sz w:val="24"/>
        </w:rPr>
        <w:t> </w:t>
      </w:r>
      <w:r>
        <w:rPr>
          <w:sz w:val="24"/>
        </w:rPr>
        <w:t>draws conclusions, </w:t>
      </w:r>
      <w:r>
        <w:rPr>
          <w:spacing w:val="-5"/>
          <w:sz w:val="24"/>
        </w:rPr>
        <w:t>and</w:t>
      </w:r>
    </w:p>
    <w:p>
      <w:pPr>
        <w:pStyle w:val="BodyText"/>
      </w:pPr>
    </w:p>
    <w:p>
      <w:pPr>
        <w:pStyle w:val="ListParagraph"/>
        <w:numPr>
          <w:ilvl w:val="0"/>
          <w:numId w:val="32"/>
        </w:numPr>
        <w:tabs>
          <w:tab w:pos="1931" w:val="left" w:leader="none"/>
        </w:tabs>
        <w:spacing w:line="240" w:lineRule="auto" w:before="0" w:after="0"/>
        <w:ind w:left="1931" w:right="0" w:hanging="720"/>
        <w:jc w:val="left"/>
        <w:rPr>
          <w:sz w:val="24"/>
        </w:rPr>
      </w:pPr>
      <w:r>
        <w:rPr>
          <w:sz w:val="24"/>
        </w:rPr>
        <w:t>ability</w:t>
      </w:r>
      <w:r>
        <w:rPr>
          <w:spacing w:val="-6"/>
          <w:sz w:val="24"/>
        </w:rPr>
        <w:t> </w:t>
      </w:r>
      <w:r>
        <w:rPr>
          <w:sz w:val="24"/>
        </w:rPr>
        <w:t>to present the</w:t>
      </w:r>
      <w:r>
        <w:rPr>
          <w:spacing w:val="1"/>
          <w:sz w:val="24"/>
        </w:rPr>
        <w:t> </w:t>
      </w:r>
      <w:r>
        <w:rPr>
          <w:sz w:val="24"/>
        </w:rPr>
        <w:t>result</w:t>
      </w:r>
      <w:r>
        <w:rPr>
          <w:spacing w:val="-1"/>
          <w:sz w:val="24"/>
        </w:rPr>
        <w:t> </w:t>
      </w:r>
      <w:r>
        <w:rPr>
          <w:sz w:val="24"/>
        </w:rPr>
        <w:t>to others</w:t>
      </w:r>
      <w:r>
        <w:rPr>
          <w:spacing w:val="60"/>
          <w:sz w:val="24"/>
        </w:rPr>
        <w:t> </w:t>
      </w:r>
      <w:r>
        <w:rPr>
          <w:spacing w:val="-2"/>
          <w:sz w:val="24"/>
        </w:rPr>
        <w:t>(communication).</w:t>
      </w:r>
    </w:p>
    <w:p>
      <w:pPr>
        <w:pStyle w:val="BodyText"/>
      </w:pPr>
    </w:p>
    <w:p>
      <w:pPr>
        <w:pStyle w:val="BodyText"/>
        <w:spacing w:line="480" w:lineRule="auto"/>
        <w:ind w:left="1211" w:right="1093"/>
        <w:jc w:val="both"/>
      </w:pPr>
      <w:r>
        <w:rPr/>
        <w:t>These processes can only be developed and acquired as students are allowed to participate in Chemistry instruction through laboratory work.</w:t>
      </w:r>
      <w:r>
        <w:rPr>
          <w:spacing w:val="40"/>
        </w:rPr>
        <w:t> </w:t>
      </w:r>
      <w:r>
        <w:rPr/>
        <w:t>Therefore, a Chemistry teacher must be aware of common dangers and take wise precautions to prevent or limit the occurrences of these dangers (Raimi, 2012).</w:t>
      </w:r>
    </w:p>
    <w:p>
      <w:pPr>
        <w:pStyle w:val="Heading2"/>
        <w:numPr>
          <w:ilvl w:val="2"/>
          <w:numId w:val="31"/>
        </w:numPr>
        <w:tabs>
          <w:tab w:pos="1931" w:val="left" w:leader="none"/>
        </w:tabs>
        <w:spacing w:line="240" w:lineRule="auto" w:before="5" w:after="0"/>
        <w:ind w:left="1931" w:right="0" w:hanging="720"/>
        <w:jc w:val="both"/>
      </w:pPr>
      <w:bookmarkStart w:name="_TOC_250030" w:id="37"/>
      <w:r>
        <w:rPr/>
        <w:t>Goals</w:t>
      </w:r>
      <w:r>
        <w:rPr>
          <w:spacing w:val="-2"/>
        </w:rPr>
        <w:t> </w:t>
      </w:r>
      <w:r>
        <w:rPr/>
        <w:t>and</w:t>
      </w:r>
      <w:r>
        <w:rPr>
          <w:spacing w:val="-2"/>
        </w:rPr>
        <w:t> </w:t>
      </w:r>
      <w:r>
        <w:rPr/>
        <w:t>Objectives</w:t>
      </w:r>
      <w:r>
        <w:rPr>
          <w:spacing w:val="-2"/>
        </w:rPr>
        <w:t> </w:t>
      </w:r>
      <w:r>
        <w:rPr/>
        <w:t>of</w:t>
      </w:r>
      <w:r>
        <w:rPr>
          <w:spacing w:val="-1"/>
        </w:rPr>
        <w:t> </w:t>
      </w:r>
      <w:r>
        <w:rPr/>
        <w:t>Laboratory</w:t>
      </w:r>
      <w:r>
        <w:rPr>
          <w:spacing w:val="-1"/>
        </w:rPr>
        <w:t> </w:t>
      </w:r>
      <w:bookmarkEnd w:id="37"/>
      <w:r>
        <w:rPr>
          <w:spacing w:val="-2"/>
        </w:rPr>
        <w:t>Activities</w:t>
      </w:r>
    </w:p>
    <w:p>
      <w:pPr>
        <w:pStyle w:val="BodyText"/>
        <w:spacing w:line="480" w:lineRule="auto" w:before="272"/>
        <w:ind w:left="1211" w:right="1095" w:firstLine="720"/>
        <w:jc w:val="both"/>
      </w:pPr>
      <w:r>
        <w:rPr/>
        <w:t>A number of objectives have suggested justifying actively based methods in the Chemistry.</w:t>
      </w:r>
      <w:r>
        <w:rPr>
          <w:spacing w:val="71"/>
        </w:rPr>
        <w:t> </w:t>
      </w:r>
      <w:r>
        <w:rPr/>
        <w:t>These</w:t>
      </w:r>
      <w:r>
        <w:rPr>
          <w:spacing w:val="5"/>
        </w:rPr>
        <w:t> </w:t>
      </w:r>
      <w:r>
        <w:rPr/>
        <w:t>suggest</w:t>
      </w:r>
      <w:r>
        <w:rPr>
          <w:spacing w:val="6"/>
        </w:rPr>
        <w:t> </w:t>
      </w:r>
      <w:r>
        <w:rPr/>
        <w:t>that</w:t>
      </w:r>
      <w:r>
        <w:rPr>
          <w:spacing w:val="5"/>
        </w:rPr>
        <w:t> </w:t>
      </w:r>
      <w:r>
        <w:rPr/>
        <w:t>appropriate</w:t>
      </w:r>
      <w:r>
        <w:rPr>
          <w:spacing w:val="5"/>
        </w:rPr>
        <w:t> </w:t>
      </w:r>
      <w:r>
        <w:rPr/>
        <w:t>activities</w:t>
      </w:r>
      <w:r>
        <w:rPr>
          <w:spacing w:val="6"/>
        </w:rPr>
        <w:t> </w:t>
      </w:r>
      <w:r>
        <w:rPr/>
        <w:t>not</w:t>
      </w:r>
      <w:r>
        <w:rPr>
          <w:spacing w:val="6"/>
        </w:rPr>
        <w:t> </w:t>
      </w:r>
      <w:r>
        <w:rPr/>
        <w:t>only</w:t>
      </w:r>
      <w:r>
        <w:rPr>
          <w:spacing w:val="-2"/>
        </w:rPr>
        <w:t> </w:t>
      </w:r>
      <w:r>
        <w:rPr/>
        <w:t>help</w:t>
      </w:r>
      <w:r>
        <w:rPr>
          <w:spacing w:val="7"/>
        </w:rPr>
        <w:t> </w:t>
      </w:r>
      <w:r>
        <w:rPr/>
        <w:t>instill</w:t>
      </w:r>
      <w:r>
        <w:rPr>
          <w:spacing w:val="6"/>
        </w:rPr>
        <w:t> </w:t>
      </w:r>
      <w:r>
        <w:rPr/>
        <w:t>appreciation</w:t>
      </w:r>
      <w:r>
        <w:rPr>
          <w:spacing w:val="7"/>
        </w:rPr>
        <w:t> </w:t>
      </w:r>
      <w:r>
        <w:rPr>
          <w:spacing w:val="-5"/>
        </w:rPr>
        <w:t>of</w:t>
      </w:r>
    </w:p>
    <w:p>
      <w:pPr>
        <w:spacing w:after="0" w:line="480" w:lineRule="auto"/>
        <w:jc w:val="both"/>
        <w:sectPr>
          <w:pgSz w:w="12240" w:h="15840"/>
          <w:pgMar w:header="0" w:footer="965" w:top="1360" w:bottom="1160" w:left="1040" w:right="340"/>
        </w:sectPr>
      </w:pPr>
    </w:p>
    <w:p>
      <w:pPr>
        <w:pStyle w:val="BodyText"/>
        <w:spacing w:line="480" w:lineRule="auto" w:before="72"/>
        <w:ind w:left="1211" w:right="1094"/>
        <w:jc w:val="both"/>
      </w:pPr>
      <w:r>
        <w:rPr/>
        <w:t>the subject concerned but also motivate learners towards a better achievement.</w:t>
      </w:r>
      <w:r>
        <w:rPr>
          <w:spacing w:val="80"/>
        </w:rPr>
        <w:t> </w:t>
      </w:r>
      <w:r>
        <w:rPr/>
        <w:t>Activities provide experiences which are essential to the better understanding of</w:t>
      </w:r>
      <w:r>
        <w:rPr>
          <w:spacing w:val="80"/>
        </w:rPr>
        <w:t> </w:t>
      </w:r>
      <w:r>
        <w:rPr/>
        <w:t>physical principles.</w:t>
      </w:r>
      <w:r>
        <w:rPr>
          <w:spacing w:val="40"/>
        </w:rPr>
        <w:t> </w:t>
      </w:r>
      <w:r>
        <w:rPr/>
        <w:t>Laboratory activities exercises in solving problems based upon real physical situations and also an appreciation of the various methods used in experiences such as Biology, Chemistry, physic and so on</w:t>
      </w:r>
      <w:r>
        <w:rPr>
          <w:spacing w:val="40"/>
        </w:rPr>
        <w:t> </w:t>
      </w:r>
      <w:r>
        <w:rPr/>
        <w:t>such methods include understanding competence in the use of apparatus.</w:t>
      </w:r>
      <w:r>
        <w:rPr>
          <w:spacing w:val="40"/>
        </w:rPr>
        <w:t> </w:t>
      </w:r>
      <w:r>
        <w:rPr/>
        <w:t>Training is precision and an awareness of the problems involved in precise laboratory work.</w:t>
      </w:r>
      <w:r>
        <w:rPr>
          <w:spacing w:val="40"/>
        </w:rPr>
        <w:t> </w:t>
      </w:r>
      <w:r>
        <w:rPr/>
        <w:t>These methods help learners to definitions of concepts; formulate relevant questions and theories relating to any assumptions and arguments used in the experimental process (Omosewo, 2012).</w:t>
      </w:r>
    </w:p>
    <w:p>
      <w:pPr>
        <w:pStyle w:val="BodyText"/>
        <w:spacing w:line="480" w:lineRule="auto" w:before="1"/>
        <w:ind w:left="1211" w:right="1096" w:firstLine="720"/>
        <w:jc w:val="both"/>
      </w:pPr>
      <w:r>
        <w:rPr/>
        <w:t>Besides content achievement and cognitive development the activities succinctly needed to develop skills in scientific thinking consists of more than mere deduction and induction but also involves generalizing operations and logical thinking with learner‟s abilities in: identifying problems and questions; categorizing of attribute through observations, comparison of differences and similarities; measuring Qualities; manipulating of materials and data formulating of hypothesis and laws, and making conclusion/decisions based on established fact.</w:t>
      </w:r>
    </w:p>
    <w:p>
      <w:pPr>
        <w:pStyle w:val="BodyText"/>
        <w:spacing w:line="480" w:lineRule="auto" w:before="1"/>
        <w:ind w:left="1211" w:right="1098" w:firstLine="720"/>
        <w:jc w:val="both"/>
      </w:pPr>
      <w:r>
        <w:rPr/>
        <w:t>These abilities often stimulate the transfer of learning from one problem to another and to other relevant life situation are other benefits that can be derived from laboratory activities.</w:t>
      </w:r>
      <w:r>
        <w:rPr>
          <w:spacing w:val="40"/>
        </w:rPr>
        <w:t> </w:t>
      </w:r>
      <w:r>
        <w:rPr/>
        <w:t>According to Omosewo (2012), such include: training for competence which readily can be transferred to other learning situations; development</w:t>
      </w:r>
      <w:r>
        <w:rPr>
          <w:spacing w:val="80"/>
        </w:rPr>
        <w:t> </w:t>
      </w:r>
      <w:r>
        <w:rPr/>
        <w:t>of skills, including motor skills; acquisition of desirable attitudes including respect for truth, accuracy and appropriate attention to details; and ability to investigate variables and work on effective ones.</w:t>
      </w:r>
    </w:p>
    <w:p>
      <w:pPr>
        <w:spacing w:after="0" w:line="480" w:lineRule="auto"/>
        <w:jc w:val="both"/>
        <w:sectPr>
          <w:pgSz w:w="12240" w:h="15840"/>
          <w:pgMar w:header="0" w:footer="965" w:top="1360" w:bottom="1160" w:left="1040" w:right="340"/>
        </w:sectPr>
      </w:pPr>
    </w:p>
    <w:p>
      <w:pPr>
        <w:pStyle w:val="BodyText"/>
        <w:spacing w:line="480" w:lineRule="auto" w:before="72"/>
        <w:ind w:left="1211" w:right="1096" w:firstLine="720"/>
        <w:jc w:val="both"/>
      </w:pPr>
      <w:r>
        <w:rPr/>
        <w:t>Consequently, laboratory teaching assumes that first-hand experience in observation</w:t>
      </w:r>
      <w:r>
        <w:rPr>
          <w:spacing w:val="-2"/>
        </w:rPr>
        <w:t> </w:t>
      </w:r>
      <w:r>
        <w:rPr/>
        <w:t>and</w:t>
      </w:r>
      <w:r>
        <w:rPr>
          <w:spacing w:val="-2"/>
        </w:rPr>
        <w:t> </w:t>
      </w:r>
      <w:r>
        <w:rPr/>
        <w:t>manipulation</w:t>
      </w:r>
      <w:r>
        <w:rPr>
          <w:spacing w:val="-2"/>
        </w:rPr>
        <w:t> </w:t>
      </w:r>
      <w:r>
        <w:rPr/>
        <w:t>of</w:t>
      </w:r>
      <w:r>
        <w:rPr>
          <w:spacing w:val="-3"/>
        </w:rPr>
        <w:t> </w:t>
      </w:r>
      <w:r>
        <w:rPr/>
        <w:t>the</w:t>
      </w:r>
      <w:r>
        <w:rPr>
          <w:spacing w:val="-3"/>
        </w:rPr>
        <w:t> </w:t>
      </w:r>
      <w:r>
        <w:rPr/>
        <w:t>materials</w:t>
      </w:r>
      <w:r>
        <w:rPr>
          <w:spacing w:val="-2"/>
        </w:rPr>
        <w:t> </w:t>
      </w:r>
      <w:r>
        <w:rPr/>
        <w:t>is</w:t>
      </w:r>
      <w:r>
        <w:rPr>
          <w:spacing w:val="-2"/>
        </w:rPr>
        <w:t> </w:t>
      </w:r>
      <w:r>
        <w:rPr/>
        <w:t>superior</w:t>
      </w:r>
      <w:r>
        <w:rPr>
          <w:spacing w:val="-3"/>
        </w:rPr>
        <w:t> </w:t>
      </w:r>
      <w:r>
        <w:rPr/>
        <w:t>to</w:t>
      </w:r>
      <w:r>
        <w:rPr>
          <w:spacing w:val="-2"/>
        </w:rPr>
        <w:t> </w:t>
      </w:r>
      <w:r>
        <w:rPr/>
        <w:t>other</w:t>
      </w:r>
      <w:r>
        <w:rPr>
          <w:spacing w:val="-3"/>
        </w:rPr>
        <w:t> </w:t>
      </w:r>
      <w:r>
        <w:rPr/>
        <w:t>methods</w:t>
      </w:r>
      <w:r>
        <w:rPr>
          <w:spacing w:val="-2"/>
        </w:rPr>
        <w:t> </w:t>
      </w:r>
      <w:r>
        <w:rPr/>
        <w:t>of</w:t>
      </w:r>
      <w:r>
        <w:rPr>
          <w:spacing w:val="-3"/>
        </w:rPr>
        <w:t> </w:t>
      </w:r>
      <w:r>
        <w:rPr/>
        <w:t>developing understanding and appreciation.</w:t>
      </w:r>
      <w:r>
        <w:rPr>
          <w:spacing w:val="40"/>
        </w:rPr>
        <w:t> </w:t>
      </w:r>
      <w:r>
        <w:rPr/>
        <w:t>Laboratory training is a frequently used skill necessary for more advanced study of research.</w:t>
      </w:r>
      <w:r>
        <w:rPr>
          <w:spacing w:val="40"/>
        </w:rPr>
        <w:t> </w:t>
      </w:r>
      <w:r>
        <w:rPr/>
        <w:t>Hence it is hard to imagine learning about Chemistry without doing laboratory of field work. Experimentation underlines all scientific understanding; laboratories are wonderful settings for teaching and learning Chemistry.</w:t>
      </w:r>
      <w:r>
        <w:rPr>
          <w:spacing w:val="40"/>
        </w:rPr>
        <w:t> </w:t>
      </w:r>
      <w:r>
        <w:rPr/>
        <w:t>They provide students opportunities to think about, discuss and solve real </w:t>
      </w:r>
      <w:r>
        <w:rPr>
          <w:spacing w:val="-2"/>
        </w:rPr>
        <w:t>problems.</w:t>
      </w:r>
    </w:p>
    <w:p>
      <w:pPr>
        <w:pStyle w:val="Heading2"/>
        <w:spacing w:before="6"/>
        <w:ind w:left="1211"/>
      </w:pPr>
      <w:r>
        <w:rPr/>
        <w:t>Laboratory</w:t>
      </w:r>
      <w:r>
        <w:rPr>
          <w:spacing w:val="-1"/>
        </w:rPr>
        <w:t> </w:t>
      </w:r>
      <w:r>
        <w:rPr/>
        <w:t>Method</w:t>
      </w:r>
      <w:r>
        <w:rPr>
          <w:spacing w:val="-2"/>
        </w:rPr>
        <w:t> </w:t>
      </w:r>
      <w:r>
        <w:rPr/>
        <w:t>of</w:t>
      </w:r>
      <w:r>
        <w:rPr>
          <w:spacing w:val="-1"/>
        </w:rPr>
        <w:t> </w:t>
      </w:r>
      <w:r>
        <w:rPr>
          <w:spacing w:val="-2"/>
        </w:rPr>
        <w:t>Teaching</w:t>
      </w:r>
    </w:p>
    <w:p>
      <w:pPr>
        <w:pStyle w:val="BodyText"/>
        <w:spacing w:line="480" w:lineRule="auto" w:before="271"/>
        <w:ind w:left="1211" w:right="1092" w:firstLine="720"/>
        <w:jc w:val="both"/>
      </w:pPr>
      <w:r>
        <w:rPr/>
        <w:t>This is an activity carried out by one or more persons through the exercise and experimental approaches.</w:t>
      </w:r>
      <w:r>
        <w:rPr>
          <w:spacing w:val="40"/>
        </w:rPr>
        <w:t> </w:t>
      </w:r>
      <w:r>
        <w:rPr/>
        <w:t>Laboratory exercises are activities carried out in order to provide practice in designing, operating, and interpreting experiments.</w:t>
      </w:r>
      <w:r>
        <w:rPr>
          <w:spacing w:val="40"/>
        </w:rPr>
        <w:t> </w:t>
      </w:r>
      <w:r>
        <w:rPr/>
        <w:t>Experiments are operations or procedures employed for the purposes of testing a hypothesis or supposition, confirming the known and discovering the unknown.</w:t>
      </w:r>
      <w:r>
        <w:rPr>
          <w:spacing w:val="40"/>
        </w:rPr>
        <w:t> </w:t>
      </w:r>
      <w:r>
        <w:rPr/>
        <w:t>Himanshu, (2012) described laboratory</w:t>
      </w:r>
      <w:r>
        <w:rPr>
          <w:spacing w:val="-2"/>
        </w:rPr>
        <w:t> </w:t>
      </w:r>
      <w:r>
        <w:rPr/>
        <w:t>methods as one of the important methods of teaching science and it forms an integral part of effective science teaching.</w:t>
      </w:r>
      <w:r>
        <w:rPr>
          <w:spacing w:val="40"/>
        </w:rPr>
        <w:t> </w:t>
      </w:r>
      <w:r>
        <w:rPr/>
        <w:t>Under this method; teachers encourages the students to derive various scientific laws and principle on their own by getting personally involved in the experimental work. For this, provision of a well- equipped laboratory is made by the teacher.</w:t>
      </w:r>
      <w:r>
        <w:rPr>
          <w:spacing w:val="40"/>
        </w:rPr>
        <w:t> </w:t>
      </w:r>
      <w:r>
        <w:rPr/>
        <w:t>Along with such materials and facilities, proper instructions are being provided by the teacher to the students by which they can carry out their experiments self-independently.</w:t>
      </w:r>
      <w:r>
        <w:rPr>
          <w:spacing w:val="40"/>
        </w:rPr>
        <w:t> </w:t>
      </w:r>
      <w:r>
        <w:rPr/>
        <w:t>They carry on the experiments and record the observation properly on the basis of which they enter their results or draw conclusion.</w:t>
      </w:r>
      <w:r>
        <w:rPr>
          <w:spacing w:val="1"/>
        </w:rPr>
        <w:t> </w:t>
      </w:r>
      <w:r>
        <w:rPr/>
        <w:t>For</w:t>
      </w:r>
      <w:r>
        <w:rPr>
          <w:spacing w:val="2"/>
        </w:rPr>
        <w:t> </w:t>
      </w:r>
      <w:r>
        <w:rPr/>
        <w:t>science</w:t>
      </w:r>
      <w:r>
        <w:rPr>
          <w:spacing w:val="2"/>
        </w:rPr>
        <w:t> </w:t>
      </w:r>
      <w:r>
        <w:rPr/>
        <w:t>teaching,</w:t>
      </w:r>
      <w:r>
        <w:rPr>
          <w:spacing w:val="3"/>
        </w:rPr>
        <w:t> </w:t>
      </w:r>
      <w:r>
        <w:rPr/>
        <w:t>this</w:t>
      </w:r>
      <w:r>
        <w:rPr>
          <w:spacing w:val="3"/>
        </w:rPr>
        <w:t> </w:t>
      </w:r>
      <w:r>
        <w:rPr/>
        <w:t>method</w:t>
      </w:r>
      <w:r>
        <w:rPr>
          <w:spacing w:val="3"/>
        </w:rPr>
        <w:t> </w:t>
      </w:r>
      <w:r>
        <w:rPr/>
        <w:t>is</w:t>
      </w:r>
      <w:r>
        <w:rPr>
          <w:spacing w:val="5"/>
        </w:rPr>
        <w:t> </w:t>
      </w:r>
      <w:r>
        <w:rPr/>
        <w:t>used</w:t>
      </w:r>
      <w:r>
        <w:rPr>
          <w:spacing w:val="3"/>
        </w:rPr>
        <w:t> </w:t>
      </w:r>
      <w:r>
        <w:rPr/>
        <w:t>to</w:t>
      </w:r>
      <w:r>
        <w:rPr>
          <w:spacing w:val="4"/>
        </w:rPr>
        <w:t> </w:t>
      </w:r>
      <w:r>
        <w:rPr/>
        <w:t>maximize</w:t>
      </w:r>
      <w:r>
        <w:rPr>
          <w:spacing w:val="2"/>
        </w:rPr>
        <w:t> </w:t>
      </w:r>
      <w:r>
        <w:rPr/>
        <w:t>possible extent</w:t>
      </w:r>
      <w:r>
        <w:rPr>
          <w:spacing w:val="3"/>
        </w:rPr>
        <w:t> </w:t>
      </w:r>
      <w:r>
        <w:rPr/>
        <w:t>by</w:t>
      </w:r>
      <w:r>
        <w:rPr>
          <w:spacing w:val="-3"/>
        </w:rPr>
        <w:t> </w:t>
      </w:r>
      <w:r>
        <w:rPr>
          <w:spacing w:val="-5"/>
        </w:rPr>
        <w:t>the</w:t>
      </w:r>
    </w:p>
    <w:p>
      <w:pPr>
        <w:spacing w:after="0" w:line="480" w:lineRule="auto"/>
        <w:jc w:val="both"/>
        <w:sectPr>
          <w:pgSz w:w="12240" w:h="15840"/>
          <w:pgMar w:header="0" w:footer="965" w:top="1360" w:bottom="1160" w:left="1040" w:right="340"/>
        </w:sectPr>
      </w:pPr>
    </w:p>
    <w:p>
      <w:pPr>
        <w:pStyle w:val="BodyText"/>
        <w:spacing w:line="480" w:lineRule="auto" w:before="72"/>
        <w:ind w:left="1211" w:right="1100"/>
        <w:jc w:val="both"/>
      </w:pPr>
      <w:r>
        <w:rPr/>
        <w:t>teachers, as a result of which some experts have divided it into various categories some of which are as follows:</w:t>
      </w:r>
    </w:p>
    <w:p>
      <w:pPr>
        <w:pStyle w:val="BodyText"/>
        <w:spacing w:line="480" w:lineRule="auto"/>
        <w:ind w:left="1211" w:right="1100"/>
        <w:jc w:val="both"/>
      </w:pPr>
      <w:r>
        <w:rPr>
          <w:b/>
        </w:rPr>
        <w:t>Inductive Laboratory Method: </w:t>
      </w:r>
      <w:r>
        <w:rPr/>
        <w:t>- Through this method, students get the opportunity to form various scientific concepts and principles on their own as in this method they have to take part in various laboratory functions.</w:t>
      </w:r>
      <w:r>
        <w:rPr>
          <w:spacing w:val="40"/>
        </w:rPr>
        <w:t> </w:t>
      </w:r>
      <w:r>
        <w:rPr/>
        <w:t>Therefore, laboratory methods assume that first-hand experience in observation and manipulation of the material of science is superior to other methods of developing understanding and appreciation (Omosewo, </w:t>
      </w:r>
      <w:r>
        <w:rPr>
          <w:spacing w:val="-2"/>
        </w:rPr>
        <w:t>2012).</w:t>
      </w:r>
    </w:p>
    <w:p>
      <w:pPr>
        <w:pStyle w:val="BodyText"/>
        <w:spacing w:line="480" w:lineRule="auto" w:before="1"/>
        <w:ind w:left="1211" w:right="1093" w:firstLine="720"/>
        <w:jc w:val="both"/>
      </w:pPr>
      <w:r>
        <w:rPr/>
        <w:t>There are two major types of laboratory teaching method.</w:t>
      </w:r>
      <w:r>
        <w:rPr>
          <w:spacing w:val="40"/>
        </w:rPr>
        <w:t> </w:t>
      </w:r>
      <w:r>
        <w:rPr/>
        <w:t>A situation where the students work in the laboratory and the other type is where one person demonstrates.</w:t>
      </w:r>
      <w:r>
        <w:rPr>
          <w:spacing w:val="80"/>
        </w:rPr>
        <w:t> </w:t>
      </w:r>
      <w:r>
        <w:rPr/>
        <w:t>But there is certainly no substitute for an instructor circulating among the students answering and asking questions, pointing out subtle details or possible applications and generally guiding students‟ learning.</w:t>
      </w:r>
    </w:p>
    <w:p>
      <w:pPr>
        <w:pStyle w:val="BodyText"/>
        <w:spacing w:line="480" w:lineRule="auto" w:before="1"/>
        <w:ind w:left="1211" w:right="1095" w:firstLine="720"/>
        <w:jc w:val="both"/>
      </w:pPr>
      <w:r>
        <w:rPr>
          <w:b/>
        </w:rPr>
        <w:t>Situation</w:t>
      </w:r>
      <w:r>
        <w:rPr>
          <w:b/>
          <w:spacing w:val="-1"/>
        </w:rPr>
        <w:t> </w:t>
      </w:r>
      <w:r>
        <w:rPr>
          <w:b/>
        </w:rPr>
        <w:t>where Students work in the</w:t>
      </w:r>
      <w:r>
        <w:rPr>
          <w:b/>
          <w:spacing w:val="-3"/>
        </w:rPr>
        <w:t> </w:t>
      </w:r>
      <w:r>
        <w:rPr>
          <w:b/>
        </w:rPr>
        <w:t>Laboratory: </w:t>
      </w:r>
      <w:r>
        <w:rPr/>
        <w:t>- In this situation student‟s work in pairs or groups where equipment cannot go round all students individually. In many laboratories some teachers may introduce cooperative learning into their work. This type of learning strategy improves students‟ academic performance. Some instructors rely on a laboratory handout, not to give cookbook instructions but to pose a carefully constructed sequence of questions to help students design experiments which illustrate important concepts. One of the advantages of the well-designed handbook is that the designer, closer controls what students do in the laboratory.</w:t>
      </w:r>
      <w:r>
        <w:rPr>
          <w:spacing w:val="40"/>
        </w:rPr>
        <w:t> </w:t>
      </w:r>
      <w:r>
        <w:rPr/>
        <w:t>The challenge is to design it so that students must think and be creative.</w:t>
      </w:r>
      <w:r>
        <w:rPr>
          <w:spacing w:val="40"/>
        </w:rPr>
        <w:t> </w:t>
      </w:r>
      <w:r>
        <w:rPr/>
        <w:t>In more instructed laboratories the teacher</w:t>
      </w:r>
      <w:r>
        <w:rPr>
          <w:spacing w:val="44"/>
        </w:rPr>
        <w:t> </w:t>
      </w:r>
      <w:r>
        <w:rPr/>
        <w:t>or</w:t>
      </w:r>
      <w:r>
        <w:rPr>
          <w:spacing w:val="46"/>
        </w:rPr>
        <w:t> </w:t>
      </w:r>
      <w:r>
        <w:rPr/>
        <w:t>instructor</w:t>
      </w:r>
      <w:r>
        <w:rPr>
          <w:spacing w:val="46"/>
        </w:rPr>
        <w:t> </w:t>
      </w:r>
      <w:r>
        <w:rPr/>
        <w:t>should</w:t>
      </w:r>
      <w:r>
        <w:rPr>
          <w:spacing w:val="47"/>
        </w:rPr>
        <w:t> </w:t>
      </w:r>
      <w:r>
        <w:rPr/>
        <w:t>prevent</w:t>
      </w:r>
      <w:r>
        <w:rPr>
          <w:spacing w:val="48"/>
        </w:rPr>
        <w:t> </w:t>
      </w:r>
      <w:r>
        <w:rPr/>
        <w:t>students</w:t>
      </w:r>
      <w:r>
        <w:rPr>
          <w:spacing w:val="47"/>
        </w:rPr>
        <w:t> </w:t>
      </w:r>
      <w:r>
        <w:rPr/>
        <w:t>from</w:t>
      </w:r>
      <w:r>
        <w:rPr>
          <w:spacing w:val="47"/>
        </w:rPr>
        <w:t> </w:t>
      </w:r>
      <w:r>
        <w:rPr/>
        <w:t>getting</w:t>
      </w:r>
      <w:r>
        <w:rPr>
          <w:spacing w:val="44"/>
        </w:rPr>
        <w:t> </w:t>
      </w:r>
      <w:r>
        <w:rPr/>
        <w:t>stranded</w:t>
      </w:r>
      <w:r>
        <w:rPr>
          <w:spacing w:val="49"/>
        </w:rPr>
        <w:t> </w:t>
      </w:r>
      <w:r>
        <w:rPr/>
        <w:t>and</w:t>
      </w:r>
      <w:r>
        <w:rPr>
          <w:spacing w:val="47"/>
        </w:rPr>
        <w:t> </w:t>
      </w:r>
      <w:r>
        <w:rPr>
          <w:spacing w:val="-2"/>
        </w:rPr>
        <w:t>discouraged.</w:t>
      </w:r>
    </w:p>
    <w:p>
      <w:pPr>
        <w:spacing w:after="0" w:line="480" w:lineRule="auto"/>
        <w:jc w:val="both"/>
        <w:sectPr>
          <w:pgSz w:w="12240" w:h="15840"/>
          <w:pgMar w:header="0" w:footer="965" w:top="1360" w:bottom="1160" w:left="1040" w:right="340"/>
        </w:sectPr>
      </w:pPr>
    </w:p>
    <w:p>
      <w:pPr>
        <w:pStyle w:val="BodyText"/>
        <w:spacing w:line="480" w:lineRule="auto" w:before="72"/>
        <w:ind w:left="1211" w:right="1052"/>
      </w:pPr>
      <w:r>
        <w:rPr/>
        <w:t>Therefore,</w:t>
      </w:r>
      <w:r>
        <w:rPr>
          <w:spacing w:val="66"/>
        </w:rPr>
        <w:t> </w:t>
      </w:r>
      <w:r>
        <w:rPr/>
        <w:t>any</w:t>
      </w:r>
      <w:r>
        <w:rPr>
          <w:spacing w:val="40"/>
        </w:rPr>
        <w:t> </w:t>
      </w:r>
      <w:r>
        <w:rPr/>
        <w:t>access</w:t>
      </w:r>
      <w:r>
        <w:rPr>
          <w:spacing w:val="64"/>
        </w:rPr>
        <w:t> </w:t>
      </w:r>
      <w:r>
        <w:rPr/>
        <w:t>to</w:t>
      </w:r>
      <w:r>
        <w:rPr>
          <w:spacing w:val="63"/>
        </w:rPr>
        <w:t> </w:t>
      </w:r>
      <w:r>
        <w:rPr/>
        <w:t>teachers</w:t>
      </w:r>
      <w:r>
        <w:rPr>
          <w:spacing w:val="63"/>
        </w:rPr>
        <w:t> </w:t>
      </w:r>
      <w:r>
        <w:rPr/>
        <w:t>or</w:t>
      </w:r>
      <w:r>
        <w:rPr>
          <w:spacing w:val="63"/>
        </w:rPr>
        <w:t> </w:t>
      </w:r>
      <w:r>
        <w:rPr/>
        <w:t>teaching</w:t>
      </w:r>
      <w:r>
        <w:rPr>
          <w:spacing w:val="63"/>
        </w:rPr>
        <w:t> </w:t>
      </w:r>
      <w:r>
        <w:rPr/>
        <w:t>assistant</w:t>
      </w:r>
      <w:r>
        <w:rPr>
          <w:spacing w:val="64"/>
        </w:rPr>
        <w:t> </w:t>
      </w:r>
      <w:r>
        <w:rPr/>
        <w:t>is</w:t>
      </w:r>
      <w:r>
        <w:rPr>
          <w:spacing w:val="64"/>
        </w:rPr>
        <w:t> </w:t>
      </w:r>
      <w:r>
        <w:rPr/>
        <w:t>essential</w:t>
      </w:r>
      <w:r>
        <w:rPr>
          <w:spacing w:val="63"/>
        </w:rPr>
        <w:t> </w:t>
      </w:r>
      <w:r>
        <w:rPr/>
        <w:t>in</w:t>
      </w:r>
      <w:r>
        <w:rPr>
          <w:spacing w:val="64"/>
        </w:rPr>
        <w:t> </w:t>
      </w:r>
      <w:r>
        <w:rPr/>
        <w:t>this</w:t>
      </w:r>
      <w:r>
        <w:rPr>
          <w:spacing w:val="64"/>
        </w:rPr>
        <w:t> </w:t>
      </w:r>
      <w:r>
        <w:rPr/>
        <w:t>type</w:t>
      </w:r>
      <w:r>
        <w:rPr>
          <w:spacing w:val="63"/>
        </w:rPr>
        <w:t> </w:t>
      </w:r>
      <w:r>
        <w:rPr/>
        <w:t>of </w:t>
      </w:r>
      <w:r>
        <w:rPr>
          <w:spacing w:val="-2"/>
        </w:rPr>
        <w:t>laboratories.</w:t>
      </w:r>
    </w:p>
    <w:p>
      <w:pPr>
        <w:pStyle w:val="Heading2"/>
        <w:spacing w:before="5"/>
        <w:ind w:left="1211"/>
        <w:jc w:val="left"/>
      </w:pPr>
      <w:r>
        <w:rPr/>
        <w:t>Advantages</w:t>
      </w:r>
      <w:r>
        <w:rPr>
          <w:spacing w:val="-5"/>
        </w:rPr>
        <w:t> </w:t>
      </w:r>
      <w:r>
        <w:rPr/>
        <w:t>of</w:t>
      </w:r>
      <w:r>
        <w:rPr>
          <w:spacing w:val="-1"/>
        </w:rPr>
        <w:t> </w:t>
      </w:r>
      <w:r>
        <w:rPr/>
        <w:t>Laboratory</w:t>
      </w:r>
      <w:r>
        <w:rPr>
          <w:spacing w:val="-2"/>
        </w:rPr>
        <w:t> Method</w:t>
      </w:r>
    </w:p>
    <w:p>
      <w:pPr>
        <w:pStyle w:val="BodyText"/>
        <w:spacing w:line="480" w:lineRule="auto" w:before="271"/>
        <w:ind w:left="1211" w:right="1198" w:firstLine="720"/>
      </w:pPr>
      <w:r>
        <w:rPr/>
        <w:t>The</w:t>
      </w:r>
      <w:r>
        <w:rPr>
          <w:spacing w:val="40"/>
        </w:rPr>
        <w:t> </w:t>
      </w:r>
      <w:r>
        <w:rPr/>
        <w:t>following</w:t>
      </w:r>
      <w:r>
        <w:rPr>
          <w:spacing w:val="40"/>
        </w:rPr>
        <w:t> </w:t>
      </w:r>
      <w:r>
        <w:rPr/>
        <w:t>kinds</w:t>
      </w:r>
      <w:r>
        <w:rPr>
          <w:spacing w:val="40"/>
        </w:rPr>
        <w:t> </w:t>
      </w:r>
      <w:r>
        <w:rPr/>
        <w:t>of</w:t>
      </w:r>
      <w:r>
        <w:rPr>
          <w:spacing w:val="40"/>
        </w:rPr>
        <w:t> </w:t>
      </w:r>
      <w:r>
        <w:rPr/>
        <w:t>merits</w:t>
      </w:r>
      <w:r>
        <w:rPr>
          <w:spacing w:val="40"/>
        </w:rPr>
        <w:t> </w:t>
      </w:r>
      <w:r>
        <w:rPr/>
        <w:t>can</w:t>
      </w:r>
      <w:r>
        <w:rPr>
          <w:spacing w:val="40"/>
        </w:rPr>
        <w:t> </w:t>
      </w:r>
      <w:r>
        <w:rPr/>
        <w:t>be</w:t>
      </w:r>
      <w:r>
        <w:rPr>
          <w:spacing w:val="40"/>
        </w:rPr>
        <w:t> </w:t>
      </w:r>
      <w:r>
        <w:rPr/>
        <w:t>accruing</w:t>
      </w:r>
      <w:r>
        <w:rPr>
          <w:spacing w:val="40"/>
        </w:rPr>
        <w:t> </w:t>
      </w:r>
      <w:r>
        <w:rPr/>
        <w:t>by</w:t>
      </w:r>
      <w:r>
        <w:rPr>
          <w:spacing w:val="40"/>
        </w:rPr>
        <w:t> </w:t>
      </w:r>
      <w:r>
        <w:rPr/>
        <w:t>making</w:t>
      </w:r>
      <w:r>
        <w:rPr>
          <w:spacing w:val="40"/>
        </w:rPr>
        <w:t> </w:t>
      </w:r>
      <w:r>
        <w:rPr/>
        <w:t>use</w:t>
      </w:r>
      <w:r>
        <w:rPr>
          <w:spacing w:val="40"/>
        </w:rPr>
        <w:t> </w:t>
      </w:r>
      <w:r>
        <w:rPr/>
        <w:t>of</w:t>
      </w:r>
      <w:r>
        <w:rPr>
          <w:spacing w:val="40"/>
        </w:rPr>
        <w:t> </w:t>
      </w:r>
      <w:r>
        <w:rPr/>
        <w:t>laboratory method: According to Yusuf, (2012), such include: -</w:t>
      </w:r>
    </w:p>
    <w:p>
      <w:pPr>
        <w:pStyle w:val="ListParagraph"/>
        <w:numPr>
          <w:ilvl w:val="0"/>
          <w:numId w:val="33"/>
        </w:numPr>
        <w:tabs>
          <w:tab w:pos="1031" w:val="left" w:leader="none"/>
        </w:tabs>
        <w:spacing w:line="480" w:lineRule="auto" w:before="0" w:after="0"/>
        <w:ind w:left="1031" w:right="1096" w:hanging="360"/>
        <w:jc w:val="left"/>
        <w:rPr>
          <w:sz w:val="24"/>
        </w:rPr>
      </w:pPr>
      <w:r>
        <w:rPr>
          <w:sz w:val="24"/>
        </w:rPr>
        <w:t>laboratory</w:t>
      </w:r>
      <w:r>
        <w:rPr>
          <w:spacing w:val="24"/>
          <w:sz w:val="24"/>
        </w:rPr>
        <w:t> </w:t>
      </w:r>
      <w:r>
        <w:rPr>
          <w:sz w:val="24"/>
        </w:rPr>
        <w:t>method</w:t>
      </w:r>
      <w:r>
        <w:rPr>
          <w:spacing w:val="29"/>
          <w:sz w:val="24"/>
        </w:rPr>
        <w:t> </w:t>
      </w:r>
      <w:r>
        <w:rPr>
          <w:sz w:val="24"/>
        </w:rPr>
        <w:t>makes</w:t>
      </w:r>
      <w:r>
        <w:rPr>
          <w:spacing w:val="29"/>
          <w:sz w:val="24"/>
        </w:rPr>
        <w:t> </w:t>
      </w:r>
      <w:r>
        <w:rPr>
          <w:sz w:val="24"/>
        </w:rPr>
        <w:t>the</w:t>
      </w:r>
      <w:r>
        <w:rPr>
          <w:spacing w:val="28"/>
          <w:sz w:val="24"/>
        </w:rPr>
        <w:t> </w:t>
      </w:r>
      <w:r>
        <w:rPr>
          <w:sz w:val="24"/>
        </w:rPr>
        <w:t>students</w:t>
      </w:r>
      <w:r>
        <w:rPr>
          <w:spacing w:val="29"/>
          <w:sz w:val="24"/>
        </w:rPr>
        <w:t> </w:t>
      </w:r>
      <w:r>
        <w:rPr>
          <w:sz w:val="24"/>
        </w:rPr>
        <w:t>learn</w:t>
      </w:r>
      <w:r>
        <w:rPr>
          <w:spacing w:val="30"/>
          <w:sz w:val="24"/>
        </w:rPr>
        <w:t> </w:t>
      </w:r>
      <w:r>
        <w:rPr>
          <w:sz w:val="24"/>
        </w:rPr>
        <w:t>about</w:t>
      </w:r>
      <w:r>
        <w:rPr>
          <w:spacing w:val="29"/>
          <w:sz w:val="24"/>
        </w:rPr>
        <w:t> </w:t>
      </w:r>
      <w:r>
        <w:rPr>
          <w:sz w:val="24"/>
        </w:rPr>
        <w:t>the</w:t>
      </w:r>
      <w:r>
        <w:rPr>
          <w:spacing w:val="28"/>
          <w:sz w:val="24"/>
        </w:rPr>
        <w:t> </w:t>
      </w:r>
      <w:r>
        <w:rPr>
          <w:sz w:val="24"/>
        </w:rPr>
        <w:t>nature</w:t>
      </w:r>
      <w:r>
        <w:rPr>
          <w:spacing w:val="28"/>
          <w:sz w:val="24"/>
        </w:rPr>
        <w:t> </w:t>
      </w:r>
      <w:r>
        <w:rPr>
          <w:sz w:val="24"/>
        </w:rPr>
        <w:t>of</w:t>
      </w:r>
      <w:r>
        <w:rPr>
          <w:spacing w:val="30"/>
          <w:sz w:val="24"/>
        </w:rPr>
        <w:t> </w:t>
      </w:r>
      <w:r>
        <w:rPr>
          <w:sz w:val="24"/>
        </w:rPr>
        <w:t>science</w:t>
      </w:r>
      <w:r>
        <w:rPr>
          <w:spacing w:val="30"/>
          <w:sz w:val="24"/>
        </w:rPr>
        <w:t> </w:t>
      </w:r>
      <w:r>
        <w:rPr>
          <w:sz w:val="24"/>
        </w:rPr>
        <w:t>and</w:t>
      </w:r>
      <w:r>
        <w:rPr>
          <w:spacing w:val="28"/>
          <w:sz w:val="24"/>
        </w:rPr>
        <w:t> </w:t>
      </w:r>
      <w:r>
        <w:rPr>
          <w:sz w:val="24"/>
        </w:rPr>
        <w:t>technology thereby enhancing the students‟ interest and sharpening their understanding,</w:t>
      </w:r>
    </w:p>
    <w:p>
      <w:pPr>
        <w:pStyle w:val="ListParagraph"/>
        <w:numPr>
          <w:ilvl w:val="0"/>
          <w:numId w:val="33"/>
        </w:numPr>
        <w:tabs>
          <w:tab w:pos="1031" w:val="left" w:leader="none"/>
        </w:tabs>
        <w:spacing w:line="480" w:lineRule="auto" w:before="1" w:after="0"/>
        <w:ind w:left="1031" w:right="1099" w:hanging="360"/>
        <w:jc w:val="left"/>
        <w:rPr>
          <w:sz w:val="24"/>
        </w:rPr>
      </w:pPr>
      <w:r>
        <w:rPr>
          <w:sz w:val="24"/>
        </w:rPr>
        <w:t>laboratory</w:t>
      </w:r>
      <w:r>
        <w:rPr>
          <w:spacing w:val="68"/>
          <w:sz w:val="24"/>
        </w:rPr>
        <w:t> </w:t>
      </w:r>
      <w:r>
        <w:rPr>
          <w:sz w:val="24"/>
        </w:rPr>
        <w:t>method</w:t>
      </w:r>
      <w:r>
        <w:rPr>
          <w:spacing w:val="73"/>
          <w:sz w:val="24"/>
        </w:rPr>
        <w:t> </w:t>
      </w:r>
      <w:r>
        <w:rPr>
          <w:sz w:val="24"/>
        </w:rPr>
        <w:t>enhances</w:t>
      </w:r>
      <w:r>
        <w:rPr>
          <w:spacing w:val="73"/>
          <w:sz w:val="24"/>
        </w:rPr>
        <w:t> </w:t>
      </w:r>
      <w:r>
        <w:rPr>
          <w:sz w:val="24"/>
        </w:rPr>
        <w:t>the</w:t>
      </w:r>
      <w:r>
        <w:rPr>
          <w:spacing w:val="73"/>
          <w:sz w:val="24"/>
        </w:rPr>
        <w:t> </w:t>
      </w:r>
      <w:r>
        <w:rPr>
          <w:sz w:val="24"/>
        </w:rPr>
        <w:t>ability</w:t>
      </w:r>
      <w:r>
        <w:rPr>
          <w:spacing w:val="68"/>
          <w:sz w:val="24"/>
        </w:rPr>
        <w:t> </w:t>
      </w:r>
      <w:r>
        <w:rPr>
          <w:sz w:val="24"/>
        </w:rPr>
        <w:t>of</w:t>
      </w:r>
      <w:r>
        <w:rPr>
          <w:spacing w:val="72"/>
          <w:sz w:val="24"/>
        </w:rPr>
        <w:t> </w:t>
      </w:r>
      <w:r>
        <w:rPr>
          <w:sz w:val="24"/>
        </w:rPr>
        <w:t>students</w:t>
      </w:r>
      <w:r>
        <w:rPr>
          <w:spacing w:val="74"/>
          <w:sz w:val="24"/>
        </w:rPr>
        <w:t> </w:t>
      </w:r>
      <w:r>
        <w:rPr>
          <w:sz w:val="24"/>
        </w:rPr>
        <w:t>to</w:t>
      </w:r>
      <w:r>
        <w:rPr>
          <w:spacing w:val="74"/>
          <w:sz w:val="24"/>
        </w:rPr>
        <w:t> </w:t>
      </w:r>
      <w:r>
        <w:rPr>
          <w:sz w:val="24"/>
        </w:rPr>
        <w:t>transfer</w:t>
      </w:r>
      <w:r>
        <w:rPr>
          <w:spacing w:val="72"/>
          <w:sz w:val="24"/>
        </w:rPr>
        <w:t> </w:t>
      </w:r>
      <w:r>
        <w:rPr>
          <w:sz w:val="24"/>
        </w:rPr>
        <w:t>skills</w:t>
      </w:r>
      <w:r>
        <w:rPr>
          <w:spacing w:val="74"/>
          <w:sz w:val="24"/>
        </w:rPr>
        <w:t> </w:t>
      </w:r>
      <w:r>
        <w:rPr>
          <w:sz w:val="24"/>
        </w:rPr>
        <w:t>to</w:t>
      </w:r>
      <w:r>
        <w:rPr>
          <w:spacing w:val="74"/>
          <w:sz w:val="24"/>
        </w:rPr>
        <w:t> </w:t>
      </w:r>
      <w:r>
        <w:rPr>
          <w:sz w:val="24"/>
        </w:rPr>
        <w:t>solve</w:t>
      </w:r>
      <w:r>
        <w:rPr>
          <w:spacing w:val="73"/>
          <w:sz w:val="24"/>
        </w:rPr>
        <w:t> </w:t>
      </w:r>
      <w:r>
        <w:rPr>
          <w:sz w:val="24"/>
        </w:rPr>
        <w:t>other </w:t>
      </w:r>
      <w:r>
        <w:rPr>
          <w:spacing w:val="-2"/>
          <w:sz w:val="24"/>
        </w:rPr>
        <w:t>problems,</w:t>
      </w:r>
    </w:p>
    <w:p>
      <w:pPr>
        <w:pStyle w:val="ListParagraph"/>
        <w:numPr>
          <w:ilvl w:val="0"/>
          <w:numId w:val="33"/>
        </w:numPr>
        <w:tabs>
          <w:tab w:pos="1030" w:val="left" w:leader="none"/>
        </w:tabs>
        <w:spacing w:line="240" w:lineRule="auto" w:before="0" w:after="0"/>
        <w:ind w:left="1030" w:right="0" w:hanging="359"/>
        <w:jc w:val="left"/>
        <w:rPr>
          <w:sz w:val="24"/>
        </w:rPr>
      </w:pPr>
      <w:r>
        <w:rPr>
          <w:sz w:val="24"/>
        </w:rPr>
        <w:t>laboratory</w:t>
      </w:r>
      <w:r>
        <w:rPr>
          <w:spacing w:val="40"/>
          <w:sz w:val="24"/>
        </w:rPr>
        <w:t> </w:t>
      </w:r>
      <w:r>
        <w:rPr>
          <w:sz w:val="24"/>
        </w:rPr>
        <w:t>method</w:t>
      </w:r>
      <w:r>
        <w:rPr>
          <w:spacing w:val="47"/>
          <w:sz w:val="24"/>
        </w:rPr>
        <w:t> </w:t>
      </w:r>
      <w:r>
        <w:rPr>
          <w:sz w:val="24"/>
        </w:rPr>
        <w:t>has</w:t>
      </w:r>
      <w:r>
        <w:rPr>
          <w:spacing w:val="48"/>
          <w:sz w:val="24"/>
        </w:rPr>
        <w:t> </w:t>
      </w:r>
      <w:r>
        <w:rPr>
          <w:sz w:val="24"/>
        </w:rPr>
        <w:t>the</w:t>
      </w:r>
      <w:r>
        <w:rPr>
          <w:spacing w:val="49"/>
          <w:sz w:val="24"/>
        </w:rPr>
        <w:t> </w:t>
      </w:r>
      <w:r>
        <w:rPr>
          <w:sz w:val="24"/>
        </w:rPr>
        <w:t>potential</w:t>
      </w:r>
      <w:r>
        <w:rPr>
          <w:spacing w:val="47"/>
          <w:sz w:val="24"/>
        </w:rPr>
        <w:t> </w:t>
      </w:r>
      <w:r>
        <w:rPr>
          <w:sz w:val="24"/>
        </w:rPr>
        <w:t>of</w:t>
      </w:r>
      <w:r>
        <w:rPr>
          <w:spacing w:val="48"/>
          <w:sz w:val="24"/>
        </w:rPr>
        <w:t> </w:t>
      </w:r>
      <w:r>
        <w:rPr>
          <w:sz w:val="24"/>
        </w:rPr>
        <w:t>stimulating</w:t>
      </w:r>
      <w:r>
        <w:rPr>
          <w:spacing w:val="45"/>
          <w:sz w:val="24"/>
        </w:rPr>
        <w:t> </w:t>
      </w:r>
      <w:r>
        <w:rPr>
          <w:sz w:val="24"/>
        </w:rPr>
        <w:t>interest</w:t>
      </w:r>
      <w:r>
        <w:rPr>
          <w:spacing w:val="48"/>
          <w:sz w:val="24"/>
        </w:rPr>
        <w:t> </w:t>
      </w:r>
      <w:r>
        <w:rPr>
          <w:sz w:val="24"/>
        </w:rPr>
        <w:t>in</w:t>
      </w:r>
      <w:r>
        <w:rPr>
          <w:spacing w:val="48"/>
          <w:sz w:val="24"/>
        </w:rPr>
        <w:t> </w:t>
      </w:r>
      <w:r>
        <w:rPr>
          <w:sz w:val="24"/>
        </w:rPr>
        <w:t>science</w:t>
      </w:r>
      <w:r>
        <w:rPr>
          <w:spacing w:val="46"/>
          <w:sz w:val="24"/>
        </w:rPr>
        <w:t> </w:t>
      </w:r>
      <w:r>
        <w:rPr>
          <w:sz w:val="24"/>
        </w:rPr>
        <w:t>among</w:t>
      </w:r>
      <w:r>
        <w:rPr>
          <w:spacing w:val="46"/>
          <w:sz w:val="24"/>
        </w:rPr>
        <w:t> </w:t>
      </w:r>
      <w:r>
        <w:rPr>
          <w:spacing w:val="-2"/>
          <w:sz w:val="24"/>
        </w:rPr>
        <w:t>students.</w:t>
      </w:r>
    </w:p>
    <w:p>
      <w:pPr>
        <w:pStyle w:val="BodyText"/>
      </w:pPr>
    </w:p>
    <w:p>
      <w:pPr>
        <w:pStyle w:val="BodyText"/>
        <w:spacing w:line="480" w:lineRule="auto"/>
        <w:ind w:left="1031" w:right="1099"/>
        <w:jc w:val="both"/>
      </w:pPr>
      <w:r>
        <w:rPr/>
        <w:t>Through laboratory method, students develop scientific attitude and character which includes: curiosity, open mindedness, objectivity, honesty, reverence for life, rationality </w:t>
      </w:r>
      <w:r>
        <w:rPr>
          <w:spacing w:val="-2"/>
        </w:rPr>
        <w:t>etc.,</w:t>
      </w:r>
    </w:p>
    <w:p>
      <w:pPr>
        <w:pStyle w:val="ListParagraph"/>
        <w:numPr>
          <w:ilvl w:val="0"/>
          <w:numId w:val="33"/>
        </w:numPr>
        <w:tabs>
          <w:tab w:pos="1031" w:val="left" w:leader="none"/>
        </w:tabs>
        <w:spacing w:line="480" w:lineRule="auto" w:before="1" w:after="0"/>
        <w:ind w:left="1031" w:right="1099" w:hanging="360"/>
        <w:jc w:val="left"/>
        <w:rPr>
          <w:sz w:val="24"/>
        </w:rPr>
      </w:pPr>
      <w:r>
        <w:rPr>
          <w:sz w:val="24"/>
        </w:rPr>
        <w:t>it</w:t>
      </w:r>
      <w:r>
        <w:rPr>
          <w:spacing w:val="-4"/>
          <w:sz w:val="24"/>
        </w:rPr>
        <w:t> </w:t>
      </w:r>
      <w:r>
        <w:rPr>
          <w:sz w:val="24"/>
        </w:rPr>
        <w:t>affords</w:t>
      </w:r>
      <w:r>
        <w:rPr>
          <w:spacing w:val="-4"/>
          <w:sz w:val="24"/>
        </w:rPr>
        <w:t> </w:t>
      </w:r>
      <w:r>
        <w:rPr>
          <w:sz w:val="24"/>
        </w:rPr>
        <w:t>the</w:t>
      </w:r>
      <w:r>
        <w:rPr>
          <w:spacing w:val="-3"/>
          <w:sz w:val="24"/>
        </w:rPr>
        <w:t> </w:t>
      </w:r>
      <w:r>
        <w:rPr>
          <w:sz w:val="24"/>
        </w:rPr>
        <w:t>students‟</w:t>
      </w:r>
      <w:r>
        <w:rPr>
          <w:spacing w:val="-5"/>
          <w:sz w:val="24"/>
        </w:rPr>
        <w:t> </w:t>
      </w:r>
      <w:r>
        <w:rPr>
          <w:sz w:val="24"/>
        </w:rPr>
        <w:t>opportunity</w:t>
      </w:r>
      <w:r>
        <w:rPr>
          <w:spacing w:val="-8"/>
          <w:sz w:val="24"/>
        </w:rPr>
        <w:t> </w:t>
      </w:r>
      <w:r>
        <w:rPr>
          <w:sz w:val="24"/>
        </w:rPr>
        <w:t>to</w:t>
      </w:r>
      <w:r>
        <w:rPr>
          <w:spacing w:val="-4"/>
          <w:sz w:val="24"/>
        </w:rPr>
        <w:t> </w:t>
      </w:r>
      <w:r>
        <w:rPr>
          <w:sz w:val="24"/>
        </w:rPr>
        <w:t>develop</w:t>
      </w:r>
      <w:r>
        <w:rPr>
          <w:spacing w:val="-4"/>
          <w:sz w:val="24"/>
        </w:rPr>
        <w:t> </w:t>
      </w:r>
      <w:r>
        <w:rPr>
          <w:sz w:val="24"/>
        </w:rPr>
        <w:t>manipulative</w:t>
      </w:r>
      <w:r>
        <w:rPr>
          <w:spacing w:val="-5"/>
          <w:sz w:val="24"/>
        </w:rPr>
        <w:t> </w:t>
      </w:r>
      <w:r>
        <w:rPr>
          <w:sz w:val="24"/>
        </w:rPr>
        <w:t>skills</w:t>
      </w:r>
      <w:r>
        <w:rPr>
          <w:spacing w:val="-4"/>
          <w:sz w:val="24"/>
        </w:rPr>
        <w:t> </w:t>
      </w:r>
      <w:r>
        <w:rPr>
          <w:sz w:val="24"/>
        </w:rPr>
        <w:t>through</w:t>
      </w:r>
      <w:r>
        <w:rPr>
          <w:spacing w:val="-2"/>
          <w:sz w:val="24"/>
        </w:rPr>
        <w:t> </w:t>
      </w:r>
      <w:r>
        <w:rPr>
          <w:sz w:val="24"/>
        </w:rPr>
        <w:t>several</w:t>
      </w:r>
      <w:r>
        <w:rPr>
          <w:spacing w:val="-1"/>
          <w:sz w:val="24"/>
        </w:rPr>
        <w:t> </w:t>
      </w:r>
      <w:r>
        <w:rPr>
          <w:sz w:val="24"/>
        </w:rPr>
        <w:t>attempts and trials in the laboratory,</w:t>
      </w:r>
    </w:p>
    <w:p>
      <w:pPr>
        <w:pStyle w:val="ListParagraph"/>
        <w:numPr>
          <w:ilvl w:val="0"/>
          <w:numId w:val="33"/>
        </w:numPr>
        <w:tabs>
          <w:tab w:pos="1031" w:val="left" w:leader="none"/>
        </w:tabs>
        <w:spacing w:line="480" w:lineRule="auto" w:before="0" w:after="0"/>
        <w:ind w:left="1031" w:right="1102" w:hanging="360"/>
        <w:jc w:val="left"/>
        <w:rPr>
          <w:sz w:val="24"/>
        </w:rPr>
      </w:pPr>
      <w:r>
        <w:rPr>
          <w:sz w:val="24"/>
        </w:rPr>
        <w:t>laboratory</w:t>
      </w:r>
      <w:r>
        <w:rPr>
          <w:spacing w:val="40"/>
          <w:sz w:val="24"/>
        </w:rPr>
        <w:t> </w:t>
      </w:r>
      <w:r>
        <w:rPr>
          <w:sz w:val="24"/>
        </w:rPr>
        <w:t>method</w:t>
      </w:r>
      <w:r>
        <w:rPr>
          <w:spacing w:val="40"/>
          <w:sz w:val="24"/>
        </w:rPr>
        <w:t> </w:t>
      </w:r>
      <w:r>
        <w:rPr>
          <w:sz w:val="24"/>
        </w:rPr>
        <w:t>gives</w:t>
      </w:r>
      <w:r>
        <w:rPr>
          <w:spacing w:val="40"/>
          <w:sz w:val="24"/>
        </w:rPr>
        <w:t> </w:t>
      </w:r>
      <w:r>
        <w:rPr>
          <w:sz w:val="24"/>
        </w:rPr>
        <w:t>students</w:t>
      </w:r>
      <w:r>
        <w:rPr>
          <w:spacing w:val="40"/>
          <w:sz w:val="24"/>
        </w:rPr>
        <w:t> </w:t>
      </w:r>
      <w:r>
        <w:rPr>
          <w:sz w:val="24"/>
        </w:rPr>
        <w:t>opportunities</w:t>
      </w:r>
      <w:r>
        <w:rPr>
          <w:spacing w:val="40"/>
          <w:sz w:val="24"/>
        </w:rPr>
        <w:t> </w:t>
      </w:r>
      <w:r>
        <w:rPr>
          <w:sz w:val="24"/>
        </w:rPr>
        <w:t>to</w:t>
      </w:r>
      <w:r>
        <w:rPr>
          <w:spacing w:val="40"/>
          <w:sz w:val="24"/>
        </w:rPr>
        <w:t> </w:t>
      </w:r>
      <w:r>
        <w:rPr>
          <w:sz w:val="24"/>
        </w:rPr>
        <w:t>gain</w:t>
      </w:r>
      <w:r>
        <w:rPr>
          <w:spacing w:val="40"/>
          <w:sz w:val="24"/>
        </w:rPr>
        <w:t> </w:t>
      </w:r>
      <w:r>
        <w:rPr>
          <w:sz w:val="24"/>
        </w:rPr>
        <w:t>exposure</w:t>
      </w:r>
      <w:r>
        <w:rPr>
          <w:spacing w:val="40"/>
          <w:sz w:val="24"/>
        </w:rPr>
        <w:t> </w:t>
      </w:r>
      <w:r>
        <w:rPr>
          <w:sz w:val="24"/>
        </w:rPr>
        <w:t>to</w:t>
      </w:r>
      <w:r>
        <w:rPr>
          <w:spacing w:val="40"/>
          <w:sz w:val="24"/>
        </w:rPr>
        <w:t> </w:t>
      </w:r>
      <w:r>
        <w:rPr>
          <w:sz w:val="24"/>
        </w:rPr>
        <w:t>facts</w:t>
      </w:r>
      <w:r>
        <w:rPr>
          <w:spacing w:val="40"/>
          <w:sz w:val="24"/>
        </w:rPr>
        <w:t> </w:t>
      </w:r>
      <w:r>
        <w:rPr>
          <w:sz w:val="24"/>
        </w:rPr>
        <w:t>of</w:t>
      </w:r>
      <w:r>
        <w:rPr>
          <w:spacing w:val="40"/>
          <w:sz w:val="24"/>
        </w:rPr>
        <w:t> </w:t>
      </w:r>
      <w:r>
        <w:rPr>
          <w:sz w:val="24"/>
        </w:rPr>
        <w:t>scientific phenomena which aid retention of information,</w:t>
      </w:r>
    </w:p>
    <w:p>
      <w:pPr>
        <w:pStyle w:val="ListParagraph"/>
        <w:numPr>
          <w:ilvl w:val="0"/>
          <w:numId w:val="33"/>
        </w:numPr>
        <w:tabs>
          <w:tab w:pos="1031" w:val="left" w:leader="none"/>
        </w:tabs>
        <w:spacing w:line="480" w:lineRule="auto" w:before="0" w:after="0"/>
        <w:ind w:left="1031" w:right="1102" w:hanging="360"/>
        <w:jc w:val="left"/>
        <w:rPr>
          <w:sz w:val="24"/>
        </w:rPr>
      </w:pPr>
      <w:r>
        <w:rPr>
          <w:sz w:val="24"/>
        </w:rPr>
        <w:t>getting</w:t>
      </w:r>
      <w:r>
        <w:rPr>
          <w:spacing w:val="-1"/>
          <w:sz w:val="24"/>
        </w:rPr>
        <w:t> </w:t>
      </w:r>
      <w:r>
        <w:rPr>
          <w:sz w:val="24"/>
        </w:rPr>
        <w:t>results in laboratory</w:t>
      </w:r>
      <w:r>
        <w:rPr>
          <w:spacing w:val="-3"/>
          <w:sz w:val="24"/>
        </w:rPr>
        <w:t> </w:t>
      </w:r>
      <w:r>
        <w:rPr>
          <w:sz w:val="24"/>
        </w:rPr>
        <w:t>sharpens the students‟ mind and enhances the development of </w:t>
      </w:r>
      <w:r>
        <w:rPr>
          <w:spacing w:val="-2"/>
          <w:sz w:val="24"/>
        </w:rPr>
        <w:t>self-confident,</w:t>
      </w:r>
    </w:p>
    <w:p>
      <w:pPr>
        <w:pStyle w:val="ListParagraph"/>
        <w:numPr>
          <w:ilvl w:val="0"/>
          <w:numId w:val="33"/>
        </w:numPr>
        <w:tabs>
          <w:tab w:pos="1031" w:val="left" w:leader="none"/>
        </w:tabs>
        <w:spacing w:line="480" w:lineRule="auto" w:before="1" w:after="0"/>
        <w:ind w:left="1031" w:right="1099" w:hanging="360"/>
        <w:jc w:val="left"/>
        <w:rPr>
          <w:sz w:val="24"/>
        </w:rPr>
      </w:pPr>
      <w:r>
        <w:rPr>
          <w:sz w:val="24"/>
        </w:rPr>
        <w:t>laboratory</w:t>
      </w:r>
      <w:r>
        <w:rPr>
          <w:spacing w:val="-2"/>
          <w:sz w:val="24"/>
        </w:rPr>
        <w:t> </w:t>
      </w:r>
      <w:r>
        <w:rPr>
          <w:sz w:val="24"/>
        </w:rPr>
        <w:t>method increases students‟ ability</w:t>
      </w:r>
      <w:r>
        <w:rPr>
          <w:spacing w:val="-4"/>
          <w:sz w:val="24"/>
        </w:rPr>
        <w:t> </w:t>
      </w:r>
      <w:r>
        <w:rPr>
          <w:sz w:val="24"/>
        </w:rPr>
        <w:t>for critical thinking, acquisition of improved understanding of basic concepts, principles and facts of science.</w:t>
      </w:r>
    </w:p>
    <w:p>
      <w:pPr>
        <w:pStyle w:val="Heading2"/>
        <w:spacing w:before="4"/>
        <w:ind w:left="1211"/>
        <w:jc w:val="left"/>
      </w:pPr>
      <w:r>
        <w:rPr/>
        <w:t>Disadvantages</w:t>
      </w:r>
      <w:r>
        <w:rPr>
          <w:spacing w:val="-5"/>
        </w:rPr>
        <w:t> </w:t>
      </w:r>
      <w:r>
        <w:rPr/>
        <w:t>of</w:t>
      </w:r>
      <w:r>
        <w:rPr>
          <w:spacing w:val="-2"/>
        </w:rPr>
        <w:t> </w:t>
      </w:r>
      <w:r>
        <w:rPr/>
        <w:t>Laboratory</w:t>
      </w:r>
      <w:r>
        <w:rPr>
          <w:spacing w:val="-2"/>
        </w:rPr>
        <w:t> Method</w:t>
      </w:r>
    </w:p>
    <w:p>
      <w:pPr>
        <w:spacing w:after="0"/>
        <w:jc w:val="left"/>
        <w:sectPr>
          <w:pgSz w:w="12240" w:h="15840"/>
          <w:pgMar w:header="0" w:footer="965" w:top="1360" w:bottom="1160" w:left="1040" w:right="340"/>
        </w:sectPr>
      </w:pPr>
    </w:p>
    <w:p>
      <w:pPr>
        <w:pStyle w:val="BodyText"/>
        <w:spacing w:line="480" w:lineRule="auto" w:before="72"/>
        <w:ind w:left="1211" w:right="1098" w:firstLine="720"/>
        <w:jc w:val="both"/>
      </w:pPr>
      <w:r>
        <w:rPr/>
        <w:t>The following kinds of demerits can be attributed by making use of laboratory method: According to Yusuf, (2012), such include: -</w:t>
      </w:r>
    </w:p>
    <w:p>
      <w:pPr>
        <w:pStyle w:val="ListParagraph"/>
        <w:numPr>
          <w:ilvl w:val="1"/>
          <w:numId w:val="33"/>
        </w:numPr>
        <w:tabs>
          <w:tab w:pos="1571" w:val="left" w:leader="none"/>
        </w:tabs>
        <w:spacing w:line="240" w:lineRule="auto" w:before="0" w:after="0"/>
        <w:ind w:left="1571" w:right="0" w:hanging="360"/>
        <w:jc w:val="left"/>
        <w:rPr>
          <w:sz w:val="24"/>
        </w:rPr>
      </w:pPr>
      <w:r>
        <w:rPr>
          <w:sz w:val="24"/>
        </w:rPr>
        <w:t>it</w:t>
      </w:r>
      <w:r>
        <w:rPr>
          <w:spacing w:val="-3"/>
          <w:sz w:val="24"/>
        </w:rPr>
        <w:t> </w:t>
      </w:r>
      <w:r>
        <w:rPr>
          <w:sz w:val="24"/>
        </w:rPr>
        <w:t>is</w:t>
      </w:r>
      <w:r>
        <w:rPr>
          <w:spacing w:val="-1"/>
          <w:sz w:val="24"/>
        </w:rPr>
        <w:t> </w:t>
      </w:r>
      <w:r>
        <w:rPr>
          <w:sz w:val="24"/>
        </w:rPr>
        <w:t>an expensive</w:t>
      </w:r>
      <w:r>
        <w:rPr>
          <w:spacing w:val="-1"/>
          <w:sz w:val="24"/>
        </w:rPr>
        <w:t> </w:t>
      </w:r>
      <w:r>
        <w:rPr>
          <w:sz w:val="24"/>
        </w:rPr>
        <w:t>method:</w:t>
      </w:r>
      <w:r>
        <w:rPr>
          <w:spacing w:val="-1"/>
          <w:sz w:val="24"/>
        </w:rPr>
        <w:t> </w:t>
      </w:r>
      <w:r>
        <w:rPr>
          <w:sz w:val="24"/>
        </w:rPr>
        <w:t>Equipment and</w:t>
      </w:r>
      <w:r>
        <w:rPr>
          <w:spacing w:val="-1"/>
          <w:sz w:val="24"/>
        </w:rPr>
        <w:t> </w:t>
      </w:r>
      <w:r>
        <w:rPr>
          <w:sz w:val="24"/>
        </w:rPr>
        <w:t>materials are</w:t>
      </w:r>
      <w:r>
        <w:rPr>
          <w:spacing w:val="-2"/>
          <w:sz w:val="24"/>
        </w:rPr>
        <w:t> </w:t>
      </w:r>
      <w:r>
        <w:rPr>
          <w:sz w:val="24"/>
        </w:rPr>
        <w:t>quite</w:t>
      </w:r>
      <w:r>
        <w:rPr>
          <w:spacing w:val="-1"/>
          <w:sz w:val="24"/>
        </w:rPr>
        <w:t> </w:t>
      </w:r>
      <w:r>
        <w:rPr>
          <w:spacing w:val="-2"/>
          <w:sz w:val="24"/>
        </w:rPr>
        <w:t>expensive,</w:t>
      </w:r>
    </w:p>
    <w:p>
      <w:pPr>
        <w:pStyle w:val="BodyText"/>
      </w:pPr>
    </w:p>
    <w:p>
      <w:pPr>
        <w:pStyle w:val="ListParagraph"/>
        <w:numPr>
          <w:ilvl w:val="1"/>
          <w:numId w:val="33"/>
        </w:numPr>
        <w:tabs>
          <w:tab w:pos="1571" w:val="left" w:leader="none"/>
        </w:tabs>
        <w:spacing w:line="240" w:lineRule="auto" w:before="0" w:after="0"/>
        <w:ind w:left="1571" w:right="0" w:hanging="360"/>
        <w:jc w:val="left"/>
        <w:rPr>
          <w:sz w:val="24"/>
        </w:rPr>
      </w:pPr>
      <w:r>
        <w:rPr>
          <w:sz w:val="24"/>
        </w:rPr>
        <w:t>danger</w:t>
      </w:r>
      <w:r>
        <w:rPr>
          <w:spacing w:val="-1"/>
          <w:sz w:val="24"/>
        </w:rPr>
        <w:t> </w:t>
      </w:r>
      <w:r>
        <w:rPr>
          <w:sz w:val="24"/>
        </w:rPr>
        <w:t>or</w:t>
      </w:r>
      <w:r>
        <w:rPr>
          <w:spacing w:val="-1"/>
          <w:sz w:val="24"/>
        </w:rPr>
        <w:t> </w:t>
      </w:r>
      <w:r>
        <w:rPr>
          <w:sz w:val="24"/>
        </w:rPr>
        <w:t>accident</w:t>
      </w:r>
      <w:r>
        <w:rPr>
          <w:spacing w:val="-1"/>
          <w:sz w:val="24"/>
        </w:rPr>
        <w:t> </w:t>
      </w:r>
      <w:r>
        <w:rPr>
          <w:sz w:val="24"/>
        </w:rPr>
        <w:t>in</w:t>
      </w:r>
      <w:r>
        <w:rPr>
          <w:spacing w:val="1"/>
          <w:sz w:val="24"/>
        </w:rPr>
        <w:t> </w:t>
      </w:r>
      <w:r>
        <w:rPr>
          <w:spacing w:val="-2"/>
          <w:sz w:val="24"/>
        </w:rPr>
        <w:t>inherent,</w:t>
      </w:r>
    </w:p>
    <w:p>
      <w:pPr>
        <w:pStyle w:val="BodyText"/>
      </w:pPr>
    </w:p>
    <w:p>
      <w:pPr>
        <w:pStyle w:val="ListParagraph"/>
        <w:numPr>
          <w:ilvl w:val="1"/>
          <w:numId w:val="33"/>
        </w:numPr>
        <w:tabs>
          <w:tab w:pos="1571" w:val="left" w:leader="none"/>
        </w:tabs>
        <w:spacing w:line="240" w:lineRule="auto" w:before="0" w:after="0"/>
        <w:ind w:left="1571" w:right="0" w:hanging="360"/>
        <w:jc w:val="left"/>
        <w:rPr>
          <w:sz w:val="24"/>
        </w:rPr>
      </w:pPr>
      <w:r>
        <w:rPr>
          <w:sz w:val="24"/>
        </w:rPr>
        <w:t>takes</w:t>
      </w:r>
      <w:r>
        <w:rPr>
          <w:spacing w:val="-6"/>
          <w:sz w:val="24"/>
        </w:rPr>
        <w:t> </w:t>
      </w:r>
      <w:r>
        <w:rPr>
          <w:sz w:val="24"/>
        </w:rPr>
        <w:t>much</w:t>
      </w:r>
      <w:r>
        <w:rPr>
          <w:spacing w:val="-5"/>
          <w:sz w:val="24"/>
        </w:rPr>
        <w:t> </w:t>
      </w:r>
      <w:r>
        <w:rPr>
          <w:sz w:val="24"/>
        </w:rPr>
        <w:t>of</w:t>
      </w:r>
      <w:r>
        <w:rPr>
          <w:spacing w:val="-7"/>
          <w:sz w:val="24"/>
        </w:rPr>
        <w:t> </w:t>
      </w:r>
      <w:r>
        <w:rPr>
          <w:sz w:val="24"/>
        </w:rPr>
        <w:t>the</w:t>
      </w:r>
      <w:r>
        <w:rPr>
          <w:spacing w:val="-5"/>
          <w:sz w:val="24"/>
        </w:rPr>
        <w:t> </w:t>
      </w:r>
      <w:r>
        <w:rPr>
          <w:sz w:val="24"/>
        </w:rPr>
        <w:t>students‟</w:t>
      </w:r>
      <w:r>
        <w:rPr>
          <w:spacing w:val="-7"/>
          <w:sz w:val="24"/>
        </w:rPr>
        <w:t> </w:t>
      </w:r>
      <w:r>
        <w:rPr>
          <w:sz w:val="24"/>
        </w:rPr>
        <w:t>and</w:t>
      </w:r>
      <w:r>
        <w:rPr>
          <w:spacing w:val="-5"/>
          <w:sz w:val="24"/>
        </w:rPr>
        <w:t> </w:t>
      </w:r>
      <w:r>
        <w:rPr>
          <w:sz w:val="24"/>
        </w:rPr>
        <w:t>teachers‟</w:t>
      </w:r>
      <w:r>
        <w:rPr>
          <w:spacing w:val="-7"/>
          <w:sz w:val="24"/>
        </w:rPr>
        <w:t> </w:t>
      </w:r>
      <w:r>
        <w:rPr>
          <w:sz w:val="24"/>
        </w:rPr>
        <w:t>time</w:t>
      </w:r>
      <w:r>
        <w:rPr>
          <w:spacing w:val="-6"/>
          <w:sz w:val="24"/>
        </w:rPr>
        <w:t> </w:t>
      </w:r>
      <w:r>
        <w:rPr>
          <w:sz w:val="24"/>
        </w:rPr>
        <w:t>i.e.</w:t>
      </w:r>
      <w:r>
        <w:rPr>
          <w:spacing w:val="-3"/>
          <w:sz w:val="24"/>
        </w:rPr>
        <w:t> </w:t>
      </w:r>
      <w:r>
        <w:rPr>
          <w:sz w:val="24"/>
        </w:rPr>
        <w:t>it</w:t>
      </w:r>
      <w:r>
        <w:rPr>
          <w:spacing w:val="-6"/>
          <w:sz w:val="24"/>
        </w:rPr>
        <w:t> </w:t>
      </w:r>
      <w:r>
        <w:rPr>
          <w:sz w:val="24"/>
        </w:rPr>
        <w:t>consume</w:t>
      </w:r>
      <w:r>
        <w:rPr>
          <w:spacing w:val="-6"/>
          <w:sz w:val="24"/>
        </w:rPr>
        <w:t> </w:t>
      </w:r>
      <w:r>
        <w:rPr>
          <w:spacing w:val="-2"/>
          <w:sz w:val="24"/>
        </w:rPr>
        <w:t>time.</w:t>
      </w:r>
    </w:p>
    <w:p>
      <w:pPr>
        <w:pStyle w:val="BodyText"/>
      </w:pPr>
    </w:p>
    <w:p>
      <w:pPr>
        <w:pStyle w:val="BodyText"/>
      </w:pPr>
    </w:p>
    <w:p>
      <w:pPr>
        <w:pStyle w:val="BodyText"/>
      </w:pPr>
    </w:p>
    <w:p>
      <w:pPr>
        <w:pStyle w:val="BodyText"/>
      </w:pPr>
    </w:p>
    <w:p>
      <w:pPr>
        <w:pStyle w:val="BodyText"/>
        <w:spacing w:before="6"/>
      </w:pPr>
    </w:p>
    <w:p>
      <w:pPr>
        <w:pStyle w:val="Heading2"/>
        <w:spacing w:line="480" w:lineRule="auto"/>
        <w:ind w:left="1211" w:right="4894"/>
      </w:pPr>
      <w:r>
        <w:rPr/>
        <w:t>Challenges</w:t>
      </w:r>
      <w:r>
        <w:rPr>
          <w:spacing w:val="-9"/>
        </w:rPr>
        <w:t> </w:t>
      </w:r>
      <w:r>
        <w:rPr/>
        <w:t>of</w:t>
      </w:r>
      <w:r>
        <w:rPr>
          <w:spacing w:val="-8"/>
        </w:rPr>
        <w:t> </w:t>
      </w:r>
      <w:r>
        <w:rPr/>
        <w:t>Laboratory</w:t>
      </w:r>
      <w:r>
        <w:rPr>
          <w:spacing w:val="-9"/>
        </w:rPr>
        <w:t> </w:t>
      </w:r>
      <w:r>
        <w:rPr/>
        <w:t>Method</w:t>
      </w:r>
      <w:r>
        <w:rPr>
          <w:spacing w:val="-9"/>
        </w:rPr>
        <w:t> </w:t>
      </w:r>
      <w:r>
        <w:rPr/>
        <w:t>of</w:t>
      </w:r>
      <w:r>
        <w:rPr>
          <w:spacing w:val="-8"/>
        </w:rPr>
        <w:t> </w:t>
      </w:r>
      <w:r>
        <w:rPr/>
        <w:t>Teaching </w:t>
      </w:r>
      <w:r>
        <w:rPr>
          <w:spacing w:val="-2"/>
        </w:rPr>
        <w:t>Security</w:t>
      </w:r>
    </w:p>
    <w:p>
      <w:pPr>
        <w:pStyle w:val="BodyText"/>
        <w:spacing w:line="480" w:lineRule="auto"/>
        <w:ind w:left="1211" w:right="1097" w:firstLine="720"/>
        <w:jc w:val="both"/>
      </w:pPr>
      <w:r>
        <w:rPr/>
        <w:t>As stated by</w:t>
      </w:r>
      <w:r>
        <w:rPr>
          <w:spacing w:val="-5"/>
        </w:rPr>
        <w:t> </w:t>
      </w:r>
      <w:r>
        <w:rPr/>
        <w:t>Aina (2013),</w:t>
      </w:r>
      <w:r>
        <w:rPr>
          <w:spacing w:val="40"/>
        </w:rPr>
        <w:t> </w:t>
      </w:r>
      <w:r>
        <w:rPr/>
        <w:t>security</w:t>
      </w:r>
      <w:r>
        <w:rPr>
          <w:spacing w:val="-5"/>
        </w:rPr>
        <w:t> </w:t>
      </w:r>
      <w:r>
        <w:rPr/>
        <w:t>issue</w:t>
      </w:r>
      <w:r>
        <w:rPr>
          <w:spacing w:val="-1"/>
        </w:rPr>
        <w:t> </w:t>
      </w:r>
      <w:r>
        <w:rPr/>
        <w:t>in Nigeria</w:t>
      </w:r>
      <w:r>
        <w:rPr>
          <w:spacing w:val="-1"/>
        </w:rPr>
        <w:t> </w:t>
      </w:r>
      <w:r>
        <w:rPr/>
        <w:t>has been worrisome</w:t>
      </w:r>
      <w:r>
        <w:rPr>
          <w:spacing w:val="-1"/>
        </w:rPr>
        <w:t> </w:t>
      </w:r>
      <w:r>
        <w:rPr/>
        <w:t>for more than two years now because of insurgence of “Boko Haram” as averred by Horstall. People in Nigeria live in fear of uncertainty of death from bomb explosion, gunshot</w:t>
      </w:r>
      <w:r>
        <w:rPr>
          <w:spacing w:val="80"/>
        </w:rPr>
        <w:t> </w:t>
      </w:r>
      <w:r>
        <w:rPr/>
        <w:t>from terrorist or armed robbers and many a time from kidnappers. The recent attacked</w:t>
      </w:r>
      <w:r>
        <w:rPr>
          <w:spacing w:val="40"/>
        </w:rPr>
        <w:t> </w:t>
      </w:r>
      <w:r>
        <w:rPr/>
        <w:t>on a northern university where students and lecturers were cold bloodedly murdered including</w:t>
      </w:r>
      <w:r>
        <w:rPr>
          <w:spacing w:val="-4"/>
        </w:rPr>
        <w:t> </w:t>
      </w:r>
      <w:r>
        <w:rPr/>
        <w:t>a</w:t>
      </w:r>
      <w:r>
        <w:rPr>
          <w:spacing w:val="-1"/>
        </w:rPr>
        <w:t> </w:t>
      </w:r>
      <w:r>
        <w:rPr/>
        <w:t>Professor</w:t>
      </w:r>
      <w:r>
        <w:rPr>
          <w:spacing w:val="-2"/>
        </w:rPr>
        <w:t> </w:t>
      </w:r>
      <w:r>
        <w:rPr/>
        <w:t>of</w:t>
      </w:r>
      <w:r>
        <w:rPr>
          <w:spacing w:val="-1"/>
        </w:rPr>
        <w:t> </w:t>
      </w:r>
      <w:r>
        <w:rPr/>
        <w:t>Chemistry</w:t>
      </w:r>
      <w:r>
        <w:rPr>
          <w:spacing w:val="-7"/>
        </w:rPr>
        <w:t> </w:t>
      </w:r>
      <w:r>
        <w:rPr/>
        <w:t>still</w:t>
      </w:r>
      <w:r>
        <w:rPr>
          <w:spacing w:val="-2"/>
        </w:rPr>
        <w:t> </w:t>
      </w:r>
      <w:r>
        <w:rPr/>
        <w:t>remains</w:t>
      </w:r>
      <w:r>
        <w:rPr>
          <w:spacing w:val="-2"/>
        </w:rPr>
        <w:t> </w:t>
      </w:r>
      <w:r>
        <w:rPr/>
        <w:t>an</w:t>
      </w:r>
      <w:r>
        <w:rPr>
          <w:spacing w:val="-2"/>
        </w:rPr>
        <w:t> </w:t>
      </w:r>
      <w:r>
        <w:rPr/>
        <w:t>insomnia</w:t>
      </w:r>
      <w:r>
        <w:rPr>
          <w:spacing w:val="-3"/>
        </w:rPr>
        <w:t> </w:t>
      </w:r>
      <w:r>
        <w:rPr/>
        <w:t>in</w:t>
      </w:r>
      <w:r>
        <w:rPr>
          <w:spacing w:val="-2"/>
        </w:rPr>
        <w:t> </w:t>
      </w:r>
      <w:r>
        <w:rPr/>
        <w:t>academic</w:t>
      </w:r>
      <w:r>
        <w:rPr>
          <w:spacing w:val="-3"/>
        </w:rPr>
        <w:t> </w:t>
      </w:r>
      <w:r>
        <w:rPr/>
        <w:t>arena.</w:t>
      </w:r>
      <w:r>
        <w:rPr>
          <w:spacing w:val="40"/>
        </w:rPr>
        <w:t> </w:t>
      </w:r>
      <w:r>
        <w:rPr/>
        <w:t>Science infrastructures built with high amount of money for schools had been destroyed.</w:t>
      </w:r>
      <w:r>
        <w:rPr>
          <w:spacing w:val="80"/>
        </w:rPr>
        <w:t> </w:t>
      </w:r>
      <w:r>
        <w:rPr/>
        <w:t>Schools were closed down in many parts of the country; universities, polytechnics, Colleges of Education, secondary and primary schools where learning environment are no longer safe for learning remain in long compulsory holiday for months.</w:t>
      </w:r>
      <w:r>
        <w:rPr>
          <w:spacing w:val="40"/>
        </w:rPr>
        <w:t> </w:t>
      </w:r>
      <w:r>
        <w:rPr/>
        <w:t>Posited that anywhere students were not able to attend schools regularly for fear of bomb explosion or kidnapping will not be able to interact socially and this will affect their learning e.g. Chibok girls that were kidnapped since April, 2013, nothing has been done.</w:t>
      </w:r>
      <w:r>
        <w:rPr>
          <w:spacing w:val="40"/>
        </w:rPr>
        <w:t> </w:t>
      </w:r>
      <w:r>
        <w:rPr/>
        <w:t>These also affect the academic performance of students in Chemistry.</w:t>
      </w:r>
    </w:p>
    <w:p>
      <w:pPr>
        <w:spacing w:after="0" w:line="480" w:lineRule="auto"/>
        <w:jc w:val="both"/>
        <w:sectPr>
          <w:pgSz w:w="12240" w:h="15840"/>
          <w:pgMar w:header="0" w:footer="965" w:top="1360" w:bottom="1160" w:left="1040" w:right="340"/>
        </w:sectPr>
      </w:pPr>
    </w:p>
    <w:p>
      <w:pPr>
        <w:pStyle w:val="Heading2"/>
        <w:spacing w:before="76"/>
        <w:ind w:left="1211"/>
        <w:jc w:val="left"/>
      </w:pPr>
      <w:r>
        <w:rPr>
          <w:spacing w:val="-2"/>
        </w:rPr>
        <w:t>Teachers</w:t>
      </w:r>
    </w:p>
    <w:p>
      <w:pPr>
        <w:pStyle w:val="BodyText"/>
        <w:spacing w:line="480" w:lineRule="auto" w:before="272"/>
        <w:ind w:left="1211" w:right="1092" w:firstLine="720"/>
        <w:jc w:val="both"/>
      </w:pPr>
      <w:r>
        <w:rPr/>
        <w:t>Aina, (2013), described Chemistry</w:t>
      </w:r>
      <w:r>
        <w:rPr>
          <w:spacing w:val="-4"/>
        </w:rPr>
        <w:t> </w:t>
      </w:r>
      <w:r>
        <w:rPr/>
        <w:t>teachers as key factors to be considered when talking about the development of Chemistry education in any nation.</w:t>
      </w:r>
      <w:r>
        <w:rPr>
          <w:spacing w:val="80"/>
        </w:rPr>
        <w:t> </w:t>
      </w:r>
      <w:r>
        <w:rPr/>
        <w:t>There are shortages</w:t>
      </w:r>
      <w:r>
        <w:rPr>
          <w:spacing w:val="-2"/>
        </w:rPr>
        <w:t> </w:t>
      </w:r>
      <w:r>
        <w:rPr/>
        <w:t>of</w:t>
      </w:r>
      <w:r>
        <w:rPr>
          <w:spacing w:val="-2"/>
        </w:rPr>
        <w:t> </w:t>
      </w:r>
      <w:r>
        <w:rPr/>
        <w:t>qualified</w:t>
      </w:r>
      <w:r>
        <w:rPr>
          <w:spacing w:val="-2"/>
        </w:rPr>
        <w:t> </w:t>
      </w:r>
      <w:r>
        <w:rPr/>
        <w:t>Chemistry</w:t>
      </w:r>
      <w:r>
        <w:rPr>
          <w:spacing w:val="-7"/>
        </w:rPr>
        <w:t> </w:t>
      </w:r>
      <w:r>
        <w:rPr/>
        <w:t>teachers</w:t>
      </w:r>
      <w:r>
        <w:rPr>
          <w:spacing w:val="-2"/>
        </w:rPr>
        <w:t> </w:t>
      </w:r>
      <w:r>
        <w:rPr/>
        <w:t>in</w:t>
      </w:r>
      <w:r>
        <w:rPr>
          <w:spacing w:val="-2"/>
        </w:rPr>
        <w:t> </w:t>
      </w:r>
      <w:r>
        <w:rPr/>
        <w:t>Nigerian</w:t>
      </w:r>
      <w:r>
        <w:rPr>
          <w:spacing w:val="-2"/>
        </w:rPr>
        <w:t> </w:t>
      </w:r>
      <w:r>
        <w:rPr/>
        <w:t>schools.</w:t>
      </w:r>
      <w:r>
        <w:rPr>
          <w:spacing w:val="40"/>
        </w:rPr>
        <w:t> </w:t>
      </w:r>
      <w:r>
        <w:rPr/>
        <w:t>Some</w:t>
      </w:r>
      <w:r>
        <w:rPr>
          <w:spacing w:val="-2"/>
        </w:rPr>
        <w:t> </w:t>
      </w:r>
      <w:r>
        <w:rPr/>
        <w:t>Chemistry</w:t>
      </w:r>
      <w:r>
        <w:rPr>
          <w:spacing w:val="-7"/>
        </w:rPr>
        <w:t> </w:t>
      </w:r>
      <w:r>
        <w:rPr/>
        <w:t>teachers are not professionally qualified.</w:t>
      </w:r>
      <w:r>
        <w:rPr>
          <w:spacing w:val="80"/>
        </w:rPr>
        <w:t> </w:t>
      </w:r>
      <w:r>
        <w:rPr/>
        <w:t>They may have the knowledge of the subject but lack the method.</w:t>
      </w:r>
      <w:r>
        <w:rPr>
          <w:spacing w:val="40"/>
        </w:rPr>
        <w:t> </w:t>
      </w:r>
      <w:r>
        <w:rPr/>
        <w:t>Attitude of many Chemistry teachers to teaching are discouraging; they have been teaching for many years without upgrading their certificate by going for in- service training.</w:t>
      </w:r>
      <w:r>
        <w:rPr>
          <w:spacing w:val="40"/>
        </w:rPr>
        <w:t> </w:t>
      </w:r>
      <w:r>
        <w:rPr/>
        <w:t>This affects their output and it is a problem to the development of Chemistry education.</w:t>
      </w:r>
      <w:r>
        <w:rPr>
          <w:spacing w:val="40"/>
        </w:rPr>
        <w:t> </w:t>
      </w:r>
      <w:r>
        <w:rPr/>
        <w:t>Science teachers should use different strategies as there is no single universal approach for specific class.</w:t>
      </w:r>
      <w:r>
        <w:rPr>
          <w:spacing w:val="40"/>
        </w:rPr>
        <w:t> </w:t>
      </w:r>
      <w:r>
        <w:rPr/>
        <w:t>Many</w:t>
      </w:r>
      <w:r>
        <w:rPr>
          <w:spacing w:val="-2"/>
        </w:rPr>
        <w:t> </w:t>
      </w:r>
      <w:r>
        <w:rPr/>
        <w:t>Chemistry</w:t>
      </w:r>
      <w:r>
        <w:rPr>
          <w:spacing w:val="-4"/>
        </w:rPr>
        <w:t> </w:t>
      </w:r>
      <w:r>
        <w:rPr/>
        <w:t>teachers still hold to chalk and talk method which is not appropriate for science teaching.</w:t>
      </w:r>
      <w:r>
        <w:rPr>
          <w:spacing w:val="80"/>
        </w:rPr>
        <w:t> </w:t>
      </w:r>
      <w:r>
        <w:rPr/>
        <w:t>Lack of good strategies in the teaching of Chemistry is affecting students‟ performance and at long run affects student‟s enrolment.</w:t>
      </w:r>
    </w:p>
    <w:p>
      <w:pPr>
        <w:pStyle w:val="Heading2"/>
        <w:numPr>
          <w:ilvl w:val="2"/>
          <w:numId w:val="31"/>
        </w:numPr>
        <w:tabs>
          <w:tab w:pos="1931" w:val="left" w:leader="none"/>
        </w:tabs>
        <w:spacing w:line="240" w:lineRule="auto" w:before="6" w:after="0"/>
        <w:ind w:left="1931" w:right="0" w:hanging="720"/>
        <w:jc w:val="both"/>
        <w:rPr>
          <w:color w:val="111111"/>
        </w:rPr>
      </w:pPr>
      <w:r>
        <w:rPr/>
        <w:t>Improving</w:t>
      </w:r>
      <w:r>
        <w:rPr>
          <w:spacing w:val="-4"/>
        </w:rPr>
        <w:t> </w:t>
      </w:r>
      <w:r>
        <w:rPr/>
        <w:t>Chemistry</w:t>
      </w:r>
      <w:r>
        <w:rPr>
          <w:spacing w:val="-2"/>
        </w:rPr>
        <w:t> </w:t>
      </w:r>
      <w:r>
        <w:rPr/>
        <w:t>through</w:t>
      </w:r>
      <w:r>
        <w:rPr>
          <w:spacing w:val="-2"/>
        </w:rPr>
        <w:t> </w:t>
      </w:r>
      <w:r>
        <w:rPr/>
        <w:t>practical</w:t>
      </w:r>
      <w:r>
        <w:rPr>
          <w:spacing w:val="-2"/>
        </w:rPr>
        <w:t> </w:t>
      </w:r>
      <w:r>
        <w:rPr/>
        <w:t>activities</w:t>
      </w:r>
      <w:r>
        <w:rPr>
          <w:spacing w:val="-2"/>
        </w:rPr>
        <w:t> </w:t>
      </w:r>
      <w:r>
        <w:rPr/>
        <w:t>in</w:t>
      </w:r>
      <w:r>
        <w:rPr>
          <w:spacing w:val="-2"/>
        </w:rPr>
        <w:t> </w:t>
      </w:r>
      <w:r>
        <w:rPr/>
        <w:t>the</w:t>
      </w:r>
      <w:r>
        <w:rPr>
          <w:spacing w:val="-2"/>
        </w:rPr>
        <w:t> laboratory</w:t>
      </w:r>
    </w:p>
    <w:p>
      <w:pPr>
        <w:pStyle w:val="BodyText"/>
        <w:spacing w:line="480" w:lineRule="auto" w:before="272"/>
        <w:ind w:left="1211" w:right="1093" w:firstLine="720"/>
        <w:jc w:val="right"/>
      </w:pPr>
      <w:r>
        <w:rPr/>
        <w:t>Chemistry</w:t>
      </w:r>
      <w:r>
        <w:rPr>
          <w:spacing w:val="-3"/>
        </w:rPr>
        <w:t> </w:t>
      </w:r>
      <w:r>
        <w:rPr/>
        <w:t>is an experimental science. The laboratory</w:t>
      </w:r>
      <w:r>
        <w:rPr>
          <w:spacing w:val="-3"/>
        </w:rPr>
        <w:t> </w:t>
      </w:r>
      <w:r>
        <w:rPr/>
        <w:t>is an ideal environment for both</w:t>
      </w:r>
      <w:r>
        <w:rPr>
          <w:spacing w:val="33"/>
        </w:rPr>
        <w:t> </w:t>
      </w:r>
      <w:r>
        <w:rPr/>
        <w:t>active</w:t>
      </w:r>
      <w:r>
        <w:rPr>
          <w:spacing w:val="31"/>
        </w:rPr>
        <w:t> </w:t>
      </w:r>
      <w:r>
        <w:rPr/>
        <w:t>and</w:t>
      </w:r>
      <w:r>
        <w:rPr>
          <w:spacing w:val="33"/>
        </w:rPr>
        <w:t> </w:t>
      </w:r>
      <w:r>
        <w:rPr/>
        <w:t>cooperative</w:t>
      </w:r>
      <w:r>
        <w:rPr>
          <w:spacing w:val="31"/>
        </w:rPr>
        <w:t> </w:t>
      </w:r>
      <w:r>
        <w:rPr/>
        <w:t>learning</w:t>
      </w:r>
      <w:r>
        <w:rPr>
          <w:spacing w:val="30"/>
        </w:rPr>
        <w:t> </w:t>
      </w:r>
      <w:r>
        <w:rPr/>
        <w:t>(Hass</w:t>
      </w:r>
      <w:r>
        <w:rPr>
          <w:spacing w:val="33"/>
        </w:rPr>
        <w:t> </w:t>
      </w:r>
      <w:r>
        <w:rPr/>
        <w:t>in</w:t>
      </w:r>
      <w:r>
        <w:rPr>
          <w:spacing w:val="33"/>
        </w:rPr>
        <w:t> </w:t>
      </w:r>
      <w:r>
        <w:rPr/>
        <w:t>Kwabena</w:t>
      </w:r>
      <w:r>
        <w:rPr>
          <w:spacing w:val="31"/>
        </w:rPr>
        <w:t> </w:t>
      </w:r>
      <w:r>
        <w:rPr/>
        <w:t>2013).</w:t>
      </w:r>
      <w:r>
        <w:rPr>
          <w:spacing w:val="32"/>
        </w:rPr>
        <w:t> </w:t>
      </w:r>
      <w:r>
        <w:rPr/>
        <w:t>Active</w:t>
      </w:r>
      <w:r>
        <w:rPr>
          <w:spacing w:val="31"/>
        </w:rPr>
        <w:t> </w:t>
      </w:r>
      <w:r>
        <w:rPr/>
        <w:t>engagement</w:t>
      </w:r>
      <w:r>
        <w:rPr>
          <w:spacing w:val="32"/>
        </w:rPr>
        <w:t> </w:t>
      </w:r>
      <w:r>
        <w:rPr/>
        <w:t>in laboratory</w:t>
      </w:r>
      <w:r>
        <w:rPr>
          <w:spacing w:val="36"/>
        </w:rPr>
        <w:t> </w:t>
      </w:r>
      <w:r>
        <w:rPr/>
        <w:t>exercises</w:t>
      </w:r>
      <w:r>
        <w:rPr>
          <w:spacing w:val="38"/>
        </w:rPr>
        <w:t> </w:t>
      </w:r>
      <w:r>
        <w:rPr/>
        <w:t>promotes</w:t>
      </w:r>
      <w:r>
        <w:rPr>
          <w:spacing w:val="38"/>
        </w:rPr>
        <w:t> </w:t>
      </w:r>
      <w:r>
        <w:rPr/>
        <w:t>a</w:t>
      </w:r>
      <w:r>
        <w:rPr>
          <w:spacing w:val="37"/>
        </w:rPr>
        <w:t> </w:t>
      </w:r>
      <w:r>
        <w:rPr/>
        <w:t>thorough</w:t>
      </w:r>
      <w:r>
        <w:rPr>
          <w:spacing w:val="40"/>
        </w:rPr>
        <w:t> </w:t>
      </w:r>
      <w:r>
        <w:rPr/>
        <w:t>understanding</w:t>
      </w:r>
      <w:r>
        <w:rPr>
          <w:spacing w:val="36"/>
        </w:rPr>
        <w:t> </w:t>
      </w:r>
      <w:r>
        <w:rPr/>
        <w:t>of</w:t>
      </w:r>
      <w:r>
        <w:rPr>
          <w:spacing w:val="37"/>
        </w:rPr>
        <w:t> </w:t>
      </w:r>
      <w:r>
        <w:rPr/>
        <w:t>the</w:t>
      </w:r>
      <w:r>
        <w:rPr>
          <w:spacing w:val="40"/>
        </w:rPr>
        <w:t> </w:t>
      </w:r>
      <w:r>
        <w:rPr/>
        <w:t>concepts</w:t>
      </w:r>
      <w:r>
        <w:rPr>
          <w:spacing w:val="40"/>
        </w:rPr>
        <w:t> </w:t>
      </w:r>
      <w:r>
        <w:rPr/>
        <w:t>described</w:t>
      </w:r>
      <w:r>
        <w:rPr>
          <w:spacing w:val="38"/>
        </w:rPr>
        <w:t> </w:t>
      </w:r>
      <w:r>
        <w:rPr/>
        <w:t>in lectures.</w:t>
      </w:r>
      <w:r>
        <w:rPr>
          <w:spacing w:val="80"/>
        </w:rPr>
        <w:t> </w:t>
      </w:r>
      <w:r>
        <w:rPr/>
        <w:t>A</w:t>
      </w:r>
      <w:r>
        <w:rPr>
          <w:spacing w:val="80"/>
        </w:rPr>
        <w:t> </w:t>
      </w:r>
      <w:r>
        <w:rPr/>
        <w:t>further</w:t>
      </w:r>
      <w:r>
        <w:rPr>
          <w:spacing w:val="80"/>
        </w:rPr>
        <w:t> </w:t>
      </w:r>
      <w:r>
        <w:rPr/>
        <w:t>enhancement</w:t>
      </w:r>
      <w:r>
        <w:rPr>
          <w:spacing w:val="80"/>
        </w:rPr>
        <w:t> </w:t>
      </w:r>
      <w:r>
        <w:rPr/>
        <w:t>of</w:t>
      </w:r>
      <w:r>
        <w:rPr>
          <w:spacing w:val="80"/>
        </w:rPr>
        <w:t> </w:t>
      </w:r>
      <w:r>
        <w:rPr/>
        <w:t>the</w:t>
      </w:r>
      <w:r>
        <w:rPr>
          <w:spacing w:val="80"/>
        </w:rPr>
        <w:t> </w:t>
      </w:r>
      <w:r>
        <w:rPr/>
        <w:t>laboratory</w:t>
      </w:r>
      <w:r>
        <w:rPr>
          <w:spacing w:val="80"/>
        </w:rPr>
        <w:t> </w:t>
      </w:r>
      <w:r>
        <w:rPr/>
        <w:t>experience</w:t>
      </w:r>
      <w:r>
        <w:rPr>
          <w:spacing w:val="80"/>
        </w:rPr>
        <w:t> </w:t>
      </w:r>
      <w:r>
        <w:rPr/>
        <w:t>can</w:t>
      </w:r>
      <w:r>
        <w:rPr>
          <w:spacing w:val="80"/>
        </w:rPr>
        <w:t> </w:t>
      </w:r>
      <w:r>
        <w:rPr/>
        <w:t>be</w:t>
      </w:r>
      <w:r>
        <w:rPr>
          <w:spacing w:val="80"/>
        </w:rPr>
        <w:t> </w:t>
      </w:r>
      <w:r>
        <w:rPr/>
        <w:t>gained</w:t>
      </w:r>
      <w:r>
        <w:rPr>
          <w:spacing w:val="80"/>
        </w:rPr>
        <w:t> </w:t>
      </w:r>
      <w:r>
        <w:rPr/>
        <w:t>by encouraging</w:t>
      </w:r>
      <w:r>
        <w:rPr>
          <w:spacing w:val="33"/>
        </w:rPr>
        <w:t> </w:t>
      </w:r>
      <w:r>
        <w:rPr/>
        <w:t>students</w:t>
      </w:r>
      <w:r>
        <w:rPr>
          <w:spacing w:val="34"/>
        </w:rPr>
        <w:t> </w:t>
      </w:r>
      <w:r>
        <w:rPr/>
        <w:t>to</w:t>
      </w:r>
      <w:r>
        <w:rPr>
          <w:spacing w:val="36"/>
        </w:rPr>
        <w:t> </w:t>
      </w:r>
      <w:r>
        <w:rPr/>
        <w:t>interact</w:t>
      </w:r>
      <w:r>
        <w:rPr>
          <w:spacing w:val="34"/>
        </w:rPr>
        <w:t> </w:t>
      </w:r>
      <w:r>
        <w:rPr/>
        <w:t>with</w:t>
      </w:r>
      <w:r>
        <w:rPr>
          <w:spacing w:val="36"/>
        </w:rPr>
        <w:t> </w:t>
      </w:r>
      <w:r>
        <w:rPr/>
        <w:t>each</w:t>
      </w:r>
      <w:r>
        <w:rPr>
          <w:spacing w:val="33"/>
        </w:rPr>
        <w:t> </w:t>
      </w:r>
      <w:r>
        <w:rPr/>
        <w:t>other</w:t>
      </w:r>
      <w:r>
        <w:rPr>
          <w:spacing w:val="34"/>
        </w:rPr>
        <w:t> </w:t>
      </w:r>
      <w:r>
        <w:rPr/>
        <w:t>during</w:t>
      </w:r>
      <w:r>
        <w:rPr>
          <w:spacing w:val="33"/>
        </w:rPr>
        <w:t> </w:t>
      </w:r>
      <w:r>
        <w:rPr/>
        <w:t>the</w:t>
      </w:r>
      <w:r>
        <w:rPr>
          <w:spacing w:val="33"/>
        </w:rPr>
        <w:t> </w:t>
      </w:r>
      <w:r>
        <w:rPr/>
        <w:t>practical</w:t>
      </w:r>
      <w:r>
        <w:rPr>
          <w:spacing w:val="34"/>
        </w:rPr>
        <w:t> </w:t>
      </w:r>
      <w:r>
        <w:rPr/>
        <w:t>activity</w:t>
      </w:r>
      <w:r>
        <w:rPr>
          <w:spacing w:val="28"/>
        </w:rPr>
        <w:t> </w:t>
      </w:r>
      <w:r>
        <w:rPr/>
        <w:t>process. Experiments</w:t>
      </w:r>
      <w:r>
        <w:rPr>
          <w:spacing w:val="80"/>
          <w:w w:val="150"/>
        </w:rPr>
        <w:t> </w:t>
      </w:r>
      <w:r>
        <w:rPr/>
        <w:t>or</w:t>
      </w:r>
      <w:r>
        <w:rPr>
          <w:spacing w:val="80"/>
          <w:w w:val="150"/>
        </w:rPr>
        <w:t> </w:t>
      </w:r>
      <w:r>
        <w:rPr/>
        <w:t>laboratory</w:t>
      </w:r>
      <w:r>
        <w:rPr>
          <w:spacing w:val="78"/>
          <w:w w:val="150"/>
        </w:rPr>
        <w:t> </w:t>
      </w:r>
      <w:r>
        <w:rPr/>
        <w:t>work</w:t>
      </w:r>
      <w:r>
        <w:rPr>
          <w:spacing w:val="80"/>
          <w:w w:val="150"/>
        </w:rPr>
        <w:t> </w:t>
      </w:r>
      <w:r>
        <w:rPr/>
        <w:t>are</w:t>
      </w:r>
      <w:r>
        <w:rPr>
          <w:spacing w:val="80"/>
          <w:w w:val="150"/>
        </w:rPr>
        <w:t> </w:t>
      </w:r>
      <w:r>
        <w:rPr/>
        <w:t>very</w:t>
      </w:r>
      <w:r>
        <w:rPr>
          <w:spacing w:val="78"/>
          <w:w w:val="150"/>
        </w:rPr>
        <w:t> </w:t>
      </w:r>
      <w:r>
        <w:rPr/>
        <w:t>important</w:t>
      </w:r>
      <w:r>
        <w:rPr>
          <w:spacing w:val="80"/>
          <w:w w:val="150"/>
        </w:rPr>
        <w:t> </w:t>
      </w:r>
      <w:r>
        <w:rPr/>
        <w:t>for</w:t>
      </w:r>
      <w:r>
        <w:rPr>
          <w:spacing w:val="80"/>
          <w:w w:val="150"/>
        </w:rPr>
        <w:t> </w:t>
      </w:r>
      <w:r>
        <w:rPr/>
        <w:t>students</w:t>
      </w:r>
      <w:r>
        <w:rPr>
          <w:spacing w:val="80"/>
          <w:w w:val="150"/>
        </w:rPr>
        <w:t> </w:t>
      </w:r>
      <w:r>
        <w:rPr/>
        <w:t>not</w:t>
      </w:r>
      <w:r>
        <w:rPr>
          <w:spacing w:val="80"/>
          <w:w w:val="150"/>
        </w:rPr>
        <w:t> </w:t>
      </w:r>
      <w:r>
        <w:rPr/>
        <w:t>only</w:t>
      </w:r>
      <w:r>
        <w:rPr>
          <w:spacing w:val="78"/>
          <w:w w:val="150"/>
        </w:rPr>
        <w:t> </w:t>
      </w:r>
      <w:r>
        <w:rPr/>
        <w:t>for understanding Chemistry but also for increasing the students‟ ability to solve problems. Laboratory work is time consuming and expensive compared to other models of instruction.</w:t>
      </w:r>
      <w:r>
        <w:rPr>
          <w:spacing w:val="66"/>
        </w:rPr>
        <w:t> </w:t>
      </w:r>
      <w:r>
        <w:rPr/>
        <w:t>Hence,</w:t>
      </w:r>
      <w:r>
        <w:rPr>
          <w:spacing w:val="66"/>
        </w:rPr>
        <w:t> </w:t>
      </w:r>
      <w:r>
        <w:rPr/>
        <w:t>the</w:t>
      </w:r>
      <w:r>
        <w:rPr>
          <w:spacing w:val="71"/>
        </w:rPr>
        <w:t> </w:t>
      </w:r>
      <w:r>
        <w:rPr/>
        <w:t>efficiency</w:t>
      </w:r>
      <w:r>
        <w:rPr>
          <w:spacing w:val="62"/>
        </w:rPr>
        <w:t> </w:t>
      </w:r>
      <w:r>
        <w:rPr/>
        <w:t>of</w:t>
      </w:r>
      <w:r>
        <w:rPr>
          <w:spacing w:val="68"/>
        </w:rPr>
        <w:t> </w:t>
      </w:r>
      <w:r>
        <w:rPr/>
        <w:t>such</w:t>
      </w:r>
      <w:r>
        <w:rPr>
          <w:spacing w:val="68"/>
        </w:rPr>
        <w:t> </w:t>
      </w:r>
      <w:r>
        <w:rPr/>
        <w:t>a</w:t>
      </w:r>
      <w:r>
        <w:rPr>
          <w:spacing w:val="68"/>
        </w:rPr>
        <w:t> </w:t>
      </w:r>
      <w:r>
        <w:rPr/>
        <w:t>method</w:t>
      </w:r>
      <w:r>
        <w:rPr>
          <w:spacing w:val="66"/>
        </w:rPr>
        <w:t> </w:t>
      </w:r>
      <w:r>
        <w:rPr/>
        <w:t>of</w:t>
      </w:r>
      <w:r>
        <w:rPr>
          <w:spacing w:val="66"/>
        </w:rPr>
        <w:t> </w:t>
      </w:r>
      <w:r>
        <w:rPr/>
        <w:t>learning</w:t>
      </w:r>
      <w:r>
        <w:rPr>
          <w:spacing w:val="64"/>
        </w:rPr>
        <w:t> </w:t>
      </w:r>
      <w:r>
        <w:rPr/>
        <w:t>should</w:t>
      </w:r>
      <w:r>
        <w:rPr>
          <w:spacing w:val="66"/>
        </w:rPr>
        <w:t> </w:t>
      </w:r>
      <w:r>
        <w:rPr/>
        <w:t>justify</w:t>
      </w:r>
      <w:r>
        <w:rPr>
          <w:spacing w:val="63"/>
        </w:rPr>
        <w:t> </w:t>
      </w:r>
      <w:r>
        <w:rPr>
          <w:spacing w:val="-5"/>
        </w:rPr>
        <w:t>the</w:t>
      </w:r>
    </w:p>
    <w:p>
      <w:pPr>
        <w:spacing w:after="0" w:line="480" w:lineRule="auto"/>
        <w:jc w:val="right"/>
        <w:sectPr>
          <w:pgSz w:w="12240" w:h="15840"/>
          <w:pgMar w:header="0" w:footer="965" w:top="1360" w:bottom="1160" w:left="1040" w:right="340"/>
        </w:sectPr>
      </w:pPr>
    </w:p>
    <w:p>
      <w:pPr>
        <w:pStyle w:val="BodyText"/>
        <w:tabs>
          <w:tab w:pos="7692" w:val="left" w:leader="none"/>
        </w:tabs>
        <w:spacing w:line="480" w:lineRule="auto" w:before="72"/>
        <w:ind w:left="1211" w:right="1091"/>
        <w:jc w:val="both"/>
      </w:pPr>
      <w:r>
        <w:rPr/>
        <w:t>additional time and cost of using it. In other words, the increase in the educational</w:t>
      </w:r>
      <w:r>
        <w:rPr>
          <w:spacing w:val="40"/>
        </w:rPr>
        <w:t> </w:t>
      </w:r>
      <w:r>
        <w:rPr/>
        <w:t>budget for using laboratories as a model of teaching should be more efficient in accomplishing the objectives of teaching sciences than other models of instruction (Kwabena 2013).Teaching Chemistry through laboratories need therefore, be constantly evaluated using one or more of the following methods (Kwabena 2013). The teamwork learning laboratory will be more focused on research work and designing laboratory activities and requires more collaboration between students and the development of teamwork. Teamwork learning methods also require students to have more imagination, more planning and to accept more challenging tasks. It places more emphasis on active learning and extra skills development. Before the laboratory session, students need to plan and design the detailed laboratory</w:t>
      </w:r>
      <w:r>
        <w:rPr>
          <w:spacing w:val="-2"/>
        </w:rPr>
        <w:t> </w:t>
      </w:r>
      <w:r>
        <w:rPr/>
        <w:t>steps. During the laboratory</w:t>
      </w:r>
      <w:r>
        <w:rPr>
          <w:spacing w:val="-4"/>
        </w:rPr>
        <w:t> </w:t>
      </w:r>
      <w:r>
        <w:rPr/>
        <w:t>session, they</w:t>
      </w:r>
      <w:r>
        <w:rPr>
          <w:spacing w:val="-2"/>
        </w:rPr>
        <w:t> </w:t>
      </w:r>
      <w:r>
        <w:rPr/>
        <w:t>need to check their plan and design and revise the laboratory project. After the laboratory session, they need to analyse the data and experimental phenomena and write the experiment reports (Musa, 2010).</w:t>
        <w:tab/>
        <w:t>Students need to </w:t>
      </w:r>
      <w:r>
        <w:rPr/>
        <w:t>be encouraged to become deeply involved in the laboratory work so as to develop their skills. This is because a research study on students‟ knowledge retention showed that students usually</w:t>
      </w:r>
      <w:r>
        <w:rPr>
          <w:spacing w:val="-3"/>
        </w:rPr>
        <w:t> </w:t>
      </w:r>
      <w:r>
        <w:rPr/>
        <w:t>retain 10% of what they</w:t>
      </w:r>
      <w:r>
        <w:rPr>
          <w:spacing w:val="-3"/>
        </w:rPr>
        <w:t> </w:t>
      </w:r>
      <w:r>
        <w:rPr/>
        <w:t>read; 26% of what they</w:t>
      </w:r>
      <w:r>
        <w:rPr>
          <w:spacing w:val="-3"/>
        </w:rPr>
        <w:t> </w:t>
      </w:r>
      <w:r>
        <w:rPr/>
        <w:t>hear; 30% of what they see; 50% of what they see and hear; 70% of what they say; 90% of something they say while they are doing a task Lagowski in (Kwabena, 2013).</w:t>
      </w:r>
    </w:p>
    <w:p>
      <w:pPr>
        <w:pStyle w:val="Heading2"/>
        <w:numPr>
          <w:ilvl w:val="2"/>
          <w:numId w:val="31"/>
        </w:numPr>
        <w:tabs>
          <w:tab w:pos="1751" w:val="left" w:leader="none"/>
        </w:tabs>
        <w:spacing w:line="240" w:lineRule="auto" w:before="207" w:after="0"/>
        <w:ind w:left="1751" w:right="0" w:hanging="540"/>
        <w:jc w:val="both"/>
      </w:pPr>
      <w:bookmarkStart w:name="_TOC_250029" w:id="38"/>
      <w:r>
        <w:rPr/>
        <w:t>Importance</w:t>
      </w:r>
      <w:r>
        <w:rPr>
          <w:spacing w:val="-5"/>
        </w:rPr>
        <w:t> </w:t>
      </w:r>
      <w:r>
        <w:rPr/>
        <w:t>of Laboratory</w:t>
      </w:r>
      <w:r>
        <w:rPr>
          <w:spacing w:val="-1"/>
        </w:rPr>
        <w:t> </w:t>
      </w:r>
      <w:r>
        <w:rPr/>
        <w:t>Activities</w:t>
      </w:r>
      <w:r>
        <w:rPr>
          <w:spacing w:val="-1"/>
        </w:rPr>
        <w:t> </w:t>
      </w:r>
      <w:r>
        <w:rPr/>
        <w:t>in Learning</w:t>
      </w:r>
      <w:r>
        <w:rPr>
          <w:spacing w:val="-1"/>
        </w:rPr>
        <w:t> </w:t>
      </w:r>
      <w:bookmarkEnd w:id="38"/>
      <w:r>
        <w:rPr>
          <w:spacing w:val="-2"/>
        </w:rPr>
        <w:t>Chemistry</w:t>
      </w:r>
    </w:p>
    <w:p>
      <w:pPr>
        <w:pStyle w:val="BodyText"/>
        <w:spacing w:line="480" w:lineRule="auto" w:before="271"/>
        <w:ind w:left="1211" w:right="1096" w:firstLine="720"/>
        <w:jc w:val="both"/>
      </w:pPr>
      <w:r>
        <w:rPr/>
        <w:t>Laboratory practical like fieldwork, are by their very definition and operation totally</w:t>
      </w:r>
      <w:r>
        <w:rPr>
          <w:spacing w:val="-5"/>
        </w:rPr>
        <w:t> </w:t>
      </w:r>
      <w:r>
        <w:rPr/>
        <w:t>active</w:t>
      </w:r>
      <w:r>
        <w:rPr>
          <w:spacing w:val="-1"/>
        </w:rPr>
        <w:t> </w:t>
      </w:r>
      <w:r>
        <w:rPr/>
        <w:t>and interactive</w:t>
      </w:r>
      <w:r>
        <w:rPr>
          <w:spacing w:val="-1"/>
        </w:rPr>
        <w:t> </w:t>
      </w:r>
      <w:r>
        <w:rPr/>
        <w:t>ways to teach and learn,</w:t>
      </w:r>
      <w:r>
        <w:rPr>
          <w:spacing w:val="-1"/>
        </w:rPr>
        <w:t> </w:t>
      </w:r>
      <w:r>
        <w:rPr/>
        <w:t>and considered as valuable</w:t>
      </w:r>
      <w:r>
        <w:rPr>
          <w:spacing w:val="-1"/>
        </w:rPr>
        <w:t> </w:t>
      </w:r>
      <w:r>
        <w:rPr/>
        <w:t>tools in maximizing</w:t>
      </w:r>
      <w:r>
        <w:rPr>
          <w:spacing w:val="40"/>
        </w:rPr>
        <w:t> </w:t>
      </w:r>
      <w:r>
        <w:rPr/>
        <w:t>the</w:t>
      </w:r>
      <w:r>
        <w:rPr>
          <w:spacing w:val="43"/>
        </w:rPr>
        <w:t> </w:t>
      </w:r>
      <w:r>
        <w:rPr/>
        <w:t>learning</w:t>
      </w:r>
      <w:r>
        <w:rPr>
          <w:spacing w:val="45"/>
        </w:rPr>
        <w:t> </w:t>
      </w:r>
      <w:r>
        <w:rPr/>
        <w:t>experiences</w:t>
      </w:r>
      <w:r>
        <w:rPr>
          <w:spacing w:val="46"/>
        </w:rPr>
        <w:t> </w:t>
      </w:r>
      <w:r>
        <w:rPr/>
        <w:t>of</w:t>
      </w:r>
      <w:r>
        <w:rPr>
          <w:spacing w:val="47"/>
        </w:rPr>
        <w:t> </w:t>
      </w:r>
      <w:r>
        <w:rPr/>
        <w:t>both</w:t>
      </w:r>
      <w:r>
        <w:rPr>
          <w:spacing w:val="44"/>
        </w:rPr>
        <w:t> </w:t>
      </w:r>
      <w:r>
        <w:rPr/>
        <w:t>students</w:t>
      </w:r>
      <w:r>
        <w:rPr>
          <w:spacing w:val="45"/>
        </w:rPr>
        <w:t> </w:t>
      </w:r>
      <w:r>
        <w:rPr/>
        <w:t>and</w:t>
      </w:r>
      <w:r>
        <w:rPr>
          <w:spacing w:val="44"/>
        </w:rPr>
        <w:t> </w:t>
      </w:r>
      <w:r>
        <w:rPr/>
        <w:t>staff.</w:t>
      </w:r>
      <w:r>
        <w:rPr>
          <w:spacing w:val="47"/>
        </w:rPr>
        <w:t> </w:t>
      </w:r>
      <w:r>
        <w:rPr/>
        <w:t>The</w:t>
      </w:r>
      <w:r>
        <w:rPr>
          <w:spacing w:val="45"/>
        </w:rPr>
        <w:t> </w:t>
      </w:r>
      <w:r>
        <w:rPr/>
        <w:t>combination</w:t>
      </w:r>
      <w:r>
        <w:rPr>
          <w:spacing w:val="45"/>
        </w:rPr>
        <w:t> </w:t>
      </w:r>
      <w:r>
        <w:rPr>
          <w:spacing w:val="-5"/>
        </w:rPr>
        <w:t>of</w:t>
      </w:r>
    </w:p>
    <w:p>
      <w:pPr>
        <w:spacing w:after="0" w:line="480" w:lineRule="auto"/>
        <w:jc w:val="both"/>
        <w:sectPr>
          <w:pgSz w:w="12240" w:h="15840"/>
          <w:pgMar w:header="0" w:footer="965" w:top="1360" w:bottom="1160" w:left="1040" w:right="340"/>
        </w:sectPr>
      </w:pPr>
    </w:p>
    <w:p>
      <w:pPr>
        <w:pStyle w:val="BodyText"/>
        <w:spacing w:line="480" w:lineRule="auto" w:before="72"/>
        <w:ind w:left="1211" w:right="1092"/>
        <w:jc w:val="both"/>
      </w:pPr>
      <w:r>
        <w:rPr/>
        <w:t>classroom based theory and the application of these theories in the laboratory are considered by many not only as essential components for the modern, successful Chemistry graduates and future research chemists but are also important in the promotion and development of indispensable, generic skills needed for non- Chemistry related career</w:t>
      </w:r>
      <w:r>
        <w:rPr>
          <w:spacing w:val="-2"/>
        </w:rPr>
        <w:t> </w:t>
      </w:r>
      <w:r>
        <w:rPr/>
        <w:t>opportunities.</w:t>
      </w:r>
      <w:r>
        <w:rPr>
          <w:spacing w:val="-2"/>
        </w:rPr>
        <w:t> </w:t>
      </w:r>
      <w:r>
        <w:rPr/>
        <w:t>The</w:t>
      </w:r>
      <w:r>
        <w:rPr>
          <w:spacing w:val="-1"/>
        </w:rPr>
        <w:t> </w:t>
      </w:r>
      <w:r>
        <w:rPr/>
        <w:t>value</w:t>
      </w:r>
      <w:r>
        <w:rPr>
          <w:spacing w:val="-1"/>
        </w:rPr>
        <w:t> </w:t>
      </w:r>
      <w:r>
        <w:rPr/>
        <w:t>of</w:t>
      </w:r>
      <w:r>
        <w:rPr>
          <w:spacing w:val="-1"/>
        </w:rPr>
        <w:t> </w:t>
      </w:r>
      <w:r>
        <w:rPr/>
        <w:t>laboratory</w:t>
      </w:r>
      <w:r>
        <w:rPr>
          <w:spacing w:val="-5"/>
        </w:rPr>
        <w:t> </w:t>
      </w:r>
      <w:r>
        <w:rPr/>
        <w:t>led</w:t>
      </w:r>
      <w:r>
        <w:rPr>
          <w:spacing w:val="-1"/>
        </w:rPr>
        <w:t> </w:t>
      </w:r>
      <w:r>
        <w:rPr/>
        <w:t>education</w:t>
      </w:r>
      <w:r>
        <w:rPr>
          <w:spacing w:val="-2"/>
        </w:rPr>
        <w:t> </w:t>
      </w:r>
      <w:r>
        <w:rPr/>
        <w:t>is</w:t>
      </w:r>
      <w:r>
        <w:rPr>
          <w:spacing w:val="-2"/>
        </w:rPr>
        <w:t> </w:t>
      </w:r>
      <w:r>
        <w:rPr/>
        <w:t>not</w:t>
      </w:r>
      <w:r>
        <w:rPr>
          <w:spacing w:val="-2"/>
        </w:rPr>
        <w:t> </w:t>
      </w:r>
      <w:r>
        <w:rPr/>
        <w:t>only</w:t>
      </w:r>
      <w:r>
        <w:rPr>
          <w:spacing w:val="-5"/>
        </w:rPr>
        <w:t> </w:t>
      </w:r>
      <w:r>
        <w:rPr/>
        <w:t>recognized by</w:t>
      </w:r>
      <w:r>
        <w:rPr>
          <w:spacing w:val="-6"/>
        </w:rPr>
        <w:t> </w:t>
      </w:r>
      <w:r>
        <w:rPr/>
        <w:t>the</w:t>
      </w:r>
      <w:r>
        <w:rPr>
          <w:spacing w:val="-2"/>
        </w:rPr>
        <w:t> </w:t>
      </w:r>
      <w:r>
        <w:rPr/>
        <w:t>academic and private</w:t>
      </w:r>
      <w:r>
        <w:rPr>
          <w:spacing w:val="-1"/>
        </w:rPr>
        <w:t> </w:t>
      </w:r>
      <w:r>
        <w:rPr/>
        <w:t>sector</w:t>
      </w:r>
      <w:r>
        <w:rPr>
          <w:spacing w:val="-1"/>
        </w:rPr>
        <w:t> </w:t>
      </w:r>
      <w:r>
        <w:rPr/>
        <w:t>but</w:t>
      </w:r>
      <w:r>
        <w:rPr>
          <w:spacing w:val="-1"/>
        </w:rPr>
        <w:t> </w:t>
      </w:r>
      <w:r>
        <w:rPr/>
        <w:t>is also</w:t>
      </w:r>
      <w:r>
        <w:rPr>
          <w:spacing w:val="-1"/>
        </w:rPr>
        <w:t> </w:t>
      </w:r>
      <w:r>
        <w:rPr/>
        <w:t>highly</w:t>
      </w:r>
      <w:r>
        <w:rPr>
          <w:spacing w:val="-6"/>
        </w:rPr>
        <w:t> </w:t>
      </w:r>
      <w:r>
        <w:rPr/>
        <w:t>valued</w:t>
      </w:r>
      <w:r>
        <w:rPr>
          <w:spacing w:val="-1"/>
        </w:rPr>
        <w:t> </w:t>
      </w:r>
      <w:r>
        <w:rPr/>
        <w:t>by</w:t>
      </w:r>
      <w:r>
        <w:rPr>
          <w:spacing w:val="-6"/>
        </w:rPr>
        <w:t> </w:t>
      </w:r>
      <w:r>
        <w:rPr/>
        <w:t>students</w:t>
      </w:r>
      <w:r>
        <w:rPr>
          <w:spacing w:val="-1"/>
        </w:rPr>
        <w:t> </w:t>
      </w:r>
      <w:r>
        <w:rPr/>
        <w:t>themselves,</w:t>
      </w:r>
      <w:r>
        <w:rPr>
          <w:spacing w:val="-1"/>
        </w:rPr>
        <w:t> </w:t>
      </w:r>
      <w:r>
        <w:rPr/>
        <w:t>who appreciate the opportunities, contextualization and challenges that laboratory practical </w:t>
      </w:r>
      <w:r>
        <w:rPr>
          <w:spacing w:val="-2"/>
        </w:rPr>
        <w:t>offer.</w:t>
      </w:r>
    </w:p>
    <w:p>
      <w:pPr>
        <w:pStyle w:val="BodyText"/>
        <w:spacing w:line="480" w:lineRule="auto" w:before="200"/>
        <w:ind w:left="1211" w:right="1095" w:firstLine="720"/>
        <w:jc w:val="both"/>
      </w:pPr>
      <w:r>
        <w:rPr/>
        <w:t>Having a distinctive role in Chemistry curriculum, laboratory activities and experiences are crucial for Chemistry learners to comprehend concepts, acquire</w:t>
      </w:r>
      <w:r>
        <w:rPr>
          <w:spacing w:val="40"/>
        </w:rPr>
        <w:t> </w:t>
      </w:r>
      <w:r>
        <w:rPr/>
        <w:t>scientific and problem solving skills, scientific habits of mind. Since Chemistry is an experimental</w:t>
      </w:r>
      <w:r>
        <w:rPr>
          <w:spacing w:val="-3"/>
        </w:rPr>
        <w:t> </w:t>
      </w:r>
      <w:r>
        <w:rPr/>
        <w:t>branch</w:t>
      </w:r>
      <w:r>
        <w:rPr>
          <w:spacing w:val="-1"/>
        </w:rPr>
        <w:t> </w:t>
      </w:r>
      <w:r>
        <w:rPr/>
        <w:t>of</w:t>
      </w:r>
      <w:r>
        <w:rPr>
          <w:spacing w:val="-3"/>
        </w:rPr>
        <w:t> </w:t>
      </w:r>
      <w:r>
        <w:rPr/>
        <w:t>science,</w:t>
      </w:r>
      <w:r>
        <w:rPr>
          <w:spacing w:val="-1"/>
        </w:rPr>
        <w:t> </w:t>
      </w:r>
      <w:r>
        <w:rPr/>
        <w:t>laboratory</w:t>
      </w:r>
      <w:r>
        <w:rPr>
          <w:spacing w:val="-7"/>
        </w:rPr>
        <w:t> </w:t>
      </w:r>
      <w:r>
        <w:rPr/>
        <w:t>is</w:t>
      </w:r>
      <w:r>
        <w:rPr>
          <w:spacing w:val="-3"/>
        </w:rPr>
        <w:t> </w:t>
      </w:r>
      <w:r>
        <w:rPr/>
        <w:t>the</w:t>
      </w:r>
      <w:r>
        <w:rPr>
          <w:spacing w:val="-2"/>
        </w:rPr>
        <w:t> </w:t>
      </w:r>
      <w:r>
        <w:rPr/>
        <w:t>only</w:t>
      </w:r>
      <w:r>
        <w:rPr>
          <w:spacing w:val="-7"/>
        </w:rPr>
        <w:t> </w:t>
      </w:r>
      <w:r>
        <w:rPr/>
        <w:t>place</w:t>
      </w:r>
      <w:r>
        <w:rPr>
          <w:spacing w:val="-4"/>
        </w:rPr>
        <w:t> </w:t>
      </w:r>
      <w:r>
        <w:rPr/>
        <w:t>that</w:t>
      </w:r>
      <w:r>
        <w:rPr>
          <w:spacing w:val="-3"/>
        </w:rPr>
        <w:t> </w:t>
      </w:r>
      <w:r>
        <w:rPr/>
        <w:t>is</w:t>
      </w:r>
      <w:r>
        <w:rPr>
          <w:spacing w:val="-1"/>
        </w:rPr>
        <w:t> </w:t>
      </w:r>
      <w:r>
        <w:rPr/>
        <w:t>capable</w:t>
      </w:r>
      <w:r>
        <w:rPr>
          <w:spacing w:val="-2"/>
        </w:rPr>
        <w:t> </w:t>
      </w:r>
      <w:r>
        <w:rPr/>
        <w:t>of</w:t>
      </w:r>
      <w:r>
        <w:rPr>
          <w:spacing w:val="-3"/>
        </w:rPr>
        <w:t> </w:t>
      </w:r>
      <w:r>
        <w:rPr/>
        <w:t>developing students‟ scientific processing skills. Laboratory applications should include activities which allow students to make choices with exploratory actions. They should be learner- centered, comprise before and after experiment studies, exciting experiments that are connected</w:t>
      </w:r>
      <w:r>
        <w:rPr>
          <w:spacing w:val="-2"/>
        </w:rPr>
        <w:t> </w:t>
      </w:r>
      <w:r>
        <w:rPr/>
        <w:t>with</w:t>
      </w:r>
      <w:r>
        <w:rPr>
          <w:spacing w:val="-3"/>
        </w:rPr>
        <w:t> </w:t>
      </w:r>
      <w:r>
        <w:rPr/>
        <w:t>real-life</w:t>
      </w:r>
      <w:r>
        <w:rPr>
          <w:spacing w:val="-3"/>
        </w:rPr>
        <w:t> </w:t>
      </w:r>
      <w:r>
        <w:rPr/>
        <w:t>rather</w:t>
      </w:r>
      <w:r>
        <w:rPr>
          <w:spacing w:val="-5"/>
        </w:rPr>
        <w:t> </w:t>
      </w:r>
      <w:r>
        <w:rPr/>
        <w:t>than</w:t>
      </w:r>
      <w:r>
        <w:rPr>
          <w:spacing w:val="-2"/>
        </w:rPr>
        <w:t> </w:t>
      </w:r>
      <w:r>
        <w:rPr/>
        <w:t>boring</w:t>
      </w:r>
      <w:r>
        <w:rPr>
          <w:spacing w:val="-6"/>
        </w:rPr>
        <w:t> </w:t>
      </w:r>
      <w:r>
        <w:rPr/>
        <w:t>experiments</w:t>
      </w:r>
      <w:r>
        <w:rPr>
          <w:spacing w:val="-3"/>
        </w:rPr>
        <w:t> </w:t>
      </w:r>
      <w:r>
        <w:rPr/>
        <w:t>(Feyzioglu</w:t>
      </w:r>
      <w:r>
        <w:rPr>
          <w:spacing w:val="-3"/>
        </w:rPr>
        <w:t> </w:t>
      </w:r>
      <w:r>
        <w:rPr/>
        <w:t>in</w:t>
      </w:r>
      <w:r>
        <w:rPr>
          <w:spacing w:val="-3"/>
        </w:rPr>
        <w:t> </w:t>
      </w:r>
      <w:r>
        <w:rPr/>
        <w:t>Kwabena</w:t>
      </w:r>
      <w:r>
        <w:rPr>
          <w:spacing w:val="-4"/>
        </w:rPr>
        <w:t> </w:t>
      </w:r>
      <w:r>
        <w:rPr/>
        <w:t>2013). In their paper about studies on laboratory applications in several countries, Muhammad (2014) reported that laboratory applications aim at developing students‟ scientific processing skills, problem solving skills, and draw their attention and develop positive attitudes towards scientific approaches according to objectives of fundamental</w:t>
      </w:r>
      <w:r>
        <w:rPr>
          <w:spacing w:val="40"/>
        </w:rPr>
        <w:t> </w:t>
      </w:r>
      <w:r>
        <w:rPr/>
        <w:t>Chemistry</w:t>
      </w:r>
      <w:r>
        <w:rPr>
          <w:spacing w:val="-1"/>
        </w:rPr>
        <w:t> </w:t>
      </w:r>
      <w:r>
        <w:rPr/>
        <w:t>education. Garnett, Garnett and Hackling in Kwabena (2013), mentioned that the laboratory helps students develop their conceptual understandings, application skills and</w:t>
      </w:r>
      <w:r>
        <w:rPr>
          <w:spacing w:val="-1"/>
        </w:rPr>
        <w:t> </w:t>
      </w:r>
      <w:r>
        <w:rPr/>
        <w:t>techniques, interrelations</w:t>
      </w:r>
      <w:r>
        <w:rPr>
          <w:spacing w:val="2"/>
        </w:rPr>
        <w:t> </w:t>
      </w:r>
      <w:r>
        <w:rPr/>
        <w:t>among</w:t>
      </w:r>
      <w:r>
        <w:rPr>
          <w:spacing w:val="-1"/>
        </w:rPr>
        <w:t> </w:t>
      </w:r>
      <w:r>
        <w:rPr/>
        <w:t>variables</w:t>
      </w:r>
      <w:r>
        <w:rPr>
          <w:spacing w:val="4"/>
        </w:rPr>
        <w:t> </w:t>
      </w:r>
      <w:r>
        <w:rPr/>
        <w:t>and</w:t>
      </w:r>
      <w:r>
        <w:rPr>
          <w:spacing w:val="3"/>
        </w:rPr>
        <w:t> </w:t>
      </w:r>
      <w:r>
        <w:rPr/>
        <w:t>analyzing</w:t>
      </w:r>
      <w:r>
        <w:rPr>
          <w:spacing w:val="-2"/>
        </w:rPr>
        <w:t> </w:t>
      </w:r>
      <w:r>
        <w:rPr/>
        <w:t>skills</w:t>
      </w:r>
      <w:r>
        <w:rPr>
          <w:spacing w:val="2"/>
        </w:rPr>
        <w:t> </w:t>
      </w:r>
      <w:r>
        <w:rPr/>
        <w:t>for</w:t>
      </w:r>
      <w:r>
        <w:rPr>
          <w:spacing w:val="-1"/>
        </w:rPr>
        <w:t> </w:t>
      </w:r>
      <w:r>
        <w:rPr/>
        <w:t>chemical</w:t>
      </w:r>
      <w:r>
        <w:rPr>
          <w:spacing w:val="2"/>
        </w:rPr>
        <w:t> </w:t>
      </w:r>
      <w:r>
        <w:rPr>
          <w:spacing w:val="-2"/>
        </w:rPr>
        <w:t>analysis</w:t>
      </w:r>
    </w:p>
    <w:p>
      <w:pPr>
        <w:spacing w:after="0" w:line="480" w:lineRule="auto"/>
        <w:jc w:val="both"/>
        <w:sectPr>
          <w:pgSz w:w="12240" w:h="15840"/>
          <w:pgMar w:header="0" w:footer="965" w:top="1360" w:bottom="1160" w:left="1040" w:right="340"/>
        </w:sectPr>
      </w:pPr>
    </w:p>
    <w:p>
      <w:pPr>
        <w:pStyle w:val="BodyText"/>
        <w:spacing w:line="480" w:lineRule="auto" w:before="72"/>
        <w:ind w:left="1211" w:right="1099"/>
        <w:jc w:val="both"/>
      </w:pPr>
      <w:r>
        <w:rPr/>
        <w:t>and synthesis. They</w:t>
      </w:r>
      <w:r>
        <w:rPr>
          <w:spacing w:val="-1"/>
        </w:rPr>
        <w:t> </w:t>
      </w:r>
      <w:r>
        <w:rPr/>
        <w:t>also implied that in order to develop students‟ research skills which include problem analysis, planning and conducting research, data collection and interpreting findings; laboratory approaches that enable learners active participants need to be followed. Science educators suggest laboratory applications which lead learners to explore and inquire (Kwabena 2013).</w:t>
      </w:r>
    </w:p>
    <w:p>
      <w:pPr>
        <w:pStyle w:val="BodyText"/>
        <w:spacing w:line="480" w:lineRule="auto" w:before="199"/>
        <w:ind w:left="1211" w:right="1096" w:firstLine="720"/>
        <w:jc w:val="both"/>
      </w:pPr>
      <w:r>
        <w:rPr/>
        <w:t>All science curricula in Nigeria lists practical activities that should go with each topic item listed. The current West African Examinations Council (WAEC) syllabus (WAEC, 1988) in use in 1996, recommended that the teaching of all science subjects listed</w:t>
      </w:r>
      <w:r>
        <w:rPr>
          <w:spacing w:val="-3"/>
        </w:rPr>
        <w:t> </w:t>
      </w:r>
      <w:r>
        <w:rPr/>
        <w:t>in</w:t>
      </w:r>
      <w:r>
        <w:rPr>
          <w:spacing w:val="-3"/>
        </w:rPr>
        <w:t> </w:t>
      </w:r>
      <w:r>
        <w:rPr/>
        <w:t>the</w:t>
      </w:r>
      <w:r>
        <w:rPr>
          <w:spacing w:val="-4"/>
        </w:rPr>
        <w:t> </w:t>
      </w:r>
      <w:r>
        <w:rPr/>
        <w:t>syllabus</w:t>
      </w:r>
      <w:r>
        <w:rPr>
          <w:spacing w:val="-3"/>
        </w:rPr>
        <w:t> </w:t>
      </w:r>
      <w:r>
        <w:rPr/>
        <w:t>should</w:t>
      </w:r>
      <w:r>
        <w:rPr>
          <w:spacing w:val="-3"/>
        </w:rPr>
        <w:t> </w:t>
      </w:r>
      <w:r>
        <w:rPr/>
        <w:t>be</w:t>
      </w:r>
      <w:r>
        <w:rPr>
          <w:spacing w:val="-3"/>
        </w:rPr>
        <w:t> </w:t>
      </w:r>
      <w:r>
        <w:rPr/>
        <w:t>practical</w:t>
      </w:r>
      <w:r>
        <w:rPr>
          <w:spacing w:val="-1"/>
        </w:rPr>
        <w:t> </w:t>
      </w:r>
      <w:r>
        <w:rPr/>
        <w:t>based,</w:t>
      </w:r>
      <w:r>
        <w:rPr>
          <w:spacing w:val="-1"/>
        </w:rPr>
        <w:t> </w:t>
      </w:r>
      <w:r>
        <w:rPr/>
        <w:t>perhaps,</w:t>
      </w:r>
      <w:r>
        <w:rPr>
          <w:spacing w:val="-3"/>
        </w:rPr>
        <w:t> </w:t>
      </w:r>
      <w:r>
        <w:rPr/>
        <w:t>to</w:t>
      </w:r>
      <w:r>
        <w:rPr>
          <w:spacing w:val="-3"/>
        </w:rPr>
        <w:t> </w:t>
      </w:r>
      <w:r>
        <w:rPr/>
        <w:t>demonstrate</w:t>
      </w:r>
      <w:r>
        <w:rPr>
          <w:spacing w:val="-3"/>
        </w:rPr>
        <w:t> </w:t>
      </w:r>
      <w:r>
        <w:rPr/>
        <w:t>the</w:t>
      </w:r>
      <w:r>
        <w:rPr>
          <w:spacing w:val="-2"/>
        </w:rPr>
        <w:t> </w:t>
      </w:r>
      <w:r>
        <w:rPr/>
        <w:t>importance</w:t>
      </w:r>
      <w:r>
        <w:rPr>
          <w:spacing w:val="-2"/>
        </w:rPr>
        <w:t> </w:t>
      </w:r>
      <w:r>
        <w:rPr/>
        <w:t>it attached to practical work in science. Thomas, White and Tisher in Kwabena (2013) are of this opinion. This position is, perhaps, why Yusuf (2013) said, “All science teachers and students know that practical work is the „gem‟ of science teaching”.</w:t>
      </w:r>
    </w:p>
    <w:p>
      <w:pPr>
        <w:pStyle w:val="BodyText"/>
        <w:spacing w:line="480" w:lineRule="auto" w:before="201"/>
        <w:ind w:left="1211" w:right="1097" w:firstLine="720"/>
        <w:jc w:val="both"/>
      </w:pPr>
      <w:r>
        <w:rPr/>
        <w:t>According to Akinleye (2010) science laboratory works are the factors that contribute to students‟ achievement. Likewise, the findings of the Adeyegbe (2013) indicated that laboratory adequacy affected the performance of students in Chemistry. Furthermore,</w:t>
      </w:r>
      <w:r>
        <w:rPr>
          <w:spacing w:val="-1"/>
        </w:rPr>
        <w:t> </w:t>
      </w:r>
      <w:r>
        <w:rPr/>
        <w:t>Akpan (2009)</w:t>
      </w:r>
      <w:r>
        <w:rPr>
          <w:spacing w:val="-2"/>
        </w:rPr>
        <w:t> </w:t>
      </w:r>
      <w:r>
        <w:rPr/>
        <w:t>also</w:t>
      </w:r>
      <w:r>
        <w:rPr>
          <w:spacing w:val="-1"/>
        </w:rPr>
        <w:t> </w:t>
      </w:r>
      <w:r>
        <w:rPr/>
        <w:t>indicated</w:t>
      </w:r>
      <w:r>
        <w:rPr>
          <w:spacing w:val="-2"/>
        </w:rPr>
        <w:t> </w:t>
      </w:r>
      <w:r>
        <w:rPr/>
        <w:t>that</w:t>
      </w:r>
      <w:r>
        <w:rPr>
          <w:spacing w:val="-1"/>
        </w:rPr>
        <w:t> </w:t>
      </w:r>
      <w:r>
        <w:rPr/>
        <w:t>the</w:t>
      </w:r>
      <w:r>
        <w:rPr>
          <w:spacing w:val="-2"/>
        </w:rPr>
        <w:t> </w:t>
      </w:r>
      <w:r>
        <w:rPr/>
        <w:t>effective</w:t>
      </w:r>
      <w:r>
        <w:rPr>
          <w:spacing w:val="-2"/>
        </w:rPr>
        <w:t> </w:t>
      </w:r>
      <w:r>
        <w:rPr/>
        <w:t>use</w:t>
      </w:r>
      <w:r>
        <w:rPr>
          <w:spacing w:val="-2"/>
        </w:rPr>
        <w:t> </w:t>
      </w:r>
      <w:r>
        <w:rPr/>
        <w:t>of</w:t>
      </w:r>
      <w:r>
        <w:rPr>
          <w:spacing w:val="-2"/>
        </w:rPr>
        <w:t> </w:t>
      </w:r>
      <w:r>
        <w:rPr/>
        <w:t>the</w:t>
      </w:r>
      <w:r>
        <w:rPr>
          <w:spacing w:val="-2"/>
        </w:rPr>
        <w:t> </w:t>
      </w:r>
      <w:r>
        <w:rPr/>
        <w:t>science</w:t>
      </w:r>
      <w:r>
        <w:rPr>
          <w:spacing w:val="-2"/>
        </w:rPr>
        <w:t> </w:t>
      </w:r>
      <w:r>
        <w:rPr/>
        <w:t>laboratory may have a significant effect on students‟ performance.</w:t>
      </w:r>
    </w:p>
    <w:p>
      <w:pPr>
        <w:pStyle w:val="BodyText"/>
        <w:spacing w:line="480" w:lineRule="auto" w:before="202"/>
        <w:ind w:left="1211" w:right="1098" w:firstLine="720"/>
        <w:jc w:val="both"/>
      </w:pPr>
      <w:r>
        <w:rPr/>
        <w:t>According to Kwabena (2013), students tend to understand and recall what they see more than what they hear because of using laboratories in the teaching and learning of science. However, the findings of (Bryce and Robertson; Lunetta in Yusuf (2013) concluded that laboratory experience has relationship with students learning outcomes.</w:t>
      </w:r>
    </w:p>
    <w:p>
      <w:pPr>
        <w:spacing w:after="0" w:line="480" w:lineRule="auto"/>
        <w:jc w:val="both"/>
        <w:sectPr>
          <w:pgSz w:w="12240" w:h="15840"/>
          <w:pgMar w:header="0" w:footer="965" w:top="1360" w:bottom="1160" w:left="1040" w:right="340"/>
        </w:sectPr>
      </w:pPr>
    </w:p>
    <w:p>
      <w:pPr>
        <w:pStyle w:val="BodyText"/>
        <w:spacing w:line="480" w:lineRule="auto" w:before="72"/>
        <w:ind w:left="1211" w:right="1096" w:firstLine="720"/>
        <w:jc w:val="both"/>
      </w:pPr>
      <w:r>
        <w:rPr/>
        <w:t>According to Addison and Wesley (2012), the laboratory “gives the students appreciation of the spirit and method of science, it promotes problem-solving, analytic and generalization ability. It provides students with some understanding of the nature of science”. Some other review of the literature revealed the following goals for laboratory instruction in Chemistry education (Kwabena, 2013). The goals are;</w:t>
      </w:r>
    </w:p>
    <w:p>
      <w:pPr>
        <w:pStyle w:val="ListParagraph"/>
        <w:numPr>
          <w:ilvl w:val="0"/>
          <w:numId w:val="34"/>
        </w:numPr>
        <w:tabs>
          <w:tab w:pos="1930" w:val="left" w:leader="none"/>
        </w:tabs>
        <w:spacing w:line="240" w:lineRule="auto" w:before="0" w:after="0"/>
        <w:ind w:left="1930" w:right="0" w:hanging="719"/>
        <w:jc w:val="both"/>
        <w:rPr>
          <w:sz w:val="24"/>
        </w:rPr>
      </w:pPr>
      <w:r>
        <w:rPr>
          <w:sz w:val="24"/>
        </w:rPr>
        <w:t>to</w:t>
      </w:r>
      <w:r>
        <w:rPr>
          <w:spacing w:val="-3"/>
          <w:sz w:val="24"/>
        </w:rPr>
        <w:t> </w:t>
      </w:r>
      <w:r>
        <w:rPr>
          <w:sz w:val="24"/>
        </w:rPr>
        <w:t>arouse</w:t>
      </w:r>
      <w:r>
        <w:rPr>
          <w:spacing w:val="-1"/>
          <w:sz w:val="24"/>
        </w:rPr>
        <w:t> </w:t>
      </w:r>
      <w:r>
        <w:rPr>
          <w:sz w:val="24"/>
        </w:rPr>
        <w:t>and maintain interest, attitude</w:t>
      </w:r>
      <w:r>
        <w:rPr>
          <w:spacing w:val="-1"/>
          <w:sz w:val="24"/>
        </w:rPr>
        <w:t> </w:t>
      </w:r>
      <w:r>
        <w:rPr>
          <w:sz w:val="24"/>
        </w:rPr>
        <w:t>and curiosity</w:t>
      </w:r>
      <w:r>
        <w:rPr>
          <w:spacing w:val="-5"/>
          <w:sz w:val="24"/>
        </w:rPr>
        <w:t> </w:t>
      </w:r>
      <w:r>
        <w:rPr>
          <w:sz w:val="24"/>
        </w:rPr>
        <w:t>in </w:t>
      </w:r>
      <w:r>
        <w:rPr>
          <w:spacing w:val="-2"/>
          <w:sz w:val="24"/>
        </w:rPr>
        <w:t>Chemistry.</w:t>
      </w:r>
    </w:p>
    <w:p>
      <w:pPr>
        <w:pStyle w:val="BodyText"/>
      </w:pPr>
    </w:p>
    <w:p>
      <w:pPr>
        <w:pStyle w:val="ListParagraph"/>
        <w:numPr>
          <w:ilvl w:val="0"/>
          <w:numId w:val="34"/>
        </w:numPr>
        <w:tabs>
          <w:tab w:pos="1931" w:val="left" w:leader="none"/>
        </w:tabs>
        <w:spacing w:line="240" w:lineRule="auto" w:before="0" w:after="0"/>
        <w:ind w:left="1931" w:right="0" w:hanging="720"/>
        <w:jc w:val="both"/>
        <w:rPr>
          <w:sz w:val="24"/>
        </w:rPr>
      </w:pPr>
      <w:r>
        <w:rPr>
          <w:sz w:val="24"/>
        </w:rPr>
        <w:t>to</w:t>
      </w:r>
      <w:r>
        <w:rPr>
          <w:spacing w:val="-3"/>
          <w:sz w:val="24"/>
        </w:rPr>
        <w:t> </w:t>
      </w:r>
      <w:r>
        <w:rPr>
          <w:sz w:val="24"/>
        </w:rPr>
        <w:t>develop</w:t>
      </w:r>
      <w:r>
        <w:rPr>
          <w:spacing w:val="-1"/>
          <w:sz w:val="24"/>
        </w:rPr>
        <w:t> </w:t>
      </w:r>
      <w:r>
        <w:rPr>
          <w:sz w:val="24"/>
        </w:rPr>
        <w:t>creative</w:t>
      </w:r>
      <w:r>
        <w:rPr>
          <w:spacing w:val="-2"/>
          <w:sz w:val="24"/>
        </w:rPr>
        <w:t> </w:t>
      </w:r>
      <w:r>
        <w:rPr>
          <w:sz w:val="24"/>
        </w:rPr>
        <w:t>thinking</w:t>
      </w:r>
      <w:r>
        <w:rPr>
          <w:spacing w:val="-2"/>
          <w:sz w:val="24"/>
        </w:rPr>
        <w:t> </w:t>
      </w:r>
      <w:r>
        <w:rPr>
          <w:sz w:val="24"/>
        </w:rPr>
        <w:t>and</w:t>
      </w:r>
      <w:r>
        <w:rPr>
          <w:spacing w:val="-1"/>
          <w:sz w:val="24"/>
        </w:rPr>
        <w:t> </w:t>
      </w:r>
      <w:r>
        <w:rPr>
          <w:sz w:val="24"/>
        </w:rPr>
        <w:t>problem</w:t>
      </w:r>
      <w:r>
        <w:rPr>
          <w:spacing w:val="-1"/>
          <w:sz w:val="24"/>
        </w:rPr>
        <w:t> </w:t>
      </w:r>
      <w:r>
        <w:rPr>
          <w:sz w:val="24"/>
        </w:rPr>
        <w:t>solving </w:t>
      </w:r>
      <w:r>
        <w:rPr>
          <w:spacing w:val="-2"/>
          <w:sz w:val="24"/>
        </w:rPr>
        <w:t>ability.</w:t>
      </w:r>
    </w:p>
    <w:p>
      <w:pPr>
        <w:pStyle w:val="BodyText"/>
        <w:spacing w:before="1"/>
      </w:pPr>
    </w:p>
    <w:p>
      <w:pPr>
        <w:pStyle w:val="ListParagraph"/>
        <w:numPr>
          <w:ilvl w:val="0"/>
          <w:numId w:val="34"/>
        </w:numPr>
        <w:tabs>
          <w:tab w:pos="1930" w:val="left" w:leader="none"/>
        </w:tabs>
        <w:spacing w:line="240" w:lineRule="auto" w:before="0" w:after="0"/>
        <w:ind w:left="1930" w:right="0" w:hanging="719"/>
        <w:jc w:val="both"/>
        <w:rPr>
          <w:sz w:val="24"/>
        </w:rPr>
      </w:pPr>
      <w:r>
        <w:rPr>
          <w:sz w:val="24"/>
        </w:rPr>
        <w:t>to</w:t>
      </w:r>
      <w:r>
        <w:rPr>
          <w:spacing w:val="-1"/>
          <w:sz w:val="24"/>
        </w:rPr>
        <w:t> </w:t>
      </w:r>
      <w:r>
        <w:rPr>
          <w:sz w:val="24"/>
        </w:rPr>
        <w:t>promote</w:t>
      </w:r>
      <w:r>
        <w:rPr>
          <w:spacing w:val="-1"/>
          <w:sz w:val="24"/>
        </w:rPr>
        <w:t> </w:t>
      </w:r>
      <w:r>
        <w:rPr>
          <w:sz w:val="24"/>
        </w:rPr>
        <w:t>aspects</w:t>
      </w:r>
      <w:r>
        <w:rPr>
          <w:spacing w:val="-1"/>
          <w:sz w:val="24"/>
        </w:rPr>
        <w:t> </w:t>
      </w:r>
      <w:r>
        <w:rPr>
          <w:sz w:val="24"/>
        </w:rPr>
        <w:t>of scientific</w:t>
      </w:r>
      <w:r>
        <w:rPr>
          <w:spacing w:val="-3"/>
          <w:sz w:val="24"/>
        </w:rPr>
        <w:t> </w:t>
      </w:r>
      <w:r>
        <w:rPr>
          <w:sz w:val="24"/>
        </w:rPr>
        <w:t>thinking</w:t>
      </w:r>
      <w:r>
        <w:rPr>
          <w:spacing w:val="-2"/>
          <w:sz w:val="24"/>
        </w:rPr>
        <w:t> </w:t>
      </w:r>
      <w:r>
        <w:rPr>
          <w:sz w:val="24"/>
        </w:rPr>
        <w:t>and</w:t>
      </w:r>
      <w:r>
        <w:rPr>
          <w:spacing w:val="-1"/>
          <w:sz w:val="24"/>
        </w:rPr>
        <w:t> </w:t>
      </w:r>
      <w:r>
        <w:rPr>
          <w:sz w:val="24"/>
        </w:rPr>
        <w:t>the scientific</w:t>
      </w:r>
      <w:r>
        <w:rPr>
          <w:spacing w:val="-1"/>
          <w:sz w:val="24"/>
        </w:rPr>
        <w:t> </w:t>
      </w:r>
      <w:r>
        <w:rPr>
          <w:spacing w:val="-2"/>
          <w:sz w:val="24"/>
        </w:rPr>
        <w:t>method.</w:t>
      </w:r>
    </w:p>
    <w:p>
      <w:pPr>
        <w:pStyle w:val="BodyText"/>
      </w:pPr>
    </w:p>
    <w:p>
      <w:pPr>
        <w:pStyle w:val="ListParagraph"/>
        <w:numPr>
          <w:ilvl w:val="0"/>
          <w:numId w:val="34"/>
        </w:numPr>
        <w:tabs>
          <w:tab w:pos="1931" w:val="left" w:leader="none"/>
        </w:tabs>
        <w:spacing w:line="240" w:lineRule="auto" w:before="0" w:after="0"/>
        <w:ind w:left="1931" w:right="0" w:hanging="720"/>
        <w:jc w:val="both"/>
        <w:rPr>
          <w:sz w:val="24"/>
        </w:rPr>
      </w:pPr>
      <w:r>
        <w:rPr>
          <w:sz w:val="24"/>
        </w:rPr>
        <w:t>to</w:t>
      </w:r>
      <w:r>
        <w:rPr>
          <w:spacing w:val="-1"/>
          <w:sz w:val="24"/>
        </w:rPr>
        <w:t> </w:t>
      </w:r>
      <w:r>
        <w:rPr>
          <w:sz w:val="24"/>
        </w:rPr>
        <w:t>develop</w:t>
      </w:r>
      <w:r>
        <w:rPr>
          <w:spacing w:val="-1"/>
          <w:sz w:val="24"/>
        </w:rPr>
        <w:t> </w:t>
      </w:r>
      <w:r>
        <w:rPr>
          <w:sz w:val="24"/>
        </w:rPr>
        <w:t>conceptual</w:t>
      </w:r>
      <w:r>
        <w:rPr>
          <w:spacing w:val="-1"/>
          <w:sz w:val="24"/>
        </w:rPr>
        <w:t> </w:t>
      </w:r>
      <w:r>
        <w:rPr>
          <w:spacing w:val="-2"/>
          <w:sz w:val="24"/>
        </w:rPr>
        <w:t>understanding</w:t>
      </w:r>
    </w:p>
    <w:p>
      <w:pPr>
        <w:pStyle w:val="BodyText"/>
      </w:pPr>
    </w:p>
    <w:p>
      <w:pPr>
        <w:pStyle w:val="ListParagraph"/>
        <w:numPr>
          <w:ilvl w:val="0"/>
          <w:numId w:val="34"/>
        </w:numPr>
        <w:tabs>
          <w:tab w:pos="1930" w:val="left" w:leader="none"/>
        </w:tabs>
        <w:spacing w:line="240" w:lineRule="auto" w:before="0" w:after="0"/>
        <w:ind w:left="1930" w:right="0" w:hanging="719"/>
        <w:jc w:val="both"/>
        <w:rPr>
          <w:sz w:val="24"/>
        </w:rPr>
      </w:pPr>
      <w:r>
        <w:rPr>
          <w:sz w:val="24"/>
        </w:rPr>
        <w:t>to</w:t>
      </w:r>
      <w:r>
        <w:rPr>
          <w:spacing w:val="-2"/>
          <w:sz w:val="24"/>
        </w:rPr>
        <w:t> </w:t>
      </w:r>
      <w:r>
        <w:rPr>
          <w:sz w:val="24"/>
        </w:rPr>
        <w:t>develop</w:t>
      </w:r>
      <w:r>
        <w:rPr>
          <w:spacing w:val="-2"/>
          <w:sz w:val="24"/>
        </w:rPr>
        <w:t> </w:t>
      </w:r>
      <w:r>
        <w:rPr>
          <w:sz w:val="24"/>
        </w:rPr>
        <w:t>practical</w:t>
      </w:r>
      <w:r>
        <w:rPr>
          <w:spacing w:val="-1"/>
          <w:sz w:val="24"/>
        </w:rPr>
        <w:t> </w:t>
      </w:r>
      <w:r>
        <w:rPr>
          <w:spacing w:val="-2"/>
          <w:sz w:val="24"/>
        </w:rPr>
        <w:t>abilities.</w:t>
      </w:r>
    </w:p>
    <w:p>
      <w:pPr>
        <w:pStyle w:val="BodyText"/>
        <w:spacing w:before="5"/>
      </w:pPr>
    </w:p>
    <w:p>
      <w:pPr>
        <w:pStyle w:val="Heading2"/>
        <w:numPr>
          <w:ilvl w:val="1"/>
          <w:numId w:val="10"/>
        </w:numPr>
        <w:tabs>
          <w:tab w:pos="1931" w:val="left" w:leader="none"/>
        </w:tabs>
        <w:spacing w:line="240" w:lineRule="auto" w:before="0" w:after="0"/>
        <w:ind w:left="1931" w:right="0" w:hanging="720"/>
        <w:jc w:val="both"/>
      </w:pPr>
      <w:r>
        <w:rPr/>
        <w:t>Discussion</w:t>
      </w:r>
      <w:r>
        <w:rPr>
          <w:spacing w:val="-2"/>
        </w:rPr>
        <w:t> </w:t>
      </w:r>
      <w:r>
        <w:rPr/>
        <w:t>method</w:t>
      </w:r>
      <w:r>
        <w:rPr>
          <w:spacing w:val="-1"/>
        </w:rPr>
        <w:t> </w:t>
      </w:r>
      <w:r>
        <w:rPr/>
        <w:t>in</w:t>
      </w:r>
      <w:r>
        <w:rPr>
          <w:spacing w:val="-2"/>
        </w:rPr>
        <w:t> </w:t>
      </w:r>
      <w:r>
        <w:rPr/>
        <w:t>Chemistry</w:t>
      </w:r>
      <w:r>
        <w:rPr>
          <w:spacing w:val="-1"/>
        </w:rPr>
        <w:t> </w:t>
      </w:r>
      <w:r>
        <w:rPr>
          <w:spacing w:val="-2"/>
        </w:rPr>
        <w:t>Teaching</w:t>
      </w:r>
    </w:p>
    <w:p>
      <w:pPr>
        <w:pStyle w:val="BodyText"/>
        <w:spacing w:line="480" w:lineRule="auto" w:before="271"/>
        <w:ind w:left="1211" w:right="1096" w:firstLine="780"/>
        <w:jc w:val="both"/>
      </w:pPr>
      <w:r>
        <w:rPr/>
        <w:t>Discussion method of teaching involves a group of people in a class who come together to exchange ideas, facts, opinions and expression orally about topic of mutual concern and interest under a guide (Wilkinson, 2009). Discussion is one of the most widely</w:t>
      </w:r>
      <w:r>
        <w:rPr>
          <w:spacing w:val="-4"/>
        </w:rPr>
        <w:t> </w:t>
      </w:r>
      <w:r>
        <w:rPr/>
        <w:t>used and valuable method in</w:t>
      </w:r>
      <w:r>
        <w:rPr>
          <w:spacing w:val="-1"/>
        </w:rPr>
        <w:t> </w:t>
      </w:r>
      <w:r>
        <w:rPr/>
        <w:t>the teaching</w:t>
      </w:r>
      <w:r>
        <w:rPr>
          <w:spacing w:val="-1"/>
        </w:rPr>
        <w:t> </w:t>
      </w:r>
      <w:r>
        <w:rPr/>
        <w:t>of social studies. It represents a type of teamwork, based on the principle that the knowledge, ideas, and feelings of several members have great merit than those of a single individual. In a discussion class the students are actively involved in processing information and ideas. Since student- initiated questions are more common in discussion classes, their needs and interests are dealt with more readily and spontaneously than in other methods.</w:t>
      </w:r>
    </w:p>
    <w:p>
      <w:pPr>
        <w:pStyle w:val="BodyText"/>
        <w:spacing w:line="480" w:lineRule="auto" w:before="2"/>
        <w:ind w:left="1211" w:right="1096" w:firstLine="720"/>
        <w:jc w:val="both"/>
      </w:pPr>
      <w:r>
        <w:rPr/>
        <w:t>Discussion is a forum in which students can practice expressing themselves clearly and accurately, hearing the variety of forms that expression of the same idea can take,</w:t>
      </w:r>
      <w:r>
        <w:rPr>
          <w:spacing w:val="1"/>
        </w:rPr>
        <w:t> </w:t>
      </w:r>
      <w:r>
        <w:rPr/>
        <w:t>and</w:t>
      </w:r>
      <w:r>
        <w:rPr>
          <w:spacing w:val="3"/>
        </w:rPr>
        <w:t> </w:t>
      </w:r>
      <w:r>
        <w:rPr/>
        <w:t>criticizing</w:t>
      </w:r>
      <w:r>
        <w:rPr>
          <w:spacing w:val="2"/>
        </w:rPr>
        <w:t> </w:t>
      </w:r>
      <w:r>
        <w:rPr/>
        <w:t>and</w:t>
      </w:r>
      <w:r>
        <w:rPr>
          <w:spacing w:val="3"/>
        </w:rPr>
        <w:t> </w:t>
      </w:r>
      <w:r>
        <w:rPr/>
        <w:t>evaluating</w:t>
      </w:r>
      <w:r>
        <w:rPr>
          <w:spacing w:val="-1"/>
        </w:rPr>
        <w:t> </w:t>
      </w:r>
      <w:r>
        <w:rPr/>
        <w:t>successive</w:t>
      </w:r>
      <w:r>
        <w:rPr>
          <w:spacing w:val="2"/>
        </w:rPr>
        <w:t> </w:t>
      </w:r>
      <w:r>
        <w:rPr/>
        <w:t>approximations</w:t>
      </w:r>
      <w:r>
        <w:rPr>
          <w:spacing w:val="1"/>
        </w:rPr>
        <w:t> </w:t>
      </w:r>
      <w:r>
        <w:rPr/>
        <w:t>to</w:t>
      </w:r>
      <w:r>
        <w:rPr>
          <w:spacing w:val="2"/>
        </w:rPr>
        <w:t> </w:t>
      </w:r>
      <w:r>
        <w:rPr/>
        <w:t>an</w:t>
      </w:r>
      <w:r>
        <w:rPr>
          <w:spacing w:val="1"/>
        </w:rPr>
        <w:t> </w:t>
      </w:r>
      <w:r>
        <w:rPr/>
        <w:t>adequate</w:t>
      </w:r>
      <w:r>
        <w:rPr>
          <w:spacing w:val="9"/>
        </w:rPr>
        <w:t> </w:t>
      </w:r>
      <w:r>
        <w:rPr>
          <w:spacing w:val="-2"/>
        </w:rPr>
        <w:t>Statement.</w:t>
      </w:r>
    </w:p>
    <w:p>
      <w:pPr>
        <w:spacing w:after="0" w:line="480" w:lineRule="auto"/>
        <w:jc w:val="both"/>
        <w:sectPr>
          <w:pgSz w:w="12240" w:h="15840"/>
          <w:pgMar w:header="0" w:footer="965" w:top="1360" w:bottom="1160" w:left="1040" w:right="340"/>
        </w:sectPr>
      </w:pPr>
    </w:p>
    <w:p>
      <w:pPr>
        <w:pStyle w:val="BodyText"/>
        <w:spacing w:line="480" w:lineRule="auto" w:before="72"/>
        <w:ind w:left="1211" w:right="1092"/>
        <w:jc w:val="both"/>
      </w:pPr>
      <w:r>
        <w:rPr/>
        <w:t>Discussion is used to arrive at the solution of problems and is characteristics of democratic societies. It occurs in a group form and usually involves six to ten persons. These persons perform one of two roles: leader-moderator who is typically the teacher, and participant: typically the students. Participants use the time to communicate with each</w:t>
      </w:r>
      <w:r>
        <w:rPr>
          <w:spacing w:val="-1"/>
        </w:rPr>
        <w:t> </w:t>
      </w:r>
      <w:r>
        <w:rPr/>
        <w:t>other.</w:t>
      </w:r>
      <w:r>
        <w:rPr>
          <w:spacing w:val="-2"/>
        </w:rPr>
        <w:t> </w:t>
      </w:r>
      <w:r>
        <w:rPr/>
        <w:t>Another student</w:t>
      </w:r>
      <w:r>
        <w:rPr>
          <w:spacing w:val="-1"/>
        </w:rPr>
        <w:t> </w:t>
      </w:r>
      <w:r>
        <w:rPr/>
        <w:t>follows</w:t>
      </w:r>
      <w:r>
        <w:rPr>
          <w:spacing w:val="-1"/>
        </w:rPr>
        <w:t> </w:t>
      </w:r>
      <w:r>
        <w:rPr/>
        <w:t>the group</w:t>
      </w:r>
      <w:r>
        <w:rPr>
          <w:spacing w:val="-2"/>
        </w:rPr>
        <w:t> </w:t>
      </w:r>
      <w:r>
        <w:rPr/>
        <w:t>leader</w:t>
      </w:r>
      <w:r>
        <w:rPr>
          <w:spacing w:val="-2"/>
        </w:rPr>
        <w:t> </w:t>
      </w:r>
      <w:r>
        <w:rPr/>
        <w:t>addresses</w:t>
      </w:r>
      <w:r>
        <w:rPr>
          <w:spacing w:val="-2"/>
        </w:rPr>
        <w:t> </w:t>
      </w:r>
      <w:r>
        <w:rPr/>
        <w:t>their remark</w:t>
      </w:r>
      <w:r>
        <w:rPr>
          <w:spacing w:val="-1"/>
        </w:rPr>
        <w:t> </w:t>
      </w:r>
      <w:r>
        <w:rPr/>
        <w:t>to</w:t>
      </w:r>
      <w:r>
        <w:rPr>
          <w:spacing w:val="-1"/>
        </w:rPr>
        <w:t> </w:t>
      </w:r>
      <w:r>
        <w:rPr/>
        <w:t>the</w:t>
      </w:r>
      <w:r>
        <w:rPr>
          <w:spacing w:val="-2"/>
        </w:rPr>
        <w:t> </w:t>
      </w:r>
      <w:r>
        <w:rPr/>
        <w:t>whole group and each group member has the right to speak. A group member communicates with</w:t>
      </w:r>
      <w:r>
        <w:rPr>
          <w:spacing w:val="-2"/>
        </w:rPr>
        <w:t> </w:t>
      </w:r>
      <w:r>
        <w:rPr/>
        <w:t>other</w:t>
      </w:r>
      <w:r>
        <w:rPr>
          <w:spacing w:val="-2"/>
        </w:rPr>
        <w:t> </w:t>
      </w:r>
      <w:r>
        <w:rPr/>
        <w:t>members</w:t>
      </w:r>
      <w:r>
        <w:rPr>
          <w:spacing w:val="-2"/>
        </w:rPr>
        <w:t> </w:t>
      </w:r>
      <w:r>
        <w:rPr/>
        <w:t>in</w:t>
      </w:r>
      <w:r>
        <w:rPr>
          <w:spacing w:val="-2"/>
        </w:rPr>
        <w:t> </w:t>
      </w:r>
      <w:r>
        <w:rPr/>
        <w:t>the</w:t>
      </w:r>
      <w:r>
        <w:rPr>
          <w:spacing w:val="-1"/>
        </w:rPr>
        <w:t> </w:t>
      </w:r>
      <w:r>
        <w:rPr/>
        <w:t>group</w:t>
      </w:r>
      <w:r>
        <w:rPr>
          <w:spacing w:val="-3"/>
        </w:rPr>
        <w:t> </w:t>
      </w:r>
      <w:r>
        <w:rPr/>
        <w:t>by</w:t>
      </w:r>
      <w:r>
        <w:rPr>
          <w:spacing w:val="-7"/>
        </w:rPr>
        <w:t> </w:t>
      </w:r>
      <w:r>
        <w:rPr/>
        <w:t>speech, and</w:t>
      </w:r>
      <w:r>
        <w:rPr>
          <w:spacing w:val="-2"/>
        </w:rPr>
        <w:t> </w:t>
      </w:r>
      <w:r>
        <w:rPr/>
        <w:t>by</w:t>
      </w:r>
      <w:r>
        <w:rPr>
          <w:spacing w:val="-5"/>
        </w:rPr>
        <w:t> </w:t>
      </w:r>
      <w:r>
        <w:rPr/>
        <w:t>facial expressions,</w:t>
      </w:r>
      <w:r>
        <w:rPr>
          <w:spacing w:val="-2"/>
        </w:rPr>
        <w:t> </w:t>
      </w:r>
      <w:r>
        <w:rPr/>
        <w:t>gestures</w:t>
      </w:r>
      <w:r>
        <w:rPr>
          <w:spacing w:val="-2"/>
        </w:rPr>
        <w:t> </w:t>
      </w:r>
      <w:r>
        <w:rPr/>
        <w:t>and</w:t>
      </w:r>
      <w:r>
        <w:rPr>
          <w:spacing w:val="-3"/>
        </w:rPr>
        <w:t> </w:t>
      </w:r>
      <w:r>
        <w:rPr/>
        <w:t>body movement. Other members receive the message by listening and by seeing the non- verbal signs. These processes of listening, speaking, and observing are the bases of discussion method. In a discussion class, the students talk to each other about the</w:t>
      </w:r>
      <w:r>
        <w:rPr>
          <w:spacing w:val="40"/>
        </w:rPr>
        <w:t> </w:t>
      </w:r>
      <w:r>
        <w:rPr/>
        <w:t>concept or problem until there is an agreeable understanding to it mentally. This method encourages the learners to be independent of the teacher and discover knowledge and also see relationships on their own. As a teaching method, discussion encourages learning through active involvement of students in the lesson.</w:t>
      </w:r>
    </w:p>
    <w:p>
      <w:pPr>
        <w:pStyle w:val="BodyText"/>
        <w:spacing w:line="480" w:lineRule="auto" w:before="2"/>
        <w:ind w:left="1211" w:right="1098" w:firstLine="720"/>
        <w:jc w:val="both"/>
      </w:pPr>
      <w:r>
        <w:rPr/>
        <w:t>Discussion offer students with a chance to express opinions and exchange information safely</w:t>
      </w:r>
      <w:r>
        <w:rPr>
          <w:spacing w:val="-1"/>
        </w:rPr>
        <w:t> </w:t>
      </w:r>
      <w:r>
        <w:rPr/>
        <w:t>within the classroom.</w:t>
      </w:r>
      <w:r>
        <w:rPr>
          <w:spacing w:val="80"/>
        </w:rPr>
        <w:t> </w:t>
      </w:r>
      <w:r>
        <w:rPr/>
        <w:t>Discussion takes place after the facilitator has provided materials through a lecture, digital media, or reading (Wilkinson, 2009). Apparently, the discussion class is intended to be a free give and take between teacher and students and among students on the current topic of concern in the course. Discussion is characterized by probing questions from the teacher designed to elicit students‟ interpretations, opinions and questions. Petty and Jenson in Rahman, Khalil, Jumani,</w:t>
      </w:r>
      <w:r>
        <w:rPr>
          <w:spacing w:val="-1"/>
        </w:rPr>
        <w:t> </w:t>
      </w:r>
      <w:r>
        <w:rPr/>
        <w:t>Ajmal,</w:t>
      </w:r>
      <w:r>
        <w:rPr>
          <w:spacing w:val="-1"/>
        </w:rPr>
        <w:t> </w:t>
      </w:r>
      <w:r>
        <w:rPr/>
        <w:t>Malik</w:t>
      </w:r>
      <w:r>
        <w:rPr>
          <w:spacing w:val="-1"/>
        </w:rPr>
        <w:t> </w:t>
      </w:r>
      <w:r>
        <w:rPr/>
        <w:t>and</w:t>
      </w:r>
      <w:r>
        <w:rPr>
          <w:spacing w:val="-1"/>
        </w:rPr>
        <w:t> </w:t>
      </w:r>
      <w:r>
        <w:rPr/>
        <w:t>Sharif</w:t>
      </w:r>
      <w:r>
        <w:rPr>
          <w:spacing w:val="-2"/>
        </w:rPr>
        <w:t> </w:t>
      </w:r>
      <w:r>
        <w:rPr/>
        <w:t>(2011)</w:t>
      </w:r>
      <w:r>
        <w:rPr>
          <w:spacing w:val="-2"/>
        </w:rPr>
        <w:t> </w:t>
      </w:r>
      <w:r>
        <w:rPr/>
        <w:t>have</w:t>
      </w:r>
      <w:r>
        <w:rPr>
          <w:spacing w:val="-2"/>
        </w:rPr>
        <w:t> </w:t>
      </w:r>
      <w:r>
        <w:rPr/>
        <w:t>added</w:t>
      </w:r>
      <w:r>
        <w:rPr>
          <w:spacing w:val="-1"/>
        </w:rPr>
        <w:t> </w:t>
      </w:r>
      <w:r>
        <w:rPr/>
        <w:t>that</w:t>
      </w:r>
      <w:r>
        <w:rPr>
          <w:spacing w:val="-1"/>
        </w:rPr>
        <w:t> </w:t>
      </w:r>
      <w:r>
        <w:rPr/>
        <w:t>students</w:t>
      </w:r>
      <w:r>
        <w:rPr>
          <w:spacing w:val="-1"/>
        </w:rPr>
        <w:t> </w:t>
      </w:r>
      <w:r>
        <w:rPr/>
        <w:t>learn</w:t>
      </w:r>
      <w:r>
        <w:rPr>
          <w:spacing w:val="-2"/>
        </w:rPr>
        <w:t> </w:t>
      </w:r>
      <w:r>
        <w:rPr/>
        <w:t>to deal</w:t>
      </w:r>
      <w:r>
        <w:rPr>
          <w:spacing w:val="-1"/>
        </w:rPr>
        <w:t> </w:t>
      </w:r>
      <w:r>
        <w:rPr/>
        <w:t>with</w:t>
      </w:r>
      <w:r>
        <w:rPr>
          <w:spacing w:val="-1"/>
        </w:rPr>
        <w:t> </w:t>
      </w:r>
      <w:r>
        <w:rPr/>
        <w:t>facts through</w:t>
      </w:r>
      <w:r>
        <w:rPr>
          <w:spacing w:val="67"/>
          <w:w w:val="150"/>
        </w:rPr>
        <w:t> </w:t>
      </w:r>
      <w:r>
        <w:rPr/>
        <w:t>discussion</w:t>
      </w:r>
      <w:r>
        <w:rPr>
          <w:spacing w:val="67"/>
          <w:w w:val="150"/>
        </w:rPr>
        <w:t> </w:t>
      </w:r>
      <w:r>
        <w:rPr/>
        <w:t>method.</w:t>
      </w:r>
      <w:r>
        <w:rPr>
          <w:spacing w:val="68"/>
          <w:w w:val="150"/>
        </w:rPr>
        <w:t> </w:t>
      </w:r>
      <w:r>
        <w:rPr/>
        <w:t>Discussion</w:t>
      </w:r>
      <w:r>
        <w:rPr>
          <w:spacing w:val="67"/>
          <w:w w:val="150"/>
        </w:rPr>
        <w:t> </w:t>
      </w:r>
      <w:r>
        <w:rPr/>
        <w:t>is</w:t>
      </w:r>
      <w:r>
        <w:rPr>
          <w:spacing w:val="65"/>
          <w:w w:val="150"/>
        </w:rPr>
        <w:t> </w:t>
      </w:r>
      <w:r>
        <w:rPr/>
        <w:t>the</w:t>
      </w:r>
      <w:r>
        <w:rPr>
          <w:spacing w:val="67"/>
          <w:w w:val="150"/>
        </w:rPr>
        <w:t> </w:t>
      </w:r>
      <w:r>
        <w:rPr/>
        <w:t>thought</w:t>
      </w:r>
      <w:r>
        <w:rPr>
          <w:spacing w:val="67"/>
          <w:w w:val="150"/>
        </w:rPr>
        <w:t> </w:t>
      </w:r>
      <w:r>
        <w:rPr/>
        <w:t>of</w:t>
      </w:r>
      <w:r>
        <w:rPr>
          <w:spacing w:val="66"/>
          <w:w w:val="150"/>
        </w:rPr>
        <w:t> </w:t>
      </w:r>
      <w:r>
        <w:rPr/>
        <w:t>taking</w:t>
      </w:r>
      <w:r>
        <w:rPr>
          <w:spacing w:val="65"/>
          <w:w w:val="150"/>
        </w:rPr>
        <w:t> </w:t>
      </w:r>
      <w:r>
        <w:rPr/>
        <w:t>a</w:t>
      </w:r>
      <w:r>
        <w:rPr>
          <w:spacing w:val="66"/>
          <w:w w:val="150"/>
        </w:rPr>
        <w:t> </w:t>
      </w:r>
      <w:r>
        <w:rPr/>
        <w:t>problem</w:t>
      </w:r>
      <w:r>
        <w:rPr>
          <w:spacing w:val="68"/>
          <w:w w:val="150"/>
        </w:rPr>
        <w:t> </w:t>
      </w:r>
      <w:r>
        <w:rPr>
          <w:spacing w:val="-5"/>
        </w:rPr>
        <w:t>and</w:t>
      </w:r>
    </w:p>
    <w:p>
      <w:pPr>
        <w:spacing w:after="0" w:line="480" w:lineRule="auto"/>
        <w:jc w:val="both"/>
        <w:sectPr>
          <w:pgSz w:w="12240" w:h="15840"/>
          <w:pgMar w:header="0" w:footer="965" w:top="1360" w:bottom="1160" w:left="1040" w:right="340"/>
        </w:sectPr>
      </w:pPr>
    </w:p>
    <w:p>
      <w:pPr>
        <w:pStyle w:val="BodyText"/>
        <w:spacing w:line="480" w:lineRule="auto" w:before="72"/>
        <w:ind w:left="1211" w:right="1096"/>
        <w:jc w:val="both"/>
      </w:pPr>
      <w:r>
        <w:rPr/>
        <w:t>investigating all options with ultimate objectives to reach a mutual understanding of the problem.</w:t>
      </w:r>
      <w:r>
        <w:rPr>
          <w:spacing w:val="80"/>
        </w:rPr>
        <w:t>  </w:t>
      </w:r>
      <w:r>
        <w:rPr/>
        <w:t>Teaching by discussion can be effective means of helping students apply abstract ideas and think critically</w:t>
      </w:r>
      <w:r>
        <w:rPr>
          <w:spacing w:val="-3"/>
        </w:rPr>
        <w:t> </w:t>
      </w:r>
      <w:r>
        <w:rPr/>
        <w:t>about what they</w:t>
      </w:r>
      <w:r>
        <w:rPr>
          <w:spacing w:val="-3"/>
        </w:rPr>
        <w:t> </w:t>
      </w:r>
      <w:r>
        <w:rPr/>
        <w:t>are</w:t>
      </w:r>
      <w:r>
        <w:rPr>
          <w:spacing w:val="-2"/>
        </w:rPr>
        <w:t> </w:t>
      </w:r>
      <w:r>
        <w:rPr/>
        <w:t>learning. It is important to be</w:t>
      </w:r>
      <w:r>
        <w:rPr>
          <w:spacing w:val="-1"/>
        </w:rPr>
        <w:t> </w:t>
      </w:r>
      <w:r>
        <w:rPr/>
        <w:t>clear about the objectives of holding the discussion and how it fits into the overall course. Discussion is one of the most widely and valuable method in the teaching of Chemistry. It presents a type of teamwork, based on the principle that the knowledge, ideas, and feelings of several members have great merit than those of a single individual. Lowman cited in Rahman et al (2011) highlighted this view point that two types of teacher- students interchange are sometimes called discussion. In one, the teacher gives students an opportunity to clarify content or ask for opinions on related topic. In the other, the teacher asks questions requiring specific knowledge of course content.</w:t>
      </w:r>
    </w:p>
    <w:p>
      <w:pPr>
        <w:pStyle w:val="BodyText"/>
      </w:pPr>
    </w:p>
    <w:p>
      <w:pPr>
        <w:pStyle w:val="BodyText"/>
        <w:spacing w:before="1"/>
      </w:pPr>
    </w:p>
    <w:p>
      <w:pPr>
        <w:pStyle w:val="BodyText"/>
        <w:spacing w:line="480" w:lineRule="auto"/>
        <w:ind w:left="1211" w:right="1095" w:firstLine="720"/>
        <w:jc w:val="both"/>
      </w:pPr>
      <w:r>
        <w:rPr/>
        <w:t>In a discussion class the students are actively</w:t>
      </w:r>
      <w:r>
        <w:rPr>
          <w:spacing w:val="-1"/>
        </w:rPr>
        <w:t> </w:t>
      </w:r>
      <w:r>
        <w:rPr/>
        <w:t>involved in processing information and</w:t>
      </w:r>
      <w:r>
        <w:rPr>
          <w:spacing w:val="-3"/>
        </w:rPr>
        <w:t> </w:t>
      </w:r>
      <w:r>
        <w:rPr/>
        <w:t>ideas.</w:t>
      </w:r>
      <w:r>
        <w:rPr>
          <w:spacing w:val="-1"/>
        </w:rPr>
        <w:t> </w:t>
      </w:r>
      <w:r>
        <w:rPr/>
        <w:t>Since</w:t>
      </w:r>
      <w:r>
        <w:rPr>
          <w:spacing w:val="-5"/>
        </w:rPr>
        <w:t> </w:t>
      </w:r>
      <w:r>
        <w:rPr/>
        <w:t>student-initiated</w:t>
      </w:r>
      <w:r>
        <w:rPr>
          <w:spacing w:val="-3"/>
        </w:rPr>
        <w:t> </w:t>
      </w:r>
      <w:r>
        <w:rPr/>
        <w:t>questions</w:t>
      </w:r>
      <w:r>
        <w:rPr>
          <w:spacing w:val="-3"/>
        </w:rPr>
        <w:t> </w:t>
      </w:r>
      <w:r>
        <w:rPr/>
        <w:t>are</w:t>
      </w:r>
      <w:r>
        <w:rPr>
          <w:spacing w:val="-4"/>
        </w:rPr>
        <w:t> </w:t>
      </w:r>
      <w:r>
        <w:rPr/>
        <w:t>more</w:t>
      </w:r>
      <w:r>
        <w:rPr>
          <w:spacing w:val="-3"/>
        </w:rPr>
        <w:t> </w:t>
      </w:r>
      <w:r>
        <w:rPr/>
        <w:t>common</w:t>
      </w:r>
      <w:r>
        <w:rPr>
          <w:spacing w:val="-3"/>
        </w:rPr>
        <w:t> </w:t>
      </w:r>
      <w:r>
        <w:rPr/>
        <w:t>in</w:t>
      </w:r>
      <w:r>
        <w:rPr>
          <w:spacing w:val="-3"/>
        </w:rPr>
        <w:t> </w:t>
      </w:r>
      <w:r>
        <w:rPr/>
        <w:t>discussion</w:t>
      </w:r>
      <w:r>
        <w:rPr>
          <w:spacing w:val="-1"/>
        </w:rPr>
        <w:t> </w:t>
      </w:r>
      <w:r>
        <w:rPr/>
        <w:t>classes,</w:t>
      </w:r>
      <w:r>
        <w:rPr>
          <w:spacing w:val="-1"/>
        </w:rPr>
        <w:t> </w:t>
      </w:r>
      <w:r>
        <w:rPr/>
        <w:t>their needs and interests are dealt with more readily and spontaneously than in other methods as pointed out by Gage and Berliner cited in Rahman et al (2011) that, discussion is a forum in which students can practice expressing themselves clearly and accurately, hearing the variety of forms that expression of the same idea can take, and criticizing</w:t>
      </w:r>
      <w:r>
        <w:rPr>
          <w:spacing w:val="40"/>
        </w:rPr>
        <w:t> </w:t>
      </w:r>
      <w:r>
        <w:rPr/>
        <w:t>and evaluating successive approximations to an adequate Statement. Hyman cited in Rahman et al. (2011) highlighted that discussion is used to arrive at the solution of problems and is characteristics of democratic societies. It occurs in a group form and usually involves six to ten persons. These persons perform one of two roles: leader- moderator</w:t>
      </w:r>
      <w:r>
        <w:rPr>
          <w:spacing w:val="76"/>
          <w:w w:val="150"/>
        </w:rPr>
        <w:t> </w:t>
      </w:r>
      <w:r>
        <w:rPr/>
        <w:t>who</w:t>
      </w:r>
      <w:r>
        <w:rPr>
          <w:spacing w:val="79"/>
          <w:w w:val="150"/>
        </w:rPr>
        <w:t> </w:t>
      </w:r>
      <w:r>
        <w:rPr/>
        <w:t>is</w:t>
      </w:r>
      <w:r>
        <w:rPr>
          <w:spacing w:val="78"/>
          <w:w w:val="150"/>
        </w:rPr>
        <w:t> </w:t>
      </w:r>
      <w:r>
        <w:rPr/>
        <w:t>typically</w:t>
      </w:r>
      <w:r>
        <w:rPr>
          <w:spacing w:val="72"/>
          <w:w w:val="150"/>
        </w:rPr>
        <w:t> </w:t>
      </w:r>
      <w:r>
        <w:rPr/>
        <w:t>the</w:t>
      </w:r>
      <w:r>
        <w:rPr>
          <w:spacing w:val="76"/>
          <w:w w:val="150"/>
        </w:rPr>
        <w:t> </w:t>
      </w:r>
      <w:r>
        <w:rPr/>
        <w:t>teacher,</w:t>
      </w:r>
      <w:r>
        <w:rPr>
          <w:spacing w:val="76"/>
          <w:w w:val="150"/>
        </w:rPr>
        <w:t> </w:t>
      </w:r>
      <w:r>
        <w:rPr/>
        <w:t>and</w:t>
      </w:r>
      <w:r>
        <w:rPr>
          <w:spacing w:val="79"/>
          <w:w w:val="150"/>
        </w:rPr>
        <w:t> </w:t>
      </w:r>
      <w:r>
        <w:rPr/>
        <w:t>participant:</w:t>
      </w:r>
      <w:r>
        <w:rPr>
          <w:spacing w:val="78"/>
          <w:w w:val="150"/>
        </w:rPr>
        <w:t> </w:t>
      </w:r>
      <w:r>
        <w:rPr/>
        <w:t>typically</w:t>
      </w:r>
      <w:r>
        <w:rPr>
          <w:spacing w:val="75"/>
          <w:w w:val="150"/>
        </w:rPr>
        <w:t> </w:t>
      </w:r>
      <w:r>
        <w:rPr/>
        <w:t>the</w:t>
      </w:r>
      <w:r>
        <w:rPr>
          <w:spacing w:val="77"/>
          <w:w w:val="150"/>
        </w:rPr>
        <w:t> </w:t>
      </w:r>
      <w:r>
        <w:rPr>
          <w:spacing w:val="-2"/>
        </w:rPr>
        <w:t>students.</w:t>
      </w:r>
    </w:p>
    <w:p>
      <w:pPr>
        <w:spacing w:after="0" w:line="480" w:lineRule="auto"/>
        <w:jc w:val="both"/>
        <w:sectPr>
          <w:pgSz w:w="12240" w:h="15840"/>
          <w:pgMar w:header="0" w:footer="965" w:top="1360" w:bottom="1160" w:left="1040" w:right="340"/>
        </w:sectPr>
      </w:pPr>
    </w:p>
    <w:p>
      <w:pPr>
        <w:pStyle w:val="BodyText"/>
        <w:tabs>
          <w:tab w:pos="5532" w:val="left" w:leader="none"/>
        </w:tabs>
        <w:spacing w:line="480" w:lineRule="auto" w:before="72"/>
        <w:ind w:left="1211" w:right="1095"/>
        <w:jc w:val="both"/>
      </w:pPr>
      <w:r>
        <w:rPr/>
        <w:t>Participants use the time to communicate with each other. Another student follows the group leader addresses his/her remark to the whole group and each group member has the right to speak. A group member communicates with other members in the group by speech, and by</w:t>
      </w:r>
      <w:r>
        <w:rPr>
          <w:spacing w:val="-1"/>
        </w:rPr>
        <w:t> </w:t>
      </w:r>
      <w:r>
        <w:rPr/>
        <w:t>facial expressions, gestures and body</w:t>
      </w:r>
      <w:r>
        <w:rPr>
          <w:spacing w:val="-1"/>
        </w:rPr>
        <w:t> </w:t>
      </w:r>
      <w:r>
        <w:rPr/>
        <w:t>movement. Other members receive their message by listening and by seeing the non-verbal signs. These processes of listening, speaking, and observing are the bases of discussion method (Vedanayagam, cited in Rahman et al., 2011).</w:t>
        <w:tab/>
        <w:t>Discussion is thought to be a </w:t>
      </w:r>
      <w:r>
        <w:rPr/>
        <w:t>useful teaching method for developing higher-order thinking skills; skills that enable students</w:t>
      </w:r>
      <w:r>
        <w:rPr>
          <w:spacing w:val="40"/>
        </w:rPr>
        <w:t> </w:t>
      </w:r>
      <w:r>
        <w:rPr/>
        <w:t>to interpret, analyse, and manipulate information. Students explain their ideas and thoughts, rather than merely recounting or reciting memorized facts and details. During discussion, learners are not passive recipients of information that is transmitted from a teacher. Rather, learners are active participants. As they interact during the discussion, students construct an understanding about the topic (Johnston, Anderman, Milne &amp; Harris, Tharp &amp; Gallimore, cited in Larson, 2010). For discussions to educate students there should be serious interactions where students support their ideas with evidence, where their opinions are subject to challenge by their peers as well as the teacher, and where</w:t>
      </w:r>
      <w:r>
        <w:rPr>
          <w:spacing w:val="-3"/>
        </w:rPr>
        <w:t> </w:t>
      </w:r>
      <w:r>
        <w:rPr/>
        <w:t>the</w:t>
      </w:r>
      <w:r>
        <w:rPr>
          <w:spacing w:val="-2"/>
        </w:rPr>
        <w:t> </w:t>
      </w:r>
      <w:r>
        <w:rPr/>
        <w:t>teacher's</w:t>
      </w:r>
      <w:r>
        <w:rPr>
          <w:spacing w:val="-1"/>
        </w:rPr>
        <w:t> </w:t>
      </w:r>
      <w:r>
        <w:rPr/>
        <w:t>ideas are</w:t>
      </w:r>
      <w:r>
        <w:rPr>
          <w:spacing w:val="-3"/>
        </w:rPr>
        <w:t> </w:t>
      </w:r>
      <w:r>
        <w:rPr/>
        <w:t>equally</w:t>
      </w:r>
      <w:r>
        <w:rPr>
          <w:spacing w:val="-6"/>
        </w:rPr>
        <w:t> </w:t>
      </w:r>
      <w:r>
        <w:rPr/>
        <w:t>open</w:t>
      </w:r>
      <w:r>
        <w:rPr>
          <w:spacing w:val="-1"/>
        </w:rPr>
        <w:t> </w:t>
      </w:r>
      <w:r>
        <w:rPr/>
        <w:t>to</w:t>
      </w:r>
      <w:r>
        <w:rPr>
          <w:spacing w:val="-1"/>
        </w:rPr>
        <w:t> </w:t>
      </w:r>
      <w:r>
        <w:rPr/>
        <w:t>criticisms</w:t>
      </w:r>
      <w:r>
        <w:rPr>
          <w:spacing w:val="-1"/>
        </w:rPr>
        <w:t> </w:t>
      </w:r>
      <w:r>
        <w:rPr/>
        <w:t>(Engle &amp;</w:t>
      </w:r>
      <w:r>
        <w:rPr>
          <w:spacing w:val="-3"/>
        </w:rPr>
        <w:t> </w:t>
      </w:r>
      <w:r>
        <w:rPr/>
        <w:t>Ochoa, cited</w:t>
      </w:r>
      <w:r>
        <w:rPr>
          <w:spacing w:val="-1"/>
        </w:rPr>
        <w:t> </w:t>
      </w:r>
      <w:r>
        <w:rPr/>
        <w:t>in Larson, 2010). The purpose of probing questions and discrepant viewpoints is to encourage interactions and to encourage students to respond with the most powerful evidence available to them. The very</w:t>
      </w:r>
      <w:r>
        <w:rPr>
          <w:spacing w:val="-3"/>
        </w:rPr>
        <w:t> </w:t>
      </w:r>
      <w:r>
        <w:rPr/>
        <w:t>process of discussing a topic may facilitate abstract learning processes (Bridges cited in Larson, 2010). Bridges suggested that discussions</w:t>
      </w:r>
      <w:r>
        <w:rPr>
          <w:spacing w:val="40"/>
        </w:rPr>
        <w:t> </w:t>
      </w:r>
      <w:r>
        <w:rPr/>
        <w:t>contributed to discussants' understanding of a topic by expanding each discussant's information</w:t>
      </w:r>
      <w:r>
        <w:rPr>
          <w:spacing w:val="62"/>
        </w:rPr>
        <w:t> </w:t>
      </w:r>
      <w:r>
        <w:rPr/>
        <w:t>on</w:t>
      </w:r>
      <w:r>
        <w:rPr>
          <w:spacing w:val="63"/>
        </w:rPr>
        <w:t> </w:t>
      </w:r>
      <w:r>
        <w:rPr/>
        <w:t>a</w:t>
      </w:r>
      <w:r>
        <w:rPr>
          <w:spacing w:val="63"/>
        </w:rPr>
        <w:t> </w:t>
      </w:r>
      <w:r>
        <w:rPr/>
        <w:t>topic</w:t>
      </w:r>
      <w:r>
        <w:rPr>
          <w:spacing w:val="62"/>
        </w:rPr>
        <w:t> </w:t>
      </w:r>
      <w:r>
        <w:rPr/>
        <w:t>with</w:t>
      </w:r>
      <w:r>
        <w:rPr>
          <w:spacing w:val="65"/>
        </w:rPr>
        <w:t> </w:t>
      </w:r>
      <w:r>
        <w:rPr/>
        <w:t>information</w:t>
      </w:r>
      <w:r>
        <w:rPr>
          <w:spacing w:val="64"/>
        </w:rPr>
        <w:t> </w:t>
      </w:r>
      <w:r>
        <w:rPr/>
        <w:t>from</w:t>
      </w:r>
      <w:r>
        <w:rPr>
          <w:spacing w:val="64"/>
        </w:rPr>
        <w:t> </w:t>
      </w:r>
      <w:r>
        <w:rPr/>
        <w:t>other</w:t>
      </w:r>
      <w:r>
        <w:rPr>
          <w:spacing w:val="63"/>
        </w:rPr>
        <w:t> </w:t>
      </w:r>
      <w:r>
        <w:rPr/>
        <w:t>discussants;</w:t>
      </w:r>
      <w:r>
        <w:rPr>
          <w:spacing w:val="64"/>
        </w:rPr>
        <w:t> </w:t>
      </w:r>
      <w:r>
        <w:rPr/>
        <w:t>fostering</w:t>
      </w:r>
      <w:r>
        <w:rPr>
          <w:spacing w:val="61"/>
        </w:rPr>
        <w:t> </w:t>
      </w:r>
      <w:r>
        <w:rPr>
          <w:spacing w:val="-2"/>
        </w:rPr>
        <w:t>different</w:t>
      </w:r>
    </w:p>
    <w:p>
      <w:pPr>
        <w:spacing w:after="0" w:line="480" w:lineRule="auto"/>
        <w:jc w:val="both"/>
        <w:sectPr>
          <w:pgSz w:w="12240" w:h="15840"/>
          <w:pgMar w:header="0" w:footer="965" w:top="1360" w:bottom="1160" w:left="1040" w:right="340"/>
        </w:sectPr>
      </w:pPr>
    </w:p>
    <w:p>
      <w:pPr>
        <w:pStyle w:val="BodyText"/>
        <w:spacing w:line="480" w:lineRule="auto" w:before="72"/>
        <w:ind w:left="1211" w:right="1097"/>
        <w:jc w:val="both"/>
      </w:pPr>
      <w:r>
        <w:rPr/>
        <w:t>perspectives on a topic; providing opportunities for discussants to present alternative ideas about a topic; providing opportunities for other discussants to criticize, accept, or refute these alternative ideas; and encouraging mutual modifications among discussants' opinions to produce a group decision or consensus. Group interaction is the important component for each of these as it shapes and directs the exploration of a topic. Discussion method requires students to be active, responsible participants in their own learning.</w:t>
      </w:r>
      <w:r>
        <w:rPr>
          <w:spacing w:val="-1"/>
        </w:rPr>
        <w:t> </w:t>
      </w:r>
      <w:r>
        <w:rPr/>
        <w:t>When</w:t>
      </w:r>
      <w:r>
        <w:rPr>
          <w:spacing w:val="-1"/>
        </w:rPr>
        <w:t> </w:t>
      </w:r>
      <w:r>
        <w:rPr/>
        <w:t>a classroom</w:t>
      </w:r>
      <w:r>
        <w:rPr>
          <w:spacing w:val="-1"/>
        </w:rPr>
        <w:t> </w:t>
      </w:r>
      <w:r>
        <w:rPr/>
        <w:t>operates</w:t>
      </w:r>
      <w:r>
        <w:rPr>
          <w:spacing w:val="-2"/>
        </w:rPr>
        <w:t> </w:t>
      </w:r>
      <w:r>
        <w:rPr/>
        <w:t>with</w:t>
      </w:r>
      <w:r>
        <w:rPr>
          <w:spacing w:val="-1"/>
        </w:rPr>
        <w:t> </w:t>
      </w:r>
      <w:r>
        <w:rPr/>
        <w:t>this</w:t>
      </w:r>
      <w:r>
        <w:rPr>
          <w:spacing w:val="-1"/>
        </w:rPr>
        <w:t> </w:t>
      </w:r>
      <w:r>
        <w:rPr/>
        <w:t>method,</w:t>
      </w:r>
      <w:r>
        <w:rPr>
          <w:spacing w:val="-1"/>
        </w:rPr>
        <w:t> </w:t>
      </w:r>
      <w:r>
        <w:rPr/>
        <w:t>students</w:t>
      </w:r>
      <w:r>
        <w:rPr>
          <w:spacing w:val="-1"/>
        </w:rPr>
        <w:t> </w:t>
      </w:r>
      <w:r>
        <w:rPr/>
        <w:t>and</w:t>
      </w:r>
      <w:r>
        <w:rPr>
          <w:spacing w:val="-1"/>
        </w:rPr>
        <w:t> </w:t>
      </w:r>
      <w:r>
        <w:rPr/>
        <w:t>instructors</w:t>
      </w:r>
      <w:r>
        <w:rPr>
          <w:spacing w:val="-1"/>
        </w:rPr>
        <w:t> </w:t>
      </w:r>
      <w:r>
        <w:rPr/>
        <w:t>share</w:t>
      </w:r>
      <w:r>
        <w:rPr>
          <w:spacing w:val="-2"/>
        </w:rPr>
        <w:t> </w:t>
      </w:r>
      <w:r>
        <w:rPr/>
        <w:t>the focus instead of listening to the teacher exclusively, student-teacher interaction is encouraged and students learn to collaborate and communicate with one another.</w:t>
      </w:r>
    </w:p>
    <w:p>
      <w:pPr>
        <w:spacing w:before="1"/>
        <w:ind w:left="1931" w:right="0" w:firstLine="0"/>
        <w:jc w:val="left"/>
        <w:rPr>
          <w:sz w:val="24"/>
        </w:rPr>
      </w:pPr>
      <w:r>
        <w:rPr>
          <w:spacing w:val="-10"/>
          <w:sz w:val="24"/>
        </w:rPr>
        <w:t>#</w:t>
      </w:r>
    </w:p>
    <w:p>
      <w:pPr>
        <w:pStyle w:val="BodyText"/>
        <w:spacing w:before="5"/>
      </w:pPr>
    </w:p>
    <w:p>
      <w:pPr>
        <w:pStyle w:val="Heading2"/>
        <w:numPr>
          <w:ilvl w:val="2"/>
          <w:numId w:val="35"/>
        </w:numPr>
        <w:tabs>
          <w:tab w:pos="1751" w:val="left" w:leader="none"/>
        </w:tabs>
        <w:spacing w:line="240" w:lineRule="auto" w:before="0" w:after="0"/>
        <w:ind w:left="1751" w:right="0" w:hanging="540"/>
        <w:jc w:val="both"/>
      </w:pPr>
      <w:bookmarkStart w:name="_TOC_250028" w:id="39"/>
      <w:r>
        <w:rPr/>
        <w:t>Types</w:t>
      </w:r>
      <w:r>
        <w:rPr>
          <w:spacing w:val="-1"/>
        </w:rPr>
        <w:t> </w:t>
      </w:r>
      <w:r>
        <w:rPr/>
        <w:t>of</w:t>
      </w:r>
      <w:r>
        <w:rPr>
          <w:spacing w:val="1"/>
        </w:rPr>
        <w:t> </w:t>
      </w:r>
      <w:bookmarkEnd w:id="39"/>
      <w:r>
        <w:rPr>
          <w:spacing w:val="-2"/>
        </w:rPr>
        <w:t>Discussion</w:t>
      </w:r>
    </w:p>
    <w:p>
      <w:pPr>
        <w:pStyle w:val="BodyText"/>
        <w:spacing w:line="480" w:lineRule="auto" w:before="271"/>
        <w:ind w:left="1211" w:right="1095" w:firstLine="720"/>
        <w:jc w:val="both"/>
      </w:pPr>
      <w:r>
        <w:rPr/>
        <w:t>Discussion method refers to a particular kind of instruction in which the teacher leads the students into active participatory learning activities in the classroom. Problem is initiated in order for the students to interact with each other and find solution to the problems. Discussion method can be grouped into many types depending on the objectives on the discussion class, number of the students involved and their abilities (Abubakar and Dantani, 2007). The discussion group may be in three forms that is, the whole class, small group or the panel (NTI, 2013), while Nacin and</w:t>
      </w:r>
      <w:r>
        <w:rPr>
          <w:spacing w:val="40"/>
        </w:rPr>
        <w:t> </w:t>
      </w:r>
      <w:r>
        <w:rPr/>
        <w:t>Brown in Efe (2015), added that the discussion method can be grouped under four main headings namely: Whole class discussion; small group discussion; panel discussion; and debate </w:t>
      </w:r>
      <w:r>
        <w:rPr>
          <w:spacing w:val="-2"/>
        </w:rPr>
        <w:t>discussion.</w:t>
      </w:r>
    </w:p>
    <w:p>
      <w:pPr>
        <w:pStyle w:val="ListParagraph"/>
        <w:numPr>
          <w:ilvl w:val="0"/>
          <w:numId w:val="36"/>
        </w:numPr>
        <w:tabs>
          <w:tab w:pos="1929" w:val="left" w:leader="none"/>
        </w:tabs>
        <w:spacing w:line="480" w:lineRule="auto" w:before="2" w:after="0"/>
        <w:ind w:left="1211" w:right="1097" w:firstLine="0"/>
        <w:jc w:val="both"/>
        <w:rPr>
          <w:sz w:val="24"/>
        </w:rPr>
      </w:pPr>
      <w:r>
        <w:rPr>
          <w:b/>
          <w:sz w:val="24"/>
        </w:rPr>
        <w:t>Whole class discussion: </w:t>
      </w:r>
      <w:r>
        <w:rPr>
          <w:sz w:val="24"/>
        </w:rPr>
        <w:t>This type of discussion involves the whole class when the</w:t>
      </w:r>
      <w:r>
        <w:rPr>
          <w:spacing w:val="5"/>
          <w:sz w:val="24"/>
        </w:rPr>
        <w:t> </w:t>
      </w:r>
      <w:r>
        <w:rPr>
          <w:sz w:val="24"/>
        </w:rPr>
        <w:t>class</w:t>
      </w:r>
      <w:r>
        <w:rPr>
          <w:spacing w:val="6"/>
          <w:sz w:val="24"/>
        </w:rPr>
        <w:t> </w:t>
      </w:r>
      <w:r>
        <w:rPr>
          <w:sz w:val="24"/>
        </w:rPr>
        <w:t>is</w:t>
      </w:r>
      <w:r>
        <w:rPr>
          <w:spacing w:val="6"/>
          <w:sz w:val="24"/>
        </w:rPr>
        <w:t> </w:t>
      </w:r>
      <w:r>
        <w:rPr>
          <w:sz w:val="24"/>
        </w:rPr>
        <w:t>at</w:t>
      </w:r>
      <w:r>
        <w:rPr>
          <w:spacing w:val="7"/>
          <w:sz w:val="24"/>
        </w:rPr>
        <w:t> </w:t>
      </w:r>
      <w:r>
        <w:rPr>
          <w:sz w:val="24"/>
        </w:rPr>
        <w:t>its</w:t>
      </w:r>
      <w:r>
        <w:rPr>
          <w:spacing w:val="7"/>
          <w:sz w:val="24"/>
        </w:rPr>
        <w:t> </w:t>
      </w:r>
      <w:r>
        <w:rPr>
          <w:sz w:val="24"/>
        </w:rPr>
        <w:t>normal</w:t>
      </w:r>
      <w:r>
        <w:rPr>
          <w:spacing w:val="6"/>
          <w:sz w:val="24"/>
        </w:rPr>
        <w:t> </w:t>
      </w:r>
      <w:r>
        <w:rPr>
          <w:sz w:val="24"/>
        </w:rPr>
        <w:t>size</w:t>
      </w:r>
      <w:r>
        <w:rPr>
          <w:spacing w:val="6"/>
          <w:sz w:val="24"/>
        </w:rPr>
        <w:t> </w:t>
      </w:r>
      <w:r>
        <w:rPr>
          <w:sz w:val="24"/>
        </w:rPr>
        <w:t>that</w:t>
      </w:r>
      <w:r>
        <w:rPr>
          <w:spacing w:val="6"/>
          <w:sz w:val="24"/>
        </w:rPr>
        <w:t> </w:t>
      </w:r>
      <w:r>
        <w:rPr>
          <w:sz w:val="24"/>
        </w:rPr>
        <w:t>is,</w:t>
      </w:r>
      <w:r>
        <w:rPr>
          <w:spacing w:val="6"/>
          <w:sz w:val="24"/>
        </w:rPr>
        <w:t> </w:t>
      </w:r>
      <w:r>
        <w:rPr>
          <w:sz w:val="24"/>
        </w:rPr>
        <w:t>between</w:t>
      </w:r>
      <w:r>
        <w:rPr>
          <w:spacing w:val="6"/>
          <w:sz w:val="24"/>
        </w:rPr>
        <w:t> </w:t>
      </w:r>
      <w:r>
        <w:rPr>
          <w:sz w:val="24"/>
        </w:rPr>
        <w:t>30-35.</w:t>
      </w:r>
      <w:r>
        <w:rPr>
          <w:spacing w:val="9"/>
          <w:sz w:val="24"/>
        </w:rPr>
        <w:t> </w:t>
      </w:r>
      <w:r>
        <w:rPr>
          <w:sz w:val="24"/>
        </w:rPr>
        <w:t>It</w:t>
      </w:r>
      <w:r>
        <w:rPr>
          <w:spacing w:val="6"/>
          <w:sz w:val="24"/>
        </w:rPr>
        <w:t> </w:t>
      </w:r>
      <w:r>
        <w:rPr>
          <w:sz w:val="24"/>
        </w:rPr>
        <w:t>is</w:t>
      </w:r>
      <w:r>
        <w:rPr>
          <w:spacing w:val="7"/>
          <w:sz w:val="24"/>
        </w:rPr>
        <w:t> </w:t>
      </w:r>
      <w:r>
        <w:rPr>
          <w:sz w:val="24"/>
        </w:rPr>
        <w:t>usually</w:t>
      </w:r>
      <w:r>
        <w:rPr>
          <w:spacing w:val="2"/>
          <w:sz w:val="24"/>
        </w:rPr>
        <w:t> </w:t>
      </w:r>
      <w:r>
        <w:rPr>
          <w:sz w:val="24"/>
        </w:rPr>
        <w:t>used</w:t>
      </w:r>
      <w:r>
        <w:rPr>
          <w:spacing w:val="5"/>
          <w:sz w:val="24"/>
        </w:rPr>
        <w:t> </w:t>
      </w:r>
      <w:r>
        <w:rPr>
          <w:sz w:val="24"/>
        </w:rPr>
        <w:t>when</w:t>
      </w:r>
      <w:r>
        <w:rPr>
          <w:spacing w:val="6"/>
          <w:sz w:val="24"/>
        </w:rPr>
        <w:t> </w:t>
      </w:r>
      <w:r>
        <w:rPr>
          <w:sz w:val="24"/>
        </w:rPr>
        <w:t>the</w:t>
      </w:r>
      <w:r>
        <w:rPr>
          <w:spacing w:val="6"/>
          <w:sz w:val="24"/>
        </w:rPr>
        <w:t> </w:t>
      </w:r>
      <w:r>
        <w:rPr>
          <w:spacing w:val="-2"/>
          <w:sz w:val="24"/>
        </w:rPr>
        <w:t>students</w:t>
      </w:r>
    </w:p>
    <w:p>
      <w:pPr>
        <w:spacing w:after="0" w:line="480" w:lineRule="auto"/>
        <w:jc w:val="both"/>
        <w:rPr>
          <w:sz w:val="24"/>
        </w:rPr>
        <w:sectPr>
          <w:pgSz w:w="12240" w:h="15840"/>
          <w:pgMar w:header="0" w:footer="965" w:top="1360" w:bottom="1160" w:left="1040" w:right="340"/>
        </w:sectPr>
      </w:pPr>
    </w:p>
    <w:p>
      <w:pPr>
        <w:pStyle w:val="BodyText"/>
        <w:spacing w:line="480" w:lineRule="auto" w:before="72"/>
        <w:ind w:left="1211" w:right="1101"/>
        <w:jc w:val="both"/>
      </w:pPr>
      <w:r>
        <w:rPr/>
        <w:t>are inexperience to handle any organized discussion on their own. The success of it is left entirely</w:t>
      </w:r>
      <w:r>
        <w:rPr>
          <w:spacing w:val="-8"/>
        </w:rPr>
        <w:t> </w:t>
      </w:r>
      <w:r>
        <w:rPr/>
        <w:t>to the</w:t>
      </w:r>
      <w:r>
        <w:rPr>
          <w:spacing w:val="-1"/>
        </w:rPr>
        <w:t> </w:t>
      </w:r>
      <w:r>
        <w:rPr/>
        <w:t>teacher</w:t>
      </w:r>
      <w:r>
        <w:rPr>
          <w:spacing w:val="-1"/>
        </w:rPr>
        <w:t> </w:t>
      </w:r>
      <w:r>
        <w:rPr/>
        <w:t>who</w:t>
      </w:r>
      <w:r>
        <w:rPr>
          <w:spacing w:val="-1"/>
        </w:rPr>
        <w:t> </w:t>
      </w:r>
      <w:r>
        <w:rPr/>
        <w:t>in this case</w:t>
      </w:r>
      <w:r>
        <w:rPr>
          <w:spacing w:val="-1"/>
        </w:rPr>
        <w:t> </w:t>
      </w:r>
      <w:r>
        <w:rPr/>
        <w:t>serves the</w:t>
      </w:r>
      <w:r>
        <w:rPr>
          <w:spacing w:val="-1"/>
        </w:rPr>
        <w:t> </w:t>
      </w:r>
      <w:r>
        <w:rPr/>
        <w:t>role</w:t>
      </w:r>
      <w:r>
        <w:rPr>
          <w:spacing w:val="-2"/>
        </w:rPr>
        <w:t> </w:t>
      </w:r>
      <w:r>
        <w:rPr/>
        <w:t>of</w:t>
      </w:r>
      <w:r>
        <w:rPr>
          <w:spacing w:val="-1"/>
        </w:rPr>
        <w:t> </w:t>
      </w:r>
      <w:r>
        <w:rPr/>
        <w:t>a</w:t>
      </w:r>
      <w:r>
        <w:rPr>
          <w:spacing w:val="-1"/>
        </w:rPr>
        <w:t> </w:t>
      </w:r>
      <w:r>
        <w:rPr/>
        <w:t>chairman, thus directs and guides the discussion. In other words, the teacher initiates the interaction and directs the discussion among the participants through posing the problem or the issue that needs to be discussed. The discussion is concluded by the teacher summarizing the main points </w:t>
      </w:r>
      <w:r>
        <w:rPr>
          <w:spacing w:val="-2"/>
        </w:rPr>
        <w:t>made.</w:t>
      </w:r>
    </w:p>
    <w:p>
      <w:pPr>
        <w:pStyle w:val="ListParagraph"/>
        <w:numPr>
          <w:ilvl w:val="0"/>
          <w:numId w:val="36"/>
        </w:numPr>
        <w:tabs>
          <w:tab w:pos="1929" w:val="left" w:leader="none"/>
        </w:tabs>
        <w:spacing w:line="480" w:lineRule="auto" w:before="0" w:after="0"/>
        <w:ind w:left="1211" w:right="1095" w:firstLine="0"/>
        <w:jc w:val="both"/>
        <w:rPr>
          <w:sz w:val="24"/>
        </w:rPr>
      </w:pPr>
      <w:r>
        <w:rPr>
          <w:b/>
          <w:sz w:val="24"/>
        </w:rPr>
        <w:t>Small group discussion: </w:t>
      </w:r>
      <w:r>
        <w:rPr>
          <w:sz w:val="24"/>
        </w:rPr>
        <w:t>This type of discussion consist of small group of about five</w:t>
      </w:r>
      <w:r>
        <w:rPr>
          <w:spacing w:val="-2"/>
          <w:sz w:val="24"/>
        </w:rPr>
        <w:t> </w:t>
      </w:r>
      <w:r>
        <w:rPr>
          <w:sz w:val="24"/>
        </w:rPr>
        <w:t>to</w:t>
      </w:r>
      <w:r>
        <w:rPr>
          <w:spacing w:val="-1"/>
          <w:sz w:val="24"/>
        </w:rPr>
        <w:t> </w:t>
      </w:r>
      <w:r>
        <w:rPr>
          <w:sz w:val="24"/>
        </w:rPr>
        <w:t>six students,</w:t>
      </w:r>
      <w:r>
        <w:rPr>
          <w:spacing w:val="-1"/>
          <w:sz w:val="24"/>
        </w:rPr>
        <w:t> </w:t>
      </w:r>
      <w:r>
        <w:rPr>
          <w:sz w:val="24"/>
        </w:rPr>
        <w:t>NTI</w:t>
      </w:r>
      <w:r>
        <w:rPr>
          <w:spacing w:val="-3"/>
          <w:sz w:val="24"/>
        </w:rPr>
        <w:t> </w:t>
      </w:r>
      <w:r>
        <w:rPr>
          <w:sz w:val="24"/>
        </w:rPr>
        <w:t>(2013)</w:t>
      </w:r>
      <w:r>
        <w:rPr>
          <w:spacing w:val="-2"/>
          <w:sz w:val="24"/>
        </w:rPr>
        <w:t> </w:t>
      </w:r>
      <w:r>
        <w:rPr>
          <w:sz w:val="24"/>
        </w:rPr>
        <w:t>added</w:t>
      </w:r>
      <w:r>
        <w:rPr>
          <w:spacing w:val="-1"/>
          <w:sz w:val="24"/>
        </w:rPr>
        <w:t> </w:t>
      </w:r>
      <w:r>
        <w:rPr>
          <w:sz w:val="24"/>
        </w:rPr>
        <w:t>that</w:t>
      </w:r>
      <w:r>
        <w:rPr>
          <w:spacing w:val="-1"/>
          <w:sz w:val="24"/>
        </w:rPr>
        <w:t> </w:t>
      </w:r>
      <w:r>
        <w:rPr>
          <w:sz w:val="24"/>
        </w:rPr>
        <w:t>this</w:t>
      </w:r>
      <w:r>
        <w:rPr>
          <w:spacing w:val="-1"/>
          <w:sz w:val="24"/>
        </w:rPr>
        <w:t> </w:t>
      </w:r>
      <w:r>
        <w:rPr>
          <w:sz w:val="24"/>
        </w:rPr>
        <w:t>type</w:t>
      </w:r>
      <w:r>
        <w:rPr>
          <w:spacing w:val="-2"/>
          <w:sz w:val="24"/>
        </w:rPr>
        <w:t> </w:t>
      </w:r>
      <w:r>
        <w:rPr>
          <w:sz w:val="24"/>
        </w:rPr>
        <w:t>of</w:t>
      </w:r>
      <w:r>
        <w:rPr>
          <w:spacing w:val="-2"/>
          <w:sz w:val="24"/>
        </w:rPr>
        <w:t> </w:t>
      </w:r>
      <w:r>
        <w:rPr>
          <w:sz w:val="24"/>
        </w:rPr>
        <w:t>discussion</w:t>
      </w:r>
      <w:r>
        <w:rPr>
          <w:spacing w:val="-1"/>
          <w:sz w:val="24"/>
        </w:rPr>
        <w:t> </w:t>
      </w:r>
      <w:r>
        <w:rPr>
          <w:sz w:val="24"/>
        </w:rPr>
        <w:t>is</w:t>
      </w:r>
      <w:r>
        <w:rPr>
          <w:spacing w:val="-1"/>
          <w:sz w:val="24"/>
        </w:rPr>
        <w:t> </w:t>
      </w:r>
      <w:r>
        <w:rPr>
          <w:sz w:val="24"/>
        </w:rPr>
        <w:t>ideal for</w:t>
      </w:r>
      <w:r>
        <w:rPr>
          <w:spacing w:val="-2"/>
          <w:sz w:val="24"/>
        </w:rPr>
        <w:t> </w:t>
      </w:r>
      <w:r>
        <w:rPr>
          <w:sz w:val="24"/>
        </w:rPr>
        <w:t>meaningful learning since small group is better than the large group. In this method, students will have more opportunities to contribute to the discussion. Teacher‟s role in this type of discussion is just to supervise and monitor the conduct and progress of every group. Students‟ participation is more in the learning process; they listen to opinions of others and express theirs too. Learning is more effective because they learn on their own, discover key area to note and exchange ideas too.</w:t>
      </w:r>
      <w:r>
        <w:rPr>
          <w:spacing w:val="40"/>
          <w:sz w:val="24"/>
        </w:rPr>
        <w:t> </w:t>
      </w:r>
      <w:r>
        <w:rPr>
          <w:sz w:val="24"/>
        </w:rPr>
        <w:t>The teacher, after the students‟ presentation corrects their mistakes and errors.</w:t>
      </w:r>
    </w:p>
    <w:p>
      <w:pPr>
        <w:pStyle w:val="ListParagraph"/>
        <w:numPr>
          <w:ilvl w:val="0"/>
          <w:numId w:val="36"/>
        </w:numPr>
        <w:tabs>
          <w:tab w:pos="1929" w:val="left" w:leader="none"/>
        </w:tabs>
        <w:spacing w:line="480" w:lineRule="auto" w:before="2" w:after="0"/>
        <w:ind w:left="1211" w:right="1099" w:firstLine="0"/>
        <w:jc w:val="both"/>
        <w:rPr>
          <w:sz w:val="24"/>
        </w:rPr>
      </w:pPr>
      <w:r>
        <w:rPr>
          <w:b/>
          <w:sz w:val="24"/>
        </w:rPr>
        <w:t>Panel Discussion: </w:t>
      </w:r>
      <w:r>
        <w:rPr>
          <w:sz w:val="24"/>
        </w:rPr>
        <w:t>This type of discussion involves a group of five to six students, selected to address the class on different aspects of topic. Time</w:t>
      </w:r>
      <w:r>
        <w:rPr>
          <w:spacing w:val="40"/>
          <w:sz w:val="24"/>
        </w:rPr>
        <w:t> </w:t>
      </w:r>
      <w:r>
        <w:rPr>
          <w:sz w:val="24"/>
        </w:rPr>
        <w:t>limit will be given</w:t>
      </w:r>
      <w:r>
        <w:rPr>
          <w:spacing w:val="40"/>
          <w:sz w:val="24"/>
        </w:rPr>
        <w:t> </w:t>
      </w:r>
      <w:r>
        <w:rPr>
          <w:sz w:val="24"/>
        </w:rPr>
        <w:t>to every</w:t>
      </w:r>
      <w:r>
        <w:rPr>
          <w:spacing w:val="40"/>
          <w:sz w:val="24"/>
        </w:rPr>
        <w:t> </w:t>
      </w:r>
      <w:r>
        <w:rPr>
          <w:sz w:val="24"/>
        </w:rPr>
        <w:t>member</w:t>
      </w:r>
      <w:r>
        <w:rPr>
          <w:spacing w:val="40"/>
          <w:sz w:val="24"/>
        </w:rPr>
        <w:t> </w:t>
      </w:r>
      <w:r>
        <w:rPr>
          <w:sz w:val="24"/>
        </w:rPr>
        <w:t>of the panel</w:t>
      </w:r>
      <w:r>
        <w:rPr>
          <w:spacing w:val="40"/>
          <w:sz w:val="24"/>
        </w:rPr>
        <w:t> </w:t>
      </w:r>
      <w:r>
        <w:rPr>
          <w:sz w:val="24"/>
        </w:rPr>
        <w:t>base on the topic</w:t>
      </w:r>
      <w:r>
        <w:rPr>
          <w:spacing w:val="40"/>
          <w:sz w:val="24"/>
        </w:rPr>
        <w:t> </w:t>
      </w:r>
      <w:r>
        <w:rPr>
          <w:sz w:val="24"/>
        </w:rPr>
        <w:t>assign to him/her</w:t>
      </w:r>
      <w:r>
        <w:rPr>
          <w:spacing w:val="40"/>
          <w:sz w:val="24"/>
        </w:rPr>
        <w:t> </w:t>
      </w:r>
      <w:r>
        <w:rPr>
          <w:sz w:val="24"/>
        </w:rPr>
        <w:t>to discuss about</w:t>
      </w:r>
      <w:r>
        <w:rPr>
          <w:spacing w:val="40"/>
          <w:sz w:val="24"/>
        </w:rPr>
        <w:t> </w:t>
      </w:r>
      <w:r>
        <w:rPr>
          <w:sz w:val="24"/>
        </w:rPr>
        <w:t>while</w:t>
      </w:r>
      <w:r>
        <w:rPr>
          <w:spacing w:val="40"/>
          <w:sz w:val="24"/>
        </w:rPr>
        <w:t> </w:t>
      </w:r>
      <w:r>
        <w:rPr>
          <w:sz w:val="24"/>
        </w:rPr>
        <w:t>the class jots</w:t>
      </w:r>
      <w:r>
        <w:rPr>
          <w:spacing w:val="40"/>
          <w:sz w:val="24"/>
        </w:rPr>
        <w:t> </w:t>
      </w:r>
      <w:r>
        <w:rPr>
          <w:sz w:val="24"/>
        </w:rPr>
        <w:t>down points made as the members of the panel</w:t>
      </w:r>
      <w:r>
        <w:rPr>
          <w:spacing w:val="40"/>
          <w:sz w:val="24"/>
        </w:rPr>
        <w:t> </w:t>
      </w:r>
      <w:r>
        <w:rPr>
          <w:sz w:val="24"/>
        </w:rPr>
        <w:t>speak</w:t>
      </w:r>
      <w:r>
        <w:rPr>
          <w:spacing w:val="40"/>
          <w:sz w:val="24"/>
        </w:rPr>
        <w:t> </w:t>
      </w:r>
      <w:r>
        <w:rPr>
          <w:sz w:val="24"/>
        </w:rPr>
        <w:t>one after the other. At the end of the presentation, the topic is thrown open to the class for comments while the moderator or teacher summarizes the points and dawn conclusion.</w:t>
      </w:r>
    </w:p>
    <w:p>
      <w:pPr>
        <w:pStyle w:val="ListParagraph"/>
        <w:numPr>
          <w:ilvl w:val="0"/>
          <w:numId w:val="36"/>
        </w:numPr>
        <w:tabs>
          <w:tab w:pos="1930" w:val="left" w:leader="none"/>
        </w:tabs>
        <w:spacing w:line="480" w:lineRule="auto" w:before="1" w:after="0"/>
        <w:ind w:left="1211" w:right="1095" w:firstLine="0"/>
        <w:jc w:val="both"/>
        <w:rPr>
          <w:sz w:val="24"/>
        </w:rPr>
      </w:pPr>
      <w:r>
        <w:rPr>
          <w:b/>
          <w:sz w:val="24"/>
        </w:rPr>
        <w:t>Debate discussion: </w:t>
      </w:r>
      <w:r>
        <w:rPr>
          <w:sz w:val="24"/>
        </w:rPr>
        <w:t>It is a discussion or structured contest about an issue or a resolution.</w:t>
      </w:r>
      <w:r>
        <w:rPr>
          <w:spacing w:val="59"/>
          <w:sz w:val="24"/>
        </w:rPr>
        <w:t> </w:t>
      </w:r>
      <w:r>
        <w:rPr>
          <w:sz w:val="24"/>
        </w:rPr>
        <w:t>Effeh</w:t>
      </w:r>
      <w:r>
        <w:rPr>
          <w:spacing w:val="1"/>
          <w:sz w:val="24"/>
        </w:rPr>
        <w:t> </w:t>
      </w:r>
      <w:r>
        <w:rPr>
          <w:sz w:val="24"/>
        </w:rPr>
        <w:t>(2015)</w:t>
      </w:r>
      <w:r>
        <w:rPr>
          <w:spacing w:val="1"/>
          <w:sz w:val="24"/>
        </w:rPr>
        <w:t> </w:t>
      </w:r>
      <w:r>
        <w:rPr>
          <w:sz w:val="24"/>
        </w:rPr>
        <w:t>viewed</w:t>
      </w:r>
      <w:r>
        <w:rPr>
          <w:spacing w:val="-1"/>
          <w:sz w:val="24"/>
        </w:rPr>
        <w:t> </w:t>
      </w:r>
      <w:r>
        <w:rPr>
          <w:sz w:val="24"/>
        </w:rPr>
        <w:t>debate type of discussion</w:t>
      </w:r>
      <w:r>
        <w:rPr>
          <w:spacing w:val="-1"/>
          <w:sz w:val="24"/>
        </w:rPr>
        <w:t> </w:t>
      </w:r>
      <w:r>
        <w:rPr>
          <w:sz w:val="24"/>
        </w:rPr>
        <w:t>method to</w:t>
      </w:r>
      <w:r>
        <w:rPr>
          <w:spacing w:val="-1"/>
          <w:sz w:val="24"/>
        </w:rPr>
        <w:t> </w:t>
      </w:r>
      <w:r>
        <w:rPr>
          <w:sz w:val="24"/>
        </w:rPr>
        <w:t>involve</w:t>
      </w:r>
      <w:r>
        <w:rPr>
          <w:spacing w:val="1"/>
          <w:sz w:val="24"/>
        </w:rPr>
        <w:t> </w:t>
      </w:r>
      <w:r>
        <w:rPr>
          <w:sz w:val="24"/>
        </w:rPr>
        <w:t>two</w:t>
      </w:r>
      <w:r>
        <w:rPr>
          <w:spacing w:val="2"/>
          <w:sz w:val="24"/>
        </w:rPr>
        <w:t> </w:t>
      </w:r>
      <w:r>
        <w:rPr>
          <w:spacing w:val="-2"/>
          <w:sz w:val="24"/>
        </w:rPr>
        <w:t>groups</w:t>
      </w:r>
    </w:p>
    <w:p>
      <w:pPr>
        <w:spacing w:after="0" w:line="480" w:lineRule="auto"/>
        <w:jc w:val="both"/>
        <w:rPr>
          <w:sz w:val="24"/>
        </w:rPr>
        <w:sectPr>
          <w:pgSz w:w="12240" w:h="15840"/>
          <w:pgMar w:header="0" w:footer="965" w:top="1360" w:bottom="1160" w:left="1040" w:right="340"/>
        </w:sectPr>
      </w:pPr>
    </w:p>
    <w:p>
      <w:pPr>
        <w:pStyle w:val="BodyText"/>
        <w:spacing w:line="480" w:lineRule="auto" w:before="72"/>
        <w:ind w:left="1211" w:right="1099"/>
        <w:jc w:val="both"/>
      </w:pPr>
      <w:r>
        <w:rPr/>
        <w:t>of learners who will take for or against the motion to their learning of the audience</w:t>
      </w:r>
      <w:r>
        <w:rPr>
          <w:spacing w:val="40"/>
        </w:rPr>
        <w:t> </w:t>
      </w:r>
      <w:r>
        <w:rPr/>
        <w:t>which includes their classmates. In other words, debate can be defined as a formal discussion that expresses different opinions on issues of common interest at a public gathering. Thus, debate can be seen as a formal interactive communication where different opinions of the speakers were expressed in form of proposing or opposing a motion. Topics for the debate are not treated in the class. However, teachers modify the presentation at the end of the speaker‟s final presentation.</w:t>
      </w:r>
    </w:p>
    <w:p>
      <w:pPr>
        <w:pStyle w:val="Heading2"/>
        <w:numPr>
          <w:ilvl w:val="2"/>
          <w:numId w:val="35"/>
        </w:numPr>
        <w:tabs>
          <w:tab w:pos="1931" w:val="left" w:leader="none"/>
        </w:tabs>
        <w:spacing w:line="240" w:lineRule="auto" w:before="6" w:after="0"/>
        <w:ind w:left="1931" w:right="0" w:hanging="720"/>
        <w:jc w:val="both"/>
      </w:pPr>
      <w:bookmarkStart w:name="_TOC_250027" w:id="40"/>
      <w:r>
        <w:rPr/>
        <w:t>Task in</w:t>
      </w:r>
      <w:r>
        <w:rPr>
          <w:spacing w:val="1"/>
        </w:rPr>
        <w:t> </w:t>
      </w:r>
      <w:bookmarkEnd w:id="40"/>
      <w:r>
        <w:rPr>
          <w:spacing w:val="-2"/>
        </w:rPr>
        <w:t>Discussion</w:t>
      </w:r>
    </w:p>
    <w:p>
      <w:pPr>
        <w:pStyle w:val="BodyText"/>
        <w:spacing w:line="480" w:lineRule="auto" w:before="271"/>
        <w:ind w:left="1211" w:right="1096" w:firstLine="720"/>
        <w:jc w:val="both"/>
      </w:pPr>
      <w:r>
        <w:rPr/>
        <w:t>The main feature of the discussion is the increase involvement and active participation of students in learning activities. It is a student centered method and is based on the philosophy that “knowledge arises within the person and not from any external source (Nigerian Journal of Teacher Education and Teachers, 2012). Thus, several tasks involved in a discussion which according to Mezieobi and Fubara (2008) consist the following:</w:t>
      </w:r>
    </w:p>
    <w:p>
      <w:pPr>
        <w:pStyle w:val="ListParagraph"/>
        <w:numPr>
          <w:ilvl w:val="0"/>
          <w:numId w:val="37"/>
        </w:numPr>
        <w:tabs>
          <w:tab w:pos="1931" w:val="left" w:leader="none"/>
        </w:tabs>
        <w:spacing w:line="240" w:lineRule="auto" w:before="1" w:after="0"/>
        <w:ind w:left="1931" w:right="0" w:hanging="720"/>
        <w:jc w:val="both"/>
        <w:rPr>
          <w:sz w:val="24"/>
        </w:rPr>
      </w:pPr>
      <w:r>
        <w:rPr>
          <w:sz w:val="24"/>
        </w:rPr>
        <w:t>Ensure</w:t>
      </w:r>
      <w:r>
        <w:rPr>
          <w:spacing w:val="-4"/>
          <w:sz w:val="24"/>
        </w:rPr>
        <w:t> </w:t>
      </w:r>
      <w:r>
        <w:rPr>
          <w:sz w:val="24"/>
        </w:rPr>
        <w:t>that he</w:t>
      </w:r>
      <w:r>
        <w:rPr>
          <w:spacing w:val="-2"/>
          <w:sz w:val="24"/>
        </w:rPr>
        <w:t> </w:t>
      </w:r>
      <w:r>
        <w:rPr>
          <w:sz w:val="24"/>
        </w:rPr>
        <w:t>has</w:t>
      </w:r>
      <w:r>
        <w:rPr>
          <w:spacing w:val="2"/>
          <w:sz w:val="24"/>
        </w:rPr>
        <w:t> </w:t>
      </w:r>
      <w:r>
        <w:rPr>
          <w:sz w:val="24"/>
        </w:rPr>
        <w:t>a</w:t>
      </w:r>
      <w:r>
        <w:rPr>
          <w:spacing w:val="-1"/>
          <w:sz w:val="24"/>
        </w:rPr>
        <w:t> </w:t>
      </w:r>
      <w:r>
        <w:rPr>
          <w:sz w:val="24"/>
        </w:rPr>
        <w:t>fair grasp of</w:t>
      </w:r>
      <w:r>
        <w:rPr>
          <w:spacing w:val="-1"/>
          <w:sz w:val="24"/>
        </w:rPr>
        <w:t> </w:t>
      </w:r>
      <w:r>
        <w:rPr>
          <w:sz w:val="24"/>
        </w:rPr>
        <w:t>the</w:t>
      </w:r>
      <w:r>
        <w:rPr>
          <w:spacing w:val="-1"/>
          <w:sz w:val="24"/>
        </w:rPr>
        <w:t> </w:t>
      </w:r>
      <w:r>
        <w:rPr>
          <w:sz w:val="24"/>
        </w:rPr>
        <w:t>subject or</w:t>
      </w:r>
      <w:r>
        <w:rPr>
          <w:spacing w:val="-1"/>
          <w:sz w:val="24"/>
        </w:rPr>
        <w:t> </w:t>
      </w:r>
      <w:r>
        <w:rPr>
          <w:sz w:val="24"/>
        </w:rPr>
        <w:t>topic</w:t>
      </w:r>
      <w:r>
        <w:rPr>
          <w:spacing w:val="-1"/>
          <w:sz w:val="24"/>
        </w:rPr>
        <w:t> </w:t>
      </w:r>
      <w:r>
        <w:rPr>
          <w:sz w:val="24"/>
        </w:rPr>
        <w:t>of </w:t>
      </w:r>
      <w:r>
        <w:rPr>
          <w:spacing w:val="-2"/>
          <w:sz w:val="24"/>
        </w:rPr>
        <w:t>discussion</w:t>
      </w:r>
    </w:p>
    <w:p>
      <w:pPr>
        <w:pStyle w:val="BodyText"/>
      </w:pPr>
    </w:p>
    <w:p>
      <w:pPr>
        <w:pStyle w:val="ListParagraph"/>
        <w:numPr>
          <w:ilvl w:val="0"/>
          <w:numId w:val="37"/>
        </w:numPr>
        <w:tabs>
          <w:tab w:pos="1931" w:val="left" w:leader="none"/>
        </w:tabs>
        <w:spacing w:line="480" w:lineRule="auto" w:before="0" w:after="0"/>
        <w:ind w:left="1931" w:right="1095" w:hanging="720"/>
        <w:jc w:val="both"/>
        <w:rPr>
          <w:sz w:val="24"/>
        </w:rPr>
      </w:pPr>
      <w:r>
        <w:rPr>
          <w:sz w:val="24"/>
        </w:rPr>
        <w:t>Topic for discussion must not only be interested to attract the attention and interest of the students, they must be relevant to the students‟ needs. In other words, it must be tailored to the ability level of the students</w:t>
      </w:r>
    </w:p>
    <w:p>
      <w:pPr>
        <w:pStyle w:val="ListParagraph"/>
        <w:numPr>
          <w:ilvl w:val="0"/>
          <w:numId w:val="37"/>
        </w:numPr>
        <w:tabs>
          <w:tab w:pos="1931" w:val="left" w:leader="none"/>
        </w:tabs>
        <w:spacing w:line="480" w:lineRule="auto" w:before="200" w:after="0"/>
        <w:ind w:left="1931" w:right="1095" w:hanging="720"/>
        <w:jc w:val="both"/>
        <w:rPr>
          <w:sz w:val="24"/>
        </w:rPr>
      </w:pPr>
      <w:r>
        <w:rPr>
          <w:sz w:val="24"/>
        </w:rPr>
        <w:t>For effective participation of the members of the discussion group and for a meaningful discussion each member must be informed about the topic so as to prepare for it. Hence, effective participation in the discussion entails that the group has pre- requisite knowledge of the topic under discussion group and for a meaningful</w:t>
      </w:r>
      <w:r>
        <w:rPr>
          <w:spacing w:val="17"/>
          <w:sz w:val="24"/>
        </w:rPr>
        <w:t> </w:t>
      </w:r>
      <w:r>
        <w:rPr>
          <w:sz w:val="24"/>
        </w:rPr>
        <w:t>discussion;</w:t>
      </w:r>
      <w:r>
        <w:rPr>
          <w:spacing w:val="17"/>
          <w:sz w:val="24"/>
        </w:rPr>
        <w:t> </w:t>
      </w:r>
      <w:r>
        <w:rPr>
          <w:sz w:val="24"/>
        </w:rPr>
        <w:t>each</w:t>
      </w:r>
      <w:r>
        <w:rPr>
          <w:spacing w:val="17"/>
          <w:sz w:val="24"/>
        </w:rPr>
        <w:t> </w:t>
      </w:r>
      <w:r>
        <w:rPr>
          <w:sz w:val="24"/>
        </w:rPr>
        <w:t>member</w:t>
      </w:r>
      <w:r>
        <w:rPr>
          <w:spacing w:val="16"/>
          <w:sz w:val="24"/>
        </w:rPr>
        <w:t> </w:t>
      </w:r>
      <w:r>
        <w:rPr>
          <w:sz w:val="24"/>
        </w:rPr>
        <w:t>must</w:t>
      </w:r>
      <w:r>
        <w:rPr>
          <w:spacing w:val="18"/>
          <w:sz w:val="24"/>
        </w:rPr>
        <w:t> </w:t>
      </w:r>
      <w:r>
        <w:rPr>
          <w:sz w:val="24"/>
        </w:rPr>
        <w:t>be</w:t>
      </w:r>
      <w:r>
        <w:rPr>
          <w:spacing w:val="16"/>
          <w:sz w:val="24"/>
        </w:rPr>
        <w:t> </w:t>
      </w:r>
      <w:r>
        <w:rPr>
          <w:sz w:val="24"/>
        </w:rPr>
        <w:t>informed</w:t>
      </w:r>
      <w:r>
        <w:rPr>
          <w:spacing w:val="16"/>
          <w:sz w:val="24"/>
        </w:rPr>
        <w:t> </w:t>
      </w:r>
      <w:r>
        <w:rPr>
          <w:sz w:val="24"/>
        </w:rPr>
        <w:t>about</w:t>
      </w:r>
      <w:r>
        <w:rPr>
          <w:spacing w:val="17"/>
          <w:sz w:val="24"/>
        </w:rPr>
        <w:t> </w:t>
      </w:r>
      <w:r>
        <w:rPr>
          <w:sz w:val="24"/>
        </w:rPr>
        <w:t>the</w:t>
      </w:r>
      <w:r>
        <w:rPr>
          <w:spacing w:val="16"/>
          <w:sz w:val="24"/>
        </w:rPr>
        <w:t> </w:t>
      </w:r>
      <w:r>
        <w:rPr>
          <w:sz w:val="24"/>
        </w:rPr>
        <w:t>topic</w:t>
      </w:r>
      <w:r>
        <w:rPr>
          <w:spacing w:val="16"/>
          <w:sz w:val="24"/>
        </w:rPr>
        <w:t> </w:t>
      </w:r>
      <w:r>
        <w:rPr>
          <w:sz w:val="24"/>
        </w:rPr>
        <w:t>so</w:t>
      </w:r>
      <w:r>
        <w:rPr>
          <w:spacing w:val="15"/>
          <w:sz w:val="24"/>
        </w:rPr>
        <w:t> </w:t>
      </w:r>
      <w:r>
        <w:rPr>
          <w:sz w:val="24"/>
        </w:rPr>
        <w:t>as</w:t>
      </w:r>
      <w:r>
        <w:rPr>
          <w:spacing w:val="17"/>
          <w:sz w:val="24"/>
        </w:rPr>
        <w:t> </w:t>
      </w:r>
      <w:r>
        <w:rPr>
          <w:sz w:val="24"/>
        </w:rPr>
        <w:t>to</w:t>
      </w:r>
    </w:p>
    <w:p>
      <w:pPr>
        <w:spacing w:after="0" w:line="480" w:lineRule="auto"/>
        <w:jc w:val="both"/>
        <w:rPr>
          <w:sz w:val="24"/>
        </w:rPr>
        <w:sectPr>
          <w:pgSz w:w="12240" w:h="15840"/>
          <w:pgMar w:header="0" w:footer="965" w:top="1360" w:bottom="1160" w:left="1040" w:right="340"/>
        </w:sectPr>
      </w:pPr>
    </w:p>
    <w:p>
      <w:pPr>
        <w:pStyle w:val="BodyText"/>
        <w:spacing w:line="480" w:lineRule="auto" w:before="72"/>
        <w:ind w:left="1931" w:right="1052"/>
      </w:pPr>
      <w:r>
        <w:rPr/>
        <w:t>prepare</w:t>
      </w:r>
      <w:r>
        <w:rPr>
          <w:spacing w:val="40"/>
        </w:rPr>
        <w:t> </w:t>
      </w:r>
      <w:r>
        <w:rPr/>
        <w:t>for</w:t>
      </w:r>
      <w:r>
        <w:rPr>
          <w:spacing w:val="40"/>
        </w:rPr>
        <w:t> </w:t>
      </w:r>
      <w:r>
        <w:rPr/>
        <w:t>it.</w:t>
      </w:r>
      <w:r>
        <w:rPr>
          <w:spacing w:val="40"/>
        </w:rPr>
        <w:t> </w:t>
      </w:r>
      <w:r>
        <w:rPr/>
        <w:t>Hence,</w:t>
      </w:r>
      <w:r>
        <w:rPr>
          <w:spacing w:val="40"/>
        </w:rPr>
        <w:t> </w:t>
      </w:r>
      <w:r>
        <w:rPr/>
        <w:t>effective</w:t>
      </w:r>
      <w:r>
        <w:rPr>
          <w:spacing w:val="40"/>
        </w:rPr>
        <w:t> </w:t>
      </w:r>
      <w:r>
        <w:rPr/>
        <w:t>participation</w:t>
      </w:r>
      <w:r>
        <w:rPr>
          <w:spacing w:val="40"/>
        </w:rPr>
        <w:t> </w:t>
      </w:r>
      <w:r>
        <w:rPr/>
        <w:t>in</w:t>
      </w:r>
      <w:r>
        <w:rPr>
          <w:spacing w:val="40"/>
        </w:rPr>
        <w:t> </w:t>
      </w:r>
      <w:r>
        <w:rPr/>
        <w:t>the</w:t>
      </w:r>
      <w:r>
        <w:rPr>
          <w:spacing w:val="40"/>
        </w:rPr>
        <w:t> </w:t>
      </w:r>
      <w:r>
        <w:rPr/>
        <w:t>discussion</w:t>
      </w:r>
      <w:r>
        <w:rPr>
          <w:spacing w:val="40"/>
        </w:rPr>
        <w:t> </w:t>
      </w:r>
      <w:r>
        <w:rPr/>
        <w:t>entails</w:t>
      </w:r>
      <w:r>
        <w:rPr>
          <w:spacing w:val="40"/>
        </w:rPr>
        <w:t> </w:t>
      </w:r>
      <w:r>
        <w:rPr/>
        <w:t>that</w:t>
      </w:r>
      <w:r>
        <w:rPr>
          <w:spacing w:val="40"/>
        </w:rPr>
        <w:t> </w:t>
      </w:r>
      <w:r>
        <w:rPr/>
        <w:t>the group has pre-requisite knowledge of the topic under discussion.</w:t>
      </w:r>
    </w:p>
    <w:p>
      <w:pPr>
        <w:pStyle w:val="ListParagraph"/>
        <w:numPr>
          <w:ilvl w:val="0"/>
          <w:numId w:val="37"/>
        </w:numPr>
        <w:tabs>
          <w:tab w:pos="1931" w:val="left" w:leader="none"/>
        </w:tabs>
        <w:spacing w:line="240" w:lineRule="auto" w:before="0" w:after="0"/>
        <w:ind w:left="1931" w:right="0" w:hanging="720"/>
        <w:jc w:val="both"/>
        <w:rPr>
          <w:sz w:val="24"/>
        </w:rPr>
      </w:pPr>
      <w:r>
        <w:rPr>
          <w:sz w:val="24"/>
        </w:rPr>
        <w:t>The</w:t>
      </w:r>
      <w:r>
        <w:rPr>
          <w:spacing w:val="-2"/>
          <w:sz w:val="24"/>
        </w:rPr>
        <w:t> </w:t>
      </w:r>
      <w:r>
        <w:rPr>
          <w:sz w:val="24"/>
        </w:rPr>
        <w:t>topic</w:t>
      </w:r>
      <w:r>
        <w:rPr>
          <w:spacing w:val="-1"/>
          <w:sz w:val="24"/>
        </w:rPr>
        <w:t> </w:t>
      </w:r>
      <w:r>
        <w:rPr>
          <w:sz w:val="24"/>
        </w:rPr>
        <w:t>must be</w:t>
      </w:r>
      <w:r>
        <w:rPr>
          <w:spacing w:val="-1"/>
          <w:sz w:val="24"/>
        </w:rPr>
        <w:t> </w:t>
      </w:r>
      <w:r>
        <w:rPr>
          <w:sz w:val="24"/>
        </w:rPr>
        <w:t>clearly</w:t>
      </w:r>
      <w:r>
        <w:rPr>
          <w:spacing w:val="-3"/>
          <w:sz w:val="24"/>
        </w:rPr>
        <w:t> </w:t>
      </w:r>
      <w:r>
        <w:rPr>
          <w:sz w:val="24"/>
        </w:rPr>
        <w:t>defines by</w:t>
      </w:r>
      <w:r>
        <w:rPr>
          <w:spacing w:val="-5"/>
          <w:sz w:val="24"/>
        </w:rPr>
        <w:t> </w:t>
      </w:r>
      <w:r>
        <w:rPr>
          <w:sz w:val="24"/>
        </w:rPr>
        <w:t>the</w:t>
      </w:r>
      <w:r>
        <w:rPr>
          <w:spacing w:val="1"/>
          <w:sz w:val="24"/>
        </w:rPr>
        <w:t> </w:t>
      </w:r>
      <w:r>
        <w:rPr>
          <w:spacing w:val="-2"/>
          <w:sz w:val="24"/>
        </w:rPr>
        <w:t>leader.</w:t>
      </w:r>
    </w:p>
    <w:p>
      <w:pPr>
        <w:pStyle w:val="BodyText"/>
      </w:pPr>
    </w:p>
    <w:p>
      <w:pPr>
        <w:pStyle w:val="ListParagraph"/>
        <w:numPr>
          <w:ilvl w:val="0"/>
          <w:numId w:val="37"/>
        </w:numPr>
        <w:tabs>
          <w:tab w:pos="1991" w:val="left" w:leader="none"/>
        </w:tabs>
        <w:spacing w:line="240" w:lineRule="auto" w:before="0" w:after="0"/>
        <w:ind w:left="1991" w:right="0" w:hanging="780"/>
        <w:jc w:val="both"/>
        <w:rPr>
          <w:sz w:val="24"/>
        </w:rPr>
      </w:pPr>
      <w:r>
        <w:rPr>
          <w:sz w:val="24"/>
        </w:rPr>
        <w:t>Ensured</w:t>
      </w:r>
      <w:r>
        <w:rPr>
          <w:spacing w:val="-3"/>
          <w:sz w:val="24"/>
        </w:rPr>
        <w:t> </w:t>
      </w:r>
      <w:r>
        <w:rPr>
          <w:sz w:val="24"/>
        </w:rPr>
        <w:t>that the topic is</w:t>
      </w:r>
      <w:r>
        <w:rPr>
          <w:spacing w:val="1"/>
          <w:sz w:val="24"/>
        </w:rPr>
        <w:t> </w:t>
      </w:r>
      <w:r>
        <w:rPr>
          <w:sz w:val="24"/>
        </w:rPr>
        <w:t>within the confined</w:t>
      </w:r>
      <w:r>
        <w:rPr>
          <w:spacing w:val="-1"/>
          <w:sz w:val="24"/>
        </w:rPr>
        <w:t> </w:t>
      </w:r>
      <w:r>
        <w:rPr>
          <w:sz w:val="24"/>
        </w:rPr>
        <w:t>of</w:t>
      </w:r>
      <w:r>
        <w:rPr>
          <w:spacing w:val="-1"/>
          <w:sz w:val="24"/>
        </w:rPr>
        <w:t> </w:t>
      </w:r>
      <w:r>
        <w:rPr>
          <w:sz w:val="24"/>
        </w:rPr>
        <w:t>the</w:t>
      </w:r>
      <w:r>
        <w:rPr>
          <w:spacing w:val="-1"/>
          <w:sz w:val="24"/>
        </w:rPr>
        <w:t> </w:t>
      </w:r>
      <w:r>
        <w:rPr>
          <w:sz w:val="24"/>
        </w:rPr>
        <w:t>topics being</w:t>
      </w:r>
      <w:r>
        <w:rPr>
          <w:spacing w:val="-3"/>
          <w:sz w:val="24"/>
        </w:rPr>
        <w:t> </w:t>
      </w:r>
      <w:r>
        <w:rPr>
          <w:spacing w:val="-2"/>
          <w:sz w:val="24"/>
        </w:rPr>
        <w:t>discussed.</w:t>
      </w:r>
    </w:p>
    <w:p>
      <w:pPr>
        <w:pStyle w:val="BodyText"/>
      </w:pPr>
    </w:p>
    <w:p>
      <w:pPr>
        <w:pStyle w:val="ListParagraph"/>
        <w:numPr>
          <w:ilvl w:val="0"/>
          <w:numId w:val="37"/>
        </w:numPr>
        <w:tabs>
          <w:tab w:pos="1931" w:val="left" w:leader="none"/>
        </w:tabs>
        <w:spacing w:line="480" w:lineRule="auto" w:before="0" w:after="0"/>
        <w:ind w:left="1931" w:right="1094" w:hanging="720"/>
        <w:jc w:val="both"/>
        <w:rPr>
          <w:sz w:val="24"/>
        </w:rPr>
      </w:pPr>
      <w:r>
        <w:rPr>
          <w:sz w:val="24"/>
        </w:rPr>
        <w:t>If the discussion digresses from the topic, the study should be courteously brought back to the discussion in such a way that he does not take offence and create a scene through quarrelling or fighting which may disrupt the discussion</w:t>
      </w:r>
      <w:r>
        <w:rPr>
          <w:spacing w:val="40"/>
          <w:sz w:val="24"/>
        </w:rPr>
        <w:t> </w:t>
      </w:r>
      <w:r>
        <w:rPr>
          <w:sz w:val="24"/>
        </w:rPr>
        <w:t>or disorganized the group.</w:t>
      </w:r>
    </w:p>
    <w:p>
      <w:pPr>
        <w:pStyle w:val="ListParagraph"/>
        <w:numPr>
          <w:ilvl w:val="0"/>
          <w:numId w:val="37"/>
        </w:numPr>
        <w:tabs>
          <w:tab w:pos="1931" w:val="left" w:leader="none"/>
        </w:tabs>
        <w:spacing w:line="480" w:lineRule="auto" w:before="1" w:after="0"/>
        <w:ind w:left="1931" w:right="1100" w:hanging="720"/>
        <w:jc w:val="both"/>
        <w:rPr>
          <w:sz w:val="24"/>
        </w:rPr>
      </w:pPr>
      <w:r>
        <w:rPr>
          <w:sz w:val="24"/>
        </w:rPr>
        <w:t>If the discussion is tending toward wrong conclusion, the leader should make an input by clarifying issues or by asking leading questions that would bring discussion into thinking along the right direction.</w:t>
      </w:r>
    </w:p>
    <w:p>
      <w:pPr>
        <w:pStyle w:val="ListParagraph"/>
        <w:numPr>
          <w:ilvl w:val="0"/>
          <w:numId w:val="37"/>
        </w:numPr>
        <w:tabs>
          <w:tab w:pos="1931" w:val="left" w:leader="none"/>
        </w:tabs>
        <w:spacing w:line="480" w:lineRule="auto" w:before="0" w:after="0"/>
        <w:ind w:left="1931" w:right="1095" w:hanging="720"/>
        <w:jc w:val="both"/>
        <w:rPr>
          <w:sz w:val="24"/>
        </w:rPr>
      </w:pPr>
      <w:r>
        <w:rPr>
          <w:sz w:val="24"/>
        </w:rPr>
        <w:t>At</w:t>
      </w:r>
      <w:r>
        <w:rPr>
          <w:spacing w:val="-3"/>
          <w:sz w:val="24"/>
        </w:rPr>
        <w:t> </w:t>
      </w:r>
      <w:r>
        <w:rPr>
          <w:sz w:val="24"/>
        </w:rPr>
        <w:t>the</w:t>
      </w:r>
      <w:r>
        <w:rPr>
          <w:spacing w:val="-3"/>
          <w:sz w:val="24"/>
        </w:rPr>
        <w:t> </w:t>
      </w:r>
      <w:r>
        <w:rPr>
          <w:sz w:val="24"/>
        </w:rPr>
        <w:t>close</w:t>
      </w:r>
      <w:r>
        <w:rPr>
          <w:spacing w:val="-3"/>
          <w:sz w:val="24"/>
        </w:rPr>
        <w:t> </w:t>
      </w:r>
      <w:r>
        <w:rPr>
          <w:sz w:val="24"/>
        </w:rPr>
        <w:t>of</w:t>
      </w:r>
      <w:r>
        <w:rPr>
          <w:spacing w:val="-2"/>
          <w:sz w:val="24"/>
        </w:rPr>
        <w:t> </w:t>
      </w:r>
      <w:r>
        <w:rPr>
          <w:sz w:val="24"/>
        </w:rPr>
        <w:t>the</w:t>
      </w:r>
      <w:r>
        <w:rPr>
          <w:spacing w:val="-3"/>
          <w:sz w:val="24"/>
        </w:rPr>
        <w:t> </w:t>
      </w:r>
      <w:r>
        <w:rPr>
          <w:sz w:val="24"/>
        </w:rPr>
        <w:t>discussion,</w:t>
      </w:r>
      <w:r>
        <w:rPr>
          <w:spacing w:val="-3"/>
          <w:sz w:val="24"/>
        </w:rPr>
        <w:t> </w:t>
      </w:r>
      <w:r>
        <w:rPr>
          <w:sz w:val="24"/>
        </w:rPr>
        <w:t>conclusion</w:t>
      </w:r>
      <w:r>
        <w:rPr>
          <w:spacing w:val="-3"/>
          <w:sz w:val="24"/>
        </w:rPr>
        <w:t> </w:t>
      </w:r>
      <w:r>
        <w:rPr>
          <w:sz w:val="24"/>
        </w:rPr>
        <w:t>should</w:t>
      </w:r>
      <w:r>
        <w:rPr>
          <w:spacing w:val="-3"/>
          <w:sz w:val="24"/>
        </w:rPr>
        <w:t> </w:t>
      </w:r>
      <w:r>
        <w:rPr>
          <w:sz w:val="24"/>
        </w:rPr>
        <w:t>be</w:t>
      </w:r>
      <w:r>
        <w:rPr>
          <w:spacing w:val="-4"/>
          <w:sz w:val="24"/>
        </w:rPr>
        <w:t> </w:t>
      </w:r>
      <w:r>
        <w:rPr>
          <w:sz w:val="24"/>
        </w:rPr>
        <w:t>re-Stated</w:t>
      </w:r>
      <w:r>
        <w:rPr>
          <w:spacing w:val="-3"/>
          <w:sz w:val="24"/>
        </w:rPr>
        <w:t> </w:t>
      </w:r>
      <w:r>
        <w:rPr>
          <w:sz w:val="24"/>
        </w:rPr>
        <w:t>in</w:t>
      </w:r>
      <w:r>
        <w:rPr>
          <w:spacing w:val="-3"/>
          <w:sz w:val="24"/>
        </w:rPr>
        <w:t> </w:t>
      </w:r>
      <w:r>
        <w:rPr>
          <w:sz w:val="24"/>
        </w:rPr>
        <w:t>order</w:t>
      </w:r>
      <w:r>
        <w:rPr>
          <w:spacing w:val="-3"/>
          <w:sz w:val="24"/>
        </w:rPr>
        <w:t> </w:t>
      </w:r>
      <w:r>
        <w:rPr>
          <w:sz w:val="24"/>
        </w:rPr>
        <w:t>to</w:t>
      </w:r>
      <w:r>
        <w:rPr>
          <w:spacing w:val="-3"/>
          <w:sz w:val="24"/>
        </w:rPr>
        <w:t> </w:t>
      </w:r>
      <w:r>
        <w:rPr>
          <w:sz w:val="24"/>
        </w:rPr>
        <w:t>acquaint the participation and discussant with the decision of the discussion groups in the case of doubts.</w:t>
      </w:r>
    </w:p>
    <w:p>
      <w:pPr>
        <w:pStyle w:val="Heading2"/>
        <w:numPr>
          <w:ilvl w:val="2"/>
          <w:numId w:val="35"/>
        </w:numPr>
        <w:tabs>
          <w:tab w:pos="1991" w:val="left" w:leader="none"/>
        </w:tabs>
        <w:spacing w:line="240" w:lineRule="auto" w:before="5" w:after="0"/>
        <w:ind w:left="1991" w:right="0" w:hanging="780"/>
        <w:jc w:val="both"/>
      </w:pPr>
      <w:bookmarkStart w:name="_TOC_250026" w:id="41"/>
      <w:r>
        <w:rPr/>
        <w:t>Procedure</w:t>
      </w:r>
      <w:r>
        <w:rPr>
          <w:spacing w:val="-3"/>
        </w:rPr>
        <w:t> </w:t>
      </w:r>
      <w:r>
        <w:rPr/>
        <w:t>for</w:t>
      </w:r>
      <w:r>
        <w:rPr>
          <w:spacing w:val="-1"/>
        </w:rPr>
        <w:t> </w:t>
      </w:r>
      <w:r>
        <w:rPr/>
        <w:t>Planning</w:t>
      </w:r>
      <w:r>
        <w:rPr>
          <w:spacing w:val="-2"/>
        </w:rPr>
        <w:t> </w:t>
      </w:r>
      <w:r>
        <w:rPr/>
        <w:t>and</w:t>
      </w:r>
      <w:r>
        <w:rPr>
          <w:spacing w:val="-2"/>
        </w:rPr>
        <w:t> </w:t>
      </w:r>
      <w:r>
        <w:rPr/>
        <w:t>using</w:t>
      </w:r>
      <w:r>
        <w:rPr>
          <w:spacing w:val="-1"/>
        </w:rPr>
        <w:t> </w:t>
      </w:r>
      <w:bookmarkEnd w:id="41"/>
      <w:r>
        <w:rPr>
          <w:spacing w:val="-2"/>
        </w:rPr>
        <w:t>Discussion</w:t>
      </w:r>
    </w:p>
    <w:p>
      <w:pPr>
        <w:pStyle w:val="BodyText"/>
        <w:spacing w:line="482" w:lineRule="auto" w:before="272"/>
        <w:ind w:left="1211" w:right="1052" w:firstLine="720"/>
      </w:pPr>
      <w:r>
        <w:rPr/>
        <w:t>The following steps need to be adhered to whenever discussion is to be used in a teaching and learning situation.</w:t>
      </w:r>
    </w:p>
    <w:p>
      <w:pPr>
        <w:pStyle w:val="ListParagraph"/>
        <w:numPr>
          <w:ilvl w:val="0"/>
          <w:numId w:val="38"/>
        </w:numPr>
        <w:tabs>
          <w:tab w:pos="1931" w:val="left" w:leader="none"/>
        </w:tabs>
        <w:spacing w:line="480" w:lineRule="auto" w:before="193" w:after="0"/>
        <w:ind w:left="1931" w:right="1094" w:hanging="720"/>
        <w:jc w:val="left"/>
        <w:rPr>
          <w:sz w:val="24"/>
        </w:rPr>
      </w:pPr>
      <w:r>
        <w:rPr>
          <w:sz w:val="24"/>
        </w:rPr>
        <w:t>Teacher to</w:t>
      </w:r>
      <w:r>
        <w:rPr>
          <w:spacing w:val="21"/>
          <w:sz w:val="24"/>
        </w:rPr>
        <w:t> </w:t>
      </w:r>
      <w:r>
        <w:rPr>
          <w:sz w:val="24"/>
        </w:rPr>
        <w:t>select</w:t>
      </w:r>
      <w:r>
        <w:rPr>
          <w:spacing w:val="21"/>
          <w:sz w:val="24"/>
        </w:rPr>
        <w:t> </w:t>
      </w:r>
      <w:r>
        <w:rPr>
          <w:sz w:val="24"/>
        </w:rPr>
        <w:t>a topic:</w:t>
      </w:r>
      <w:r>
        <w:rPr>
          <w:spacing w:val="21"/>
          <w:sz w:val="24"/>
        </w:rPr>
        <w:t> </w:t>
      </w:r>
      <w:r>
        <w:rPr>
          <w:sz w:val="24"/>
        </w:rPr>
        <w:t>issue or problems</w:t>
      </w:r>
      <w:r>
        <w:rPr>
          <w:spacing w:val="21"/>
          <w:sz w:val="24"/>
        </w:rPr>
        <w:t> </w:t>
      </w:r>
      <w:r>
        <w:rPr>
          <w:sz w:val="24"/>
        </w:rPr>
        <w:t>that apply to</w:t>
      </w:r>
      <w:r>
        <w:rPr>
          <w:spacing w:val="21"/>
          <w:sz w:val="24"/>
        </w:rPr>
        <w:t> </w:t>
      </w:r>
      <w:r>
        <w:rPr>
          <w:sz w:val="24"/>
        </w:rPr>
        <w:t>real</w:t>
      </w:r>
      <w:r>
        <w:rPr>
          <w:spacing w:val="21"/>
          <w:sz w:val="24"/>
        </w:rPr>
        <w:t> </w:t>
      </w:r>
      <w:r>
        <w:rPr>
          <w:sz w:val="24"/>
        </w:rPr>
        <w:t>life</w:t>
      </w:r>
      <w:r>
        <w:rPr>
          <w:spacing w:val="26"/>
          <w:sz w:val="24"/>
        </w:rPr>
        <w:t> </w:t>
      </w:r>
      <w:r>
        <w:rPr>
          <w:sz w:val="24"/>
        </w:rPr>
        <w:t>situation and generate students‟ interest.</w:t>
      </w:r>
    </w:p>
    <w:p>
      <w:pPr>
        <w:pStyle w:val="ListParagraph"/>
        <w:numPr>
          <w:ilvl w:val="0"/>
          <w:numId w:val="38"/>
        </w:numPr>
        <w:tabs>
          <w:tab w:pos="1931" w:val="left" w:leader="none"/>
        </w:tabs>
        <w:spacing w:line="480" w:lineRule="auto" w:before="1" w:after="0"/>
        <w:ind w:left="1931" w:right="1105" w:hanging="720"/>
        <w:jc w:val="left"/>
        <w:rPr>
          <w:sz w:val="24"/>
        </w:rPr>
      </w:pPr>
      <w:r>
        <w:rPr>
          <w:sz w:val="24"/>
        </w:rPr>
        <w:t>Seat</w:t>
      </w:r>
      <w:r>
        <w:rPr>
          <w:spacing w:val="35"/>
          <w:sz w:val="24"/>
        </w:rPr>
        <w:t> </w:t>
      </w:r>
      <w:r>
        <w:rPr>
          <w:sz w:val="24"/>
        </w:rPr>
        <w:t>should</w:t>
      </w:r>
      <w:r>
        <w:rPr>
          <w:spacing w:val="35"/>
          <w:sz w:val="24"/>
        </w:rPr>
        <w:t> </w:t>
      </w:r>
      <w:r>
        <w:rPr>
          <w:sz w:val="24"/>
        </w:rPr>
        <w:t>be</w:t>
      </w:r>
      <w:r>
        <w:rPr>
          <w:spacing w:val="36"/>
          <w:sz w:val="24"/>
        </w:rPr>
        <w:t> </w:t>
      </w:r>
      <w:r>
        <w:rPr>
          <w:sz w:val="24"/>
        </w:rPr>
        <w:t>arranged</w:t>
      </w:r>
      <w:r>
        <w:rPr>
          <w:spacing w:val="37"/>
          <w:sz w:val="24"/>
        </w:rPr>
        <w:t> </w:t>
      </w:r>
      <w:r>
        <w:rPr>
          <w:sz w:val="24"/>
        </w:rPr>
        <w:t>in</w:t>
      </w:r>
      <w:r>
        <w:rPr>
          <w:spacing w:val="35"/>
          <w:sz w:val="24"/>
        </w:rPr>
        <w:t> </w:t>
      </w:r>
      <w:r>
        <w:rPr>
          <w:sz w:val="24"/>
        </w:rPr>
        <w:t>a</w:t>
      </w:r>
      <w:r>
        <w:rPr>
          <w:spacing w:val="36"/>
          <w:sz w:val="24"/>
        </w:rPr>
        <w:t> </w:t>
      </w:r>
      <w:r>
        <w:rPr>
          <w:sz w:val="24"/>
        </w:rPr>
        <w:t>convenient</w:t>
      </w:r>
      <w:r>
        <w:rPr>
          <w:spacing w:val="37"/>
          <w:sz w:val="24"/>
        </w:rPr>
        <w:t> </w:t>
      </w:r>
      <w:r>
        <w:rPr>
          <w:sz w:val="24"/>
        </w:rPr>
        <w:t>manner</w:t>
      </w:r>
      <w:r>
        <w:rPr>
          <w:spacing w:val="34"/>
          <w:sz w:val="24"/>
        </w:rPr>
        <w:t> </w:t>
      </w:r>
      <w:r>
        <w:rPr>
          <w:sz w:val="24"/>
        </w:rPr>
        <w:t>for</w:t>
      </w:r>
      <w:r>
        <w:rPr>
          <w:spacing w:val="35"/>
          <w:sz w:val="24"/>
        </w:rPr>
        <w:t> </w:t>
      </w:r>
      <w:r>
        <w:rPr>
          <w:sz w:val="24"/>
        </w:rPr>
        <w:t>the</w:t>
      </w:r>
      <w:r>
        <w:rPr>
          <w:spacing w:val="34"/>
          <w:sz w:val="24"/>
        </w:rPr>
        <w:t> </w:t>
      </w:r>
      <w:r>
        <w:rPr>
          <w:sz w:val="24"/>
        </w:rPr>
        <w:t>student,</w:t>
      </w:r>
      <w:r>
        <w:rPr>
          <w:spacing w:val="35"/>
          <w:sz w:val="24"/>
        </w:rPr>
        <w:t> </w:t>
      </w:r>
      <w:r>
        <w:rPr>
          <w:sz w:val="24"/>
        </w:rPr>
        <w:t>to</w:t>
      </w:r>
      <w:r>
        <w:rPr>
          <w:spacing w:val="35"/>
          <w:sz w:val="24"/>
        </w:rPr>
        <w:t> </w:t>
      </w:r>
      <w:r>
        <w:rPr>
          <w:sz w:val="24"/>
        </w:rPr>
        <w:t>face</w:t>
      </w:r>
      <w:r>
        <w:rPr>
          <w:spacing w:val="34"/>
          <w:sz w:val="24"/>
        </w:rPr>
        <w:t> </w:t>
      </w:r>
      <w:r>
        <w:rPr>
          <w:sz w:val="24"/>
        </w:rPr>
        <w:t>each </w:t>
      </w:r>
      <w:r>
        <w:rPr>
          <w:spacing w:val="-2"/>
          <w:sz w:val="24"/>
        </w:rPr>
        <w:t>other.</w:t>
      </w:r>
    </w:p>
    <w:p>
      <w:pPr>
        <w:spacing w:after="0" w:line="480" w:lineRule="auto"/>
        <w:jc w:val="left"/>
        <w:rPr>
          <w:sz w:val="24"/>
        </w:rPr>
        <w:sectPr>
          <w:pgSz w:w="12240" w:h="15840"/>
          <w:pgMar w:header="0" w:footer="965" w:top="1360" w:bottom="1160" w:left="1040" w:right="340"/>
        </w:sectPr>
      </w:pPr>
    </w:p>
    <w:p>
      <w:pPr>
        <w:pStyle w:val="ListParagraph"/>
        <w:numPr>
          <w:ilvl w:val="0"/>
          <w:numId w:val="38"/>
        </w:numPr>
        <w:tabs>
          <w:tab w:pos="1931" w:val="left" w:leader="none"/>
        </w:tabs>
        <w:spacing w:line="480" w:lineRule="auto" w:before="72" w:after="0"/>
        <w:ind w:left="1931" w:right="1098" w:hanging="720"/>
        <w:jc w:val="both"/>
        <w:rPr>
          <w:sz w:val="24"/>
        </w:rPr>
      </w:pPr>
      <w:r>
        <w:rPr>
          <w:sz w:val="24"/>
        </w:rPr>
        <w:t>The discussion atmosphere should be students‟ friendly and democratic for the students to learn and respect the opinion of one another. Differences in opinions must be tolerated and amicably resolved.</w:t>
      </w:r>
    </w:p>
    <w:p>
      <w:pPr>
        <w:pStyle w:val="ListParagraph"/>
        <w:numPr>
          <w:ilvl w:val="0"/>
          <w:numId w:val="38"/>
        </w:numPr>
        <w:tabs>
          <w:tab w:pos="1931" w:val="left" w:leader="none"/>
        </w:tabs>
        <w:spacing w:line="480" w:lineRule="auto" w:before="0" w:after="0"/>
        <w:ind w:left="1931" w:right="1103" w:hanging="720"/>
        <w:jc w:val="both"/>
        <w:rPr>
          <w:sz w:val="24"/>
        </w:rPr>
      </w:pPr>
      <w:r>
        <w:rPr>
          <w:sz w:val="24"/>
        </w:rPr>
        <w:t>Teachers to group select and appoint a secretary in case group and panel </w:t>
      </w:r>
      <w:r>
        <w:rPr>
          <w:spacing w:val="-2"/>
          <w:sz w:val="24"/>
        </w:rPr>
        <w:t>discussion.</w:t>
      </w:r>
    </w:p>
    <w:p>
      <w:pPr>
        <w:pStyle w:val="ListParagraph"/>
        <w:numPr>
          <w:ilvl w:val="0"/>
          <w:numId w:val="38"/>
        </w:numPr>
        <w:tabs>
          <w:tab w:pos="1931" w:val="left" w:leader="none"/>
        </w:tabs>
        <w:spacing w:line="240" w:lineRule="auto" w:before="0" w:after="0"/>
        <w:ind w:left="1931" w:right="0" w:hanging="720"/>
        <w:jc w:val="both"/>
        <w:rPr>
          <w:sz w:val="24"/>
        </w:rPr>
      </w:pPr>
      <w:r>
        <w:rPr>
          <w:sz w:val="24"/>
        </w:rPr>
        <w:t>The</w:t>
      </w:r>
      <w:r>
        <w:rPr>
          <w:spacing w:val="-3"/>
          <w:sz w:val="24"/>
        </w:rPr>
        <w:t> </w:t>
      </w:r>
      <w:r>
        <w:rPr>
          <w:sz w:val="24"/>
        </w:rPr>
        <w:t>teacher guides and monitors the</w:t>
      </w:r>
      <w:r>
        <w:rPr>
          <w:spacing w:val="-1"/>
          <w:sz w:val="24"/>
        </w:rPr>
        <w:t> </w:t>
      </w:r>
      <w:r>
        <w:rPr>
          <w:spacing w:val="-2"/>
          <w:sz w:val="24"/>
        </w:rPr>
        <w:t>discussion</w:t>
      </w:r>
    </w:p>
    <w:p>
      <w:pPr>
        <w:pStyle w:val="BodyText"/>
      </w:pPr>
    </w:p>
    <w:p>
      <w:pPr>
        <w:pStyle w:val="ListParagraph"/>
        <w:numPr>
          <w:ilvl w:val="0"/>
          <w:numId w:val="38"/>
        </w:numPr>
        <w:tabs>
          <w:tab w:pos="1931" w:val="left" w:leader="none"/>
        </w:tabs>
        <w:spacing w:line="480" w:lineRule="auto" w:before="0" w:after="0"/>
        <w:ind w:left="1931" w:right="1098" w:hanging="720"/>
        <w:jc w:val="both"/>
        <w:rPr>
          <w:sz w:val="24"/>
        </w:rPr>
      </w:pPr>
      <w:r>
        <w:rPr>
          <w:sz w:val="24"/>
        </w:rPr>
        <w:t>Point raised by</w:t>
      </w:r>
      <w:r>
        <w:rPr>
          <w:spacing w:val="-5"/>
          <w:sz w:val="24"/>
        </w:rPr>
        <w:t> </w:t>
      </w:r>
      <w:r>
        <w:rPr>
          <w:sz w:val="24"/>
        </w:rPr>
        <w:t>the discussants is summarized by</w:t>
      </w:r>
      <w:r>
        <w:rPr>
          <w:spacing w:val="-3"/>
          <w:sz w:val="24"/>
        </w:rPr>
        <w:t> </w:t>
      </w:r>
      <w:r>
        <w:rPr>
          <w:sz w:val="24"/>
        </w:rPr>
        <w:t>the teacher at the tail end of the </w:t>
      </w:r>
      <w:r>
        <w:rPr>
          <w:spacing w:val="-2"/>
          <w:sz w:val="24"/>
        </w:rPr>
        <w:t>discussion.</w:t>
      </w:r>
    </w:p>
    <w:p>
      <w:pPr>
        <w:pStyle w:val="BodyText"/>
        <w:spacing w:line="480" w:lineRule="auto" w:before="1"/>
        <w:ind w:left="1211" w:right="1095" w:firstLine="720"/>
        <w:jc w:val="both"/>
      </w:pPr>
      <w:r>
        <w:rPr/>
        <w:t>Discussion</w:t>
      </w:r>
      <w:r>
        <w:rPr>
          <w:spacing w:val="-1"/>
        </w:rPr>
        <w:t> </w:t>
      </w:r>
      <w:r>
        <w:rPr/>
        <w:t>is</w:t>
      </w:r>
      <w:r>
        <w:rPr>
          <w:spacing w:val="-1"/>
        </w:rPr>
        <w:t> </w:t>
      </w:r>
      <w:r>
        <w:rPr/>
        <w:t>the</w:t>
      </w:r>
      <w:r>
        <w:rPr>
          <w:spacing w:val="-2"/>
        </w:rPr>
        <w:t> </w:t>
      </w:r>
      <w:r>
        <w:rPr/>
        <w:t>process of giving</w:t>
      </w:r>
      <w:r>
        <w:rPr>
          <w:spacing w:val="-1"/>
        </w:rPr>
        <w:t> </w:t>
      </w:r>
      <w:r>
        <w:rPr/>
        <w:t>and</w:t>
      </w:r>
      <w:r>
        <w:rPr>
          <w:spacing w:val="-1"/>
        </w:rPr>
        <w:t> </w:t>
      </w:r>
      <w:r>
        <w:rPr/>
        <w:t>taking,</w:t>
      </w:r>
      <w:r>
        <w:rPr>
          <w:spacing w:val="-1"/>
        </w:rPr>
        <w:t> </w:t>
      </w:r>
      <w:r>
        <w:rPr/>
        <w:t>speaking</w:t>
      </w:r>
      <w:r>
        <w:rPr>
          <w:spacing w:val="-4"/>
        </w:rPr>
        <w:t> </w:t>
      </w:r>
      <w:r>
        <w:rPr/>
        <w:t>and listening, describing and witnessing which helps to expand horizons and foster mutual understanding. They further explained that, it is only through discussion that one can be explored to new</w:t>
      </w:r>
      <w:r>
        <w:rPr>
          <w:spacing w:val="40"/>
        </w:rPr>
        <w:t> </w:t>
      </w:r>
      <w:r>
        <w:rPr/>
        <w:t>point of view and exposure, increase understanding and renew, motivation to continue learning. Dillion in Orji</w:t>
      </w:r>
      <w:r>
        <w:rPr>
          <w:spacing w:val="40"/>
        </w:rPr>
        <w:t> </w:t>
      </w:r>
      <w:r>
        <w:rPr/>
        <w:t>(2016), emphasized that discussion is highly “discipline and concerted” in which people come together to resolve some issues or problems that are important to them. Thus, discussion method is a process by which learners acquire skill by way of affiliating with one another and make a participatory lesson contact possible and interactive. Islamic studies</w:t>
      </w:r>
      <w:r>
        <w:rPr>
          <w:spacing w:val="80"/>
        </w:rPr>
        <w:t> </w:t>
      </w:r>
      <w:r>
        <w:rPr/>
        <w:t>teachers should employ discussionmethod topromote this skill in secondary school students as it goes a long way in improving their performance and retention.</w:t>
      </w:r>
    </w:p>
    <w:p>
      <w:pPr>
        <w:pStyle w:val="BodyText"/>
        <w:spacing w:line="480" w:lineRule="auto" w:before="2"/>
        <w:ind w:left="1211" w:right="1094" w:firstLine="720"/>
        <w:jc w:val="both"/>
      </w:pPr>
      <w:r>
        <w:rPr/>
        <w:t>Kocchar (2016) viewed a process of discussion to be a collective decision</w:t>
      </w:r>
      <w:r>
        <w:rPr>
          <w:spacing w:val="40"/>
        </w:rPr>
        <w:t> </w:t>
      </w:r>
      <w:r>
        <w:rPr/>
        <w:t>making</w:t>
      </w:r>
      <w:r>
        <w:rPr>
          <w:spacing w:val="-5"/>
        </w:rPr>
        <w:t> </w:t>
      </w:r>
      <w:r>
        <w:rPr/>
        <w:t>that</w:t>
      </w:r>
      <w:r>
        <w:rPr>
          <w:spacing w:val="-3"/>
        </w:rPr>
        <w:t> </w:t>
      </w:r>
      <w:r>
        <w:rPr/>
        <w:t>involves</w:t>
      </w:r>
      <w:r>
        <w:rPr>
          <w:spacing w:val="-2"/>
        </w:rPr>
        <w:t> </w:t>
      </w:r>
      <w:r>
        <w:rPr/>
        <w:t>the use</w:t>
      </w:r>
      <w:r>
        <w:rPr>
          <w:spacing w:val="-3"/>
        </w:rPr>
        <w:t> </w:t>
      </w:r>
      <w:r>
        <w:rPr/>
        <w:t>of</w:t>
      </w:r>
      <w:r>
        <w:rPr>
          <w:spacing w:val="-3"/>
        </w:rPr>
        <w:t> </w:t>
      </w:r>
      <w:r>
        <w:rPr/>
        <w:t>the</w:t>
      </w:r>
      <w:r>
        <w:rPr>
          <w:spacing w:val="-3"/>
        </w:rPr>
        <w:t> </w:t>
      </w:r>
      <w:r>
        <w:rPr/>
        <w:t>following</w:t>
      </w:r>
      <w:r>
        <w:rPr>
          <w:spacing w:val="-5"/>
        </w:rPr>
        <w:t> </w:t>
      </w:r>
      <w:r>
        <w:rPr/>
        <w:t>process: Lying</w:t>
      </w:r>
      <w:r>
        <w:rPr>
          <w:spacing w:val="-5"/>
        </w:rPr>
        <w:t> </w:t>
      </w:r>
      <w:r>
        <w:rPr/>
        <w:t>plans</w:t>
      </w:r>
      <w:r>
        <w:rPr>
          <w:spacing w:val="-2"/>
        </w:rPr>
        <w:t> </w:t>
      </w:r>
      <w:r>
        <w:rPr/>
        <w:t>for</w:t>
      </w:r>
      <w:r>
        <w:rPr>
          <w:spacing w:val="-5"/>
        </w:rPr>
        <w:t> </w:t>
      </w:r>
      <w:r>
        <w:rPr/>
        <w:t>work;</w:t>
      </w:r>
      <w:r>
        <w:rPr>
          <w:spacing w:val="-3"/>
        </w:rPr>
        <w:t> </w:t>
      </w:r>
      <w:r>
        <w:rPr/>
        <w:t>and</w:t>
      </w:r>
      <w:r>
        <w:rPr>
          <w:spacing w:val="-3"/>
        </w:rPr>
        <w:t> </w:t>
      </w:r>
      <w:r>
        <w:rPr/>
        <w:t>making decision concerning future work;</w:t>
      </w:r>
    </w:p>
    <w:p>
      <w:pPr>
        <w:pStyle w:val="Heading2"/>
        <w:numPr>
          <w:ilvl w:val="1"/>
          <w:numId w:val="10"/>
        </w:numPr>
        <w:tabs>
          <w:tab w:pos="1571" w:val="left" w:leader="none"/>
        </w:tabs>
        <w:spacing w:line="240" w:lineRule="auto" w:before="4" w:after="0"/>
        <w:ind w:left="1571" w:right="0" w:hanging="360"/>
        <w:jc w:val="both"/>
      </w:pPr>
      <w:bookmarkStart w:name="_TOC_250025" w:id="42"/>
      <w:r>
        <w:rPr/>
        <w:t>Retention</w:t>
      </w:r>
      <w:r>
        <w:rPr>
          <w:spacing w:val="-5"/>
        </w:rPr>
        <w:t> </w:t>
      </w:r>
      <w:r>
        <w:rPr/>
        <w:t>of</w:t>
      </w:r>
      <w:r>
        <w:rPr>
          <w:spacing w:val="-2"/>
        </w:rPr>
        <w:t> </w:t>
      </w:r>
      <w:r>
        <w:rPr/>
        <w:t>Learned</w:t>
      </w:r>
      <w:r>
        <w:rPr>
          <w:spacing w:val="-2"/>
        </w:rPr>
        <w:t> </w:t>
      </w:r>
      <w:r>
        <w:rPr/>
        <w:t>Chemistry</w:t>
      </w:r>
      <w:bookmarkEnd w:id="42"/>
      <w:r>
        <w:rPr>
          <w:spacing w:val="-2"/>
        </w:rPr>
        <w:t> Concept</w:t>
      </w:r>
    </w:p>
    <w:p>
      <w:pPr>
        <w:spacing w:after="0" w:line="240" w:lineRule="auto"/>
        <w:jc w:val="both"/>
        <w:sectPr>
          <w:pgSz w:w="12240" w:h="15840"/>
          <w:pgMar w:header="0" w:footer="965" w:top="1360" w:bottom="1160" w:left="1040" w:right="340"/>
        </w:sectPr>
      </w:pPr>
    </w:p>
    <w:p>
      <w:pPr>
        <w:pStyle w:val="BodyText"/>
        <w:spacing w:line="480" w:lineRule="auto" w:before="72"/>
        <w:ind w:left="1122" w:right="1089" w:firstLine="720"/>
        <w:jc w:val="both"/>
      </w:pPr>
      <w:r>
        <w:rPr/>
        <w:t>Retention is the ability of an individual to remember things. Permanent and meaningful learning are the ultimate target of any educational endeavor. Ausubel in Daniel (2015) ascertained that learners should be actively involved in the classroom activities to foster meaningful learning by prompting the students regarding pre-existing super-ordinate concepts into which the students can incorporate progressively differentiated details. Active involvement in a lesson by learners is therefore, a cognitive strategy to promote rapid learning and retention of concepts. It is a means of preparing</w:t>
      </w:r>
      <w:r>
        <w:rPr>
          <w:spacing w:val="40"/>
        </w:rPr>
        <w:t> </w:t>
      </w:r>
      <w:r>
        <w:rPr/>
        <w:t>the learners‟ cognitive structure and provides a structure for students‟ thinking (Long- Crowell, 2014). According to Daniel (2015), content is usually presented ahead of a learning task at a higher level of abstraction, generality and inclusiveness to strengthen the learners‟ cognitive structure. Therefore, the active participation influences students‟ prior knowledge on meaningful learning. Lin and Cheng (2016) had in separate studies shown that the use of appropriate teaching methods improve students‟ understanding and retention of science concepts due to the way the organizers provide retention and scaffolding of new ideas with preexisting schema. Hendron (2014) submitted that</w:t>
      </w:r>
      <w:r>
        <w:rPr>
          <w:spacing w:val="40"/>
        </w:rPr>
        <w:t> </w:t>
      </w:r>
      <w:r>
        <w:rPr/>
        <w:t>advance organizers improve levels of understanding and recall and that higher level or more abstract organizers produce deeper learning than lower level or more concrete advance organizers.</w:t>
      </w:r>
    </w:p>
    <w:p>
      <w:pPr>
        <w:pStyle w:val="BodyText"/>
        <w:spacing w:line="480" w:lineRule="auto" w:before="2"/>
        <w:ind w:left="1122" w:right="1096" w:firstLine="780"/>
        <w:jc w:val="both"/>
      </w:pPr>
      <w:r>
        <w:rPr/>
        <w:t>Oloyede (2011) and Atomatofa (2013) demonstrated that pictorial advance organizer</w:t>
      </w:r>
      <w:r>
        <w:rPr>
          <w:spacing w:val="-2"/>
        </w:rPr>
        <w:t> </w:t>
      </w:r>
      <w:r>
        <w:rPr/>
        <w:t>was</w:t>
      </w:r>
      <w:r>
        <w:rPr>
          <w:spacing w:val="-1"/>
        </w:rPr>
        <w:t> </w:t>
      </w:r>
      <w:r>
        <w:rPr/>
        <w:t>most facilitating</w:t>
      </w:r>
      <w:r>
        <w:rPr>
          <w:spacing w:val="-3"/>
        </w:rPr>
        <w:t> </w:t>
      </w:r>
      <w:r>
        <w:rPr/>
        <w:t>followed</w:t>
      </w:r>
      <w:r>
        <w:rPr>
          <w:spacing w:val="-1"/>
        </w:rPr>
        <w:t> </w:t>
      </w:r>
      <w:r>
        <w:rPr/>
        <w:t>by</w:t>
      </w:r>
      <w:r>
        <w:rPr>
          <w:spacing w:val="-3"/>
        </w:rPr>
        <w:t> </w:t>
      </w:r>
      <w:r>
        <w:rPr/>
        <w:t>written</w:t>
      </w:r>
      <w:r>
        <w:rPr>
          <w:spacing w:val="-1"/>
        </w:rPr>
        <w:t> </w:t>
      </w:r>
      <w:r>
        <w:rPr/>
        <w:t>organizer</w:t>
      </w:r>
      <w:r>
        <w:rPr>
          <w:spacing w:val="-2"/>
        </w:rPr>
        <w:t> </w:t>
      </w:r>
      <w:r>
        <w:rPr/>
        <w:t>and</w:t>
      </w:r>
      <w:r>
        <w:rPr>
          <w:spacing w:val="-1"/>
        </w:rPr>
        <w:t> </w:t>
      </w:r>
      <w:r>
        <w:rPr/>
        <w:t>non</w:t>
      </w:r>
      <w:r>
        <w:rPr>
          <w:spacing w:val="-1"/>
        </w:rPr>
        <w:t> </w:t>
      </w:r>
      <w:r>
        <w:rPr/>
        <w:t>organizer</w:t>
      </w:r>
      <w:r>
        <w:rPr>
          <w:spacing w:val="-2"/>
        </w:rPr>
        <w:t> </w:t>
      </w:r>
      <w:r>
        <w:rPr/>
        <w:t>was</w:t>
      </w:r>
      <w:r>
        <w:rPr>
          <w:spacing w:val="-1"/>
        </w:rPr>
        <w:t> </w:t>
      </w:r>
      <w:r>
        <w:rPr/>
        <w:t>least in enhancing students‟ retention of learned concepts. Novak (2009) agreed that approaches that have remarkable capacity for acquiring and retaining visual images such as</w:t>
      </w:r>
      <w:r>
        <w:rPr>
          <w:spacing w:val="25"/>
        </w:rPr>
        <w:t> </w:t>
      </w:r>
      <w:r>
        <w:rPr/>
        <w:t>graphics</w:t>
      </w:r>
      <w:r>
        <w:rPr>
          <w:spacing w:val="28"/>
        </w:rPr>
        <w:t> </w:t>
      </w:r>
      <w:r>
        <w:rPr/>
        <w:t>organizers</w:t>
      </w:r>
      <w:r>
        <w:rPr>
          <w:spacing w:val="28"/>
        </w:rPr>
        <w:t> </w:t>
      </w:r>
      <w:r>
        <w:rPr/>
        <w:t>significantly</w:t>
      </w:r>
      <w:r>
        <w:rPr>
          <w:spacing w:val="26"/>
        </w:rPr>
        <w:t> </w:t>
      </w:r>
      <w:r>
        <w:rPr/>
        <w:t>enhance</w:t>
      </w:r>
      <w:r>
        <w:rPr>
          <w:spacing w:val="27"/>
        </w:rPr>
        <w:t> </w:t>
      </w:r>
      <w:r>
        <w:rPr/>
        <w:t>the</w:t>
      </w:r>
      <w:r>
        <w:rPr>
          <w:spacing w:val="28"/>
        </w:rPr>
        <w:t> </w:t>
      </w:r>
      <w:r>
        <w:rPr/>
        <w:t>learning</w:t>
      </w:r>
      <w:r>
        <w:rPr>
          <w:spacing w:val="26"/>
        </w:rPr>
        <w:t> </w:t>
      </w:r>
      <w:r>
        <w:rPr/>
        <w:t>capability</w:t>
      </w:r>
      <w:r>
        <w:rPr>
          <w:spacing w:val="26"/>
        </w:rPr>
        <w:t> </w:t>
      </w:r>
      <w:r>
        <w:rPr/>
        <w:t>and</w:t>
      </w:r>
      <w:r>
        <w:rPr>
          <w:spacing w:val="28"/>
        </w:rPr>
        <w:t> </w:t>
      </w:r>
      <w:r>
        <w:rPr/>
        <w:t>retention</w:t>
      </w:r>
      <w:r>
        <w:rPr>
          <w:spacing w:val="29"/>
        </w:rPr>
        <w:t> </w:t>
      </w:r>
      <w:r>
        <w:rPr/>
        <w:t>of</w:t>
      </w:r>
      <w:r>
        <w:rPr>
          <w:spacing w:val="27"/>
        </w:rPr>
        <w:t> </w:t>
      </w:r>
      <w:r>
        <w:rPr>
          <w:spacing w:val="-5"/>
        </w:rPr>
        <w:t>all</w:t>
      </w:r>
    </w:p>
    <w:p>
      <w:pPr>
        <w:spacing w:after="0" w:line="480" w:lineRule="auto"/>
        <w:jc w:val="both"/>
        <w:sectPr>
          <w:pgSz w:w="12240" w:h="15840"/>
          <w:pgMar w:header="0" w:footer="965" w:top="1360" w:bottom="1160" w:left="1040" w:right="340"/>
        </w:sectPr>
      </w:pPr>
    </w:p>
    <w:p>
      <w:pPr>
        <w:pStyle w:val="BodyText"/>
        <w:spacing w:line="480" w:lineRule="auto" w:before="72"/>
        <w:ind w:left="1122" w:right="1089"/>
        <w:jc w:val="both"/>
      </w:pPr>
      <w:r>
        <w:rPr/>
        <w:t>learners. Novak, (2009) submitted that graphics organizer is a simple tool that facilitates meaningful learning and the creation of powerful knowledge framework that not only permit utilization of knowledge in new contexts but also the retention of the new knowledge for long periods of time. Meaningful learning is possible if students are given opportunities to manipulate equipment and materials in an environment suitable for them to construct their knowledge of phenomena and related scientific concepts. Hendron, (2014) explained meaningful learning in terms of retention and emphasized that retention is a term used to denote the demonstration that learning has been maintained over time and may be displayed through recognition or recall. Hendron (2014) observed that recall or recognition is enhanced by presenting information in both visual and verbal forms.</w:t>
      </w:r>
    </w:p>
    <w:p>
      <w:pPr>
        <w:pStyle w:val="Heading2"/>
        <w:numPr>
          <w:ilvl w:val="1"/>
          <w:numId w:val="10"/>
        </w:numPr>
        <w:tabs>
          <w:tab w:pos="1930" w:val="left" w:leader="none"/>
        </w:tabs>
        <w:spacing w:line="240" w:lineRule="auto" w:before="6" w:after="0"/>
        <w:ind w:left="1930" w:right="0" w:hanging="808"/>
        <w:jc w:val="both"/>
      </w:pPr>
      <w:r>
        <w:rPr/>
        <w:t>Review</w:t>
      </w:r>
      <w:r>
        <w:rPr>
          <w:spacing w:val="-2"/>
        </w:rPr>
        <w:t> </w:t>
      </w:r>
      <w:r>
        <w:rPr/>
        <w:t>ofEmpirical</w:t>
      </w:r>
      <w:r>
        <w:rPr>
          <w:spacing w:val="-2"/>
        </w:rPr>
        <w:t> Studies</w:t>
      </w:r>
    </w:p>
    <w:p>
      <w:pPr>
        <w:pStyle w:val="BodyText"/>
        <w:spacing w:line="480" w:lineRule="auto" w:before="271"/>
        <w:ind w:left="1122" w:right="1095" w:firstLine="88"/>
        <w:jc w:val="both"/>
      </w:pPr>
      <w:r>
        <w:rPr/>
        <w:t>Previous empirical studies related to the effects of laboratory and discussion, methods were reviewed as follows:</w:t>
      </w:r>
    </w:p>
    <w:p>
      <w:pPr>
        <w:pStyle w:val="BodyText"/>
        <w:tabs>
          <w:tab w:pos="8413" w:val="left" w:leader="none"/>
        </w:tabs>
        <w:spacing w:line="480" w:lineRule="auto" w:before="1"/>
        <w:ind w:left="1122" w:right="1091" w:firstLine="88"/>
        <w:jc w:val="both"/>
      </w:pPr>
      <w:r>
        <w:rPr/>
        <w:t>Abdu-Raheem, (2011), investigated the effectiveness of discussion method of teaching on students‟ achievement and retention in Social Studies in Ekiti State. The study was carried out with four research objectives among which were to determine the difference between</w:t>
      </w:r>
      <w:r>
        <w:rPr>
          <w:spacing w:val="-1"/>
        </w:rPr>
        <w:t> </w:t>
      </w:r>
      <w:r>
        <w:rPr/>
        <w:t>the achievement mean</w:t>
      </w:r>
      <w:r>
        <w:rPr>
          <w:spacing w:val="-1"/>
        </w:rPr>
        <w:t> </w:t>
      </w:r>
      <w:r>
        <w:rPr/>
        <w:t>scores</w:t>
      </w:r>
      <w:r>
        <w:rPr>
          <w:spacing w:val="-1"/>
        </w:rPr>
        <w:t> </w:t>
      </w:r>
      <w:r>
        <w:rPr/>
        <w:t>of</w:t>
      </w:r>
      <w:r>
        <w:rPr>
          <w:spacing w:val="-2"/>
        </w:rPr>
        <w:t> </w:t>
      </w:r>
      <w:r>
        <w:rPr/>
        <w:t>students in</w:t>
      </w:r>
      <w:r>
        <w:rPr>
          <w:spacing w:val="-1"/>
        </w:rPr>
        <w:t> </w:t>
      </w:r>
      <w:r>
        <w:rPr/>
        <w:t>the</w:t>
      </w:r>
      <w:r>
        <w:rPr>
          <w:spacing w:val="-2"/>
        </w:rPr>
        <w:t> </w:t>
      </w:r>
      <w:r>
        <w:rPr/>
        <w:t>experimental</w:t>
      </w:r>
      <w:r>
        <w:rPr>
          <w:spacing w:val="-1"/>
        </w:rPr>
        <w:t> </w:t>
      </w:r>
      <w:r>
        <w:rPr/>
        <w:t>and</w:t>
      </w:r>
      <w:r>
        <w:rPr>
          <w:spacing w:val="-1"/>
        </w:rPr>
        <w:t> </w:t>
      </w:r>
      <w:r>
        <w:rPr/>
        <w:t>control</w:t>
      </w:r>
      <w:r>
        <w:rPr>
          <w:spacing w:val="-1"/>
        </w:rPr>
        <w:t> </w:t>
      </w:r>
      <w:r>
        <w:rPr/>
        <w:t>groups; and to find out the difference between the pre-test mean scores and achievement mean scores of students in the experimental and control groups.</w:t>
        <w:tab/>
        <w:t>The </w:t>
      </w:r>
      <w:r>
        <w:rPr/>
        <w:t>study adopted quasi-experimental, pre-test, post-test control group research design. The sample for the study</w:t>
      </w:r>
      <w:r>
        <w:rPr>
          <w:spacing w:val="-3"/>
        </w:rPr>
        <w:t> </w:t>
      </w:r>
      <w:r>
        <w:rPr/>
        <w:t>consisted of 240 Junior Secondary</w:t>
      </w:r>
      <w:r>
        <w:rPr>
          <w:spacing w:val="-3"/>
        </w:rPr>
        <w:t> </w:t>
      </w:r>
      <w:r>
        <w:rPr/>
        <w:t>School Class II</w:t>
      </w:r>
      <w:r>
        <w:rPr>
          <w:spacing w:val="-1"/>
        </w:rPr>
        <w:t> </w:t>
      </w:r>
      <w:r>
        <w:rPr/>
        <w:t>Students. Simple random sampling was used to select 40 students each from six (6) Secondary Schools in Ekiti State,</w:t>
      </w:r>
      <w:r>
        <w:rPr>
          <w:spacing w:val="30"/>
        </w:rPr>
        <w:t> </w:t>
      </w:r>
      <w:r>
        <w:rPr/>
        <w:t>Nigeria.</w:t>
      </w:r>
      <w:r>
        <w:rPr>
          <w:spacing w:val="35"/>
        </w:rPr>
        <w:t> </w:t>
      </w:r>
      <w:r>
        <w:rPr/>
        <w:t>The</w:t>
      </w:r>
      <w:r>
        <w:rPr>
          <w:spacing w:val="34"/>
        </w:rPr>
        <w:t> </w:t>
      </w:r>
      <w:r>
        <w:rPr/>
        <w:t>instrument</w:t>
      </w:r>
      <w:r>
        <w:rPr>
          <w:spacing w:val="33"/>
        </w:rPr>
        <w:t> </w:t>
      </w:r>
      <w:r>
        <w:rPr/>
        <w:t>used</w:t>
      </w:r>
      <w:r>
        <w:rPr>
          <w:spacing w:val="31"/>
        </w:rPr>
        <w:t> </w:t>
      </w:r>
      <w:r>
        <w:rPr/>
        <w:t>for</w:t>
      </w:r>
      <w:r>
        <w:rPr>
          <w:spacing w:val="32"/>
        </w:rPr>
        <w:t> </w:t>
      </w:r>
      <w:r>
        <w:rPr/>
        <w:t>the</w:t>
      </w:r>
      <w:r>
        <w:rPr>
          <w:spacing w:val="35"/>
        </w:rPr>
        <w:t> </w:t>
      </w:r>
      <w:r>
        <w:rPr/>
        <w:t>study</w:t>
      </w:r>
      <w:r>
        <w:rPr>
          <w:spacing w:val="31"/>
        </w:rPr>
        <w:t> </w:t>
      </w:r>
      <w:r>
        <w:rPr/>
        <w:t>was</w:t>
      </w:r>
      <w:r>
        <w:rPr>
          <w:spacing w:val="32"/>
        </w:rPr>
        <w:t> </w:t>
      </w:r>
      <w:r>
        <w:rPr/>
        <w:t>the</w:t>
      </w:r>
      <w:r>
        <w:rPr>
          <w:spacing w:val="32"/>
        </w:rPr>
        <w:t> </w:t>
      </w:r>
      <w:r>
        <w:rPr/>
        <w:t>Social</w:t>
      </w:r>
      <w:r>
        <w:rPr>
          <w:spacing w:val="33"/>
        </w:rPr>
        <w:t> </w:t>
      </w:r>
      <w:r>
        <w:rPr/>
        <w:t>Studies</w:t>
      </w:r>
      <w:r>
        <w:rPr>
          <w:spacing w:val="33"/>
        </w:rPr>
        <w:t> </w:t>
      </w:r>
      <w:r>
        <w:rPr>
          <w:spacing w:val="-2"/>
        </w:rPr>
        <w:t>Achievement</w:t>
      </w:r>
    </w:p>
    <w:p>
      <w:pPr>
        <w:spacing w:after="0" w:line="480" w:lineRule="auto"/>
        <w:jc w:val="both"/>
        <w:sectPr>
          <w:pgSz w:w="12240" w:h="15840"/>
          <w:pgMar w:header="0" w:footer="965" w:top="1360" w:bottom="1160" w:left="1040" w:right="340"/>
        </w:sectPr>
      </w:pPr>
    </w:p>
    <w:p>
      <w:pPr>
        <w:pStyle w:val="BodyText"/>
        <w:spacing w:line="480" w:lineRule="auto" w:before="72"/>
        <w:ind w:left="1122" w:right="1094"/>
        <w:jc w:val="both"/>
      </w:pPr>
      <w:r>
        <w:rPr/>
        <w:t>Test (SSAT). Four hypotheses were formulated and tested at 0.05 level of significance. The data were analyzed using t-test and ANCOVA statistical tools. The result indicated among</w:t>
      </w:r>
      <w:r>
        <w:rPr>
          <w:spacing w:val="-5"/>
        </w:rPr>
        <w:t> </w:t>
      </w:r>
      <w:r>
        <w:rPr/>
        <w:t>others</w:t>
      </w:r>
      <w:r>
        <w:rPr>
          <w:spacing w:val="-3"/>
        </w:rPr>
        <w:t> </w:t>
      </w:r>
      <w:r>
        <w:rPr/>
        <w:t>that</w:t>
      </w:r>
      <w:r>
        <w:rPr>
          <w:spacing w:val="-3"/>
        </w:rPr>
        <w:t> </w:t>
      </w:r>
      <w:r>
        <w:rPr/>
        <w:t>there</w:t>
      </w:r>
      <w:r>
        <w:rPr>
          <w:spacing w:val="-2"/>
        </w:rPr>
        <w:t> </w:t>
      </w:r>
      <w:r>
        <w:rPr/>
        <w:t>was</w:t>
      </w:r>
      <w:r>
        <w:rPr>
          <w:spacing w:val="-3"/>
        </w:rPr>
        <w:t> </w:t>
      </w:r>
      <w:r>
        <w:rPr/>
        <w:t>a</w:t>
      </w:r>
      <w:r>
        <w:rPr>
          <w:spacing w:val="-3"/>
        </w:rPr>
        <w:t> </w:t>
      </w:r>
      <w:r>
        <w:rPr/>
        <w:t>significant</w:t>
      </w:r>
      <w:r>
        <w:rPr>
          <w:spacing w:val="-3"/>
        </w:rPr>
        <w:t> </w:t>
      </w:r>
      <w:r>
        <w:rPr/>
        <w:t>difference</w:t>
      </w:r>
      <w:r>
        <w:rPr>
          <w:spacing w:val="-4"/>
        </w:rPr>
        <w:t> </w:t>
      </w:r>
      <w:r>
        <w:rPr/>
        <w:t>between</w:t>
      </w:r>
      <w:r>
        <w:rPr>
          <w:spacing w:val="-3"/>
        </w:rPr>
        <w:t> </w:t>
      </w:r>
      <w:r>
        <w:rPr/>
        <w:t>the</w:t>
      </w:r>
      <w:r>
        <w:rPr>
          <w:spacing w:val="-2"/>
        </w:rPr>
        <w:t> </w:t>
      </w:r>
      <w:r>
        <w:rPr/>
        <w:t>pre-test</w:t>
      </w:r>
      <w:r>
        <w:rPr>
          <w:spacing w:val="-3"/>
        </w:rPr>
        <w:t> </w:t>
      </w:r>
      <w:r>
        <w:rPr/>
        <w:t>and</w:t>
      </w:r>
      <w:r>
        <w:rPr>
          <w:spacing w:val="-3"/>
        </w:rPr>
        <w:t> </w:t>
      </w:r>
      <w:r>
        <w:rPr/>
        <w:t>achievement mean scores of students in the experimental and control groups. On the basis of the findings, it was concluded that discussion method was better than the conventional</w:t>
      </w:r>
      <w:r>
        <w:rPr>
          <w:spacing w:val="40"/>
        </w:rPr>
        <w:t> </w:t>
      </w:r>
      <w:r>
        <w:rPr/>
        <w:t>lecture</w:t>
      </w:r>
      <w:r>
        <w:rPr>
          <w:spacing w:val="-6"/>
        </w:rPr>
        <w:t> </w:t>
      </w:r>
      <w:r>
        <w:rPr/>
        <w:t>method</w:t>
      </w:r>
      <w:r>
        <w:rPr>
          <w:spacing w:val="-5"/>
        </w:rPr>
        <w:t> </w:t>
      </w:r>
      <w:r>
        <w:rPr/>
        <w:t>in</w:t>
      </w:r>
      <w:r>
        <w:rPr>
          <w:spacing w:val="-5"/>
        </w:rPr>
        <w:t> </w:t>
      </w:r>
      <w:r>
        <w:rPr/>
        <w:t>improving</w:t>
      </w:r>
      <w:r>
        <w:rPr>
          <w:spacing w:val="-7"/>
        </w:rPr>
        <w:t> </w:t>
      </w:r>
      <w:r>
        <w:rPr/>
        <w:t>students‟</w:t>
      </w:r>
      <w:r>
        <w:rPr>
          <w:spacing w:val="-4"/>
        </w:rPr>
        <w:t> </w:t>
      </w:r>
      <w:r>
        <w:rPr/>
        <w:t>achievement</w:t>
      </w:r>
      <w:r>
        <w:rPr>
          <w:spacing w:val="-5"/>
        </w:rPr>
        <w:t> </w:t>
      </w:r>
      <w:r>
        <w:rPr/>
        <w:t>and</w:t>
      </w:r>
      <w:r>
        <w:rPr>
          <w:spacing w:val="-5"/>
        </w:rPr>
        <w:t> </w:t>
      </w:r>
      <w:r>
        <w:rPr/>
        <w:t>retention</w:t>
      </w:r>
      <w:r>
        <w:rPr>
          <w:spacing w:val="-5"/>
        </w:rPr>
        <w:t> </w:t>
      </w:r>
      <w:r>
        <w:rPr/>
        <w:t>in</w:t>
      </w:r>
      <w:r>
        <w:rPr>
          <w:spacing w:val="-5"/>
        </w:rPr>
        <w:t> </w:t>
      </w:r>
      <w:r>
        <w:rPr/>
        <w:t>Social</w:t>
      </w:r>
      <w:r>
        <w:rPr>
          <w:spacing w:val="-3"/>
        </w:rPr>
        <w:t> </w:t>
      </w:r>
      <w:r>
        <w:rPr/>
        <w:t>Studies.</w:t>
      </w:r>
      <w:r>
        <w:rPr>
          <w:spacing w:val="-3"/>
        </w:rPr>
        <w:t> </w:t>
      </w:r>
      <w:r>
        <w:rPr/>
        <w:t>It</w:t>
      </w:r>
      <w:r>
        <w:rPr>
          <w:spacing w:val="-5"/>
        </w:rPr>
        <w:t> </w:t>
      </w:r>
      <w:r>
        <w:rPr/>
        <w:t>was therefore, recommended that the teachers of Social Studies should always use discussion method</w:t>
      </w:r>
      <w:r>
        <w:rPr>
          <w:spacing w:val="-3"/>
        </w:rPr>
        <w:t> </w:t>
      </w:r>
      <w:r>
        <w:rPr/>
        <w:t>to</w:t>
      </w:r>
      <w:r>
        <w:rPr>
          <w:spacing w:val="-3"/>
        </w:rPr>
        <w:t> </w:t>
      </w:r>
      <w:r>
        <w:rPr/>
        <w:t>impart</w:t>
      </w:r>
      <w:r>
        <w:rPr>
          <w:spacing w:val="-3"/>
        </w:rPr>
        <w:t> </w:t>
      </w:r>
      <w:r>
        <w:rPr/>
        <w:t>knowledge</w:t>
      </w:r>
      <w:r>
        <w:rPr>
          <w:spacing w:val="-4"/>
        </w:rPr>
        <w:t> </w:t>
      </w:r>
      <w:r>
        <w:rPr/>
        <w:t>to</w:t>
      </w:r>
      <w:r>
        <w:rPr>
          <w:spacing w:val="-3"/>
        </w:rPr>
        <w:t> </w:t>
      </w:r>
      <w:r>
        <w:rPr/>
        <w:t>students</w:t>
      </w:r>
      <w:r>
        <w:rPr>
          <w:spacing w:val="-3"/>
        </w:rPr>
        <w:t> </w:t>
      </w:r>
      <w:r>
        <w:rPr/>
        <w:t>to</w:t>
      </w:r>
      <w:r>
        <w:rPr>
          <w:spacing w:val="-3"/>
        </w:rPr>
        <w:t> </w:t>
      </w:r>
      <w:r>
        <w:rPr/>
        <w:t>enable</w:t>
      </w:r>
      <w:r>
        <w:rPr>
          <w:spacing w:val="-2"/>
        </w:rPr>
        <w:t> </w:t>
      </w:r>
      <w:r>
        <w:rPr/>
        <w:t>them</w:t>
      </w:r>
      <w:r>
        <w:rPr>
          <w:spacing w:val="-3"/>
        </w:rPr>
        <w:t> </w:t>
      </w:r>
      <w:r>
        <w:rPr/>
        <w:t>participate</w:t>
      </w:r>
      <w:r>
        <w:rPr>
          <w:spacing w:val="-3"/>
        </w:rPr>
        <w:t> </w:t>
      </w:r>
      <w:r>
        <w:rPr/>
        <w:t>actively</w:t>
      </w:r>
      <w:r>
        <w:rPr>
          <w:spacing w:val="-6"/>
        </w:rPr>
        <w:t> </w:t>
      </w:r>
      <w:r>
        <w:rPr/>
        <w:t>in</w:t>
      </w:r>
      <w:r>
        <w:rPr>
          <w:spacing w:val="-3"/>
        </w:rPr>
        <w:t> </w:t>
      </w:r>
      <w:r>
        <w:rPr/>
        <w:t>the</w:t>
      </w:r>
      <w:r>
        <w:rPr>
          <w:spacing w:val="-4"/>
        </w:rPr>
        <w:t> </w:t>
      </w:r>
      <w:r>
        <w:rPr/>
        <w:t>lessons, interact with instructional materials and colleagues. The principals should create an enabling situation for the teaching of Social Studies in schools and the government</w:t>
      </w:r>
      <w:r>
        <w:rPr>
          <w:spacing w:val="40"/>
        </w:rPr>
        <w:t> </w:t>
      </w:r>
      <w:r>
        <w:rPr/>
        <w:t>should enforce through supervision the use of discussion method to teach Social Studies in schools. The government should also organize on-the-job trainings, workshops, seminars, symposia and conferences at intervals for the teachers of Social Studies in Secondary</w:t>
      </w:r>
      <w:r>
        <w:rPr>
          <w:spacing w:val="-6"/>
        </w:rPr>
        <w:t> </w:t>
      </w:r>
      <w:r>
        <w:rPr/>
        <w:t>Schools</w:t>
      </w:r>
      <w:r>
        <w:rPr>
          <w:spacing w:val="-1"/>
        </w:rPr>
        <w:t> </w:t>
      </w:r>
      <w:r>
        <w:rPr/>
        <w:t>to</w:t>
      </w:r>
      <w:r>
        <w:rPr>
          <w:spacing w:val="-1"/>
        </w:rPr>
        <w:t> </w:t>
      </w:r>
      <w:r>
        <w:rPr/>
        <w:t>update</w:t>
      </w:r>
      <w:r>
        <w:rPr>
          <w:spacing w:val="-2"/>
        </w:rPr>
        <w:t> </w:t>
      </w:r>
      <w:r>
        <w:rPr/>
        <w:t>their</w:t>
      </w:r>
      <w:r>
        <w:rPr>
          <w:spacing w:val="-2"/>
        </w:rPr>
        <w:t> </w:t>
      </w:r>
      <w:r>
        <w:rPr/>
        <w:t>knowledge</w:t>
      </w:r>
      <w:r>
        <w:rPr>
          <w:spacing w:val="-2"/>
        </w:rPr>
        <w:t> </w:t>
      </w:r>
      <w:r>
        <w:rPr/>
        <w:t>on</w:t>
      </w:r>
      <w:r>
        <w:rPr>
          <w:spacing w:val="-1"/>
        </w:rPr>
        <w:t> </w:t>
      </w:r>
      <w:r>
        <w:rPr/>
        <w:t>the</w:t>
      </w:r>
      <w:r>
        <w:rPr>
          <w:spacing w:val="-2"/>
        </w:rPr>
        <w:t> </w:t>
      </w:r>
      <w:r>
        <w:rPr/>
        <w:t>application</w:t>
      </w:r>
      <w:r>
        <w:rPr>
          <w:spacing w:val="-1"/>
        </w:rPr>
        <w:t> </w:t>
      </w:r>
      <w:r>
        <w:rPr/>
        <w:t>of</w:t>
      </w:r>
      <w:r>
        <w:rPr>
          <w:spacing w:val="-2"/>
        </w:rPr>
        <w:t> </w:t>
      </w:r>
      <w:r>
        <w:rPr/>
        <w:t>the</w:t>
      </w:r>
      <w:r>
        <w:rPr>
          <w:spacing w:val="-2"/>
        </w:rPr>
        <w:t> </w:t>
      </w:r>
      <w:r>
        <w:rPr/>
        <w:t>discussion</w:t>
      </w:r>
      <w:r>
        <w:rPr>
          <w:spacing w:val="-1"/>
        </w:rPr>
        <w:t> </w:t>
      </w:r>
      <w:r>
        <w:rPr/>
        <w:t>method of teaching the subject.</w:t>
      </w:r>
    </w:p>
    <w:p>
      <w:pPr>
        <w:pStyle w:val="BodyText"/>
        <w:spacing w:line="480" w:lineRule="auto" w:before="2"/>
        <w:ind w:left="1122" w:right="1094" w:firstLine="808"/>
        <w:jc w:val="both"/>
      </w:pPr>
      <w:r>
        <w:rPr/>
        <w:t>The similarities of the previous research to the present study is that, each of the two studies had discussion as one of the teaching method examined, and</w:t>
      </w:r>
      <w:r>
        <w:rPr>
          <w:spacing w:val="40"/>
        </w:rPr>
        <w:t> </w:t>
      </w:r>
      <w:r>
        <w:rPr/>
        <w:t>both studies adopted quasi-experimental research design. Despite these similarities, the two studies differ as the previous study was conducted with four research objectives, while the present study was carried out with six research objectives. Also, the previous study used the Junior Secondary School class II students as respondents in Social studies subject in Ekiti State while the present study used the SeniorSecondary School class II students as respondents in Chemistry subject in Kaduna State.</w:t>
      </w:r>
    </w:p>
    <w:p>
      <w:pPr>
        <w:spacing w:after="0" w:line="480" w:lineRule="auto"/>
        <w:jc w:val="both"/>
        <w:sectPr>
          <w:pgSz w:w="12240" w:h="15840"/>
          <w:pgMar w:header="0" w:footer="965" w:top="1360" w:bottom="1160" w:left="1040" w:right="340"/>
        </w:sectPr>
      </w:pPr>
    </w:p>
    <w:p>
      <w:pPr>
        <w:pStyle w:val="BodyText"/>
        <w:spacing w:line="480" w:lineRule="auto" w:before="72"/>
        <w:ind w:left="1122" w:right="1093" w:firstLine="2249"/>
        <w:jc w:val="both"/>
      </w:pPr>
      <w:r>
        <w:rPr/>
        <w:t>Rahman, Khalil, Jumani, Ajmal, Malik and Sharif (2011), carried out a study on the “Impact of discussion method on the students‟ performance in Social Studies in Pakistan.” The objective of the study was to assess the impact of discussion</w:t>
      </w:r>
      <w:r>
        <w:rPr>
          <w:spacing w:val="40"/>
        </w:rPr>
        <w:t> </w:t>
      </w:r>
      <w:r>
        <w:rPr/>
        <w:t>and</w:t>
      </w:r>
      <w:r>
        <w:rPr>
          <w:spacing w:val="-2"/>
        </w:rPr>
        <w:t> </w:t>
      </w:r>
      <w:r>
        <w:rPr/>
        <w:t>lecture</w:t>
      </w:r>
      <w:r>
        <w:rPr>
          <w:spacing w:val="-3"/>
        </w:rPr>
        <w:t> </w:t>
      </w:r>
      <w:r>
        <w:rPr/>
        <w:t>method</w:t>
      </w:r>
      <w:r>
        <w:rPr>
          <w:spacing w:val="-2"/>
        </w:rPr>
        <w:t> </w:t>
      </w:r>
      <w:r>
        <w:rPr/>
        <w:t>on</w:t>
      </w:r>
      <w:r>
        <w:rPr>
          <w:spacing w:val="-2"/>
        </w:rPr>
        <w:t> </w:t>
      </w:r>
      <w:r>
        <w:rPr/>
        <w:t>students‟</w:t>
      </w:r>
      <w:r>
        <w:rPr>
          <w:spacing w:val="-2"/>
        </w:rPr>
        <w:t> </w:t>
      </w:r>
      <w:r>
        <w:rPr/>
        <w:t>performance</w:t>
      </w:r>
      <w:r>
        <w:rPr>
          <w:spacing w:val="-3"/>
        </w:rPr>
        <w:t> </w:t>
      </w:r>
      <w:r>
        <w:rPr/>
        <w:t>in</w:t>
      </w:r>
      <w:r>
        <w:rPr>
          <w:spacing w:val="-1"/>
        </w:rPr>
        <w:t> </w:t>
      </w:r>
      <w:r>
        <w:rPr/>
        <w:t>social</w:t>
      </w:r>
      <w:r>
        <w:rPr>
          <w:spacing w:val="-1"/>
        </w:rPr>
        <w:t> </w:t>
      </w:r>
      <w:r>
        <w:rPr/>
        <w:t>studies.</w:t>
      </w:r>
      <w:r>
        <w:rPr>
          <w:spacing w:val="-2"/>
        </w:rPr>
        <w:t> </w:t>
      </w:r>
      <w:r>
        <w:rPr/>
        <w:t>The</w:t>
      </w:r>
      <w:r>
        <w:rPr>
          <w:spacing w:val="-3"/>
        </w:rPr>
        <w:t> </w:t>
      </w:r>
      <w:r>
        <w:rPr/>
        <w:t>experimental</w:t>
      </w:r>
      <w:r>
        <w:rPr>
          <w:spacing w:val="-1"/>
        </w:rPr>
        <w:t> </w:t>
      </w:r>
      <w:r>
        <w:rPr/>
        <w:t>research design was used. The Social Studies Achievement Test was used as instrument for data collection. Four lessons were selected in the subject of social studies and the duration of each period was 45minutes. The</w:t>
      </w:r>
      <w:r>
        <w:rPr>
          <w:spacing w:val="-1"/>
        </w:rPr>
        <w:t> </w:t>
      </w:r>
      <w:r>
        <w:rPr/>
        <w:t>sample of the study</w:t>
      </w:r>
      <w:r>
        <w:rPr>
          <w:spacing w:val="-4"/>
        </w:rPr>
        <w:t> </w:t>
      </w:r>
      <w:r>
        <w:rPr/>
        <w:t>was made</w:t>
      </w:r>
      <w:r>
        <w:rPr>
          <w:spacing w:val="-1"/>
        </w:rPr>
        <w:t> </w:t>
      </w:r>
      <w:r>
        <w:rPr/>
        <w:t>up of 62 students of grade 10</w:t>
      </w:r>
      <w:r>
        <w:rPr>
          <w:vertAlign w:val="superscript"/>
        </w:rPr>
        <w:t>th</w:t>
      </w:r>
      <w:r>
        <w:rPr>
          <w:vertAlign w:val="baseline"/>
        </w:rPr>
        <w:t>. The students were grouped into control and experimental groups equally. The two groups</w:t>
      </w:r>
      <w:r>
        <w:rPr>
          <w:spacing w:val="-2"/>
          <w:vertAlign w:val="baseline"/>
        </w:rPr>
        <w:t> </w:t>
      </w:r>
      <w:r>
        <w:rPr>
          <w:vertAlign w:val="baseline"/>
        </w:rPr>
        <w:t>were</w:t>
      </w:r>
      <w:r>
        <w:rPr>
          <w:spacing w:val="-4"/>
          <w:vertAlign w:val="baseline"/>
        </w:rPr>
        <w:t> </w:t>
      </w:r>
      <w:r>
        <w:rPr>
          <w:vertAlign w:val="baseline"/>
        </w:rPr>
        <w:t>pre-tested</w:t>
      </w:r>
      <w:r>
        <w:rPr>
          <w:spacing w:val="-3"/>
          <w:vertAlign w:val="baseline"/>
        </w:rPr>
        <w:t> </w:t>
      </w:r>
      <w:r>
        <w:rPr>
          <w:vertAlign w:val="baseline"/>
        </w:rPr>
        <w:t>using</w:t>
      </w:r>
      <w:r>
        <w:rPr>
          <w:spacing w:val="-5"/>
          <w:vertAlign w:val="baseline"/>
        </w:rPr>
        <w:t> </w:t>
      </w:r>
      <w:r>
        <w:rPr>
          <w:vertAlign w:val="baseline"/>
        </w:rPr>
        <w:t>the</w:t>
      </w:r>
      <w:r>
        <w:rPr>
          <w:spacing w:val="-3"/>
          <w:vertAlign w:val="baseline"/>
        </w:rPr>
        <w:t> </w:t>
      </w:r>
      <w:r>
        <w:rPr>
          <w:vertAlign w:val="baseline"/>
        </w:rPr>
        <w:t>two</w:t>
      </w:r>
      <w:r>
        <w:rPr>
          <w:spacing w:val="-3"/>
          <w:vertAlign w:val="baseline"/>
        </w:rPr>
        <w:t> </w:t>
      </w:r>
      <w:r>
        <w:rPr>
          <w:vertAlign w:val="baseline"/>
        </w:rPr>
        <w:t>teaching</w:t>
      </w:r>
      <w:r>
        <w:rPr>
          <w:spacing w:val="-6"/>
          <w:vertAlign w:val="baseline"/>
        </w:rPr>
        <w:t> </w:t>
      </w:r>
      <w:r>
        <w:rPr>
          <w:vertAlign w:val="baseline"/>
        </w:rPr>
        <w:t>methods</w:t>
      </w:r>
      <w:r>
        <w:rPr>
          <w:spacing w:val="-3"/>
          <w:vertAlign w:val="baseline"/>
        </w:rPr>
        <w:t> </w:t>
      </w:r>
      <w:r>
        <w:rPr>
          <w:vertAlign w:val="baseline"/>
        </w:rPr>
        <w:t>which</w:t>
      </w:r>
      <w:r>
        <w:rPr>
          <w:spacing w:val="-3"/>
          <w:vertAlign w:val="baseline"/>
        </w:rPr>
        <w:t> </w:t>
      </w:r>
      <w:r>
        <w:rPr>
          <w:vertAlign w:val="baseline"/>
        </w:rPr>
        <w:t>were</w:t>
      </w:r>
      <w:r>
        <w:rPr>
          <w:spacing w:val="-4"/>
          <w:vertAlign w:val="baseline"/>
        </w:rPr>
        <w:t> </w:t>
      </w:r>
      <w:r>
        <w:rPr>
          <w:vertAlign w:val="baseline"/>
        </w:rPr>
        <w:t>discussion</w:t>
      </w:r>
      <w:r>
        <w:rPr>
          <w:spacing w:val="-3"/>
          <w:vertAlign w:val="baseline"/>
        </w:rPr>
        <w:t> </w:t>
      </w:r>
      <w:r>
        <w:rPr>
          <w:vertAlign w:val="baseline"/>
        </w:rPr>
        <w:t>and</w:t>
      </w:r>
      <w:r>
        <w:rPr>
          <w:spacing w:val="-3"/>
          <w:vertAlign w:val="baseline"/>
        </w:rPr>
        <w:t> </w:t>
      </w:r>
      <w:r>
        <w:rPr>
          <w:vertAlign w:val="baseline"/>
        </w:rPr>
        <w:t>lecture methods.</w:t>
      </w:r>
      <w:r>
        <w:rPr>
          <w:spacing w:val="-2"/>
          <w:vertAlign w:val="baseline"/>
        </w:rPr>
        <w:t> </w:t>
      </w:r>
      <w:r>
        <w:rPr>
          <w:vertAlign w:val="baseline"/>
        </w:rPr>
        <w:t>The</w:t>
      </w:r>
      <w:r>
        <w:rPr>
          <w:spacing w:val="-3"/>
          <w:vertAlign w:val="baseline"/>
        </w:rPr>
        <w:t> </w:t>
      </w:r>
      <w:r>
        <w:rPr>
          <w:vertAlign w:val="baseline"/>
        </w:rPr>
        <w:t>data</w:t>
      </w:r>
      <w:r>
        <w:rPr>
          <w:spacing w:val="-2"/>
          <w:vertAlign w:val="baseline"/>
        </w:rPr>
        <w:t> </w:t>
      </w:r>
      <w:r>
        <w:rPr>
          <w:vertAlign w:val="baseline"/>
        </w:rPr>
        <w:t>that</w:t>
      </w:r>
      <w:r>
        <w:rPr>
          <w:spacing w:val="-2"/>
          <w:vertAlign w:val="baseline"/>
        </w:rPr>
        <w:t> </w:t>
      </w:r>
      <w:r>
        <w:rPr>
          <w:vertAlign w:val="baseline"/>
        </w:rPr>
        <w:t>were</w:t>
      </w:r>
      <w:r>
        <w:rPr>
          <w:spacing w:val="-2"/>
          <w:vertAlign w:val="baseline"/>
        </w:rPr>
        <w:t> </w:t>
      </w:r>
      <w:r>
        <w:rPr>
          <w:vertAlign w:val="baseline"/>
        </w:rPr>
        <w:t>collected</w:t>
      </w:r>
      <w:r>
        <w:rPr>
          <w:spacing w:val="-1"/>
          <w:vertAlign w:val="baseline"/>
        </w:rPr>
        <w:t> </w:t>
      </w:r>
      <w:r>
        <w:rPr>
          <w:vertAlign w:val="baseline"/>
        </w:rPr>
        <w:t>were</w:t>
      </w:r>
      <w:r>
        <w:rPr>
          <w:spacing w:val="-2"/>
          <w:vertAlign w:val="baseline"/>
        </w:rPr>
        <w:t> </w:t>
      </w:r>
      <w:r>
        <w:rPr>
          <w:vertAlign w:val="baseline"/>
        </w:rPr>
        <w:t>analyzed</w:t>
      </w:r>
      <w:r>
        <w:rPr>
          <w:spacing w:val="-2"/>
          <w:vertAlign w:val="baseline"/>
        </w:rPr>
        <w:t> </w:t>
      </w:r>
      <w:r>
        <w:rPr>
          <w:vertAlign w:val="baseline"/>
        </w:rPr>
        <w:t>using</w:t>
      </w:r>
      <w:r>
        <w:rPr>
          <w:spacing w:val="-5"/>
          <w:vertAlign w:val="baseline"/>
        </w:rPr>
        <w:t> </w:t>
      </w:r>
      <w:r>
        <w:rPr>
          <w:vertAlign w:val="baseline"/>
        </w:rPr>
        <w:t>t-test. The</w:t>
      </w:r>
      <w:r>
        <w:rPr>
          <w:spacing w:val="-2"/>
          <w:vertAlign w:val="baseline"/>
        </w:rPr>
        <w:t> </w:t>
      </w:r>
      <w:r>
        <w:rPr>
          <w:vertAlign w:val="baseline"/>
        </w:rPr>
        <w:t>result of</w:t>
      </w:r>
      <w:r>
        <w:rPr>
          <w:spacing w:val="-2"/>
          <w:vertAlign w:val="baseline"/>
        </w:rPr>
        <w:t> </w:t>
      </w:r>
      <w:r>
        <w:rPr>
          <w:vertAlign w:val="baseline"/>
        </w:rPr>
        <w:t>the</w:t>
      </w:r>
      <w:r>
        <w:rPr>
          <w:spacing w:val="-2"/>
          <w:vertAlign w:val="baseline"/>
        </w:rPr>
        <w:t> </w:t>
      </w:r>
      <w:r>
        <w:rPr>
          <w:vertAlign w:val="baseline"/>
        </w:rPr>
        <w:t>studies indicated that the mean score of the experimental group was higher than the control group. Major finding revealed that the discussion method was more effective than the lecture method. The study therefore recommends that teachers may prefer discussion method</w:t>
      </w:r>
      <w:r>
        <w:rPr>
          <w:spacing w:val="-2"/>
          <w:vertAlign w:val="baseline"/>
        </w:rPr>
        <w:t> </w:t>
      </w:r>
      <w:r>
        <w:rPr>
          <w:vertAlign w:val="baseline"/>
        </w:rPr>
        <w:t>over the</w:t>
      </w:r>
      <w:r>
        <w:rPr>
          <w:spacing w:val="-2"/>
          <w:vertAlign w:val="baseline"/>
        </w:rPr>
        <w:t> </w:t>
      </w:r>
      <w:r>
        <w:rPr>
          <w:vertAlign w:val="baseline"/>
        </w:rPr>
        <w:t>lecture method</w:t>
      </w:r>
      <w:r>
        <w:rPr>
          <w:spacing w:val="1"/>
          <w:vertAlign w:val="baseline"/>
        </w:rPr>
        <w:t> </w:t>
      </w:r>
      <w:r>
        <w:rPr>
          <w:vertAlign w:val="baseline"/>
        </w:rPr>
        <w:t>in teaching</w:t>
      </w:r>
      <w:r>
        <w:rPr>
          <w:spacing w:val="-3"/>
          <w:vertAlign w:val="baseline"/>
        </w:rPr>
        <w:t> </w:t>
      </w:r>
      <w:r>
        <w:rPr>
          <w:vertAlign w:val="baseline"/>
        </w:rPr>
        <w:t>of social</w:t>
      </w:r>
      <w:r>
        <w:rPr>
          <w:spacing w:val="1"/>
          <w:vertAlign w:val="baseline"/>
        </w:rPr>
        <w:t> </w:t>
      </w:r>
      <w:r>
        <w:rPr>
          <w:vertAlign w:val="baseline"/>
        </w:rPr>
        <w:t>studies in Junior Secondary</w:t>
      </w:r>
      <w:r>
        <w:rPr>
          <w:spacing w:val="-4"/>
          <w:vertAlign w:val="baseline"/>
        </w:rPr>
        <w:t> </w:t>
      </w:r>
      <w:r>
        <w:rPr>
          <w:spacing w:val="-2"/>
          <w:vertAlign w:val="baseline"/>
        </w:rPr>
        <w:t>Schools.</w:t>
      </w:r>
    </w:p>
    <w:p>
      <w:pPr>
        <w:pStyle w:val="BodyText"/>
      </w:pPr>
    </w:p>
    <w:p>
      <w:pPr>
        <w:pStyle w:val="BodyText"/>
        <w:spacing w:before="2"/>
      </w:pPr>
    </w:p>
    <w:p>
      <w:pPr>
        <w:pStyle w:val="BodyText"/>
        <w:tabs>
          <w:tab w:pos="2651" w:val="left" w:leader="none"/>
        </w:tabs>
        <w:spacing w:line="480" w:lineRule="auto"/>
        <w:ind w:left="1211" w:right="1094" w:firstLine="720"/>
        <w:jc w:val="both"/>
      </w:pPr>
      <w:r>
        <w:rPr/>
        <w:t>The</w:t>
      </w:r>
      <w:r>
        <w:rPr>
          <w:spacing w:val="-2"/>
        </w:rPr>
        <w:t> </w:t>
      </w:r>
      <w:r>
        <w:rPr/>
        <w:t>similarities</w:t>
      </w:r>
      <w:r>
        <w:rPr>
          <w:spacing w:val="-1"/>
        </w:rPr>
        <w:t> </w:t>
      </w:r>
      <w:r>
        <w:rPr/>
        <w:t>between</w:t>
      </w:r>
      <w:r>
        <w:rPr>
          <w:spacing w:val="-1"/>
        </w:rPr>
        <w:t> </w:t>
      </w:r>
      <w:r>
        <w:rPr/>
        <w:t>the</w:t>
      </w:r>
      <w:r>
        <w:rPr>
          <w:spacing w:val="-2"/>
        </w:rPr>
        <w:t> </w:t>
      </w:r>
      <w:r>
        <w:rPr/>
        <w:t>reviewed</w:t>
      </w:r>
      <w:r>
        <w:rPr>
          <w:spacing w:val="-1"/>
        </w:rPr>
        <w:t> </w:t>
      </w:r>
      <w:r>
        <w:rPr/>
        <w:t>studies</w:t>
      </w:r>
      <w:r>
        <w:rPr>
          <w:spacing w:val="-1"/>
        </w:rPr>
        <w:t> </w:t>
      </w:r>
      <w:r>
        <w:rPr/>
        <w:t>with</w:t>
      </w:r>
      <w:r>
        <w:rPr>
          <w:spacing w:val="-1"/>
        </w:rPr>
        <w:t> </w:t>
      </w:r>
      <w:r>
        <w:rPr/>
        <w:t>the</w:t>
      </w:r>
      <w:r>
        <w:rPr>
          <w:spacing w:val="-2"/>
        </w:rPr>
        <w:t> </w:t>
      </w:r>
      <w:r>
        <w:rPr/>
        <w:t>present</w:t>
      </w:r>
      <w:r>
        <w:rPr>
          <w:spacing w:val="-1"/>
        </w:rPr>
        <w:t> </w:t>
      </w:r>
      <w:r>
        <w:rPr/>
        <w:t>study</w:t>
      </w:r>
      <w:r>
        <w:rPr>
          <w:spacing w:val="-6"/>
        </w:rPr>
        <w:t> </w:t>
      </w:r>
      <w:r>
        <w:rPr/>
        <w:t>are that</w:t>
      </w:r>
      <w:r>
        <w:rPr>
          <w:spacing w:val="-1"/>
        </w:rPr>
        <w:t> </w:t>
      </w:r>
      <w:r>
        <w:rPr/>
        <w:t>both studies had discussion as a teaching method on students‟ performance. Both studies adopted the same research design (Quasi experimental). The differences that exist between both studies are that, the previous study was conducted using discussion</w:t>
      </w:r>
      <w:r>
        <w:rPr>
          <w:spacing w:val="40"/>
        </w:rPr>
        <w:t> </w:t>
      </w:r>
      <w:r>
        <w:rPr/>
        <w:t>method only while the present study was on laboratory and discussion methods. While the previous study was conducted in Pakistan, the present study was in Kaduna State, </w:t>
      </w:r>
      <w:r>
        <w:rPr>
          <w:spacing w:val="-2"/>
        </w:rPr>
        <w:t>Nigeria.</w:t>
      </w:r>
      <w:r>
        <w:rPr/>
        <w:tab/>
        <w:t>Ogbeba, (2013) conducted a study titled Comparative effects of the laboratory</w:t>
      </w:r>
      <w:r>
        <w:rPr>
          <w:spacing w:val="73"/>
        </w:rPr>
        <w:t> </w:t>
      </w:r>
      <w:r>
        <w:rPr/>
        <w:t>and</w:t>
      </w:r>
      <w:r>
        <w:rPr>
          <w:spacing w:val="75"/>
        </w:rPr>
        <w:t> </w:t>
      </w:r>
      <w:r>
        <w:rPr/>
        <w:t>discussion</w:t>
      </w:r>
      <w:r>
        <w:rPr>
          <w:spacing w:val="75"/>
        </w:rPr>
        <w:t> </w:t>
      </w:r>
      <w:r>
        <w:rPr/>
        <w:t>methods</w:t>
      </w:r>
      <w:r>
        <w:rPr>
          <w:spacing w:val="76"/>
        </w:rPr>
        <w:t> </w:t>
      </w:r>
      <w:r>
        <w:rPr/>
        <w:t>on</w:t>
      </w:r>
      <w:r>
        <w:rPr>
          <w:spacing w:val="76"/>
        </w:rPr>
        <w:t> </w:t>
      </w:r>
      <w:r>
        <w:rPr/>
        <w:t>Senior</w:t>
      </w:r>
      <w:r>
        <w:rPr>
          <w:spacing w:val="79"/>
        </w:rPr>
        <w:t> </w:t>
      </w:r>
      <w:r>
        <w:rPr/>
        <w:t>Secondary</w:t>
      </w:r>
      <w:r>
        <w:rPr>
          <w:spacing w:val="73"/>
        </w:rPr>
        <w:t> </w:t>
      </w:r>
      <w:r>
        <w:rPr/>
        <w:t>students‟</w:t>
      </w:r>
      <w:r>
        <w:rPr>
          <w:spacing w:val="78"/>
        </w:rPr>
        <w:t> </w:t>
      </w:r>
      <w:r>
        <w:rPr/>
        <w:t>achievement</w:t>
      </w:r>
      <w:r>
        <w:rPr>
          <w:spacing w:val="75"/>
        </w:rPr>
        <w:t> </w:t>
      </w:r>
      <w:r>
        <w:rPr>
          <w:spacing w:val="-5"/>
        </w:rPr>
        <w:t>in</w:t>
      </w:r>
    </w:p>
    <w:p>
      <w:pPr>
        <w:spacing w:after="0" w:line="480" w:lineRule="auto"/>
        <w:jc w:val="both"/>
        <w:sectPr>
          <w:pgSz w:w="12240" w:h="15840"/>
          <w:pgMar w:header="0" w:footer="965" w:top="1360" w:bottom="1160" w:left="1040" w:right="340"/>
        </w:sectPr>
      </w:pPr>
    </w:p>
    <w:p>
      <w:pPr>
        <w:pStyle w:val="BodyText"/>
        <w:spacing w:line="480" w:lineRule="auto" w:before="72"/>
        <w:ind w:left="1211" w:right="1097"/>
        <w:jc w:val="both"/>
      </w:pPr>
      <w:r>
        <w:rPr/>
        <w:t>Chemistry in Benue State. The study was conducted with three research objectives, which</w:t>
      </w:r>
      <w:r>
        <w:rPr>
          <w:spacing w:val="-3"/>
        </w:rPr>
        <w:t> </w:t>
      </w:r>
      <w:r>
        <w:rPr/>
        <w:t>are</w:t>
      </w:r>
      <w:r>
        <w:rPr>
          <w:spacing w:val="-4"/>
        </w:rPr>
        <w:t> </w:t>
      </w:r>
      <w:r>
        <w:rPr/>
        <w:t>to:</w:t>
      </w:r>
      <w:r>
        <w:rPr>
          <w:spacing w:val="-3"/>
        </w:rPr>
        <w:t> </w:t>
      </w:r>
      <w:r>
        <w:rPr/>
        <w:t>determine</w:t>
      </w:r>
      <w:r>
        <w:rPr>
          <w:spacing w:val="-4"/>
        </w:rPr>
        <w:t> </w:t>
      </w:r>
      <w:r>
        <w:rPr/>
        <w:t>the</w:t>
      </w:r>
      <w:r>
        <w:rPr>
          <w:spacing w:val="-3"/>
        </w:rPr>
        <w:t> </w:t>
      </w:r>
      <w:r>
        <w:rPr/>
        <w:t>mean</w:t>
      </w:r>
      <w:r>
        <w:rPr>
          <w:spacing w:val="-1"/>
        </w:rPr>
        <w:t> </w:t>
      </w:r>
      <w:r>
        <w:rPr/>
        <w:t>achievement</w:t>
      </w:r>
      <w:r>
        <w:rPr>
          <w:spacing w:val="-3"/>
        </w:rPr>
        <w:t> </w:t>
      </w:r>
      <w:r>
        <w:rPr/>
        <w:t>scores</w:t>
      </w:r>
      <w:r>
        <w:rPr>
          <w:spacing w:val="-3"/>
        </w:rPr>
        <w:t> </w:t>
      </w:r>
      <w:r>
        <w:rPr/>
        <w:t>of</w:t>
      </w:r>
      <w:r>
        <w:rPr>
          <w:spacing w:val="-3"/>
        </w:rPr>
        <w:t> </w:t>
      </w:r>
      <w:r>
        <w:rPr/>
        <w:t>Chemistry</w:t>
      </w:r>
      <w:r>
        <w:rPr>
          <w:spacing w:val="-8"/>
        </w:rPr>
        <w:t> </w:t>
      </w:r>
      <w:r>
        <w:rPr/>
        <w:t>students</w:t>
      </w:r>
      <w:r>
        <w:rPr>
          <w:spacing w:val="-3"/>
        </w:rPr>
        <w:t> </w:t>
      </w:r>
      <w:r>
        <w:rPr/>
        <w:t>taught</w:t>
      </w:r>
      <w:r>
        <w:rPr>
          <w:spacing w:val="-3"/>
        </w:rPr>
        <w:t> </w:t>
      </w:r>
      <w:r>
        <w:rPr/>
        <w:t>using the laboratory method and those taught using the discussion method; ascertain the difference in the mean achievement scores of students taught using the laboratory method with small class sizes and those with large class sizes; and find out the</w:t>
      </w:r>
      <w:r>
        <w:rPr>
          <w:spacing w:val="40"/>
        </w:rPr>
        <w:t> </w:t>
      </w:r>
      <w:r>
        <w:rPr/>
        <w:t>difference in the mean achievement scores of students taught using the discussion method with small class sizes and those with</w:t>
      </w:r>
      <w:r>
        <w:rPr>
          <w:spacing w:val="-1"/>
        </w:rPr>
        <w:t> </w:t>
      </w:r>
      <w:r>
        <w:rPr/>
        <w:t>large class sizes. Also, three</w:t>
      </w:r>
      <w:r>
        <w:rPr>
          <w:spacing w:val="-2"/>
        </w:rPr>
        <w:t> </w:t>
      </w:r>
      <w:r>
        <w:rPr/>
        <w:t>corresponding research questions and three hypotheses guided the study. A sample of 196 students out of a population of 1,924, SS II students from zone B of Benue State, Nigeria was used for the study. A validated 30 item Chemistry Achievement Test (CAT) was the instrument</w:t>
      </w:r>
      <w:r>
        <w:rPr>
          <w:spacing w:val="-1"/>
        </w:rPr>
        <w:t> </w:t>
      </w:r>
      <w:r>
        <w:rPr/>
        <w:t>used</w:t>
      </w:r>
      <w:r>
        <w:rPr>
          <w:spacing w:val="-2"/>
        </w:rPr>
        <w:t> </w:t>
      </w:r>
      <w:r>
        <w:rPr/>
        <w:t>to</w:t>
      </w:r>
      <w:r>
        <w:rPr>
          <w:spacing w:val="-1"/>
        </w:rPr>
        <w:t> </w:t>
      </w:r>
      <w:r>
        <w:rPr/>
        <w:t>collect</w:t>
      </w:r>
      <w:r>
        <w:rPr>
          <w:spacing w:val="-1"/>
        </w:rPr>
        <w:t> </w:t>
      </w:r>
      <w:r>
        <w:rPr/>
        <w:t>data.</w:t>
      </w:r>
      <w:r>
        <w:rPr>
          <w:spacing w:val="-2"/>
        </w:rPr>
        <w:t> </w:t>
      </w:r>
      <w:r>
        <w:rPr/>
        <w:t>Reliability</w:t>
      </w:r>
      <w:r>
        <w:rPr>
          <w:spacing w:val="-6"/>
        </w:rPr>
        <w:t> </w:t>
      </w:r>
      <w:r>
        <w:rPr/>
        <w:t>coefficients</w:t>
      </w:r>
      <w:r>
        <w:rPr>
          <w:spacing w:val="-1"/>
        </w:rPr>
        <w:t> </w:t>
      </w:r>
      <w:r>
        <w:rPr/>
        <w:t>of</w:t>
      </w:r>
      <w:r>
        <w:rPr>
          <w:spacing w:val="-2"/>
        </w:rPr>
        <w:t> </w:t>
      </w:r>
      <w:r>
        <w:rPr/>
        <w:t>0.78</w:t>
      </w:r>
      <w:r>
        <w:rPr>
          <w:spacing w:val="-1"/>
        </w:rPr>
        <w:t> </w:t>
      </w:r>
      <w:r>
        <w:rPr/>
        <w:t>and</w:t>
      </w:r>
      <w:r>
        <w:rPr>
          <w:spacing w:val="-1"/>
        </w:rPr>
        <w:t> </w:t>
      </w:r>
      <w:r>
        <w:rPr/>
        <w:t>0.68</w:t>
      </w:r>
      <w:r>
        <w:rPr>
          <w:spacing w:val="-1"/>
        </w:rPr>
        <w:t> </w:t>
      </w:r>
      <w:r>
        <w:rPr/>
        <w:t>were</w:t>
      </w:r>
      <w:r>
        <w:rPr>
          <w:spacing w:val="-3"/>
        </w:rPr>
        <w:t> </w:t>
      </w:r>
      <w:r>
        <w:rPr/>
        <w:t>established using Kuder-Richardson (KR – 21) formula. Mean (M) and Standard Deviation (SD) scores were used to answer the research questions while Analysis of Covariance (ANCOVA) was used to test the hypotheses at 0.05 level of significance. The results indicated that students taught using the laboratory method achieved significantly higher than those taught using discussion method (1,195 = 31.90), P&lt;0.05. The study further revealed that students taught using both laboratory and discussion methods achieved significantly higher with a small class size in terms of students population than those with a large class size F(1,97) = 166.66,P&lt; 0.05 and F(1,97) = 79.89, P&lt;0.05 respectively. The study therefore, recommended among others that laboratory method should be used in teaching Chemistry and small class sizes (40 students) is being advocated for all schools„ offering Chemistry instead of large (populated) classes.</w:t>
      </w:r>
    </w:p>
    <w:p>
      <w:pPr>
        <w:spacing w:after="0" w:line="480" w:lineRule="auto"/>
        <w:jc w:val="both"/>
        <w:sectPr>
          <w:pgSz w:w="12240" w:h="15840"/>
          <w:pgMar w:header="0" w:footer="965" w:top="1360" w:bottom="1160" w:left="1040" w:right="340"/>
        </w:sectPr>
      </w:pPr>
    </w:p>
    <w:p>
      <w:pPr>
        <w:pStyle w:val="BodyText"/>
        <w:spacing w:line="480" w:lineRule="auto" w:before="72"/>
        <w:ind w:left="1211" w:right="1097" w:firstLine="720"/>
        <w:jc w:val="both"/>
      </w:pPr>
      <w:r>
        <w:rPr/>
        <w:t>The similarities between the studies is that both had laboratory and discussion as their teaching methods on students performance, they are also similar in the area of teaching</w:t>
      </w:r>
      <w:r>
        <w:rPr>
          <w:spacing w:val="-1"/>
        </w:rPr>
        <w:t> </w:t>
      </w:r>
      <w:r>
        <w:rPr/>
        <w:t>subject (Chemistry), also, both study</w:t>
      </w:r>
      <w:r>
        <w:rPr>
          <w:spacing w:val="-1"/>
        </w:rPr>
        <w:t> </w:t>
      </w:r>
      <w:r>
        <w:rPr/>
        <w:t>adopted the same research design and had same class level of respondents. The two studies differed in location, while the previous study was carried out in Benue State, the present study was carried out in Kaduna State. The previous study was conducted with three research objectives, while the present</w:t>
      </w:r>
      <w:r>
        <w:rPr>
          <w:spacing w:val="40"/>
        </w:rPr>
        <w:t> </w:t>
      </w:r>
      <w:r>
        <w:rPr/>
        <w:t>study was carried out with six research objectives.</w:t>
      </w:r>
    </w:p>
    <w:p>
      <w:pPr>
        <w:pStyle w:val="BodyText"/>
        <w:spacing w:line="480" w:lineRule="auto" w:before="1"/>
        <w:ind w:left="1211" w:right="1091" w:firstLine="720"/>
        <w:jc w:val="both"/>
      </w:pPr>
      <w:r>
        <w:rPr/>
        <w:t>Goje (2014) investigated the effects of laboratory teaching and lecture methods on</w:t>
      </w:r>
      <w:r>
        <w:rPr>
          <w:spacing w:val="-3"/>
        </w:rPr>
        <w:t> </w:t>
      </w:r>
      <w:r>
        <w:rPr/>
        <w:t>academic</w:t>
      </w:r>
      <w:r>
        <w:rPr>
          <w:spacing w:val="-2"/>
        </w:rPr>
        <w:t> </w:t>
      </w:r>
      <w:r>
        <w:rPr/>
        <w:t>achievement</w:t>
      </w:r>
      <w:r>
        <w:rPr>
          <w:spacing w:val="-3"/>
        </w:rPr>
        <w:t> </w:t>
      </w:r>
      <w:r>
        <w:rPr/>
        <w:t>and</w:t>
      </w:r>
      <w:r>
        <w:rPr>
          <w:spacing w:val="-3"/>
        </w:rPr>
        <w:t> </w:t>
      </w:r>
      <w:r>
        <w:rPr/>
        <w:t>attitude</w:t>
      </w:r>
      <w:r>
        <w:rPr>
          <w:spacing w:val="-4"/>
        </w:rPr>
        <w:t> </w:t>
      </w:r>
      <w:r>
        <w:rPr/>
        <w:t>to</w:t>
      </w:r>
      <w:r>
        <w:rPr>
          <w:spacing w:val="-1"/>
        </w:rPr>
        <w:t> </w:t>
      </w:r>
      <w:r>
        <w:rPr/>
        <w:t>acid</w:t>
      </w:r>
      <w:r>
        <w:rPr>
          <w:spacing w:val="-1"/>
        </w:rPr>
        <w:t> </w:t>
      </w:r>
      <w:r>
        <w:rPr/>
        <w:t>and</w:t>
      </w:r>
      <w:r>
        <w:rPr>
          <w:spacing w:val="-1"/>
        </w:rPr>
        <w:t> </w:t>
      </w:r>
      <w:r>
        <w:rPr/>
        <w:t>base</w:t>
      </w:r>
      <w:r>
        <w:rPr>
          <w:spacing w:val="-2"/>
        </w:rPr>
        <w:t> </w:t>
      </w:r>
      <w:r>
        <w:rPr/>
        <w:t>concepts</w:t>
      </w:r>
      <w:r>
        <w:rPr>
          <w:spacing w:val="-3"/>
        </w:rPr>
        <w:t> </w:t>
      </w:r>
      <w:r>
        <w:rPr/>
        <w:t>in Chemistry</w:t>
      </w:r>
      <w:r>
        <w:rPr>
          <w:spacing w:val="-6"/>
        </w:rPr>
        <w:t> </w:t>
      </w:r>
      <w:r>
        <w:rPr/>
        <w:t>among</w:t>
      </w:r>
      <w:r>
        <w:rPr>
          <w:spacing w:val="-4"/>
        </w:rPr>
        <w:t> </w:t>
      </w:r>
      <w:r>
        <w:rPr/>
        <w:t>the SeniorSecondary School students, in Kaduna State. The design of the study involved</w:t>
      </w:r>
      <w:r>
        <w:rPr>
          <w:spacing w:val="40"/>
        </w:rPr>
        <w:t> </w:t>
      </w:r>
      <w:r>
        <w:rPr/>
        <w:t>pre-test, post-test quasi-experimental and control groups. The population of the study is 650, comprising of all the Senior Secondary II Chemistry Students in Public Co- educational Secondary Schools in Kaduna State. The schools were sampled out using simple random sampling, where the selection of numbers at random was used by a table of random numbers, and the sample size was 146 students. Acid Base achievement Test (ABAT) was the instrument used for data collection. The instrument was validated by experts in the Department of Science Education, Ahmadu Bello University Zaria with reliability coefficient of 0.70. The hypotheses were analyzed using t-test statistics. The finding revealed that students taught with laboratory method performed ''academically better than those taught with traditional lecture method. It was recommended that Chemistry teachers should employ laboratory strategy in the teaching and learning of </w:t>
      </w:r>
      <w:r>
        <w:rPr>
          <w:spacing w:val="-2"/>
        </w:rPr>
        <w:t>Chemistry.</w:t>
      </w:r>
    </w:p>
    <w:p>
      <w:pPr>
        <w:spacing w:after="0" w:line="480" w:lineRule="auto"/>
        <w:jc w:val="both"/>
        <w:sectPr>
          <w:pgSz w:w="12240" w:h="15840"/>
          <w:pgMar w:header="0" w:footer="965" w:top="1360" w:bottom="1160" w:left="1040" w:right="340"/>
        </w:sectPr>
      </w:pPr>
    </w:p>
    <w:p>
      <w:pPr>
        <w:pStyle w:val="BodyText"/>
        <w:spacing w:line="480" w:lineRule="auto" w:before="72"/>
        <w:ind w:left="1211" w:right="1094" w:firstLine="720"/>
        <w:jc w:val="both"/>
      </w:pPr>
      <w:r>
        <w:rPr/>
        <w:t>The</w:t>
      </w:r>
      <w:r>
        <w:rPr>
          <w:spacing w:val="-2"/>
        </w:rPr>
        <w:t> </w:t>
      </w:r>
      <w:r>
        <w:rPr/>
        <w:t>reviewed study</w:t>
      </w:r>
      <w:r>
        <w:rPr>
          <w:spacing w:val="-5"/>
        </w:rPr>
        <w:t> </w:t>
      </w:r>
      <w:r>
        <w:rPr/>
        <w:t>is related</w:t>
      </w:r>
      <w:r>
        <w:rPr>
          <w:spacing w:val="-1"/>
        </w:rPr>
        <w:t> </w:t>
      </w:r>
      <w:r>
        <w:rPr/>
        <w:t>to the</w:t>
      </w:r>
      <w:r>
        <w:rPr>
          <w:spacing w:val="-1"/>
        </w:rPr>
        <w:t> </w:t>
      </w:r>
      <w:r>
        <w:rPr/>
        <w:t>present study</w:t>
      </w:r>
      <w:r>
        <w:rPr>
          <w:spacing w:val="-3"/>
        </w:rPr>
        <w:t> </w:t>
      </w:r>
      <w:r>
        <w:rPr/>
        <w:t>as both studies investigated</w:t>
      </w:r>
      <w:r>
        <w:rPr>
          <w:spacing w:val="-1"/>
        </w:rPr>
        <w:t> </w:t>
      </w:r>
      <w:r>
        <w:rPr/>
        <w:t>the effects of laboratory method on performance of students. Both studies employed quasi- experimental research design on SeniorSecondary School II Chemistry Students.</w:t>
      </w:r>
      <w:r>
        <w:rPr>
          <w:spacing w:val="80"/>
        </w:rPr>
        <w:t> </w:t>
      </w:r>
      <w:r>
        <w:rPr/>
        <w:t>Finally,</w:t>
      </w:r>
      <w:r>
        <w:rPr>
          <w:spacing w:val="-2"/>
        </w:rPr>
        <w:t> </w:t>
      </w:r>
      <w:r>
        <w:rPr/>
        <w:t>both</w:t>
      </w:r>
      <w:r>
        <w:rPr>
          <w:spacing w:val="-2"/>
        </w:rPr>
        <w:t> </w:t>
      </w:r>
      <w:r>
        <w:rPr/>
        <w:t>studies</w:t>
      </w:r>
      <w:r>
        <w:rPr>
          <w:spacing w:val="-2"/>
        </w:rPr>
        <w:t> </w:t>
      </w:r>
      <w:r>
        <w:rPr/>
        <w:t>were</w:t>
      </w:r>
      <w:r>
        <w:rPr>
          <w:spacing w:val="-3"/>
        </w:rPr>
        <w:t> </w:t>
      </w:r>
      <w:r>
        <w:rPr/>
        <w:t>conducted</w:t>
      </w:r>
      <w:r>
        <w:rPr>
          <w:spacing w:val="-2"/>
        </w:rPr>
        <w:t> </w:t>
      </w:r>
      <w:r>
        <w:rPr/>
        <w:t>in</w:t>
      </w:r>
      <w:r>
        <w:rPr>
          <w:spacing w:val="-2"/>
        </w:rPr>
        <w:t> </w:t>
      </w:r>
      <w:r>
        <w:rPr/>
        <w:t>Kaduna</w:t>
      </w:r>
      <w:r>
        <w:rPr>
          <w:spacing w:val="-1"/>
        </w:rPr>
        <w:t> </w:t>
      </w:r>
      <w:r>
        <w:rPr/>
        <w:t>State,</w:t>
      </w:r>
      <w:r>
        <w:rPr>
          <w:spacing w:val="-2"/>
        </w:rPr>
        <w:t> </w:t>
      </w:r>
      <w:r>
        <w:rPr/>
        <w:t>Nigeria. In</w:t>
      </w:r>
      <w:r>
        <w:rPr>
          <w:spacing w:val="-2"/>
        </w:rPr>
        <w:t> </w:t>
      </w:r>
      <w:r>
        <w:rPr/>
        <w:t>spite</w:t>
      </w:r>
      <w:r>
        <w:rPr>
          <w:spacing w:val="-2"/>
        </w:rPr>
        <w:t> </w:t>
      </w:r>
      <w:r>
        <w:rPr/>
        <w:t>of</w:t>
      </w:r>
      <w:r>
        <w:rPr>
          <w:spacing w:val="-3"/>
        </w:rPr>
        <w:t> </w:t>
      </w:r>
      <w:r>
        <w:rPr/>
        <w:t>the</w:t>
      </w:r>
      <w:r>
        <w:rPr>
          <w:spacing w:val="-2"/>
        </w:rPr>
        <w:t> </w:t>
      </w:r>
      <w:r>
        <w:rPr/>
        <w:t>similarities between both studies, they differ in the population of students examined. While the reviewed study had a population of 650 Chemistry students, the present study had a population</w:t>
      </w:r>
      <w:r>
        <w:rPr>
          <w:spacing w:val="33"/>
        </w:rPr>
        <w:t> </w:t>
      </w:r>
      <w:r>
        <w:rPr/>
        <w:t>of</w:t>
      </w:r>
      <w:r>
        <w:rPr>
          <w:spacing w:val="32"/>
        </w:rPr>
        <w:t> </w:t>
      </w:r>
      <w:r>
        <w:rPr/>
        <w:t>18,138</w:t>
      </w:r>
      <w:r>
        <w:rPr>
          <w:spacing w:val="34"/>
        </w:rPr>
        <w:t> </w:t>
      </w:r>
      <w:r>
        <w:rPr/>
        <w:t>Chemistry</w:t>
      </w:r>
      <w:r>
        <w:rPr>
          <w:spacing w:val="28"/>
        </w:rPr>
        <w:t> </w:t>
      </w:r>
      <w:r>
        <w:rPr/>
        <w:t>students.</w:t>
      </w:r>
      <w:r>
        <w:rPr>
          <w:spacing w:val="34"/>
        </w:rPr>
        <w:t> </w:t>
      </w:r>
      <w:r>
        <w:rPr/>
        <w:t>The</w:t>
      </w:r>
      <w:r>
        <w:rPr>
          <w:spacing w:val="32"/>
        </w:rPr>
        <w:t> </w:t>
      </w:r>
      <w:r>
        <w:rPr/>
        <w:t>sample</w:t>
      </w:r>
      <w:r>
        <w:rPr>
          <w:spacing w:val="32"/>
        </w:rPr>
        <w:t> </w:t>
      </w:r>
      <w:r>
        <w:rPr/>
        <w:t>size</w:t>
      </w:r>
      <w:r>
        <w:rPr>
          <w:spacing w:val="33"/>
        </w:rPr>
        <w:t> </w:t>
      </w:r>
      <w:r>
        <w:rPr/>
        <w:t>of</w:t>
      </w:r>
      <w:r>
        <w:rPr>
          <w:spacing w:val="32"/>
        </w:rPr>
        <w:t> </w:t>
      </w:r>
      <w:r>
        <w:rPr/>
        <w:t>the</w:t>
      </w:r>
      <w:r>
        <w:rPr>
          <w:spacing w:val="33"/>
        </w:rPr>
        <w:t> </w:t>
      </w:r>
      <w:r>
        <w:rPr/>
        <w:t>reviewed</w:t>
      </w:r>
      <w:r>
        <w:rPr>
          <w:spacing w:val="33"/>
        </w:rPr>
        <w:t> </w:t>
      </w:r>
      <w:r>
        <w:rPr/>
        <w:t>study</w:t>
      </w:r>
      <w:r>
        <w:rPr>
          <w:spacing w:val="29"/>
        </w:rPr>
        <w:t> </w:t>
      </w:r>
      <w:r>
        <w:rPr>
          <w:spacing w:val="-5"/>
        </w:rPr>
        <w:t>was</w:t>
      </w:r>
    </w:p>
    <w:p>
      <w:pPr>
        <w:pStyle w:val="BodyText"/>
        <w:spacing w:line="480" w:lineRule="auto" w:before="1"/>
        <w:ind w:left="1211" w:right="1096"/>
        <w:jc w:val="both"/>
      </w:pPr>
      <w:r>
        <w:rPr/>
        <w:t>146 while the present study had a sample size of 207 Chemistry students. In the</w:t>
      </w:r>
      <w:r>
        <w:rPr>
          <w:spacing w:val="40"/>
        </w:rPr>
        <w:t> </w:t>
      </w:r>
      <w:r>
        <w:rPr/>
        <w:t>reviewed study, the attitude of students was considered as a variable while the present study did not review students‟ attitude.</w:t>
      </w:r>
    </w:p>
    <w:p>
      <w:pPr>
        <w:pStyle w:val="BodyText"/>
        <w:spacing w:line="480" w:lineRule="auto"/>
        <w:ind w:left="1211" w:right="1095" w:firstLine="720"/>
        <w:jc w:val="both"/>
      </w:pPr>
      <w:r>
        <w:rPr/>
        <w:t>Alabi and Lasisi (2015) investigated the effects of guided discovery</w:t>
      </w:r>
      <w:r>
        <w:rPr>
          <w:spacing w:val="-4"/>
        </w:rPr>
        <w:t> </w:t>
      </w:r>
      <w:r>
        <w:rPr/>
        <w:t>and problem solving instructional strategies on achievement of Secondary</w:t>
      </w:r>
      <w:r>
        <w:rPr>
          <w:spacing w:val="-2"/>
        </w:rPr>
        <w:t> </w:t>
      </w:r>
      <w:r>
        <w:rPr/>
        <w:t>School Chemistry</w:t>
      </w:r>
      <w:r>
        <w:rPr>
          <w:spacing w:val="-2"/>
        </w:rPr>
        <w:t> </w:t>
      </w:r>
      <w:r>
        <w:rPr/>
        <w:t>students in Volumetric Analysis in Minna Metropolis, Niger State. Two research questions and one research hypothesis were tested at alpha level 0.05 of significance. Factorial design was adopted for the study. The population consisted of SeniorSecondary School two (SSSII) Chemistry students with sample size of 238 students selected from six</w:t>
      </w:r>
      <w:r>
        <w:rPr>
          <w:spacing w:val="40"/>
        </w:rPr>
        <w:t> </w:t>
      </w:r>
      <w:r>
        <w:rPr/>
        <w:t>Secondary Schools in Minna Metropolis. The research instrument employed was a 24- item Chemistry</w:t>
      </w:r>
      <w:r>
        <w:rPr>
          <w:spacing w:val="-1"/>
        </w:rPr>
        <w:t> </w:t>
      </w:r>
      <w:r>
        <w:rPr/>
        <w:t>Achievement Test (CAT) developed from Volumetric Analysis and was validated by six experts in the subject area. The CAT was pilot tested on intact class of Chemistry students and reliability of 0.88 was obtained using Kuder Richardson (K- R21). Students were pretested before the treatment began, and the reshuffled or</w:t>
      </w:r>
      <w:r>
        <w:rPr>
          <w:spacing w:val="40"/>
        </w:rPr>
        <w:t> </w:t>
      </w:r>
      <w:r>
        <w:rPr/>
        <w:t>disguised version of the CAT was administered after the treatment in the post-test.</w:t>
      </w:r>
    </w:p>
    <w:p>
      <w:pPr>
        <w:spacing w:after="0" w:line="480" w:lineRule="auto"/>
        <w:jc w:val="both"/>
        <w:sectPr>
          <w:pgSz w:w="12240" w:h="15840"/>
          <w:pgMar w:header="0" w:footer="965" w:top="1360" w:bottom="1160" w:left="1040" w:right="340"/>
        </w:sectPr>
      </w:pPr>
    </w:p>
    <w:p>
      <w:pPr>
        <w:pStyle w:val="BodyText"/>
        <w:spacing w:line="480" w:lineRule="auto" w:before="72"/>
        <w:ind w:left="1211" w:right="1094" w:firstLine="780"/>
        <w:jc w:val="both"/>
      </w:pPr>
      <w:r>
        <w:rPr/>
        <w:t>The data obtained from both pre-test and post-test were analyzed statistically using descriptive statistics (mean, standard deviation) and inferential statistics (Analysis of</w:t>
      </w:r>
      <w:r>
        <w:rPr>
          <w:spacing w:val="11"/>
        </w:rPr>
        <w:t> </w:t>
      </w:r>
      <w:r>
        <w:rPr/>
        <w:t>covariance,</w:t>
      </w:r>
      <w:r>
        <w:rPr>
          <w:spacing w:val="15"/>
        </w:rPr>
        <w:t> </w:t>
      </w:r>
      <w:r>
        <w:rPr/>
        <w:t>ANCOVA)</w:t>
      </w:r>
      <w:r>
        <w:rPr>
          <w:spacing w:val="14"/>
        </w:rPr>
        <w:t> </w:t>
      </w:r>
      <w:r>
        <w:rPr/>
        <w:t>using</w:t>
      </w:r>
      <w:r>
        <w:rPr>
          <w:spacing w:val="13"/>
        </w:rPr>
        <w:t> </w:t>
      </w:r>
      <w:r>
        <w:rPr/>
        <w:t>Statistical</w:t>
      </w:r>
      <w:r>
        <w:rPr>
          <w:spacing w:val="16"/>
        </w:rPr>
        <w:t> </w:t>
      </w:r>
      <w:r>
        <w:rPr/>
        <w:t>Package</w:t>
      </w:r>
      <w:r>
        <w:rPr>
          <w:spacing w:val="14"/>
        </w:rPr>
        <w:t> </w:t>
      </w:r>
      <w:r>
        <w:rPr/>
        <w:t>for</w:t>
      </w:r>
      <w:r>
        <w:rPr>
          <w:spacing w:val="14"/>
        </w:rPr>
        <w:t> </w:t>
      </w:r>
      <w:r>
        <w:rPr/>
        <w:t>Social</w:t>
      </w:r>
      <w:r>
        <w:rPr>
          <w:spacing w:val="16"/>
        </w:rPr>
        <w:t> </w:t>
      </w:r>
      <w:r>
        <w:rPr/>
        <w:t>Sciences</w:t>
      </w:r>
      <w:r>
        <w:rPr>
          <w:spacing w:val="15"/>
        </w:rPr>
        <w:t> </w:t>
      </w:r>
      <w:r>
        <w:rPr/>
        <w:t>(SPSS)</w:t>
      </w:r>
      <w:r>
        <w:rPr>
          <w:spacing w:val="14"/>
        </w:rPr>
        <w:t> </w:t>
      </w:r>
      <w:r>
        <w:rPr>
          <w:spacing w:val="-2"/>
        </w:rPr>
        <w:t>version</w:t>
      </w:r>
    </w:p>
    <w:p>
      <w:pPr>
        <w:pStyle w:val="BodyText"/>
        <w:spacing w:line="480" w:lineRule="auto"/>
        <w:ind w:left="1211" w:right="1096"/>
        <w:jc w:val="both"/>
      </w:pPr>
      <w:r>
        <w:rPr/>
        <w:t>20. The results showed that students in the experimental groups (guided discovery and problem solving) generally</w:t>
      </w:r>
      <w:r>
        <w:rPr>
          <w:spacing w:val="-1"/>
        </w:rPr>
        <w:t> </w:t>
      </w:r>
      <w:r>
        <w:rPr/>
        <w:t>had higher mean achievement scores in Chemistry</w:t>
      </w:r>
      <w:r>
        <w:rPr>
          <w:spacing w:val="-1"/>
        </w:rPr>
        <w:t> </w:t>
      </w:r>
      <w:r>
        <w:rPr/>
        <w:t>than their counterparts taught Chemistry with conventional teaching method (control group), and this indicates that guided discovery and problem solving strategies have enhanced achievements in Chemistry more than traditional method of teaching. ANCOVA test</w:t>
      </w:r>
      <w:r>
        <w:rPr>
          <w:spacing w:val="40"/>
        </w:rPr>
        <w:t> </w:t>
      </w:r>
      <w:r>
        <w:rPr/>
        <w:t>also revealed that there was a significant difference among the students taught</w:t>
      </w:r>
      <w:r>
        <w:rPr>
          <w:spacing w:val="40"/>
        </w:rPr>
        <w:t> </w:t>
      </w:r>
      <w:r>
        <w:rPr/>
        <w:t>Chemistry using the three instructional strategies, and Scheffe post hoc test indicated</w:t>
      </w:r>
      <w:r>
        <w:rPr>
          <w:spacing w:val="40"/>
        </w:rPr>
        <w:t> </w:t>
      </w:r>
      <w:r>
        <w:rPr/>
        <w:t>that students in the guided discovery group achieved better. The hierarchical order of achievement of Chemistry students‟ vis-à-vis the instructional strategies considered in this work is established as: Guided Discovery ˃ Problem Solving ˃ Conventional teaching Method. It is concluded that guided discovery and problem solving strategies are more effective in enhancing students‟ achievements in Chemistry than the convention teaching method.</w:t>
      </w:r>
    </w:p>
    <w:p>
      <w:pPr>
        <w:pStyle w:val="BodyText"/>
        <w:spacing w:line="480" w:lineRule="auto" w:before="2"/>
        <w:ind w:left="1211" w:right="1098" w:firstLine="720"/>
        <w:jc w:val="both"/>
      </w:pPr>
      <w:r>
        <w:rPr/>
        <w:t>Thus, it is recommended that teachers should expose Chemistry students to guided discovery and problem solving instructional strategies that promote and encouraged social interaction, active learning and ultimately enhance achievement. The stakeholders in education sectors should also encourage and enforce the use of guided discovery and problem solving instructional strategies in teaching and learning of Chemistry in particular and sciences in general in our Secondary Schools.</w:t>
      </w:r>
    </w:p>
    <w:p>
      <w:pPr>
        <w:spacing w:after="0" w:line="480" w:lineRule="auto"/>
        <w:jc w:val="both"/>
        <w:sectPr>
          <w:pgSz w:w="12240" w:h="15840"/>
          <w:pgMar w:header="0" w:footer="965" w:top="1360" w:bottom="1160" w:left="1040" w:right="340"/>
        </w:sectPr>
      </w:pPr>
    </w:p>
    <w:p>
      <w:pPr>
        <w:pStyle w:val="BodyText"/>
        <w:spacing w:line="480" w:lineRule="auto" w:before="72"/>
        <w:ind w:left="1211" w:right="1095" w:firstLine="720"/>
        <w:jc w:val="both"/>
      </w:pPr>
      <w:r>
        <w:rPr/>
        <w:t>Both the reviewed and current studies had the same focus that was directed towards SSII as respondents of the instrument. They are also similar in the subject area examined which was Chemistry. However, the area of differences is that the reviewed study used the factorial research design while the current study used the quasi experimental research design. Also, the reviewed study was carried out in Niger State while the current study was carried out in Kaduna State.</w:t>
      </w:r>
    </w:p>
    <w:p>
      <w:pPr>
        <w:pStyle w:val="BodyText"/>
        <w:spacing w:line="480" w:lineRule="auto"/>
        <w:ind w:left="1211" w:right="1093" w:firstLine="720"/>
        <w:jc w:val="both"/>
      </w:pPr>
      <w:r>
        <w:rPr/>
        <w:t>Another study of interest was conducted by Isuwa, Dauda and Abubakar (2015), on the Effect of Computer Assisted Instruction and Discussion method on the academic performance of Agricultural Science students in SeniorSecondary Schools in Nasarawa State.</w:t>
      </w:r>
      <w:r>
        <w:rPr>
          <w:spacing w:val="-1"/>
        </w:rPr>
        <w:t> </w:t>
      </w:r>
      <w:r>
        <w:rPr/>
        <w:t>The</w:t>
      </w:r>
      <w:r>
        <w:rPr>
          <w:spacing w:val="-2"/>
        </w:rPr>
        <w:t> </w:t>
      </w:r>
      <w:r>
        <w:rPr/>
        <w:t>study</w:t>
      </w:r>
      <w:r>
        <w:rPr>
          <w:spacing w:val="-8"/>
        </w:rPr>
        <w:t> </w:t>
      </w:r>
      <w:r>
        <w:rPr/>
        <w:t>was</w:t>
      </w:r>
      <w:r>
        <w:rPr>
          <w:spacing w:val="-1"/>
        </w:rPr>
        <w:t> </w:t>
      </w:r>
      <w:r>
        <w:rPr/>
        <w:t>carried out</w:t>
      </w:r>
      <w:r>
        <w:rPr>
          <w:spacing w:val="-1"/>
        </w:rPr>
        <w:t> </w:t>
      </w:r>
      <w:r>
        <w:rPr/>
        <w:t>with</w:t>
      </w:r>
      <w:r>
        <w:rPr>
          <w:spacing w:val="-2"/>
        </w:rPr>
        <w:t> </w:t>
      </w:r>
      <w:r>
        <w:rPr/>
        <w:t>the</w:t>
      </w:r>
      <w:r>
        <w:rPr>
          <w:spacing w:val="-2"/>
        </w:rPr>
        <w:t> </w:t>
      </w:r>
      <w:r>
        <w:rPr/>
        <w:t>objectives</w:t>
      </w:r>
      <w:r>
        <w:rPr>
          <w:spacing w:val="-1"/>
        </w:rPr>
        <w:t> </w:t>
      </w:r>
      <w:r>
        <w:rPr/>
        <w:t>to:</w:t>
      </w:r>
      <w:r>
        <w:rPr>
          <w:spacing w:val="-1"/>
        </w:rPr>
        <w:t> </w:t>
      </w:r>
      <w:r>
        <w:rPr/>
        <w:t>determine</w:t>
      </w:r>
      <w:r>
        <w:rPr>
          <w:spacing w:val="-2"/>
        </w:rPr>
        <w:t> </w:t>
      </w:r>
      <w:r>
        <w:rPr/>
        <w:t>the</w:t>
      </w:r>
      <w:r>
        <w:rPr>
          <w:spacing w:val="-2"/>
        </w:rPr>
        <w:t> </w:t>
      </w:r>
      <w:r>
        <w:rPr/>
        <w:t>difference</w:t>
      </w:r>
      <w:r>
        <w:rPr>
          <w:spacing w:val="-2"/>
        </w:rPr>
        <w:t> </w:t>
      </w:r>
      <w:r>
        <w:rPr/>
        <w:t>between the academic performance of Agricultural Science students in computer-assisted instruction and discussion method; and determine the difference between academic performance of male and female agricultural science students in computer-assisted instruction</w:t>
      </w:r>
      <w:r>
        <w:rPr>
          <w:spacing w:val="-1"/>
        </w:rPr>
        <w:t> </w:t>
      </w:r>
      <w:r>
        <w:rPr/>
        <w:t>and</w:t>
      </w:r>
      <w:r>
        <w:rPr>
          <w:spacing w:val="-1"/>
        </w:rPr>
        <w:t> </w:t>
      </w:r>
      <w:r>
        <w:rPr/>
        <w:t>discussion</w:t>
      </w:r>
      <w:r>
        <w:rPr>
          <w:spacing w:val="-1"/>
        </w:rPr>
        <w:t> </w:t>
      </w:r>
      <w:r>
        <w:rPr/>
        <w:t>method.</w:t>
      </w:r>
      <w:r>
        <w:rPr>
          <w:spacing w:val="-1"/>
        </w:rPr>
        <w:t> </w:t>
      </w:r>
      <w:r>
        <w:rPr/>
        <w:t>Pre-test.</w:t>
      </w:r>
      <w:r>
        <w:rPr>
          <w:spacing w:val="-1"/>
        </w:rPr>
        <w:t> </w:t>
      </w:r>
      <w:r>
        <w:rPr/>
        <w:t>Post-test quasi-experimental</w:t>
      </w:r>
      <w:r>
        <w:rPr>
          <w:spacing w:val="-1"/>
        </w:rPr>
        <w:t> </w:t>
      </w:r>
      <w:r>
        <w:rPr/>
        <w:t>research</w:t>
      </w:r>
      <w:r>
        <w:rPr>
          <w:spacing w:val="-1"/>
        </w:rPr>
        <w:t> </w:t>
      </w:r>
      <w:r>
        <w:rPr/>
        <w:t>design was adopted for the study. Three schools were randomly selected and from each school, one</w:t>
      </w:r>
      <w:r>
        <w:rPr>
          <w:spacing w:val="-1"/>
        </w:rPr>
        <w:t> </w:t>
      </w:r>
      <w:r>
        <w:rPr/>
        <w:t>SSII</w:t>
      </w:r>
      <w:r>
        <w:rPr>
          <w:spacing w:val="-3"/>
        </w:rPr>
        <w:t> </w:t>
      </w:r>
      <w:r>
        <w:rPr/>
        <w:t>class was</w:t>
      </w:r>
      <w:r>
        <w:rPr>
          <w:spacing w:val="-1"/>
        </w:rPr>
        <w:t> </w:t>
      </w:r>
      <w:r>
        <w:rPr/>
        <w:t>selected.</w:t>
      </w:r>
      <w:r>
        <w:rPr>
          <w:spacing w:val="-1"/>
        </w:rPr>
        <w:t> </w:t>
      </w:r>
      <w:r>
        <w:rPr/>
        <w:t>One hundred and</w:t>
      </w:r>
      <w:r>
        <w:rPr>
          <w:spacing w:val="-1"/>
        </w:rPr>
        <w:t> </w:t>
      </w:r>
      <w:r>
        <w:rPr/>
        <w:t>twenty</w:t>
      </w:r>
      <w:r>
        <w:rPr>
          <w:spacing w:val="-8"/>
        </w:rPr>
        <w:t> </w:t>
      </w:r>
      <w:r>
        <w:rPr/>
        <w:t>participants were</w:t>
      </w:r>
      <w:r>
        <w:rPr>
          <w:spacing w:val="-2"/>
        </w:rPr>
        <w:t> </w:t>
      </w:r>
      <w:r>
        <w:rPr/>
        <w:t>selected</w:t>
      </w:r>
      <w:r>
        <w:rPr>
          <w:spacing w:val="-1"/>
        </w:rPr>
        <w:t> </w:t>
      </w:r>
      <w:r>
        <w:rPr/>
        <w:t>from the three classes using</w:t>
      </w:r>
      <w:r>
        <w:rPr>
          <w:spacing w:val="-1"/>
        </w:rPr>
        <w:t> </w:t>
      </w:r>
      <w:r>
        <w:rPr/>
        <w:t>random sampling</w:t>
      </w:r>
      <w:r>
        <w:rPr>
          <w:spacing w:val="-1"/>
        </w:rPr>
        <w:t> </w:t>
      </w:r>
      <w:r>
        <w:rPr/>
        <w:t>method. A twenty five (25) item Achievement Test in Agricultural Science (ATAS) was administered to the two groups before and after the treatment. The data obtained were analysed with mean, standard deviation and t-test.</w:t>
      </w:r>
      <w:r>
        <w:rPr>
          <w:spacing w:val="40"/>
        </w:rPr>
        <w:t> </w:t>
      </w:r>
      <w:r>
        <w:rPr/>
        <w:t>The</w:t>
      </w:r>
      <w:r>
        <w:rPr>
          <w:spacing w:val="-1"/>
        </w:rPr>
        <w:t> </w:t>
      </w:r>
      <w:r>
        <w:rPr/>
        <w:t>findings revealed that, students taught with computer-assisted instruction performed better than those taught with conventional discussion method and there was no significant difference between male and female performance in both computer-assisted instruction</w:t>
      </w:r>
      <w:r>
        <w:rPr>
          <w:spacing w:val="74"/>
        </w:rPr>
        <w:t> </w:t>
      </w:r>
      <w:r>
        <w:rPr/>
        <w:t>and</w:t>
      </w:r>
      <w:r>
        <w:rPr>
          <w:spacing w:val="75"/>
        </w:rPr>
        <w:t> </w:t>
      </w:r>
      <w:r>
        <w:rPr/>
        <w:t>discussion</w:t>
      </w:r>
      <w:r>
        <w:rPr>
          <w:spacing w:val="75"/>
        </w:rPr>
        <w:t> </w:t>
      </w:r>
      <w:r>
        <w:rPr/>
        <w:t>method.</w:t>
      </w:r>
      <w:r>
        <w:rPr>
          <w:spacing w:val="75"/>
        </w:rPr>
        <w:t> </w:t>
      </w:r>
      <w:r>
        <w:rPr/>
        <w:t>The</w:t>
      </w:r>
      <w:r>
        <w:rPr>
          <w:spacing w:val="74"/>
        </w:rPr>
        <w:t> </w:t>
      </w:r>
      <w:r>
        <w:rPr/>
        <w:t>researcher</w:t>
      </w:r>
      <w:r>
        <w:rPr>
          <w:spacing w:val="74"/>
        </w:rPr>
        <w:t> </w:t>
      </w:r>
      <w:r>
        <w:rPr/>
        <w:t>recommended</w:t>
      </w:r>
      <w:r>
        <w:rPr>
          <w:spacing w:val="75"/>
        </w:rPr>
        <w:t> </w:t>
      </w:r>
      <w:r>
        <w:rPr/>
        <w:t>that,</w:t>
      </w:r>
      <w:r>
        <w:rPr>
          <w:spacing w:val="75"/>
        </w:rPr>
        <w:t> </w:t>
      </w:r>
      <w:r>
        <w:rPr>
          <w:spacing w:val="-2"/>
        </w:rPr>
        <w:t>Agricultural</w:t>
      </w:r>
    </w:p>
    <w:p>
      <w:pPr>
        <w:spacing w:after="0" w:line="480" w:lineRule="auto"/>
        <w:jc w:val="both"/>
        <w:sectPr>
          <w:pgSz w:w="12240" w:h="15840"/>
          <w:pgMar w:header="0" w:footer="965" w:top="1360" w:bottom="1160" w:left="1040" w:right="340"/>
        </w:sectPr>
      </w:pPr>
    </w:p>
    <w:p>
      <w:pPr>
        <w:pStyle w:val="BodyText"/>
        <w:spacing w:line="480" w:lineRule="auto" w:before="72"/>
        <w:ind w:left="1211" w:right="1098"/>
        <w:jc w:val="both"/>
      </w:pPr>
      <w:r>
        <w:rPr/>
        <w:t>teachers should deliver their lessons using computer-assisted instruction to facilitate better understanding and easy recalling of the topics taught.</w:t>
      </w:r>
    </w:p>
    <w:p>
      <w:pPr>
        <w:pStyle w:val="BodyText"/>
        <w:spacing w:line="480" w:lineRule="auto"/>
        <w:ind w:left="1211" w:right="1095" w:firstLine="720"/>
        <w:jc w:val="both"/>
      </w:pPr>
      <w:r>
        <w:rPr/>
        <w:t>The similarity of the previous research to the present study is that, both studies adopted quasi-experimental research design and the use of t-test for data analysis. Also, both studied had discussion as a teaching method examined, and examined students‟ performance at the SSII class level in SeniorSecondary Schools. The differences that existed is that, the previous study was carried out to determine the effect of Computer Assisted Instruction and Discussion method, while the present study was carried out to evaluate the effects of laboratory and discussion methods. Both studies differed in the subject area as well, while the reviewed study was in Agricultural Science, the present study was carried out in Chemistry. Also, the reviewed study was conducted in</w:t>
      </w:r>
      <w:r>
        <w:rPr>
          <w:spacing w:val="40"/>
        </w:rPr>
        <w:t> </w:t>
      </w:r>
      <w:r>
        <w:rPr/>
        <w:t>Nasarawa State while the present study was conducted in Kaduna State.</w:t>
      </w:r>
    </w:p>
    <w:p>
      <w:pPr>
        <w:pStyle w:val="BodyText"/>
        <w:spacing w:line="480" w:lineRule="auto" w:before="1"/>
        <w:ind w:left="1211" w:right="1093" w:firstLine="720"/>
        <w:jc w:val="both"/>
      </w:pPr>
      <w:r>
        <w:rPr/>
        <w:t>Olubu (2015) carried out a study on the effect of Laboratory learning environment on students learning outcome in Secondary School Chemistry in Ondo State. The objective of the study was to determine the effects of laboratory learning environment on students‟ learning outcomes in Secondary</w:t>
      </w:r>
      <w:r>
        <w:rPr>
          <w:spacing w:val="-1"/>
        </w:rPr>
        <w:t> </w:t>
      </w:r>
      <w:r>
        <w:rPr/>
        <w:t>School Chemistry. The study adopted the pre-test - post-test, quasi - experimental control group design. The sample comprised 293 Senior Secondary III Chemistry students in their intact classes from six schools purposively selected from six Local Government Areas (LGAs) of Ondo State. Two research instruments were used for collection of data, namely: Chemistry Practical Achievement Test (CPAT) and Chemistry Attitude Scale (CAS). Data collected were analyzed using Analysis of Covariance (ANCOVA).</w:t>
      </w:r>
    </w:p>
    <w:p>
      <w:pPr>
        <w:spacing w:after="0" w:line="480" w:lineRule="auto"/>
        <w:jc w:val="both"/>
        <w:sectPr>
          <w:pgSz w:w="12240" w:h="15840"/>
          <w:pgMar w:header="0" w:footer="965" w:top="1360" w:bottom="1160" w:left="1040" w:right="340"/>
        </w:sectPr>
      </w:pPr>
    </w:p>
    <w:p>
      <w:pPr>
        <w:pStyle w:val="BodyText"/>
        <w:spacing w:line="480" w:lineRule="auto" w:before="72"/>
        <w:ind w:left="1211" w:right="1093" w:firstLine="720"/>
        <w:jc w:val="both"/>
      </w:pPr>
      <w:r>
        <w:rPr/>
        <w:t>Results showed that integration dimension of Chemistry laboratory learning environment has the most significant effect on the learners‟ performance, closely followed by Students Cohesiveness and Open-endedness. Results also indicated that student cohesiveness dimension of laboratory learning environment has the most significant effect on the learners attitude, closely followed by rule clarity. The study recommended among others that the five dimensions of the laboratory learning environment should be used to determine the actual situation of the Chemistry</w:t>
      </w:r>
      <w:r>
        <w:rPr>
          <w:spacing w:val="40"/>
        </w:rPr>
        <w:t> </w:t>
      </w:r>
      <w:r>
        <w:rPr/>
        <w:t>laboratory learning environment. This would enable the Chemistry teachers know the particular environment variable(s) that would enhance the teaching and learning of the </w:t>
      </w:r>
      <w:r>
        <w:rPr>
          <w:spacing w:val="-2"/>
        </w:rPr>
        <w:t>subject.</w:t>
      </w:r>
    </w:p>
    <w:p>
      <w:pPr>
        <w:pStyle w:val="BodyText"/>
        <w:spacing w:line="480" w:lineRule="auto" w:before="1"/>
        <w:ind w:left="1211" w:right="1095" w:firstLine="720"/>
        <w:jc w:val="both"/>
      </w:pPr>
      <w:r>
        <w:rPr/>
        <w:t>This study is closely related to the present study as both were conducted in SeniorSecondary Schools. They both examined Chemistry students‟ performance and both adopted the quasi-experimental research design. The differences that exist between both are that the reviewed study was on laboratory teaching environment while the present study was on laboratory teaching method.The reviewed study used SSIII Chemistry students as respondents while the present study used SS II Chemistry students. The reviewed study used two instruments which were Chemistry Practical Achievement test (CPAT) and Chemistry Attitude Scale (CAS) but the present study used only Chemistry Students Performance and Retention (CSPRT). The present study was conducted in Kaduna State while the former was carried out in Ondo State.</w:t>
      </w:r>
    </w:p>
    <w:p>
      <w:pPr>
        <w:pStyle w:val="BodyText"/>
        <w:spacing w:line="480" w:lineRule="auto" w:before="201"/>
        <w:ind w:left="1211" w:right="1098" w:firstLine="720"/>
        <w:jc w:val="both"/>
      </w:pPr>
      <w:r>
        <w:rPr/>
        <w:t>Onwirhiren (2015) conducted a study to determine how academic achievement and retention in Chemistry is enhanced through discussion and lecture methods among SSII</w:t>
      </w:r>
      <w:r>
        <w:rPr>
          <w:spacing w:val="16"/>
        </w:rPr>
        <w:t> </w:t>
      </w:r>
      <w:r>
        <w:rPr/>
        <w:t>students</w:t>
      </w:r>
      <w:r>
        <w:rPr>
          <w:spacing w:val="22"/>
        </w:rPr>
        <w:t> </w:t>
      </w:r>
      <w:r>
        <w:rPr/>
        <w:t>in</w:t>
      </w:r>
      <w:r>
        <w:rPr>
          <w:spacing w:val="21"/>
        </w:rPr>
        <w:t> </w:t>
      </w:r>
      <w:r>
        <w:rPr/>
        <w:t>Chemistry</w:t>
      </w:r>
      <w:r>
        <w:rPr>
          <w:spacing w:val="16"/>
        </w:rPr>
        <w:t> </w:t>
      </w:r>
      <w:r>
        <w:rPr/>
        <w:t>in</w:t>
      </w:r>
      <w:r>
        <w:rPr>
          <w:spacing w:val="25"/>
        </w:rPr>
        <w:t> </w:t>
      </w:r>
      <w:r>
        <w:rPr/>
        <w:t>Benue</w:t>
      </w:r>
      <w:r>
        <w:rPr>
          <w:spacing w:val="21"/>
        </w:rPr>
        <w:t> </w:t>
      </w:r>
      <w:r>
        <w:rPr/>
        <w:t>State.</w:t>
      </w:r>
      <w:r>
        <w:rPr>
          <w:spacing w:val="21"/>
        </w:rPr>
        <w:t> </w:t>
      </w:r>
      <w:r>
        <w:rPr/>
        <w:t>The</w:t>
      </w:r>
      <w:r>
        <w:rPr>
          <w:spacing w:val="21"/>
        </w:rPr>
        <w:t> </w:t>
      </w:r>
      <w:r>
        <w:rPr/>
        <w:t>purpose</w:t>
      </w:r>
      <w:r>
        <w:rPr>
          <w:spacing w:val="20"/>
        </w:rPr>
        <w:t> </w:t>
      </w:r>
      <w:r>
        <w:rPr/>
        <w:t>of</w:t>
      </w:r>
      <w:r>
        <w:rPr>
          <w:spacing w:val="21"/>
        </w:rPr>
        <w:t> </w:t>
      </w:r>
      <w:r>
        <w:rPr/>
        <w:t>the</w:t>
      </w:r>
      <w:r>
        <w:rPr>
          <w:spacing w:val="20"/>
        </w:rPr>
        <w:t> </w:t>
      </w:r>
      <w:r>
        <w:rPr/>
        <w:t>study</w:t>
      </w:r>
      <w:r>
        <w:rPr>
          <w:spacing w:val="16"/>
        </w:rPr>
        <w:t> </w:t>
      </w:r>
      <w:r>
        <w:rPr/>
        <w:t>was</w:t>
      </w:r>
      <w:r>
        <w:rPr>
          <w:spacing w:val="25"/>
        </w:rPr>
        <w:t> </w:t>
      </w:r>
      <w:r>
        <w:rPr/>
        <w:t>to</w:t>
      </w:r>
      <w:r>
        <w:rPr>
          <w:spacing w:val="22"/>
        </w:rPr>
        <w:t> </w:t>
      </w:r>
      <w:r>
        <w:rPr>
          <w:spacing w:val="-2"/>
        </w:rPr>
        <w:t>determine</w:t>
      </w:r>
    </w:p>
    <w:p>
      <w:pPr>
        <w:spacing w:after="0" w:line="480" w:lineRule="auto"/>
        <w:jc w:val="both"/>
        <w:sectPr>
          <w:pgSz w:w="12240" w:h="15840"/>
          <w:pgMar w:header="0" w:footer="965" w:top="1360" w:bottom="1160" w:left="1040" w:right="340"/>
        </w:sectPr>
      </w:pPr>
    </w:p>
    <w:p>
      <w:pPr>
        <w:pStyle w:val="BodyText"/>
        <w:spacing w:line="480" w:lineRule="auto" w:before="72"/>
        <w:ind w:left="1211" w:right="1100"/>
        <w:jc w:val="both"/>
      </w:pPr>
      <w:r>
        <w:rPr/>
        <w:t>the achievement scores of students taught Chemistry with discussion and lecture methods, determine the retention of male and female students in Chemistry when taught with discussion and lecture methods. Three research questions and null hypotheses were raised in line with the purpose of the study.</w:t>
      </w:r>
    </w:p>
    <w:p>
      <w:pPr>
        <w:pStyle w:val="BodyText"/>
        <w:spacing w:line="480" w:lineRule="auto"/>
        <w:ind w:left="1211" w:right="1091" w:firstLine="720"/>
        <w:jc w:val="both"/>
      </w:pPr>
      <w:r>
        <w:rPr/>
        <w:t>The study adopted a quasi experimental design. A total population of 118 SSII students was sampled out of a total population of 3,101from three schools in Gboko Local Government Area of Benue State using purposive random sampling. Data were collected</w:t>
      </w:r>
      <w:r>
        <w:rPr>
          <w:spacing w:val="-2"/>
        </w:rPr>
        <w:t> </w:t>
      </w:r>
      <w:r>
        <w:rPr/>
        <w:t>using</w:t>
      </w:r>
      <w:r>
        <w:rPr>
          <w:spacing w:val="-5"/>
        </w:rPr>
        <w:t> </w:t>
      </w:r>
      <w:r>
        <w:rPr/>
        <w:t>a</w:t>
      </w:r>
      <w:r>
        <w:rPr>
          <w:spacing w:val="-1"/>
        </w:rPr>
        <w:t> </w:t>
      </w:r>
      <w:r>
        <w:rPr/>
        <w:t>30</w:t>
      </w:r>
      <w:r>
        <w:rPr>
          <w:spacing w:val="-2"/>
        </w:rPr>
        <w:t> </w:t>
      </w:r>
      <w:r>
        <w:rPr/>
        <w:t>item</w:t>
      </w:r>
      <w:r>
        <w:rPr>
          <w:spacing w:val="-1"/>
        </w:rPr>
        <w:t> </w:t>
      </w:r>
      <w:r>
        <w:rPr/>
        <w:t>multiple</w:t>
      </w:r>
      <w:r>
        <w:rPr>
          <w:spacing w:val="-2"/>
        </w:rPr>
        <w:t> </w:t>
      </w:r>
      <w:r>
        <w:rPr/>
        <w:t>choice</w:t>
      </w:r>
      <w:r>
        <w:rPr>
          <w:spacing w:val="-4"/>
        </w:rPr>
        <w:t> </w:t>
      </w:r>
      <w:r>
        <w:rPr/>
        <w:t>Chemistry</w:t>
      </w:r>
      <w:r>
        <w:rPr>
          <w:spacing w:val="-5"/>
        </w:rPr>
        <w:t> </w:t>
      </w:r>
      <w:r>
        <w:rPr/>
        <w:t>Achievement</w:t>
      </w:r>
      <w:r>
        <w:rPr>
          <w:spacing w:val="-2"/>
        </w:rPr>
        <w:t> </w:t>
      </w:r>
      <w:r>
        <w:rPr/>
        <w:t>Test</w:t>
      </w:r>
      <w:r>
        <w:rPr>
          <w:spacing w:val="-1"/>
        </w:rPr>
        <w:t> </w:t>
      </w:r>
      <w:r>
        <w:rPr/>
        <w:t>(CAT)</w:t>
      </w:r>
      <w:r>
        <w:rPr>
          <w:spacing w:val="-2"/>
        </w:rPr>
        <w:t> </w:t>
      </w:r>
      <w:r>
        <w:rPr/>
        <w:t>in</w:t>
      </w:r>
      <w:r>
        <w:rPr>
          <w:spacing w:val="-2"/>
        </w:rPr>
        <w:t> </w:t>
      </w:r>
      <w:r>
        <w:rPr/>
        <w:t>organic Chemistry, since there were randomization of the subjects into groups thus, intact</w:t>
      </w:r>
      <w:r>
        <w:rPr>
          <w:spacing w:val="80"/>
        </w:rPr>
        <w:t> </w:t>
      </w:r>
      <w:r>
        <w:rPr/>
        <w:t>classes were used from coeducational schools offering Chemistry. Three hypotheses were generated and tested at 0.05 level of significance. Data collected were analysed using descriptive statistics, t-test, spearman correlation co-efficient and Analysis of Variance (ANOVA). The results showed that discussion instructional strategy significantly improved students‟ performance and retention better than the lecture method. It further showed that discussion method enhanced better achievement and productivity than the lecture method. The reviewed study is related to the current study in terms of focus and approach. Both studies adopted quasi-experimental design using intact classes and the respondents were SeniorSecondary School II Chemistry students. They both had discussion as a teaching method examined and both adopted the quasi experimental research design. However, the studies differ in the location of study, while the reviewed study was carried out in Benue State; the present study was conducted in Kaduna State. Also, the reviewed study determined the achievement and retention of students‟</w:t>
      </w:r>
      <w:r>
        <w:rPr>
          <w:spacing w:val="21"/>
        </w:rPr>
        <w:t> </w:t>
      </w:r>
      <w:r>
        <w:rPr/>
        <w:t>taught</w:t>
      </w:r>
      <w:r>
        <w:rPr>
          <w:spacing w:val="23"/>
        </w:rPr>
        <w:t> </w:t>
      </w:r>
      <w:r>
        <w:rPr/>
        <w:t>with</w:t>
      </w:r>
      <w:r>
        <w:rPr>
          <w:spacing w:val="22"/>
        </w:rPr>
        <w:t> </w:t>
      </w:r>
      <w:r>
        <w:rPr/>
        <w:t>discussion</w:t>
      </w:r>
      <w:r>
        <w:rPr>
          <w:spacing w:val="23"/>
        </w:rPr>
        <w:t> </w:t>
      </w:r>
      <w:r>
        <w:rPr/>
        <w:t>and</w:t>
      </w:r>
      <w:r>
        <w:rPr>
          <w:spacing w:val="22"/>
        </w:rPr>
        <w:t> </w:t>
      </w:r>
      <w:r>
        <w:rPr/>
        <w:t>conventional</w:t>
      </w:r>
      <w:r>
        <w:rPr>
          <w:spacing w:val="23"/>
        </w:rPr>
        <w:t> </w:t>
      </w:r>
      <w:r>
        <w:rPr/>
        <w:t>methods</w:t>
      </w:r>
      <w:r>
        <w:rPr>
          <w:spacing w:val="22"/>
        </w:rPr>
        <w:t> </w:t>
      </w:r>
      <w:r>
        <w:rPr/>
        <w:t>of</w:t>
      </w:r>
      <w:r>
        <w:rPr>
          <w:spacing w:val="22"/>
        </w:rPr>
        <w:t> </w:t>
      </w:r>
      <w:r>
        <w:rPr/>
        <w:t>teaching</w:t>
      </w:r>
      <w:r>
        <w:rPr>
          <w:spacing w:val="20"/>
        </w:rPr>
        <w:t> </w:t>
      </w:r>
      <w:r>
        <w:rPr/>
        <w:t>but</w:t>
      </w:r>
      <w:r>
        <w:rPr>
          <w:spacing w:val="22"/>
        </w:rPr>
        <w:t> </w:t>
      </w:r>
      <w:r>
        <w:rPr/>
        <w:t>the</w:t>
      </w:r>
      <w:r>
        <w:rPr>
          <w:spacing w:val="22"/>
        </w:rPr>
        <w:t> </w:t>
      </w:r>
      <w:r>
        <w:rPr>
          <w:spacing w:val="-2"/>
        </w:rPr>
        <w:t>present</w:t>
      </w:r>
    </w:p>
    <w:p>
      <w:pPr>
        <w:spacing w:after="0" w:line="480" w:lineRule="auto"/>
        <w:jc w:val="both"/>
        <w:sectPr>
          <w:pgSz w:w="12240" w:h="15840"/>
          <w:pgMar w:header="0" w:footer="965" w:top="1360" w:bottom="1160" w:left="1040" w:right="340"/>
        </w:sectPr>
      </w:pPr>
    </w:p>
    <w:p>
      <w:pPr>
        <w:pStyle w:val="BodyText"/>
        <w:spacing w:line="480" w:lineRule="auto" w:before="72"/>
        <w:ind w:left="1211" w:right="1102"/>
        <w:jc w:val="both"/>
      </w:pPr>
      <w:r>
        <w:rPr/>
        <w:t>study evaluated the effectiveness of laboratory and discussion methods on students‟ </w:t>
      </w:r>
      <w:r>
        <w:rPr>
          <w:spacing w:val="-2"/>
        </w:rPr>
        <w:t>performance.</w:t>
      </w:r>
    </w:p>
    <w:p>
      <w:pPr>
        <w:pStyle w:val="BodyText"/>
        <w:spacing w:line="480" w:lineRule="auto"/>
        <w:ind w:left="1211" w:right="1094" w:firstLine="720"/>
        <w:jc w:val="both"/>
      </w:pPr>
      <w:r>
        <w:rPr/>
        <w:t>Amadi, (2016) conducted a study on the effects of demonstration and discussion methods</w:t>
      </w:r>
      <w:r>
        <w:rPr>
          <w:spacing w:val="-1"/>
        </w:rPr>
        <w:t> </w:t>
      </w:r>
      <w:r>
        <w:rPr/>
        <w:t>of</w:t>
      </w:r>
      <w:r>
        <w:rPr>
          <w:spacing w:val="-2"/>
        </w:rPr>
        <w:t> </w:t>
      </w:r>
      <w:r>
        <w:rPr/>
        <w:t>teaching</w:t>
      </w:r>
      <w:r>
        <w:rPr>
          <w:spacing w:val="-3"/>
        </w:rPr>
        <w:t> </w:t>
      </w:r>
      <w:r>
        <w:rPr/>
        <w:t>on</w:t>
      </w:r>
      <w:r>
        <w:rPr>
          <w:spacing w:val="-1"/>
        </w:rPr>
        <w:t> </w:t>
      </w:r>
      <w:r>
        <w:rPr/>
        <w:t>students‟</w:t>
      </w:r>
      <w:r>
        <w:rPr>
          <w:spacing w:val="-1"/>
        </w:rPr>
        <w:t> </w:t>
      </w:r>
      <w:r>
        <w:rPr/>
        <w:t>achievement</w:t>
      </w:r>
      <w:r>
        <w:rPr>
          <w:spacing w:val="-1"/>
        </w:rPr>
        <w:t> </w:t>
      </w:r>
      <w:r>
        <w:rPr/>
        <w:t>interest in some graph</w:t>
      </w:r>
      <w:r>
        <w:rPr>
          <w:spacing w:val="-1"/>
        </w:rPr>
        <w:t> </w:t>
      </w:r>
      <w:r>
        <w:rPr/>
        <w:t>related</w:t>
      </w:r>
      <w:r>
        <w:rPr>
          <w:spacing w:val="-1"/>
        </w:rPr>
        <w:t> </w:t>
      </w:r>
      <w:r>
        <w:rPr/>
        <w:t>concepts in Economics in Imo State. The main purpose of the study was to determine the effect of demonstration and discussion method of teaching on students‟ achievement and interest in some graph related concepts in Economics. The study adopted a quasi-experimental design a non-equivalent control group design. The population of the study comprised of all SSII students in Ikeduru Local Government area in Imo State. Two intact classes</w:t>
      </w:r>
      <w:r>
        <w:rPr>
          <w:spacing w:val="40"/>
        </w:rPr>
        <w:t> </w:t>
      </w:r>
      <w:r>
        <w:rPr/>
        <w:t>were sampled out of which one of the classes was taught using demonstration teaching method while the other was taught using</w:t>
      </w:r>
      <w:r>
        <w:rPr>
          <w:spacing w:val="-1"/>
        </w:rPr>
        <w:t> </w:t>
      </w:r>
      <w:r>
        <w:rPr/>
        <w:t>discussion method. Two instruments were</w:t>
      </w:r>
      <w:r>
        <w:rPr>
          <w:spacing w:val="-1"/>
        </w:rPr>
        <w:t> </w:t>
      </w:r>
      <w:r>
        <w:rPr/>
        <w:t>used for data collection namely: Economics Achievement Test (EAT) and Economics Graph Interest Scale (EGIS). Analysis of covariance (ANCOVA) was used to test the hypotheses at .05 level of significance. The result of the study showed that discussion teaching method increases students‟ interest and achievement in graph related concepts in Economics. The study recommended that Economic teachers should endeavor to develop and adopt the use of discussion method as it would enhance coverall interest</w:t>
      </w:r>
      <w:r>
        <w:rPr>
          <w:spacing w:val="40"/>
        </w:rPr>
        <w:t> </w:t>
      </w:r>
      <w:r>
        <w:rPr/>
        <w:t>and achievement in economics as well as help reduce gender gap in the subject. The similarity between the studies is that both used quasi experimental research design on achievement of students. They both used SSII students as well. The differences are that the reviewed study was on demonstration and discussion teaching methods in</w:t>
      </w:r>
      <w:r>
        <w:rPr>
          <w:spacing w:val="40"/>
        </w:rPr>
        <w:t> </w:t>
      </w:r>
      <w:r>
        <w:rPr/>
        <w:t>Economics</w:t>
      </w:r>
      <w:r>
        <w:rPr>
          <w:spacing w:val="14"/>
        </w:rPr>
        <w:t> </w:t>
      </w:r>
      <w:r>
        <w:rPr/>
        <w:t>while</w:t>
      </w:r>
      <w:r>
        <w:rPr>
          <w:spacing w:val="13"/>
        </w:rPr>
        <w:t> </w:t>
      </w:r>
      <w:r>
        <w:rPr/>
        <w:t>the</w:t>
      </w:r>
      <w:r>
        <w:rPr>
          <w:spacing w:val="14"/>
        </w:rPr>
        <w:t> </w:t>
      </w:r>
      <w:r>
        <w:rPr/>
        <w:t>present</w:t>
      </w:r>
      <w:r>
        <w:rPr>
          <w:spacing w:val="14"/>
        </w:rPr>
        <w:t> </w:t>
      </w:r>
      <w:r>
        <w:rPr/>
        <w:t>study</w:t>
      </w:r>
      <w:r>
        <w:rPr>
          <w:spacing w:val="9"/>
        </w:rPr>
        <w:t> </w:t>
      </w:r>
      <w:r>
        <w:rPr/>
        <w:t>is</w:t>
      </w:r>
      <w:r>
        <w:rPr>
          <w:spacing w:val="15"/>
        </w:rPr>
        <w:t> </w:t>
      </w:r>
      <w:r>
        <w:rPr/>
        <w:t>on</w:t>
      </w:r>
      <w:r>
        <w:rPr>
          <w:spacing w:val="14"/>
        </w:rPr>
        <w:t> </w:t>
      </w:r>
      <w:r>
        <w:rPr/>
        <w:t>laboratory</w:t>
      </w:r>
      <w:r>
        <w:rPr>
          <w:spacing w:val="11"/>
        </w:rPr>
        <w:t> </w:t>
      </w:r>
      <w:r>
        <w:rPr/>
        <w:t>and</w:t>
      </w:r>
      <w:r>
        <w:rPr>
          <w:spacing w:val="15"/>
        </w:rPr>
        <w:t> </w:t>
      </w:r>
      <w:r>
        <w:rPr/>
        <w:t>discussion</w:t>
      </w:r>
      <w:r>
        <w:rPr>
          <w:spacing w:val="14"/>
        </w:rPr>
        <w:t> </w:t>
      </w:r>
      <w:r>
        <w:rPr/>
        <w:t>teaching</w:t>
      </w:r>
      <w:r>
        <w:rPr>
          <w:spacing w:val="11"/>
        </w:rPr>
        <w:t> </w:t>
      </w:r>
      <w:r>
        <w:rPr/>
        <w:t>methods</w:t>
      </w:r>
      <w:r>
        <w:rPr>
          <w:spacing w:val="15"/>
        </w:rPr>
        <w:t> </w:t>
      </w:r>
      <w:r>
        <w:rPr>
          <w:spacing w:val="-5"/>
        </w:rPr>
        <w:t>in</w:t>
      </w:r>
    </w:p>
    <w:p>
      <w:pPr>
        <w:spacing w:after="0" w:line="480" w:lineRule="auto"/>
        <w:jc w:val="both"/>
        <w:sectPr>
          <w:pgSz w:w="12240" w:h="15840"/>
          <w:pgMar w:header="0" w:footer="965" w:top="1360" w:bottom="1160" w:left="1040" w:right="340"/>
        </w:sectPr>
      </w:pPr>
    </w:p>
    <w:p>
      <w:pPr>
        <w:pStyle w:val="BodyText"/>
        <w:spacing w:line="480" w:lineRule="auto" w:before="72"/>
        <w:ind w:left="1211" w:right="1103"/>
        <w:jc w:val="both"/>
      </w:pPr>
      <w:r>
        <w:rPr/>
        <w:t>Chemistry. They also differ in the area of location, while the present was in Kaduna State; the former was in Imo State</w:t>
      </w:r>
    </w:p>
    <w:p>
      <w:pPr>
        <w:pStyle w:val="BodyText"/>
        <w:spacing w:line="480" w:lineRule="auto"/>
        <w:ind w:left="1211" w:right="1092" w:firstLine="720"/>
        <w:jc w:val="both"/>
      </w:pPr>
      <w:r>
        <w:rPr/>
        <w:t>Mwangi, (2016) carried out a study on effect of Chemistry practicals on</w:t>
      </w:r>
      <w:r>
        <w:rPr>
          <w:spacing w:val="40"/>
        </w:rPr>
        <w:t> </w:t>
      </w:r>
      <w:r>
        <w:rPr/>
        <w:t>students‟ performance in Chemistry in public Secondary Schools of Machakos and Nairobi countries in Kenya.</w:t>
      </w:r>
      <w:r>
        <w:rPr>
          <w:spacing w:val="40"/>
        </w:rPr>
        <w:t> </w:t>
      </w:r>
      <w:r>
        <w:rPr/>
        <w:t>The purpose of the study was to investigate the effect of Chemistry practicals on students‟</w:t>
      </w:r>
      <w:r>
        <w:rPr>
          <w:spacing w:val="40"/>
        </w:rPr>
        <w:t> </w:t>
      </w:r>
      <w:r>
        <w:rPr/>
        <w:t>performance in Chemistry in Machakos and Nairobi counties‟ public Secondary Schools. The main objective of the study was to establish if there is any significant difference in academic achievement in Chemistry between students exposed to Chemistry practicals and those not exposed.</w:t>
      </w:r>
      <w:r>
        <w:rPr>
          <w:spacing w:val="80"/>
        </w:rPr>
        <w:t> </w:t>
      </w:r>
      <w:r>
        <w:rPr/>
        <w:t>Other areas investigated were</w:t>
      </w:r>
      <w:r>
        <w:rPr>
          <w:spacing w:val="-2"/>
        </w:rPr>
        <w:t> </w:t>
      </w:r>
      <w:r>
        <w:rPr/>
        <w:t>the relationship of</w:t>
      </w:r>
      <w:r>
        <w:rPr>
          <w:spacing w:val="-1"/>
        </w:rPr>
        <w:t> </w:t>
      </w:r>
      <w:r>
        <w:rPr/>
        <w:t>Chemistry</w:t>
      </w:r>
      <w:r>
        <w:rPr>
          <w:spacing w:val="-3"/>
        </w:rPr>
        <w:t> </w:t>
      </w:r>
      <w:r>
        <w:rPr/>
        <w:t>practicals and performance</w:t>
      </w:r>
      <w:r>
        <w:rPr>
          <w:spacing w:val="-1"/>
        </w:rPr>
        <w:t> </w:t>
      </w:r>
      <w:r>
        <w:rPr/>
        <w:t>in Chemistry between students of mixed gender schools and those of single gender schools. Quasi- experimental pre-test post-test control group was used as the research design. The population for the study comprised of all form II students who were taking Chemistry and all Chemistry teachers in Public Secondary Schools in Machakos and Nairobi counties in Kenya. A sample of 24 out of 272 public Secondary Schools in Machakos and Nairobi counties was used for the study. Learners‟ performance in Chemistry was determined by scores obtained by students in Students‟ Achievement Tests (SAT) done just before</w:t>
      </w:r>
      <w:r>
        <w:rPr>
          <w:spacing w:val="-1"/>
        </w:rPr>
        <w:t> </w:t>
      </w:r>
      <w:r>
        <w:rPr/>
        <w:t>and immediately</w:t>
      </w:r>
      <w:r>
        <w:rPr>
          <w:spacing w:val="-5"/>
        </w:rPr>
        <w:t> </w:t>
      </w:r>
      <w:r>
        <w:rPr/>
        <w:t>after exposure</w:t>
      </w:r>
      <w:r>
        <w:rPr>
          <w:spacing w:val="-2"/>
        </w:rPr>
        <w:t> </w:t>
      </w:r>
      <w:r>
        <w:rPr/>
        <w:t>to the</w:t>
      </w:r>
      <w:r>
        <w:rPr>
          <w:spacing w:val="-1"/>
        </w:rPr>
        <w:t> </w:t>
      </w:r>
      <w:r>
        <w:rPr/>
        <w:t>topic</w:t>
      </w:r>
      <w:r>
        <w:rPr>
          <w:spacing w:val="-1"/>
        </w:rPr>
        <w:t> </w:t>
      </w:r>
      <w:r>
        <w:rPr/>
        <w:t>under</w:t>
      </w:r>
      <w:r>
        <w:rPr>
          <w:spacing w:val="-1"/>
        </w:rPr>
        <w:t> </w:t>
      </w:r>
      <w:r>
        <w:rPr/>
        <w:t>investigation. Data</w:t>
      </w:r>
      <w:r>
        <w:rPr>
          <w:spacing w:val="-1"/>
        </w:rPr>
        <w:t> </w:t>
      </w:r>
      <w:r>
        <w:rPr/>
        <w:t>relating to teachers and students views on the use or non use of Chemistry practicals and its effects on performance in Chemistry were collected using questionnaires. The computer package SPSS (Statistical package for Social Scientists) was used to analyze the data. Descriptive statistics such as frequency, mean, percentages, and standard deviation was used</w:t>
      </w:r>
      <w:r>
        <w:rPr>
          <w:spacing w:val="24"/>
        </w:rPr>
        <w:t> </w:t>
      </w:r>
      <w:r>
        <w:rPr/>
        <w:t>to</w:t>
      </w:r>
      <w:r>
        <w:rPr>
          <w:spacing w:val="25"/>
        </w:rPr>
        <w:t> </w:t>
      </w:r>
      <w:r>
        <w:rPr/>
        <w:t>discuss</w:t>
      </w:r>
      <w:r>
        <w:rPr>
          <w:spacing w:val="26"/>
        </w:rPr>
        <w:t> </w:t>
      </w:r>
      <w:r>
        <w:rPr/>
        <w:t>the</w:t>
      </w:r>
      <w:r>
        <w:rPr>
          <w:spacing w:val="24"/>
        </w:rPr>
        <w:t> </w:t>
      </w:r>
      <w:r>
        <w:rPr/>
        <w:t>research</w:t>
      </w:r>
      <w:r>
        <w:rPr>
          <w:spacing w:val="25"/>
        </w:rPr>
        <w:t> </w:t>
      </w:r>
      <w:r>
        <w:rPr/>
        <w:t>findings.</w:t>
      </w:r>
      <w:r>
        <w:rPr>
          <w:spacing w:val="26"/>
        </w:rPr>
        <w:t> </w:t>
      </w:r>
      <w:r>
        <w:rPr/>
        <w:t>The</w:t>
      </w:r>
      <w:r>
        <w:rPr>
          <w:spacing w:val="24"/>
        </w:rPr>
        <w:t> </w:t>
      </w:r>
      <w:r>
        <w:rPr/>
        <w:t>study</w:t>
      </w:r>
      <w:r>
        <w:rPr>
          <w:spacing w:val="23"/>
        </w:rPr>
        <w:t> </w:t>
      </w:r>
      <w:r>
        <w:rPr/>
        <w:t>also</w:t>
      </w:r>
      <w:r>
        <w:rPr>
          <w:spacing w:val="25"/>
        </w:rPr>
        <w:t> </w:t>
      </w:r>
      <w:r>
        <w:rPr/>
        <w:t>used</w:t>
      </w:r>
      <w:r>
        <w:rPr>
          <w:spacing w:val="24"/>
        </w:rPr>
        <w:t> </w:t>
      </w:r>
      <w:r>
        <w:rPr/>
        <w:t>inferential</w:t>
      </w:r>
      <w:r>
        <w:rPr>
          <w:spacing w:val="26"/>
        </w:rPr>
        <w:t> </w:t>
      </w:r>
      <w:r>
        <w:rPr/>
        <w:t>statistics</w:t>
      </w:r>
      <w:r>
        <w:rPr>
          <w:spacing w:val="24"/>
        </w:rPr>
        <w:t> </w:t>
      </w:r>
      <w:r>
        <w:rPr/>
        <w:t>such</w:t>
      </w:r>
      <w:r>
        <w:rPr>
          <w:spacing w:val="25"/>
        </w:rPr>
        <w:t> </w:t>
      </w:r>
      <w:r>
        <w:rPr>
          <w:spacing w:val="-5"/>
        </w:rPr>
        <w:t>as</w:t>
      </w:r>
    </w:p>
    <w:p>
      <w:pPr>
        <w:spacing w:after="0" w:line="480" w:lineRule="auto"/>
        <w:jc w:val="both"/>
        <w:sectPr>
          <w:pgSz w:w="12240" w:h="15840"/>
          <w:pgMar w:header="0" w:footer="965" w:top="1360" w:bottom="1160" w:left="1040" w:right="340"/>
        </w:sectPr>
      </w:pPr>
    </w:p>
    <w:p>
      <w:pPr>
        <w:pStyle w:val="BodyText"/>
        <w:spacing w:line="480" w:lineRule="auto" w:before="72"/>
        <w:ind w:left="1211" w:right="1094"/>
        <w:jc w:val="both"/>
      </w:pPr>
      <w:r>
        <w:rPr/>
        <w:t>ANOVA, ANCOVA, independent T-test and multiple regressions to test the statistical significance</w:t>
      </w:r>
      <w:r>
        <w:rPr>
          <w:spacing w:val="-2"/>
        </w:rPr>
        <w:t> </w:t>
      </w:r>
      <w:r>
        <w:rPr/>
        <w:t>in</w:t>
      </w:r>
      <w:r>
        <w:rPr>
          <w:spacing w:val="-1"/>
        </w:rPr>
        <w:t> </w:t>
      </w:r>
      <w:r>
        <w:rPr/>
        <w:t>the</w:t>
      </w:r>
      <w:r>
        <w:rPr>
          <w:spacing w:val="-2"/>
        </w:rPr>
        <w:t> </w:t>
      </w:r>
      <w:r>
        <w:rPr/>
        <w:t>four</w:t>
      </w:r>
      <w:r>
        <w:rPr>
          <w:spacing w:val="-3"/>
        </w:rPr>
        <w:t> </w:t>
      </w:r>
      <w:r>
        <w:rPr/>
        <w:t>null</w:t>
      </w:r>
      <w:r>
        <w:rPr>
          <w:spacing w:val="-1"/>
        </w:rPr>
        <w:t> </w:t>
      </w:r>
      <w:r>
        <w:rPr/>
        <w:t>hypotheses generated for</w:t>
      </w:r>
      <w:r>
        <w:rPr>
          <w:spacing w:val="-3"/>
        </w:rPr>
        <w:t> </w:t>
      </w:r>
      <w:r>
        <w:rPr/>
        <w:t>the</w:t>
      </w:r>
      <w:r>
        <w:rPr>
          <w:spacing w:val="-2"/>
        </w:rPr>
        <w:t> </w:t>
      </w:r>
      <w:r>
        <w:rPr/>
        <w:t>study. It</w:t>
      </w:r>
      <w:r>
        <w:rPr>
          <w:spacing w:val="-1"/>
        </w:rPr>
        <w:t> </w:t>
      </w:r>
      <w:r>
        <w:rPr/>
        <w:t>was</w:t>
      </w:r>
      <w:r>
        <w:rPr>
          <w:spacing w:val="-1"/>
        </w:rPr>
        <w:t> </w:t>
      </w:r>
      <w:r>
        <w:rPr/>
        <w:t>found</w:t>
      </w:r>
      <w:r>
        <w:rPr>
          <w:spacing w:val="-1"/>
        </w:rPr>
        <w:t> </w:t>
      </w:r>
      <w:r>
        <w:rPr/>
        <w:t>that</w:t>
      </w:r>
      <w:r>
        <w:rPr>
          <w:spacing w:val="-1"/>
        </w:rPr>
        <w:t> </w:t>
      </w:r>
      <w:r>
        <w:rPr/>
        <w:t>the</w:t>
      </w:r>
      <w:r>
        <w:rPr>
          <w:spacing w:val="-2"/>
        </w:rPr>
        <w:t> </w:t>
      </w:r>
      <w:r>
        <w:rPr/>
        <w:t>use of Chemistry practicals in teaching and learning of Chemistry at Secondary School</w:t>
      </w:r>
      <w:r>
        <w:rPr>
          <w:spacing w:val="80"/>
        </w:rPr>
        <w:t> </w:t>
      </w:r>
      <w:r>
        <w:rPr/>
        <w:t>level, improved performance in the subject. The similarities between both studies are</w:t>
      </w:r>
      <w:r>
        <w:rPr>
          <w:spacing w:val="40"/>
        </w:rPr>
        <w:t> </w:t>
      </w:r>
      <w:r>
        <w:rPr/>
        <w:t>that they employed the use of same research design and both studies tried to ascertain</w:t>
      </w:r>
      <w:r>
        <w:rPr>
          <w:spacing w:val="40"/>
        </w:rPr>
        <w:t> </w:t>
      </w:r>
      <w:r>
        <w:rPr/>
        <w:t>the</w:t>
      </w:r>
      <w:r>
        <w:rPr>
          <w:spacing w:val="-5"/>
        </w:rPr>
        <w:t> </w:t>
      </w:r>
      <w:r>
        <w:rPr/>
        <w:t>effect</w:t>
      </w:r>
      <w:r>
        <w:rPr>
          <w:spacing w:val="-4"/>
        </w:rPr>
        <w:t> </w:t>
      </w:r>
      <w:r>
        <w:rPr/>
        <w:t>of</w:t>
      </w:r>
      <w:r>
        <w:rPr>
          <w:spacing w:val="-5"/>
        </w:rPr>
        <w:t> </w:t>
      </w:r>
      <w:r>
        <w:rPr/>
        <w:t>laboratory</w:t>
      </w:r>
      <w:r>
        <w:rPr>
          <w:spacing w:val="-8"/>
        </w:rPr>
        <w:t> </w:t>
      </w:r>
      <w:r>
        <w:rPr/>
        <w:t>activities</w:t>
      </w:r>
      <w:r>
        <w:rPr>
          <w:spacing w:val="-5"/>
        </w:rPr>
        <w:t> </w:t>
      </w:r>
      <w:r>
        <w:rPr/>
        <w:t>on</w:t>
      </w:r>
      <w:r>
        <w:rPr>
          <w:spacing w:val="-4"/>
        </w:rPr>
        <w:t> </w:t>
      </w:r>
      <w:r>
        <w:rPr/>
        <w:t>Chemistry</w:t>
      </w:r>
      <w:r>
        <w:rPr>
          <w:spacing w:val="-4"/>
        </w:rPr>
        <w:t> </w:t>
      </w:r>
      <w:r>
        <w:rPr/>
        <w:t>students‟</w:t>
      </w:r>
      <w:r>
        <w:rPr>
          <w:spacing w:val="-4"/>
        </w:rPr>
        <w:t> </w:t>
      </w:r>
      <w:r>
        <w:rPr/>
        <w:t>performance.</w:t>
      </w:r>
      <w:r>
        <w:rPr>
          <w:spacing w:val="-2"/>
        </w:rPr>
        <w:t> </w:t>
      </w:r>
      <w:r>
        <w:rPr/>
        <w:t>Both</w:t>
      </w:r>
      <w:r>
        <w:rPr>
          <w:spacing w:val="-4"/>
        </w:rPr>
        <w:t> </w:t>
      </w:r>
      <w:r>
        <w:rPr/>
        <w:t>studies</w:t>
      </w:r>
      <w:r>
        <w:rPr>
          <w:spacing w:val="-5"/>
        </w:rPr>
        <w:t> </w:t>
      </w:r>
      <w:r>
        <w:rPr/>
        <w:t>were carried out in public schools and used SSII class level. However both studies differ in</w:t>
      </w:r>
      <w:r>
        <w:rPr>
          <w:spacing w:val="40"/>
        </w:rPr>
        <w:t> </w:t>
      </w:r>
      <w:r>
        <w:rPr/>
        <w:t>the location. The reviewed work was carried out in Kenya while the present work was conducted in Nigeria.</w:t>
      </w:r>
    </w:p>
    <w:p>
      <w:pPr>
        <w:pStyle w:val="BodyText"/>
        <w:spacing w:line="480" w:lineRule="auto" w:before="1"/>
        <w:ind w:left="1211" w:right="1094" w:firstLine="780"/>
        <w:jc w:val="both"/>
      </w:pPr>
      <w:r>
        <w:rPr/>
        <w:t>Omwirhiren and Suleiman (2016)</w:t>
      </w:r>
      <w:r>
        <w:rPr>
          <w:spacing w:val="40"/>
        </w:rPr>
        <w:t> </w:t>
      </w:r>
      <w:r>
        <w:rPr/>
        <w:t>carried out an investigation on The Effects of Laboratory, Guided-Unguided Discovery (Inquiry) And Lecture-Demonstration Teaching Methods On Senior Secondary Students‟ Achievement In Acid-Base Titration Practical Test In Selected Secondary Schools In Giwa Local Government Area Of Kaduna State, Nigeria . A pre-test, post-test experimental design with a control group was used. A</w:t>
      </w:r>
      <w:r>
        <w:rPr>
          <w:spacing w:val="-1"/>
        </w:rPr>
        <w:t> </w:t>
      </w:r>
      <w:r>
        <w:rPr/>
        <w:t>total sample of</w:t>
      </w:r>
      <w:r>
        <w:rPr>
          <w:spacing w:val="-1"/>
        </w:rPr>
        <w:t> </w:t>
      </w:r>
      <w:r>
        <w:rPr/>
        <w:t>123 students within an average age</w:t>
      </w:r>
      <w:r>
        <w:rPr>
          <w:spacing w:val="-1"/>
        </w:rPr>
        <w:t> </w:t>
      </w:r>
      <w:r>
        <w:rPr/>
        <w:t>17 years in SSII</w:t>
      </w:r>
      <w:r>
        <w:rPr>
          <w:spacing w:val="-1"/>
        </w:rPr>
        <w:t> </w:t>
      </w:r>
      <w:r>
        <w:rPr/>
        <w:t>&amp; SSIII of four (4) SeniorSecondary Schools were randomly selected from Giwa local government area of Kaduna State, Nigeria. The research instruments developed were twenty four item supply/select response including objectives and essay questions used for the pre-test and post-test tagged acid-base achievement test (ABAT). Students were divided into three experimental and one control group. Students in the three</w:t>
      </w:r>
      <w:r>
        <w:rPr>
          <w:spacing w:val="40"/>
        </w:rPr>
        <w:t> </w:t>
      </w:r>
      <w:r>
        <w:rPr/>
        <w:t>experimental groups were subjected to treatment using laboratory, inquiry (guided- unguided discovery) and lecture-demonstration method respectively while students in</w:t>
      </w:r>
      <w:r>
        <w:rPr>
          <w:spacing w:val="40"/>
        </w:rPr>
        <w:t> </w:t>
      </w:r>
      <w:r>
        <w:rPr/>
        <w:t>the</w:t>
      </w:r>
      <w:r>
        <w:rPr>
          <w:spacing w:val="36"/>
        </w:rPr>
        <w:t> </w:t>
      </w:r>
      <w:r>
        <w:rPr/>
        <w:t>control</w:t>
      </w:r>
      <w:r>
        <w:rPr>
          <w:spacing w:val="41"/>
        </w:rPr>
        <w:t> </w:t>
      </w:r>
      <w:r>
        <w:rPr/>
        <w:t>group</w:t>
      </w:r>
      <w:r>
        <w:rPr>
          <w:spacing w:val="39"/>
        </w:rPr>
        <w:t> </w:t>
      </w:r>
      <w:r>
        <w:rPr/>
        <w:t>were</w:t>
      </w:r>
      <w:r>
        <w:rPr>
          <w:spacing w:val="39"/>
        </w:rPr>
        <w:t> </w:t>
      </w:r>
      <w:r>
        <w:rPr/>
        <w:t>taught</w:t>
      </w:r>
      <w:r>
        <w:rPr>
          <w:spacing w:val="37"/>
        </w:rPr>
        <w:t> </w:t>
      </w:r>
      <w:r>
        <w:rPr/>
        <w:t>using</w:t>
      </w:r>
      <w:r>
        <w:rPr>
          <w:spacing w:val="35"/>
        </w:rPr>
        <w:t> </w:t>
      </w:r>
      <w:r>
        <w:rPr/>
        <w:t>traditional</w:t>
      </w:r>
      <w:r>
        <w:rPr>
          <w:spacing w:val="38"/>
        </w:rPr>
        <w:t> </w:t>
      </w:r>
      <w:r>
        <w:rPr/>
        <w:t>method</w:t>
      </w:r>
      <w:r>
        <w:rPr>
          <w:spacing w:val="38"/>
        </w:rPr>
        <w:t> </w:t>
      </w:r>
      <w:r>
        <w:rPr/>
        <w:t>of</w:t>
      </w:r>
      <w:r>
        <w:rPr>
          <w:spacing w:val="36"/>
        </w:rPr>
        <w:t> </w:t>
      </w:r>
      <w:r>
        <w:rPr/>
        <w:t>teaching.</w:t>
      </w:r>
      <w:r>
        <w:rPr>
          <w:spacing w:val="40"/>
        </w:rPr>
        <w:t> </w:t>
      </w:r>
      <w:r>
        <w:rPr/>
        <w:t>The</w:t>
      </w:r>
      <w:r>
        <w:rPr>
          <w:spacing w:val="37"/>
        </w:rPr>
        <w:t> </w:t>
      </w:r>
      <w:r>
        <w:rPr/>
        <w:t>pre-test</w:t>
      </w:r>
      <w:r>
        <w:rPr>
          <w:spacing w:val="38"/>
        </w:rPr>
        <w:t> </w:t>
      </w:r>
      <w:r>
        <w:rPr>
          <w:spacing w:val="-5"/>
        </w:rPr>
        <w:t>was</w:t>
      </w:r>
    </w:p>
    <w:p>
      <w:pPr>
        <w:spacing w:after="0" w:line="480" w:lineRule="auto"/>
        <w:jc w:val="both"/>
        <w:sectPr>
          <w:pgSz w:w="12240" w:h="15840"/>
          <w:pgMar w:header="0" w:footer="965" w:top="1360" w:bottom="1160" w:left="1040" w:right="340"/>
        </w:sectPr>
      </w:pPr>
    </w:p>
    <w:p>
      <w:pPr>
        <w:pStyle w:val="BodyText"/>
        <w:spacing w:line="480" w:lineRule="auto" w:before="72"/>
        <w:ind w:left="1211" w:right="1104"/>
        <w:jc w:val="both"/>
      </w:pPr>
      <w:r>
        <w:rPr/>
        <w:t>administered to students in all the four (4) groups before teaching commenced and after the teaching and the experiment, a post-test was then administered.</w:t>
      </w:r>
    </w:p>
    <w:p>
      <w:pPr>
        <w:pStyle w:val="BodyText"/>
        <w:spacing w:line="480" w:lineRule="auto"/>
        <w:ind w:left="1211" w:right="1092" w:firstLine="720"/>
        <w:jc w:val="both"/>
      </w:pPr>
      <w:r>
        <w:rPr/>
        <w:t>The data was analyzed using mean, standard deviation, t-test and one way analysis of variance (ANOVA). The result of ANOVA of the difference in the scores of the post-test of the laboratory, inquiry, lecture-demonstration method and control group showed a significant difference between the groups.</w:t>
      </w:r>
    </w:p>
    <w:p>
      <w:pPr>
        <w:pStyle w:val="BodyText"/>
        <w:spacing w:line="480" w:lineRule="auto"/>
        <w:ind w:left="1211" w:right="1091" w:firstLine="720"/>
        <w:jc w:val="both"/>
      </w:pPr>
      <w:r>
        <w:rPr/>
        <w:t>A research conducted by Alasoluyi, (2017) on the effects of project and discussion</w:t>
      </w:r>
      <w:r>
        <w:rPr>
          <w:spacing w:val="-2"/>
        </w:rPr>
        <w:t> </w:t>
      </w:r>
      <w:r>
        <w:rPr/>
        <w:t>methods</w:t>
      </w:r>
      <w:r>
        <w:rPr>
          <w:spacing w:val="-2"/>
        </w:rPr>
        <w:t> </w:t>
      </w:r>
      <w:r>
        <w:rPr/>
        <w:t>on</w:t>
      </w:r>
      <w:r>
        <w:rPr>
          <w:spacing w:val="-2"/>
        </w:rPr>
        <w:t> </w:t>
      </w:r>
      <w:r>
        <w:rPr/>
        <w:t>students‟</w:t>
      </w:r>
      <w:r>
        <w:rPr>
          <w:spacing w:val="-2"/>
        </w:rPr>
        <w:t> </w:t>
      </w:r>
      <w:r>
        <w:rPr/>
        <w:t>performance</w:t>
      </w:r>
      <w:r>
        <w:rPr>
          <w:spacing w:val="-3"/>
        </w:rPr>
        <w:t> </w:t>
      </w:r>
      <w:r>
        <w:rPr/>
        <w:t>in</w:t>
      </w:r>
      <w:r>
        <w:rPr>
          <w:spacing w:val="-2"/>
        </w:rPr>
        <w:t> </w:t>
      </w:r>
      <w:r>
        <w:rPr/>
        <w:t>Economics</w:t>
      </w:r>
      <w:r>
        <w:rPr>
          <w:spacing w:val="-2"/>
        </w:rPr>
        <w:t> </w:t>
      </w:r>
      <w:r>
        <w:rPr/>
        <w:t>in SeniorSecondary</w:t>
      </w:r>
      <w:r>
        <w:rPr>
          <w:spacing w:val="-9"/>
        </w:rPr>
        <w:t> </w:t>
      </w:r>
      <w:r>
        <w:rPr/>
        <w:t>Schools in Ekiti State, Nigeria. Five objectives were formulated for the study among which are to: ascertain the effect of project and conventional method on the performance of economics students in SeniorSecondary Schools, Ekiti State; determine the effect of discussion and conventional method on the performance of economics students in SeniorSecondary Schools, Ekiti State; and find out the performance of students taught economics using project and discussion methods in urban and rural SeniorSecondary Schools in Ekiti State. In line with these objectives, five corresponding research questions and hypotheses were formulated for the study. Relevant literatures on the key variables of the study were reviewed, while the study was anchored on three relevant theories, such as Constructivist Learning Theory, Gagne„s Theory of Instruction, and Cultural-Historical Activity Theory.</w:t>
      </w:r>
    </w:p>
    <w:p>
      <w:pPr>
        <w:pStyle w:val="BodyText"/>
        <w:spacing w:line="480" w:lineRule="auto" w:before="3"/>
        <w:ind w:left="1211" w:right="1093" w:firstLine="720"/>
        <w:jc w:val="both"/>
      </w:pPr>
      <w:r>
        <w:rPr/>
        <w:t>The study adopted quasi-experimental research design. The target population of the study was made up of 10,784 SSII students from the entire 183 public Secondary Schools in Ekiti State. The</w:t>
      </w:r>
      <w:r>
        <w:rPr>
          <w:spacing w:val="-1"/>
        </w:rPr>
        <w:t> </w:t>
      </w:r>
      <w:r>
        <w:rPr/>
        <w:t>sample size for the study</w:t>
      </w:r>
      <w:r>
        <w:rPr>
          <w:spacing w:val="-2"/>
        </w:rPr>
        <w:t> </w:t>
      </w:r>
      <w:r>
        <w:rPr/>
        <w:t>consisted of 212 SSII students from six</w:t>
      </w:r>
      <w:r>
        <w:rPr>
          <w:spacing w:val="2"/>
        </w:rPr>
        <w:t> </w:t>
      </w:r>
      <w:r>
        <w:rPr/>
        <w:t>schools</w:t>
      </w:r>
      <w:r>
        <w:rPr>
          <w:spacing w:val="1"/>
        </w:rPr>
        <w:t> </w:t>
      </w:r>
      <w:r>
        <w:rPr/>
        <w:t>with intact</w:t>
      </w:r>
      <w:r>
        <w:rPr>
          <w:spacing w:val="1"/>
        </w:rPr>
        <w:t> </w:t>
      </w:r>
      <w:r>
        <w:rPr/>
        <w:t>classes.</w:t>
      </w:r>
      <w:r>
        <w:rPr>
          <w:spacing w:val="1"/>
        </w:rPr>
        <w:t> </w:t>
      </w:r>
      <w:r>
        <w:rPr/>
        <w:t>This</w:t>
      </w:r>
      <w:r>
        <w:rPr>
          <w:spacing w:val="2"/>
        </w:rPr>
        <w:t> </w:t>
      </w:r>
      <w:r>
        <w:rPr/>
        <w:t>sample size</w:t>
      </w:r>
      <w:r>
        <w:rPr>
          <w:spacing w:val="1"/>
        </w:rPr>
        <w:t> </w:t>
      </w:r>
      <w:r>
        <w:rPr/>
        <w:t>was</w:t>
      </w:r>
      <w:r>
        <w:rPr>
          <w:spacing w:val="1"/>
        </w:rPr>
        <w:t> </w:t>
      </w:r>
      <w:r>
        <w:rPr/>
        <w:t>arrived</w:t>
      </w:r>
      <w:r>
        <w:rPr>
          <w:spacing w:val="2"/>
        </w:rPr>
        <w:t> </w:t>
      </w:r>
      <w:r>
        <w:rPr/>
        <w:t>at</w:t>
      </w:r>
      <w:r>
        <w:rPr>
          <w:spacing w:val="2"/>
        </w:rPr>
        <w:t> </w:t>
      </w:r>
      <w:r>
        <w:rPr/>
        <w:t>using</w:t>
      </w:r>
      <w:r>
        <w:rPr>
          <w:spacing w:val="-1"/>
        </w:rPr>
        <w:t> </w:t>
      </w:r>
      <w:r>
        <w:rPr/>
        <w:t>purposive</w:t>
      </w:r>
      <w:r>
        <w:rPr>
          <w:spacing w:val="1"/>
        </w:rPr>
        <w:t> </w:t>
      </w:r>
      <w:r>
        <w:rPr>
          <w:spacing w:val="-2"/>
        </w:rPr>
        <w:t>sampling</w:t>
      </w:r>
    </w:p>
    <w:p>
      <w:pPr>
        <w:spacing w:after="0" w:line="480" w:lineRule="auto"/>
        <w:jc w:val="both"/>
        <w:sectPr>
          <w:pgSz w:w="12240" w:h="15840"/>
          <w:pgMar w:header="0" w:footer="965" w:top="1360" w:bottom="1160" w:left="1040" w:right="340"/>
        </w:sectPr>
      </w:pPr>
    </w:p>
    <w:p>
      <w:pPr>
        <w:pStyle w:val="BodyText"/>
        <w:spacing w:line="480" w:lineRule="auto" w:before="72"/>
        <w:ind w:left="1211" w:right="1091"/>
        <w:jc w:val="both"/>
      </w:pPr>
      <w:r>
        <w:rPr/>
        <w:t>technique. The instrument tagged “Economics Students Project and Discussion Test” (ESPDT) was used for the purpose of data collection in the study. Independent sample t- test and Analysis of Covariance (ANCOVA) were used to test the hypotheses advanced for the study at 0.05 level of significance. Findings from the study among others on hypothesis one did not reveal significant difference between the performance of Economics students taught with project and conventional methods in SeniorSecondary Schools in Ekiti State (p-value </w:t>
      </w:r>
      <w:r>
        <w:rPr>
          <w:b/>
        </w:rPr>
        <w:t>.</w:t>
      </w:r>
      <w:r>
        <w:rPr/>
        <w:t>699 &gt; 0.005). However, findings on hypothesis two revealed that students taught economics using discussion method had a better performance mean score than students taught using conventional method in SeniorSecondary Schools in Ekiti State (p-value </w:t>
      </w:r>
      <w:r>
        <w:rPr>
          <w:b/>
        </w:rPr>
        <w:t>.</w:t>
      </w:r>
      <w:r>
        <w:rPr/>
        <w:t>003 &lt; 0.005). Findings on hypothesis three also showed that students taught economics using discussion method performed better than those taught using project method in urban and rural SeniorSecondary Schools in Ekiti State (p-value </w:t>
      </w:r>
      <w:r>
        <w:rPr>
          <w:b/>
        </w:rPr>
        <w:t>.</w:t>
      </w:r>
      <w:r>
        <w:rPr/>
        <w:t>000 &lt; 0.005).</w:t>
      </w:r>
    </w:p>
    <w:p>
      <w:pPr>
        <w:pStyle w:val="BodyText"/>
        <w:spacing w:line="480" w:lineRule="auto" w:before="2"/>
        <w:ind w:left="1211" w:right="1095" w:firstLine="720"/>
        <w:jc w:val="both"/>
      </w:pPr>
      <w:r>
        <w:rPr/>
        <w:t>In view of the findings from this study, conclusion was drawn that project method</w:t>
      </w:r>
      <w:r>
        <w:rPr>
          <w:spacing w:val="-3"/>
        </w:rPr>
        <w:t> </w:t>
      </w:r>
      <w:r>
        <w:rPr/>
        <w:t>can</w:t>
      </w:r>
      <w:r>
        <w:rPr>
          <w:spacing w:val="-1"/>
        </w:rPr>
        <w:t> </w:t>
      </w:r>
      <w:r>
        <w:rPr/>
        <w:t>be</w:t>
      </w:r>
      <w:r>
        <w:rPr>
          <w:spacing w:val="-2"/>
        </w:rPr>
        <w:t> </w:t>
      </w:r>
      <w:r>
        <w:rPr/>
        <w:t>effective when</w:t>
      </w:r>
      <w:r>
        <w:rPr>
          <w:spacing w:val="-3"/>
        </w:rPr>
        <w:t> </w:t>
      </w:r>
      <w:r>
        <w:rPr/>
        <w:t>combined with</w:t>
      </w:r>
      <w:r>
        <w:rPr>
          <w:spacing w:val="-3"/>
        </w:rPr>
        <w:t> </w:t>
      </w:r>
      <w:r>
        <w:rPr/>
        <w:t>other</w:t>
      </w:r>
      <w:r>
        <w:rPr>
          <w:spacing w:val="-3"/>
        </w:rPr>
        <w:t> </w:t>
      </w:r>
      <w:r>
        <w:rPr/>
        <w:t>methods</w:t>
      </w:r>
      <w:r>
        <w:rPr>
          <w:spacing w:val="-3"/>
        </w:rPr>
        <w:t> </w:t>
      </w:r>
      <w:r>
        <w:rPr/>
        <w:t>in</w:t>
      </w:r>
      <w:r>
        <w:rPr>
          <w:spacing w:val="-1"/>
        </w:rPr>
        <w:t> </w:t>
      </w:r>
      <w:r>
        <w:rPr/>
        <w:t>teaching</w:t>
      </w:r>
      <w:r>
        <w:rPr>
          <w:spacing w:val="-3"/>
        </w:rPr>
        <w:t> </w:t>
      </w:r>
      <w:r>
        <w:rPr/>
        <w:t>Economics.</w:t>
      </w:r>
      <w:r>
        <w:rPr>
          <w:spacing w:val="-3"/>
        </w:rPr>
        <w:t> </w:t>
      </w:r>
      <w:r>
        <w:rPr/>
        <w:t>The result of the study also proved that different methods suit different purposes and</w:t>
      </w:r>
      <w:r>
        <w:rPr>
          <w:spacing w:val="40"/>
        </w:rPr>
        <w:t> </w:t>
      </w:r>
      <w:r>
        <w:rPr/>
        <w:t>abilities, discussion method has been proved to be more effective in developing social and analytical skills in students. Based on the findings of this study, it was</w:t>
      </w:r>
      <w:r>
        <w:rPr>
          <w:spacing w:val="40"/>
        </w:rPr>
        <w:t> </w:t>
      </w:r>
      <w:r>
        <w:rPr/>
        <w:t>recommended among others that teachers of Economics should ensure that daily class work and assignment given to students include relevant project activities as much as possible. Teachers should also promote discussion as a method of teaching Economics</w:t>
      </w:r>
      <w:r>
        <w:rPr>
          <w:spacing w:val="40"/>
        </w:rPr>
        <w:t> </w:t>
      </w:r>
      <w:r>
        <w:rPr/>
        <w:t>as it will encourage and motivate students to participate actively in class. Furthermore, students‟ listening and speaking skills can be enhanced through discussion method.</w:t>
      </w:r>
    </w:p>
    <w:p>
      <w:pPr>
        <w:spacing w:after="0" w:line="480" w:lineRule="auto"/>
        <w:jc w:val="both"/>
        <w:sectPr>
          <w:pgSz w:w="12240" w:h="15840"/>
          <w:pgMar w:header="0" w:footer="965" w:top="1360" w:bottom="1160" w:left="1040" w:right="340"/>
        </w:sectPr>
      </w:pPr>
    </w:p>
    <w:p>
      <w:pPr>
        <w:pStyle w:val="BodyText"/>
        <w:spacing w:line="480" w:lineRule="auto" w:before="72"/>
        <w:ind w:left="1211" w:right="1093" w:firstLine="720"/>
        <w:jc w:val="both"/>
      </w:pPr>
      <w:r>
        <w:rPr/>
        <w:t>The similarities of the previous research to the present study</w:t>
      </w:r>
      <w:r>
        <w:rPr>
          <w:spacing w:val="-3"/>
        </w:rPr>
        <w:t> </w:t>
      </w:r>
      <w:r>
        <w:rPr/>
        <w:t>are that both</w:t>
      </w:r>
      <w:r>
        <w:rPr>
          <w:spacing w:val="-1"/>
        </w:rPr>
        <w:t> </w:t>
      </w:r>
      <w:r>
        <w:rPr/>
        <w:t>studies adopted quasi-experimental design and made use of SSII students as respondents. Both studies also had discussion as a teaching method examined. They differ in the subject area and location. While</w:t>
      </w:r>
      <w:r>
        <w:rPr>
          <w:spacing w:val="-1"/>
        </w:rPr>
        <w:t> </w:t>
      </w:r>
      <w:r>
        <w:rPr/>
        <w:t>the reviewed study</w:t>
      </w:r>
      <w:r>
        <w:rPr>
          <w:spacing w:val="-3"/>
        </w:rPr>
        <w:t> </w:t>
      </w:r>
      <w:r>
        <w:rPr/>
        <w:t>was in Economics subject in</w:t>
      </w:r>
      <w:r>
        <w:rPr>
          <w:spacing w:val="-1"/>
        </w:rPr>
        <w:t> </w:t>
      </w:r>
      <w:r>
        <w:rPr/>
        <w:t>Ekiti State, the present study was in Chemistry subject in Kaduna State. Also, the former study examined project teaching method while the Katter examined laboratory teaching </w:t>
      </w:r>
      <w:r>
        <w:rPr>
          <w:spacing w:val="-2"/>
        </w:rPr>
        <w:t>method.</w:t>
      </w:r>
    </w:p>
    <w:p>
      <w:pPr>
        <w:pStyle w:val="BodyText"/>
        <w:spacing w:line="480" w:lineRule="auto" w:before="200"/>
        <w:ind w:left="1211" w:right="1093" w:firstLine="720"/>
        <w:jc w:val="both"/>
      </w:pPr>
      <w:r>
        <w:rPr/>
        <w:t>Jack and Suleiman (2017) conducted a study on “Effectiveness of Guided- Inquiry Laboratory Experiments” on SeniorSecondary Schools Students Academic Achievement in Volumetric Analysis in Taraba State. The purpose of the study</w:t>
      </w:r>
      <w:r>
        <w:rPr>
          <w:spacing w:val="40"/>
        </w:rPr>
        <w:t> </w:t>
      </w:r>
      <w:r>
        <w:rPr/>
        <w:t>therefore, was to investigate the effects of guided-inquiry laboratory experiments on SeniorSecondary School students‟ academic achievement in Volumetric Analysis. The design for the study was a pre-test post-test control group quasi-experimental design.</w:t>
      </w:r>
      <w:r>
        <w:rPr>
          <w:spacing w:val="40"/>
        </w:rPr>
        <w:t> </w:t>
      </w:r>
      <w:r>
        <w:rPr/>
        <w:t>The instrument used for data collection was Volumetric Analysis Achievement Test.</w:t>
      </w:r>
      <w:r>
        <w:rPr>
          <w:spacing w:val="40"/>
        </w:rPr>
        <w:t> </w:t>
      </w:r>
      <w:r>
        <w:rPr/>
        <w:t>The</w:t>
      </w:r>
      <w:r>
        <w:rPr>
          <w:spacing w:val="-4"/>
        </w:rPr>
        <w:t> </w:t>
      </w:r>
      <w:r>
        <w:rPr/>
        <w:t>statistical</w:t>
      </w:r>
      <w:r>
        <w:rPr>
          <w:spacing w:val="-2"/>
        </w:rPr>
        <w:t> </w:t>
      </w:r>
      <w:r>
        <w:rPr/>
        <w:t>tools</w:t>
      </w:r>
      <w:r>
        <w:rPr>
          <w:spacing w:val="-2"/>
        </w:rPr>
        <w:t> </w:t>
      </w:r>
      <w:r>
        <w:rPr/>
        <w:t>used for</w:t>
      </w:r>
      <w:r>
        <w:rPr>
          <w:spacing w:val="-4"/>
        </w:rPr>
        <w:t> </w:t>
      </w:r>
      <w:r>
        <w:rPr/>
        <w:t>data</w:t>
      </w:r>
      <w:r>
        <w:rPr>
          <w:spacing w:val="-1"/>
        </w:rPr>
        <w:t> </w:t>
      </w:r>
      <w:r>
        <w:rPr/>
        <w:t>analysis</w:t>
      </w:r>
      <w:r>
        <w:rPr>
          <w:spacing w:val="-2"/>
        </w:rPr>
        <w:t> </w:t>
      </w:r>
      <w:r>
        <w:rPr/>
        <w:t>in</w:t>
      </w:r>
      <w:r>
        <w:rPr>
          <w:spacing w:val="-2"/>
        </w:rPr>
        <w:t> </w:t>
      </w:r>
      <w:r>
        <w:rPr/>
        <w:t>the</w:t>
      </w:r>
      <w:r>
        <w:rPr>
          <w:spacing w:val="-3"/>
        </w:rPr>
        <w:t> </w:t>
      </w:r>
      <w:r>
        <w:rPr/>
        <w:t>study</w:t>
      </w:r>
      <w:r>
        <w:rPr>
          <w:spacing w:val="-7"/>
        </w:rPr>
        <w:t> </w:t>
      </w:r>
      <w:r>
        <w:rPr/>
        <w:t>were</w:t>
      </w:r>
      <w:r>
        <w:rPr>
          <w:spacing w:val="-2"/>
        </w:rPr>
        <w:t> </w:t>
      </w:r>
      <w:r>
        <w:rPr/>
        <w:t>means,</w:t>
      </w:r>
      <w:r>
        <w:rPr>
          <w:spacing w:val="-2"/>
        </w:rPr>
        <w:t> </w:t>
      </w:r>
      <w:r>
        <w:rPr/>
        <w:t>t-test</w:t>
      </w:r>
      <w:r>
        <w:rPr>
          <w:spacing w:val="-2"/>
        </w:rPr>
        <w:t> </w:t>
      </w:r>
      <w:r>
        <w:rPr/>
        <w:t>and</w:t>
      </w:r>
      <w:r>
        <w:rPr>
          <w:spacing w:val="-2"/>
        </w:rPr>
        <w:t> </w:t>
      </w:r>
      <w:r>
        <w:rPr/>
        <w:t>Analysis</w:t>
      </w:r>
      <w:r>
        <w:rPr>
          <w:spacing w:val="-2"/>
        </w:rPr>
        <w:t> </w:t>
      </w:r>
      <w:r>
        <w:rPr/>
        <w:t>of </w:t>
      </w:r>
      <w:r>
        <w:rPr>
          <w:spacing w:val="-2"/>
        </w:rPr>
        <w:t>Covariance.</w:t>
      </w:r>
    </w:p>
    <w:p>
      <w:pPr>
        <w:pStyle w:val="BodyText"/>
        <w:spacing w:line="480" w:lineRule="auto" w:before="1"/>
        <w:ind w:left="1211" w:right="1092" w:firstLine="720"/>
        <w:jc w:val="both"/>
      </w:pPr>
      <w:r>
        <w:rPr/>
        <w:t>The findings from the study showed that guided-inquiry laboratory experiments had significant effect on students offering chemistry‟ academic achievement than the traditional teaching method since it motivated the students and this was positively reflected in their chemistry mean achievement scores. The findings also revealed that gender has no significant effect on academic achievement of students exposed to Chemistry through guided-inquiry laboratory experiments. This showed that males and females</w:t>
      </w:r>
      <w:r>
        <w:rPr>
          <w:spacing w:val="23"/>
        </w:rPr>
        <w:t> </w:t>
      </w:r>
      <w:r>
        <w:rPr/>
        <w:t>benefited</w:t>
      </w:r>
      <w:r>
        <w:rPr>
          <w:spacing w:val="22"/>
        </w:rPr>
        <w:t> </w:t>
      </w:r>
      <w:r>
        <w:rPr/>
        <w:t>significantly</w:t>
      </w:r>
      <w:r>
        <w:rPr>
          <w:spacing w:val="17"/>
        </w:rPr>
        <w:t> </w:t>
      </w:r>
      <w:r>
        <w:rPr/>
        <w:t>from</w:t>
      </w:r>
      <w:r>
        <w:rPr>
          <w:spacing w:val="22"/>
        </w:rPr>
        <w:t> </w:t>
      </w:r>
      <w:r>
        <w:rPr/>
        <w:t>the</w:t>
      </w:r>
      <w:r>
        <w:rPr>
          <w:spacing w:val="22"/>
        </w:rPr>
        <w:t> </w:t>
      </w:r>
      <w:r>
        <w:rPr/>
        <w:t>instructional</w:t>
      </w:r>
      <w:r>
        <w:rPr>
          <w:spacing w:val="23"/>
        </w:rPr>
        <w:t> </w:t>
      </w:r>
      <w:r>
        <w:rPr/>
        <w:t>approaches;</w:t>
      </w:r>
      <w:r>
        <w:rPr>
          <w:spacing w:val="23"/>
        </w:rPr>
        <w:t> </w:t>
      </w:r>
      <w:r>
        <w:rPr/>
        <w:t>since</w:t>
      </w:r>
      <w:r>
        <w:rPr>
          <w:spacing w:val="21"/>
        </w:rPr>
        <w:t> </w:t>
      </w:r>
      <w:r>
        <w:rPr/>
        <w:t>it</w:t>
      </w:r>
      <w:r>
        <w:rPr>
          <w:spacing w:val="23"/>
        </w:rPr>
        <w:t> </w:t>
      </w:r>
      <w:r>
        <w:rPr/>
        <w:t>was</w:t>
      </w:r>
      <w:r>
        <w:rPr>
          <w:spacing w:val="24"/>
        </w:rPr>
        <w:t> </w:t>
      </w:r>
      <w:r>
        <w:rPr>
          <w:spacing w:val="-2"/>
        </w:rPr>
        <w:t>student-</w:t>
      </w:r>
    </w:p>
    <w:p>
      <w:pPr>
        <w:spacing w:after="0" w:line="480" w:lineRule="auto"/>
        <w:jc w:val="both"/>
        <w:sectPr>
          <w:pgSz w:w="12240" w:h="15840"/>
          <w:pgMar w:header="0" w:footer="965" w:top="1360" w:bottom="1160" w:left="1040" w:right="340"/>
        </w:sectPr>
      </w:pPr>
    </w:p>
    <w:p>
      <w:pPr>
        <w:pStyle w:val="BodyText"/>
        <w:spacing w:line="480" w:lineRule="auto" w:before="72"/>
        <w:ind w:left="1211" w:right="1093"/>
        <w:jc w:val="both"/>
      </w:pPr>
      <w:r>
        <w:rPr/>
        <w:t>activity oriented which made them engaged in in-depth critical thinking and process skills. The findings of this study imply that guided-inquiry laboratory experiments had much more effect on students‟ academic achievement than the traditional teaching method. Chemistry teachers should therefore incorporate it into the teaching-learning process since it developed students scientific and practical skills, motivated the students and fostered the spirit of competitiveness among them; and its effectiveness is not being limited by gender.</w:t>
      </w:r>
    </w:p>
    <w:p>
      <w:pPr>
        <w:pStyle w:val="BodyText"/>
        <w:spacing w:line="480" w:lineRule="auto" w:before="1"/>
        <w:ind w:left="1211" w:right="1093" w:firstLine="720"/>
        <w:jc w:val="both"/>
      </w:pPr>
      <w:r>
        <w:rPr/>
        <w:t>The reviewed study and the present study are similar in the area of subject examined which was Chemistry; they both adopted the quasi experimental research design and used achievement test as instrument for data collection but they differ in the instructional strategy. While the reviewed study was on Guided-inquiry laboratory experiment, the present study was on laboratory and discussion method. The former study was conducted in Taraba State while the present study was carried out in Kaduna </w:t>
      </w:r>
      <w:r>
        <w:rPr>
          <w:spacing w:val="-2"/>
        </w:rPr>
        <w:t>State.</w:t>
      </w:r>
    </w:p>
    <w:p>
      <w:pPr>
        <w:pStyle w:val="BodyText"/>
        <w:spacing w:line="480" w:lineRule="auto" w:before="1"/>
        <w:ind w:left="1211" w:right="1097" w:firstLine="720"/>
        <w:jc w:val="both"/>
      </w:pPr>
      <w:r>
        <w:rPr/>
        <w:t>Namasaka, Mondoh and Wasike, (2017) conducted a study on Effects of sequential teaching methods on retention of knowledge in Biology</w:t>
      </w:r>
      <w:r>
        <w:rPr>
          <w:spacing w:val="-2"/>
        </w:rPr>
        <w:t> </w:t>
      </w:r>
      <w:r>
        <w:rPr/>
        <w:t>by</w:t>
      </w:r>
      <w:r>
        <w:rPr>
          <w:spacing w:val="-2"/>
        </w:rPr>
        <w:t> </w:t>
      </w:r>
      <w:r>
        <w:rPr/>
        <w:t>Secondary</w:t>
      </w:r>
      <w:r>
        <w:rPr>
          <w:spacing w:val="-2"/>
        </w:rPr>
        <w:t> </w:t>
      </w:r>
      <w:r>
        <w:rPr/>
        <w:t>School students</w:t>
      </w:r>
      <w:r>
        <w:rPr>
          <w:spacing w:val="-2"/>
        </w:rPr>
        <w:t> </w:t>
      </w:r>
      <w:r>
        <w:rPr/>
        <w:t>in</w:t>
      </w:r>
      <w:r>
        <w:rPr>
          <w:spacing w:val="-2"/>
        </w:rPr>
        <w:t> </w:t>
      </w:r>
      <w:r>
        <w:rPr/>
        <w:t>Kenya</w:t>
      </w:r>
      <w:r>
        <w:rPr>
          <w:spacing w:val="-3"/>
        </w:rPr>
        <w:t> </w:t>
      </w:r>
      <w:r>
        <w:rPr/>
        <w:t>.The</w:t>
      </w:r>
      <w:r>
        <w:rPr>
          <w:spacing w:val="-3"/>
        </w:rPr>
        <w:t> </w:t>
      </w:r>
      <w:r>
        <w:rPr/>
        <w:t>purpose</w:t>
      </w:r>
      <w:r>
        <w:rPr>
          <w:spacing w:val="-3"/>
        </w:rPr>
        <w:t> </w:t>
      </w:r>
      <w:r>
        <w:rPr/>
        <w:t>of</w:t>
      </w:r>
      <w:r>
        <w:rPr>
          <w:spacing w:val="-3"/>
        </w:rPr>
        <w:t> </w:t>
      </w:r>
      <w:r>
        <w:rPr/>
        <w:t>this</w:t>
      </w:r>
      <w:r>
        <w:rPr>
          <w:spacing w:val="-2"/>
        </w:rPr>
        <w:t> </w:t>
      </w:r>
      <w:r>
        <w:rPr/>
        <w:t>study</w:t>
      </w:r>
      <w:r>
        <w:rPr>
          <w:spacing w:val="-7"/>
        </w:rPr>
        <w:t> </w:t>
      </w:r>
      <w:r>
        <w:rPr/>
        <w:t>was</w:t>
      </w:r>
      <w:r>
        <w:rPr>
          <w:spacing w:val="-2"/>
        </w:rPr>
        <w:t> </w:t>
      </w:r>
      <w:r>
        <w:rPr/>
        <w:t>to</w:t>
      </w:r>
      <w:r>
        <w:rPr>
          <w:spacing w:val="-2"/>
        </w:rPr>
        <w:t> </w:t>
      </w:r>
      <w:r>
        <w:rPr/>
        <w:t>compare</w:t>
      </w:r>
      <w:r>
        <w:rPr>
          <w:spacing w:val="-2"/>
        </w:rPr>
        <w:t> </w:t>
      </w:r>
      <w:r>
        <w:rPr/>
        <w:t>differential</w:t>
      </w:r>
      <w:r>
        <w:rPr>
          <w:spacing w:val="-2"/>
        </w:rPr>
        <w:t> </w:t>
      </w:r>
      <w:r>
        <w:rPr/>
        <w:t>effectiveness</w:t>
      </w:r>
      <w:r>
        <w:rPr>
          <w:spacing w:val="-2"/>
        </w:rPr>
        <w:t> </w:t>
      </w:r>
      <w:r>
        <w:rPr/>
        <w:t>of Sequential Teaching Methods (STM) on the, retention of knowledge in Biology by Secondary School students. The study was Quasi- experimental using the Non- equivalent control- group 16 study design. The target population comprised students in the 18 old category National Schools in Kenya that were in existence before 2012. Purposive sampling was used to obtain a sample of eight (8) schools and 402 Students. The</w:t>
      </w:r>
      <w:r>
        <w:rPr>
          <w:spacing w:val="17"/>
        </w:rPr>
        <w:t> </w:t>
      </w:r>
      <w:r>
        <w:rPr/>
        <w:t>students</w:t>
      </w:r>
      <w:r>
        <w:rPr>
          <w:spacing w:val="20"/>
        </w:rPr>
        <w:t> </w:t>
      </w:r>
      <w:r>
        <w:rPr/>
        <w:t>in</w:t>
      </w:r>
      <w:r>
        <w:rPr>
          <w:spacing w:val="18"/>
        </w:rPr>
        <w:t> </w:t>
      </w:r>
      <w:r>
        <w:rPr/>
        <w:t>the</w:t>
      </w:r>
      <w:r>
        <w:rPr>
          <w:spacing w:val="19"/>
        </w:rPr>
        <w:t> </w:t>
      </w:r>
      <w:r>
        <w:rPr/>
        <w:t>eight</w:t>
      </w:r>
      <w:r>
        <w:rPr>
          <w:spacing w:val="21"/>
        </w:rPr>
        <w:t> </w:t>
      </w:r>
      <w:r>
        <w:rPr/>
        <w:t>(8)</w:t>
      </w:r>
      <w:r>
        <w:rPr>
          <w:spacing w:val="18"/>
        </w:rPr>
        <w:t> </w:t>
      </w:r>
      <w:r>
        <w:rPr/>
        <w:t>sub-groups</w:t>
      </w:r>
      <w:r>
        <w:rPr>
          <w:spacing w:val="19"/>
        </w:rPr>
        <w:t> </w:t>
      </w:r>
      <w:r>
        <w:rPr/>
        <w:t>were</w:t>
      </w:r>
      <w:r>
        <w:rPr>
          <w:spacing w:val="18"/>
        </w:rPr>
        <w:t> </w:t>
      </w:r>
      <w:r>
        <w:rPr/>
        <w:t>taught</w:t>
      </w:r>
      <w:r>
        <w:rPr>
          <w:spacing w:val="21"/>
        </w:rPr>
        <w:t> </w:t>
      </w:r>
      <w:r>
        <w:rPr/>
        <w:t>the</w:t>
      </w:r>
      <w:r>
        <w:rPr>
          <w:spacing w:val="19"/>
        </w:rPr>
        <w:t> </w:t>
      </w:r>
      <w:r>
        <w:rPr/>
        <w:t>same</w:t>
      </w:r>
      <w:r>
        <w:rPr>
          <w:spacing w:val="19"/>
        </w:rPr>
        <w:t> </w:t>
      </w:r>
      <w:r>
        <w:rPr/>
        <w:t>Biology</w:t>
      </w:r>
      <w:r>
        <w:rPr>
          <w:spacing w:val="15"/>
        </w:rPr>
        <w:t> </w:t>
      </w:r>
      <w:r>
        <w:rPr/>
        <w:t>topic:</w:t>
      </w:r>
      <w:r>
        <w:rPr>
          <w:spacing w:val="21"/>
        </w:rPr>
        <w:t> </w:t>
      </w:r>
      <w:r>
        <w:rPr>
          <w:spacing w:val="-2"/>
        </w:rPr>
        <w:t>“General</w:t>
      </w:r>
    </w:p>
    <w:p>
      <w:pPr>
        <w:spacing w:after="0" w:line="480" w:lineRule="auto"/>
        <w:jc w:val="both"/>
        <w:sectPr>
          <w:pgSz w:w="12240" w:h="15840"/>
          <w:pgMar w:header="0" w:footer="965" w:top="1360" w:bottom="1160" w:left="1040" w:right="340"/>
        </w:sectPr>
      </w:pPr>
    </w:p>
    <w:p>
      <w:pPr>
        <w:pStyle w:val="BodyText"/>
        <w:spacing w:line="480" w:lineRule="auto" w:before="72"/>
        <w:ind w:left="1211" w:right="1098"/>
        <w:jc w:val="both"/>
      </w:pPr>
      <w:r>
        <w:rPr/>
        <w:t>Characteristics of Enzymes”, using different sequences of three teaching methods namely: lecture, slide demonstration and laboratory (student experiment). Group I</w:t>
      </w:r>
      <w:r>
        <w:rPr>
          <w:spacing w:val="40"/>
        </w:rPr>
        <w:t> </w:t>
      </w:r>
      <w:r>
        <w:rPr/>
        <w:t>(ELD) began with experiments, followed by lecture method and was lastly shown, animated slides. The sequence of the three different methods used in the first group was altered in both the second and third groups as follows: The lecture method, slide demonstration and laboratory experiment (LDE) for Group II, and slide demonstration, experiment and lecture method (DEL) for group III. Students in group IV (control</w:t>
      </w:r>
      <w:r>
        <w:rPr>
          <w:spacing w:val="40"/>
        </w:rPr>
        <w:t> </w:t>
      </w:r>
      <w:r>
        <w:rPr/>
        <w:t>group) were taught using (oral-only) lecture method. The teachers gave lectures and performed slide demonstration</w:t>
      </w:r>
      <w:r>
        <w:rPr>
          <w:spacing w:val="40"/>
        </w:rPr>
        <w:t> </w:t>
      </w:r>
      <w:r>
        <w:rPr/>
        <w:t>while the students carried out laboratory experiments. The test was used as a pre-test and also as a retention test that was administered 40 days after the Post-test BAT. This test had 25 objective questions testing knowledge of facts, application of knowledge and problem solving ability. To measure Retention of Knowledge, the researcher used Biology Retention Test (BRT).</w:t>
      </w:r>
    </w:p>
    <w:p>
      <w:pPr>
        <w:pStyle w:val="BodyText"/>
        <w:spacing w:line="480" w:lineRule="auto" w:before="201"/>
        <w:ind w:left="1211" w:right="1096" w:firstLine="720"/>
        <w:jc w:val="both"/>
      </w:pPr>
      <w:r>
        <w:rPr/>
        <w:t>The research hypothesis was tested using ANOVA at significant level of 0.05. The results and findings of the study showed that STM, when efficiently used in instruction enhance immediate retention of knowledge in Biology more effectively than the oratory lecture method predominantly used in Kenyan Secondary Schools. Furthermore, DEL sequence was identified as the most effective in comparison to LDE and ELD.</w:t>
      </w:r>
    </w:p>
    <w:p>
      <w:pPr>
        <w:pStyle w:val="BodyText"/>
        <w:spacing w:line="480" w:lineRule="auto" w:before="1"/>
        <w:ind w:left="1211" w:right="1096" w:firstLine="720"/>
        <w:jc w:val="both"/>
      </w:pPr>
      <w:r>
        <w:rPr/>
        <w:t>The reviewed study and the present study are similar in the area of design used</w:t>
      </w:r>
      <w:r>
        <w:rPr>
          <w:spacing w:val="80"/>
        </w:rPr>
        <w:t> </w:t>
      </w:r>
      <w:r>
        <w:rPr/>
        <w:t>as they both adopted the quasi experimental research design and used achievement test</w:t>
      </w:r>
      <w:r>
        <w:rPr>
          <w:spacing w:val="40"/>
        </w:rPr>
        <w:t> </w:t>
      </w:r>
      <w:r>
        <w:rPr/>
        <w:t>as instrument for data collection but they differ in the instructional strategy. While the reviewed</w:t>
      </w:r>
      <w:r>
        <w:rPr>
          <w:spacing w:val="45"/>
        </w:rPr>
        <w:t> </w:t>
      </w:r>
      <w:r>
        <w:rPr/>
        <w:t>study</w:t>
      </w:r>
      <w:r>
        <w:rPr>
          <w:spacing w:val="41"/>
        </w:rPr>
        <w:t> </w:t>
      </w:r>
      <w:r>
        <w:rPr/>
        <w:t>was</w:t>
      </w:r>
      <w:r>
        <w:rPr>
          <w:spacing w:val="45"/>
        </w:rPr>
        <w:t> </w:t>
      </w:r>
      <w:r>
        <w:rPr/>
        <w:t>on</w:t>
      </w:r>
      <w:r>
        <w:rPr>
          <w:spacing w:val="48"/>
        </w:rPr>
        <w:t> </w:t>
      </w:r>
      <w:r>
        <w:rPr/>
        <w:t>sequential</w:t>
      </w:r>
      <w:r>
        <w:rPr>
          <w:spacing w:val="46"/>
        </w:rPr>
        <w:t> </w:t>
      </w:r>
      <w:r>
        <w:rPr/>
        <w:t>teaching</w:t>
      </w:r>
      <w:r>
        <w:rPr>
          <w:spacing w:val="42"/>
        </w:rPr>
        <w:t> </w:t>
      </w:r>
      <w:r>
        <w:rPr/>
        <w:t>method</w:t>
      </w:r>
      <w:r>
        <w:rPr>
          <w:spacing w:val="46"/>
        </w:rPr>
        <w:t> </w:t>
      </w:r>
      <w:r>
        <w:rPr/>
        <w:t>(lecture,</w:t>
      </w:r>
      <w:r>
        <w:rPr>
          <w:spacing w:val="45"/>
        </w:rPr>
        <w:t> </w:t>
      </w:r>
      <w:r>
        <w:rPr/>
        <w:t>slide</w:t>
      </w:r>
      <w:r>
        <w:rPr>
          <w:spacing w:val="45"/>
        </w:rPr>
        <w:t> </w:t>
      </w:r>
      <w:r>
        <w:rPr/>
        <w:t>demonstration</w:t>
      </w:r>
      <w:r>
        <w:rPr>
          <w:spacing w:val="46"/>
        </w:rPr>
        <w:t> </w:t>
      </w:r>
      <w:r>
        <w:rPr>
          <w:spacing w:val="-5"/>
        </w:rPr>
        <w:t>and</w:t>
      </w:r>
    </w:p>
    <w:p>
      <w:pPr>
        <w:spacing w:after="0" w:line="480" w:lineRule="auto"/>
        <w:jc w:val="both"/>
        <w:sectPr>
          <w:pgSz w:w="12240" w:h="15840"/>
          <w:pgMar w:header="0" w:footer="965" w:top="1360" w:bottom="1160" w:left="1040" w:right="340"/>
        </w:sectPr>
      </w:pPr>
    </w:p>
    <w:p>
      <w:pPr>
        <w:pStyle w:val="BodyText"/>
        <w:spacing w:line="480" w:lineRule="auto" w:before="72"/>
        <w:ind w:left="1211" w:right="1102"/>
        <w:jc w:val="both"/>
      </w:pPr>
      <w:r>
        <w:rPr/>
        <w:t>laboratory) the present study was on laboratory and discussion method. The former</w:t>
      </w:r>
      <w:r>
        <w:rPr>
          <w:spacing w:val="40"/>
        </w:rPr>
        <w:t> </w:t>
      </w:r>
      <w:r>
        <w:rPr/>
        <w:t>study was conducted in Kenya while the present study was carried out in Kaduna State.</w:t>
      </w:r>
    </w:p>
    <w:p>
      <w:pPr>
        <w:pStyle w:val="BodyText"/>
        <w:spacing w:line="480" w:lineRule="auto"/>
        <w:ind w:left="1211" w:right="1093" w:firstLine="780"/>
        <w:jc w:val="both"/>
      </w:pPr>
      <w:r>
        <w:rPr/>
        <w:t>A research was carried out by Sanda and Mazila (2017) on “The Effect of Lecture and Discussion Methods of Teaching on Learner‟s Performance in Social Studies in Continuing Education in Borno State, Nigeria”. The study examined the effects of lecture and discussion methods of teaching on learners‟ performance in social studies in Continuing Education Institute, Borno State. This study used empirical research design, while random sampling technique was used in selecting fourty (40) learners</w:t>
      </w:r>
      <w:r>
        <w:rPr>
          <w:spacing w:val="-2"/>
        </w:rPr>
        <w:t> </w:t>
      </w:r>
      <w:r>
        <w:rPr/>
        <w:t>from</w:t>
      </w:r>
      <w:r>
        <w:rPr>
          <w:spacing w:val="-1"/>
        </w:rPr>
        <w:t> </w:t>
      </w:r>
      <w:r>
        <w:rPr/>
        <w:t>the</w:t>
      </w:r>
      <w:r>
        <w:rPr>
          <w:spacing w:val="-2"/>
        </w:rPr>
        <w:t> </w:t>
      </w:r>
      <w:r>
        <w:rPr/>
        <w:t>Basic Adult</w:t>
      </w:r>
      <w:r>
        <w:rPr>
          <w:spacing w:val="-1"/>
        </w:rPr>
        <w:t> </w:t>
      </w:r>
      <w:r>
        <w:rPr/>
        <w:t>Education</w:t>
      </w:r>
      <w:r>
        <w:rPr>
          <w:spacing w:val="-1"/>
        </w:rPr>
        <w:t> </w:t>
      </w:r>
      <w:r>
        <w:rPr/>
        <w:t>Programme.</w:t>
      </w:r>
      <w:r>
        <w:rPr>
          <w:spacing w:val="-1"/>
        </w:rPr>
        <w:t> </w:t>
      </w:r>
      <w:r>
        <w:rPr/>
        <w:t>Social</w:t>
      </w:r>
      <w:r>
        <w:rPr>
          <w:spacing w:val="-1"/>
        </w:rPr>
        <w:t> </w:t>
      </w:r>
      <w:r>
        <w:rPr/>
        <w:t>studies</w:t>
      </w:r>
      <w:r>
        <w:rPr>
          <w:spacing w:val="-1"/>
        </w:rPr>
        <w:t> </w:t>
      </w:r>
      <w:r>
        <w:rPr/>
        <w:t>performance</w:t>
      </w:r>
      <w:r>
        <w:rPr>
          <w:spacing w:val="-2"/>
        </w:rPr>
        <w:t> </w:t>
      </w:r>
      <w:r>
        <w:rPr/>
        <w:t>tests</w:t>
      </w:r>
      <w:r>
        <w:rPr>
          <w:spacing w:val="-1"/>
        </w:rPr>
        <w:t> </w:t>
      </w:r>
      <w:r>
        <w:rPr/>
        <w:t>of 10 items objective test was used as the instruments for data collection. Single factor analysis of variance was used in analyzing the data obtained. Two research questions guided the study; (1) is the performance of learners taught with lecture method significantly higher in the post-test than the pre-test? (2) Is the performance of learners taught with discussion significantly higher in the post-test than the pre-test? Two hypotheses were raised in line with the objectives. The single factor analysis of the calculated F</w:t>
      </w:r>
      <w:r>
        <w:rPr>
          <w:spacing w:val="-1"/>
        </w:rPr>
        <w:t> </w:t>
      </w:r>
      <w:r>
        <w:rPr/>
        <w:t>value</w:t>
      </w:r>
      <w:r>
        <w:rPr>
          <w:spacing w:val="-1"/>
        </w:rPr>
        <w:t> </w:t>
      </w:r>
      <w:r>
        <w:rPr/>
        <w:t>were</w:t>
      </w:r>
      <w:r>
        <w:rPr>
          <w:spacing w:val="-2"/>
        </w:rPr>
        <w:t> </w:t>
      </w:r>
      <w:r>
        <w:rPr/>
        <w:t>less than</w:t>
      </w:r>
      <w:r>
        <w:rPr>
          <w:spacing w:val="-1"/>
        </w:rPr>
        <w:t> </w:t>
      </w:r>
      <w:r>
        <w:rPr/>
        <w:t>the</w:t>
      </w:r>
      <w:r>
        <w:rPr>
          <w:spacing w:val="-1"/>
        </w:rPr>
        <w:t> </w:t>
      </w:r>
      <w:r>
        <w:rPr/>
        <w:t>tabulated F</w:t>
      </w:r>
      <w:r>
        <w:rPr>
          <w:spacing w:val="-2"/>
        </w:rPr>
        <w:t> </w:t>
      </w:r>
      <w:r>
        <w:rPr/>
        <w:t>values at 5%</w:t>
      </w:r>
      <w:r>
        <w:rPr>
          <w:spacing w:val="-1"/>
        </w:rPr>
        <w:t> </w:t>
      </w:r>
      <w:r>
        <w:rPr/>
        <w:t>level of</w:t>
      </w:r>
      <w:r>
        <w:rPr>
          <w:spacing w:val="-1"/>
        </w:rPr>
        <w:t> </w:t>
      </w:r>
      <w:r>
        <w:rPr/>
        <w:t>significance</w:t>
      </w:r>
      <w:r>
        <w:rPr>
          <w:spacing w:val="-1"/>
        </w:rPr>
        <w:t> </w:t>
      </w:r>
      <w:r>
        <w:rPr/>
        <w:t>df</w:t>
      </w:r>
      <w:r>
        <w:rPr>
          <w:spacing w:val="40"/>
        </w:rPr>
        <w:t> </w:t>
      </w:r>
      <w:r>
        <w:rPr/>
        <w:t>9. Thus, the null hypotheses were rejected.</w:t>
      </w:r>
    </w:p>
    <w:p>
      <w:pPr>
        <w:pStyle w:val="BodyText"/>
        <w:spacing w:line="480" w:lineRule="auto" w:before="2"/>
        <w:ind w:left="1211" w:right="1096" w:firstLine="720"/>
        <w:jc w:val="both"/>
      </w:pPr>
      <w:r>
        <w:rPr/>
        <w:t>The overall outcome of the study showed that, discussion method of teaching stands as an effective method of</w:t>
      </w:r>
      <w:r>
        <w:rPr>
          <w:spacing w:val="-1"/>
        </w:rPr>
        <w:t> </w:t>
      </w:r>
      <w:r>
        <w:rPr/>
        <w:t>enhancing</w:t>
      </w:r>
      <w:r>
        <w:rPr>
          <w:spacing w:val="-2"/>
        </w:rPr>
        <w:t> </w:t>
      </w:r>
      <w:r>
        <w:rPr/>
        <w:t>learners‟</w:t>
      </w:r>
      <w:r>
        <w:rPr>
          <w:spacing w:val="-1"/>
        </w:rPr>
        <w:t> </w:t>
      </w:r>
      <w:r>
        <w:rPr/>
        <w:t>performances in social studies. The study recommended that discussion method of teaching should be adopted into social studies teaching in the Basic Adult Education Programme in Borno State. Discussion method should be incorporated into teacher education programmes so as to acquaint teachers/institutors</w:t>
      </w:r>
      <w:r>
        <w:rPr>
          <w:spacing w:val="-1"/>
        </w:rPr>
        <w:t> </w:t>
      </w:r>
      <w:r>
        <w:rPr/>
        <w:t>with</w:t>
      </w:r>
      <w:r>
        <w:rPr>
          <w:spacing w:val="-1"/>
        </w:rPr>
        <w:t> </w:t>
      </w:r>
      <w:r>
        <w:rPr/>
        <w:t>the</w:t>
      </w:r>
      <w:r>
        <w:rPr>
          <w:spacing w:val="-1"/>
        </w:rPr>
        <w:t> </w:t>
      </w:r>
      <w:r>
        <w:rPr/>
        <w:t>tenets.</w:t>
      </w:r>
      <w:r>
        <w:rPr>
          <w:spacing w:val="1"/>
        </w:rPr>
        <w:t> </w:t>
      </w:r>
      <w:r>
        <w:rPr/>
        <w:t>The</w:t>
      </w:r>
      <w:r>
        <w:rPr>
          <w:spacing w:val="1"/>
        </w:rPr>
        <w:t> </w:t>
      </w:r>
      <w:r>
        <w:rPr/>
        <w:t>government</w:t>
      </w:r>
      <w:r>
        <w:rPr>
          <w:spacing w:val="-1"/>
        </w:rPr>
        <w:t> </w:t>
      </w:r>
      <w:r>
        <w:rPr/>
        <w:t>should organize</w:t>
      </w:r>
      <w:r>
        <w:rPr>
          <w:spacing w:val="-2"/>
        </w:rPr>
        <w:t> </w:t>
      </w:r>
      <w:r>
        <w:rPr/>
        <w:t>on</w:t>
      </w:r>
      <w:r>
        <w:rPr>
          <w:spacing w:val="1"/>
        </w:rPr>
        <w:t> </w:t>
      </w:r>
      <w:r>
        <w:rPr/>
        <w:t>the</w:t>
      </w:r>
      <w:r>
        <w:rPr>
          <w:spacing w:val="-1"/>
        </w:rPr>
        <w:t> </w:t>
      </w:r>
      <w:r>
        <w:rPr/>
        <w:t>job </w:t>
      </w:r>
      <w:r>
        <w:rPr>
          <w:spacing w:val="-2"/>
        </w:rPr>
        <w:t>trainings,</w:t>
      </w:r>
    </w:p>
    <w:p>
      <w:pPr>
        <w:spacing w:after="0" w:line="480" w:lineRule="auto"/>
        <w:jc w:val="both"/>
        <w:sectPr>
          <w:pgSz w:w="12240" w:h="15840"/>
          <w:pgMar w:header="0" w:footer="965" w:top="1360" w:bottom="1160" w:left="1040" w:right="340"/>
        </w:sectPr>
      </w:pPr>
    </w:p>
    <w:p>
      <w:pPr>
        <w:pStyle w:val="BodyText"/>
        <w:spacing w:line="480" w:lineRule="auto" w:before="72"/>
        <w:ind w:left="1211" w:right="1095"/>
        <w:jc w:val="both"/>
      </w:pPr>
      <w:r>
        <w:rPr/>
        <w:t>workshops, seminars symposia and conferences at intervals for the instructors/teachers</w:t>
      </w:r>
      <w:r>
        <w:rPr>
          <w:spacing w:val="40"/>
        </w:rPr>
        <w:t> </w:t>
      </w:r>
      <w:r>
        <w:rPr/>
        <w:t>of social studies in learning institutions to update their knowledge on the application of discussion method of teaching the subject. The reviewed study and the present study are similar as both study</w:t>
      </w:r>
      <w:r>
        <w:rPr>
          <w:spacing w:val="-2"/>
        </w:rPr>
        <w:t> </w:t>
      </w:r>
      <w:r>
        <w:rPr/>
        <w:t>had discussion as a method of teaching examined but they differ in the subject and location. While the present study was conducted in Chemistry and in Kaduna State, the reviewed study was carried out in Social study in Borno State.</w:t>
      </w:r>
    </w:p>
    <w:p>
      <w:pPr>
        <w:pStyle w:val="BodyText"/>
        <w:spacing w:line="480" w:lineRule="auto"/>
        <w:ind w:left="1211" w:right="1093" w:firstLine="720"/>
        <w:jc w:val="both"/>
      </w:pPr>
      <w:r>
        <w:rPr/>
        <w:t>Chucks and Chidubem (2018) carried out an investigation on the effects of laboratory instruction against lecture method on students‟ attitudes in some Chemistry Concepts at SeniorSecondary School level in Rivers State. A total of 230 Senior secondary one (SS1) chemistry students were involved in the study. This number was made up of 100 males and 130 females from five Secondary Schools in Ahoada West Local Government Area of Rivers State of Nigeria. A non- randomized pretest- post-test control group was used for the study. Cronbach Alpha was used to establish the reliability</w:t>
      </w:r>
      <w:r>
        <w:rPr>
          <w:spacing w:val="-7"/>
        </w:rPr>
        <w:t> </w:t>
      </w:r>
      <w:r>
        <w:rPr/>
        <w:t>of</w:t>
      </w:r>
      <w:r>
        <w:rPr>
          <w:spacing w:val="-2"/>
        </w:rPr>
        <w:t> </w:t>
      </w:r>
      <w:r>
        <w:rPr/>
        <w:t>the</w:t>
      </w:r>
      <w:r>
        <w:rPr>
          <w:spacing w:val="-3"/>
        </w:rPr>
        <w:t> </w:t>
      </w:r>
      <w:r>
        <w:rPr/>
        <w:t>Chemistry</w:t>
      </w:r>
      <w:r>
        <w:rPr>
          <w:spacing w:val="-7"/>
        </w:rPr>
        <w:t> </w:t>
      </w:r>
      <w:r>
        <w:rPr/>
        <w:t>Students‟</w:t>
      </w:r>
      <w:r>
        <w:rPr>
          <w:spacing w:val="-2"/>
        </w:rPr>
        <w:t> </w:t>
      </w:r>
      <w:r>
        <w:rPr/>
        <w:t>Attitude</w:t>
      </w:r>
      <w:r>
        <w:rPr>
          <w:spacing w:val="-3"/>
        </w:rPr>
        <w:t> </w:t>
      </w:r>
      <w:r>
        <w:rPr/>
        <w:t>Scale</w:t>
      </w:r>
      <w:r>
        <w:rPr>
          <w:spacing w:val="-3"/>
        </w:rPr>
        <w:t> </w:t>
      </w:r>
      <w:r>
        <w:rPr/>
        <w:t>(CAS).</w:t>
      </w:r>
      <w:r>
        <w:rPr>
          <w:spacing w:val="-3"/>
        </w:rPr>
        <w:t> </w:t>
      </w:r>
      <w:r>
        <w:rPr/>
        <w:t>The</w:t>
      </w:r>
      <w:r>
        <w:rPr>
          <w:spacing w:val="-2"/>
        </w:rPr>
        <w:t> </w:t>
      </w:r>
      <w:r>
        <w:rPr/>
        <w:t>reliability coefficient</w:t>
      </w:r>
      <w:r>
        <w:rPr>
          <w:spacing w:val="-3"/>
        </w:rPr>
        <w:t> </w:t>
      </w:r>
      <w:r>
        <w:rPr/>
        <w:t>of CAS was 0.75 .To analyze the data of the study, the research questions were answered using mean and standard deviation scores. Hypotheses were tested using analysis of covariance (ANCOVA). From the findings, it was observed that laboratory instruction was</w:t>
      </w:r>
      <w:r>
        <w:rPr>
          <w:spacing w:val="-5"/>
        </w:rPr>
        <w:t> </w:t>
      </w:r>
      <w:r>
        <w:rPr/>
        <w:t>the</w:t>
      </w:r>
      <w:r>
        <w:rPr>
          <w:spacing w:val="-4"/>
        </w:rPr>
        <w:t> </w:t>
      </w:r>
      <w:r>
        <w:rPr/>
        <w:t>most</w:t>
      </w:r>
      <w:r>
        <w:rPr>
          <w:spacing w:val="-4"/>
        </w:rPr>
        <w:t> </w:t>
      </w:r>
      <w:r>
        <w:rPr/>
        <w:t>effective</w:t>
      </w:r>
      <w:r>
        <w:rPr>
          <w:spacing w:val="-5"/>
        </w:rPr>
        <w:t> </w:t>
      </w:r>
      <w:r>
        <w:rPr/>
        <w:t>in</w:t>
      </w:r>
      <w:r>
        <w:rPr>
          <w:spacing w:val="-4"/>
        </w:rPr>
        <w:t> </w:t>
      </w:r>
      <w:r>
        <w:rPr/>
        <w:t>facilitating</w:t>
      </w:r>
      <w:r>
        <w:rPr>
          <w:spacing w:val="-4"/>
        </w:rPr>
        <w:t> </w:t>
      </w:r>
      <w:r>
        <w:rPr/>
        <w:t>students‟</w:t>
      </w:r>
      <w:r>
        <w:rPr>
          <w:spacing w:val="-4"/>
        </w:rPr>
        <w:t> </w:t>
      </w:r>
      <w:r>
        <w:rPr/>
        <w:t>attitudes</w:t>
      </w:r>
      <w:r>
        <w:rPr>
          <w:spacing w:val="-5"/>
        </w:rPr>
        <w:t> </w:t>
      </w:r>
      <w:r>
        <w:rPr/>
        <w:t>while</w:t>
      </w:r>
      <w:r>
        <w:rPr>
          <w:spacing w:val="-5"/>
        </w:rPr>
        <w:t> </w:t>
      </w:r>
      <w:r>
        <w:rPr/>
        <w:t>lecture</w:t>
      </w:r>
      <w:r>
        <w:rPr>
          <w:spacing w:val="-5"/>
        </w:rPr>
        <w:t> </w:t>
      </w:r>
      <w:r>
        <w:rPr/>
        <w:t>was</w:t>
      </w:r>
      <w:r>
        <w:rPr>
          <w:spacing w:val="-2"/>
        </w:rPr>
        <w:t> </w:t>
      </w:r>
      <w:r>
        <w:rPr/>
        <w:t>found</w:t>
      </w:r>
      <w:r>
        <w:rPr>
          <w:spacing w:val="-4"/>
        </w:rPr>
        <w:t> </w:t>
      </w:r>
      <w:r>
        <w:rPr/>
        <w:t>to</w:t>
      </w:r>
      <w:r>
        <w:rPr>
          <w:spacing w:val="-4"/>
        </w:rPr>
        <w:t> </w:t>
      </w:r>
      <w:r>
        <w:rPr/>
        <w:t>be</w:t>
      </w:r>
      <w:r>
        <w:rPr>
          <w:spacing w:val="-4"/>
        </w:rPr>
        <w:t> </w:t>
      </w:r>
      <w:r>
        <w:rPr/>
        <w:t>the least facilitative method. Attitude is dependent on teaching methods. Students‟ attitude mean scores in practical chemistry (acids and bases) were significant. The interaction effect of gender and teaching methods on students‟ attitude mean scores in practical chemistry (acids and bases) were not significantly different. The interaction effect of gender</w:t>
      </w:r>
      <w:r>
        <w:rPr>
          <w:spacing w:val="28"/>
        </w:rPr>
        <w:t> </w:t>
      </w:r>
      <w:r>
        <w:rPr/>
        <w:t>and</w:t>
      </w:r>
      <w:r>
        <w:rPr>
          <w:spacing w:val="29"/>
        </w:rPr>
        <w:t> </w:t>
      </w:r>
      <w:r>
        <w:rPr/>
        <w:t>teaching</w:t>
      </w:r>
      <w:r>
        <w:rPr>
          <w:spacing w:val="27"/>
        </w:rPr>
        <w:t> </w:t>
      </w:r>
      <w:r>
        <w:rPr/>
        <w:t>methods</w:t>
      </w:r>
      <w:r>
        <w:rPr>
          <w:spacing w:val="29"/>
        </w:rPr>
        <w:t> </w:t>
      </w:r>
      <w:r>
        <w:rPr/>
        <w:t>on</w:t>
      </w:r>
      <w:r>
        <w:rPr>
          <w:spacing w:val="30"/>
        </w:rPr>
        <w:t> </w:t>
      </w:r>
      <w:r>
        <w:rPr/>
        <w:t>students‟</w:t>
      </w:r>
      <w:r>
        <w:rPr>
          <w:spacing w:val="29"/>
        </w:rPr>
        <w:t> </w:t>
      </w:r>
      <w:r>
        <w:rPr/>
        <w:t>attitude</w:t>
      </w:r>
      <w:r>
        <w:rPr>
          <w:spacing w:val="28"/>
        </w:rPr>
        <w:t> </w:t>
      </w:r>
      <w:r>
        <w:rPr/>
        <w:t>mean</w:t>
      </w:r>
      <w:r>
        <w:rPr>
          <w:spacing w:val="29"/>
        </w:rPr>
        <w:t> </w:t>
      </w:r>
      <w:r>
        <w:rPr/>
        <w:t>scores</w:t>
      </w:r>
      <w:r>
        <w:rPr>
          <w:spacing w:val="29"/>
        </w:rPr>
        <w:t> </w:t>
      </w:r>
      <w:r>
        <w:rPr/>
        <w:t>in</w:t>
      </w:r>
      <w:r>
        <w:rPr>
          <w:spacing w:val="30"/>
        </w:rPr>
        <w:t> </w:t>
      </w:r>
      <w:r>
        <w:rPr/>
        <w:t>practical</w:t>
      </w:r>
      <w:r>
        <w:rPr>
          <w:spacing w:val="29"/>
        </w:rPr>
        <w:t> </w:t>
      </w:r>
      <w:r>
        <w:rPr>
          <w:spacing w:val="-2"/>
        </w:rPr>
        <w:t>chemistry</w:t>
      </w:r>
    </w:p>
    <w:p>
      <w:pPr>
        <w:spacing w:after="0" w:line="480" w:lineRule="auto"/>
        <w:jc w:val="both"/>
        <w:sectPr>
          <w:pgSz w:w="12240" w:h="15840"/>
          <w:pgMar w:header="0" w:footer="965" w:top="1360" w:bottom="1160" w:left="1040" w:right="340"/>
        </w:sectPr>
      </w:pPr>
    </w:p>
    <w:p>
      <w:pPr>
        <w:pStyle w:val="BodyText"/>
        <w:spacing w:line="480" w:lineRule="auto" w:before="72"/>
        <w:ind w:left="1211" w:right="1099"/>
        <w:jc w:val="both"/>
      </w:pPr>
      <w:r>
        <w:rPr/>
        <w:t>(acids</w:t>
      </w:r>
      <w:r>
        <w:rPr>
          <w:spacing w:val="-1"/>
        </w:rPr>
        <w:t> </w:t>
      </w:r>
      <w:r>
        <w:rPr/>
        <w:t>and</w:t>
      </w:r>
      <w:r>
        <w:rPr>
          <w:spacing w:val="-1"/>
        </w:rPr>
        <w:t> </w:t>
      </w:r>
      <w:r>
        <w:rPr/>
        <w:t>bases)</w:t>
      </w:r>
      <w:r>
        <w:rPr>
          <w:spacing w:val="-2"/>
        </w:rPr>
        <w:t> </w:t>
      </w:r>
      <w:r>
        <w:rPr/>
        <w:t>were</w:t>
      </w:r>
      <w:r>
        <w:rPr>
          <w:spacing w:val="-2"/>
        </w:rPr>
        <w:t> </w:t>
      </w:r>
      <w:r>
        <w:rPr/>
        <w:t>not</w:t>
      </w:r>
      <w:r>
        <w:rPr>
          <w:spacing w:val="-1"/>
        </w:rPr>
        <w:t> </w:t>
      </w:r>
      <w:r>
        <w:rPr/>
        <w:t>significantly</w:t>
      </w:r>
      <w:r>
        <w:rPr>
          <w:spacing w:val="-6"/>
        </w:rPr>
        <w:t> </w:t>
      </w:r>
      <w:r>
        <w:rPr/>
        <w:t>different.</w:t>
      </w:r>
      <w:r>
        <w:rPr>
          <w:spacing w:val="-1"/>
        </w:rPr>
        <w:t> </w:t>
      </w:r>
      <w:r>
        <w:rPr/>
        <w:t>The</w:t>
      </w:r>
      <w:r>
        <w:rPr>
          <w:spacing w:val="-3"/>
        </w:rPr>
        <w:t> </w:t>
      </w:r>
      <w:r>
        <w:rPr/>
        <w:t>study</w:t>
      </w:r>
      <w:r>
        <w:rPr>
          <w:spacing w:val="-6"/>
        </w:rPr>
        <w:t> </w:t>
      </w:r>
      <w:r>
        <w:rPr/>
        <w:t>recommended among</w:t>
      </w:r>
      <w:r>
        <w:rPr>
          <w:spacing w:val="-3"/>
        </w:rPr>
        <w:t> </w:t>
      </w:r>
      <w:r>
        <w:rPr/>
        <w:t>others that laboratory instruction should be used by teachers in teaching practical chemistry contents (acids and bases) to guarantee effective instructional delivery.</w:t>
      </w:r>
    </w:p>
    <w:p>
      <w:pPr>
        <w:pStyle w:val="BodyText"/>
        <w:spacing w:line="480" w:lineRule="auto"/>
        <w:ind w:left="1211" w:right="1091" w:firstLine="720"/>
        <w:jc w:val="both"/>
      </w:pPr>
      <w:r>
        <w:rPr/>
        <w:t>The reviewed study is related to the present study as they both adopted the quasi experimental research design. Both studies also examined Chemistry as the teaching subject. Despite the similarities the studies differed in the level of respondents. While</w:t>
      </w:r>
      <w:r>
        <w:rPr>
          <w:spacing w:val="40"/>
        </w:rPr>
        <w:t> </w:t>
      </w:r>
      <w:r>
        <w:rPr/>
        <w:t>the reviewed study made use of the SSI students as its respondents, the present study used SSII students. Also, the reviewed study was conducted in Rivers State while the present study was carried out in Kaduna State.</w:t>
      </w:r>
    </w:p>
    <w:p>
      <w:pPr>
        <w:pStyle w:val="BodyText"/>
        <w:spacing w:line="480" w:lineRule="auto" w:before="1"/>
        <w:ind w:left="1211" w:right="1091" w:firstLine="720"/>
        <w:jc w:val="both"/>
      </w:pPr>
      <w:r>
        <w:rPr/>
        <w:t>Ugan, B. (2019), conducted a study titled “effects of cooperative and laboratory methods on performance and retention of students</w:t>
      </w:r>
      <w:r>
        <w:rPr>
          <w:spacing w:val="-1"/>
        </w:rPr>
        <w:t> </w:t>
      </w:r>
      <w:r>
        <w:rPr/>
        <w:t>in Chemistry</w:t>
      </w:r>
      <w:r>
        <w:rPr>
          <w:spacing w:val="-6"/>
        </w:rPr>
        <w:t> </w:t>
      </w:r>
      <w:r>
        <w:rPr/>
        <w:t>in Secondary</w:t>
      </w:r>
      <w:r>
        <w:rPr>
          <w:spacing w:val="-4"/>
        </w:rPr>
        <w:t> </w:t>
      </w:r>
      <w:r>
        <w:rPr/>
        <w:t>Schools in Jigawa State, Nigeria.” The study was carried out with six objectives, which are to; find out the effect of cooperative learning strategy on academic performance of students in Chemistry when compared to conventional lecture method; ascertain the effect of cooperative learning strategy on students' retention ability in Chemistry; investigate the effect of laboratory -based strategy on students' performance in Chemistry when compared to conventional lecture method and determine the effect of laboratory -based strategy on students' retention ability</w:t>
      </w:r>
      <w:r>
        <w:rPr>
          <w:spacing w:val="-2"/>
        </w:rPr>
        <w:t> </w:t>
      </w:r>
      <w:r>
        <w:rPr/>
        <w:t>in Chemistry among others. Six research questions and six hypotheses were formulated in line with the above mentioned objectives. The study employed quasi - experimental design with a total population of one thousand</w:t>
      </w:r>
      <w:r>
        <w:rPr>
          <w:spacing w:val="40"/>
        </w:rPr>
        <w:t> </w:t>
      </w:r>
      <w:r>
        <w:rPr/>
        <w:t>three hundred and thirty two (1332) and a sample size of three hundred and four (304) which was arrived at using purposive sampling technique. The Data for the study was collected</w:t>
      </w:r>
      <w:r>
        <w:rPr>
          <w:spacing w:val="3"/>
        </w:rPr>
        <w:t> </w:t>
      </w:r>
      <w:r>
        <w:rPr/>
        <w:t>through</w:t>
      </w:r>
      <w:r>
        <w:rPr>
          <w:spacing w:val="6"/>
        </w:rPr>
        <w:t> </w:t>
      </w:r>
      <w:r>
        <w:rPr/>
        <w:t>pre-test,</w:t>
      </w:r>
      <w:r>
        <w:rPr>
          <w:spacing w:val="5"/>
        </w:rPr>
        <w:t> </w:t>
      </w:r>
      <w:r>
        <w:rPr/>
        <w:t>post-test</w:t>
      </w:r>
      <w:r>
        <w:rPr>
          <w:spacing w:val="4"/>
        </w:rPr>
        <w:t> </w:t>
      </w:r>
      <w:r>
        <w:rPr/>
        <w:t>and</w:t>
      </w:r>
      <w:r>
        <w:rPr>
          <w:spacing w:val="3"/>
        </w:rPr>
        <w:t> </w:t>
      </w:r>
      <w:r>
        <w:rPr/>
        <w:t>retention</w:t>
      </w:r>
      <w:r>
        <w:rPr>
          <w:spacing w:val="7"/>
        </w:rPr>
        <w:t> </w:t>
      </w:r>
      <w:r>
        <w:rPr/>
        <w:t>test</w:t>
      </w:r>
      <w:r>
        <w:rPr>
          <w:spacing w:val="4"/>
        </w:rPr>
        <w:t> </w:t>
      </w:r>
      <w:r>
        <w:rPr/>
        <w:t>using</w:t>
      </w:r>
      <w:r>
        <w:rPr>
          <w:spacing w:val="2"/>
        </w:rPr>
        <w:t> </w:t>
      </w:r>
      <w:r>
        <w:rPr/>
        <w:t>teacher</w:t>
      </w:r>
      <w:r>
        <w:rPr>
          <w:spacing w:val="2"/>
        </w:rPr>
        <w:t> </w:t>
      </w:r>
      <w:r>
        <w:rPr/>
        <w:t>made</w:t>
      </w:r>
      <w:r>
        <w:rPr>
          <w:spacing w:val="3"/>
        </w:rPr>
        <w:t> </w:t>
      </w:r>
      <w:r>
        <w:rPr/>
        <w:t>test</w:t>
      </w:r>
      <w:r>
        <w:rPr>
          <w:spacing w:val="5"/>
        </w:rPr>
        <w:t> </w:t>
      </w:r>
      <w:r>
        <w:rPr/>
        <w:t>titled</w:t>
      </w:r>
      <w:r>
        <w:rPr>
          <w:spacing w:val="4"/>
        </w:rPr>
        <w:t> </w:t>
      </w:r>
      <w:r>
        <w:rPr>
          <w:spacing w:val="-4"/>
        </w:rPr>
        <w:t>Acid</w:t>
      </w:r>
    </w:p>
    <w:p>
      <w:pPr>
        <w:spacing w:after="0" w:line="480" w:lineRule="auto"/>
        <w:jc w:val="both"/>
        <w:sectPr>
          <w:pgSz w:w="12240" w:h="15840"/>
          <w:pgMar w:header="0" w:footer="965" w:top="1360" w:bottom="1160" w:left="1040" w:right="340"/>
        </w:sectPr>
      </w:pPr>
    </w:p>
    <w:p>
      <w:pPr>
        <w:pStyle w:val="BodyText"/>
        <w:spacing w:line="480" w:lineRule="auto" w:before="72"/>
        <w:ind w:left="1211" w:right="1097"/>
        <w:jc w:val="both"/>
      </w:pPr>
      <w:r>
        <w:rPr/>
        <w:t>Base Performance Test (ABPT) as instrument. The data collected were analyzed statistically using Statistical Package for Social Sciences (SPSS), version 20. At descriptive level, the research questions were answered by using mean and standard deviation. While at inferential level, hypotheses 1-4 were tested using t-test, also hypotheses 5 and 6 were analyzed using Analysis of Variance (ANOVA).</w:t>
      </w:r>
    </w:p>
    <w:p>
      <w:pPr>
        <w:pStyle w:val="BodyText"/>
        <w:spacing w:line="480" w:lineRule="auto"/>
        <w:ind w:left="1211" w:right="1095" w:firstLine="720"/>
        <w:jc w:val="both"/>
      </w:pPr>
      <w:r>
        <w:rPr/>
        <w:t>The findings of the study revealed that students taught the concept of acid and base using cooperative learning strategy performed significantly than those taught the same concept using conventional method of teaching in Secondary Schools in Jigawa State and Significant difference exists between the performance of students taught Chemistry concept using laboratory-based strategy and those using lecture method in Secondary Schools in Jigawa State among other findings. Based on the findings, it was concluded that students taught Chemistry using cooperative learning strategy performed significantly better than those taught using conventional method in Secondary Schools</w:t>
      </w:r>
      <w:r>
        <w:rPr>
          <w:spacing w:val="80"/>
        </w:rPr>
        <w:t> </w:t>
      </w:r>
      <w:r>
        <w:rPr/>
        <w:t>in Jigawa State and teaching students using cooperative learning strategy significantly enhanced students' academic retention ability in Chemistry compared to those taught using lecture method in Secondary Schools in Jigawa State among others. It was recommended among others that teachers, school managers and school support officers should promote the use of cooperative learning strategy as a commonly use strategy in classrooms as it will promote and encourage students to work together thereby</w:t>
      </w:r>
      <w:r>
        <w:rPr>
          <w:spacing w:val="40"/>
        </w:rPr>
        <w:t> </w:t>
      </w:r>
      <w:r>
        <w:rPr/>
        <w:t>enhancing students retention ability; and Chemistry teachers should use laboratory- based strategy as a common strategy in teaching in order to enhancing students' performance</w:t>
      </w:r>
      <w:r>
        <w:rPr>
          <w:spacing w:val="9"/>
        </w:rPr>
        <w:t> </w:t>
      </w:r>
      <w:r>
        <w:rPr/>
        <w:t>in</w:t>
      </w:r>
      <w:r>
        <w:rPr>
          <w:spacing w:val="13"/>
        </w:rPr>
        <w:t> </w:t>
      </w:r>
      <w:r>
        <w:rPr/>
        <w:t>Chemistry.</w:t>
      </w:r>
      <w:r>
        <w:rPr>
          <w:spacing w:val="15"/>
        </w:rPr>
        <w:t> </w:t>
      </w:r>
      <w:r>
        <w:rPr/>
        <w:t>The</w:t>
      </w:r>
      <w:r>
        <w:rPr>
          <w:spacing w:val="12"/>
        </w:rPr>
        <w:t> </w:t>
      </w:r>
      <w:r>
        <w:rPr/>
        <w:t>researcher</w:t>
      </w:r>
      <w:r>
        <w:rPr>
          <w:spacing w:val="12"/>
        </w:rPr>
        <w:t> </w:t>
      </w:r>
      <w:r>
        <w:rPr/>
        <w:t>also</w:t>
      </w:r>
      <w:r>
        <w:rPr>
          <w:spacing w:val="13"/>
        </w:rPr>
        <w:t> </w:t>
      </w:r>
      <w:r>
        <w:rPr/>
        <w:t>developed</w:t>
      </w:r>
      <w:r>
        <w:rPr>
          <w:spacing w:val="12"/>
        </w:rPr>
        <w:t> </w:t>
      </w:r>
      <w:r>
        <w:rPr/>
        <w:t>a</w:t>
      </w:r>
      <w:r>
        <w:rPr>
          <w:spacing w:val="14"/>
        </w:rPr>
        <w:t> </w:t>
      </w:r>
      <w:r>
        <w:rPr/>
        <w:t>cooperative</w:t>
      </w:r>
      <w:r>
        <w:rPr>
          <w:spacing w:val="12"/>
        </w:rPr>
        <w:t> </w:t>
      </w:r>
      <w:r>
        <w:rPr/>
        <w:t>learning</w:t>
      </w:r>
      <w:r>
        <w:rPr>
          <w:spacing w:val="12"/>
        </w:rPr>
        <w:t> </w:t>
      </w:r>
      <w:r>
        <w:rPr>
          <w:spacing w:val="-2"/>
        </w:rPr>
        <w:t>model</w:t>
      </w:r>
    </w:p>
    <w:p>
      <w:pPr>
        <w:spacing w:after="0" w:line="480" w:lineRule="auto"/>
        <w:jc w:val="both"/>
        <w:sectPr>
          <w:pgSz w:w="12240" w:h="15840"/>
          <w:pgMar w:header="0" w:footer="965" w:top="1360" w:bottom="1160" w:left="1040" w:right="340"/>
        </w:sectPr>
      </w:pPr>
    </w:p>
    <w:p>
      <w:pPr>
        <w:pStyle w:val="BodyText"/>
        <w:spacing w:line="480" w:lineRule="auto" w:before="72"/>
        <w:ind w:left="1211" w:right="1098"/>
        <w:jc w:val="both"/>
      </w:pPr>
      <w:r>
        <w:rPr/>
        <w:t>tagged "Field-Jigsaw Cooperative Model (FJCM)" with the view to guide teachers and researchers alike on how to use the model in teaching and learning.</w:t>
      </w:r>
    </w:p>
    <w:p>
      <w:pPr>
        <w:pStyle w:val="BodyText"/>
        <w:spacing w:line="480" w:lineRule="auto"/>
        <w:ind w:left="1211" w:right="1096" w:firstLine="720"/>
        <w:jc w:val="both"/>
      </w:pPr>
      <w:r>
        <w:rPr/>
        <w:t>The studies are similar in subject area which is Chemistry; they also adopted same research design and both examined the laboratory instruction on performance and retention of Chemistry students. The differences between both studies is that the reviewed study had cooperative learning strategy in place of discussion method in the present study, also the reviewed study was carried out in Jigawa State while the present study was in Kaduna State.</w:t>
      </w:r>
    </w:p>
    <w:p>
      <w:pPr>
        <w:pStyle w:val="Heading2"/>
        <w:numPr>
          <w:ilvl w:val="1"/>
          <w:numId w:val="10"/>
        </w:numPr>
        <w:tabs>
          <w:tab w:pos="1931" w:val="left" w:leader="none"/>
        </w:tabs>
        <w:spacing w:line="240" w:lineRule="auto" w:before="6" w:after="0"/>
        <w:ind w:left="1931" w:right="0" w:hanging="720"/>
        <w:jc w:val="both"/>
      </w:pPr>
      <w:bookmarkStart w:name="_TOC_250024" w:id="43"/>
      <w:r>
        <w:rPr/>
        <w:t>Summary</w:t>
      </w:r>
      <w:r>
        <w:rPr>
          <w:spacing w:val="-3"/>
        </w:rPr>
        <w:t> </w:t>
      </w:r>
      <w:r>
        <w:rPr/>
        <w:t>of</w:t>
      </w:r>
      <w:r>
        <w:rPr>
          <w:spacing w:val="-2"/>
        </w:rPr>
        <w:t> </w:t>
      </w:r>
      <w:r>
        <w:rPr/>
        <w:t>Reviewed</w:t>
      </w:r>
      <w:r>
        <w:rPr>
          <w:spacing w:val="-2"/>
        </w:rPr>
        <w:t> </w:t>
      </w:r>
      <w:r>
        <w:rPr/>
        <w:t>Related</w:t>
      </w:r>
      <w:bookmarkEnd w:id="43"/>
      <w:r>
        <w:rPr>
          <w:spacing w:val="-2"/>
        </w:rPr>
        <w:t> Literature</w:t>
      </w:r>
    </w:p>
    <w:p>
      <w:pPr>
        <w:pStyle w:val="BodyText"/>
        <w:spacing w:line="480" w:lineRule="auto" w:before="271"/>
        <w:ind w:left="1211" w:right="1095" w:firstLine="720"/>
        <w:jc w:val="both"/>
      </w:pPr>
      <w:r>
        <w:rPr/>
        <w:t>The</w:t>
      </w:r>
      <w:r>
        <w:rPr>
          <w:spacing w:val="-2"/>
        </w:rPr>
        <w:t> </w:t>
      </w:r>
      <w:r>
        <w:rPr/>
        <w:t>study</w:t>
      </w:r>
      <w:r>
        <w:rPr>
          <w:spacing w:val="-6"/>
        </w:rPr>
        <w:t> </w:t>
      </w:r>
      <w:r>
        <w:rPr/>
        <w:t>focuses</w:t>
      </w:r>
      <w:r>
        <w:rPr>
          <w:spacing w:val="-1"/>
        </w:rPr>
        <w:t> </w:t>
      </w:r>
      <w:r>
        <w:rPr/>
        <w:t>on</w:t>
      </w:r>
      <w:r>
        <w:rPr>
          <w:spacing w:val="-1"/>
        </w:rPr>
        <w:t> </w:t>
      </w:r>
      <w:r>
        <w:rPr/>
        <w:t>the</w:t>
      </w:r>
      <w:r>
        <w:rPr>
          <w:spacing w:val="-2"/>
        </w:rPr>
        <w:t> </w:t>
      </w:r>
      <w:r>
        <w:rPr/>
        <w:t>“Evaluation</w:t>
      </w:r>
      <w:r>
        <w:rPr>
          <w:spacing w:val="-1"/>
        </w:rPr>
        <w:t> </w:t>
      </w:r>
      <w:r>
        <w:rPr/>
        <w:t>of</w:t>
      </w:r>
      <w:r>
        <w:rPr>
          <w:spacing w:val="-2"/>
        </w:rPr>
        <w:t> </w:t>
      </w:r>
      <w:r>
        <w:rPr/>
        <w:t>the</w:t>
      </w:r>
      <w:r>
        <w:rPr>
          <w:spacing w:val="-2"/>
        </w:rPr>
        <w:t> </w:t>
      </w:r>
      <w:r>
        <w:rPr/>
        <w:t>effects</w:t>
      </w:r>
      <w:r>
        <w:rPr>
          <w:spacing w:val="-1"/>
        </w:rPr>
        <w:t> </w:t>
      </w:r>
      <w:r>
        <w:rPr/>
        <w:t>of Laboratory</w:t>
      </w:r>
      <w:r>
        <w:rPr>
          <w:spacing w:val="-6"/>
        </w:rPr>
        <w:t> </w:t>
      </w:r>
      <w:r>
        <w:rPr/>
        <w:t>and</w:t>
      </w:r>
      <w:r>
        <w:rPr>
          <w:spacing w:val="-1"/>
        </w:rPr>
        <w:t> </w:t>
      </w:r>
      <w:r>
        <w:rPr/>
        <w:t>Discussion Methods on Chemistry Students Performance and Retention in SeniorSecondary School Kaduna State, Nigeria”. The chapter looked at conceptual framework, concept such as; laboratory and discussion methods of teaching.</w:t>
      </w:r>
      <w:r>
        <w:rPr>
          <w:spacing w:val="80"/>
        </w:rPr>
        <w:t> </w:t>
      </w:r>
      <w:r>
        <w:rPr/>
        <w:t>Laboratory is where the students become involved with their environment in such a way that, the theories and principles encountered and discussed during the lesson can have a meaning. Laboratory</w:t>
      </w:r>
      <w:r>
        <w:rPr>
          <w:spacing w:val="-1"/>
        </w:rPr>
        <w:t> </w:t>
      </w:r>
      <w:r>
        <w:rPr/>
        <w:t>function is to provide the students with required skills to stimulate their knowledge, Laboratory</w:t>
      </w:r>
      <w:r>
        <w:rPr>
          <w:spacing w:val="-1"/>
        </w:rPr>
        <w:t> </w:t>
      </w:r>
      <w:r>
        <w:rPr/>
        <w:t>is a place where knowledge is discovered when these are not available and teaching and learning becomes too theoretical to have desired impact on students as well as give lectures satisfactions. In the course of literature reviewed, the study</w:t>
      </w:r>
      <w:r>
        <w:rPr>
          <w:spacing w:val="-4"/>
        </w:rPr>
        <w:t> </w:t>
      </w:r>
      <w:r>
        <w:rPr/>
        <w:t>discovered that both teachers and students of Chemistry</w:t>
      </w:r>
      <w:r>
        <w:rPr>
          <w:spacing w:val="-4"/>
        </w:rPr>
        <w:t> </w:t>
      </w:r>
      <w:r>
        <w:rPr/>
        <w:t>have found the laboratory</w:t>
      </w:r>
      <w:r>
        <w:rPr>
          <w:spacing w:val="-4"/>
        </w:rPr>
        <w:t> </w:t>
      </w:r>
      <w:r>
        <w:rPr/>
        <w:t>a unique place to carry</w:t>
      </w:r>
      <w:r>
        <w:rPr>
          <w:spacing w:val="-4"/>
        </w:rPr>
        <w:t> </w:t>
      </w:r>
      <w:r>
        <w:rPr/>
        <w:t>out their studies. The researcher observed that laboratory help students to plan and experiment to solve a problem, ability</w:t>
      </w:r>
      <w:r>
        <w:rPr>
          <w:spacing w:val="-4"/>
        </w:rPr>
        <w:t> </w:t>
      </w:r>
      <w:r>
        <w:rPr/>
        <w:t>to carry</w:t>
      </w:r>
      <w:r>
        <w:rPr>
          <w:spacing w:val="-4"/>
        </w:rPr>
        <w:t> </w:t>
      </w:r>
      <w:r>
        <w:rPr/>
        <w:t>out the experiment and ability</w:t>
      </w:r>
      <w:r>
        <w:rPr>
          <w:spacing w:val="-2"/>
        </w:rPr>
        <w:t> </w:t>
      </w:r>
      <w:r>
        <w:rPr/>
        <w:t>to interpret results obtained and draws conclusions.</w:t>
      </w:r>
    </w:p>
    <w:p>
      <w:pPr>
        <w:spacing w:after="0" w:line="480" w:lineRule="auto"/>
        <w:jc w:val="both"/>
        <w:sectPr>
          <w:pgSz w:w="12240" w:h="15840"/>
          <w:pgMar w:header="0" w:footer="965" w:top="1360" w:bottom="1160" w:left="1040" w:right="340"/>
        </w:sectPr>
      </w:pPr>
    </w:p>
    <w:p>
      <w:pPr>
        <w:pStyle w:val="BodyText"/>
        <w:spacing w:line="480" w:lineRule="auto" w:before="72"/>
        <w:ind w:left="1211" w:right="1091" w:firstLine="720"/>
        <w:jc w:val="both"/>
      </w:pPr>
      <w:r>
        <w:rPr/>
        <w:t>Discussion method is meant to provide for the needs of individual students or sometimes small groups so that those with special abilities have opportunities to fulfill themselves. Discussion method is a method of teaching used when the class has some central interest around which all the work of the class is centered for a given period. The study observed that it gives students the opportunity to reflect deeply concerning issues, in addition, it helps students to have the skills of critical analysis over issues. The study reviewed literatures considered very relevant to this present study. This study is unique as compared to other studies reviewed because, some of the previous studies were conducted using survey research design, even those conducted using experimental were carried out at Junior Secondary Schools and none was conducted in Kaduna State. Despite the numerous researches reviewed on the use of laboratory and discussion methods, none was conducted on the use of laboratory and discussion method on performance and retention in teaching Chemistry. Hence, the conduct of this study becomes imperative in order to evaluate the effect of Laboratory and Discussion Methods on Chemistry Students‟ Performance and Retention in SeniorSecondary Schools in Kaduna State, Nigeria.</w:t>
      </w:r>
    </w:p>
    <w:p>
      <w:pPr>
        <w:spacing w:after="0" w:line="480" w:lineRule="auto"/>
        <w:jc w:val="both"/>
        <w:sectPr>
          <w:pgSz w:w="12240" w:h="15840"/>
          <w:pgMar w:header="0" w:footer="965" w:top="1360" w:bottom="1160" w:left="1040" w:right="340"/>
        </w:sectPr>
      </w:pPr>
    </w:p>
    <w:p>
      <w:pPr>
        <w:pStyle w:val="Heading1"/>
        <w:spacing w:line="480" w:lineRule="auto" w:before="76"/>
        <w:ind w:left="3437" w:right="4037" w:firstLine="652"/>
      </w:pPr>
      <w:bookmarkStart w:name="_TOC_250023" w:id="44"/>
      <w:r>
        <w:rPr/>
        <w:t>CHAPTER THREE RESEARCH</w:t>
      </w:r>
      <w:r>
        <w:rPr>
          <w:spacing w:val="-15"/>
        </w:rPr>
        <w:t> </w:t>
      </w:r>
      <w:bookmarkEnd w:id="44"/>
      <w:r>
        <w:rPr/>
        <w:t>METHODOLOGY</w:t>
      </w:r>
    </w:p>
    <w:p>
      <w:pPr>
        <w:pStyle w:val="Heading2"/>
        <w:numPr>
          <w:ilvl w:val="1"/>
          <w:numId w:val="39"/>
        </w:numPr>
        <w:tabs>
          <w:tab w:pos="1930" w:val="left" w:leader="none"/>
        </w:tabs>
        <w:spacing w:line="240" w:lineRule="auto" w:before="1" w:after="0"/>
        <w:ind w:left="1930" w:right="0" w:hanging="808"/>
        <w:jc w:val="both"/>
      </w:pPr>
      <w:bookmarkStart w:name="_TOC_250022" w:id="45"/>
      <w:bookmarkEnd w:id="45"/>
      <w:r>
        <w:rPr>
          <w:spacing w:val="-2"/>
        </w:rPr>
        <w:t>Introduction</w:t>
      </w:r>
    </w:p>
    <w:p>
      <w:pPr>
        <w:pStyle w:val="BodyText"/>
        <w:spacing w:line="480" w:lineRule="auto" w:before="271"/>
        <w:ind w:left="1122" w:right="1093" w:firstLine="808"/>
        <w:jc w:val="both"/>
      </w:pPr>
      <w:r>
        <w:rPr/>
        <w:t>This chapter explains the methodology used in conducting this study. These include; research design, population of the study, sample and sampling techniques, determination of sample homogeneity, instrumentation, table of specification, treatment package, validity of the instrument, pilot study, reliability of the instrument, treatment procedure, administration of treatment to the experimental groups (Laboratory and Discussion), control of extraneous variables, procedure for data collection and procedure for data analysis.</w:t>
      </w:r>
    </w:p>
    <w:p>
      <w:pPr>
        <w:pStyle w:val="Heading2"/>
        <w:numPr>
          <w:ilvl w:val="1"/>
          <w:numId w:val="39"/>
        </w:numPr>
        <w:tabs>
          <w:tab w:pos="1930" w:val="left" w:leader="none"/>
        </w:tabs>
        <w:spacing w:line="240" w:lineRule="auto" w:before="6" w:after="0"/>
        <w:ind w:left="1930" w:right="0" w:hanging="808"/>
        <w:jc w:val="both"/>
      </w:pPr>
      <w:bookmarkStart w:name="_TOC_250021" w:id="46"/>
      <w:r>
        <w:rPr/>
        <w:t>Research</w:t>
      </w:r>
      <w:r>
        <w:rPr>
          <w:spacing w:val="-3"/>
        </w:rPr>
        <w:t> </w:t>
      </w:r>
      <w:bookmarkEnd w:id="46"/>
      <w:r>
        <w:rPr>
          <w:spacing w:val="-2"/>
        </w:rPr>
        <w:t>Design</w:t>
      </w:r>
    </w:p>
    <w:p>
      <w:pPr>
        <w:pStyle w:val="BodyText"/>
        <w:spacing w:line="480" w:lineRule="auto" w:before="271"/>
        <w:ind w:left="1211" w:right="1093" w:firstLine="720"/>
        <w:jc w:val="both"/>
      </w:pPr>
      <w:r>
        <w:rPr/>
        <w:t>The research design used for this study was quasi-experimental research design. The pre-test, post-test and post-post-test of non equivalent groups was used. Intact classes were used for the study. This design according to Olayiwola, (2007) provides some degrees of controlfor possible extraneous variables that might affect either the internal or external validity or both. According to Kumar (2015), an experimental research design is the most appropriate design for measuring the impact or effectiveness of a program, where one group (s) is treated and the other is not. The study consisted of two (2) experimental groups: Laboratory</w:t>
      </w:r>
      <w:r>
        <w:rPr>
          <w:spacing w:val="-1"/>
        </w:rPr>
        <w:t> </w:t>
      </w:r>
      <w:r>
        <w:rPr/>
        <w:t>Method which represented experimental group 1, Discussion Method represented experimental group 2, and Conventional Method held for the control group. The students in both experimental groups (laboratory and discussion methods) and the control group (conventional or lecture method) were exposed</w:t>
      </w:r>
      <w:r>
        <w:rPr>
          <w:spacing w:val="7"/>
        </w:rPr>
        <w:t> </w:t>
      </w:r>
      <w:r>
        <w:rPr/>
        <w:t>to</w:t>
      </w:r>
      <w:r>
        <w:rPr>
          <w:spacing w:val="9"/>
        </w:rPr>
        <w:t> </w:t>
      </w:r>
      <w:r>
        <w:rPr/>
        <w:t>pre-test</w:t>
      </w:r>
      <w:r>
        <w:rPr>
          <w:spacing w:val="8"/>
        </w:rPr>
        <w:t> </w:t>
      </w:r>
      <w:r>
        <w:rPr/>
        <w:t>before</w:t>
      </w:r>
      <w:r>
        <w:rPr>
          <w:spacing w:val="8"/>
        </w:rPr>
        <w:t> </w:t>
      </w:r>
      <w:r>
        <w:rPr/>
        <w:t>the</w:t>
      </w:r>
      <w:r>
        <w:rPr>
          <w:spacing w:val="7"/>
        </w:rPr>
        <w:t> </w:t>
      </w:r>
      <w:r>
        <w:rPr/>
        <w:t>administration</w:t>
      </w:r>
      <w:r>
        <w:rPr>
          <w:spacing w:val="9"/>
        </w:rPr>
        <w:t> </w:t>
      </w:r>
      <w:r>
        <w:rPr/>
        <w:t>of</w:t>
      </w:r>
      <w:r>
        <w:rPr>
          <w:spacing w:val="8"/>
        </w:rPr>
        <w:t> </w:t>
      </w:r>
      <w:r>
        <w:rPr/>
        <w:t>treatment</w:t>
      </w:r>
      <w:r>
        <w:rPr>
          <w:spacing w:val="8"/>
        </w:rPr>
        <w:t> </w:t>
      </w:r>
      <w:r>
        <w:rPr/>
        <w:t>to</w:t>
      </w:r>
      <w:r>
        <w:rPr>
          <w:spacing w:val="9"/>
        </w:rPr>
        <w:t> </w:t>
      </w:r>
      <w:r>
        <w:rPr/>
        <w:t>the</w:t>
      </w:r>
      <w:r>
        <w:rPr>
          <w:spacing w:val="7"/>
        </w:rPr>
        <w:t> </w:t>
      </w:r>
      <w:r>
        <w:rPr/>
        <w:t>experimental</w:t>
      </w:r>
      <w:r>
        <w:rPr>
          <w:spacing w:val="9"/>
        </w:rPr>
        <w:t> </w:t>
      </w:r>
      <w:r>
        <w:rPr/>
        <w:t>groups.</w:t>
      </w:r>
      <w:r>
        <w:rPr>
          <w:spacing w:val="11"/>
        </w:rPr>
        <w:t> </w:t>
      </w:r>
      <w:r>
        <w:rPr>
          <w:spacing w:val="-10"/>
        </w:rPr>
        <w:t>A</w:t>
      </w:r>
    </w:p>
    <w:p>
      <w:pPr>
        <w:spacing w:after="0" w:line="480" w:lineRule="auto"/>
        <w:jc w:val="both"/>
        <w:sectPr>
          <w:pgSz w:w="12240" w:h="15840"/>
          <w:pgMar w:header="0" w:footer="965" w:top="1360" w:bottom="1160" w:left="1040" w:right="340"/>
        </w:sectPr>
      </w:pPr>
    </w:p>
    <w:p>
      <w:pPr>
        <w:pStyle w:val="BodyText"/>
        <w:spacing w:line="480" w:lineRule="auto" w:before="72"/>
        <w:ind w:left="1211" w:right="1097"/>
        <w:jc w:val="both"/>
      </w:pPr>
      <w:r>
        <w:rPr/>
        <w:t>post-test was given to both the experimental and control group in their respective</w:t>
      </w:r>
      <w:r>
        <w:rPr>
          <w:spacing w:val="40"/>
        </w:rPr>
        <w:t> </w:t>
      </w:r>
      <w:r>
        <w:rPr/>
        <w:t>schools after treatment was administered to the experimental group. Below is a diagrammatical illustration of the research design:</w:t>
      </w:r>
    </w:p>
    <w:p>
      <w:pPr>
        <w:pStyle w:val="Heading2"/>
        <w:spacing w:line="480" w:lineRule="auto" w:before="5" w:after="4"/>
        <w:ind w:left="1931" w:right="1096" w:hanging="720"/>
      </w:pPr>
      <w:r>
        <w:rPr/>
        <w:t>Table 2: Experimental Groups(EG) and Control Groups (CG)Represented as </w:t>
      </w:r>
      <w:r>
        <w:rPr>
          <w:spacing w:val="-2"/>
        </w:rPr>
        <w:t>Follows</w:t>
      </w:r>
    </w:p>
    <w:p>
      <w:pPr>
        <w:pStyle w:val="BodyText"/>
        <w:spacing w:line="20" w:lineRule="exact"/>
        <w:ind w:left="383"/>
        <w:rPr>
          <w:sz w:val="2"/>
        </w:rPr>
      </w:pPr>
      <w:r>
        <w:rPr>
          <w:sz w:val="2"/>
        </w:rPr>
        <mc:AlternateContent>
          <mc:Choice Requires="wps">
            <w:drawing>
              <wp:inline distT="0" distB="0" distL="0" distR="0">
                <wp:extent cx="6025515" cy="12700"/>
                <wp:effectExtent l="0" t="0" r="0" b="0"/>
                <wp:docPr id="12" name="Group 12"/>
                <wp:cNvGraphicFramePr>
                  <a:graphicFrameLocks/>
                </wp:cNvGraphicFramePr>
                <a:graphic>
                  <a:graphicData uri="http://schemas.microsoft.com/office/word/2010/wordprocessingGroup">
                    <wpg:wgp>
                      <wpg:cNvPr id="12" name="Group 12"/>
                      <wpg:cNvGrpSpPr/>
                      <wpg:grpSpPr>
                        <a:xfrm>
                          <a:off x="0" y="0"/>
                          <a:ext cx="6025515" cy="12700"/>
                          <a:chExt cx="6025515" cy="12700"/>
                        </a:xfrm>
                      </wpg:grpSpPr>
                      <wps:wsp>
                        <wps:cNvPr id="13" name="Graphic 13"/>
                        <wps:cNvSpPr/>
                        <wps:spPr>
                          <a:xfrm>
                            <a:off x="0" y="0"/>
                            <a:ext cx="6025515" cy="12700"/>
                          </a:xfrm>
                          <a:custGeom>
                            <a:avLst/>
                            <a:gdLst/>
                            <a:ahLst/>
                            <a:cxnLst/>
                            <a:rect l="l" t="t" r="r" b="b"/>
                            <a:pathLst>
                              <a:path w="6025515" h="12700">
                                <a:moveTo>
                                  <a:pt x="6025261" y="0"/>
                                </a:moveTo>
                                <a:lnTo>
                                  <a:pt x="0" y="0"/>
                                </a:lnTo>
                                <a:lnTo>
                                  <a:pt x="0" y="6096"/>
                                </a:lnTo>
                                <a:lnTo>
                                  <a:pt x="68580" y="6096"/>
                                </a:lnTo>
                                <a:lnTo>
                                  <a:pt x="68580" y="12192"/>
                                </a:lnTo>
                                <a:lnTo>
                                  <a:pt x="1246581" y="12192"/>
                                </a:lnTo>
                                <a:lnTo>
                                  <a:pt x="1252677" y="12192"/>
                                </a:lnTo>
                                <a:lnTo>
                                  <a:pt x="2421890" y="12192"/>
                                </a:lnTo>
                                <a:lnTo>
                                  <a:pt x="2421890" y="6096"/>
                                </a:lnTo>
                                <a:lnTo>
                                  <a:pt x="2421966" y="12192"/>
                                </a:lnTo>
                                <a:lnTo>
                                  <a:pt x="2428062" y="12192"/>
                                </a:lnTo>
                                <a:lnTo>
                                  <a:pt x="3603320" y="12192"/>
                                </a:lnTo>
                                <a:lnTo>
                                  <a:pt x="3609403" y="12192"/>
                                </a:lnTo>
                                <a:lnTo>
                                  <a:pt x="3609403" y="6096"/>
                                </a:lnTo>
                                <a:lnTo>
                                  <a:pt x="3609416" y="12192"/>
                                </a:lnTo>
                                <a:lnTo>
                                  <a:pt x="4779835" y="12192"/>
                                </a:lnTo>
                                <a:lnTo>
                                  <a:pt x="4779835" y="6096"/>
                                </a:lnTo>
                                <a:lnTo>
                                  <a:pt x="4779848" y="12192"/>
                                </a:lnTo>
                                <a:lnTo>
                                  <a:pt x="4785944" y="12192"/>
                                </a:lnTo>
                                <a:lnTo>
                                  <a:pt x="5956681" y="12192"/>
                                </a:lnTo>
                                <a:lnTo>
                                  <a:pt x="5956681" y="6096"/>
                                </a:lnTo>
                                <a:lnTo>
                                  <a:pt x="6025261" y="6096"/>
                                </a:lnTo>
                                <a:lnTo>
                                  <a:pt x="602526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4.45pt;height:1pt;mso-position-horizontal-relative:char;mso-position-vertical-relative:line" id="docshapegroup12" coordorigin="0,0" coordsize="9489,20">
                <v:shape style="position:absolute;left:0;top:0;width:9489;height:20" id="docshape13" coordorigin="0,0" coordsize="9489,20" path="m9489,0l0,0,0,10,108,10,108,19,1963,19,1973,19,3814,19,3814,10,3814,19,3824,19,5675,19,5684,19,5684,10,5684,19,7527,19,7527,10,7527,19,7537,19,9381,19,9381,10,9489,10,9489,0xe" filled="true" fillcolor="#000000" stroked="false">
                  <v:path arrowok="t"/>
                  <v:fill type="solid"/>
                </v:shape>
              </v:group>
            </w:pict>
          </mc:Fallback>
        </mc:AlternateContent>
      </w:r>
      <w:r>
        <w:rPr>
          <w:sz w:val="2"/>
        </w:rPr>
      </w:r>
    </w:p>
    <w:p>
      <w:pPr>
        <w:tabs>
          <w:tab w:pos="2452" w:val="left" w:leader="none"/>
          <w:tab w:pos="4303" w:val="left" w:leader="none"/>
          <w:tab w:pos="6166" w:val="left" w:leader="none"/>
          <w:tab w:pos="8016" w:val="left" w:leader="none"/>
        </w:tabs>
        <w:spacing w:before="0"/>
        <w:ind w:left="597" w:right="0" w:firstLine="0"/>
        <w:jc w:val="both"/>
        <w:rPr>
          <w:b/>
          <w:sz w:val="24"/>
        </w:rPr>
      </w:pPr>
      <w:r>
        <w:rPr>
          <w:b/>
          <w:spacing w:val="-2"/>
          <w:sz w:val="24"/>
        </w:rPr>
        <w:t>Group</w:t>
      </w:r>
      <w:r>
        <w:rPr>
          <w:b/>
          <w:sz w:val="24"/>
        </w:rPr>
        <w:tab/>
      </w:r>
      <w:r>
        <w:rPr>
          <w:b/>
          <w:spacing w:val="-2"/>
          <w:sz w:val="24"/>
        </w:rPr>
        <w:t>Pre-</w:t>
      </w:r>
      <w:r>
        <w:rPr>
          <w:b/>
          <w:spacing w:val="-4"/>
          <w:sz w:val="24"/>
        </w:rPr>
        <w:t>test</w:t>
      </w:r>
      <w:r>
        <w:rPr>
          <w:b/>
          <w:sz w:val="24"/>
        </w:rPr>
        <w:tab/>
      </w:r>
      <w:r>
        <w:rPr>
          <w:b/>
          <w:spacing w:val="-2"/>
          <w:sz w:val="24"/>
        </w:rPr>
        <w:t>Treatment</w:t>
      </w:r>
      <w:r>
        <w:rPr>
          <w:b/>
          <w:sz w:val="24"/>
        </w:rPr>
        <w:tab/>
      </w:r>
      <w:r>
        <w:rPr>
          <w:b/>
          <w:spacing w:val="-2"/>
          <w:sz w:val="24"/>
        </w:rPr>
        <w:t>Post-</w:t>
      </w:r>
      <w:r>
        <w:rPr>
          <w:b/>
          <w:spacing w:val="-4"/>
          <w:sz w:val="24"/>
        </w:rPr>
        <w:t>test</w:t>
      </w:r>
      <w:r>
        <w:rPr>
          <w:b/>
          <w:sz w:val="24"/>
        </w:rPr>
        <w:tab/>
        <w:t>Post-post</w:t>
      </w:r>
      <w:r>
        <w:rPr>
          <w:b/>
          <w:spacing w:val="-2"/>
          <w:sz w:val="24"/>
        </w:rPr>
        <w:t> </w:t>
      </w:r>
      <w:r>
        <w:rPr>
          <w:b/>
          <w:spacing w:val="-4"/>
          <w:sz w:val="24"/>
        </w:rPr>
        <w:t>test</w:t>
      </w:r>
    </w:p>
    <w:p>
      <w:pPr>
        <w:pStyle w:val="BodyText"/>
        <w:spacing w:before="222"/>
        <w:rPr>
          <w:b/>
          <w:sz w:val="20"/>
        </w:rPr>
      </w:pPr>
      <w:r>
        <w:rPr/>
        <mc:AlternateContent>
          <mc:Choice Requires="wps">
            <w:drawing>
              <wp:anchor distT="0" distB="0" distL="0" distR="0" allowOverlap="1" layoutInCell="1" locked="0" behindDoc="1" simplePos="0" relativeHeight="487591424">
                <wp:simplePos x="0" y="0"/>
                <wp:positionH relativeFrom="page">
                  <wp:posOffset>972616</wp:posOffset>
                </wp:positionH>
                <wp:positionV relativeFrom="paragraph">
                  <wp:posOffset>302782</wp:posOffset>
                </wp:positionV>
                <wp:extent cx="5888355" cy="635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5888355" cy="6350"/>
                        </a:xfrm>
                        <a:custGeom>
                          <a:avLst/>
                          <a:gdLst/>
                          <a:ahLst/>
                          <a:cxnLst/>
                          <a:rect l="l" t="t" r="r" b="b"/>
                          <a:pathLst>
                            <a:path w="5888355" h="6350">
                              <a:moveTo>
                                <a:pt x="2353310" y="0"/>
                              </a:moveTo>
                              <a:lnTo>
                                <a:pt x="1184097" y="0"/>
                              </a:lnTo>
                              <a:lnTo>
                                <a:pt x="1178052" y="0"/>
                              </a:lnTo>
                              <a:lnTo>
                                <a:pt x="0" y="0"/>
                              </a:lnTo>
                              <a:lnTo>
                                <a:pt x="0" y="6096"/>
                              </a:lnTo>
                              <a:lnTo>
                                <a:pt x="1178001" y="6096"/>
                              </a:lnTo>
                              <a:lnTo>
                                <a:pt x="1184097" y="6096"/>
                              </a:lnTo>
                              <a:lnTo>
                                <a:pt x="2353310" y="6096"/>
                              </a:lnTo>
                              <a:lnTo>
                                <a:pt x="2353310" y="0"/>
                              </a:lnTo>
                              <a:close/>
                            </a:path>
                            <a:path w="5888355" h="6350">
                              <a:moveTo>
                                <a:pt x="3540823" y="0"/>
                              </a:moveTo>
                              <a:lnTo>
                                <a:pt x="3534791" y="0"/>
                              </a:lnTo>
                              <a:lnTo>
                                <a:pt x="2359482" y="0"/>
                              </a:lnTo>
                              <a:lnTo>
                                <a:pt x="2353386" y="0"/>
                              </a:lnTo>
                              <a:lnTo>
                                <a:pt x="2353386" y="6096"/>
                              </a:lnTo>
                              <a:lnTo>
                                <a:pt x="2359482" y="6096"/>
                              </a:lnTo>
                              <a:lnTo>
                                <a:pt x="3534740" y="6096"/>
                              </a:lnTo>
                              <a:lnTo>
                                <a:pt x="3540823" y="6096"/>
                              </a:lnTo>
                              <a:lnTo>
                                <a:pt x="3540823" y="0"/>
                              </a:lnTo>
                              <a:close/>
                            </a:path>
                            <a:path w="5888355" h="6350">
                              <a:moveTo>
                                <a:pt x="4711255" y="0"/>
                              </a:moveTo>
                              <a:lnTo>
                                <a:pt x="3540836" y="0"/>
                              </a:lnTo>
                              <a:lnTo>
                                <a:pt x="3540836" y="6096"/>
                              </a:lnTo>
                              <a:lnTo>
                                <a:pt x="4711255" y="6096"/>
                              </a:lnTo>
                              <a:lnTo>
                                <a:pt x="4711255" y="0"/>
                              </a:lnTo>
                              <a:close/>
                            </a:path>
                            <a:path w="5888355" h="6350">
                              <a:moveTo>
                                <a:pt x="5888101" y="0"/>
                              </a:moveTo>
                              <a:lnTo>
                                <a:pt x="4717364" y="0"/>
                              </a:lnTo>
                              <a:lnTo>
                                <a:pt x="4711268" y="0"/>
                              </a:lnTo>
                              <a:lnTo>
                                <a:pt x="4711268" y="6096"/>
                              </a:lnTo>
                              <a:lnTo>
                                <a:pt x="4717364" y="6096"/>
                              </a:lnTo>
                              <a:lnTo>
                                <a:pt x="5888101" y="6096"/>
                              </a:lnTo>
                              <a:lnTo>
                                <a:pt x="58881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6.584007pt;margin-top:23.841146pt;width:463.65pt;height:.5pt;mso-position-horizontal-relative:page;mso-position-vertical-relative:paragraph;z-index:-15725056;mso-wrap-distance-left:0;mso-wrap-distance-right:0" id="docshape14" coordorigin="1532,477" coordsize="9273,10" path="m5238,477l3396,477,3387,477,3387,477,1532,477,1532,486,3387,486,3387,486,3396,486,5238,486,5238,477xm7108,477l7098,477,7098,477,5247,477,5238,477,5238,486,5247,486,7098,486,7098,486,7108,486,7108,477xm8951,477l7108,477,7108,486,8951,486,8951,477xm10804,477l8961,477,8951,477,8951,486,8961,486,10804,486,10804,477xe" filled="true" fillcolor="#000000" stroked="false">
                <v:path arrowok="t"/>
                <v:fill type="solid"/>
                <w10:wrap type="topAndBottom"/>
              </v:shape>
            </w:pict>
          </mc:Fallback>
        </mc:AlternateContent>
      </w:r>
    </w:p>
    <w:p>
      <w:pPr>
        <w:pStyle w:val="BodyText"/>
        <w:tabs>
          <w:tab w:pos="2452" w:val="left" w:leader="none"/>
          <w:tab w:pos="2924" w:val="left" w:leader="none"/>
          <w:tab w:pos="4303" w:val="left" w:leader="none"/>
          <w:tab w:pos="4796" w:val="left" w:leader="none"/>
          <w:tab w:pos="6166" w:val="left" w:leader="none"/>
          <w:tab w:pos="8016" w:val="left" w:leader="none"/>
        </w:tabs>
        <w:ind w:left="597"/>
      </w:pPr>
      <w:r>
        <w:rPr/>
        <w:t>EG</w:t>
      </w:r>
      <w:r>
        <w:rPr>
          <w:spacing w:val="-2"/>
        </w:rPr>
        <w:t> </w:t>
      </w:r>
      <w:r>
        <w:rPr>
          <w:spacing w:val="-10"/>
        </w:rPr>
        <w:t>1</w:t>
      </w:r>
      <w:r>
        <w:rPr/>
        <w:tab/>
      </w:r>
      <w:r>
        <w:rPr>
          <w:spacing w:val="-5"/>
        </w:rPr>
        <w:t>X</w:t>
      </w:r>
      <w:r>
        <w:rPr>
          <w:spacing w:val="-5"/>
          <w:vertAlign w:val="subscript"/>
        </w:rPr>
        <w:t>0</w:t>
      </w:r>
      <w:r>
        <w:rPr>
          <w:vertAlign w:val="baseline"/>
        </w:rPr>
        <w:tab/>
      </w:r>
      <w:r>
        <w:rPr>
          <w:position w:val="0"/>
          <w:vertAlign w:val="baseline"/>
        </w:rPr>
        <w:drawing>
          <wp:inline distT="0" distB="0" distL="0" distR="0">
            <wp:extent cx="587375" cy="76200"/>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1" cstate="print"/>
                    <a:stretch>
                      <a:fillRect/>
                    </a:stretch>
                  </pic:blipFill>
                  <pic:spPr>
                    <a:xfrm>
                      <a:off x="0" y="0"/>
                      <a:ext cx="587375" cy="76200"/>
                    </a:xfrm>
                    <a:prstGeom prst="rect">
                      <a:avLst/>
                    </a:prstGeom>
                  </pic:spPr>
                </pic:pic>
              </a:graphicData>
            </a:graphic>
          </wp:inline>
        </w:drawing>
      </w:r>
      <w:r>
        <w:rPr>
          <w:position w:val="0"/>
          <w:vertAlign w:val="baseline"/>
        </w:rPr>
      </w:r>
      <w:r>
        <w:rPr>
          <w:vertAlign w:val="baseline"/>
        </w:rPr>
        <w:tab/>
      </w:r>
      <w:r>
        <w:rPr>
          <w:spacing w:val="-5"/>
          <w:vertAlign w:val="baseline"/>
        </w:rPr>
        <w:t>X</w:t>
      </w:r>
      <w:r>
        <w:rPr>
          <w:spacing w:val="-5"/>
          <w:vertAlign w:val="subscript"/>
        </w:rPr>
        <w:t>1</w:t>
      </w:r>
      <w:r>
        <w:rPr>
          <w:vertAlign w:val="baseline"/>
        </w:rPr>
        <w:tab/>
      </w:r>
      <w:r>
        <w:rPr>
          <w:position w:val="0"/>
          <w:vertAlign w:val="baseline"/>
        </w:rPr>
        <w:drawing>
          <wp:inline distT="0" distB="0" distL="0" distR="0">
            <wp:extent cx="587375" cy="76200"/>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2" cstate="print"/>
                    <a:stretch>
                      <a:fillRect/>
                    </a:stretch>
                  </pic:blipFill>
                  <pic:spPr>
                    <a:xfrm>
                      <a:off x="0" y="0"/>
                      <a:ext cx="587375" cy="76200"/>
                    </a:xfrm>
                    <a:prstGeom prst="rect">
                      <a:avLst/>
                    </a:prstGeom>
                  </pic:spPr>
                </pic:pic>
              </a:graphicData>
            </a:graphic>
          </wp:inline>
        </w:drawing>
      </w:r>
      <w:r>
        <w:rPr>
          <w:position w:val="0"/>
          <w:vertAlign w:val="baseline"/>
        </w:rPr>
      </w:r>
      <w:r>
        <w:rPr>
          <w:vertAlign w:val="baseline"/>
        </w:rPr>
        <w:tab/>
        <w:t>X</w:t>
      </w:r>
      <w:r>
        <w:rPr>
          <w:vertAlign w:val="subscript"/>
        </w:rPr>
        <w:t>3</w:t>
      </w:r>
      <w:r>
        <w:rPr>
          <w:spacing w:val="80"/>
          <w:vertAlign w:val="baseline"/>
        </w:rPr>
        <w:t> </w:t>
      </w:r>
      <w:r>
        <w:rPr>
          <w:spacing w:val="4"/>
          <w:position w:val="0"/>
          <w:vertAlign w:val="baseline"/>
        </w:rPr>
        <w:drawing>
          <wp:inline distT="0" distB="0" distL="0" distR="0">
            <wp:extent cx="587375" cy="76200"/>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12" cstate="print"/>
                    <a:stretch>
                      <a:fillRect/>
                    </a:stretch>
                  </pic:blipFill>
                  <pic:spPr>
                    <a:xfrm>
                      <a:off x="0" y="0"/>
                      <a:ext cx="587375" cy="76200"/>
                    </a:xfrm>
                    <a:prstGeom prst="rect">
                      <a:avLst/>
                    </a:prstGeom>
                  </pic:spPr>
                </pic:pic>
              </a:graphicData>
            </a:graphic>
          </wp:inline>
        </w:drawing>
      </w:r>
      <w:r>
        <w:rPr>
          <w:spacing w:val="4"/>
          <w:position w:val="0"/>
          <w:vertAlign w:val="baseline"/>
        </w:rPr>
      </w:r>
      <w:r>
        <w:rPr>
          <w:vertAlign w:val="baseline"/>
        </w:rPr>
        <w:tab/>
      </w:r>
      <w:r>
        <w:rPr>
          <w:spacing w:val="-5"/>
          <w:vertAlign w:val="baseline"/>
        </w:rPr>
        <w:t>X</w:t>
      </w:r>
      <w:r>
        <w:rPr>
          <w:spacing w:val="-5"/>
          <w:vertAlign w:val="subscript"/>
        </w:rPr>
        <w:t>4</w:t>
      </w:r>
    </w:p>
    <w:p>
      <w:pPr>
        <w:pStyle w:val="BodyText"/>
        <w:spacing w:before="194"/>
      </w:pPr>
    </w:p>
    <w:p>
      <w:pPr>
        <w:pStyle w:val="BodyText"/>
        <w:tabs>
          <w:tab w:pos="2452" w:val="left" w:leader="none"/>
          <w:tab w:pos="2924" w:val="left" w:leader="none"/>
          <w:tab w:pos="4303" w:val="left" w:leader="none"/>
          <w:tab w:pos="4781" w:val="left" w:leader="none"/>
          <w:tab w:pos="6166" w:val="left" w:leader="none"/>
          <w:tab w:pos="8016" w:val="left" w:leader="none"/>
        </w:tabs>
        <w:ind w:left="597"/>
      </w:pPr>
      <w:r>
        <w:rPr/>
        <w:t>EG</w:t>
      </w:r>
      <w:r>
        <w:rPr>
          <w:spacing w:val="-2"/>
        </w:rPr>
        <w:t> </w:t>
      </w:r>
      <w:r>
        <w:rPr>
          <w:spacing w:val="-10"/>
        </w:rPr>
        <w:t>2</w:t>
      </w:r>
      <w:r>
        <w:rPr/>
        <w:tab/>
      </w:r>
      <w:r>
        <w:rPr>
          <w:spacing w:val="-5"/>
        </w:rPr>
        <w:t>X</w:t>
      </w:r>
      <w:r>
        <w:rPr>
          <w:spacing w:val="-5"/>
          <w:vertAlign w:val="subscript"/>
        </w:rPr>
        <w:t>0</w:t>
      </w:r>
      <w:r>
        <w:rPr>
          <w:vertAlign w:val="baseline"/>
        </w:rPr>
        <w:tab/>
      </w:r>
      <w:r>
        <w:rPr>
          <w:position w:val="-2"/>
          <w:vertAlign w:val="baseline"/>
        </w:rPr>
        <w:drawing>
          <wp:inline distT="0" distB="0" distL="0" distR="0">
            <wp:extent cx="587375" cy="76200"/>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1" cstate="print"/>
                    <a:stretch>
                      <a:fillRect/>
                    </a:stretch>
                  </pic:blipFill>
                  <pic:spPr>
                    <a:xfrm>
                      <a:off x="0" y="0"/>
                      <a:ext cx="587375" cy="76200"/>
                    </a:xfrm>
                    <a:prstGeom prst="rect">
                      <a:avLst/>
                    </a:prstGeom>
                  </pic:spPr>
                </pic:pic>
              </a:graphicData>
            </a:graphic>
          </wp:inline>
        </w:drawing>
      </w:r>
      <w:r>
        <w:rPr>
          <w:position w:val="-2"/>
          <w:vertAlign w:val="baseline"/>
        </w:rPr>
      </w:r>
      <w:r>
        <w:rPr>
          <w:vertAlign w:val="baseline"/>
        </w:rPr>
        <w:tab/>
      </w:r>
      <w:r>
        <w:rPr>
          <w:spacing w:val="-5"/>
          <w:vertAlign w:val="baseline"/>
        </w:rPr>
        <w:t>X</w:t>
      </w:r>
      <w:r>
        <w:rPr>
          <w:spacing w:val="-5"/>
          <w:vertAlign w:val="subscript"/>
        </w:rPr>
        <w:t>2</w:t>
      </w:r>
      <w:r>
        <w:rPr>
          <w:vertAlign w:val="baseline"/>
        </w:rPr>
        <w:tab/>
      </w:r>
      <w:r>
        <w:rPr>
          <w:position w:val="-2"/>
          <w:vertAlign w:val="baseline"/>
        </w:rPr>
        <w:drawing>
          <wp:inline distT="0" distB="0" distL="0" distR="0">
            <wp:extent cx="587375" cy="76200"/>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2" cstate="print"/>
                    <a:stretch>
                      <a:fillRect/>
                    </a:stretch>
                  </pic:blipFill>
                  <pic:spPr>
                    <a:xfrm>
                      <a:off x="0" y="0"/>
                      <a:ext cx="587375" cy="76200"/>
                    </a:xfrm>
                    <a:prstGeom prst="rect">
                      <a:avLst/>
                    </a:prstGeom>
                  </pic:spPr>
                </pic:pic>
              </a:graphicData>
            </a:graphic>
          </wp:inline>
        </w:drawing>
      </w:r>
      <w:r>
        <w:rPr>
          <w:position w:val="-2"/>
          <w:vertAlign w:val="baseline"/>
        </w:rPr>
      </w:r>
      <w:r>
        <w:rPr>
          <w:vertAlign w:val="baseline"/>
        </w:rPr>
        <w:tab/>
        <w:t>X</w:t>
      </w:r>
      <w:r>
        <w:rPr>
          <w:vertAlign w:val="subscript"/>
        </w:rPr>
        <w:t>3</w:t>
      </w:r>
      <w:r>
        <w:rPr>
          <w:spacing w:val="80"/>
          <w:vertAlign w:val="baseline"/>
        </w:rPr>
        <w:t> </w:t>
      </w:r>
      <w:r>
        <w:rPr>
          <w:spacing w:val="-11"/>
          <w:position w:val="-2"/>
          <w:vertAlign w:val="baseline"/>
        </w:rPr>
        <w:drawing>
          <wp:inline distT="0" distB="0" distL="0" distR="0">
            <wp:extent cx="587375" cy="76200"/>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2" cstate="print"/>
                    <a:stretch>
                      <a:fillRect/>
                    </a:stretch>
                  </pic:blipFill>
                  <pic:spPr>
                    <a:xfrm>
                      <a:off x="0" y="0"/>
                      <a:ext cx="587375" cy="76200"/>
                    </a:xfrm>
                    <a:prstGeom prst="rect">
                      <a:avLst/>
                    </a:prstGeom>
                  </pic:spPr>
                </pic:pic>
              </a:graphicData>
            </a:graphic>
          </wp:inline>
        </w:drawing>
      </w:r>
      <w:r>
        <w:rPr>
          <w:spacing w:val="-11"/>
          <w:position w:val="-2"/>
          <w:vertAlign w:val="baseline"/>
        </w:rPr>
      </w:r>
      <w:r>
        <w:rPr>
          <w:vertAlign w:val="baseline"/>
        </w:rPr>
        <w:tab/>
      </w:r>
      <w:r>
        <w:rPr>
          <w:spacing w:val="-5"/>
          <w:vertAlign w:val="baseline"/>
        </w:rPr>
        <w:t>X</w:t>
      </w:r>
      <w:r>
        <w:rPr>
          <w:spacing w:val="-5"/>
          <w:vertAlign w:val="subscript"/>
        </w:rPr>
        <w:t>4</w:t>
      </w:r>
    </w:p>
    <w:p>
      <w:pPr>
        <w:pStyle w:val="BodyText"/>
        <w:spacing w:before="200"/>
      </w:pPr>
    </w:p>
    <w:p>
      <w:pPr>
        <w:pStyle w:val="BodyText"/>
        <w:tabs>
          <w:tab w:pos="2452" w:val="left" w:leader="none"/>
          <w:tab w:pos="2909" w:val="left" w:leader="none"/>
          <w:tab w:pos="4303" w:val="left" w:leader="none"/>
          <w:tab w:pos="6166" w:val="left" w:leader="none"/>
          <w:tab w:pos="6678" w:val="left" w:leader="none"/>
          <w:tab w:pos="8016" w:val="left" w:leader="none"/>
        </w:tabs>
        <w:ind w:left="597"/>
      </w:pPr>
      <w:r>
        <w:rPr>
          <w:position w:val="1"/>
        </w:rPr>
        <w:t>CG</w:t>
      </w:r>
      <w:r>
        <w:rPr>
          <w:spacing w:val="-1"/>
          <w:position w:val="1"/>
        </w:rPr>
        <w:t> </w:t>
      </w:r>
      <w:r>
        <w:rPr>
          <w:spacing w:val="-10"/>
          <w:position w:val="1"/>
        </w:rPr>
        <w:t>1</w:t>
      </w:r>
      <w:r>
        <w:rPr>
          <w:position w:val="1"/>
        </w:rPr>
        <w:tab/>
      </w:r>
      <w:r>
        <w:rPr>
          <w:spacing w:val="-5"/>
          <w:position w:val="1"/>
        </w:rPr>
        <w:t>X</w:t>
      </w:r>
      <w:r>
        <w:rPr>
          <w:spacing w:val="-5"/>
          <w:position w:val="1"/>
          <w:vertAlign w:val="subscript"/>
        </w:rPr>
        <w:t>0</w:t>
      </w:r>
      <w:r>
        <w:rPr>
          <w:position w:val="1"/>
          <w:vertAlign w:val="baseline"/>
        </w:rPr>
        <w:tab/>
      </w:r>
      <w:r>
        <w:rPr>
          <w:vertAlign w:val="baseline"/>
        </w:rPr>
        <w:drawing>
          <wp:inline distT="0" distB="0" distL="0" distR="0">
            <wp:extent cx="587375" cy="76200"/>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11" cstate="print"/>
                    <a:stretch>
                      <a:fillRect/>
                    </a:stretch>
                  </pic:blipFill>
                  <pic:spPr>
                    <a:xfrm>
                      <a:off x="0" y="0"/>
                      <a:ext cx="587375" cy="76200"/>
                    </a:xfrm>
                    <a:prstGeom prst="rect">
                      <a:avLst/>
                    </a:prstGeom>
                  </pic:spPr>
                </pic:pic>
              </a:graphicData>
            </a:graphic>
          </wp:inline>
        </w:drawing>
      </w:r>
      <w:r>
        <w:rPr>
          <w:vertAlign w:val="baseline"/>
        </w:rPr>
      </w:r>
      <w:r>
        <w:rPr>
          <w:position w:val="1"/>
          <w:vertAlign w:val="baseline"/>
        </w:rPr>
        <w:tab/>
        <w:t>X0</w:t>
      </w:r>
      <w:r>
        <w:rPr>
          <w:position w:val="1"/>
          <w:vertAlign w:val="subscript"/>
        </w:rPr>
        <w:t>1</w:t>
      </w:r>
      <w:r>
        <w:rPr>
          <w:spacing w:val="40"/>
          <w:position w:val="1"/>
          <w:vertAlign w:val="baseline"/>
        </w:rPr>
        <w:t> </w:t>
      </w:r>
      <w:r>
        <w:rPr>
          <w:spacing w:val="-15"/>
          <w:vertAlign w:val="baseline"/>
        </w:rPr>
        <w:drawing>
          <wp:inline distT="0" distB="0" distL="0" distR="0">
            <wp:extent cx="587375" cy="76200"/>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12" cstate="print"/>
                    <a:stretch>
                      <a:fillRect/>
                    </a:stretch>
                  </pic:blipFill>
                  <pic:spPr>
                    <a:xfrm>
                      <a:off x="0" y="0"/>
                      <a:ext cx="587375" cy="76200"/>
                    </a:xfrm>
                    <a:prstGeom prst="rect">
                      <a:avLst/>
                    </a:prstGeom>
                  </pic:spPr>
                </pic:pic>
              </a:graphicData>
            </a:graphic>
          </wp:inline>
        </w:drawing>
      </w:r>
      <w:r>
        <w:rPr>
          <w:spacing w:val="-15"/>
          <w:vertAlign w:val="baseline"/>
        </w:rPr>
      </w:r>
      <w:r>
        <w:rPr>
          <w:position w:val="1"/>
          <w:vertAlign w:val="baseline"/>
        </w:rPr>
        <w:tab/>
      </w:r>
      <w:r>
        <w:rPr>
          <w:spacing w:val="-5"/>
          <w:position w:val="1"/>
          <w:vertAlign w:val="baseline"/>
        </w:rPr>
        <w:t>X</w:t>
      </w:r>
      <w:r>
        <w:rPr>
          <w:spacing w:val="-5"/>
          <w:position w:val="1"/>
          <w:vertAlign w:val="subscript"/>
        </w:rPr>
        <w:t>3</w:t>
      </w:r>
      <w:r>
        <w:rPr>
          <w:position w:val="1"/>
          <w:vertAlign w:val="baseline"/>
        </w:rPr>
        <w:tab/>
      </w:r>
      <w:r>
        <w:rPr>
          <w:vertAlign w:val="baseline"/>
        </w:rPr>
        <w:drawing>
          <wp:inline distT="0" distB="0" distL="0" distR="0">
            <wp:extent cx="587375" cy="76200"/>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12" cstate="print"/>
                    <a:stretch>
                      <a:fillRect/>
                    </a:stretch>
                  </pic:blipFill>
                  <pic:spPr>
                    <a:xfrm>
                      <a:off x="0" y="0"/>
                      <a:ext cx="587375" cy="76200"/>
                    </a:xfrm>
                    <a:prstGeom prst="rect">
                      <a:avLst/>
                    </a:prstGeom>
                  </pic:spPr>
                </pic:pic>
              </a:graphicData>
            </a:graphic>
          </wp:inline>
        </w:drawing>
      </w:r>
      <w:r>
        <w:rPr>
          <w:vertAlign w:val="baseline"/>
        </w:rPr>
      </w:r>
      <w:r>
        <w:rPr>
          <w:position w:val="1"/>
          <w:vertAlign w:val="baseline"/>
        </w:rPr>
        <w:tab/>
      </w:r>
      <w:r>
        <w:rPr>
          <w:spacing w:val="-5"/>
          <w:position w:val="1"/>
          <w:vertAlign w:val="baseline"/>
        </w:rPr>
        <w:t>X</w:t>
      </w:r>
      <w:r>
        <w:rPr>
          <w:spacing w:val="-5"/>
          <w:position w:val="1"/>
          <w:vertAlign w:val="subscript"/>
        </w:rPr>
        <w:t>4</w:t>
      </w:r>
    </w:p>
    <w:p>
      <w:pPr>
        <w:pStyle w:val="BodyText"/>
        <w:spacing w:before="191"/>
      </w:pPr>
    </w:p>
    <w:p>
      <w:pPr>
        <w:pStyle w:val="BodyText"/>
        <w:tabs>
          <w:tab w:pos="2452" w:val="left" w:leader="none"/>
          <w:tab w:pos="2939" w:val="left" w:leader="none"/>
          <w:tab w:pos="4303" w:val="left" w:leader="none"/>
          <w:tab w:pos="6166" w:val="left" w:leader="none"/>
          <w:tab w:pos="6678" w:val="left" w:leader="none"/>
          <w:tab w:pos="8016" w:val="left" w:leader="none"/>
        </w:tabs>
        <w:ind w:left="597"/>
      </w:pPr>
      <w:r>
        <w:rPr/>
        <w:t>CG</w:t>
      </w:r>
      <w:r>
        <w:rPr>
          <w:spacing w:val="-1"/>
        </w:rPr>
        <w:t> </w:t>
      </w:r>
      <w:r>
        <w:rPr>
          <w:spacing w:val="-10"/>
        </w:rPr>
        <w:t>2</w:t>
      </w:r>
      <w:r>
        <w:rPr/>
        <w:tab/>
      </w:r>
      <w:r>
        <w:rPr>
          <w:spacing w:val="-5"/>
        </w:rPr>
        <w:t>X</w:t>
      </w:r>
      <w:r>
        <w:rPr>
          <w:spacing w:val="-5"/>
          <w:vertAlign w:val="subscript"/>
        </w:rPr>
        <w:t>0</w:t>
      </w:r>
      <w:r>
        <w:rPr>
          <w:vertAlign w:val="baseline"/>
        </w:rPr>
        <w:tab/>
      </w:r>
      <w:r>
        <w:rPr>
          <w:position w:val="1"/>
          <w:vertAlign w:val="baseline"/>
        </w:rPr>
        <w:drawing>
          <wp:inline distT="0" distB="0" distL="0" distR="0">
            <wp:extent cx="587375" cy="76200"/>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11" cstate="print"/>
                    <a:stretch>
                      <a:fillRect/>
                    </a:stretch>
                  </pic:blipFill>
                  <pic:spPr>
                    <a:xfrm>
                      <a:off x="0" y="0"/>
                      <a:ext cx="587375" cy="76200"/>
                    </a:xfrm>
                    <a:prstGeom prst="rect">
                      <a:avLst/>
                    </a:prstGeom>
                  </pic:spPr>
                </pic:pic>
              </a:graphicData>
            </a:graphic>
          </wp:inline>
        </w:drawing>
      </w:r>
      <w:r>
        <w:rPr>
          <w:position w:val="1"/>
          <w:vertAlign w:val="baseline"/>
        </w:rPr>
      </w:r>
      <w:r>
        <w:rPr>
          <w:vertAlign w:val="baseline"/>
        </w:rPr>
        <w:tab/>
        <w:t>X0</w:t>
      </w:r>
      <w:r>
        <w:rPr>
          <w:vertAlign w:val="subscript"/>
        </w:rPr>
        <w:t>2</w:t>
      </w:r>
      <w:r>
        <w:rPr>
          <w:spacing w:val="40"/>
          <w:vertAlign w:val="baseline"/>
        </w:rPr>
        <w:t> </w:t>
      </w:r>
      <w:r>
        <w:rPr>
          <w:spacing w:val="-30"/>
          <w:position w:val="1"/>
          <w:vertAlign w:val="baseline"/>
        </w:rPr>
        <w:drawing>
          <wp:inline distT="0" distB="0" distL="0" distR="0">
            <wp:extent cx="587375" cy="76200"/>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12" cstate="print"/>
                    <a:stretch>
                      <a:fillRect/>
                    </a:stretch>
                  </pic:blipFill>
                  <pic:spPr>
                    <a:xfrm>
                      <a:off x="0" y="0"/>
                      <a:ext cx="587375" cy="76200"/>
                    </a:xfrm>
                    <a:prstGeom prst="rect">
                      <a:avLst/>
                    </a:prstGeom>
                  </pic:spPr>
                </pic:pic>
              </a:graphicData>
            </a:graphic>
          </wp:inline>
        </w:drawing>
      </w:r>
      <w:r>
        <w:rPr>
          <w:spacing w:val="-30"/>
          <w:position w:val="1"/>
          <w:vertAlign w:val="baseline"/>
        </w:rPr>
      </w:r>
      <w:r>
        <w:rPr>
          <w:vertAlign w:val="baseline"/>
        </w:rPr>
        <w:tab/>
      </w:r>
      <w:r>
        <w:rPr>
          <w:spacing w:val="-5"/>
          <w:vertAlign w:val="baseline"/>
        </w:rPr>
        <w:t>X</w:t>
      </w:r>
      <w:r>
        <w:rPr>
          <w:spacing w:val="-5"/>
          <w:vertAlign w:val="subscript"/>
        </w:rPr>
        <w:t>3</w:t>
      </w:r>
      <w:r>
        <w:rPr>
          <w:vertAlign w:val="baseline"/>
        </w:rPr>
        <w:tab/>
      </w:r>
      <w:r>
        <w:rPr>
          <w:position w:val="1"/>
          <w:vertAlign w:val="baseline"/>
        </w:rPr>
        <w:drawing>
          <wp:inline distT="0" distB="0" distL="0" distR="0">
            <wp:extent cx="587375" cy="76200"/>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12" cstate="print"/>
                    <a:stretch>
                      <a:fillRect/>
                    </a:stretch>
                  </pic:blipFill>
                  <pic:spPr>
                    <a:xfrm>
                      <a:off x="0" y="0"/>
                      <a:ext cx="587375" cy="76200"/>
                    </a:xfrm>
                    <a:prstGeom prst="rect">
                      <a:avLst/>
                    </a:prstGeom>
                  </pic:spPr>
                </pic:pic>
              </a:graphicData>
            </a:graphic>
          </wp:inline>
        </w:drawing>
      </w:r>
      <w:r>
        <w:rPr>
          <w:position w:val="1"/>
          <w:vertAlign w:val="baseline"/>
        </w:rPr>
      </w:r>
      <w:r>
        <w:rPr>
          <w:vertAlign w:val="baseline"/>
        </w:rPr>
        <w:tab/>
      </w:r>
      <w:r>
        <w:rPr>
          <w:spacing w:val="-5"/>
          <w:vertAlign w:val="baseline"/>
        </w:rPr>
        <w:t>X</w:t>
      </w:r>
      <w:r>
        <w:rPr>
          <w:spacing w:val="-5"/>
          <w:vertAlign w:val="subscript"/>
        </w:rPr>
        <w:t>4</w:t>
      </w:r>
    </w:p>
    <w:p>
      <w:pPr>
        <w:pStyle w:val="BodyText"/>
        <w:spacing w:before="226"/>
        <w:rPr>
          <w:sz w:val="20"/>
        </w:rPr>
      </w:pPr>
      <w:r>
        <w:rPr/>
        <mc:AlternateContent>
          <mc:Choice Requires="wps">
            <w:drawing>
              <wp:anchor distT="0" distB="0" distL="0" distR="0" allowOverlap="1" layoutInCell="1" locked="0" behindDoc="1" simplePos="0" relativeHeight="487591936">
                <wp:simplePos x="0" y="0"/>
                <wp:positionH relativeFrom="page">
                  <wp:posOffset>894892</wp:posOffset>
                </wp:positionH>
                <wp:positionV relativeFrom="paragraph">
                  <wp:posOffset>305412</wp:posOffset>
                </wp:positionV>
                <wp:extent cx="6034405" cy="6350"/>
                <wp:effectExtent l="0" t="0" r="0" b="0"/>
                <wp:wrapTopAndBottom/>
                <wp:docPr id="27" name="Graphic 27"/>
                <wp:cNvGraphicFramePr>
                  <a:graphicFrameLocks/>
                </wp:cNvGraphicFramePr>
                <a:graphic>
                  <a:graphicData uri="http://schemas.microsoft.com/office/word/2010/wordprocessingShape">
                    <wps:wsp>
                      <wps:cNvPr id="27" name="Graphic 27"/>
                      <wps:cNvSpPr/>
                      <wps:spPr>
                        <a:xfrm>
                          <a:off x="0" y="0"/>
                          <a:ext cx="6034405" cy="6350"/>
                        </a:xfrm>
                        <a:custGeom>
                          <a:avLst/>
                          <a:gdLst/>
                          <a:ahLst/>
                          <a:cxnLst/>
                          <a:rect l="l" t="t" r="r" b="b"/>
                          <a:pathLst>
                            <a:path w="6034405" h="6350">
                              <a:moveTo>
                                <a:pt x="6034405" y="0"/>
                              </a:moveTo>
                              <a:lnTo>
                                <a:pt x="0" y="0"/>
                              </a:lnTo>
                              <a:lnTo>
                                <a:pt x="0" y="6095"/>
                              </a:lnTo>
                              <a:lnTo>
                                <a:pt x="6034405" y="6095"/>
                              </a:lnTo>
                              <a:lnTo>
                                <a:pt x="60344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463997pt;margin-top:24.048223pt;width:475.15pt;height:.47998pt;mso-position-horizontal-relative:page;mso-position-vertical-relative:paragraph;z-index:-15724544;mso-wrap-distance-left:0;mso-wrap-distance-right:0" id="docshape15" filled="true" fillcolor="#000000" stroked="false">
                <v:fill type="solid"/>
                <w10:wrap type="topAndBottom"/>
              </v:rect>
            </w:pict>
          </mc:Fallback>
        </mc:AlternateContent>
      </w:r>
    </w:p>
    <w:p>
      <w:pPr>
        <w:pStyle w:val="Heading2"/>
        <w:ind w:left="1211"/>
        <w:jc w:val="left"/>
        <w:rPr>
          <w:b w:val="0"/>
        </w:rPr>
      </w:pPr>
      <w:r>
        <w:rPr>
          <w:spacing w:val="-2"/>
        </w:rPr>
        <w:t>Keys</w:t>
      </w:r>
      <w:r>
        <w:rPr>
          <w:b w:val="0"/>
          <w:spacing w:val="-2"/>
        </w:rPr>
        <w:t>:</w:t>
      </w:r>
    </w:p>
    <w:p>
      <w:pPr>
        <w:pStyle w:val="BodyText"/>
        <w:spacing w:line="480" w:lineRule="auto" w:before="268"/>
        <w:ind w:left="1211" w:right="3869"/>
      </w:pPr>
      <w:r>
        <w:rPr/>
        <w:t>Experimental 1:- Stands for experimental group one (LM) Experimental</w:t>
      </w:r>
      <w:r>
        <w:rPr>
          <w:spacing w:val="-6"/>
        </w:rPr>
        <w:t> </w:t>
      </w:r>
      <w:r>
        <w:rPr/>
        <w:t>2:-</w:t>
      </w:r>
      <w:r>
        <w:rPr>
          <w:spacing w:val="-6"/>
        </w:rPr>
        <w:t> </w:t>
      </w:r>
      <w:r>
        <w:rPr/>
        <w:t>Stands</w:t>
      </w:r>
      <w:r>
        <w:rPr>
          <w:spacing w:val="-6"/>
        </w:rPr>
        <w:t> </w:t>
      </w:r>
      <w:r>
        <w:rPr/>
        <w:t>for</w:t>
      </w:r>
      <w:r>
        <w:rPr>
          <w:spacing w:val="-6"/>
        </w:rPr>
        <w:t> </w:t>
      </w:r>
      <w:r>
        <w:rPr/>
        <w:t>experimental</w:t>
      </w:r>
      <w:r>
        <w:rPr>
          <w:spacing w:val="-4"/>
        </w:rPr>
        <w:t> </w:t>
      </w:r>
      <w:r>
        <w:rPr/>
        <w:t>groups</w:t>
      </w:r>
      <w:r>
        <w:rPr>
          <w:spacing w:val="-6"/>
        </w:rPr>
        <w:t> </w:t>
      </w:r>
      <w:r>
        <w:rPr/>
        <w:t>two</w:t>
      </w:r>
      <w:r>
        <w:rPr>
          <w:spacing w:val="-6"/>
        </w:rPr>
        <w:t> </w:t>
      </w:r>
      <w:r>
        <w:rPr/>
        <w:t>(DM) Control Group 1- Stands for control group one (CM) Control Group 2- Stands for control groups two (CM)</w:t>
      </w:r>
    </w:p>
    <w:p>
      <w:pPr>
        <w:pStyle w:val="BodyText"/>
        <w:ind w:left="1211"/>
      </w:pPr>
      <w:r>
        <w:rPr/>
        <w:t>X</w:t>
      </w:r>
      <w:r>
        <w:rPr>
          <w:vertAlign w:val="subscript"/>
        </w:rPr>
        <w:t>0</w:t>
      </w:r>
      <w:r>
        <w:rPr>
          <w:vertAlign w:val="baseline"/>
        </w:rPr>
        <w:t>,</w:t>
      </w:r>
      <w:r>
        <w:rPr>
          <w:spacing w:val="-1"/>
          <w:vertAlign w:val="baseline"/>
        </w:rPr>
        <w:t> </w:t>
      </w:r>
      <w:r>
        <w:rPr>
          <w:vertAlign w:val="baseline"/>
        </w:rPr>
        <w:t>stand</w:t>
      </w:r>
      <w:r>
        <w:rPr>
          <w:spacing w:val="-1"/>
          <w:vertAlign w:val="baseline"/>
        </w:rPr>
        <w:t> </w:t>
      </w:r>
      <w:r>
        <w:rPr>
          <w:vertAlign w:val="baseline"/>
        </w:rPr>
        <w:t>for</w:t>
      </w:r>
      <w:r>
        <w:rPr>
          <w:spacing w:val="-1"/>
          <w:vertAlign w:val="baseline"/>
        </w:rPr>
        <w:t> </w:t>
      </w:r>
      <w:r>
        <w:rPr>
          <w:vertAlign w:val="baseline"/>
        </w:rPr>
        <w:t>pre-test</w:t>
      </w:r>
      <w:r>
        <w:rPr>
          <w:spacing w:val="-1"/>
          <w:vertAlign w:val="baseline"/>
        </w:rPr>
        <w:t> </w:t>
      </w:r>
      <w:r>
        <w:rPr>
          <w:vertAlign w:val="baseline"/>
        </w:rPr>
        <w:t>for</w:t>
      </w:r>
      <w:r>
        <w:rPr>
          <w:spacing w:val="1"/>
          <w:vertAlign w:val="baseline"/>
        </w:rPr>
        <w:t> </w:t>
      </w:r>
      <w:r>
        <w:rPr>
          <w:vertAlign w:val="baseline"/>
        </w:rPr>
        <w:t>the</w:t>
      </w:r>
      <w:r>
        <w:rPr>
          <w:spacing w:val="-1"/>
          <w:vertAlign w:val="baseline"/>
        </w:rPr>
        <w:t> </w:t>
      </w:r>
      <w:r>
        <w:rPr>
          <w:vertAlign w:val="baseline"/>
        </w:rPr>
        <w:t>four </w:t>
      </w:r>
      <w:r>
        <w:rPr>
          <w:spacing w:val="-2"/>
          <w:vertAlign w:val="baseline"/>
        </w:rPr>
        <w:t>groups</w:t>
      </w:r>
    </w:p>
    <w:p>
      <w:pPr>
        <w:pStyle w:val="BodyText"/>
      </w:pPr>
    </w:p>
    <w:p>
      <w:pPr>
        <w:pStyle w:val="BodyText"/>
        <w:spacing w:line="480" w:lineRule="auto"/>
        <w:ind w:left="1122" w:right="4144" w:firstLine="88"/>
        <w:jc w:val="both"/>
      </w:pPr>
      <w:r>
        <w:rPr/>
        <w:t>X</w:t>
      </w:r>
      <w:r>
        <w:rPr>
          <w:vertAlign w:val="subscript"/>
        </w:rPr>
        <w:t>1</w:t>
      </w:r>
      <w:r>
        <w:rPr>
          <w:spacing w:val="-4"/>
          <w:vertAlign w:val="baseline"/>
        </w:rPr>
        <w:t> </w:t>
      </w:r>
      <w:r>
        <w:rPr>
          <w:vertAlign w:val="baseline"/>
        </w:rPr>
        <w:t>and</w:t>
      </w:r>
      <w:r>
        <w:rPr>
          <w:spacing w:val="-5"/>
          <w:vertAlign w:val="baseline"/>
        </w:rPr>
        <w:t> </w:t>
      </w:r>
      <w:r>
        <w:rPr>
          <w:vertAlign w:val="baseline"/>
        </w:rPr>
        <w:t>X</w:t>
      </w:r>
      <w:r>
        <w:rPr>
          <w:vertAlign w:val="subscript"/>
        </w:rPr>
        <w:t>2</w:t>
      </w:r>
      <w:r>
        <w:rPr>
          <w:vertAlign w:val="baseline"/>
        </w:rPr>
        <w:t>stand</w:t>
      </w:r>
      <w:r>
        <w:rPr>
          <w:spacing w:val="-5"/>
          <w:vertAlign w:val="baseline"/>
        </w:rPr>
        <w:t> </w:t>
      </w:r>
      <w:r>
        <w:rPr>
          <w:vertAlign w:val="baseline"/>
        </w:rPr>
        <w:t>for</w:t>
      </w:r>
      <w:r>
        <w:rPr>
          <w:spacing w:val="-6"/>
          <w:vertAlign w:val="baseline"/>
        </w:rPr>
        <w:t> </w:t>
      </w:r>
      <w:r>
        <w:rPr>
          <w:vertAlign w:val="baseline"/>
        </w:rPr>
        <w:t>treatment</w:t>
      </w:r>
      <w:r>
        <w:rPr>
          <w:spacing w:val="-5"/>
          <w:vertAlign w:val="baseline"/>
        </w:rPr>
        <w:t> </w:t>
      </w:r>
      <w:r>
        <w:rPr>
          <w:vertAlign w:val="baseline"/>
        </w:rPr>
        <w:t>for</w:t>
      </w:r>
      <w:r>
        <w:rPr>
          <w:spacing w:val="-6"/>
          <w:vertAlign w:val="baseline"/>
        </w:rPr>
        <w:t> </w:t>
      </w:r>
      <w:r>
        <w:rPr>
          <w:vertAlign w:val="baseline"/>
        </w:rPr>
        <w:t>the</w:t>
      </w:r>
      <w:r>
        <w:rPr>
          <w:spacing w:val="-5"/>
          <w:vertAlign w:val="baseline"/>
        </w:rPr>
        <w:t> </w:t>
      </w:r>
      <w:r>
        <w:rPr>
          <w:vertAlign w:val="baseline"/>
        </w:rPr>
        <w:t>experimental</w:t>
      </w:r>
      <w:r>
        <w:rPr>
          <w:spacing w:val="-5"/>
          <w:vertAlign w:val="baseline"/>
        </w:rPr>
        <w:t> </w:t>
      </w:r>
      <w:r>
        <w:rPr>
          <w:vertAlign w:val="baseline"/>
        </w:rPr>
        <w:t>groups Xo</w:t>
      </w:r>
      <w:r>
        <w:rPr>
          <w:vertAlign w:val="subscript"/>
        </w:rPr>
        <w:t>1</w:t>
      </w:r>
      <w:r>
        <w:rPr>
          <w:vertAlign w:val="baseline"/>
        </w:rPr>
        <w:t> and X</w:t>
      </w:r>
      <w:r>
        <w:rPr>
          <w:vertAlign w:val="subscript"/>
        </w:rPr>
        <w:t>02</w:t>
      </w:r>
      <w:r>
        <w:rPr>
          <w:vertAlign w:val="baseline"/>
        </w:rPr>
        <w:t> represent no treatment for the control groups X</w:t>
      </w:r>
      <w:r>
        <w:rPr>
          <w:vertAlign w:val="subscript"/>
        </w:rPr>
        <w:t>3,</w:t>
      </w:r>
      <w:r>
        <w:rPr>
          <w:spacing w:val="-4"/>
          <w:vertAlign w:val="baseline"/>
        </w:rPr>
        <w:t> </w:t>
      </w:r>
      <w:r>
        <w:rPr>
          <w:vertAlign w:val="baseline"/>
        </w:rPr>
        <w:t>stand for post-test for all the groups</w:t>
      </w:r>
    </w:p>
    <w:p>
      <w:pPr>
        <w:pStyle w:val="BodyText"/>
        <w:spacing w:before="1"/>
        <w:ind w:left="1122"/>
        <w:jc w:val="both"/>
      </w:pPr>
      <w:r>
        <w:rPr/>
        <w:t>X</w:t>
      </w:r>
      <w:r>
        <w:rPr>
          <w:vertAlign w:val="subscript"/>
        </w:rPr>
        <w:t>4</w:t>
      </w:r>
      <w:r>
        <w:rPr>
          <w:vertAlign w:val="baseline"/>
        </w:rPr>
        <w:t> stand for</w:t>
      </w:r>
      <w:r>
        <w:rPr>
          <w:spacing w:val="-1"/>
          <w:vertAlign w:val="baseline"/>
        </w:rPr>
        <w:t> </w:t>
      </w:r>
      <w:r>
        <w:rPr>
          <w:vertAlign w:val="baseline"/>
        </w:rPr>
        <w:t>post</w:t>
      </w:r>
      <w:r>
        <w:rPr>
          <w:spacing w:val="-1"/>
          <w:vertAlign w:val="baseline"/>
        </w:rPr>
        <w:t> </w:t>
      </w:r>
      <w:r>
        <w:rPr>
          <w:vertAlign w:val="baseline"/>
        </w:rPr>
        <w:t>post-test for</w:t>
      </w:r>
      <w:r>
        <w:rPr>
          <w:spacing w:val="-2"/>
          <w:vertAlign w:val="baseline"/>
        </w:rPr>
        <w:t> </w:t>
      </w:r>
      <w:r>
        <w:rPr>
          <w:vertAlign w:val="baseline"/>
        </w:rPr>
        <w:t>all the </w:t>
      </w:r>
      <w:r>
        <w:rPr>
          <w:spacing w:val="-2"/>
          <w:vertAlign w:val="baseline"/>
        </w:rPr>
        <w:t>groups</w:t>
      </w:r>
    </w:p>
    <w:p>
      <w:pPr>
        <w:spacing w:after="0"/>
        <w:jc w:val="both"/>
        <w:sectPr>
          <w:pgSz w:w="12240" w:h="15840"/>
          <w:pgMar w:header="0" w:footer="965" w:top="1360" w:bottom="1160" w:left="1040" w:right="340"/>
        </w:sectPr>
      </w:pPr>
    </w:p>
    <w:p>
      <w:pPr>
        <w:pStyle w:val="Heading2"/>
        <w:numPr>
          <w:ilvl w:val="1"/>
          <w:numId w:val="39"/>
        </w:numPr>
        <w:tabs>
          <w:tab w:pos="1930" w:val="left" w:leader="none"/>
        </w:tabs>
        <w:spacing w:line="240" w:lineRule="auto" w:before="76" w:after="0"/>
        <w:ind w:left="1930" w:right="0" w:hanging="808"/>
        <w:jc w:val="both"/>
      </w:pPr>
      <w:bookmarkStart w:name="_TOC_250020" w:id="47"/>
      <w:r>
        <w:rPr/>
        <w:t>Population</w:t>
      </w:r>
      <w:r>
        <w:rPr>
          <w:spacing w:val="-4"/>
        </w:rPr>
        <w:t> </w:t>
      </w:r>
      <w:r>
        <w:rPr/>
        <w:t>of the</w:t>
      </w:r>
      <w:bookmarkEnd w:id="47"/>
      <w:r>
        <w:rPr>
          <w:spacing w:val="-2"/>
        </w:rPr>
        <w:t> Study</w:t>
      </w:r>
    </w:p>
    <w:p>
      <w:pPr>
        <w:pStyle w:val="BodyText"/>
        <w:spacing w:line="480" w:lineRule="auto" w:before="272"/>
        <w:ind w:left="1211" w:right="1093" w:firstLine="720"/>
        <w:jc w:val="both"/>
      </w:pPr>
      <w:r>
        <w:rPr/>
        <w:t>The population of the study was made up ofall public Senior Secondary two (SSII) school students offering Chemistry across the twelve (12) Quality Assurance Authority</w:t>
      </w:r>
      <w:r>
        <w:rPr>
          <w:spacing w:val="-3"/>
        </w:rPr>
        <w:t> </w:t>
      </w:r>
      <w:r>
        <w:rPr/>
        <w:t>(QAA) divisions of Kaduna States. There wereeighteen thousand one hundred and thirty eight </w:t>
      </w:r>
      <w:r>
        <w:rPr>
          <w:b/>
        </w:rPr>
        <w:t>(</w:t>
      </w:r>
      <w:r>
        <w:rPr/>
        <w:t>18,138</w:t>
      </w:r>
      <w:r>
        <w:rPr>
          <w:b/>
        </w:rPr>
        <w:t>) </w:t>
      </w:r>
      <w:r>
        <w:rPr/>
        <w:t>Public SeniorSecondary School II Chemistry students‟ across the 23 local governments in Kaduna State, Nigeria. This population consisted of twelve thousand, three hundred and forty (12,340) male students and five thousand seven hundred and nicety</w:t>
      </w:r>
      <w:r>
        <w:rPr>
          <w:spacing w:val="-2"/>
        </w:rPr>
        <w:t> </w:t>
      </w:r>
      <w:r>
        <w:rPr/>
        <w:t>eight (5,798) female students. This category</w:t>
      </w:r>
      <w:r>
        <w:rPr>
          <w:spacing w:val="-6"/>
        </w:rPr>
        <w:t> </w:t>
      </w:r>
      <w:r>
        <w:rPr/>
        <w:t>of students was targeted for the study</w:t>
      </w:r>
      <w:r>
        <w:rPr>
          <w:spacing w:val="-3"/>
        </w:rPr>
        <w:t> </w:t>
      </w:r>
      <w:r>
        <w:rPr/>
        <w:t>because of their experience in Chemistry</w:t>
      </w:r>
      <w:r>
        <w:rPr>
          <w:spacing w:val="-2"/>
        </w:rPr>
        <w:t> </w:t>
      </w:r>
      <w:r>
        <w:rPr/>
        <w:t>and stability</w:t>
      </w:r>
      <w:r>
        <w:rPr>
          <w:spacing w:val="-3"/>
        </w:rPr>
        <w:t> </w:t>
      </w:r>
      <w:r>
        <w:rPr/>
        <w:t>in schools more than SeniorSecondary</w:t>
      </w:r>
      <w:r>
        <w:rPr>
          <w:spacing w:val="-1"/>
        </w:rPr>
        <w:t> </w:t>
      </w:r>
      <w:r>
        <w:rPr/>
        <w:t>Schools I students, who had not yet gained much academic experience and the SeniorSecondary Schools III students who were preparing for SSCE examination. The detail of the population is given in table 1.</w:t>
      </w:r>
    </w:p>
    <w:p>
      <w:pPr>
        <w:spacing w:after="0" w:line="480" w:lineRule="auto"/>
        <w:jc w:val="both"/>
        <w:sectPr>
          <w:pgSz w:w="12240" w:h="15840"/>
          <w:pgMar w:header="0" w:footer="965" w:top="1360" w:bottom="1160" w:left="1040" w:right="340"/>
        </w:sectPr>
      </w:pPr>
    </w:p>
    <w:p>
      <w:pPr>
        <w:spacing w:before="72"/>
        <w:ind w:left="1211" w:right="0" w:firstLine="0"/>
        <w:jc w:val="left"/>
        <w:rPr>
          <w:b/>
          <w:sz w:val="24"/>
        </w:rPr>
      </w:pPr>
      <w:r>
        <w:rPr>
          <w:b/>
          <w:sz w:val="24"/>
        </w:rPr>
        <w:t>Table</w:t>
      </w:r>
      <w:r>
        <w:rPr>
          <w:b/>
          <w:spacing w:val="-4"/>
          <w:sz w:val="24"/>
        </w:rPr>
        <w:t> </w:t>
      </w:r>
      <w:r>
        <w:rPr>
          <w:b/>
          <w:sz w:val="24"/>
        </w:rPr>
        <w:t>3</w:t>
      </w:r>
      <w:r>
        <w:rPr>
          <w:sz w:val="24"/>
        </w:rPr>
        <w:t>:</w:t>
      </w:r>
      <w:r>
        <w:rPr>
          <w:spacing w:val="-1"/>
          <w:sz w:val="24"/>
        </w:rPr>
        <w:t> </w:t>
      </w:r>
      <w:r>
        <w:rPr>
          <w:b/>
          <w:sz w:val="24"/>
        </w:rPr>
        <w:t>Population</w:t>
      </w:r>
      <w:r>
        <w:rPr>
          <w:b/>
          <w:spacing w:val="-2"/>
          <w:sz w:val="24"/>
        </w:rPr>
        <w:t> </w:t>
      </w:r>
      <w:r>
        <w:rPr>
          <w:b/>
          <w:sz w:val="24"/>
        </w:rPr>
        <w:t>of the</w:t>
      </w:r>
      <w:r>
        <w:rPr>
          <w:b/>
          <w:spacing w:val="-2"/>
          <w:sz w:val="24"/>
        </w:rPr>
        <w:t> study</w:t>
      </w:r>
    </w:p>
    <w:p>
      <w:pPr>
        <w:pStyle w:val="BodyText"/>
        <w:spacing w:before="59"/>
        <w:rPr>
          <w:b/>
          <w:sz w:val="20"/>
        </w:rPr>
      </w:pPr>
    </w:p>
    <w:p>
      <w:pPr>
        <w:pStyle w:val="BodyText"/>
        <w:spacing w:line="20" w:lineRule="exact"/>
        <w:ind w:left="383"/>
        <w:rPr>
          <w:sz w:val="2"/>
        </w:rPr>
      </w:pPr>
      <w:r>
        <w:rPr>
          <w:sz w:val="2"/>
        </w:rPr>
        <mc:AlternateContent>
          <mc:Choice Requires="wps">
            <w:drawing>
              <wp:inline distT="0" distB="0" distL="0" distR="0">
                <wp:extent cx="5601970" cy="6350"/>
                <wp:effectExtent l="0" t="0" r="0" b="0"/>
                <wp:docPr id="28" name="Group 28"/>
                <wp:cNvGraphicFramePr>
                  <a:graphicFrameLocks/>
                </wp:cNvGraphicFramePr>
                <a:graphic>
                  <a:graphicData uri="http://schemas.microsoft.com/office/word/2010/wordprocessingGroup">
                    <wpg:wgp>
                      <wpg:cNvPr id="28" name="Group 28"/>
                      <wpg:cNvGrpSpPr/>
                      <wpg:grpSpPr>
                        <a:xfrm>
                          <a:off x="0" y="0"/>
                          <a:ext cx="5601970" cy="6350"/>
                          <a:chExt cx="5601970" cy="6350"/>
                        </a:xfrm>
                      </wpg:grpSpPr>
                      <wps:wsp>
                        <wps:cNvPr id="29" name="Graphic 29"/>
                        <wps:cNvSpPr/>
                        <wps:spPr>
                          <a:xfrm>
                            <a:off x="0" y="0"/>
                            <a:ext cx="5601970" cy="6350"/>
                          </a:xfrm>
                          <a:custGeom>
                            <a:avLst/>
                            <a:gdLst/>
                            <a:ahLst/>
                            <a:cxnLst/>
                            <a:rect l="l" t="t" r="r" b="b"/>
                            <a:pathLst>
                              <a:path w="5601970" h="6350">
                                <a:moveTo>
                                  <a:pt x="5601538" y="0"/>
                                </a:moveTo>
                                <a:lnTo>
                                  <a:pt x="5601538" y="0"/>
                                </a:lnTo>
                                <a:lnTo>
                                  <a:pt x="0" y="0"/>
                                </a:lnTo>
                                <a:lnTo>
                                  <a:pt x="0" y="6096"/>
                                </a:lnTo>
                                <a:lnTo>
                                  <a:pt x="5601538" y="6096"/>
                                </a:lnTo>
                                <a:lnTo>
                                  <a:pt x="560153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41.1pt;height:.5pt;mso-position-horizontal-relative:char;mso-position-vertical-relative:line" id="docshapegroup16" coordorigin="0,0" coordsize="8822,10">
                <v:rect style="position:absolute;left:0;top:0;width:8822;height:10" id="docshape17" filled="true" fillcolor="#000000" stroked="false">
                  <v:fill type="solid"/>
                </v:rect>
              </v:group>
            </w:pict>
          </mc:Fallback>
        </mc:AlternateContent>
      </w:r>
      <w:r>
        <w:rPr>
          <w:sz w:val="2"/>
        </w:rPr>
      </w:r>
    </w:p>
    <w:p>
      <w:pPr>
        <w:spacing w:after="0" w:line="20" w:lineRule="exact"/>
        <w:rPr>
          <w:sz w:val="2"/>
        </w:rPr>
        <w:sectPr>
          <w:pgSz w:w="12240" w:h="15840"/>
          <w:pgMar w:header="0" w:footer="965" w:top="1360" w:bottom="1160" w:left="1040" w:right="340"/>
        </w:sectPr>
      </w:pPr>
    </w:p>
    <w:p>
      <w:pPr>
        <w:tabs>
          <w:tab w:pos="1125" w:val="left" w:leader="none"/>
        </w:tabs>
        <w:spacing w:line="360" w:lineRule="auto" w:before="0"/>
        <w:ind w:left="1125" w:right="0" w:hanging="634"/>
        <w:jc w:val="left"/>
        <w:rPr>
          <w:b/>
          <w:sz w:val="24"/>
        </w:rPr>
      </w:pPr>
      <w:r>
        <w:rPr>
          <w:spacing w:val="-4"/>
          <w:sz w:val="24"/>
        </w:rPr>
        <w:t>S.N</w:t>
      </w:r>
      <w:r>
        <w:rPr>
          <w:sz w:val="24"/>
        </w:rPr>
        <w:tab/>
      </w:r>
      <w:r>
        <w:rPr>
          <w:b/>
          <w:sz w:val="24"/>
        </w:rPr>
        <w:t>Population</w:t>
      </w:r>
      <w:r>
        <w:rPr>
          <w:b/>
          <w:spacing w:val="-10"/>
          <w:sz w:val="24"/>
        </w:rPr>
        <w:t> </w:t>
      </w:r>
      <w:r>
        <w:rPr>
          <w:b/>
          <w:sz w:val="24"/>
        </w:rPr>
        <w:t>distribution</w:t>
      </w:r>
      <w:r>
        <w:rPr>
          <w:b/>
          <w:spacing w:val="-11"/>
          <w:sz w:val="24"/>
        </w:rPr>
        <w:t> </w:t>
      </w:r>
      <w:r>
        <w:rPr>
          <w:b/>
          <w:sz w:val="24"/>
        </w:rPr>
        <w:t>of</w:t>
      </w:r>
      <w:r>
        <w:rPr>
          <w:b/>
          <w:spacing w:val="-9"/>
          <w:sz w:val="24"/>
        </w:rPr>
        <w:t> </w:t>
      </w:r>
      <w:r>
        <w:rPr>
          <w:b/>
          <w:sz w:val="24"/>
        </w:rPr>
        <w:t>schools</w:t>
      </w:r>
      <w:r>
        <w:rPr>
          <w:b/>
          <w:spacing w:val="-10"/>
          <w:sz w:val="24"/>
        </w:rPr>
        <w:t> </w:t>
      </w:r>
      <w:r>
        <w:rPr>
          <w:b/>
          <w:sz w:val="24"/>
        </w:rPr>
        <w:t>QAA </w:t>
      </w:r>
      <w:r>
        <w:rPr>
          <w:b/>
          <w:spacing w:val="-2"/>
          <w:sz w:val="24"/>
        </w:rPr>
        <w:t>Divisions</w:t>
      </w:r>
    </w:p>
    <w:p>
      <w:pPr>
        <w:spacing w:line="267" w:lineRule="exact" w:before="0"/>
        <w:ind w:left="413" w:right="0" w:firstLine="0"/>
        <w:jc w:val="left"/>
        <w:rPr>
          <w:b/>
          <w:sz w:val="24"/>
        </w:rPr>
      </w:pPr>
      <w:r>
        <w:rPr/>
        <w:br w:type="column"/>
      </w:r>
      <w:r>
        <w:rPr>
          <w:b/>
          <w:sz w:val="24"/>
        </w:rPr>
        <w:t>Population</w:t>
      </w:r>
      <w:r>
        <w:rPr>
          <w:b/>
          <w:spacing w:val="-2"/>
          <w:sz w:val="24"/>
        </w:rPr>
        <w:t> </w:t>
      </w:r>
      <w:r>
        <w:rPr>
          <w:b/>
          <w:sz w:val="24"/>
        </w:rPr>
        <w:t>of</w:t>
      </w:r>
      <w:r>
        <w:rPr>
          <w:b/>
          <w:spacing w:val="-1"/>
          <w:sz w:val="24"/>
        </w:rPr>
        <w:t> </w:t>
      </w:r>
      <w:r>
        <w:rPr>
          <w:b/>
          <w:sz w:val="24"/>
        </w:rPr>
        <w:t>SSII</w:t>
      </w:r>
      <w:r>
        <w:rPr>
          <w:b/>
          <w:spacing w:val="-1"/>
          <w:sz w:val="24"/>
        </w:rPr>
        <w:t> </w:t>
      </w:r>
      <w:r>
        <w:rPr>
          <w:b/>
          <w:spacing w:val="-2"/>
          <w:sz w:val="24"/>
        </w:rPr>
        <w:t>Students</w:t>
      </w:r>
    </w:p>
    <w:p>
      <w:pPr>
        <w:spacing w:after="0" w:line="267" w:lineRule="exact"/>
        <w:jc w:val="left"/>
        <w:rPr>
          <w:sz w:val="24"/>
        </w:rPr>
        <w:sectPr>
          <w:type w:val="continuous"/>
          <w:pgSz w:w="12240" w:h="15840"/>
          <w:pgMar w:header="0" w:footer="965" w:top="1340" w:bottom="280" w:left="1040" w:right="340"/>
          <w:cols w:num="2" w:equalWidth="0">
            <w:col w:w="5168" w:space="40"/>
            <w:col w:w="5652"/>
          </w:cols>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44"/>
        <w:rPr>
          <w:b/>
        </w:rPr>
      </w:pPr>
    </w:p>
    <w:p>
      <w:pPr>
        <w:pStyle w:val="BodyText"/>
        <w:spacing w:line="480" w:lineRule="auto"/>
        <w:ind w:left="9416" w:right="1091" w:firstLine="91"/>
        <w:jc w:val="right"/>
      </w:pPr>
      <w:r>
        <w:rPr/>
        <mc:AlternateContent>
          <mc:Choice Requires="wps">
            <w:drawing>
              <wp:anchor distT="0" distB="0" distL="0" distR="0" allowOverlap="1" layoutInCell="1" locked="0" behindDoc="0" simplePos="0" relativeHeight="15733760">
                <wp:simplePos x="0" y="0"/>
                <wp:positionH relativeFrom="page">
                  <wp:posOffset>1298702</wp:posOffset>
                </wp:positionH>
                <wp:positionV relativeFrom="paragraph">
                  <wp:posOffset>2164920</wp:posOffset>
                </wp:positionV>
                <wp:extent cx="5207000" cy="635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5207000" cy="6350"/>
                        </a:xfrm>
                        <a:custGeom>
                          <a:avLst/>
                          <a:gdLst/>
                          <a:ahLst/>
                          <a:cxnLst/>
                          <a:rect l="l" t="t" r="r" b="b"/>
                          <a:pathLst>
                            <a:path w="5207000" h="6350">
                              <a:moveTo>
                                <a:pt x="5206924" y="0"/>
                              </a:moveTo>
                              <a:lnTo>
                                <a:pt x="5206924" y="0"/>
                              </a:lnTo>
                              <a:lnTo>
                                <a:pt x="0" y="0"/>
                              </a:lnTo>
                              <a:lnTo>
                                <a:pt x="0" y="6083"/>
                              </a:lnTo>
                              <a:lnTo>
                                <a:pt x="5206924" y="6083"/>
                              </a:lnTo>
                              <a:lnTo>
                                <a:pt x="5206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260002pt;margin-top:170.466217pt;width:409.994019pt;height:.479pt;mso-position-horizontal-relative:page;mso-position-vertical-relative:paragraph;z-index:15733760" id="docshape18"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34272">
                <wp:simplePos x="0" y="0"/>
                <wp:positionH relativeFrom="page">
                  <wp:posOffset>865936</wp:posOffset>
                </wp:positionH>
                <wp:positionV relativeFrom="paragraph">
                  <wp:posOffset>-1906500</wp:posOffset>
                </wp:positionV>
                <wp:extent cx="5678170" cy="386207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5678170" cy="386207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5"/>
                              <w:gridCol w:w="3115"/>
                              <w:gridCol w:w="2629"/>
                              <w:gridCol w:w="1110"/>
                              <w:gridCol w:w="1424"/>
                            </w:tblGrid>
                            <w:tr>
                              <w:trPr>
                                <w:trHeight w:val="403" w:hRule="atLeast"/>
                              </w:trPr>
                              <w:tc>
                                <w:tcPr>
                                  <w:tcW w:w="3660" w:type="dxa"/>
                                  <w:gridSpan w:val="2"/>
                                  <w:tcBorders>
                                    <w:bottom w:val="single" w:sz="4" w:space="0" w:color="000000"/>
                                  </w:tcBorders>
                                </w:tcPr>
                                <w:p>
                                  <w:pPr>
                                    <w:pStyle w:val="TableParagraph"/>
                                    <w:rPr>
                                      <w:sz w:val="22"/>
                                    </w:rPr>
                                  </w:pPr>
                                </w:p>
                              </w:tc>
                              <w:tc>
                                <w:tcPr>
                                  <w:tcW w:w="2629" w:type="dxa"/>
                                  <w:tcBorders>
                                    <w:bottom w:val="single" w:sz="4" w:space="0" w:color="000000"/>
                                  </w:tcBorders>
                                </w:tcPr>
                                <w:p>
                                  <w:pPr>
                                    <w:pStyle w:val="TableParagraph"/>
                                    <w:spacing w:line="266" w:lineRule="exact"/>
                                    <w:ind w:left="1577"/>
                                    <w:rPr>
                                      <w:b/>
                                      <w:sz w:val="24"/>
                                    </w:rPr>
                                  </w:pPr>
                                  <w:r>
                                    <w:rPr>
                                      <w:b/>
                                      <w:spacing w:val="-4"/>
                                      <w:sz w:val="24"/>
                                    </w:rPr>
                                    <w:t>Boys</w:t>
                                  </w:r>
                                </w:p>
                              </w:tc>
                              <w:tc>
                                <w:tcPr>
                                  <w:tcW w:w="1110" w:type="dxa"/>
                                  <w:tcBorders>
                                    <w:bottom w:val="single" w:sz="4" w:space="0" w:color="000000"/>
                                  </w:tcBorders>
                                </w:tcPr>
                                <w:p>
                                  <w:pPr>
                                    <w:pStyle w:val="TableParagraph"/>
                                    <w:spacing w:line="266" w:lineRule="exact"/>
                                    <w:ind w:left="388"/>
                                    <w:rPr>
                                      <w:b/>
                                      <w:sz w:val="24"/>
                                    </w:rPr>
                                  </w:pPr>
                                  <w:r>
                                    <w:rPr>
                                      <w:b/>
                                      <w:spacing w:val="-2"/>
                                      <w:sz w:val="24"/>
                                    </w:rPr>
                                    <w:t>Girls</w:t>
                                  </w:r>
                                </w:p>
                              </w:tc>
                              <w:tc>
                                <w:tcPr>
                                  <w:tcW w:w="1424" w:type="dxa"/>
                                  <w:tcBorders>
                                    <w:bottom w:val="single" w:sz="4" w:space="0" w:color="000000"/>
                                  </w:tcBorders>
                                </w:tcPr>
                                <w:p>
                                  <w:pPr>
                                    <w:pStyle w:val="TableParagraph"/>
                                    <w:spacing w:line="266" w:lineRule="exact"/>
                                    <w:ind w:left="178"/>
                                    <w:rPr>
                                      <w:b/>
                                      <w:sz w:val="24"/>
                                    </w:rPr>
                                  </w:pPr>
                                  <w:r>
                                    <w:rPr>
                                      <w:b/>
                                      <w:spacing w:val="-2"/>
                                      <w:sz w:val="24"/>
                                    </w:rPr>
                                    <w:t>Total</w:t>
                                  </w:r>
                                </w:p>
                              </w:tc>
                            </w:tr>
                            <w:tr>
                              <w:trPr>
                                <w:trHeight w:val="344" w:hRule="atLeast"/>
                              </w:trPr>
                              <w:tc>
                                <w:tcPr>
                                  <w:tcW w:w="545" w:type="dxa"/>
                                  <w:tcBorders>
                                    <w:top w:val="single" w:sz="4" w:space="0" w:color="000000"/>
                                  </w:tcBorders>
                                </w:tcPr>
                                <w:p>
                                  <w:pPr>
                                    <w:pStyle w:val="TableParagraph"/>
                                    <w:spacing w:line="270" w:lineRule="exact"/>
                                    <w:ind w:left="108"/>
                                    <w:rPr>
                                      <w:sz w:val="24"/>
                                    </w:rPr>
                                  </w:pPr>
                                  <w:r>
                                    <w:rPr>
                                      <w:spacing w:val="-10"/>
                                      <w:sz w:val="24"/>
                                    </w:rPr>
                                    <w:t>1</w:t>
                                  </w:r>
                                </w:p>
                              </w:tc>
                              <w:tc>
                                <w:tcPr>
                                  <w:tcW w:w="3115" w:type="dxa"/>
                                  <w:tcBorders>
                                    <w:top w:val="single" w:sz="4" w:space="0" w:color="000000"/>
                                  </w:tcBorders>
                                </w:tcPr>
                                <w:p>
                                  <w:pPr>
                                    <w:pStyle w:val="TableParagraph"/>
                                    <w:spacing w:line="270" w:lineRule="exact"/>
                                    <w:ind w:left="196"/>
                                    <w:rPr>
                                      <w:sz w:val="24"/>
                                    </w:rPr>
                                  </w:pPr>
                                  <w:r>
                                    <w:rPr>
                                      <w:sz w:val="24"/>
                                    </w:rPr>
                                    <w:t>Sabon</w:t>
                                  </w:r>
                                  <w:r>
                                    <w:rPr>
                                      <w:spacing w:val="-1"/>
                                      <w:sz w:val="24"/>
                                    </w:rPr>
                                    <w:t> </w:t>
                                  </w:r>
                                  <w:r>
                                    <w:rPr>
                                      <w:spacing w:val="-2"/>
                                      <w:sz w:val="24"/>
                                    </w:rPr>
                                    <w:t>tasha</w:t>
                                  </w:r>
                                </w:p>
                              </w:tc>
                              <w:tc>
                                <w:tcPr>
                                  <w:tcW w:w="2629" w:type="dxa"/>
                                  <w:tcBorders>
                                    <w:top w:val="single" w:sz="4" w:space="0" w:color="000000"/>
                                  </w:tcBorders>
                                </w:tcPr>
                                <w:p>
                                  <w:pPr>
                                    <w:pStyle w:val="TableParagraph"/>
                                    <w:spacing w:line="270" w:lineRule="exact"/>
                                    <w:ind w:left="1577"/>
                                    <w:rPr>
                                      <w:sz w:val="24"/>
                                    </w:rPr>
                                  </w:pPr>
                                  <w:r>
                                    <w:rPr>
                                      <w:spacing w:val="-5"/>
                                      <w:sz w:val="24"/>
                                    </w:rPr>
                                    <w:t>976</w:t>
                                  </w:r>
                                </w:p>
                              </w:tc>
                              <w:tc>
                                <w:tcPr>
                                  <w:tcW w:w="1110" w:type="dxa"/>
                                  <w:tcBorders>
                                    <w:top w:val="single" w:sz="4" w:space="0" w:color="000000"/>
                                  </w:tcBorders>
                                </w:tcPr>
                                <w:p>
                                  <w:pPr>
                                    <w:pStyle w:val="TableParagraph"/>
                                    <w:spacing w:line="270" w:lineRule="exact"/>
                                    <w:ind w:left="388"/>
                                    <w:rPr>
                                      <w:sz w:val="24"/>
                                    </w:rPr>
                                  </w:pPr>
                                  <w:r>
                                    <w:rPr>
                                      <w:spacing w:val="-5"/>
                                      <w:sz w:val="24"/>
                                    </w:rPr>
                                    <w:t>292</w:t>
                                  </w:r>
                                </w:p>
                              </w:tc>
                              <w:tc>
                                <w:tcPr>
                                  <w:tcW w:w="1424" w:type="dxa"/>
                                  <w:tcBorders>
                                    <w:top w:val="single" w:sz="4" w:space="0" w:color="000000"/>
                                  </w:tcBorders>
                                </w:tcPr>
                                <w:p>
                                  <w:pPr>
                                    <w:pStyle w:val="TableParagraph"/>
                                    <w:spacing w:line="270" w:lineRule="exact"/>
                                    <w:ind w:left="178"/>
                                    <w:rPr>
                                      <w:sz w:val="24"/>
                                    </w:rPr>
                                  </w:pPr>
                                  <w:r>
                                    <w:rPr>
                                      <w:spacing w:val="-2"/>
                                      <w:sz w:val="24"/>
                                    </w:rPr>
                                    <w:t>1,268</w:t>
                                  </w:r>
                                </w:p>
                              </w:tc>
                            </w:tr>
                            <w:tr>
                              <w:trPr>
                                <w:trHeight w:val="428" w:hRule="atLeast"/>
                              </w:trPr>
                              <w:tc>
                                <w:tcPr>
                                  <w:tcW w:w="545" w:type="dxa"/>
                                </w:tcPr>
                                <w:p>
                                  <w:pPr>
                                    <w:pStyle w:val="TableParagraph"/>
                                    <w:spacing w:before="64"/>
                                    <w:ind w:left="108"/>
                                    <w:rPr>
                                      <w:sz w:val="24"/>
                                    </w:rPr>
                                  </w:pPr>
                                  <w:r>
                                    <w:rPr>
                                      <w:spacing w:val="-10"/>
                                      <w:sz w:val="24"/>
                                    </w:rPr>
                                    <w:t>2</w:t>
                                  </w:r>
                                </w:p>
                              </w:tc>
                              <w:tc>
                                <w:tcPr>
                                  <w:tcW w:w="3115" w:type="dxa"/>
                                </w:tcPr>
                                <w:p>
                                  <w:pPr>
                                    <w:pStyle w:val="TableParagraph"/>
                                    <w:spacing w:before="64"/>
                                    <w:ind w:left="196"/>
                                    <w:rPr>
                                      <w:sz w:val="24"/>
                                    </w:rPr>
                                  </w:pPr>
                                  <w:r>
                                    <w:rPr>
                                      <w:spacing w:val="-2"/>
                                      <w:sz w:val="24"/>
                                    </w:rPr>
                                    <w:t>Zaria</w:t>
                                  </w:r>
                                </w:p>
                              </w:tc>
                              <w:tc>
                                <w:tcPr>
                                  <w:tcW w:w="2629" w:type="dxa"/>
                                </w:tcPr>
                                <w:p>
                                  <w:pPr>
                                    <w:pStyle w:val="TableParagraph"/>
                                    <w:spacing w:before="64"/>
                                    <w:ind w:left="1577"/>
                                    <w:rPr>
                                      <w:sz w:val="24"/>
                                    </w:rPr>
                                  </w:pPr>
                                  <w:r>
                                    <w:rPr>
                                      <w:spacing w:val="-2"/>
                                      <w:sz w:val="24"/>
                                    </w:rPr>
                                    <w:t>2,457</w:t>
                                  </w:r>
                                </w:p>
                              </w:tc>
                              <w:tc>
                                <w:tcPr>
                                  <w:tcW w:w="1110" w:type="dxa"/>
                                </w:tcPr>
                                <w:p>
                                  <w:pPr>
                                    <w:pStyle w:val="TableParagraph"/>
                                    <w:spacing w:before="64"/>
                                    <w:ind w:left="388"/>
                                    <w:rPr>
                                      <w:sz w:val="24"/>
                                    </w:rPr>
                                  </w:pPr>
                                  <w:r>
                                    <w:rPr>
                                      <w:spacing w:val="-2"/>
                                      <w:sz w:val="24"/>
                                    </w:rPr>
                                    <w:t>1,475</w:t>
                                  </w:r>
                                </w:p>
                              </w:tc>
                              <w:tc>
                                <w:tcPr>
                                  <w:tcW w:w="1424" w:type="dxa"/>
                                </w:tcPr>
                                <w:p>
                                  <w:pPr>
                                    <w:pStyle w:val="TableParagraph"/>
                                    <w:spacing w:before="64"/>
                                    <w:ind w:left="178"/>
                                    <w:rPr>
                                      <w:sz w:val="24"/>
                                    </w:rPr>
                                  </w:pPr>
                                  <w:r>
                                    <w:rPr>
                                      <w:spacing w:val="-4"/>
                                      <w:sz w:val="24"/>
                                    </w:rPr>
                                    <w:t>3932</w:t>
                                  </w:r>
                                </w:p>
                              </w:tc>
                            </w:tr>
                            <w:tr>
                              <w:trPr>
                                <w:trHeight w:val="451" w:hRule="atLeast"/>
                              </w:trPr>
                              <w:tc>
                                <w:tcPr>
                                  <w:tcW w:w="545" w:type="dxa"/>
                                </w:tcPr>
                                <w:p>
                                  <w:pPr>
                                    <w:pStyle w:val="TableParagraph"/>
                                    <w:spacing w:before="77"/>
                                    <w:ind w:left="108"/>
                                    <w:rPr>
                                      <w:sz w:val="24"/>
                                    </w:rPr>
                                  </w:pPr>
                                  <w:r>
                                    <w:rPr>
                                      <w:spacing w:val="-10"/>
                                      <w:sz w:val="24"/>
                                    </w:rPr>
                                    <w:t>3</w:t>
                                  </w:r>
                                </w:p>
                              </w:tc>
                              <w:tc>
                                <w:tcPr>
                                  <w:tcW w:w="3115" w:type="dxa"/>
                                </w:tcPr>
                                <w:p>
                                  <w:pPr>
                                    <w:pStyle w:val="TableParagraph"/>
                                    <w:spacing w:before="77"/>
                                    <w:ind w:left="196"/>
                                    <w:rPr>
                                      <w:sz w:val="24"/>
                                    </w:rPr>
                                  </w:pPr>
                                  <w:r>
                                    <w:rPr>
                                      <w:spacing w:val="-4"/>
                                      <w:sz w:val="24"/>
                                    </w:rPr>
                                    <w:t>Lere</w:t>
                                  </w:r>
                                </w:p>
                              </w:tc>
                              <w:tc>
                                <w:tcPr>
                                  <w:tcW w:w="2629" w:type="dxa"/>
                                </w:tcPr>
                                <w:p>
                                  <w:pPr>
                                    <w:pStyle w:val="TableParagraph"/>
                                    <w:spacing w:before="77"/>
                                    <w:ind w:left="1577"/>
                                    <w:rPr>
                                      <w:sz w:val="24"/>
                                    </w:rPr>
                                  </w:pPr>
                                  <w:r>
                                    <w:rPr>
                                      <w:spacing w:val="-5"/>
                                      <w:sz w:val="24"/>
                                    </w:rPr>
                                    <w:t>591</w:t>
                                  </w:r>
                                </w:p>
                              </w:tc>
                              <w:tc>
                                <w:tcPr>
                                  <w:tcW w:w="1110" w:type="dxa"/>
                                </w:tcPr>
                                <w:p>
                                  <w:pPr>
                                    <w:pStyle w:val="TableParagraph"/>
                                    <w:spacing w:before="77"/>
                                    <w:ind w:left="388"/>
                                    <w:rPr>
                                      <w:sz w:val="24"/>
                                    </w:rPr>
                                  </w:pPr>
                                  <w:r>
                                    <w:rPr>
                                      <w:spacing w:val="-5"/>
                                      <w:sz w:val="24"/>
                                    </w:rPr>
                                    <w:t>168</w:t>
                                  </w:r>
                                </w:p>
                              </w:tc>
                              <w:tc>
                                <w:tcPr>
                                  <w:tcW w:w="1424" w:type="dxa"/>
                                </w:tcPr>
                                <w:p>
                                  <w:pPr>
                                    <w:pStyle w:val="TableParagraph"/>
                                    <w:spacing w:before="77"/>
                                    <w:ind w:left="178"/>
                                    <w:rPr>
                                      <w:sz w:val="24"/>
                                    </w:rPr>
                                  </w:pPr>
                                  <w:r>
                                    <w:rPr>
                                      <w:spacing w:val="-5"/>
                                      <w:sz w:val="24"/>
                                    </w:rPr>
                                    <w:t>759</w:t>
                                  </w:r>
                                </w:p>
                              </w:tc>
                            </w:tr>
                            <w:tr>
                              <w:trPr>
                                <w:trHeight w:val="438" w:hRule="atLeast"/>
                              </w:trPr>
                              <w:tc>
                                <w:tcPr>
                                  <w:tcW w:w="545" w:type="dxa"/>
                                </w:tcPr>
                                <w:p>
                                  <w:pPr>
                                    <w:pStyle w:val="TableParagraph"/>
                                    <w:spacing w:before="87"/>
                                    <w:ind w:left="108"/>
                                    <w:rPr>
                                      <w:sz w:val="24"/>
                                    </w:rPr>
                                  </w:pPr>
                                  <w:r>
                                    <w:rPr>
                                      <w:spacing w:val="-10"/>
                                      <w:sz w:val="24"/>
                                    </w:rPr>
                                    <w:t>4</w:t>
                                  </w:r>
                                </w:p>
                              </w:tc>
                              <w:tc>
                                <w:tcPr>
                                  <w:tcW w:w="3115" w:type="dxa"/>
                                </w:tcPr>
                                <w:p>
                                  <w:pPr>
                                    <w:pStyle w:val="TableParagraph"/>
                                    <w:spacing w:before="87"/>
                                    <w:ind w:left="196"/>
                                    <w:rPr>
                                      <w:sz w:val="24"/>
                                    </w:rPr>
                                  </w:pPr>
                                  <w:r>
                                    <w:rPr>
                                      <w:spacing w:val="-2"/>
                                      <w:sz w:val="24"/>
                                    </w:rPr>
                                    <w:t>Kachia</w:t>
                                  </w:r>
                                </w:p>
                              </w:tc>
                              <w:tc>
                                <w:tcPr>
                                  <w:tcW w:w="2629" w:type="dxa"/>
                                </w:tcPr>
                                <w:p>
                                  <w:pPr>
                                    <w:pStyle w:val="TableParagraph"/>
                                    <w:spacing w:before="87"/>
                                    <w:ind w:left="1577"/>
                                    <w:rPr>
                                      <w:sz w:val="24"/>
                                    </w:rPr>
                                  </w:pPr>
                                  <w:r>
                                    <w:rPr>
                                      <w:spacing w:val="-5"/>
                                      <w:sz w:val="24"/>
                                    </w:rPr>
                                    <w:t>959</w:t>
                                  </w:r>
                                </w:p>
                              </w:tc>
                              <w:tc>
                                <w:tcPr>
                                  <w:tcW w:w="1110" w:type="dxa"/>
                                </w:tcPr>
                                <w:p>
                                  <w:pPr>
                                    <w:pStyle w:val="TableParagraph"/>
                                    <w:spacing w:before="87"/>
                                    <w:ind w:left="388"/>
                                    <w:rPr>
                                      <w:sz w:val="24"/>
                                    </w:rPr>
                                  </w:pPr>
                                  <w:r>
                                    <w:rPr>
                                      <w:spacing w:val="-5"/>
                                      <w:sz w:val="24"/>
                                    </w:rPr>
                                    <w:t>345</w:t>
                                  </w:r>
                                </w:p>
                              </w:tc>
                              <w:tc>
                                <w:tcPr>
                                  <w:tcW w:w="1424" w:type="dxa"/>
                                </w:tcPr>
                                <w:p>
                                  <w:pPr>
                                    <w:pStyle w:val="TableParagraph"/>
                                    <w:spacing w:before="87"/>
                                    <w:ind w:left="178"/>
                                    <w:rPr>
                                      <w:sz w:val="24"/>
                                    </w:rPr>
                                  </w:pPr>
                                  <w:r>
                                    <w:rPr>
                                      <w:spacing w:val="-2"/>
                                      <w:sz w:val="24"/>
                                    </w:rPr>
                                    <w:t>1,304</w:t>
                                  </w:r>
                                </w:p>
                              </w:tc>
                            </w:tr>
                            <w:tr>
                              <w:trPr>
                                <w:trHeight w:val="428" w:hRule="atLeast"/>
                              </w:trPr>
                              <w:tc>
                                <w:tcPr>
                                  <w:tcW w:w="545" w:type="dxa"/>
                                </w:tcPr>
                                <w:p>
                                  <w:pPr>
                                    <w:pStyle w:val="TableParagraph"/>
                                    <w:spacing w:before="65"/>
                                    <w:ind w:left="108"/>
                                    <w:rPr>
                                      <w:sz w:val="24"/>
                                    </w:rPr>
                                  </w:pPr>
                                  <w:r>
                                    <w:rPr>
                                      <w:spacing w:val="-10"/>
                                      <w:sz w:val="24"/>
                                    </w:rPr>
                                    <w:t>5</w:t>
                                  </w:r>
                                </w:p>
                              </w:tc>
                              <w:tc>
                                <w:tcPr>
                                  <w:tcW w:w="3115" w:type="dxa"/>
                                </w:tcPr>
                                <w:p>
                                  <w:pPr>
                                    <w:pStyle w:val="TableParagraph"/>
                                    <w:spacing w:before="65"/>
                                    <w:ind w:left="196"/>
                                    <w:rPr>
                                      <w:sz w:val="24"/>
                                    </w:rPr>
                                  </w:pPr>
                                  <w:r>
                                    <w:rPr>
                                      <w:spacing w:val="-2"/>
                                      <w:sz w:val="24"/>
                                    </w:rPr>
                                    <w:t>Kaduna</w:t>
                                  </w:r>
                                </w:p>
                              </w:tc>
                              <w:tc>
                                <w:tcPr>
                                  <w:tcW w:w="2629" w:type="dxa"/>
                                </w:tcPr>
                                <w:p>
                                  <w:pPr>
                                    <w:pStyle w:val="TableParagraph"/>
                                    <w:spacing w:before="65"/>
                                    <w:ind w:left="1577"/>
                                    <w:rPr>
                                      <w:sz w:val="24"/>
                                    </w:rPr>
                                  </w:pPr>
                                  <w:r>
                                    <w:rPr>
                                      <w:spacing w:val="-2"/>
                                      <w:sz w:val="24"/>
                                    </w:rPr>
                                    <w:t>1,230</w:t>
                                  </w:r>
                                </w:p>
                              </w:tc>
                              <w:tc>
                                <w:tcPr>
                                  <w:tcW w:w="1110" w:type="dxa"/>
                                </w:tcPr>
                                <w:p>
                                  <w:pPr>
                                    <w:pStyle w:val="TableParagraph"/>
                                    <w:spacing w:before="65"/>
                                    <w:ind w:left="388"/>
                                    <w:rPr>
                                      <w:sz w:val="24"/>
                                    </w:rPr>
                                  </w:pPr>
                                  <w:r>
                                    <w:rPr>
                                      <w:spacing w:val="-5"/>
                                      <w:sz w:val="24"/>
                                    </w:rPr>
                                    <w:t>969</w:t>
                                  </w:r>
                                </w:p>
                              </w:tc>
                              <w:tc>
                                <w:tcPr>
                                  <w:tcW w:w="1424" w:type="dxa"/>
                                </w:tcPr>
                                <w:p>
                                  <w:pPr>
                                    <w:pStyle w:val="TableParagraph"/>
                                    <w:spacing w:before="65"/>
                                    <w:ind w:left="178"/>
                                    <w:rPr>
                                      <w:sz w:val="24"/>
                                    </w:rPr>
                                  </w:pPr>
                                  <w:r>
                                    <w:rPr>
                                      <w:spacing w:val="-2"/>
                                      <w:sz w:val="24"/>
                                    </w:rPr>
                                    <w:t>2,199</w:t>
                                  </w:r>
                                </w:p>
                              </w:tc>
                            </w:tr>
                            <w:tr>
                              <w:trPr>
                                <w:trHeight w:val="435" w:hRule="atLeast"/>
                              </w:trPr>
                              <w:tc>
                                <w:tcPr>
                                  <w:tcW w:w="545" w:type="dxa"/>
                                </w:tcPr>
                                <w:p>
                                  <w:pPr>
                                    <w:pStyle w:val="TableParagraph"/>
                                    <w:spacing w:before="77"/>
                                    <w:ind w:left="108"/>
                                    <w:rPr>
                                      <w:sz w:val="24"/>
                                    </w:rPr>
                                  </w:pPr>
                                  <w:r>
                                    <w:rPr>
                                      <w:spacing w:val="-10"/>
                                      <w:sz w:val="24"/>
                                    </w:rPr>
                                    <w:t>6</w:t>
                                  </w:r>
                                </w:p>
                              </w:tc>
                              <w:tc>
                                <w:tcPr>
                                  <w:tcW w:w="3115" w:type="dxa"/>
                                </w:tcPr>
                                <w:p>
                                  <w:pPr>
                                    <w:pStyle w:val="TableParagraph"/>
                                    <w:spacing w:before="77"/>
                                    <w:ind w:left="196"/>
                                    <w:rPr>
                                      <w:sz w:val="24"/>
                                    </w:rPr>
                                  </w:pPr>
                                  <w:r>
                                    <w:rPr>
                                      <w:spacing w:val="-2"/>
                                      <w:sz w:val="24"/>
                                    </w:rPr>
                                    <w:t>Kafanchan</w:t>
                                  </w:r>
                                </w:p>
                              </w:tc>
                              <w:tc>
                                <w:tcPr>
                                  <w:tcW w:w="2629" w:type="dxa"/>
                                </w:tcPr>
                                <w:p>
                                  <w:pPr>
                                    <w:pStyle w:val="TableParagraph"/>
                                    <w:spacing w:before="77"/>
                                    <w:ind w:left="1577"/>
                                    <w:rPr>
                                      <w:sz w:val="24"/>
                                    </w:rPr>
                                  </w:pPr>
                                  <w:r>
                                    <w:rPr>
                                      <w:spacing w:val="-5"/>
                                      <w:sz w:val="24"/>
                                    </w:rPr>
                                    <w:t>762</w:t>
                                  </w:r>
                                </w:p>
                              </w:tc>
                              <w:tc>
                                <w:tcPr>
                                  <w:tcW w:w="1110" w:type="dxa"/>
                                </w:tcPr>
                                <w:p>
                                  <w:pPr>
                                    <w:pStyle w:val="TableParagraph"/>
                                    <w:spacing w:before="77"/>
                                    <w:ind w:left="388"/>
                                    <w:rPr>
                                      <w:sz w:val="24"/>
                                    </w:rPr>
                                  </w:pPr>
                                  <w:r>
                                    <w:rPr>
                                      <w:spacing w:val="-5"/>
                                      <w:sz w:val="24"/>
                                    </w:rPr>
                                    <w:t>198</w:t>
                                  </w:r>
                                </w:p>
                              </w:tc>
                              <w:tc>
                                <w:tcPr>
                                  <w:tcW w:w="1424" w:type="dxa"/>
                                </w:tcPr>
                                <w:p>
                                  <w:pPr>
                                    <w:pStyle w:val="TableParagraph"/>
                                    <w:spacing w:before="77"/>
                                    <w:ind w:left="178"/>
                                    <w:rPr>
                                      <w:sz w:val="24"/>
                                    </w:rPr>
                                  </w:pPr>
                                  <w:r>
                                    <w:rPr>
                                      <w:spacing w:val="-5"/>
                                      <w:sz w:val="24"/>
                                    </w:rPr>
                                    <w:t>960</w:t>
                                  </w:r>
                                </w:p>
                              </w:tc>
                            </w:tr>
                            <w:tr>
                              <w:trPr>
                                <w:trHeight w:val="422" w:hRule="atLeast"/>
                              </w:trPr>
                              <w:tc>
                                <w:tcPr>
                                  <w:tcW w:w="545" w:type="dxa"/>
                                </w:tcPr>
                                <w:p>
                                  <w:pPr>
                                    <w:pStyle w:val="TableParagraph"/>
                                    <w:spacing w:before="71"/>
                                    <w:ind w:left="108"/>
                                    <w:rPr>
                                      <w:sz w:val="24"/>
                                    </w:rPr>
                                  </w:pPr>
                                  <w:r>
                                    <w:rPr>
                                      <w:spacing w:val="-10"/>
                                      <w:sz w:val="24"/>
                                    </w:rPr>
                                    <w:t>7</w:t>
                                  </w:r>
                                </w:p>
                              </w:tc>
                              <w:tc>
                                <w:tcPr>
                                  <w:tcW w:w="3115" w:type="dxa"/>
                                </w:tcPr>
                                <w:p>
                                  <w:pPr>
                                    <w:pStyle w:val="TableParagraph"/>
                                    <w:spacing w:before="71"/>
                                    <w:ind w:left="196"/>
                                    <w:rPr>
                                      <w:sz w:val="24"/>
                                    </w:rPr>
                                  </w:pPr>
                                  <w:r>
                                    <w:rPr>
                                      <w:spacing w:val="-2"/>
                                      <w:sz w:val="24"/>
                                    </w:rPr>
                                    <w:t>Godogodo</w:t>
                                  </w:r>
                                </w:p>
                              </w:tc>
                              <w:tc>
                                <w:tcPr>
                                  <w:tcW w:w="2629" w:type="dxa"/>
                                </w:tcPr>
                                <w:p>
                                  <w:pPr>
                                    <w:pStyle w:val="TableParagraph"/>
                                    <w:spacing w:before="71"/>
                                    <w:ind w:left="1577"/>
                                    <w:rPr>
                                      <w:sz w:val="24"/>
                                    </w:rPr>
                                  </w:pPr>
                                  <w:r>
                                    <w:rPr>
                                      <w:spacing w:val="-5"/>
                                      <w:sz w:val="24"/>
                                    </w:rPr>
                                    <w:t>985</w:t>
                                  </w:r>
                                </w:p>
                              </w:tc>
                              <w:tc>
                                <w:tcPr>
                                  <w:tcW w:w="1110" w:type="dxa"/>
                                </w:tcPr>
                                <w:p>
                                  <w:pPr>
                                    <w:pStyle w:val="TableParagraph"/>
                                    <w:spacing w:before="71"/>
                                    <w:ind w:left="388"/>
                                    <w:rPr>
                                      <w:sz w:val="24"/>
                                    </w:rPr>
                                  </w:pPr>
                                  <w:r>
                                    <w:rPr>
                                      <w:spacing w:val="-5"/>
                                      <w:sz w:val="24"/>
                                    </w:rPr>
                                    <w:t>341</w:t>
                                  </w:r>
                                </w:p>
                              </w:tc>
                              <w:tc>
                                <w:tcPr>
                                  <w:tcW w:w="1424" w:type="dxa"/>
                                </w:tcPr>
                                <w:p>
                                  <w:pPr>
                                    <w:pStyle w:val="TableParagraph"/>
                                    <w:spacing w:before="71"/>
                                    <w:ind w:left="178"/>
                                    <w:rPr>
                                      <w:sz w:val="24"/>
                                    </w:rPr>
                                  </w:pPr>
                                  <w:r>
                                    <w:rPr>
                                      <w:spacing w:val="-2"/>
                                      <w:sz w:val="24"/>
                                    </w:rPr>
                                    <w:t>1,326</w:t>
                                  </w:r>
                                </w:p>
                              </w:tc>
                            </w:tr>
                            <w:tr>
                              <w:trPr>
                                <w:trHeight w:val="413" w:hRule="atLeast"/>
                              </w:trPr>
                              <w:tc>
                                <w:tcPr>
                                  <w:tcW w:w="545" w:type="dxa"/>
                                </w:tcPr>
                                <w:p>
                                  <w:pPr>
                                    <w:pStyle w:val="TableParagraph"/>
                                    <w:spacing w:before="64"/>
                                    <w:ind w:left="108"/>
                                    <w:rPr>
                                      <w:sz w:val="24"/>
                                    </w:rPr>
                                  </w:pPr>
                                  <w:r>
                                    <w:rPr>
                                      <w:spacing w:val="-10"/>
                                      <w:sz w:val="24"/>
                                    </w:rPr>
                                    <w:t>8</w:t>
                                  </w:r>
                                </w:p>
                              </w:tc>
                              <w:tc>
                                <w:tcPr>
                                  <w:tcW w:w="3115" w:type="dxa"/>
                                </w:tcPr>
                                <w:p>
                                  <w:pPr>
                                    <w:pStyle w:val="TableParagraph"/>
                                    <w:spacing w:before="64"/>
                                    <w:ind w:left="196"/>
                                    <w:rPr>
                                      <w:sz w:val="24"/>
                                    </w:rPr>
                                  </w:pPr>
                                  <w:r>
                                    <w:rPr>
                                      <w:spacing w:val="-2"/>
                                      <w:sz w:val="24"/>
                                    </w:rPr>
                                    <w:t>Rigachikun</w:t>
                                  </w:r>
                                </w:p>
                              </w:tc>
                              <w:tc>
                                <w:tcPr>
                                  <w:tcW w:w="2629" w:type="dxa"/>
                                </w:tcPr>
                                <w:p>
                                  <w:pPr>
                                    <w:pStyle w:val="TableParagraph"/>
                                    <w:spacing w:before="64"/>
                                    <w:ind w:left="1577"/>
                                    <w:rPr>
                                      <w:sz w:val="24"/>
                                    </w:rPr>
                                  </w:pPr>
                                  <w:r>
                                    <w:rPr>
                                      <w:spacing w:val="-5"/>
                                      <w:sz w:val="24"/>
                                    </w:rPr>
                                    <w:t>880</w:t>
                                  </w:r>
                                </w:p>
                              </w:tc>
                              <w:tc>
                                <w:tcPr>
                                  <w:tcW w:w="1110" w:type="dxa"/>
                                </w:tcPr>
                                <w:p>
                                  <w:pPr>
                                    <w:pStyle w:val="TableParagraph"/>
                                    <w:spacing w:before="64"/>
                                    <w:ind w:left="388"/>
                                    <w:rPr>
                                      <w:sz w:val="24"/>
                                    </w:rPr>
                                  </w:pPr>
                                  <w:r>
                                    <w:rPr>
                                      <w:spacing w:val="-5"/>
                                      <w:sz w:val="24"/>
                                    </w:rPr>
                                    <w:t>364</w:t>
                                  </w:r>
                                </w:p>
                              </w:tc>
                              <w:tc>
                                <w:tcPr>
                                  <w:tcW w:w="1424" w:type="dxa"/>
                                </w:tcPr>
                                <w:p>
                                  <w:pPr>
                                    <w:pStyle w:val="TableParagraph"/>
                                    <w:spacing w:before="64"/>
                                    <w:ind w:left="178"/>
                                    <w:rPr>
                                      <w:sz w:val="24"/>
                                    </w:rPr>
                                  </w:pPr>
                                  <w:r>
                                    <w:rPr>
                                      <w:spacing w:val="-2"/>
                                      <w:sz w:val="24"/>
                                    </w:rPr>
                                    <w:t>1,244</w:t>
                                  </w:r>
                                </w:p>
                              </w:tc>
                            </w:tr>
                            <w:tr>
                              <w:trPr>
                                <w:trHeight w:val="413" w:hRule="atLeast"/>
                              </w:trPr>
                              <w:tc>
                                <w:tcPr>
                                  <w:tcW w:w="545" w:type="dxa"/>
                                </w:tcPr>
                                <w:p>
                                  <w:pPr>
                                    <w:pStyle w:val="TableParagraph"/>
                                    <w:spacing w:before="63"/>
                                    <w:ind w:left="108"/>
                                    <w:rPr>
                                      <w:sz w:val="24"/>
                                    </w:rPr>
                                  </w:pPr>
                                  <w:r>
                                    <w:rPr>
                                      <w:spacing w:val="-10"/>
                                      <w:sz w:val="24"/>
                                    </w:rPr>
                                    <w:t>9</w:t>
                                  </w:r>
                                </w:p>
                              </w:tc>
                              <w:tc>
                                <w:tcPr>
                                  <w:tcW w:w="3115" w:type="dxa"/>
                                </w:tcPr>
                                <w:p>
                                  <w:pPr>
                                    <w:pStyle w:val="TableParagraph"/>
                                    <w:spacing w:before="63"/>
                                    <w:ind w:left="196"/>
                                    <w:rPr>
                                      <w:sz w:val="24"/>
                                    </w:rPr>
                                  </w:pPr>
                                  <w:r>
                                    <w:rPr>
                                      <w:spacing w:val="-2"/>
                                      <w:sz w:val="24"/>
                                    </w:rPr>
                                    <w:t>Zonkwa</w:t>
                                  </w:r>
                                </w:p>
                              </w:tc>
                              <w:tc>
                                <w:tcPr>
                                  <w:tcW w:w="2629" w:type="dxa"/>
                                </w:tcPr>
                                <w:p>
                                  <w:pPr>
                                    <w:pStyle w:val="TableParagraph"/>
                                    <w:spacing w:before="63"/>
                                    <w:ind w:left="1577"/>
                                    <w:rPr>
                                      <w:sz w:val="24"/>
                                    </w:rPr>
                                  </w:pPr>
                                  <w:r>
                                    <w:rPr>
                                      <w:spacing w:val="-2"/>
                                      <w:sz w:val="24"/>
                                    </w:rPr>
                                    <w:t>1,107</w:t>
                                  </w:r>
                                </w:p>
                              </w:tc>
                              <w:tc>
                                <w:tcPr>
                                  <w:tcW w:w="1110" w:type="dxa"/>
                                </w:tcPr>
                                <w:p>
                                  <w:pPr>
                                    <w:pStyle w:val="TableParagraph"/>
                                    <w:spacing w:before="63"/>
                                    <w:ind w:left="388"/>
                                    <w:rPr>
                                      <w:sz w:val="24"/>
                                    </w:rPr>
                                  </w:pPr>
                                  <w:r>
                                    <w:rPr>
                                      <w:spacing w:val="-5"/>
                                      <w:sz w:val="24"/>
                                    </w:rPr>
                                    <w:t>209</w:t>
                                  </w:r>
                                </w:p>
                              </w:tc>
                              <w:tc>
                                <w:tcPr>
                                  <w:tcW w:w="1424" w:type="dxa"/>
                                </w:tcPr>
                                <w:p>
                                  <w:pPr>
                                    <w:pStyle w:val="TableParagraph"/>
                                    <w:spacing w:before="63"/>
                                    <w:ind w:left="178"/>
                                    <w:rPr>
                                      <w:sz w:val="24"/>
                                    </w:rPr>
                                  </w:pPr>
                                  <w:r>
                                    <w:rPr>
                                      <w:spacing w:val="-2"/>
                                      <w:sz w:val="24"/>
                                    </w:rPr>
                                    <w:t>1,316</w:t>
                                  </w:r>
                                </w:p>
                              </w:tc>
                            </w:tr>
                            <w:tr>
                              <w:trPr>
                                <w:trHeight w:val="468" w:hRule="atLeast"/>
                              </w:trPr>
                              <w:tc>
                                <w:tcPr>
                                  <w:tcW w:w="545" w:type="dxa"/>
                                </w:tcPr>
                                <w:p>
                                  <w:pPr>
                                    <w:pStyle w:val="TableParagraph"/>
                                    <w:spacing w:before="64"/>
                                    <w:ind w:left="108"/>
                                    <w:rPr>
                                      <w:sz w:val="24"/>
                                    </w:rPr>
                                  </w:pPr>
                                  <w:r>
                                    <w:rPr>
                                      <w:spacing w:val="-5"/>
                                      <w:sz w:val="24"/>
                                    </w:rPr>
                                    <w:t>10</w:t>
                                  </w:r>
                                </w:p>
                              </w:tc>
                              <w:tc>
                                <w:tcPr>
                                  <w:tcW w:w="3115" w:type="dxa"/>
                                </w:tcPr>
                                <w:p>
                                  <w:pPr>
                                    <w:pStyle w:val="TableParagraph"/>
                                    <w:spacing w:before="64"/>
                                    <w:ind w:left="196"/>
                                    <w:rPr>
                                      <w:sz w:val="24"/>
                                    </w:rPr>
                                  </w:pPr>
                                  <w:r>
                                    <w:rPr>
                                      <w:spacing w:val="-2"/>
                                      <w:sz w:val="24"/>
                                    </w:rPr>
                                    <w:t>Anchau</w:t>
                                  </w:r>
                                </w:p>
                              </w:tc>
                              <w:tc>
                                <w:tcPr>
                                  <w:tcW w:w="2629" w:type="dxa"/>
                                </w:tcPr>
                                <w:p>
                                  <w:pPr>
                                    <w:pStyle w:val="TableParagraph"/>
                                    <w:spacing w:before="64"/>
                                    <w:ind w:left="1577"/>
                                    <w:rPr>
                                      <w:sz w:val="24"/>
                                    </w:rPr>
                                  </w:pPr>
                                  <w:r>
                                    <w:rPr>
                                      <w:spacing w:val="-5"/>
                                      <w:sz w:val="24"/>
                                    </w:rPr>
                                    <w:t>635</w:t>
                                  </w:r>
                                </w:p>
                              </w:tc>
                              <w:tc>
                                <w:tcPr>
                                  <w:tcW w:w="1110" w:type="dxa"/>
                                </w:tcPr>
                                <w:p>
                                  <w:pPr>
                                    <w:pStyle w:val="TableParagraph"/>
                                    <w:spacing w:before="64"/>
                                    <w:ind w:left="388"/>
                                    <w:rPr>
                                      <w:sz w:val="24"/>
                                    </w:rPr>
                                  </w:pPr>
                                  <w:r>
                                    <w:rPr>
                                      <w:spacing w:val="-5"/>
                                      <w:sz w:val="24"/>
                                    </w:rPr>
                                    <w:t>280</w:t>
                                  </w:r>
                                </w:p>
                              </w:tc>
                              <w:tc>
                                <w:tcPr>
                                  <w:tcW w:w="1424" w:type="dxa"/>
                                </w:tcPr>
                                <w:p>
                                  <w:pPr>
                                    <w:pStyle w:val="TableParagraph"/>
                                    <w:spacing w:before="64"/>
                                    <w:ind w:left="178"/>
                                    <w:rPr>
                                      <w:sz w:val="24"/>
                                    </w:rPr>
                                  </w:pPr>
                                  <w:r>
                                    <w:rPr>
                                      <w:spacing w:val="-5"/>
                                      <w:sz w:val="24"/>
                                    </w:rPr>
                                    <w:t>915</w:t>
                                  </w:r>
                                </w:p>
                              </w:tc>
                            </w:tr>
                            <w:tr>
                              <w:trPr>
                                <w:trHeight w:val="519" w:hRule="atLeast"/>
                              </w:trPr>
                              <w:tc>
                                <w:tcPr>
                                  <w:tcW w:w="545" w:type="dxa"/>
                                </w:tcPr>
                                <w:p>
                                  <w:pPr>
                                    <w:pStyle w:val="TableParagraph"/>
                                    <w:spacing w:before="117"/>
                                    <w:ind w:left="108"/>
                                    <w:rPr>
                                      <w:sz w:val="24"/>
                                    </w:rPr>
                                  </w:pPr>
                                  <w:r>
                                    <w:rPr>
                                      <w:spacing w:val="-5"/>
                                      <w:sz w:val="24"/>
                                    </w:rPr>
                                    <w:t>11</w:t>
                                  </w:r>
                                </w:p>
                              </w:tc>
                              <w:tc>
                                <w:tcPr>
                                  <w:tcW w:w="3115" w:type="dxa"/>
                                </w:tcPr>
                                <w:p>
                                  <w:pPr>
                                    <w:pStyle w:val="TableParagraph"/>
                                    <w:spacing w:before="117"/>
                                    <w:ind w:left="196"/>
                                    <w:rPr>
                                      <w:sz w:val="24"/>
                                    </w:rPr>
                                  </w:pPr>
                                  <w:r>
                                    <w:rPr>
                                      <w:spacing w:val="-4"/>
                                      <w:sz w:val="24"/>
                                    </w:rPr>
                                    <w:t>Giwa</w:t>
                                  </w:r>
                                </w:p>
                              </w:tc>
                              <w:tc>
                                <w:tcPr>
                                  <w:tcW w:w="2629" w:type="dxa"/>
                                </w:tcPr>
                                <w:p>
                                  <w:pPr>
                                    <w:pStyle w:val="TableParagraph"/>
                                    <w:spacing w:before="117"/>
                                    <w:ind w:left="1577"/>
                                    <w:rPr>
                                      <w:sz w:val="24"/>
                                    </w:rPr>
                                  </w:pPr>
                                  <w:r>
                                    <w:rPr>
                                      <w:spacing w:val="-5"/>
                                      <w:sz w:val="24"/>
                                    </w:rPr>
                                    <w:t>593</w:t>
                                  </w:r>
                                </w:p>
                              </w:tc>
                              <w:tc>
                                <w:tcPr>
                                  <w:tcW w:w="1110" w:type="dxa"/>
                                </w:tcPr>
                                <w:p>
                                  <w:pPr>
                                    <w:pStyle w:val="TableParagraph"/>
                                    <w:spacing w:before="117"/>
                                    <w:ind w:left="388"/>
                                    <w:rPr>
                                      <w:sz w:val="24"/>
                                    </w:rPr>
                                  </w:pPr>
                                  <w:r>
                                    <w:rPr>
                                      <w:spacing w:val="-5"/>
                                      <w:sz w:val="24"/>
                                    </w:rPr>
                                    <w:t>274</w:t>
                                  </w:r>
                                </w:p>
                              </w:tc>
                              <w:tc>
                                <w:tcPr>
                                  <w:tcW w:w="1424" w:type="dxa"/>
                                </w:tcPr>
                                <w:p>
                                  <w:pPr>
                                    <w:pStyle w:val="TableParagraph"/>
                                    <w:spacing w:before="117"/>
                                    <w:ind w:left="178"/>
                                    <w:rPr>
                                      <w:sz w:val="24"/>
                                    </w:rPr>
                                  </w:pPr>
                                  <w:r>
                                    <w:rPr>
                                      <w:spacing w:val="-5"/>
                                      <w:sz w:val="24"/>
                                    </w:rPr>
                                    <w:t>867</w:t>
                                  </w:r>
                                </w:p>
                              </w:tc>
                            </w:tr>
                            <w:tr>
                              <w:trPr>
                                <w:trHeight w:val="518" w:hRule="atLeast"/>
                              </w:trPr>
                              <w:tc>
                                <w:tcPr>
                                  <w:tcW w:w="545" w:type="dxa"/>
                                </w:tcPr>
                                <w:p>
                                  <w:pPr>
                                    <w:pStyle w:val="TableParagraph"/>
                                    <w:spacing w:before="116"/>
                                    <w:ind w:left="108"/>
                                    <w:rPr>
                                      <w:sz w:val="24"/>
                                    </w:rPr>
                                  </w:pPr>
                                  <w:r>
                                    <w:rPr>
                                      <w:spacing w:val="-5"/>
                                      <w:sz w:val="24"/>
                                    </w:rPr>
                                    <w:t>12</w:t>
                                  </w:r>
                                </w:p>
                              </w:tc>
                              <w:tc>
                                <w:tcPr>
                                  <w:tcW w:w="3115" w:type="dxa"/>
                                </w:tcPr>
                                <w:p>
                                  <w:pPr>
                                    <w:pStyle w:val="TableParagraph"/>
                                    <w:spacing w:before="116"/>
                                    <w:ind w:left="196"/>
                                    <w:rPr>
                                      <w:sz w:val="24"/>
                                    </w:rPr>
                                  </w:pPr>
                                  <w:r>
                                    <w:rPr>
                                      <w:sz w:val="24"/>
                                    </w:rPr>
                                    <w:t>Birinin</w:t>
                                  </w:r>
                                  <w:r>
                                    <w:rPr>
                                      <w:spacing w:val="-2"/>
                                      <w:sz w:val="24"/>
                                    </w:rPr>
                                    <w:t> Gwari</w:t>
                                  </w:r>
                                </w:p>
                              </w:tc>
                              <w:tc>
                                <w:tcPr>
                                  <w:tcW w:w="2629" w:type="dxa"/>
                                </w:tcPr>
                                <w:p>
                                  <w:pPr>
                                    <w:pStyle w:val="TableParagraph"/>
                                    <w:spacing w:before="116"/>
                                    <w:ind w:left="1577"/>
                                    <w:rPr>
                                      <w:sz w:val="24"/>
                                    </w:rPr>
                                  </w:pPr>
                                  <w:r>
                                    <w:rPr>
                                      <w:spacing w:val="-2"/>
                                      <w:sz w:val="24"/>
                                    </w:rPr>
                                    <w:t>1,165</w:t>
                                  </w:r>
                                </w:p>
                              </w:tc>
                              <w:tc>
                                <w:tcPr>
                                  <w:tcW w:w="1110" w:type="dxa"/>
                                </w:tcPr>
                                <w:p>
                                  <w:pPr>
                                    <w:pStyle w:val="TableParagraph"/>
                                    <w:spacing w:before="116"/>
                                    <w:ind w:left="388"/>
                                    <w:rPr>
                                      <w:sz w:val="24"/>
                                    </w:rPr>
                                  </w:pPr>
                                  <w:r>
                                    <w:rPr>
                                      <w:spacing w:val="-5"/>
                                      <w:sz w:val="24"/>
                                    </w:rPr>
                                    <w:t>883</w:t>
                                  </w:r>
                                </w:p>
                              </w:tc>
                              <w:tc>
                                <w:tcPr>
                                  <w:tcW w:w="1424" w:type="dxa"/>
                                </w:tcPr>
                                <w:p>
                                  <w:pPr>
                                    <w:pStyle w:val="TableParagraph"/>
                                    <w:spacing w:before="116"/>
                                    <w:ind w:left="178"/>
                                    <w:rPr>
                                      <w:sz w:val="24"/>
                                    </w:rPr>
                                  </w:pPr>
                                  <w:r>
                                    <w:rPr>
                                      <w:spacing w:val="-2"/>
                                      <w:sz w:val="24"/>
                                    </w:rPr>
                                    <w:t>2,048</w:t>
                                  </w:r>
                                </w:p>
                              </w:tc>
                            </w:tr>
                            <w:tr>
                              <w:trPr>
                                <w:trHeight w:val="392" w:hRule="atLeast"/>
                              </w:trPr>
                              <w:tc>
                                <w:tcPr>
                                  <w:tcW w:w="545" w:type="dxa"/>
                                </w:tcPr>
                                <w:p>
                                  <w:pPr>
                                    <w:pStyle w:val="TableParagraph"/>
                                    <w:rPr>
                                      <w:sz w:val="22"/>
                                    </w:rPr>
                                  </w:pPr>
                                </w:p>
                              </w:tc>
                              <w:tc>
                                <w:tcPr>
                                  <w:tcW w:w="3115" w:type="dxa"/>
                                </w:tcPr>
                                <w:p>
                                  <w:pPr>
                                    <w:pStyle w:val="TableParagraph"/>
                                    <w:spacing w:line="256" w:lineRule="exact" w:before="116"/>
                                    <w:ind w:left="196"/>
                                    <w:rPr>
                                      <w:b/>
                                      <w:sz w:val="24"/>
                                    </w:rPr>
                                  </w:pPr>
                                  <w:r>
                                    <w:rPr>
                                      <w:b/>
                                      <w:spacing w:val="-2"/>
                                      <w:sz w:val="24"/>
                                    </w:rPr>
                                    <w:t>Total</w:t>
                                  </w:r>
                                </w:p>
                              </w:tc>
                              <w:tc>
                                <w:tcPr>
                                  <w:tcW w:w="2629" w:type="dxa"/>
                                </w:tcPr>
                                <w:p>
                                  <w:pPr>
                                    <w:pStyle w:val="TableParagraph"/>
                                    <w:spacing w:line="256" w:lineRule="exact" w:before="116"/>
                                    <w:ind w:left="1577"/>
                                    <w:rPr>
                                      <w:b/>
                                      <w:sz w:val="24"/>
                                    </w:rPr>
                                  </w:pPr>
                                  <w:r>
                                    <w:rPr>
                                      <w:b/>
                                      <w:spacing w:val="-2"/>
                                      <w:sz w:val="24"/>
                                    </w:rPr>
                                    <w:t>12,340</w:t>
                                  </w:r>
                                </w:p>
                              </w:tc>
                              <w:tc>
                                <w:tcPr>
                                  <w:tcW w:w="1110" w:type="dxa"/>
                                </w:tcPr>
                                <w:p>
                                  <w:pPr>
                                    <w:pStyle w:val="TableParagraph"/>
                                    <w:spacing w:line="256" w:lineRule="exact" w:before="116"/>
                                    <w:ind w:left="388"/>
                                    <w:rPr>
                                      <w:b/>
                                      <w:sz w:val="24"/>
                                    </w:rPr>
                                  </w:pPr>
                                  <w:r>
                                    <w:rPr>
                                      <w:b/>
                                      <w:spacing w:val="-4"/>
                                      <w:sz w:val="24"/>
                                    </w:rPr>
                                    <w:t>5798</w:t>
                                  </w:r>
                                </w:p>
                              </w:tc>
                              <w:tc>
                                <w:tcPr>
                                  <w:tcW w:w="1424" w:type="dxa"/>
                                </w:tcPr>
                                <w:p>
                                  <w:pPr>
                                    <w:pStyle w:val="TableParagraph"/>
                                    <w:spacing w:line="256" w:lineRule="exact" w:before="116"/>
                                    <w:ind w:left="178"/>
                                    <w:rPr>
                                      <w:b/>
                                      <w:sz w:val="24"/>
                                    </w:rPr>
                                  </w:pPr>
                                  <w:r>
                                    <w:rPr>
                                      <w:b/>
                                      <w:spacing w:val="-2"/>
                                      <w:sz w:val="24"/>
                                    </w:rPr>
                                    <w:t>18,138</w:t>
                                  </w:r>
                                </w:p>
                              </w:tc>
                            </w:tr>
                          </w:tbl>
                          <w:p>
                            <w:pPr>
                              <w:pStyle w:val="BodyText"/>
                            </w:pPr>
                          </w:p>
                        </w:txbxContent>
                      </wps:txbx>
                      <wps:bodyPr wrap="square" lIns="0" tIns="0" rIns="0" bIns="0" rtlCol="0">
                        <a:noAutofit/>
                      </wps:bodyPr>
                    </wps:wsp>
                  </a:graphicData>
                </a:graphic>
              </wp:anchor>
            </w:drawing>
          </mc:Choice>
          <mc:Fallback>
            <w:pict>
              <v:shape style="position:absolute;margin-left:68.183998pt;margin-top:-150.118118pt;width:447.1pt;height:304.1pt;mso-position-horizontal-relative:page;mso-position-vertical-relative:paragraph;z-index:15734272" type="#_x0000_t202" id="docshape19"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5"/>
                        <w:gridCol w:w="3115"/>
                        <w:gridCol w:w="2629"/>
                        <w:gridCol w:w="1110"/>
                        <w:gridCol w:w="1424"/>
                      </w:tblGrid>
                      <w:tr>
                        <w:trPr>
                          <w:trHeight w:val="403" w:hRule="atLeast"/>
                        </w:trPr>
                        <w:tc>
                          <w:tcPr>
                            <w:tcW w:w="3660" w:type="dxa"/>
                            <w:gridSpan w:val="2"/>
                            <w:tcBorders>
                              <w:bottom w:val="single" w:sz="4" w:space="0" w:color="000000"/>
                            </w:tcBorders>
                          </w:tcPr>
                          <w:p>
                            <w:pPr>
                              <w:pStyle w:val="TableParagraph"/>
                              <w:rPr>
                                <w:sz w:val="22"/>
                              </w:rPr>
                            </w:pPr>
                          </w:p>
                        </w:tc>
                        <w:tc>
                          <w:tcPr>
                            <w:tcW w:w="2629" w:type="dxa"/>
                            <w:tcBorders>
                              <w:bottom w:val="single" w:sz="4" w:space="0" w:color="000000"/>
                            </w:tcBorders>
                          </w:tcPr>
                          <w:p>
                            <w:pPr>
                              <w:pStyle w:val="TableParagraph"/>
                              <w:spacing w:line="266" w:lineRule="exact"/>
                              <w:ind w:left="1577"/>
                              <w:rPr>
                                <w:b/>
                                <w:sz w:val="24"/>
                              </w:rPr>
                            </w:pPr>
                            <w:r>
                              <w:rPr>
                                <w:b/>
                                <w:spacing w:val="-4"/>
                                <w:sz w:val="24"/>
                              </w:rPr>
                              <w:t>Boys</w:t>
                            </w:r>
                          </w:p>
                        </w:tc>
                        <w:tc>
                          <w:tcPr>
                            <w:tcW w:w="1110" w:type="dxa"/>
                            <w:tcBorders>
                              <w:bottom w:val="single" w:sz="4" w:space="0" w:color="000000"/>
                            </w:tcBorders>
                          </w:tcPr>
                          <w:p>
                            <w:pPr>
                              <w:pStyle w:val="TableParagraph"/>
                              <w:spacing w:line="266" w:lineRule="exact"/>
                              <w:ind w:left="388"/>
                              <w:rPr>
                                <w:b/>
                                <w:sz w:val="24"/>
                              </w:rPr>
                            </w:pPr>
                            <w:r>
                              <w:rPr>
                                <w:b/>
                                <w:spacing w:val="-2"/>
                                <w:sz w:val="24"/>
                              </w:rPr>
                              <w:t>Girls</w:t>
                            </w:r>
                          </w:p>
                        </w:tc>
                        <w:tc>
                          <w:tcPr>
                            <w:tcW w:w="1424" w:type="dxa"/>
                            <w:tcBorders>
                              <w:bottom w:val="single" w:sz="4" w:space="0" w:color="000000"/>
                            </w:tcBorders>
                          </w:tcPr>
                          <w:p>
                            <w:pPr>
                              <w:pStyle w:val="TableParagraph"/>
                              <w:spacing w:line="266" w:lineRule="exact"/>
                              <w:ind w:left="178"/>
                              <w:rPr>
                                <w:b/>
                                <w:sz w:val="24"/>
                              </w:rPr>
                            </w:pPr>
                            <w:r>
                              <w:rPr>
                                <w:b/>
                                <w:spacing w:val="-2"/>
                                <w:sz w:val="24"/>
                              </w:rPr>
                              <w:t>Total</w:t>
                            </w:r>
                          </w:p>
                        </w:tc>
                      </w:tr>
                      <w:tr>
                        <w:trPr>
                          <w:trHeight w:val="344" w:hRule="atLeast"/>
                        </w:trPr>
                        <w:tc>
                          <w:tcPr>
                            <w:tcW w:w="545" w:type="dxa"/>
                            <w:tcBorders>
                              <w:top w:val="single" w:sz="4" w:space="0" w:color="000000"/>
                            </w:tcBorders>
                          </w:tcPr>
                          <w:p>
                            <w:pPr>
                              <w:pStyle w:val="TableParagraph"/>
                              <w:spacing w:line="270" w:lineRule="exact"/>
                              <w:ind w:left="108"/>
                              <w:rPr>
                                <w:sz w:val="24"/>
                              </w:rPr>
                            </w:pPr>
                            <w:r>
                              <w:rPr>
                                <w:spacing w:val="-10"/>
                                <w:sz w:val="24"/>
                              </w:rPr>
                              <w:t>1</w:t>
                            </w:r>
                          </w:p>
                        </w:tc>
                        <w:tc>
                          <w:tcPr>
                            <w:tcW w:w="3115" w:type="dxa"/>
                            <w:tcBorders>
                              <w:top w:val="single" w:sz="4" w:space="0" w:color="000000"/>
                            </w:tcBorders>
                          </w:tcPr>
                          <w:p>
                            <w:pPr>
                              <w:pStyle w:val="TableParagraph"/>
                              <w:spacing w:line="270" w:lineRule="exact"/>
                              <w:ind w:left="196"/>
                              <w:rPr>
                                <w:sz w:val="24"/>
                              </w:rPr>
                            </w:pPr>
                            <w:r>
                              <w:rPr>
                                <w:sz w:val="24"/>
                              </w:rPr>
                              <w:t>Sabon</w:t>
                            </w:r>
                            <w:r>
                              <w:rPr>
                                <w:spacing w:val="-1"/>
                                <w:sz w:val="24"/>
                              </w:rPr>
                              <w:t> </w:t>
                            </w:r>
                            <w:r>
                              <w:rPr>
                                <w:spacing w:val="-2"/>
                                <w:sz w:val="24"/>
                              </w:rPr>
                              <w:t>tasha</w:t>
                            </w:r>
                          </w:p>
                        </w:tc>
                        <w:tc>
                          <w:tcPr>
                            <w:tcW w:w="2629" w:type="dxa"/>
                            <w:tcBorders>
                              <w:top w:val="single" w:sz="4" w:space="0" w:color="000000"/>
                            </w:tcBorders>
                          </w:tcPr>
                          <w:p>
                            <w:pPr>
                              <w:pStyle w:val="TableParagraph"/>
                              <w:spacing w:line="270" w:lineRule="exact"/>
                              <w:ind w:left="1577"/>
                              <w:rPr>
                                <w:sz w:val="24"/>
                              </w:rPr>
                            </w:pPr>
                            <w:r>
                              <w:rPr>
                                <w:spacing w:val="-5"/>
                                <w:sz w:val="24"/>
                              </w:rPr>
                              <w:t>976</w:t>
                            </w:r>
                          </w:p>
                        </w:tc>
                        <w:tc>
                          <w:tcPr>
                            <w:tcW w:w="1110" w:type="dxa"/>
                            <w:tcBorders>
                              <w:top w:val="single" w:sz="4" w:space="0" w:color="000000"/>
                            </w:tcBorders>
                          </w:tcPr>
                          <w:p>
                            <w:pPr>
                              <w:pStyle w:val="TableParagraph"/>
                              <w:spacing w:line="270" w:lineRule="exact"/>
                              <w:ind w:left="388"/>
                              <w:rPr>
                                <w:sz w:val="24"/>
                              </w:rPr>
                            </w:pPr>
                            <w:r>
                              <w:rPr>
                                <w:spacing w:val="-5"/>
                                <w:sz w:val="24"/>
                              </w:rPr>
                              <w:t>292</w:t>
                            </w:r>
                          </w:p>
                        </w:tc>
                        <w:tc>
                          <w:tcPr>
                            <w:tcW w:w="1424" w:type="dxa"/>
                            <w:tcBorders>
                              <w:top w:val="single" w:sz="4" w:space="0" w:color="000000"/>
                            </w:tcBorders>
                          </w:tcPr>
                          <w:p>
                            <w:pPr>
                              <w:pStyle w:val="TableParagraph"/>
                              <w:spacing w:line="270" w:lineRule="exact"/>
                              <w:ind w:left="178"/>
                              <w:rPr>
                                <w:sz w:val="24"/>
                              </w:rPr>
                            </w:pPr>
                            <w:r>
                              <w:rPr>
                                <w:spacing w:val="-2"/>
                                <w:sz w:val="24"/>
                              </w:rPr>
                              <w:t>1,268</w:t>
                            </w:r>
                          </w:p>
                        </w:tc>
                      </w:tr>
                      <w:tr>
                        <w:trPr>
                          <w:trHeight w:val="428" w:hRule="atLeast"/>
                        </w:trPr>
                        <w:tc>
                          <w:tcPr>
                            <w:tcW w:w="545" w:type="dxa"/>
                          </w:tcPr>
                          <w:p>
                            <w:pPr>
                              <w:pStyle w:val="TableParagraph"/>
                              <w:spacing w:before="64"/>
                              <w:ind w:left="108"/>
                              <w:rPr>
                                <w:sz w:val="24"/>
                              </w:rPr>
                            </w:pPr>
                            <w:r>
                              <w:rPr>
                                <w:spacing w:val="-10"/>
                                <w:sz w:val="24"/>
                              </w:rPr>
                              <w:t>2</w:t>
                            </w:r>
                          </w:p>
                        </w:tc>
                        <w:tc>
                          <w:tcPr>
                            <w:tcW w:w="3115" w:type="dxa"/>
                          </w:tcPr>
                          <w:p>
                            <w:pPr>
                              <w:pStyle w:val="TableParagraph"/>
                              <w:spacing w:before="64"/>
                              <w:ind w:left="196"/>
                              <w:rPr>
                                <w:sz w:val="24"/>
                              </w:rPr>
                            </w:pPr>
                            <w:r>
                              <w:rPr>
                                <w:spacing w:val="-2"/>
                                <w:sz w:val="24"/>
                              </w:rPr>
                              <w:t>Zaria</w:t>
                            </w:r>
                          </w:p>
                        </w:tc>
                        <w:tc>
                          <w:tcPr>
                            <w:tcW w:w="2629" w:type="dxa"/>
                          </w:tcPr>
                          <w:p>
                            <w:pPr>
                              <w:pStyle w:val="TableParagraph"/>
                              <w:spacing w:before="64"/>
                              <w:ind w:left="1577"/>
                              <w:rPr>
                                <w:sz w:val="24"/>
                              </w:rPr>
                            </w:pPr>
                            <w:r>
                              <w:rPr>
                                <w:spacing w:val="-2"/>
                                <w:sz w:val="24"/>
                              </w:rPr>
                              <w:t>2,457</w:t>
                            </w:r>
                          </w:p>
                        </w:tc>
                        <w:tc>
                          <w:tcPr>
                            <w:tcW w:w="1110" w:type="dxa"/>
                          </w:tcPr>
                          <w:p>
                            <w:pPr>
                              <w:pStyle w:val="TableParagraph"/>
                              <w:spacing w:before="64"/>
                              <w:ind w:left="388"/>
                              <w:rPr>
                                <w:sz w:val="24"/>
                              </w:rPr>
                            </w:pPr>
                            <w:r>
                              <w:rPr>
                                <w:spacing w:val="-2"/>
                                <w:sz w:val="24"/>
                              </w:rPr>
                              <w:t>1,475</w:t>
                            </w:r>
                          </w:p>
                        </w:tc>
                        <w:tc>
                          <w:tcPr>
                            <w:tcW w:w="1424" w:type="dxa"/>
                          </w:tcPr>
                          <w:p>
                            <w:pPr>
                              <w:pStyle w:val="TableParagraph"/>
                              <w:spacing w:before="64"/>
                              <w:ind w:left="178"/>
                              <w:rPr>
                                <w:sz w:val="24"/>
                              </w:rPr>
                            </w:pPr>
                            <w:r>
                              <w:rPr>
                                <w:spacing w:val="-4"/>
                                <w:sz w:val="24"/>
                              </w:rPr>
                              <w:t>3932</w:t>
                            </w:r>
                          </w:p>
                        </w:tc>
                      </w:tr>
                      <w:tr>
                        <w:trPr>
                          <w:trHeight w:val="451" w:hRule="atLeast"/>
                        </w:trPr>
                        <w:tc>
                          <w:tcPr>
                            <w:tcW w:w="545" w:type="dxa"/>
                          </w:tcPr>
                          <w:p>
                            <w:pPr>
                              <w:pStyle w:val="TableParagraph"/>
                              <w:spacing w:before="77"/>
                              <w:ind w:left="108"/>
                              <w:rPr>
                                <w:sz w:val="24"/>
                              </w:rPr>
                            </w:pPr>
                            <w:r>
                              <w:rPr>
                                <w:spacing w:val="-10"/>
                                <w:sz w:val="24"/>
                              </w:rPr>
                              <w:t>3</w:t>
                            </w:r>
                          </w:p>
                        </w:tc>
                        <w:tc>
                          <w:tcPr>
                            <w:tcW w:w="3115" w:type="dxa"/>
                          </w:tcPr>
                          <w:p>
                            <w:pPr>
                              <w:pStyle w:val="TableParagraph"/>
                              <w:spacing w:before="77"/>
                              <w:ind w:left="196"/>
                              <w:rPr>
                                <w:sz w:val="24"/>
                              </w:rPr>
                            </w:pPr>
                            <w:r>
                              <w:rPr>
                                <w:spacing w:val="-4"/>
                                <w:sz w:val="24"/>
                              </w:rPr>
                              <w:t>Lere</w:t>
                            </w:r>
                          </w:p>
                        </w:tc>
                        <w:tc>
                          <w:tcPr>
                            <w:tcW w:w="2629" w:type="dxa"/>
                          </w:tcPr>
                          <w:p>
                            <w:pPr>
                              <w:pStyle w:val="TableParagraph"/>
                              <w:spacing w:before="77"/>
                              <w:ind w:left="1577"/>
                              <w:rPr>
                                <w:sz w:val="24"/>
                              </w:rPr>
                            </w:pPr>
                            <w:r>
                              <w:rPr>
                                <w:spacing w:val="-5"/>
                                <w:sz w:val="24"/>
                              </w:rPr>
                              <w:t>591</w:t>
                            </w:r>
                          </w:p>
                        </w:tc>
                        <w:tc>
                          <w:tcPr>
                            <w:tcW w:w="1110" w:type="dxa"/>
                          </w:tcPr>
                          <w:p>
                            <w:pPr>
                              <w:pStyle w:val="TableParagraph"/>
                              <w:spacing w:before="77"/>
                              <w:ind w:left="388"/>
                              <w:rPr>
                                <w:sz w:val="24"/>
                              </w:rPr>
                            </w:pPr>
                            <w:r>
                              <w:rPr>
                                <w:spacing w:val="-5"/>
                                <w:sz w:val="24"/>
                              </w:rPr>
                              <w:t>168</w:t>
                            </w:r>
                          </w:p>
                        </w:tc>
                        <w:tc>
                          <w:tcPr>
                            <w:tcW w:w="1424" w:type="dxa"/>
                          </w:tcPr>
                          <w:p>
                            <w:pPr>
                              <w:pStyle w:val="TableParagraph"/>
                              <w:spacing w:before="77"/>
                              <w:ind w:left="178"/>
                              <w:rPr>
                                <w:sz w:val="24"/>
                              </w:rPr>
                            </w:pPr>
                            <w:r>
                              <w:rPr>
                                <w:spacing w:val="-5"/>
                                <w:sz w:val="24"/>
                              </w:rPr>
                              <w:t>759</w:t>
                            </w:r>
                          </w:p>
                        </w:tc>
                      </w:tr>
                      <w:tr>
                        <w:trPr>
                          <w:trHeight w:val="438" w:hRule="atLeast"/>
                        </w:trPr>
                        <w:tc>
                          <w:tcPr>
                            <w:tcW w:w="545" w:type="dxa"/>
                          </w:tcPr>
                          <w:p>
                            <w:pPr>
                              <w:pStyle w:val="TableParagraph"/>
                              <w:spacing w:before="87"/>
                              <w:ind w:left="108"/>
                              <w:rPr>
                                <w:sz w:val="24"/>
                              </w:rPr>
                            </w:pPr>
                            <w:r>
                              <w:rPr>
                                <w:spacing w:val="-10"/>
                                <w:sz w:val="24"/>
                              </w:rPr>
                              <w:t>4</w:t>
                            </w:r>
                          </w:p>
                        </w:tc>
                        <w:tc>
                          <w:tcPr>
                            <w:tcW w:w="3115" w:type="dxa"/>
                          </w:tcPr>
                          <w:p>
                            <w:pPr>
                              <w:pStyle w:val="TableParagraph"/>
                              <w:spacing w:before="87"/>
                              <w:ind w:left="196"/>
                              <w:rPr>
                                <w:sz w:val="24"/>
                              </w:rPr>
                            </w:pPr>
                            <w:r>
                              <w:rPr>
                                <w:spacing w:val="-2"/>
                                <w:sz w:val="24"/>
                              </w:rPr>
                              <w:t>Kachia</w:t>
                            </w:r>
                          </w:p>
                        </w:tc>
                        <w:tc>
                          <w:tcPr>
                            <w:tcW w:w="2629" w:type="dxa"/>
                          </w:tcPr>
                          <w:p>
                            <w:pPr>
                              <w:pStyle w:val="TableParagraph"/>
                              <w:spacing w:before="87"/>
                              <w:ind w:left="1577"/>
                              <w:rPr>
                                <w:sz w:val="24"/>
                              </w:rPr>
                            </w:pPr>
                            <w:r>
                              <w:rPr>
                                <w:spacing w:val="-5"/>
                                <w:sz w:val="24"/>
                              </w:rPr>
                              <w:t>959</w:t>
                            </w:r>
                          </w:p>
                        </w:tc>
                        <w:tc>
                          <w:tcPr>
                            <w:tcW w:w="1110" w:type="dxa"/>
                          </w:tcPr>
                          <w:p>
                            <w:pPr>
                              <w:pStyle w:val="TableParagraph"/>
                              <w:spacing w:before="87"/>
                              <w:ind w:left="388"/>
                              <w:rPr>
                                <w:sz w:val="24"/>
                              </w:rPr>
                            </w:pPr>
                            <w:r>
                              <w:rPr>
                                <w:spacing w:val="-5"/>
                                <w:sz w:val="24"/>
                              </w:rPr>
                              <w:t>345</w:t>
                            </w:r>
                          </w:p>
                        </w:tc>
                        <w:tc>
                          <w:tcPr>
                            <w:tcW w:w="1424" w:type="dxa"/>
                          </w:tcPr>
                          <w:p>
                            <w:pPr>
                              <w:pStyle w:val="TableParagraph"/>
                              <w:spacing w:before="87"/>
                              <w:ind w:left="178"/>
                              <w:rPr>
                                <w:sz w:val="24"/>
                              </w:rPr>
                            </w:pPr>
                            <w:r>
                              <w:rPr>
                                <w:spacing w:val="-2"/>
                                <w:sz w:val="24"/>
                              </w:rPr>
                              <w:t>1,304</w:t>
                            </w:r>
                          </w:p>
                        </w:tc>
                      </w:tr>
                      <w:tr>
                        <w:trPr>
                          <w:trHeight w:val="428" w:hRule="atLeast"/>
                        </w:trPr>
                        <w:tc>
                          <w:tcPr>
                            <w:tcW w:w="545" w:type="dxa"/>
                          </w:tcPr>
                          <w:p>
                            <w:pPr>
                              <w:pStyle w:val="TableParagraph"/>
                              <w:spacing w:before="65"/>
                              <w:ind w:left="108"/>
                              <w:rPr>
                                <w:sz w:val="24"/>
                              </w:rPr>
                            </w:pPr>
                            <w:r>
                              <w:rPr>
                                <w:spacing w:val="-10"/>
                                <w:sz w:val="24"/>
                              </w:rPr>
                              <w:t>5</w:t>
                            </w:r>
                          </w:p>
                        </w:tc>
                        <w:tc>
                          <w:tcPr>
                            <w:tcW w:w="3115" w:type="dxa"/>
                          </w:tcPr>
                          <w:p>
                            <w:pPr>
                              <w:pStyle w:val="TableParagraph"/>
                              <w:spacing w:before="65"/>
                              <w:ind w:left="196"/>
                              <w:rPr>
                                <w:sz w:val="24"/>
                              </w:rPr>
                            </w:pPr>
                            <w:r>
                              <w:rPr>
                                <w:spacing w:val="-2"/>
                                <w:sz w:val="24"/>
                              </w:rPr>
                              <w:t>Kaduna</w:t>
                            </w:r>
                          </w:p>
                        </w:tc>
                        <w:tc>
                          <w:tcPr>
                            <w:tcW w:w="2629" w:type="dxa"/>
                          </w:tcPr>
                          <w:p>
                            <w:pPr>
                              <w:pStyle w:val="TableParagraph"/>
                              <w:spacing w:before="65"/>
                              <w:ind w:left="1577"/>
                              <w:rPr>
                                <w:sz w:val="24"/>
                              </w:rPr>
                            </w:pPr>
                            <w:r>
                              <w:rPr>
                                <w:spacing w:val="-2"/>
                                <w:sz w:val="24"/>
                              </w:rPr>
                              <w:t>1,230</w:t>
                            </w:r>
                          </w:p>
                        </w:tc>
                        <w:tc>
                          <w:tcPr>
                            <w:tcW w:w="1110" w:type="dxa"/>
                          </w:tcPr>
                          <w:p>
                            <w:pPr>
                              <w:pStyle w:val="TableParagraph"/>
                              <w:spacing w:before="65"/>
                              <w:ind w:left="388"/>
                              <w:rPr>
                                <w:sz w:val="24"/>
                              </w:rPr>
                            </w:pPr>
                            <w:r>
                              <w:rPr>
                                <w:spacing w:val="-5"/>
                                <w:sz w:val="24"/>
                              </w:rPr>
                              <w:t>969</w:t>
                            </w:r>
                          </w:p>
                        </w:tc>
                        <w:tc>
                          <w:tcPr>
                            <w:tcW w:w="1424" w:type="dxa"/>
                          </w:tcPr>
                          <w:p>
                            <w:pPr>
                              <w:pStyle w:val="TableParagraph"/>
                              <w:spacing w:before="65"/>
                              <w:ind w:left="178"/>
                              <w:rPr>
                                <w:sz w:val="24"/>
                              </w:rPr>
                            </w:pPr>
                            <w:r>
                              <w:rPr>
                                <w:spacing w:val="-2"/>
                                <w:sz w:val="24"/>
                              </w:rPr>
                              <w:t>2,199</w:t>
                            </w:r>
                          </w:p>
                        </w:tc>
                      </w:tr>
                      <w:tr>
                        <w:trPr>
                          <w:trHeight w:val="435" w:hRule="atLeast"/>
                        </w:trPr>
                        <w:tc>
                          <w:tcPr>
                            <w:tcW w:w="545" w:type="dxa"/>
                          </w:tcPr>
                          <w:p>
                            <w:pPr>
                              <w:pStyle w:val="TableParagraph"/>
                              <w:spacing w:before="77"/>
                              <w:ind w:left="108"/>
                              <w:rPr>
                                <w:sz w:val="24"/>
                              </w:rPr>
                            </w:pPr>
                            <w:r>
                              <w:rPr>
                                <w:spacing w:val="-10"/>
                                <w:sz w:val="24"/>
                              </w:rPr>
                              <w:t>6</w:t>
                            </w:r>
                          </w:p>
                        </w:tc>
                        <w:tc>
                          <w:tcPr>
                            <w:tcW w:w="3115" w:type="dxa"/>
                          </w:tcPr>
                          <w:p>
                            <w:pPr>
                              <w:pStyle w:val="TableParagraph"/>
                              <w:spacing w:before="77"/>
                              <w:ind w:left="196"/>
                              <w:rPr>
                                <w:sz w:val="24"/>
                              </w:rPr>
                            </w:pPr>
                            <w:r>
                              <w:rPr>
                                <w:spacing w:val="-2"/>
                                <w:sz w:val="24"/>
                              </w:rPr>
                              <w:t>Kafanchan</w:t>
                            </w:r>
                          </w:p>
                        </w:tc>
                        <w:tc>
                          <w:tcPr>
                            <w:tcW w:w="2629" w:type="dxa"/>
                          </w:tcPr>
                          <w:p>
                            <w:pPr>
                              <w:pStyle w:val="TableParagraph"/>
                              <w:spacing w:before="77"/>
                              <w:ind w:left="1577"/>
                              <w:rPr>
                                <w:sz w:val="24"/>
                              </w:rPr>
                            </w:pPr>
                            <w:r>
                              <w:rPr>
                                <w:spacing w:val="-5"/>
                                <w:sz w:val="24"/>
                              </w:rPr>
                              <w:t>762</w:t>
                            </w:r>
                          </w:p>
                        </w:tc>
                        <w:tc>
                          <w:tcPr>
                            <w:tcW w:w="1110" w:type="dxa"/>
                          </w:tcPr>
                          <w:p>
                            <w:pPr>
                              <w:pStyle w:val="TableParagraph"/>
                              <w:spacing w:before="77"/>
                              <w:ind w:left="388"/>
                              <w:rPr>
                                <w:sz w:val="24"/>
                              </w:rPr>
                            </w:pPr>
                            <w:r>
                              <w:rPr>
                                <w:spacing w:val="-5"/>
                                <w:sz w:val="24"/>
                              </w:rPr>
                              <w:t>198</w:t>
                            </w:r>
                          </w:p>
                        </w:tc>
                        <w:tc>
                          <w:tcPr>
                            <w:tcW w:w="1424" w:type="dxa"/>
                          </w:tcPr>
                          <w:p>
                            <w:pPr>
                              <w:pStyle w:val="TableParagraph"/>
                              <w:spacing w:before="77"/>
                              <w:ind w:left="178"/>
                              <w:rPr>
                                <w:sz w:val="24"/>
                              </w:rPr>
                            </w:pPr>
                            <w:r>
                              <w:rPr>
                                <w:spacing w:val="-5"/>
                                <w:sz w:val="24"/>
                              </w:rPr>
                              <w:t>960</w:t>
                            </w:r>
                          </w:p>
                        </w:tc>
                      </w:tr>
                      <w:tr>
                        <w:trPr>
                          <w:trHeight w:val="422" w:hRule="atLeast"/>
                        </w:trPr>
                        <w:tc>
                          <w:tcPr>
                            <w:tcW w:w="545" w:type="dxa"/>
                          </w:tcPr>
                          <w:p>
                            <w:pPr>
                              <w:pStyle w:val="TableParagraph"/>
                              <w:spacing w:before="71"/>
                              <w:ind w:left="108"/>
                              <w:rPr>
                                <w:sz w:val="24"/>
                              </w:rPr>
                            </w:pPr>
                            <w:r>
                              <w:rPr>
                                <w:spacing w:val="-10"/>
                                <w:sz w:val="24"/>
                              </w:rPr>
                              <w:t>7</w:t>
                            </w:r>
                          </w:p>
                        </w:tc>
                        <w:tc>
                          <w:tcPr>
                            <w:tcW w:w="3115" w:type="dxa"/>
                          </w:tcPr>
                          <w:p>
                            <w:pPr>
                              <w:pStyle w:val="TableParagraph"/>
                              <w:spacing w:before="71"/>
                              <w:ind w:left="196"/>
                              <w:rPr>
                                <w:sz w:val="24"/>
                              </w:rPr>
                            </w:pPr>
                            <w:r>
                              <w:rPr>
                                <w:spacing w:val="-2"/>
                                <w:sz w:val="24"/>
                              </w:rPr>
                              <w:t>Godogodo</w:t>
                            </w:r>
                          </w:p>
                        </w:tc>
                        <w:tc>
                          <w:tcPr>
                            <w:tcW w:w="2629" w:type="dxa"/>
                          </w:tcPr>
                          <w:p>
                            <w:pPr>
                              <w:pStyle w:val="TableParagraph"/>
                              <w:spacing w:before="71"/>
                              <w:ind w:left="1577"/>
                              <w:rPr>
                                <w:sz w:val="24"/>
                              </w:rPr>
                            </w:pPr>
                            <w:r>
                              <w:rPr>
                                <w:spacing w:val="-5"/>
                                <w:sz w:val="24"/>
                              </w:rPr>
                              <w:t>985</w:t>
                            </w:r>
                          </w:p>
                        </w:tc>
                        <w:tc>
                          <w:tcPr>
                            <w:tcW w:w="1110" w:type="dxa"/>
                          </w:tcPr>
                          <w:p>
                            <w:pPr>
                              <w:pStyle w:val="TableParagraph"/>
                              <w:spacing w:before="71"/>
                              <w:ind w:left="388"/>
                              <w:rPr>
                                <w:sz w:val="24"/>
                              </w:rPr>
                            </w:pPr>
                            <w:r>
                              <w:rPr>
                                <w:spacing w:val="-5"/>
                                <w:sz w:val="24"/>
                              </w:rPr>
                              <w:t>341</w:t>
                            </w:r>
                          </w:p>
                        </w:tc>
                        <w:tc>
                          <w:tcPr>
                            <w:tcW w:w="1424" w:type="dxa"/>
                          </w:tcPr>
                          <w:p>
                            <w:pPr>
                              <w:pStyle w:val="TableParagraph"/>
                              <w:spacing w:before="71"/>
                              <w:ind w:left="178"/>
                              <w:rPr>
                                <w:sz w:val="24"/>
                              </w:rPr>
                            </w:pPr>
                            <w:r>
                              <w:rPr>
                                <w:spacing w:val="-2"/>
                                <w:sz w:val="24"/>
                              </w:rPr>
                              <w:t>1,326</w:t>
                            </w:r>
                          </w:p>
                        </w:tc>
                      </w:tr>
                      <w:tr>
                        <w:trPr>
                          <w:trHeight w:val="413" w:hRule="atLeast"/>
                        </w:trPr>
                        <w:tc>
                          <w:tcPr>
                            <w:tcW w:w="545" w:type="dxa"/>
                          </w:tcPr>
                          <w:p>
                            <w:pPr>
                              <w:pStyle w:val="TableParagraph"/>
                              <w:spacing w:before="64"/>
                              <w:ind w:left="108"/>
                              <w:rPr>
                                <w:sz w:val="24"/>
                              </w:rPr>
                            </w:pPr>
                            <w:r>
                              <w:rPr>
                                <w:spacing w:val="-10"/>
                                <w:sz w:val="24"/>
                              </w:rPr>
                              <w:t>8</w:t>
                            </w:r>
                          </w:p>
                        </w:tc>
                        <w:tc>
                          <w:tcPr>
                            <w:tcW w:w="3115" w:type="dxa"/>
                          </w:tcPr>
                          <w:p>
                            <w:pPr>
                              <w:pStyle w:val="TableParagraph"/>
                              <w:spacing w:before="64"/>
                              <w:ind w:left="196"/>
                              <w:rPr>
                                <w:sz w:val="24"/>
                              </w:rPr>
                            </w:pPr>
                            <w:r>
                              <w:rPr>
                                <w:spacing w:val="-2"/>
                                <w:sz w:val="24"/>
                              </w:rPr>
                              <w:t>Rigachikun</w:t>
                            </w:r>
                          </w:p>
                        </w:tc>
                        <w:tc>
                          <w:tcPr>
                            <w:tcW w:w="2629" w:type="dxa"/>
                          </w:tcPr>
                          <w:p>
                            <w:pPr>
                              <w:pStyle w:val="TableParagraph"/>
                              <w:spacing w:before="64"/>
                              <w:ind w:left="1577"/>
                              <w:rPr>
                                <w:sz w:val="24"/>
                              </w:rPr>
                            </w:pPr>
                            <w:r>
                              <w:rPr>
                                <w:spacing w:val="-5"/>
                                <w:sz w:val="24"/>
                              </w:rPr>
                              <w:t>880</w:t>
                            </w:r>
                          </w:p>
                        </w:tc>
                        <w:tc>
                          <w:tcPr>
                            <w:tcW w:w="1110" w:type="dxa"/>
                          </w:tcPr>
                          <w:p>
                            <w:pPr>
                              <w:pStyle w:val="TableParagraph"/>
                              <w:spacing w:before="64"/>
                              <w:ind w:left="388"/>
                              <w:rPr>
                                <w:sz w:val="24"/>
                              </w:rPr>
                            </w:pPr>
                            <w:r>
                              <w:rPr>
                                <w:spacing w:val="-5"/>
                                <w:sz w:val="24"/>
                              </w:rPr>
                              <w:t>364</w:t>
                            </w:r>
                          </w:p>
                        </w:tc>
                        <w:tc>
                          <w:tcPr>
                            <w:tcW w:w="1424" w:type="dxa"/>
                          </w:tcPr>
                          <w:p>
                            <w:pPr>
                              <w:pStyle w:val="TableParagraph"/>
                              <w:spacing w:before="64"/>
                              <w:ind w:left="178"/>
                              <w:rPr>
                                <w:sz w:val="24"/>
                              </w:rPr>
                            </w:pPr>
                            <w:r>
                              <w:rPr>
                                <w:spacing w:val="-2"/>
                                <w:sz w:val="24"/>
                              </w:rPr>
                              <w:t>1,244</w:t>
                            </w:r>
                          </w:p>
                        </w:tc>
                      </w:tr>
                      <w:tr>
                        <w:trPr>
                          <w:trHeight w:val="413" w:hRule="atLeast"/>
                        </w:trPr>
                        <w:tc>
                          <w:tcPr>
                            <w:tcW w:w="545" w:type="dxa"/>
                          </w:tcPr>
                          <w:p>
                            <w:pPr>
                              <w:pStyle w:val="TableParagraph"/>
                              <w:spacing w:before="63"/>
                              <w:ind w:left="108"/>
                              <w:rPr>
                                <w:sz w:val="24"/>
                              </w:rPr>
                            </w:pPr>
                            <w:r>
                              <w:rPr>
                                <w:spacing w:val="-10"/>
                                <w:sz w:val="24"/>
                              </w:rPr>
                              <w:t>9</w:t>
                            </w:r>
                          </w:p>
                        </w:tc>
                        <w:tc>
                          <w:tcPr>
                            <w:tcW w:w="3115" w:type="dxa"/>
                          </w:tcPr>
                          <w:p>
                            <w:pPr>
                              <w:pStyle w:val="TableParagraph"/>
                              <w:spacing w:before="63"/>
                              <w:ind w:left="196"/>
                              <w:rPr>
                                <w:sz w:val="24"/>
                              </w:rPr>
                            </w:pPr>
                            <w:r>
                              <w:rPr>
                                <w:spacing w:val="-2"/>
                                <w:sz w:val="24"/>
                              </w:rPr>
                              <w:t>Zonkwa</w:t>
                            </w:r>
                          </w:p>
                        </w:tc>
                        <w:tc>
                          <w:tcPr>
                            <w:tcW w:w="2629" w:type="dxa"/>
                          </w:tcPr>
                          <w:p>
                            <w:pPr>
                              <w:pStyle w:val="TableParagraph"/>
                              <w:spacing w:before="63"/>
                              <w:ind w:left="1577"/>
                              <w:rPr>
                                <w:sz w:val="24"/>
                              </w:rPr>
                            </w:pPr>
                            <w:r>
                              <w:rPr>
                                <w:spacing w:val="-2"/>
                                <w:sz w:val="24"/>
                              </w:rPr>
                              <w:t>1,107</w:t>
                            </w:r>
                          </w:p>
                        </w:tc>
                        <w:tc>
                          <w:tcPr>
                            <w:tcW w:w="1110" w:type="dxa"/>
                          </w:tcPr>
                          <w:p>
                            <w:pPr>
                              <w:pStyle w:val="TableParagraph"/>
                              <w:spacing w:before="63"/>
                              <w:ind w:left="388"/>
                              <w:rPr>
                                <w:sz w:val="24"/>
                              </w:rPr>
                            </w:pPr>
                            <w:r>
                              <w:rPr>
                                <w:spacing w:val="-5"/>
                                <w:sz w:val="24"/>
                              </w:rPr>
                              <w:t>209</w:t>
                            </w:r>
                          </w:p>
                        </w:tc>
                        <w:tc>
                          <w:tcPr>
                            <w:tcW w:w="1424" w:type="dxa"/>
                          </w:tcPr>
                          <w:p>
                            <w:pPr>
                              <w:pStyle w:val="TableParagraph"/>
                              <w:spacing w:before="63"/>
                              <w:ind w:left="178"/>
                              <w:rPr>
                                <w:sz w:val="24"/>
                              </w:rPr>
                            </w:pPr>
                            <w:r>
                              <w:rPr>
                                <w:spacing w:val="-2"/>
                                <w:sz w:val="24"/>
                              </w:rPr>
                              <w:t>1,316</w:t>
                            </w:r>
                          </w:p>
                        </w:tc>
                      </w:tr>
                      <w:tr>
                        <w:trPr>
                          <w:trHeight w:val="468" w:hRule="atLeast"/>
                        </w:trPr>
                        <w:tc>
                          <w:tcPr>
                            <w:tcW w:w="545" w:type="dxa"/>
                          </w:tcPr>
                          <w:p>
                            <w:pPr>
                              <w:pStyle w:val="TableParagraph"/>
                              <w:spacing w:before="64"/>
                              <w:ind w:left="108"/>
                              <w:rPr>
                                <w:sz w:val="24"/>
                              </w:rPr>
                            </w:pPr>
                            <w:r>
                              <w:rPr>
                                <w:spacing w:val="-5"/>
                                <w:sz w:val="24"/>
                              </w:rPr>
                              <w:t>10</w:t>
                            </w:r>
                          </w:p>
                        </w:tc>
                        <w:tc>
                          <w:tcPr>
                            <w:tcW w:w="3115" w:type="dxa"/>
                          </w:tcPr>
                          <w:p>
                            <w:pPr>
                              <w:pStyle w:val="TableParagraph"/>
                              <w:spacing w:before="64"/>
                              <w:ind w:left="196"/>
                              <w:rPr>
                                <w:sz w:val="24"/>
                              </w:rPr>
                            </w:pPr>
                            <w:r>
                              <w:rPr>
                                <w:spacing w:val="-2"/>
                                <w:sz w:val="24"/>
                              </w:rPr>
                              <w:t>Anchau</w:t>
                            </w:r>
                          </w:p>
                        </w:tc>
                        <w:tc>
                          <w:tcPr>
                            <w:tcW w:w="2629" w:type="dxa"/>
                          </w:tcPr>
                          <w:p>
                            <w:pPr>
                              <w:pStyle w:val="TableParagraph"/>
                              <w:spacing w:before="64"/>
                              <w:ind w:left="1577"/>
                              <w:rPr>
                                <w:sz w:val="24"/>
                              </w:rPr>
                            </w:pPr>
                            <w:r>
                              <w:rPr>
                                <w:spacing w:val="-5"/>
                                <w:sz w:val="24"/>
                              </w:rPr>
                              <w:t>635</w:t>
                            </w:r>
                          </w:p>
                        </w:tc>
                        <w:tc>
                          <w:tcPr>
                            <w:tcW w:w="1110" w:type="dxa"/>
                          </w:tcPr>
                          <w:p>
                            <w:pPr>
                              <w:pStyle w:val="TableParagraph"/>
                              <w:spacing w:before="64"/>
                              <w:ind w:left="388"/>
                              <w:rPr>
                                <w:sz w:val="24"/>
                              </w:rPr>
                            </w:pPr>
                            <w:r>
                              <w:rPr>
                                <w:spacing w:val="-5"/>
                                <w:sz w:val="24"/>
                              </w:rPr>
                              <w:t>280</w:t>
                            </w:r>
                          </w:p>
                        </w:tc>
                        <w:tc>
                          <w:tcPr>
                            <w:tcW w:w="1424" w:type="dxa"/>
                          </w:tcPr>
                          <w:p>
                            <w:pPr>
                              <w:pStyle w:val="TableParagraph"/>
                              <w:spacing w:before="64"/>
                              <w:ind w:left="178"/>
                              <w:rPr>
                                <w:sz w:val="24"/>
                              </w:rPr>
                            </w:pPr>
                            <w:r>
                              <w:rPr>
                                <w:spacing w:val="-5"/>
                                <w:sz w:val="24"/>
                              </w:rPr>
                              <w:t>915</w:t>
                            </w:r>
                          </w:p>
                        </w:tc>
                      </w:tr>
                      <w:tr>
                        <w:trPr>
                          <w:trHeight w:val="519" w:hRule="atLeast"/>
                        </w:trPr>
                        <w:tc>
                          <w:tcPr>
                            <w:tcW w:w="545" w:type="dxa"/>
                          </w:tcPr>
                          <w:p>
                            <w:pPr>
                              <w:pStyle w:val="TableParagraph"/>
                              <w:spacing w:before="117"/>
                              <w:ind w:left="108"/>
                              <w:rPr>
                                <w:sz w:val="24"/>
                              </w:rPr>
                            </w:pPr>
                            <w:r>
                              <w:rPr>
                                <w:spacing w:val="-5"/>
                                <w:sz w:val="24"/>
                              </w:rPr>
                              <w:t>11</w:t>
                            </w:r>
                          </w:p>
                        </w:tc>
                        <w:tc>
                          <w:tcPr>
                            <w:tcW w:w="3115" w:type="dxa"/>
                          </w:tcPr>
                          <w:p>
                            <w:pPr>
                              <w:pStyle w:val="TableParagraph"/>
                              <w:spacing w:before="117"/>
                              <w:ind w:left="196"/>
                              <w:rPr>
                                <w:sz w:val="24"/>
                              </w:rPr>
                            </w:pPr>
                            <w:r>
                              <w:rPr>
                                <w:spacing w:val="-4"/>
                                <w:sz w:val="24"/>
                              </w:rPr>
                              <w:t>Giwa</w:t>
                            </w:r>
                          </w:p>
                        </w:tc>
                        <w:tc>
                          <w:tcPr>
                            <w:tcW w:w="2629" w:type="dxa"/>
                          </w:tcPr>
                          <w:p>
                            <w:pPr>
                              <w:pStyle w:val="TableParagraph"/>
                              <w:spacing w:before="117"/>
                              <w:ind w:left="1577"/>
                              <w:rPr>
                                <w:sz w:val="24"/>
                              </w:rPr>
                            </w:pPr>
                            <w:r>
                              <w:rPr>
                                <w:spacing w:val="-5"/>
                                <w:sz w:val="24"/>
                              </w:rPr>
                              <w:t>593</w:t>
                            </w:r>
                          </w:p>
                        </w:tc>
                        <w:tc>
                          <w:tcPr>
                            <w:tcW w:w="1110" w:type="dxa"/>
                          </w:tcPr>
                          <w:p>
                            <w:pPr>
                              <w:pStyle w:val="TableParagraph"/>
                              <w:spacing w:before="117"/>
                              <w:ind w:left="388"/>
                              <w:rPr>
                                <w:sz w:val="24"/>
                              </w:rPr>
                            </w:pPr>
                            <w:r>
                              <w:rPr>
                                <w:spacing w:val="-5"/>
                                <w:sz w:val="24"/>
                              </w:rPr>
                              <w:t>274</w:t>
                            </w:r>
                          </w:p>
                        </w:tc>
                        <w:tc>
                          <w:tcPr>
                            <w:tcW w:w="1424" w:type="dxa"/>
                          </w:tcPr>
                          <w:p>
                            <w:pPr>
                              <w:pStyle w:val="TableParagraph"/>
                              <w:spacing w:before="117"/>
                              <w:ind w:left="178"/>
                              <w:rPr>
                                <w:sz w:val="24"/>
                              </w:rPr>
                            </w:pPr>
                            <w:r>
                              <w:rPr>
                                <w:spacing w:val="-5"/>
                                <w:sz w:val="24"/>
                              </w:rPr>
                              <w:t>867</w:t>
                            </w:r>
                          </w:p>
                        </w:tc>
                      </w:tr>
                      <w:tr>
                        <w:trPr>
                          <w:trHeight w:val="518" w:hRule="atLeast"/>
                        </w:trPr>
                        <w:tc>
                          <w:tcPr>
                            <w:tcW w:w="545" w:type="dxa"/>
                          </w:tcPr>
                          <w:p>
                            <w:pPr>
                              <w:pStyle w:val="TableParagraph"/>
                              <w:spacing w:before="116"/>
                              <w:ind w:left="108"/>
                              <w:rPr>
                                <w:sz w:val="24"/>
                              </w:rPr>
                            </w:pPr>
                            <w:r>
                              <w:rPr>
                                <w:spacing w:val="-5"/>
                                <w:sz w:val="24"/>
                              </w:rPr>
                              <w:t>12</w:t>
                            </w:r>
                          </w:p>
                        </w:tc>
                        <w:tc>
                          <w:tcPr>
                            <w:tcW w:w="3115" w:type="dxa"/>
                          </w:tcPr>
                          <w:p>
                            <w:pPr>
                              <w:pStyle w:val="TableParagraph"/>
                              <w:spacing w:before="116"/>
                              <w:ind w:left="196"/>
                              <w:rPr>
                                <w:sz w:val="24"/>
                              </w:rPr>
                            </w:pPr>
                            <w:r>
                              <w:rPr>
                                <w:sz w:val="24"/>
                              </w:rPr>
                              <w:t>Birinin</w:t>
                            </w:r>
                            <w:r>
                              <w:rPr>
                                <w:spacing w:val="-2"/>
                                <w:sz w:val="24"/>
                              </w:rPr>
                              <w:t> Gwari</w:t>
                            </w:r>
                          </w:p>
                        </w:tc>
                        <w:tc>
                          <w:tcPr>
                            <w:tcW w:w="2629" w:type="dxa"/>
                          </w:tcPr>
                          <w:p>
                            <w:pPr>
                              <w:pStyle w:val="TableParagraph"/>
                              <w:spacing w:before="116"/>
                              <w:ind w:left="1577"/>
                              <w:rPr>
                                <w:sz w:val="24"/>
                              </w:rPr>
                            </w:pPr>
                            <w:r>
                              <w:rPr>
                                <w:spacing w:val="-2"/>
                                <w:sz w:val="24"/>
                              </w:rPr>
                              <w:t>1,165</w:t>
                            </w:r>
                          </w:p>
                        </w:tc>
                        <w:tc>
                          <w:tcPr>
                            <w:tcW w:w="1110" w:type="dxa"/>
                          </w:tcPr>
                          <w:p>
                            <w:pPr>
                              <w:pStyle w:val="TableParagraph"/>
                              <w:spacing w:before="116"/>
                              <w:ind w:left="388"/>
                              <w:rPr>
                                <w:sz w:val="24"/>
                              </w:rPr>
                            </w:pPr>
                            <w:r>
                              <w:rPr>
                                <w:spacing w:val="-5"/>
                                <w:sz w:val="24"/>
                              </w:rPr>
                              <w:t>883</w:t>
                            </w:r>
                          </w:p>
                        </w:tc>
                        <w:tc>
                          <w:tcPr>
                            <w:tcW w:w="1424" w:type="dxa"/>
                          </w:tcPr>
                          <w:p>
                            <w:pPr>
                              <w:pStyle w:val="TableParagraph"/>
                              <w:spacing w:before="116"/>
                              <w:ind w:left="178"/>
                              <w:rPr>
                                <w:sz w:val="24"/>
                              </w:rPr>
                            </w:pPr>
                            <w:r>
                              <w:rPr>
                                <w:spacing w:val="-2"/>
                                <w:sz w:val="24"/>
                              </w:rPr>
                              <w:t>2,048</w:t>
                            </w:r>
                          </w:p>
                        </w:tc>
                      </w:tr>
                      <w:tr>
                        <w:trPr>
                          <w:trHeight w:val="392" w:hRule="atLeast"/>
                        </w:trPr>
                        <w:tc>
                          <w:tcPr>
                            <w:tcW w:w="545" w:type="dxa"/>
                          </w:tcPr>
                          <w:p>
                            <w:pPr>
                              <w:pStyle w:val="TableParagraph"/>
                              <w:rPr>
                                <w:sz w:val="22"/>
                              </w:rPr>
                            </w:pPr>
                          </w:p>
                        </w:tc>
                        <w:tc>
                          <w:tcPr>
                            <w:tcW w:w="3115" w:type="dxa"/>
                          </w:tcPr>
                          <w:p>
                            <w:pPr>
                              <w:pStyle w:val="TableParagraph"/>
                              <w:spacing w:line="256" w:lineRule="exact" w:before="116"/>
                              <w:ind w:left="196"/>
                              <w:rPr>
                                <w:b/>
                                <w:sz w:val="24"/>
                              </w:rPr>
                            </w:pPr>
                            <w:r>
                              <w:rPr>
                                <w:b/>
                                <w:spacing w:val="-2"/>
                                <w:sz w:val="24"/>
                              </w:rPr>
                              <w:t>Total</w:t>
                            </w:r>
                          </w:p>
                        </w:tc>
                        <w:tc>
                          <w:tcPr>
                            <w:tcW w:w="2629" w:type="dxa"/>
                          </w:tcPr>
                          <w:p>
                            <w:pPr>
                              <w:pStyle w:val="TableParagraph"/>
                              <w:spacing w:line="256" w:lineRule="exact" w:before="116"/>
                              <w:ind w:left="1577"/>
                              <w:rPr>
                                <w:b/>
                                <w:sz w:val="24"/>
                              </w:rPr>
                            </w:pPr>
                            <w:r>
                              <w:rPr>
                                <w:b/>
                                <w:spacing w:val="-2"/>
                                <w:sz w:val="24"/>
                              </w:rPr>
                              <w:t>12,340</w:t>
                            </w:r>
                          </w:p>
                        </w:tc>
                        <w:tc>
                          <w:tcPr>
                            <w:tcW w:w="1110" w:type="dxa"/>
                          </w:tcPr>
                          <w:p>
                            <w:pPr>
                              <w:pStyle w:val="TableParagraph"/>
                              <w:spacing w:line="256" w:lineRule="exact" w:before="116"/>
                              <w:ind w:left="388"/>
                              <w:rPr>
                                <w:b/>
                                <w:sz w:val="24"/>
                              </w:rPr>
                            </w:pPr>
                            <w:r>
                              <w:rPr>
                                <w:b/>
                                <w:spacing w:val="-4"/>
                                <w:sz w:val="24"/>
                              </w:rPr>
                              <w:t>5798</w:t>
                            </w:r>
                          </w:p>
                        </w:tc>
                        <w:tc>
                          <w:tcPr>
                            <w:tcW w:w="1424" w:type="dxa"/>
                          </w:tcPr>
                          <w:p>
                            <w:pPr>
                              <w:pStyle w:val="TableParagraph"/>
                              <w:spacing w:line="256" w:lineRule="exact" w:before="116"/>
                              <w:ind w:left="178"/>
                              <w:rPr>
                                <w:b/>
                                <w:sz w:val="24"/>
                              </w:rPr>
                            </w:pPr>
                            <w:r>
                              <w:rPr>
                                <w:b/>
                                <w:spacing w:val="-2"/>
                                <w:sz w:val="24"/>
                              </w:rPr>
                              <w:t>18,138</w:t>
                            </w:r>
                          </w:p>
                        </w:tc>
                      </w:tr>
                    </w:tbl>
                    <w:p>
                      <w:pPr>
                        <w:pStyle w:val="BodyText"/>
                      </w:pPr>
                    </w:p>
                  </w:txbxContent>
                </v:textbox>
                <w10:wrap type="none"/>
              </v:shape>
            </w:pict>
          </mc:Fallback>
        </mc:AlternateContent>
      </w:r>
      <w:r>
        <w:rPr>
          <w:spacing w:val="-6"/>
        </w:rPr>
        <w:t>So </w:t>
      </w:r>
      <w:r>
        <w:rPr>
          <w:spacing w:val="-4"/>
        </w:rPr>
        <w:t>urc </w:t>
      </w:r>
      <w:r>
        <w:rPr>
          <w:spacing w:val="-6"/>
        </w:rPr>
        <w:t>e: Mi </w:t>
      </w:r>
      <w:r>
        <w:rPr>
          <w:spacing w:val="-4"/>
        </w:rPr>
        <w:t>nist </w:t>
      </w:r>
      <w:r>
        <w:rPr>
          <w:spacing w:val="-6"/>
        </w:rPr>
        <w:t>ry of</w:t>
      </w:r>
    </w:p>
    <w:p>
      <w:pPr>
        <w:pStyle w:val="BodyText"/>
        <w:ind w:left="1122"/>
      </w:pPr>
      <w:r>
        <w:rPr/>
        <w:t>Education</w:t>
      </w:r>
      <w:r>
        <w:rPr>
          <w:spacing w:val="-3"/>
        </w:rPr>
        <w:t> </w:t>
      </w:r>
      <w:r>
        <w:rPr/>
        <w:t>Science</w:t>
      </w:r>
      <w:r>
        <w:rPr>
          <w:spacing w:val="1"/>
        </w:rPr>
        <w:t> </w:t>
      </w:r>
      <w:r>
        <w:rPr/>
        <w:t>and Technology</w:t>
      </w:r>
      <w:r>
        <w:rPr>
          <w:spacing w:val="-3"/>
        </w:rPr>
        <w:t> </w:t>
      </w:r>
      <w:r>
        <w:rPr/>
        <w:t>(MEST)</w:t>
      </w:r>
      <w:r>
        <w:rPr>
          <w:spacing w:val="-2"/>
        </w:rPr>
        <w:t> </w:t>
      </w:r>
      <w:r>
        <w:rPr/>
        <w:t>Kaduna</w:t>
      </w:r>
      <w:r>
        <w:rPr>
          <w:spacing w:val="-1"/>
        </w:rPr>
        <w:t> </w:t>
      </w:r>
      <w:r>
        <w:rPr/>
        <w:t>State</w:t>
      </w:r>
      <w:r>
        <w:rPr>
          <w:spacing w:val="-1"/>
        </w:rPr>
        <w:t> </w:t>
      </w:r>
      <w:r>
        <w:rPr/>
        <w:t>2018/ 2019 </w:t>
      </w:r>
      <w:r>
        <w:rPr>
          <w:spacing w:val="-2"/>
        </w:rPr>
        <w:t>enrolment.</w:t>
      </w:r>
    </w:p>
    <w:p>
      <w:pPr>
        <w:pStyle w:val="BodyText"/>
        <w:spacing w:before="5"/>
      </w:pPr>
    </w:p>
    <w:p>
      <w:pPr>
        <w:pStyle w:val="Heading2"/>
        <w:numPr>
          <w:ilvl w:val="1"/>
          <w:numId w:val="39"/>
        </w:numPr>
        <w:tabs>
          <w:tab w:pos="2050" w:val="left" w:leader="none"/>
        </w:tabs>
        <w:spacing w:line="240" w:lineRule="auto" w:before="0" w:after="0"/>
        <w:ind w:left="2050" w:right="0" w:hanging="928"/>
        <w:jc w:val="both"/>
      </w:pPr>
      <w:bookmarkStart w:name="_TOC_250019" w:id="48"/>
      <w:r>
        <w:rPr/>
        <w:t>Sample</w:t>
      </w:r>
      <w:r>
        <w:rPr>
          <w:spacing w:val="-5"/>
        </w:rPr>
        <w:t> </w:t>
      </w:r>
      <w:r>
        <w:rPr/>
        <w:t>and</w:t>
      </w:r>
      <w:r>
        <w:rPr>
          <w:spacing w:val="-2"/>
        </w:rPr>
        <w:t> </w:t>
      </w:r>
      <w:r>
        <w:rPr/>
        <w:t>Sampling</w:t>
      </w:r>
      <w:bookmarkEnd w:id="48"/>
      <w:r>
        <w:rPr>
          <w:spacing w:val="-2"/>
        </w:rPr>
        <w:t> Techniques</w:t>
      </w:r>
    </w:p>
    <w:p>
      <w:pPr>
        <w:pStyle w:val="BodyText"/>
        <w:spacing w:line="480" w:lineRule="auto" w:before="272"/>
        <w:ind w:left="1211" w:right="1093" w:firstLine="720"/>
        <w:jc w:val="both"/>
      </w:pPr>
      <w:r>
        <w:rPr/>
        <w:t>The</w:t>
      </w:r>
      <w:r>
        <w:rPr>
          <w:spacing w:val="-2"/>
        </w:rPr>
        <w:t> </w:t>
      </w:r>
      <w:r>
        <w:rPr/>
        <w:t>total sample</w:t>
      </w:r>
      <w:r>
        <w:rPr>
          <w:spacing w:val="-1"/>
        </w:rPr>
        <w:t> </w:t>
      </w:r>
      <w:r>
        <w:rPr/>
        <w:t>size</w:t>
      </w:r>
      <w:r>
        <w:rPr>
          <w:spacing w:val="-1"/>
        </w:rPr>
        <w:t> </w:t>
      </w:r>
      <w:r>
        <w:rPr/>
        <w:t>for the</w:t>
      </w:r>
      <w:r>
        <w:rPr>
          <w:spacing w:val="-1"/>
        </w:rPr>
        <w:t> </w:t>
      </w:r>
      <w:r>
        <w:rPr/>
        <w:t>study</w:t>
      </w:r>
      <w:r>
        <w:rPr>
          <w:spacing w:val="-5"/>
        </w:rPr>
        <w:t> </w:t>
      </w:r>
      <w:r>
        <w:rPr/>
        <w:t>was four (4)</w:t>
      </w:r>
      <w:r>
        <w:rPr>
          <w:spacing w:val="-2"/>
        </w:rPr>
        <w:t> </w:t>
      </w:r>
      <w:r>
        <w:rPr/>
        <w:t>intact classes of</w:t>
      </w:r>
      <w:r>
        <w:rPr>
          <w:spacing w:val="-1"/>
        </w:rPr>
        <w:t> </w:t>
      </w:r>
      <w:r>
        <w:rPr/>
        <w:t>two hundred and seven (207) SSII Chemistry students from Zaria Education Zone of Kaduna State, Nigeria. The schools were Government Secondary School Tudun Jukun, Government Secondary SchoolDakace, Government Secondary School Dogon Bauchi Seniorand Barewa College. These schools were sampled from both within and out skirts of Zaria respectively</w:t>
      </w:r>
      <w:r>
        <w:rPr>
          <w:spacing w:val="44"/>
        </w:rPr>
        <w:t> </w:t>
      </w:r>
      <w:r>
        <w:rPr/>
        <w:t>and</w:t>
      </w:r>
      <w:r>
        <w:rPr>
          <w:spacing w:val="51"/>
        </w:rPr>
        <w:t> </w:t>
      </w:r>
      <w:r>
        <w:rPr/>
        <w:t>were</w:t>
      </w:r>
      <w:r>
        <w:rPr>
          <w:spacing w:val="51"/>
        </w:rPr>
        <w:t> </w:t>
      </w:r>
      <w:r>
        <w:rPr/>
        <w:t>assigned</w:t>
      </w:r>
      <w:r>
        <w:rPr>
          <w:spacing w:val="51"/>
        </w:rPr>
        <w:t> </w:t>
      </w:r>
      <w:r>
        <w:rPr/>
        <w:t>experimental</w:t>
      </w:r>
      <w:r>
        <w:rPr>
          <w:spacing w:val="51"/>
        </w:rPr>
        <w:t> </w:t>
      </w:r>
      <w:r>
        <w:rPr/>
        <w:t>and</w:t>
      </w:r>
      <w:r>
        <w:rPr>
          <w:spacing w:val="52"/>
        </w:rPr>
        <w:t> </w:t>
      </w:r>
      <w:r>
        <w:rPr/>
        <w:t>control</w:t>
      </w:r>
      <w:r>
        <w:rPr>
          <w:spacing w:val="51"/>
        </w:rPr>
        <w:t> </w:t>
      </w:r>
      <w:r>
        <w:rPr/>
        <w:t>group.</w:t>
      </w:r>
      <w:r>
        <w:rPr>
          <w:spacing w:val="50"/>
        </w:rPr>
        <w:t> </w:t>
      </w:r>
      <w:r>
        <w:rPr/>
        <w:t>Purposive</w:t>
      </w:r>
      <w:r>
        <w:rPr>
          <w:spacing w:val="52"/>
        </w:rPr>
        <w:t> </w:t>
      </w:r>
      <w:r>
        <w:rPr>
          <w:spacing w:val="-2"/>
        </w:rPr>
        <w:t>sampling</w:t>
      </w:r>
    </w:p>
    <w:p>
      <w:pPr>
        <w:spacing w:after="0" w:line="480" w:lineRule="auto"/>
        <w:jc w:val="both"/>
        <w:sectPr>
          <w:type w:val="continuous"/>
          <w:pgSz w:w="12240" w:h="15840"/>
          <w:pgMar w:header="0" w:footer="965" w:top="1340" w:bottom="280" w:left="1040" w:right="340"/>
        </w:sectPr>
      </w:pPr>
    </w:p>
    <w:p>
      <w:pPr>
        <w:pStyle w:val="BodyText"/>
        <w:spacing w:line="480" w:lineRule="auto" w:before="72"/>
        <w:ind w:left="1211" w:right="1098"/>
        <w:jc w:val="both"/>
      </w:pPr>
      <w:r>
        <w:rPr/>
        <w:t>techniques was adopted to ensure subjects chosen included both males and females who had similar background experience and were exposed to similar infrastructure.</w:t>
      </w:r>
    </w:p>
    <w:p>
      <w:pPr>
        <w:pStyle w:val="BodyText"/>
        <w:spacing w:line="480" w:lineRule="auto"/>
        <w:ind w:left="1211" w:right="1095" w:firstLine="720"/>
        <w:jc w:val="both"/>
      </w:pPr>
      <w:r>
        <w:rPr/>
        <w:t>The sample for the experimental group I was made up of fifty one (51) students, experimental group II was made up of fifty</w:t>
      </w:r>
      <w:r>
        <w:rPr>
          <w:spacing w:val="-3"/>
        </w:rPr>
        <w:t> </w:t>
      </w:r>
      <w:r>
        <w:rPr/>
        <w:t>three (53) students while the control group 1 consisted of forty eight (48) students and control group 11 consisted of fifty five (55) students. The sample size for the study is represented in the table 2.</w:t>
      </w:r>
    </w:p>
    <w:p>
      <w:pPr>
        <w:pStyle w:val="Heading2"/>
        <w:ind w:left="1211"/>
      </w:pPr>
      <w:r>
        <w:rPr/>
        <w:t>Table</w:t>
      </w:r>
      <w:r>
        <w:rPr>
          <w:spacing w:val="-3"/>
        </w:rPr>
        <w:t> </w:t>
      </w:r>
      <w:r>
        <w:rPr/>
        <w:t>4</w:t>
      </w:r>
      <w:r>
        <w:rPr>
          <w:b w:val="0"/>
        </w:rPr>
        <w:t>:</w:t>
      </w:r>
      <w:r>
        <w:rPr>
          <w:b w:val="0"/>
          <w:spacing w:val="29"/>
        </w:rPr>
        <w:t>  </w:t>
      </w:r>
      <w:r>
        <w:rPr/>
        <w:t>Sample</w:t>
      </w:r>
      <w:r>
        <w:rPr>
          <w:spacing w:val="-1"/>
        </w:rPr>
        <w:t> </w:t>
      </w:r>
      <w:r>
        <w:rPr/>
        <w:t>Distribution</w:t>
      </w:r>
      <w:r>
        <w:rPr>
          <w:spacing w:val="-2"/>
        </w:rPr>
        <w:t> </w:t>
      </w:r>
      <w:r>
        <w:rPr/>
        <w:t>for</w:t>
      </w:r>
      <w:r>
        <w:rPr>
          <w:spacing w:val="-2"/>
        </w:rPr>
        <w:t> </w:t>
      </w:r>
      <w:r>
        <w:rPr/>
        <w:t>the</w:t>
      </w:r>
      <w:r>
        <w:rPr>
          <w:spacing w:val="-1"/>
        </w:rPr>
        <w:t> </w:t>
      </w:r>
      <w:r>
        <w:rPr>
          <w:spacing w:val="-2"/>
        </w:rPr>
        <w:t>Study</w:t>
      </w:r>
    </w:p>
    <w:p>
      <w:pPr>
        <w:pStyle w:val="BodyText"/>
        <w:spacing w:before="31"/>
        <w:rPr>
          <w:b/>
          <w:sz w:val="20"/>
        </w:rPr>
      </w:pPr>
      <w:r>
        <w:rPr/>
        <mc:AlternateContent>
          <mc:Choice Requires="wps">
            <w:drawing>
              <wp:anchor distT="0" distB="0" distL="0" distR="0" allowOverlap="1" layoutInCell="1" locked="0" behindDoc="1" simplePos="0" relativeHeight="487593984">
                <wp:simplePos x="0" y="0"/>
                <wp:positionH relativeFrom="page">
                  <wp:posOffset>1396238</wp:posOffset>
                </wp:positionH>
                <wp:positionV relativeFrom="paragraph">
                  <wp:posOffset>181180</wp:posOffset>
                </wp:positionV>
                <wp:extent cx="5330825" cy="6350"/>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5330825" cy="6350"/>
                        </a:xfrm>
                        <a:custGeom>
                          <a:avLst/>
                          <a:gdLst/>
                          <a:ahLst/>
                          <a:cxnLst/>
                          <a:rect l="l" t="t" r="r" b="b"/>
                          <a:pathLst>
                            <a:path w="5330825" h="6350">
                              <a:moveTo>
                                <a:pt x="1438960" y="0"/>
                              </a:moveTo>
                              <a:lnTo>
                                <a:pt x="484632" y="0"/>
                              </a:lnTo>
                              <a:lnTo>
                                <a:pt x="478536" y="0"/>
                              </a:lnTo>
                              <a:lnTo>
                                <a:pt x="0" y="0"/>
                              </a:lnTo>
                              <a:lnTo>
                                <a:pt x="0" y="6083"/>
                              </a:lnTo>
                              <a:lnTo>
                                <a:pt x="478536" y="6083"/>
                              </a:lnTo>
                              <a:lnTo>
                                <a:pt x="484632" y="6083"/>
                              </a:lnTo>
                              <a:lnTo>
                                <a:pt x="1438960" y="6083"/>
                              </a:lnTo>
                              <a:lnTo>
                                <a:pt x="1438960" y="0"/>
                              </a:lnTo>
                              <a:close/>
                            </a:path>
                            <a:path w="5330825" h="6350">
                              <a:moveTo>
                                <a:pt x="2245220" y="0"/>
                              </a:moveTo>
                              <a:lnTo>
                                <a:pt x="2239137" y="0"/>
                              </a:lnTo>
                              <a:lnTo>
                                <a:pt x="1445133" y="0"/>
                              </a:lnTo>
                              <a:lnTo>
                                <a:pt x="1439037" y="0"/>
                              </a:lnTo>
                              <a:lnTo>
                                <a:pt x="1439037" y="6083"/>
                              </a:lnTo>
                              <a:lnTo>
                                <a:pt x="1445133" y="6083"/>
                              </a:lnTo>
                              <a:lnTo>
                                <a:pt x="2239137" y="6083"/>
                              </a:lnTo>
                              <a:lnTo>
                                <a:pt x="2245220" y="6083"/>
                              </a:lnTo>
                              <a:lnTo>
                                <a:pt x="2245220" y="0"/>
                              </a:lnTo>
                              <a:close/>
                            </a:path>
                            <a:path w="5330825" h="6350">
                              <a:moveTo>
                                <a:pt x="3624694" y="0"/>
                              </a:moveTo>
                              <a:lnTo>
                                <a:pt x="2885567" y="0"/>
                              </a:lnTo>
                              <a:lnTo>
                                <a:pt x="2879521" y="0"/>
                              </a:lnTo>
                              <a:lnTo>
                                <a:pt x="2245233" y="0"/>
                              </a:lnTo>
                              <a:lnTo>
                                <a:pt x="2245233" y="6083"/>
                              </a:lnTo>
                              <a:lnTo>
                                <a:pt x="2879471" y="6083"/>
                              </a:lnTo>
                              <a:lnTo>
                                <a:pt x="2885567" y="6083"/>
                              </a:lnTo>
                              <a:lnTo>
                                <a:pt x="3624694" y="6083"/>
                              </a:lnTo>
                              <a:lnTo>
                                <a:pt x="3624694" y="0"/>
                              </a:lnTo>
                              <a:close/>
                            </a:path>
                            <a:path w="5330825" h="6350">
                              <a:moveTo>
                                <a:pt x="4745139" y="0"/>
                              </a:moveTo>
                              <a:lnTo>
                                <a:pt x="3630803" y="0"/>
                              </a:lnTo>
                              <a:lnTo>
                                <a:pt x="3624707" y="0"/>
                              </a:lnTo>
                              <a:lnTo>
                                <a:pt x="3624707" y="6083"/>
                              </a:lnTo>
                              <a:lnTo>
                                <a:pt x="3630803" y="6083"/>
                              </a:lnTo>
                              <a:lnTo>
                                <a:pt x="4745139" y="6083"/>
                              </a:lnTo>
                              <a:lnTo>
                                <a:pt x="4745139" y="0"/>
                              </a:lnTo>
                              <a:close/>
                            </a:path>
                            <a:path w="5330825" h="6350">
                              <a:moveTo>
                                <a:pt x="4751311" y="0"/>
                              </a:moveTo>
                              <a:lnTo>
                                <a:pt x="4745228" y="0"/>
                              </a:lnTo>
                              <a:lnTo>
                                <a:pt x="4745228" y="6083"/>
                              </a:lnTo>
                              <a:lnTo>
                                <a:pt x="4751311" y="6083"/>
                              </a:lnTo>
                              <a:lnTo>
                                <a:pt x="4751311" y="0"/>
                              </a:lnTo>
                              <a:close/>
                            </a:path>
                            <a:path w="5330825" h="6350">
                              <a:moveTo>
                                <a:pt x="5330444" y="0"/>
                              </a:moveTo>
                              <a:lnTo>
                                <a:pt x="4751324" y="0"/>
                              </a:lnTo>
                              <a:lnTo>
                                <a:pt x="4751324" y="6083"/>
                              </a:lnTo>
                              <a:lnTo>
                                <a:pt x="5330444" y="6083"/>
                              </a:lnTo>
                              <a:lnTo>
                                <a:pt x="53304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9.940002pt;margin-top:14.26621pt;width:419.75pt;height:.5pt;mso-position-horizontal-relative:page;mso-position-vertical-relative:paragraph;z-index:-15722496;mso-wrap-distance-left:0;mso-wrap-distance-right:0" id="docshape20" coordorigin="2199,285" coordsize="8395,10" path="m4465,285l2962,285,2952,285,2199,285,2199,295,2952,295,2962,295,4465,295,4465,285xm5735,285l5725,285,4475,285,4465,285,4465,295,4475,295,5725,295,5735,295,5735,285xm7907,285l6743,285,6733,285,6733,285,5735,285,5735,295,6733,295,6733,295,6743,295,7907,295,7907,285xm9671,285l7917,285,7907,285,7907,295,7917,295,9671,295,9671,285xm9681,285l9672,285,9672,295,9681,295,9681,285xm10593,285l9681,285,9681,295,10593,295,10593,285xe" filled="true" fillcolor="#000000" stroked="false">
                <v:path arrowok="t"/>
                <v:fill type="solid"/>
                <w10:wrap type="topAndBottom"/>
              </v:shape>
            </w:pict>
          </mc:Fallback>
        </mc:AlternateContent>
      </w:r>
    </w:p>
    <w:p>
      <w:pPr>
        <w:tabs>
          <w:tab w:pos="2380" w:val="left" w:leader="none"/>
          <w:tab w:pos="3890" w:val="left" w:leader="none"/>
          <w:tab w:pos="5798" w:val="left" w:leader="none"/>
          <w:tab w:pos="7094" w:val="left" w:leader="none"/>
          <w:tab w:pos="8737" w:val="left" w:leader="none"/>
        </w:tabs>
        <w:spacing w:before="0"/>
        <w:ind w:left="1264" w:right="0" w:firstLine="0"/>
        <w:jc w:val="both"/>
        <w:rPr>
          <w:b/>
          <w:sz w:val="24"/>
        </w:rPr>
      </w:pPr>
      <w:r>
        <w:rPr>
          <w:b/>
          <w:spacing w:val="-5"/>
          <w:sz w:val="24"/>
        </w:rPr>
        <w:t>S/N</w:t>
      </w:r>
      <w:r>
        <w:rPr>
          <w:b/>
          <w:sz w:val="24"/>
        </w:rPr>
        <w:tab/>
      </w:r>
      <w:r>
        <w:rPr>
          <w:b/>
          <w:spacing w:val="-2"/>
          <w:sz w:val="24"/>
        </w:rPr>
        <w:t>Schools</w:t>
      </w:r>
      <w:r>
        <w:rPr>
          <w:b/>
          <w:sz w:val="24"/>
        </w:rPr>
        <w:tab/>
      </w:r>
      <w:r>
        <w:rPr>
          <w:b/>
          <w:spacing w:val="-2"/>
          <w:sz w:val="24"/>
        </w:rPr>
        <w:t>Group</w:t>
      </w:r>
      <w:r>
        <w:rPr>
          <w:b/>
          <w:sz w:val="24"/>
        </w:rPr>
        <w:tab/>
      </w:r>
      <w:r>
        <w:rPr>
          <w:b/>
          <w:spacing w:val="-4"/>
          <w:sz w:val="24"/>
        </w:rPr>
        <w:t>Male</w:t>
      </w:r>
      <w:r>
        <w:rPr>
          <w:b/>
          <w:sz w:val="24"/>
        </w:rPr>
        <w:tab/>
      </w:r>
      <w:r>
        <w:rPr>
          <w:b/>
          <w:spacing w:val="-2"/>
          <w:sz w:val="24"/>
        </w:rPr>
        <w:t>Female</w:t>
      </w:r>
      <w:r>
        <w:rPr>
          <w:b/>
          <w:sz w:val="24"/>
        </w:rPr>
        <w:tab/>
      </w:r>
      <w:r>
        <w:rPr>
          <w:b/>
          <w:spacing w:val="-2"/>
          <w:sz w:val="24"/>
        </w:rPr>
        <w:t>Total</w:t>
      </w:r>
    </w:p>
    <w:p>
      <w:pPr>
        <w:pStyle w:val="BodyText"/>
        <w:tabs>
          <w:tab w:pos="1684" w:val="left" w:leader="none"/>
          <w:tab w:pos="3821" w:val="left" w:leader="none"/>
          <w:tab w:pos="6254" w:val="left" w:leader="none"/>
          <w:tab w:pos="7517" w:val="left" w:leader="none"/>
          <w:tab w:pos="9037" w:val="right" w:leader="none"/>
        </w:tabs>
        <w:spacing w:before="632" w:after="11"/>
        <w:ind w:left="1264"/>
      </w:pPr>
      <w:r>
        <w:rPr/>
        <mc:AlternateContent>
          <mc:Choice Requires="wps">
            <w:drawing>
              <wp:anchor distT="0" distB="0" distL="0" distR="0" allowOverlap="1" layoutInCell="1" locked="0" behindDoc="0" simplePos="0" relativeHeight="15735296">
                <wp:simplePos x="0" y="0"/>
                <wp:positionH relativeFrom="page">
                  <wp:posOffset>1396238</wp:posOffset>
                </wp:positionH>
                <wp:positionV relativeFrom="paragraph">
                  <wp:posOffset>400839</wp:posOffset>
                </wp:positionV>
                <wp:extent cx="5330825" cy="635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5330825" cy="6350"/>
                        </a:xfrm>
                        <a:custGeom>
                          <a:avLst/>
                          <a:gdLst/>
                          <a:ahLst/>
                          <a:cxnLst/>
                          <a:rect l="l" t="t" r="r" b="b"/>
                          <a:pathLst>
                            <a:path w="5330825" h="6350">
                              <a:moveTo>
                                <a:pt x="1438960" y="0"/>
                              </a:moveTo>
                              <a:lnTo>
                                <a:pt x="484632" y="0"/>
                              </a:lnTo>
                              <a:lnTo>
                                <a:pt x="478536" y="0"/>
                              </a:lnTo>
                              <a:lnTo>
                                <a:pt x="0" y="0"/>
                              </a:lnTo>
                              <a:lnTo>
                                <a:pt x="0" y="6083"/>
                              </a:lnTo>
                              <a:lnTo>
                                <a:pt x="478536" y="6083"/>
                              </a:lnTo>
                              <a:lnTo>
                                <a:pt x="484632" y="6083"/>
                              </a:lnTo>
                              <a:lnTo>
                                <a:pt x="1438960" y="6083"/>
                              </a:lnTo>
                              <a:lnTo>
                                <a:pt x="1438960" y="0"/>
                              </a:lnTo>
                              <a:close/>
                            </a:path>
                            <a:path w="5330825" h="6350">
                              <a:moveTo>
                                <a:pt x="2245220" y="0"/>
                              </a:moveTo>
                              <a:lnTo>
                                <a:pt x="2239137" y="0"/>
                              </a:lnTo>
                              <a:lnTo>
                                <a:pt x="1445133" y="0"/>
                              </a:lnTo>
                              <a:lnTo>
                                <a:pt x="1439037" y="0"/>
                              </a:lnTo>
                              <a:lnTo>
                                <a:pt x="1439037" y="6083"/>
                              </a:lnTo>
                              <a:lnTo>
                                <a:pt x="1445133" y="6083"/>
                              </a:lnTo>
                              <a:lnTo>
                                <a:pt x="2239137" y="6083"/>
                              </a:lnTo>
                              <a:lnTo>
                                <a:pt x="2245220" y="6083"/>
                              </a:lnTo>
                              <a:lnTo>
                                <a:pt x="2245220" y="0"/>
                              </a:lnTo>
                              <a:close/>
                            </a:path>
                            <a:path w="5330825" h="6350">
                              <a:moveTo>
                                <a:pt x="3624694" y="0"/>
                              </a:moveTo>
                              <a:lnTo>
                                <a:pt x="2885567" y="0"/>
                              </a:lnTo>
                              <a:lnTo>
                                <a:pt x="2879521" y="0"/>
                              </a:lnTo>
                              <a:lnTo>
                                <a:pt x="2245233" y="0"/>
                              </a:lnTo>
                              <a:lnTo>
                                <a:pt x="2245233" y="6083"/>
                              </a:lnTo>
                              <a:lnTo>
                                <a:pt x="2879471" y="6083"/>
                              </a:lnTo>
                              <a:lnTo>
                                <a:pt x="2885567" y="6083"/>
                              </a:lnTo>
                              <a:lnTo>
                                <a:pt x="3624694" y="6083"/>
                              </a:lnTo>
                              <a:lnTo>
                                <a:pt x="3624694" y="0"/>
                              </a:lnTo>
                              <a:close/>
                            </a:path>
                            <a:path w="5330825" h="6350">
                              <a:moveTo>
                                <a:pt x="4156570" y="0"/>
                              </a:moveTo>
                              <a:lnTo>
                                <a:pt x="3630803" y="0"/>
                              </a:lnTo>
                              <a:lnTo>
                                <a:pt x="3624707" y="0"/>
                              </a:lnTo>
                              <a:lnTo>
                                <a:pt x="3624707" y="6083"/>
                              </a:lnTo>
                              <a:lnTo>
                                <a:pt x="3630803" y="6083"/>
                              </a:lnTo>
                              <a:lnTo>
                                <a:pt x="4156570" y="6083"/>
                              </a:lnTo>
                              <a:lnTo>
                                <a:pt x="4156570" y="0"/>
                              </a:lnTo>
                              <a:close/>
                            </a:path>
                            <a:path w="5330825" h="6350">
                              <a:moveTo>
                                <a:pt x="4745139" y="0"/>
                              </a:moveTo>
                              <a:lnTo>
                                <a:pt x="4162679" y="0"/>
                              </a:lnTo>
                              <a:lnTo>
                                <a:pt x="4156583" y="0"/>
                              </a:lnTo>
                              <a:lnTo>
                                <a:pt x="4156583" y="6083"/>
                              </a:lnTo>
                              <a:lnTo>
                                <a:pt x="4162679" y="6083"/>
                              </a:lnTo>
                              <a:lnTo>
                                <a:pt x="4745139" y="6083"/>
                              </a:lnTo>
                              <a:lnTo>
                                <a:pt x="4745139" y="0"/>
                              </a:lnTo>
                              <a:close/>
                            </a:path>
                            <a:path w="5330825" h="6350">
                              <a:moveTo>
                                <a:pt x="4751311" y="0"/>
                              </a:moveTo>
                              <a:lnTo>
                                <a:pt x="4745228" y="0"/>
                              </a:lnTo>
                              <a:lnTo>
                                <a:pt x="4745228" y="6083"/>
                              </a:lnTo>
                              <a:lnTo>
                                <a:pt x="4751311" y="6083"/>
                              </a:lnTo>
                              <a:lnTo>
                                <a:pt x="4751311" y="0"/>
                              </a:lnTo>
                              <a:close/>
                            </a:path>
                            <a:path w="5330825" h="6350">
                              <a:moveTo>
                                <a:pt x="5330444" y="0"/>
                              </a:moveTo>
                              <a:lnTo>
                                <a:pt x="4751324" y="0"/>
                              </a:lnTo>
                              <a:lnTo>
                                <a:pt x="4751324" y="6083"/>
                              </a:lnTo>
                              <a:lnTo>
                                <a:pt x="5330444" y="6083"/>
                              </a:lnTo>
                              <a:lnTo>
                                <a:pt x="53304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9.940002pt;margin-top:31.562149pt;width:419.75pt;height:.5pt;mso-position-horizontal-relative:page;mso-position-vertical-relative:paragraph;z-index:15735296" id="docshape21" coordorigin="2199,631" coordsize="8395,10" path="m4465,631l2962,631,2952,631,2199,631,2199,641,2952,641,2962,641,4465,641,4465,631xm5735,631l5725,631,4475,631,4465,631,4465,641,4475,641,5725,641,5735,641,5735,631xm7907,631l6743,631,6733,631,6733,631,5735,631,5735,641,6733,641,6733,641,6743,641,7907,641,7907,631xm8745,631l7917,631,7907,631,7907,641,7917,641,8745,641,8745,631xm9671,631l8754,631,8745,631,8745,641,8754,641,9671,641,9671,631xm9681,631l9672,631,9672,641,9681,641,9681,631xm10593,631l9681,631,9681,641,10593,641,10593,631xe" filled="true" fillcolor="#000000" stroked="false">
                <v:path arrowok="t"/>
                <v:fill type="solid"/>
                <w10:wrap type="none"/>
              </v:shape>
            </w:pict>
          </mc:Fallback>
        </mc:AlternateContent>
      </w:r>
      <w:r>
        <w:rPr>
          <w:spacing w:val="-10"/>
        </w:rPr>
        <w:t>1</w:t>
      </w:r>
      <w:r>
        <w:rPr/>
        <w:tab/>
        <w:t>Barewa</w:t>
      </w:r>
      <w:r>
        <w:rPr>
          <w:spacing w:val="-5"/>
        </w:rPr>
        <w:t> </w:t>
      </w:r>
      <w:r>
        <w:rPr>
          <w:spacing w:val="-2"/>
        </w:rPr>
        <w:t>College</w:t>
      </w:r>
      <w:r>
        <w:rPr/>
        <w:tab/>
        <w:t>Experimental</w:t>
      </w:r>
      <w:r>
        <w:rPr>
          <w:spacing w:val="-1"/>
        </w:rPr>
        <w:t> </w:t>
      </w:r>
      <w:r>
        <w:rPr>
          <w:spacing w:val="-10"/>
        </w:rPr>
        <w:t>1</w:t>
      </w:r>
      <w:r>
        <w:rPr/>
        <w:tab/>
      </w:r>
      <w:r>
        <w:rPr>
          <w:spacing w:val="-5"/>
        </w:rPr>
        <w:t>51</w:t>
      </w:r>
      <w:r>
        <w:rPr/>
        <w:tab/>
      </w:r>
      <w:r>
        <w:rPr>
          <w:spacing w:val="-10"/>
        </w:rPr>
        <w:t>-</w:t>
      </w:r>
      <w:r>
        <w:rPr/>
        <w:tab/>
      </w:r>
      <w:r>
        <w:rPr>
          <w:spacing w:val="-5"/>
        </w:rPr>
        <w:t>51</w:t>
      </w:r>
    </w:p>
    <w:tbl>
      <w:tblPr>
        <w:tblW w:w="0" w:type="auto"/>
        <w:jc w:val="left"/>
        <w:tblInd w:w="1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41"/>
        <w:gridCol w:w="2101"/>
        <w:gridCol w:w="1329"/>
        <w:gridCol w:w="607"/>
        <w:gridCol w:w="1829"/>
      </w:tblGrid>
      <w:tr>
        <w:trPr>
          <w:trHeight w:val="546" w:hRule="atLeast"/>
        </w:trPr>
        <w:tc>
          <w:tcPr>
            <w:tcW w:w="2541" w:type="dxa"/>
          </w:tcPr>
          <w:p>
            <w:pPr>
              <w:pStyle w:val="TableParagraph"/>
              <w:spacing w:line="266" w:lineRule="exact"/>
              <w:ind w:left="180"/>
              <w:rPr>
                <w:sz w:val="24"/>
              </w:rPr>
            </w:pPr>
            <w:r>
              <w:rPr>
                <w:sz w:val="24"/>
              </w:rPr>
              <w:t>(Laboratory</w:t>
            </w:r>
            <w:r>
              <w:rPr>
                <w:spacing w:val="-7"/>
                <w:sz w:val="24"/>
              </w:rPr>
              <w:t> </w:t>
            </w:r>
            <w:r>
              <w:rPr>
                <w:spacing w:val="-2"/>
                <w:sz w:val="24"/>
              </w:rPr>
              <w:t>method)</w:t>
            </w:r>
          </w:p>
        </w:tc>
        <w:tc>
          <w:tcPr>
            <w:tcW w:w="5866" w:type="dxa"/>
            <w:gridSpan w:val="4"/>
          </w:tcPr>
          <w:p>
            <w:pPr>
              <w:pStyle w:val="TableParagraph"/>
              <w:rPr>
                <w:sz w:val="22"/>
              </w:rPr>
            </w:pPr>
          </w:p>
        </w:tc>
      </w:tr>
      <w:tr>
        <w:trPr>
          <w:trHeight w:val="966" w:hRule="atLeast"/>
        </w:trPr>
        <w:tc>
          <w:tcPr>
            <w:tcW w:w="2541" w:type="dxa"/>
          </w:tcPr>
          <w:p>
            <w:pPr>
              <w:pStyle w:val="TableParagraph"/>
              <w:spacing w:before="271"/>
              <w:ind w:left="180" w:hanging="60"/>
              <w:rPr>
                <w:sz w:val="24"/>
              </w:rPr>
            </w:pPr>
            <w:r>
              <w:rPr>
                <w:sz w:val="24"/>
              </w:rPr>
              <w:t>2</w:t>
            </w:r>
            <w:r>
              <w:rPr>
                <w:spacing w:val="80"/>
                <w:sz w:val="24"/>
              </w:rPr>
              <w:t> </w:t>
            </w:r>
            <w:r>
              <w:rPr>
                <w:sz w:val="24"/>
              </w:rPr>
              <w:t>G.S.S</w:t>
            </w:r>
            <w:r>
              <w:rPr>
                <w:spacing w:val="40"/>
                <w:sz w:val="24"/>
              </w:rPr>
              <w:t> </w:t>
            </w:r>
            <w:r>
              <w:rPr>
                <w:sz w:val="24"/>
              </w:rPr>
              <w:t>Tudun</w:t>
            </w:r>
            <w:r>
              <w:rPr>
                <w:spacing w:val="-6"/>
                <w:sz w:val="24"/>
              </w:rPr>
              <w:t> </w:t>
            </w:r>
            <w:r>
              <w:rPr>
                <w:sz w:val="24"/>
              </w:rPr>
              <w:t>Jukun (Discussion method)</w:t>
            </w:r>
          </w:p>
        </w:tc>
        <w:tc>
          <w:tcPr>
            <w:tcW w:w="2101" w:type="dxa"/>
          </w:tcPr>
          <w:p>
            <w:pPr>
              <w:pStyle w:val="TableParagraph"/>
              <w:spacing w:before="271"/>
              <w:ind w:left="180"/>
              <w:rPr>
                <w:sz w:val="24"/>
              </w:rPr>
            </w:pPr>
            <w:r>
              <w:rPr>
                <w:sz w:val="24"/>
              </w:rPr>
              <w:t>Experimental</w:t>
            </w:r>
            <w:r>
              <w:rPr>
                <w:spacing w:val="-1"/>
                <w:sz w:val="24"/>
              </w:rPr>
              <w:t> </w:t>
            </w:r>
            <w:r>
              <w:rPr>
                <w:spacing w:val="-5"/>
                <w:sz w:val="24"/>
              </w:rPr>
              <w:t>1I</w:t>
            </w:r>
          </w:p>
        </w:tc>
        <w:tc>
          <w:tcPr>
            <w:tcW w:w="1329" w:type="dxa"/>
          </w:tcPr>
          <w:p>
            <w:pPr>
              <w:pStyle w:val="TableParagraph"/>
              <w:spacing w:before="271"/>
              <w:ind w:left="473"/>
              <w:rPr>
                <w:sz w:val="24"/>
              </w:rPr>
            </w:pPr>
            <w:r>
              <w:rPr>
                <w:spacing w:val="-4"/>
                <w:sz w:val="24"/>
              </w:rPr>
              <w:t>1538</w:t>
            </w:r>
          </w:p>
        </w:tc>
        <w:tc>
          <w:tcPr>
            <w:tcW w:w="2436" w:type="dxa"/>
            <w:gridSpan w:val="2"/>
          </w:tcPr>
          <w:p>
            <w:pPr>
              <w:pStyle w:val="TableParagraph"/>
              <w:spacing w:before="271"/>
              <w:ind w:left="704"/>
              <w:rPr>
                <w:sz w:val="24"/>
              </w:rPr>
            </w:pPr>
            <w:r>
              <w:rPr>
                <w:spacing w:val="-5"/>
                <w:sz w:val="24"/>
              </w:rPr>
              <w:t>53</w:t>
            </w:r>
          </w:p>
        </w:tc>
      </w:tr>
      <w:tr>
        <w:trPr>
          <w:trHeight w:val="685" w:hRule="atLeast"/>
        </w:trPr>
        <w:tc>
          <w:tcPr>
            <w:tcW w:w="2541" w:type="dxa"/>
          </w:tcPr>
          <w:p>
            <w:pPr>
              <w:pStyle w:val="TableParagraph"/>
              <w:spacing w:line="270" w:lineRule="atLeast" w:before="113"/>
              <w:ind w:left="180"/>
              <w:rPr>
                <w:sz w:val="24"/>
              </w:rPr>
            </w:pPr>
            <w:r>
              <w:rPr>
                <w:sz w:val="24"/>
              </w:rPr>
              <w:t>3.</w:t>
            </w:r>
            <w:r>
              <w:rPr>
                <w:spacing w:val="-15"/>
                <w:sz w:val="24"/>
              </w:rPr>
              <w:t> </w:t>
            </w:r>
            <w:r>
              <w:rPr>
                <w:sz w:val="24"/>
              </w:rPr>
              <w:t>G.S.S</w:t>
            </w:r>
            <w:r>
              <w:rPr>
                <w:spacing w:val="-15"/>
                <w:sz w:val="24"/>
              </w:rPr>
              <w:t> </w:t>
            </w:r>
            <w:r>
              <w:rPr>
                <w:sz w:val="24"/>
              </w:rPr>
              <w:t>Dakac</w:t>
            </w:r>
            <w:r>
              <w:rPr>
                <w:sz w:val="24"/>
              </w:rPr>
              <w:t>e </w:t>
            </w:r>
            <w:r>
              <w:rPr>
                <w:spacing w:val="-2"/>
                <w:sz w:val="24"/>
              </w:rPr>
              <w:t>(Conventional)</w:t>
            </w:r>
          </w:p>
        </w:tc>
        <w:tc>
          <w:tcPr>
            <w:tcW w:w="2101" w:type="dxa"/>
          </w:tcPr>
          <w:p>
            <w:pPr>
              <w:pStyle w:val="TableParagraph"/>
              <w:spacing w:before="133"/>
              <w:ind w:left="177"/>
              <w:rPr>
                <w:sz w:val="24"/>
              </w:rPr>
            </w:pPr>
            <w:r>
              <w:rPr>
                <w:spacing w:val="-2"/>
                <w:sz w:val="24"/>
              </w:rPr>
              <w:t>Control</w:t>
            </w:r>
          </w:p>
        </w:tc>
        <w:tc>
          <w:tcPr>
            <w:tcW w:w="1329" w:type="dxa"/>
          </w:tcPr>
          <w:p>
            <w:pPr>
              <w:pStyle w:val="TableParagraph"/>
              <w:spacing w:before="133"/>
              <w:ind w:left="492"/>
              <w:rPr>
                <w:sz w:val="24"/>
              </w:rPr>
            </w:pPr>
            <w:r>
              <w:rPr>
                <w:spacing w:val="-2"/>
                <w:sz w:val="24"/>
              </w:rPr>
              <w:t>202848</w:t>
            </w:r>
          </w:p>
        </w:tc>
        <w:tc>
          <w:tcPr>
            <w:tcW w:w="2436" w:type="dxa"/>
            <w:gridSpan w:val="2"/>
          </w:tcPr>
          <w:p>
            <w:pPr>
              <w:pStyle w:val="TableParagraph"/>
              <w:rPr>
                <w:sz w:val="22"/>
              </w:rPr>
            </w:pPr>
          </w:p>
        </w:tc>
      </w:tr>
      <w:tr>
        <w:trPr>
          <w:trHeight w:val="1111" w:hRule="atLeast"/>
        </w:trPr>
        <w:tc>
          <w:tcPr>
            <w:tcW w:w="4642" w:type="dxa"/>
            <w:gridSpan w:val="2"/>
            <w:tcBorders>
              <w:bottom w:val="single" w:sz="4" w:space="0" w:color="000000"/>
            </w:tcBorders>
          </w:tcPr>
          <w:p>
            <w:pPr>
              <w:pStyle w:val="TableParagraph"/>
              <w:rPr>
                <w:sz w:val="24"/>
              </w:rPr>
            </w:pPr>
          </w:p>
          <w:p>
            <w:pPr>
              <w:pStyle w:val="TableParagraph"/>
              <w:tabs>
                <w:tab w:pos="539" w:val="left" w:leader="none"/>
              </w:tabs>
              <w:ind w:left="180" w:right="1000" w:hanging="60"/>
              <w:rPr>
                <w:sz w:val="24"/>
              </w:rPr>
            </w:pPr>
            <w:r>
              <w:rPr>
                <w:spacing w:val="-6"/>
                <w:sz w:val="24"/>
              </w:rPr>
              <w:t>4.</w:t>
            </w:r>
            <w:r>
              <w:rPr>
                <w:sz w:val="24"/>
              </w:rPr>
              <w:tab/>
              <w:t>G.G.S.S</w:t>
            </w:r>
            <w:r>
              <w:rPr>
                <w:spacing w:val="-10"/>
                <w:sz w:val="24"/>
              </w:rPr>
              <w:t> </w:t>
            </w:r>
            <w:r>
              <w:rPr>
                <w:sz w:val="24"/>
              </w:rPr>
              <w:t>Dogon</w:t>
            </w:r>
            <w:r>
              <w:rPr>
                <w:spacing w:val="-9"/>
                <w:sz w:val="24"/>
              </w:rPr>
              <w:t> </w:t>
            </w:r>
            <w:r>
              <w:rPr>
                <w:sz w:val="24"/>
              </w:rPr>
              <w:t>Bauchi</w:t>
            </w:r>
            <w:r>
              <w:rPr>
                <w:spacing w:val="40"/>
                <w:sz w:val="24"/>
              </w:rPr>
              <w:t> </w:t>
            </w:r>
            <w:r>
              <w:rPr>
                <w:sz w:val="24"/>
              </w:rPr>
              <w:t>Control </w:t>
            </w:r>
            <w:r>
              <w:rPr>
                <w:spacing w:val="-2"/>
                <w:sz w:val="24"/>
              </w:rPr>
              <w:t>(Conventional)</w:t>
            </w:r>
          </w:p>
          <w:p>
            <w:pPr>
              <w:pStyle w:val="TableParagraph"/>
              <w:spacing w:line="264" w:lineRule="exact"/>
              <w:ind w:left="540"/>
              <w:rPr>
                <w:sz w:val="24"/>
              </w:rPr>
            </w:pPr>
            <w:r>
              <w:rPr>
                <w:spacing w:val="-2"/>
                <w:sz w:val="24"/>
              </w:rPr>
              <w:t>Total</w:t>
            </w:r>
          </w:p>
        </w:tc>
        <w:tc>
          <w:tcPr>
            <w:tcW w:w="1329" w:type="dxa"/>
            <w:tcBorders>
              <w:bottom w:val="single" w:sz="4" w:space="0" w:color="000000"/>
            </w:tcBorders>
          </w:tcPr>
          <w:p>
            <w:pPr>
              <w:pStyle w:val="TableParagraph"/>
              <w:spacing w:line="550" w:lineRule="atLeast"/>
              <w:ind w:left="365" w:right="714" w:firstLine="134"/>
              <w:rPr>
                <w:sz w:val="24"/>
              </w:rPr>
            </w:pPr>
            <w:r>
              <w:rPr>
                <w:spacing w:val="-10"/>
                <w:sz w:val="24"/>
              </w:rPr>
              <w:t>- </w:t>
            </w:r>
            <w:r>
              <w:rPr>
                <w:spacing w:val="-5"/>
                <w:sz w:val="24"/>
              </w:rPr>
              <w:t>86</w:t>
            </w:r>
          </w:p>
        </w:tc>
        <w:tc>
          <w:tcPr>
            <w:tcW w:w="607" w:type="dxa"/>
            <w:tcBorders>
              <w:bottom w:val="single" w:sz="4" w:space="0" w:color="000000"/>
            </w:tcBorders>
          </w:tcPr>
          <w:p>
            <w:pPr>
              <w:pStyle w:val="TableParagraph"/>
              <w:rPr>
                <w:sz w:val="24"/>
              </w:rPr>
            </w:pPr>
          </w:p>
          <w:p>
            <w:pPr>
              <w:pStyle w:val="TableParagraph"/>
              <w:ind w:left="270"/>
              <w:rPr>
                <w:sz w:val="24"/>
              </w:rPr>
            </w:pPr>
            <w:r>
              <w:rPr>
                <w:spacing w:val="-5"/>
                <w:sz w:val="24"/>
              </w:rPr>
              <w:t>55</w:t>
            </w:r>
          </w:p>
          <w:p>
            <w:pPr>
              <w:pStyle w:val="TableParagraph"/>
              <w:rPr>
                <w:sz w:val="24"/>
              </w:rPr>
            </w:pPr>
          </w:p>
          <w:p>
            <w:pPr>
              <w:pStyle w:val="TableParagraph"/>
              <w:spacing w:line="264" w:lineRule="exact"/>
              <w:ind w:left="116"/>
              <w:rPr>
                <w:sz w:val="24"/>
              </w:rPr>
            </w:pPr>
            <w:r>
              <w:rPr>
                <w:spacing w:val="-5"/>
                <w:sz w:val="24"/>
              </w:rPr>
              <w:t>121</w:t>
            </w:r>
          </w:p>
        </w:tc>
        <w:tc>
          <w:tcPr>
            <w:tcW w:w="1829" w:type="dxa"/>
            <w:tcBorders>
              <w:bottom w:val="single" w:sz="4" w:space="0" w:color="000000"/>
            </w:tcBorders>
          </w:tcPr>
          <w:p>
            <w:pPr>
              <w:pStyle w:val="TableParagraph"/>
              <w:rPr>
                <w:sz w:val="24"/>
              </w:rPr>
            </w:pPr>
          </w:p>
          <w:p>
            <w:pPr>
              <w:pStyle w:val="TableParagraph"/>
              <w:ind w:left="983"/>
              <w:rPr>
                <w:sz w:val="24"/>
              </w:rPr>
            </w:pPr>
            <w:r>
              <w:rPr>
                <w:spacing w:val="-5"/>
                <w:sz w:val="24"/>
              </w:rPr>
              <w:t>55</w:t>
            </w:r>
          </w:p>
          <w:p>
            <w:pPr>
              <w:pStyle w:val="TableParagraph"/>
              <w:rPr>
                <w:sz w:val="24"/>
              </w:rPr>
            </w:pPr>
          </w:p>
          <w:p>
            <w:pPr>
              <w:pStyle w:val="TableParagraph"/>
              <w:spacing w:line="264" w:lineRule="exact"/>
              <w:ind w:left="191"/>
              <w:jc w:val="center"/>
              <w:rPr>
                <w:sz w:val="24"/>
              </w:rPr>
            </w:pPr>
            <w:r>
              <w:rPr>
                <w:spacing w:val="-5"/>
                <w:sz w:val="24"/>
              </w:rPr>
              <w:t>207</w:t>
            </w:r>
          </w:p>
        </w:tc>
      </w:tr>
    </w:tbl>
    <w:p>
      <w:pPr>
        <w:pStyle w:val="BodyText"/>
        <w:spacing w:before="274"/>
      </w:pPr>
    </w:p>
    <w:p>
      <w:pPr>
        <w:pStyle w:val="Heading2"/>
        <w:numPr>
          <w:ilvl w:val="2"/>
          <w:numId w:val="39"/>
        </w:numPr>
        <w:tabs>
          <w:tab w:pos="1930" w:val="left" w:leader="none"/>
        </w:tabs>
        <w:spacing w:line="240" w:lineRule="auto" w:before="0" w:after="0"/>
        <w:ind w:left="1930" w:right="0" w:hanging="808"/>
        <w:jc w:val="both"/>
      </w:pPr>
      <w:r>
        <w:rPr/>
        <w:t>Determination</w:t>
      </w:r>
      <w:r>
        <w:rPr>
          <w:spacing w:val="-2"/>
        </w:rPr>
        <w:t> </w:t>
      </w:r>
      <w:r>
        <w:rPr/>
        <w:t>of</w:t>
      </w:r>
      <w:r>
        <w:rPr>
          <w:spacing w:val="-1"/>
        </w:rPr>
        <w:t> </w:t>
      </w:r>
      <w:r>
        <w:rPr/>
        <w:t>Samples</w:t>
      </w:r>
      <w:r>
        <w:rPr>
          <w:spacing w:val="-2"/>
        </w:rPr>
        <w:t> Homogeneity</w:t>
      </w:r>
    </w:p>
    <w:p>
      <w:pPr>
        <w:pStyle w:val="BodyText"/>
        <w:spacing w:line="480" w:lineRule="auto" w:before="272"/>
        <w:ind w:left="1122" w:right="1093" w:firstLine="808"/>
        <w:jc w:val="both"/>
      </w:pPr>
      <w:r>
        <w:rPr/>
        <w:t>The students sampled for this study were from different Local Government</w:t>
      </w:r>
      <w:r>
        <w:rPr>
          <w:spacing w:val="80"/>
        </w:rPr>
        <w:t> </w:t>
      </w:r>
      <w:r>
        <w:rPr/>
        <w:t>Areas of the senatorial Districts within Kaduna State. Their homogeneity</w:t>
      </w:r>
      <w:r>
        <w:rPr>
          <w:spacing w:val="-1"/>
        </w:rPr>
        <w:t> </w:t>
      </w:r>
      <w:r>
        <w:rPr/>
        <w:t>was determined by considering the fact that the students shared similar characteristics like school type,</w:t>
      </w:r>
      <w:r>
        <w:rPr>
          <w:spacing w:val="40"/>
        </w:rPr>
        <w:t> </w:t>
      </w:r>
      <w:r>
        <w:rPr/>
        <w:t>co-educational, admission requirements, they operated the same syllabus, used the same type</w:t>
      </w:r>
      <w:r>
        <w:rPr>
          <w:spacing w:val="35"/>
        </w:rPr>
        <w:t> </w:t>
      </w:r>
      <w:r>
        <w:rPr/>
        <w:t>of</w:t>
      </w:r>
      <w:r>
        <w:rPr>
          <w:spacing w:val="38"/>
        </w:rPr>
        <w:t> </w:t>
      </w:r>
      <w:r>
        <w:rPr/>
        <w:t>textbooks,</w:t>
      </w:r>
      <w:r>
        <w:rPr>
          <w:spacing w:val="39"/>
        </w:rPr>
        <w:t> </w:t>
      </w:r>
      <w:r>
        <w:rPr/>
        <w:t>similar</w:t>
      </w:r>
      <w:r>
        <w:rPr>
          <w:spacing w:val="38"/>
        </w:rPr>
        <w:t> </w:t>
      </w:r>
      <w:r>
        <w:rPr/>
        <w:t>culture</w:t>
      </w:r>
      <w:r>
        <w:rPr>
          <w:spacing w:val="37"/>
        </w:rPr>
        <w:t> </w:t>
      </w:r>
      <w:r>
        <w:rPr/>
        <w:t>and</w:t>
      </w:r>
      <w:r>
        <w:rPr>
          <w:spacing w:val="39"/>
        </w:rPr>
        <w:t> </w:t>
      </w:r>
      <w:r>
        <w:rPr/>
        <w:t>tradition.</w:t>
      </w:r>
      <w:r>
        <w:rPr>
          <w:spacing w:val="42"/>
        </w:rPr>
        <w:t> </w:t>
      </w:r>
      <w:r>
        <w:rPr/>
        <w:t>This</w:t>
      </w:r>
      <w:r>
        <w:rPr>
          <w:spacing w:val="40"/>
        </w:rPr>
        <w:t> </w:t>
      </w:r>
      <w:r>
        <w:rPr/>
        <w:t>was</w:t>
      </w:r>
      <w:r>
        <w:rPr>
          <w:spacing w:val="39"/>
        </w:rPr>
        <w:t> </w:t>
      </w:r>
      <w:r>
        <w:rPr/>
        <w:t>done</w:t>
      </w:r>
      <w:r>
        <w:rPr>
          <w:spacing w:val="37"/>
        </w:rPr>
        <w:t> </w:t>
      </w:r>
      <w:r>
        <w:rPr/>
        <w:t>in</w:t>
      </w:r>
      <w:r>
        <w:rPr>
          <w:spacing w:val="40"/>
        </w:rPr>
        <w:t> </w:t>
      </w:r>
      <w:r>
        <w:rPr/>
        <w:t>order</w:t>
      </w:r>
      <w:r>
        <w:rPr>
          <w:spacing w:val="38"/>
        </w:rPr>
        <w:t> </w:t>
      </w:r>
      <w:r>
        <w:rPr/>
        <w:t>to</w:t>
      </w:r>
      <w:r>
        <w:rPr>
          <w:spacing w:val="40"/>
        </w:rPr>
        <w:t> </w:t>
      </w:r>
      <w:r>
        <w:rPr/>
        <w:t>reduce</w:t>
      </w:r>
      <w:r>
        <w:rPr>
          <w:spacing w:val="38"/>
        </w:rPr>
        <w:t> </w:t>
      </w:r>
      <w:r>
        <w:rPr>
          <w:spacing w:val="-5"/>
        </w:rPr>
        <w:t>the</w:t>
      </w:r>
    </w:p>
    <w:p>
      <w:pPr>
        <w:spacing w:after="0" w:line="480" w:lineRule="auto"/>
        <w:jc w:val="both"/>
        <w:sectPr>
          <w:pgSz w:w="12240" w:h="15840"/>
          <w:pgMar w:header="0" w:footer="965" w:top="1360" w:bottom="1160" w:left="1040" w:right="340"/>
        </w:sectPr>
      </w:pPr>
    </w:p>
    <w:p>
      <w:pPr>
        <w:pStyle w:val="BodyText"/>
        <w:spacing w:line="480" w:lineRule="auto" w:before="72"/>
        <w:ind w:left="1122" w:right="1101"/>
        <w:jc w:val="both"/>
      </w:pPr>
      <w:r>
        <w:rPr/>
        <w:t>chances of bias, error variance with either group and inaccurate measurement and </w:t>
      </w:r>
      <w:r>
        <w:rPr>
          <w:spacing w:val="-2"/>
        </w:rPr>
        <w:t>evaluation.</w:t>
      </w:r>
    </w:p>
    <w:p>
      <w:pPr>
        <w:pStyle w:val="Heading2"/>
        <w:numPr>
          <w:ilvl w:val="1"/>
          <w:numId w:val="39"/>
        </w:numPr>
        <w:tabs>
          <w:tab w:pos="1930" w:val="left" w:leader="none"/>
        </w:tabs>
        <w:spacing w:line="240" w:lineRule="auto" w:before="5" w:after="0"/>
        <w:ind w:left="1930" w:right="0" w:hanging="808"/>
        <w:jc w:val="both"/>
      </w:pPr>
      <w:bookmarkStart w:name="_TOC_250018" w:id="49"/>
      <w:bookmarkEnd w:id="49"/>
      <w:r>
        <w:rPr>
          <w:spacing w:val="-2"/>
        </w:rPr>
        <w:t>Instrumentation</w:t>
      </w:r>
    </w:p>
    <w:p>
      <w:pPr>
        <w:pStyle w:val="BodyText"/>
        <w:spacing w:line="480" w:lineRule="auto" w:before="271"/>
        <w:ind w:left="1122" w:right="1091" w:firstLine="808"/>
        <w:jc w:val="both"/>
      </w:pPr>
      <w:r>
        <w:rPr/>
        <w:t>The instrument used for gathering information was tagged “Chemistry Students Performance and Retention Test (CSPART).” The instrument was used to determine the students‟ prior knowledge and understanding of Chemistry concepts before treatment as well as their retention in both experimental and control schools after treatment. A post- test was administered after eight weeks of treatment while a post-test (retention test) was administered after two weeks of the post-test. The instrument consisted of fifty (50) multiple-choice objective assessment items based on the Chemistry concepts taught from SSII Chemistry curriculum. The students were made to select correct answers from four options A-D, Chemistry topics that were taught which included: concept and structure of water, solubility, hardness and removal of harness of water, purification of water and production of distilled water as contained in Senior Secondary schools Chemistry curriculum of Nigeria Educational Research and Development Council (NERDC).The researcher</w:t>
      </w:r>
      <w:r>
        <w:rPr>
          <w:spacing w:val="-3"/>
        </w:rPr>
        <w:t> </w:t>
      </w:r>
      <w:r>
        <w:rPr/>
        <w:t>adopted</w:t>
      </w:r>
      <w:r>
        <w:rPr>
          <w:spacing w:val="-3"/>
        </w:rPr>
        <w:t> </w:t>
      </w:r>
      <w:r>
        <w:rPr/>
        <w:t>test</w:t>
      </w:r>
      <w:r>
        <w:rPr>
          <w:spacing w:val="-2"/>
        </w:rPr>
        <w:t> </w:t>
      </w:r>
      <w:r>
        <w:rPr/>
        <w:t>items</w:t>
      </w:r>
      <w:r>
        <w:rPr>
          <w:spacing w:val="-2"/>
        </w:rPr>
        <w:t> </w:t>
      </w:r>
      <w:r>
        <w:rPr/>
        <w:t>that</w:t>
      </w:r>
      <w:r>
        <w:rPr>
          <w:spacing w:val="-2"/>
        </w:rPr>
        <w:t> </w:t>
      </w:r>
      <w:r>
        <w:rPr/>
        <w:t>are</w:t>
      </w:r>
      <w:r>
        <w:rPr>
          <w:spacing w:val="-3"/>
        </w:rPr>
        <w:t> </w:t>
      </w:r>
      <w:r>
        <w:rPr/>
        <w:t>developed</w:t>
      </w:r>
      <w:r>
        <w:rPr>
          <w:spacing w:val="-3"/>
        </w:rPr>
        <w:t> </w:t>
      </w:r>
      <w:r>
        <w:rPr/>
        <w:t>from SeniorSecondary</w:t>
      </w:r>
      <w:r>
        <w:rPr>
          <w:spacing w:val="-9"/>
        </w:rPr>
        <w:t> </w:t>
      </w:r>
      <w:r>
        <w:rPr/>
        <w:t>School Certificate Examination (SSCE) past questions of both WASSCE and NECO and some self developed test items.</w:t>
      </w:r>
    </w:p>
    <w:p>
      <w:pPr>
        <w:pStyle w:val="Heading2"/>
        <w:numPr>
          <w:ilvl w:val="2"/>
          <w:numId w:val="39"/>
        </w:numPr>
        <w:tabs>
          <w:tab w:pos="1930" w:val="left" w:leader="none"/>
        </w:tabs>
        <w:spacing w:line="240" w:lineRule="auto" w:before="7" w:after="0"/>
        <w:ind w:left="1930" w:right="0" w:hanging="808"/>
        <w:jc w:val="both"/>
      </w:pPr>
      <w:bookmarkStart w:name="_TOC_250017" w:id="50"/>
      <w:r>
        <w:rPr/>
        <w:t>Table of </w:t>
      </w:r>
      <w:bookmarkEnd w:id="50"/>
      <w:r>
        <w:rPr>
          <w:spacing w:val="-2"/>
        </w:rPr>
        <w:t>specification</w:t>
      </w:r>
    </w:p>
    <w:p>
      <w:pPr>
        <w:pStyle w:val="BodyText"/>
        <w:spacing w:line="480" w:lineRule="auto" w:before="271"/>
        <w:ind w:left="1122" w:right="1189" w:firstLine="808"/>
        <w:jc w:val="both"/>
      </w:pPr>
      <w:r>
        <w:rPr/>
        <w:t>The</w:t>
      </w:r>
      <w:r>
        <w:rPr>
          <w:spacing w:val="-2"/>
        </w:rPr>
        <w:t> </w:t>
      </w:r>
      <w:r>
        <w:rPr/>
        <w:t>table</w:t>
      </w:r>
      <w:r>
        <w:rPr>
          <w:spacing w:val="-1"/>
        </w:rPr>
        <w:t> </w:t>
      </w:r>
      <w:r>
        <w:rPr/>
        <w:t>of</w:t>
      </w:r>
      <w:r>
        <w:rPr>
          <w:spacing w:val="-1"/>
        </w:rPr>
        <w:t> </w:t>
      </w:r>
      <w:r>
        <w:rPr/>
        <w:t>specification also known</w:t>
      </w:r>
      <w:r>
        <w:rPr>
          <w:spacing w:val="-1"/>
        </w:rPr>
        <w:t> </w:t>
      </w:r>
      <w:r>
        <w:rPr/>
        <w:t>as a</w:t>
      </w:r>
      <w:r>
        <w:rPr>
          <w:spacing w:val="-1"/>
        </w:rPr>
        <w:t> </w:t>
      </w:r>
      <w:r>
        <w:rPr/>
        <w:t>test blue</w:t>
      </w:r>
      <w:r>
        <w:rPr>
          <w:spacing w:val="-1"/>
        </w:rPr>
        <w:t> </w:t>
      </w:r>
      <w:r>
        <w:rPr/>
        <w:t>print according</w:t>
      </w:r>
      <w:r>
        <w:rPr>
          <w:spacing w:val="-3"/>
        </w:rPr>
        <w:t> </w:t>
      </w:r>
      <w:r>
        <w:rPr/>
        <w:t>to Alade</w:t>
      </w:r>
      <w:r>
        <w:rPr>
          <w:spacing w:val="-1"/>
        </w:rPr>
        <w:t> </w:t>
      </w:r>
      <w:r>
        <w:rPr/>
        <w:t>and Omoruyi</w:t>
      </w:r>
      <w:r>
        <w:rPr>
          <w:spacing w:val="80"/>
          <w:w w:val="150"/>
        </w:rPr>
        <w:t> </w:t>
      </w:r>
      <w:r>
        <w:rPr/>
        <w:t>(2014),</w:t>
      </w:r>
      <w:r>
        <w:rPr>
          <w:spacing w:val="80"/>
        </w:rPr>
        <w:t> </w:t>
      </w:r>
      <w:r>
        <w:rPr/>
        <w:t>is a two –way chart designed based on the list of course objectives, the topics to be covered in class, the amount of time to be spent on these topics, and the emphasis</w:t>
      </w:r>
      <w:r>
        <w:rPr>
          <w:spacing w:val="28"/>
        </w:rPr>
        <w:t> </w:t>
      </w:r>
      <w:r>
        <w:rPr/>
        <w:t>and</w:t>
      </w:r>
      <w:r>
        <w:rPr>
          <w:spacing w:val="27"/>
        </w:rPr>
        <w:t> </w:t>
      </w:r>
      <w:r>
        <w:rPr/>
        <w:t>space</w:t>
      </w:r>
      <w:r>
        <w:rPr>
          <w:spacing w:val="31"/>
        </w:rPr>
        <w:t> </w:t>
      </w:r>
      <w:r>
        <w:rPr/>
        <w:t>that</w:t>
      </w:r>
      <w:r>
        <w:rPr>
          <w:spacing w:val="29"/>
        </w:rPr>
        <w:t> </w:t>
      </w:r>
      <w:r>
        <w:rPr/>
        <w:t>is</w:t>
      </w:r>
      <w:r>
        <w:rPr>
          <w:spacing w:val="28"/>
        </w:rPr>
        <w:t> </w:t>
      </w:r>
      <w:r>
        <w:rPr/>
        <w:t>provided</w:t>
      </w:r>
      <w:r>
        <w:rPr>
          <w:spacing w:val="28"/>
        </w:rPr>
        <w:t> </w:t>
      </w:r>
      <w:r>
        <w:rPr/>
        <w:t>in</w:t>
      </w:r>
      <w:r>
        <w:rPr>
          <w:spacing w:val="30"/>
        </w:rPr>
        <w:t> </w:t>
      </w:r>
      <w:r>
        <w:rPr/>
        <w:t>the</w:t>
      </w:r>
      <w:r>
        <w:rPr>
          <w:spacing w:val="27"/>
        </w:rPr>
        <w:t> </w:t>
      </w:r>
      <w:r>
        <w:rPr/>
        <w:t>text.</w:t>
      </w:r>
      <w:r>
        <w:rPr>
          <w:spacing w:val="29"/>
        </w:rPr>
        <w:t> </w:t>
      </w:r>
      <w:r>
        <w:rPr/>
        <w:t>It</w:t>
      </w:r>
      <w:r>
        <w:rPr>
          <w:spacing w:val="30"/>
        </w:rPr>
        <w:t> </w:t>
      </w:r>
      <w:r>
        <w:rPr/>
        <w:t>guides</w:t>
      </w:r>
      <w:r>
        <w:rPr>
          <w:spacing w:val="27"/>
        </w:rPr>
        <w:t> </w:t>
      </w:r>
      <w:r>
        <w:rPr/>
        <w:t>the</w:t>
      </w:r>
      <w:r>
        <w:rPr>
          <w:spacing w:val="30"/>
        </w:rPr>
        <w:t> </w:t>
      </w:r>
      <w:r>
        <w:rPr/>
        <w:t>teacher</w:t>
      </w:r>
      <w:r>
        <w:rPr>
          <w:spacing w:val="29"/>
        </w:rPr>
        <w:t> </w:t>
      </w:r>
      <w:r>
        <w:rPr/>
        <w:t>on</w:t>
      </w:r>
      <w:r>
        <w:rPr>
          <w:spacing w:val="29"/>
        </w:rPr>
        <w:t> </w:t>
      </w:r>
      <w:r>
        <w:rPr/>
        <w:t>the</w:t>
      </w:r>
      <w:r>
        <w:rPr>
          <w:spacing w:val="28"/>
        </w:rPr>
        <w:t> </w:t>
      </w:r>
      <w:r>
        <w:rPr>
          <w:spacing w:val="-2"/>
        </w:rPr>
        <w:t>activities</w:t>
      </w:r>
    </w:p>
    <w:p>
      <w:pPr>
        <w:spacing w:after="0" w:line="480" w:lineRule="auto"/>
        <w:jc w:val="both"/>
        <w:sectPr>
          <w:pgSz w:w="12240" w:h="15840"/>
          <w:pgMar w:header="0" w:footer="965" w:top="1360" w:bottom="1160" w:left="1040" w:right="340"/>
        </w:sectPr>
      </w:pPr>
    </w:p>
    <w:p>
      <w:pPr>
        <w:pStyle w:val="BodyText"/>
        <w:spacing w:line="480" w:lineRule="auto" w:before="72"/>
        <w:ind w:left="1122" w:right="1185"/>
        <w:jc w:val="both"/>
      </w:pPr>
      <w:r>
        <w:rPr/>
        <w:t>which enumerate the information on tasks on which exams are to be assessed or evaluated.</w:t>
      </w:r>
      <w:r>
        <w:rPr>
          <w:spacing w:val="-1"/>
        </w:rPr>
        <w:t> </w:t>
      </w:r>
      <w:r>
        <w:rPr/>
        <w:t>The</w:t>
      </w:r>
      <w:r>
        <w:rPr>
          <w:spacing w:val="-3"/>
        </w:rPr>
        <w:t> </w:t>
      </w:r>
      <w:r>
        <w:rPr/>
        <w:t>table</w:t>
      </w:r>
      <w:r>
        <w:rPr>
          <w:spacing w:val="-2"/>
        </w:rPr>
        <w:t> </w:t>
      </w:r>
      <w:r>
        <w:rPr/>
        <w:t>was designed</w:t>
      </w:r>
      <w:r>
        <w:rPr>
          <w:spacing w:val="-1"/>
        </w:rPr>
        <w:t> </w:t>
      </w:r>
      <w:r>
        <w:rPr/>
        <w:t>in</w:t>
      </w:r>
      <w:r>
        <w:rPr>
          <w:spacing w:val="-1"/>
        </w:rPr>
        <w:t> </w:t>
      </w:r>
      <w:r>
        <w:rPr/>
        <w:t>such</w:t>
      </w:r>
      <w:r>
        <w:rPr>
          <w:spacing w:val="-2"/>
        </w:rPr>
        <w:t> </w:t>
      </w:r>
      <w:r>
        <w:rPr/>
        <w:t>a</w:t>
      </w:r>
      <w:r>
        <w:rPr>
          <w:spacing w:val="-2"/>
        </w:rPr>
        <w:t> </w:t>
      </w:r>
      <w:r>
        <w:rPr/>
        <w:t>way</w:t>
      </w:r>
      <w:r>
        <w:rPr>
          <w:spacing w:val="-9"/>
        </w:rPr>
        <w:t> </w:t>
      </w:r>
      <w:r>
        <w:rPr/>
        <w:t>that</w:t>
      </w:r>
      <w:r>
        <w:rPr>
          <w:spacing w:val="-1"/>
        </w:rPr>
        <w:t> </w:t>
      </w:r>
      <w:r>
        <w:rPr/>
        <w:t>it concentrated</w:t>
      </w:r>
      <w:r>
        <w:rPr>
          <w:spacing w:val="-1"/>
        </w:rPr>
        <w:t> </w:t>
      </w:r>
      <w:r>
        <w:rPr/>
        <w:t>on</w:t>
      </w:r>
      <w:r>
        <w:rPr>
          <w:spacing w:val="-1"/>
        </w:rPr>
        <w:t> </w:t>
      </w:r>
      <w:r>
        <w:rPr/>
        <w:t>the</w:t>
      </w:r>
      <w:r>
        <w:rPr>
          <w:spacing w:val="-2"/>
        </w:rPr>
        <w:t> </w:t>
      </w:r>
      <w:r>
        <w:rPr/>
        <w:t>content areas coveredwith emphasis on instructional objectives.</w:t>
      </w:r>
    </w:p>
    <w:p>
      <w:pPr>
        <w:pStyle w:val="Heading2"/>
        <w:spacing w:before="5"/>
        <w:ind w:left="551" w:right="1875" w:hanging="60"/>
      </w:pPr>
      <w:r>
        <w:rPr/>
        <w:t>Table</w:t>
      </w:r>
      <w:r>
        <w:rPr>
          <w:spacing w:val="-4"/>
        </w:rPr>
        <w:t> </w:t>
      </w:r>
      <w:r>
        <w:rPr/>
        <w:t>5:</w:t>
      </w:r>
      <w:r>
        <w:rPr>
          <w:spacing w:val="-6"/>
        </w:rPr>
        <w:t> </w:t>
      </w:r>
      <w:r>
        <w:rPr/>
        <w:t>Specification</w:t>
      </w:r>
      <w:r>
        <w:rPr>
          <w:spacing w:val="-3"/>
        </w:rPr>
        <w:t> </w:t>
      </w:r>
      <w:r>
        <w:rPr/>
        <w:t>table</w:t>
      </w:r>
      <w:r>
        <w:rPr>
          <w:spacing w:val="-4"/>
        </w:rPr>
        <w:t> </w:t>
      </w:r>
      <w:r>
        <w:rPr/>
        <w:t>for</w:t>
      </w:r>
      <w:r>
        <w:rPr>
          <w:spacing w:val="-5"/>
        </w:rPr>
        <w:t> </w:t>
      </w:r>
      <w:r>
        <w:rPr/>
        <w:t>a</w:t>
      </w:r>
      <w:r>
        <w:rPr>
          <w:spacing w:val="-4"/>
        </w:rPr>
        <w:t> </w:t>
      </w:r>
      <w:r>
        <w:rPr/>
        <w:t>fifty</w:t>
      </w:r>
      <w:r>
        <w:rPr>
          <w:spacing w:val="-4"/>
        </w:rPr>
        <w:t> </w:t>
      </w:r>
      <w:r>
        <w:rPr/>
        <w:t>(50)</w:t>
      </w:r>
      <w:r>
        <w:rPr>
          <w:spacing w:val="-4"/>
        </w:rPr>
        <w:t> </w:t>
      </w:r>
      <w:r>
        <w:rPr/>
        <w:t>items</w:t>
      </w:r>
      <w:r>
        <w:rPr>
          <w:spacing w:val="-5"/>
        </w:rPr>
        <w:t> </w:t>
      </w:r>
      <w:r>
        <w:rPr/>
        <w:t>Chemistry</w:t>
      </w:r>
      <w:r>
        <w:rPr>
          <w:spacing w:val="-4"/>
        </w:rPr>
        <w:t> </w:t>
      </w:r>
      <w:r>
        <w:rPr/>
        <w:t>student’s</w:t>
      </w:r>
      <w:r>
        <w:rPr>
          <w:spacing w:val="-5"/>
        </w:rPr>
        <w:t> </w:t>
      </w:r>
      <w:r>
        <w:rPr/>
        <w:t>performances and retention test for SSII</w:t>
      </w:r>
    </w:p>
    <w:p>
      <w:pPr>
        <w:pStyle w:val="BodyText"/>
        <w:spacing w:before="3"/>
        <w:rPr>
          <w:b/>
          <w:sz w:val="5"/>
        </w:rPr>
      </w:pP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7"/>
        <w:gridCol w:w="1259"/>
        <w:gridCol w:w="772"/>
        <w:gridCol w:w="1072"/>
        <w:gridCol w:w="1496"/>
        <w:gridCol w:w="1212"/>
        <w:gridCol w:w="879"/>
        <w:gridCol w:w="951"/>
        <w:gridCol w:w="1108"/>
        <w:gridCol w:w="790"/>
      </w:tblGrid>
      <w:tr>
        <w:trPr>
          <w:trHeight w:val="553" w:hRule="atLeast"/>
        </w:trPr>
        <w:tc>
          <w:tcPr>
            <w:tcW w:w="467" w:type="dxa"/>
            <w:tcBorders>
              <w:top w:val="single" w:sz="4" w:space="0" w:color="000000"/>
            </w:tcBorders>
          </w:tcPr>
          <w:p>
            <w:pPr>
              <w:pStyle w:val="TableParagraph"/>
              <w:spacing w:line="276" w:lineRule="exact"/>
              <w:ind w:left="106" w:right="152"/>
              <w:rPr>
                <w:b/>
                <w:sz w:val="24"/>
              </w:rPr>
            </w:pPr>
            <w:r>
              <w:rPr>
                <w:b/>
                <w:spacing w:val="-6"/>
                <w:sz w:val="24"/>
              </w:rPr>
              <w:t>S/ </w:t>
            </w:r>
            <w:r>
              <w:rPr>
                <w:b/>
                <w:spacing w:val="-10"/>
                <w:sz w:val="24"/>
              </w:rPr>
              <w:t>N</w:t>
            </w:r>
          </w:p>
        </w:tc>
        <w:tc>
          <w:tcPr>
            <w:tcW w:w="1259" w:type="dxa"/>
            <w:tcBorders>
              <w:top w:val="single" w:sz="4" w:space="0" w:color="000000"/>
            </w:tcBorders>
          </w:tcPr>
          <w:p>
            <w:pPr>
              <w:pStyle w:val="TableParagraph"/>
              <w:spacing w:line="273" w:lineRule="exact"/>
              <w:ind w:left="158"/>
              <w:rPr>
                <w:b/>
                <w:sz w:val="24"/>
              </w:rPr>
            </w:pPr>
            <w:r>
              <w:rPr>
                <w:b/>
                <w:spacing w:val="-2"/>
                <w:sz w:val="24"/>
              </w:rPr>
              <w:t>Content</w:t>
            </w:r>
          </w:p>
        </w:tc>
        <w:tc>
          <w:tcPr>
            <w:tcW w:w="772" w:type="dxa"/>
            <w:tcBorders>
              <w:top w:val="single" w:sz="4" w:space="0" w:color="000000"/>
            </w:tcBorders>
          </w:tcPr>
          <w:p>
            <w:pPr>
              <w:pStyle w:val="TableParagraph"/>
              <w:spacing w:line="276" w:lineRule="exact"/>
              <w:ind w:left="111" w:right="123"/>
              <w:rPr>
                <w:b/>
                <w:sz w:val="24"/>
              </w:rPr>
            </w:pPr>
            <w:r>
              <w:rPr>
                <w:b/>
                <w:spacing w:val="-4"/>
                <w:sz w:val="24"/>
              </w:rPr>
              <w:t>Weig </w:t>
            </w:r>
            <w:r>
              <w:rPr>
                <w:b/>
                <w:spacing w:val="-6"/>
                <w:sz w:val="24"/>
              </w:rPr>
              <w:t>ht</w:t>
            </w:r>
          </w:p>
        </w:tc>
        <w:tc>
          <w:tcPr>
            <w:tcW w:w="1072" w:type="dxa"/>
            <w:tcBorders>
              <w:top w:val="single" w:sz="4" w:space="0" w:color="000000"/>
            </w:tcBorders>
          </w:tcPr>
          <w:p>
            <w:pPr>
              <w:pStyle w:val="TableParagraph"/>
              <w:spacing w:line="276" w:lineRule="exact"/>
              <w:ind w:left="126" w:right="151"/>
              <w:rPr>
                <w:b/>
                <w:sz w:val="24"/>
              </w:rPr>
            </w:pPr>
            <w:r>
              <w:rPr>
                <w:b/>
                <w:spacing w:val="-2"/>
                <w:sz w:val="24"/>
              </w:rPr>
              <w:t>Knowle </w:t>
            </w:r>
            <w:r>
              <w:rPr>
                <w:b/>
                <w:spacing w:val="-4"/>
                <w:sz w:val="24"/>
              </w:rPr>
              <w:t>dge</w:t>
            </w:r>
          </w:p>
        </w:tc>
        <w:tc>
          <w:tcPr>
            <w:tcW w:w="1496" w:type="dxa"/>
            <w:tcBorders>
              <w:top w:val="single" w:sz="4" w:space="0" w:color="000000"/>
            </w:tcBorders>
          </w:tcPr>
          <w:p>
            <w:pPr>
              <w:pStyle w:val="TableParagraph"/>
              <w:spacing w:line="276" w:lineRule="exact"/>
              <w:ind w:left="154" w:right="126"/>
              <w:rPr>
                <w:b/>
                <w:sz w:val="24"/>
              </w:rPr>
            </w:pPr>
            <w:r>
              <w:rPr>
                <w:b/>
                <w:spacing w:val="-2"/>
                <w:sz w:val="24"/>
              </w:rPr>
              <w:t>Comprehen </w:t>
            </w:r>
            <w:r>
              <w:rPr>
                <w:b/>
                <w:spacing w:val="-4"/>
                <w:sz w:val="24"/>
              </w:rPr>
              <w:t>sion</w:t>
            </w:r>
          </w:p>
        </w:tc>
        <w:tc>
          <w:tcPr>
            <w:tcW w:w="1212" w:type="dxa"/>
            <w:tcBorders>
              <w:top w:val="single" w:sz="4" w:space="0" w:color="000000"/>
            </w:tcBorders>
          </w:tcPr>
          <w:p>
            <w:pPr>
              <w:pStyle w:val="TableParagraph"/>
              <w:spacing w:line="276" w:lineRule="exact"/>
              <w:ind w:left="124"/>
              <w:rPr>
                <w:b/>
                <w:sz w:val="24"/>
              </w:rPr>
            </w:pPr>
            <w:r>
              <w:rPr>
                <w:b/>
                <w:spacing w:val="-2"/>
                <w:sz w:val="24"/>
              </w:rPr>
              <w:t>Applicati </w:t>
            </w:r>
            <w:r>
              <w:rPr>
                <w:b/>
                <w:spacing w:val="-6"/>
                <w:sz w:val="24"/>
              </w:rPr>
              <w:t>on</w:t>
            </w:r>
          </w:p>
        </w:tc>
        <w:tc>
          <w:tcPr>
            <w:tcW w:w="879" w:type="dxa"/>
            <w:tcBorders>
              <w:top w:val="single" w:sz="4" w:space="0" w:color="000000"/>
            </w:tcBorders>
          </w:tcPr>
          <w:p>
            <w:pPr>
              <w:pStyle w:val="TableParagraph"/>
              <w:spacing w:line="276" w:lineRule="exact"/>
              <w:ind w:left="129" w:right="126"/>
              <w:rPr>
                <w:b/>
                <w:sz w:val="24"/>
              </w:rPr>
            </w:pPr>
            <w:r>
              <w:rPr>
                <w:b/>
                <w:spacing w:val="-2"/>
                <w:sz w:val="24"/>
              </w:rPr>
              <w:t>Analy </w:t>
            </w:r>
            <w:r>
              <w:rPr>
                <w:b/>
                <w:spacing w:val="-4"/>
                <w:sz w:val="24"/>
              </w:rPr>
              <w:t>sis</w:t>
            </w:r>
          </w:p>
        </w:tc>
        <w:tc>
          <w:tcPr>
            <w:tcW w:w="951" w:type="dxa"/>
            <w:tcBorders>
              <w:top w:val="single" w:sz="4" w:space="0" w:color="000000"/>
            </w:tcBorders>
          </w:tcPr>
          <w:p>
            <w:pPr>
              <w:pStyle w:val="TableParagraph"/>
              <w:spacing w:line="276" w:lineRule="exact"/>
              <w:ind w:left="121" w:right="115"/>
              <w:rPr>
                <w:b/>
                <w:sz w:val="24"/>
              </w:rPr>
            </w:pPr>
            <w:r>
              <w:rPr>
                <w:b/>
                <w:spacing w:val="-2"/>
                <w:sz w:val="24"/>
              </w:rPr>
              <w:t>Synthe </w:t>
            </w:r>
            <w:r>
              <w:rPr>
                <w:b/>
                <w:spacing w:val="-4"/>
                <w:sz w:val="24"/>
              </w:rPr>
              <w:t>sis</w:t>
            </w:r>
          </w:p>
        </w:tc>
        <w:tc>
          <w:tcPr>
            <w:tcW w:w="1108" w:type="dxa"/>
            <w:tcBorders>
              <w:top w:val="single" w:sz="4" w:space="0" w:color="000000"/>
            </w:tcBorders>
          </w:tcPr>
          <w:p>
            <w:pPr>
              <w:pStyle w:val="TableParagraph"/>
              <w:spacing w:line="276" w:lineRule="exact"/>
              <w:ind w:left="117" w:right="120"/>
              <w:rPr>
                <w:b/>
                <w:sz w:val="24"/>
              </w:rPr>
            </w:pPr>
            <w:r>
              <w:rPr>
                <w:b/>
                <w:spacing w:val="-2"/>
                <w:sz w:val="24"/>
              </w:rPr>
              <w:t>Evaluati </w:t>
            </w:r>
            <w:r>
              <w:rPr>
                <w:b/>
                <w:spacing w:val="-6"/>
                <w:sz w:val="24"/>
              </w:rPr>
              <w:t>on</w:t>
            </w:r>
          </w:p>
        </w:tc>
        <w:tc>
          <w:tcPr>
            <w:tcW w:w="790" w:type="dxa"/>
            <w:tcBorders>
              <w:top w:val="single" w:sz="4" w:space="0" w:color="000000"/>
            </w:tcBorders>
          </w:tcPr>
          <w:p>
            <w:pPr>
              <w:pStyle w:val="TableParagraph"/>
              <w:spacing w:line="276" w:lineRule="exact"/>
              <w:ind w:left="105" w:right="128"/>
              <w:rPr>
                <w:b/>
                <w:sz w:val="24"/>
              </w:rPr>
            </w:pPr>
            <w:r>
              <w:rPr>
                <w:b/>
                <w:spacing w:val="-2"/>
                <w:sz w:val="24"/>
              </w:rPr>
              <w:t>Total items</w:t>
            </w:r>
          </w:p>
        </w:tc>
      </w:tr>
      <w:tr>
        <w:trPr>
          <w:trHeight w:val="273" w:hRule="atLeast"/>
        </w:trPr>
        <w:tc>
          <w:tcPr>
            <w:tcW w:w="467" w:type="dxa"/>
            <w:tcBorders>
              <w:bottom w:val="single" w:sz="4" w:space="0" w:color="000000"/>
            </w:tcBorders>
          </w:tcPr>
          <w:p>
            <w:pPr>
              <w:pStyle w:val="TableParagraph"/>
              <w:rPr>
                <w:sz w:val="20"/>
              </w:rPr>
            </w:pPr>
          </w:p>
        </w:tc>
        <w:tc>
          <w:tcPr>
            <w:tcW w:w="1259" w:type="dxa"/>
            <w:tcBorders>
              <w:bottom w:val="single" w:sz="4" w:space="0" w:color="000000"/>
            </w:tcBorders>
          </w:tcPr>
          <w:p>
            <w:pPr>
              <w:pStyle w:val="TableParagraph"/>
              <w:rPr>
                <w:sz w:val="20"/>
              </w:rPr>
            </w:pPr>
          </w:p>
        </w:tc>
        <w:tc>
          <w:tcPr>
            <w:tcW w:w="772" w:type="dxa"/>
            <w:tcBorders>
              <w:bottom w:val="single" w:sz="4" w:space="0" w:color="000000"/>
            </w:tcBorders>
          </w:tcPr>
          <w:p>
            <w:pPr>
              <w:pStyle w:val="TableParagraph"/>
              <w:spacing w:line="254" w:lineRule="exact"/>
              <w:ind w:left="111"/>
              <w:rPr>
                <w:b/>
                <w:sz w:val="24"/>
              </w:rPr>
            </w:pPr>
            <w:r>
              <w:rPr>
                <w:b/>
                <w:spacing w:val="-5"/>
                <w:sz w:val="24"/>
              </w:rPr>
              <w:t>(%)</w:t>
            </w:r>
          </w:p>
        </w:tc>
        <w:tc>
          <w:tcPr>
            <w:tcW w:w="1072" w:type="dxa"/>
            <w:tcBorders>
              <w:bottom w:val="single" w:sz="4" w:space="0" w:color="000000"/>
            </w:tcBorders>
          </w:tcPr>
          <w:p>
            <w:pPr>
              <w:pStyle w:val="TableParagraph"/>
              <w:spacing w:line="254" w:lineRule="exact"/>
              <w:ind w:left="126"/>
              <w:rPr>
                <w:b/>
                <w:sz w:val="24"/>
              </w:rPr>
            </w:pPr>
            <w:r>
              <w:rPr>
                <w:b/>
                <w:spacing w:val="-4"/>
                <w:sz w:val="24"/>
              </w:rPr>
              <w:t>(25)</w:t>
            </w:r>
          </w:p>
        </w:tc>
        <w:tc>
          <w:tcPr>
            <w:tcW w:w="1496" w:type="dxa"/>
            <w:tcBorders>
              <w:bottom w:val="single" w:sz="4" w:space="0" w:color="000000"/>
            </w:tcBorders>
          </w:tcPr>
          <w:p>
            <w:pPr>
              <w:pStyle w:val="TableParagraph"/>
              <w:spacing w:line="254" w:lineRule="exact"/>
              <w:ind w:left="154"/>
              <w:rPr>
                <w:b/>
                <w:sz w:val="24"/>
              </w:rPr>
            </w:pPr>
            <w:r>
              <w:rPr>
                <w:b/>
                <w:spacing w:val="-4"/>
                <w:sz w:val="24"/>
              </w:rPr>
              <w:t>(23)</w:t>
            </w:r>
          </w:p>
        </w:tc>
        <w:tc>
          <w:tcPr>
            <w:tcW w:w="1212" w:type="dxa"/>
            <w:tcBorders>
              <w:bottom w:val="single" w:sz="4" w:space="0" w:color="000000"/>
            </w:tcBorders>
          </w:tcPr>
          <w:p>
            <w:pPr>
              <w:pStyle w:val="TableParagraph"/>
              <w:spacing w:line="254" w:lineRule="exact"/>
              <w:ind w:left="124"/>
              <w:rPr>
                <w:b/>
                <w:sz w:val="24"/>
              </w:rPr>
            </w:pPr>
            <w:r>
              <w:rPr>
                <w:b/>
                <w:spacing w:val="-4"/>
                <w:sz w:val="24"/>
              </w:rPr>
              <w:t>(15)</w:t>
            </w:r>
          </w:p>
        </w:tc>
        <w:tc>
          <w:tcPr>
            <w:tcW w:w="879" w:type="dxa"/>
            <w:tcBorders>
              <w:bottom w:val="single" w:sz="4" w:space="0" w:color="000000"/>
            </w:tcBorders>
          </w:tcPr>
          <w:p>
            <w:pPr>
              <w:pStyle w:val="TableParagraph"/>
              <w:spacing w:line="254" w:lineRule="exact"/>
              <w:ind w:left="129"/>
              <w:rPr>
                <w:b/>
                <w:sz w:val="24"/>
              </w:rPr>
            </w:pPr>
            <w:r>
              <w:rPr>
                <w:b/>
                <w:spacing w:val="-4"/>
                <w:sz w:val="24"/>
              </w:rPr>
              <w:t>(13)</w:t>
            </w:r>
          </w:p>
        </w:tc>
        <w:tc>
          <w:tcPr>
            <w:tcW w:w="951" w:type="dxa"/>
            <w:tcBorders>
              <w:bottom w:val="single" w:sz="4" w:space="0" w:color="000000"/>
            </w:tcBorders>
          </w:tcPr>
          <w:p>
            <w:pPr>
              <w:pStyle w:val="TableParagraph"/>
              <w:spacing w:line="254" w:lineRule="exact"/>
              <w:ind w:left="121"/>
              <w:rPr>
                <w:b/>
                <w:sz w:val="24"/>
              </w:rPr>
            </w:pPr>
            <w:r>
              <w:rPr>
                <w:b/>
                <w:spacing w:val="-4"/>
                <w:sz w:val="24"/>
              </w:rPr>
              <w:t>(12)</w:t>
            </w:r>
          </w:p>
        </w:tc>
        <w:tc>
          <w:tcPr>
            <w:tcW w:w="1108" w:type="dxa"/>
            <w:tcBorders>
              <w:bottom w:val="single" w:sz="4" w:space="0" w:color="000000"/>
            </w:tcBorders>
          </w:tcPr>
          <w:p>
            <w:pPr>
              <w:pStyle w:val="TableParagraph"/>
              <w:spacing w:line="254" w:lineRule="exact"/>
              <w:ind w:left="117"/>
              <w:rPr>
                <w:b/>
                <w:sz w:val="24"/>
              </w:rPr>
            </w:pPr>
            <w:r>
              <w:rPr>
                <w:b/>
                <w:spacing w:val="-4"/>
                <w:sz w:val="24"/>
              </w:rPr>
              <w:t>(12)</w:t>
            </w:r>
          </w:p>
        </w:tc>
        <w:tc>
          <w:tcPr>
            <w:tcW w:w="790" w:type="dxa"/>
            <w:tcBorders>
              <w:bottom w:val="single" w:sz="4" w:space="0" w:color="000000"/>
            </w:tcBorders>
          </w:tcPr>
          <w:p>
            <w:pPr>
              <w:pStyle w:val="TableParagraph"/>
              <w:rPr>
                <w:sz w:val="20"/>
              </w:rPr>
            </w:pPr>
          </w:p>
        </w:tc>
      </w:tr>
      <w:tr>
        <w:trPr>
          <w:trHeight w:val="273" w:hRule="atLeast"/>
        </w:trPr>
        <w:tc>
          <w:tcPr>
            <w:tcW w:w="467" w:type="dxa"/>
            <w:tcBorders>
              <w:top w:val="single" w:sz="4" w:space="0" w:color="000000"/>
            </w:tcBorders>
          </w:tcPr>
          <w:p>
            <w:pPr>
              <w:pStyle w:val="TableParagraph"/>
              <w:spacing w:line="253" w:lineRule="exact"/>
              <w:ind w:left="106"/>
              <w:rPr>
                <w:sz w:val="24"/>
              </w:rPr>
            </w:pPr>
            <w:r>
              <w:rPr>
                <w:spacing w:val="-10"/>
                <w:sz w:val="24"/>
              </w:rPr>
              <w:t>1</w:t>
            </w:r>
          </w:p>
        </w:tc>
        <w:tc>
          <w:tcPr>
            <w:tcW w:w="1259" w:type="dxa"/>
            <w:tcBorders>
              <w:top w:val="single" w:sz="4" w:space="0" w:color="000000"/>
            </w:tcBorders>
          </w:tcPr>
          <w:p>
            <w:pPr>
              <w:pStyle w:val="TableParagraph"/>
              <w:spacing w:line="253" w:lineRule="exact"/>
              <w:ind w:left="158"/>
              <w:rPr>
                <w:sz w:val="24"/>
              </w:rPr>
            </w:pPr>
            <w:r>
              <w:rPr>
                <w:spacing w:val="-2"/>
                <w:sz w:val="24"/>
              </w:rPr>
              <w:t>Concept</w:t>
            </w:r>
          </w:p>
        </w:tc>
        <w:tc>
          <w:tcPr>
            <w:tcW w:w="772" w:type="dxa"/>
            <w:tcBorders>
              <w:top w:val="single" w:sz="4" w:space="0" w:color="000000"/>
            </w:tcBorders>
          </w:tcPr>
          <w:p>
            <w:pPr>
              <w:pStyle w:val="TableParagraph"/>
              <w:spacing w:line="253" w:lineRule="exact"/>
              <w:ind w:left="111"/>
              <w:rPr>
                <w:sz w:val="24"/>
              </w:rPr>
            </w:pPr>
            <w:r>
              <w:rPr>
                <w:spacing w:val="-5"/>
                <w:sz w:val="24"/>
              </w:rPr>
              <w:t>18</w:t>
            </w:r>
          </w:p>
        </w:tc>
        <w:tc>
          <w:tcPr>
            <w:tcW w:w="1072" w:type="dxa"/>
            <w:tcBorders>
              <w:top w:val="single" w:sz="4" w:space="0" w:color="000000"/>
            </w:tcBorders>
          </w:tcPr>
          <w:p>
            <w:pPr>
              <w:pStyle w:val="TableParagraph"/>
              <w:spacing w:line="253" w:lineRule="exact"/>
              <w:ind w:left="126"/>
              <w:rPr>
                <w:sz w:val="24"/>
              </w:rPr>
            </w:pPr>
            <w:r>
              <w:rPr>
                <w:spacing w:val="-10"/>
                <w:sz w:val="24"/>
              </w:rPr>
              <w:t>2</w:t>
            </w:r>
          </w:p>
        </w:tc>
        <w:tc>
          <w:tcPr>
            <w:tcW w:w="1496" w:type="dxa"/>
            <w:tcBorders>
              <w:top w:val="single" w:sz="4" w:space="0" w:color="000000"/>
            </w:tcBorders>
          </w:tcPr>
          <w:p>
            <w:pPr>
              <w:pStyle w:val="TableParagraph"/>
              <w:spacing w:line="253" w:lineRule="exact"/>
              <w:ind w:left="154"/>
              <w:rPr>
                <w:sz w:val="24"/>
              </w:rPr>
            </w:pPr>
            <w:r>
              <w:rPr>
                <w:spacing w:val="-10"/>
                <w:sz w:val="24"/>
              </w:rPr>
              <w:t>1</w:t>
            </w:r>
          </w:p>
        </w:tc>
        <w:tc>
          <w:tcPr>
            <w:tcW w:w="1212" w:type="dxa"/>
            <w:tcBorders>
              <w:top w:val="single" w:sz="4" w:space="0" w:color="000000"/>
            </w:tcBorders>
          </w:tcPr>
          <w:p>
            <w:pPr>
              <w:pStyle w:val="TableParagraph"/>
              <w:spacing w:line="253" w:lineRule="exact"/>
              <w:ind w:left="124"/>
              <w:rPr>
                <w:sz w:val="24"/>
              </w:rPr>
            </w:pPr>
            <w:r>
              <w:rPr>
                <w:spacing w:val="-10"/>
                <w:sz w:val="24"/>
              </w:rPr>
              <w:t>1</w:t>
            </w:r>
          </w:p>
        </w:tc>
        <w:tc>
          <w:tcPr>
            <w:tcW w:w="879" w:type="dxa"/>
            <w:tcBorders>
              <w:top w:val="single" w:sz="4" w:space="0" w:color="000000"/>
            </w:tcBorders>
          </w:tcPr>
          <w:p>
            <w:pPr>
              <w:pStyle w:val="TableParagraph"/>
              <w:spacing w:line="253" w:lineRule="exact"/>
              <w:ind w:left="129"/>
              <w:rPr>
                <w:sz w:val="24"/>
              </w:rPr>
            </w:pPr>
            <w:r>
              <w:rPr>
                <w:spacing w:val="-10"/>
                <w:sz w:val="24"/>
              </w:rPr>
              <w:t>2</w:t>
            </w:r>
          </w:p>
        </w:tc>
        <w:tc>
          <w:tcPr>
            <w:tcW w:w="951" w:type="dxa"/>
            <w:tcBorders>
              <w:top w:val="single" w:sz="4" w:space="0" w:color="000000"/>
            </w:tcBorders>
          </w:tcPr>
          <w:p>
            <w:pPr>
              <w:pStyle w:val="TableParagraph"/>
              <w:spacing w:line="253" w:lineRule="exact"/>
              <w:ind w:left="121"/>
              <w:rPr>
                <w:sz w:val="24"/>
              </w:rPr>
            </w:pPr>
            <w:r>
              <w:rPr>
                <w:spacing w:val="-10"/>
                <w:sz w:val="24"/>
              </w:rPr>
              <w:t>1</w:t>
            </w:r>
          </w:p>
        </w:tc>
        <w:tc>
          <w:tcPr>
            <w:tcW w:w="1108" w:type="dxa"/>
            <w:tcBorders>
              <w:top w:val="single" w:sz="4" w:space="0" w:color="000000"/>
            </w:tcBorders>
          </w:tcPr>
          <w:p>
            <w:pPr>
              <w:pStyle w:val="TableParagraph"/>
              <w:spacing w:line="253" w:lineRule="exact"/>
              <w:ind w:left="117"/>
              <w:rPr>
                <w:sz w:val="24"/>
              </w:rPr>
            </w:pPr>
            <w:r>
              <w:rPr>
                <w:spacing w:val="-10"/>
                <w:sz w:val="24"/>
              </w:rPr>
              <w:t>1</w:t>
            </w:r>
          </w:p>
        </w:tc>
        <w:tc>
          <w:tcPr>
            <w:tcW w:w="790" w:type="dxa"/>
            <w:tcBorders>
              <w:top w:val="single" w:sz="4" w:space="0" w:color="000000"/>
            </w:tcBorders>
          </w:tcPr>
          <w:p>
            <w:pPr>
              <w:pStyle w:val="TableParagraph"/>
              <w:spacing w:line="253" w:lineRule="exact"/>
              <w:ind w:left="105"/>
              <w:rPr>
                <w:sz w:val="24"/>
              </w:rPr>
            </w:pPr>
            <w:r>
              <w:rPr>
                <w:spacing w:val="-10"/>
                <w:sz w:val="24"/>
              </w:rPr>
              <w:t>8</w:t>
            </w:r>
          </w:p>
        </w:tc>
      </w:tr>
      <w:tr>
        <w:trPr>
          <w:trHeight w:val="276" w:hRule="atLeast"/>
        </w:trPr>
        <w:tc>
          <w:tcPr>
            <w:tcW w:w="467" w:type="dxa"/>
          </w:tcPr>
          <w:p>
            <w:pPr>
              <w:pStyle w:val="TableParagraph"/>
              <w:rPr>
                <w:sz w:val="20"/>
              </w:rPr>
            </w:pPr>
          </w:p>
        </w:tc>
        <w:tc>
          <w:tcPr>
            <w:tcW w:w="1259" w:type="dxa"/>
          </w:tcPr>
          <w:p>
            <w:pPr>
              <w:pStyle w:val="TableParagraph"/>
              <w:spacing w:line="256" w:lineRule="exact"/>
              <w:ind w:left="158"/>
              <w:rPr>
                <w:sz w:val="24"/>
              </w:rPr>
            </w:pPr>
            <w:r>
              <w:rPr>
                <w:spacing w:val="-5"/>
                <w:sz w:val="24"/>
              </w:rPr>
              <w:t>and</w:t>
            </w:r>
          </w:p>
        </w:tc>
        <w:tc>
          <w:tcPr>
            <w:tcW w:w="772" w:type="dxa"/>
          </w:tcPr>
          <w:p>
            <w:pPr>
              <w:pStyle w:val="TableParagraph"/>
              <w:rPr>
                <w:sz w:val="20"/>
              </w:rPr>
            </w:pPr>
          </w:p>
        </w:tc>
        <w:tc>
          <w:tcPr>
            <w:tcW w:w="1072" w:type="dxa"/>
          </w:tcPr>
          <w:p>
            <w:pPr>
              <w:pStyle w:val="TableParagraph"/>
              <w:rPr>
                <w:sz w:val="20"/>
              </w:rPr>
            </w:pPr>
          </w:p>
        </w:tc>
        <w:tc>
          <w:tcPr>
            <w:tcW w:w="1496" w:type="dxa"/>
          </w:tcPr>
          <w:p>
            <w:pPr>
              <w:pStyle w:val="TableParagraph"/>
              <w:rPr>
                <w:sz w:val="20"/>
              </w:rPr>
            </w:pPr>
          </w:p>
        </w:tc>
        <w:tc>
          <w:tcPr>
            <w:tcW w:w="1212" w:type="dxa"/>
          </w:tcPr>
          <w:p>
            <w:pPr>
              <w:pStyle w:val="TableParagraph"/>
              <w:rPr>
                <w:sz w:val="20"/>
              </w:rPr>
            </w:pPr>
          </w:p>
        </w:tc>
        <w:tc>
          <w:tcPr>
            <w:tcW w:w="879" w:type="dxa"/>
          </w:tcPr>
          <w:p>
            <w:pPr>
              <w:pStyle w:val="TableParagraph"/>
              <w:rPr>
                <w:sz w:val="20"/>
              </w:rPr>
            </w:pPr>
          </w:p>
        </w:tc>
        <w:tc>
          <w:tcPr>
            <w:tcW w:w="951" w:type="dxa"/>
          </w:tcPr>
          <w:p>
            <w:pPr>
              <w:pStyle w:val="TableParagraph"/>
              <w:rPr>
                <w:sz w:val="20"/>
              </w:rPr>
            </w:pPr>
          </w:p>
        </w:tc>
        <w:tc>
          <w:tcPr>
            <w:tcW w:w="1108" w:type="dxa"/>
          </w:tcPr>
          <w:p>
            <w:pPr>
              <w:pStyle w:val="TableParagraph"/>
              <w:rPr>
                <w:sz w:val="20"/>
              </w:rPr>
            </w:pPr>
          </w:p>
        </w:tc>
        <w:tc>
          <w:tcPr>
            <w:tcW w:w="790" w:type="dxa"/>
          </w:tcPr>
          <w:p>
            <w:pPr>
              <w:pStyle w:val="TableParagraph"/>
              <w:rPr>
                <w:sz w:val="20"/>
              </w:rPr>
            </w:pPr>
          </w:p>
        </w:tc>
      </w:tr>
      <w:tr>
        <w:trPr>
          <w:trHeight w:val="275" w:hRule="atLeast"/>
        </w:trPr>
        <w:tc>
          <w:tcPr>
            <w:tcW w:w="467" w:type="dxa"/>
          </w:tcPr>
          <w:p>
            <w:pPr>
              <w:pStyle w:val="TableParagraph"/>
              <w:rPr>
                <w:sz w:val="20"/>
              </w:rPr>
            </w:pPr>
          </w:p>
        </w:tc>
        <w:tc>
          <w:tcPr>
            <w:tcW w:w="1259" w:type="dxa"/>
          </w:tcPr>
          <w:p>
            <w:pPr>
              <w:pStyle w:val="TableParagraph"/>
              <w:spacing w:line="256" w:lineRule="exact"/>
              <w:ind w:left="158"/>
              <w:rPr>
                <w:sz w:val="24"/>
              </w:rPr>
            </w:pPr>
            <w:r>
              <w:rPr>
                <w:spacing w:val="-2"/>
                <w:sz w:val="24"/>
              </w:rPr>
              <w:t>structure</w:t>
            </w:r>
          </w:p>
        </w:tc>
        <w:tc>
          <w:tcPr>
            <w:tcW w:w="772" w:type="dxa"/>
          </w:tcPr>
          <w:p>
            <w:pPr>
              <w:pStyle w:val="TableParagraph"/>
              <w:rPr>
                <w:sz w:val="20"/>
              </w:rPr>
            </w:pPr>
          </w:p>
        </w:tc>
        <w:tc>
          <w:tcPr>
            <w:tcW w:w="1072" w:type="dxa"/>
          </w:tcPr>
          <w:p>
            <w:pPr>
              <w:pStyle w:val="TableParagraph"/>
              <w:rPr>
                <w:sz w:val="20"/>
              </w:rPr>
            </w:pPr>
          </w:p>
        </w:tc>
        <w:tc>
          <w:tcPr>
            <w:tcW w:w="1496" w:type="dxa"/>
          </w:tcPr>
          <w:p>
            <w:pPr>
              <w:pStyle w:val="TableParagraph"/>
              <w:rPr>
                <w:sz w:val="20"/>
              </w:rPr>
            </w:pPr>
          </w:p>
        </w:tc>
        <w:tc>
          <w:tcPr>
            <w:tcW w:w="1212" w:type="dxa"/>
          </w:tcPr>
          <w:p>
            <w:pPr>
              <w:pStyle w:val="TableParagraph"/>
              <w:rPr>
                <w:sz w:val="20"/>
              </w:rPr>
            </w:pPr>
          </w:p>
        </w:tc>
        <w:tc>
          <w:tcPr>
            <w:tcW w:w="879" w:type="dxa"/>
          </w:tcPr>
          <w:p>
            <w:pPr>
              <w:pStyle w:val="TableParagraph"/>
              <w:rPr>
                <w:sz w:val="20"/>
              </w:rPr>
            </w:pPr>
          </w:p>
        </w:tc>
        <w:tc>
          <w:tcPr>
            <w:tcW w:w="951" w:type="dxa"/>
          </w:tcPr>
          <w:p>
            <w:pPr>
              <w:pStyle w:val="TableParagraph"/>
              <w:rPr>
                <w:sz w:val="20"/>
              </w:rPr>
            </w:pPr>
          </w:p>
        </w:tc>
        <w:tc>
          <w:tcPr>
            <w:tcW w:w="1108" w:type="dxa"/>
          </w:tcPr>
          <w:p>
            <w:pPr>
              <w:pStyle w:val="TableParagraph"/>
              <w:rPr>
                <w:sz w:val="20"/>
              </w:rPr>
            </w:pPr>
          </w:p>
        </w:tc>
        <w:tc>
          <w:tcPr>
            <w:tcW w:w="790" w:type="dxa"/>
          </w:tcPr>
          <w:p>
            <w:pPr>
              <w:pStyle w:val="TableParagraph"/>
              <w:rPr>
                <w:sz w:val="20"/>
              </w:rPr>
            </w:pPr>
          </w:p>
        </w:tc>
      </w:tr>
      <w:tr>
        <w:trPr>
          <w:trHeight w:val="275" w:hRule="atLeast"/>
        </w:trPr>
        <w:tc>
          <w:tcPr>
            <w:tcW w:w="467" w:type="dxa"/>
          </w:tcPr>
          <w:p>
            <w:pPr>
              <w:pStyle w:val="TableParagraph"/>
              <w:rPr>
                <w:sz w:val="20"/>
              </w:rPr>
            </w:pPr>
          </w:p>
        </w:tc>
        <w:tc>
          <w:tcPr>
            <w:tcW w:w="1259" w:type="dxa"/>
          </w:tcPr>
          <w:p>
            <w:pPr>
              <w:pStyle w:val="TableParagraph"/>
              <w:spacing w:line="256" w:lineRule="exact"/>
              <w:ind w:left="158"/>
              <w:rPr>
                <w:sz w:val="24"/>
              </w:rPr>
            </w:pPr>
            <w:r>
              <w:rPr>
                <w:sz w:val="24"/>
              </w:rPr>
              <w:t>of</w:t>
            </w:r>
            <w:r>
              <w:rPr>
                <w:spacing w:val="-1"/>
                <w:sz w:val="24"/>
              </w:rPr>
              <w:t> </w:t>
            </w:r>
            <w:r>
              <w:rPr>
                <w:spacing w:val="-4"/>
                <w:sz w:val="24"/>
              </w:rPr>
              <w:t>water</w:t>
            </w:r>
          </w:p>
        </w:tc>
        <w:tc>
          <w:tcPr>
            <w:tcW w:w="772" w:type="dxa"/>
          </w:tcPr>
          <w:p>
            <w:pPr>
              <w:pStyle w:val="TableParagraph"/>
              <w:rPr>
                <w:sz w:val="20"/>
              </w:rPr>
            </w:pPr>
          </w:p>
        </w:tc>
        <w:tc>
          <w:tcPr>
            <w:tcW w:w="1072" w:type="dxa"/>
          </w:tcPr>
          <w:p>
            <w:pPr>
              <w:pStyle w:val="TableParagraph"/>
              <w:rPr>
                <w:sz w:val="20"/>
              </w:rPr>
            </w:pPr>
          </w:p>
        </w:tc>
        <w:tc>
          <w:tcPr>
            <w:tcW w:w="1496" w:type="dxa"/>
          </w:tcPr>
          <w:p>
            <w:pPr>
              <w:pStyle w:val="TableParagraph"/>
              <w:rPr>
                <w:sz w:val="20"/>
              </w:rPr>
            </w:pPr>
          </w:p>
        </w:tc>
        <w:tc>
          <w:tcPr>
            <w:tcW w:w="1212" w:type="dxa"/>
          </w:tcPr>
          <w:p>
            <w:pPr>
              <w:pStyle w:val="TableParagraph"/>
              <w:rPr>
                <w:sz w:val="20"/>
              </w:rPr>
            </w:pPr>
          </w:p>
        </w:tc>
        <w:tc>
          <w:tcPr>
            <w:tcW w:w="879" w:type="dxa"/>
          </w:tcPr>
          <w:p>
            <w:pPr>
              <w:pStyle w:val="TableParagraph"/>
              <w:rPr>
                <w:sz w:val="20"/>
              </w:rPr>
            </w:pPr>
          </w:p>
        </w:tc>
        <w:tc>
          <w:tcPr>
            <w:tcW w:w="951" w:type="dxa"/>
          </w:tcPr>
          <w:p>
            <w:pPr>
              <w:pStyle w:val="TableParagraph"/>
              <w:rPr>
                <w:sz w:val="20"/>
              </w:rPr>
            </w:pPr>
          </w:p>
        </w:tc>
        <w:tc>
          <w:tcPr>
            <w:tcW w:w="1108" w:type="dxa"/>
          </w:tcPr>
          <w:p>
            <w:pPr>
              <w:pStyle w:val="TableParagraph"/>
              <w:rPr>
                <w:sz w:val="20"/>
              </w:rPr>
            </w:pPr>
          </w:p>
        </w:tc>
        <w:tc>
          <w:tcPr>
            <w:tcW w:w="790" w:type="dxa"/>
          </w:tcPr>
          <w:p>
            <w:pPr>
              <w:pStyle w:val="TableParagraph"/>
              <w:rPr>
                <w:sz w:val="20"/>
              </w:rPr>
            </w:pPr>
          </w:p>
        </w:tc>
      </w:tr>
      <w:tr>
        <w:trPr>
          <w:trHeight w:val="276" w:hRule="atLeast"/>
        </w:trPr>
        <w:tc>
          <w:tcPr>
            <w:tcW w:w="467" w:type="dxa"/>
          </w:tcPr>
          <w:p>
            <w:pPr>
              <w:pStyle w:val="TableParagraph"/>
              <w:spacing w:line="256" w:lineRule="exact"/>
              <w:ind w:left="106"/>
              <w:rPr>
                <w:sz w:val="24"/>
              </w:rPr>
            </w:pPr>
            <w:r>
              <w:rPr>
                <w:spacing w:val="-10"/>
                <w:sz w:val="24"/>
              </w:rPr>
              <w:t>2</w:t>
            </w:r>
          </w:p>
        </w:tc>
        <w:tc>
          <w:tcPr>
            <w:tcW w:w="1259" w:type="dxa"/>
          </w:tcPr>
          <w:p>
            <w:pPr>
              <w:pStyle w:val="TableParagraph"/>
              <w:spacing w:line="256" w:lineRule="exact"/>
              <w:ind w:left="158"/>
              <w:rPr>
                <w:sz w:val="24"/>
              </w:rPr>
            </w:pPr>
            <w:r>
              <w:rPr>
                <w:spacing w:val="-2"/>
                <w:sz w:val="24"/>
              </w:rPr>
              <w:t>Solubility</w:t>
            </w:r>
          </w:p>
        </w:tc>
        <w:tc>
          <w:tcPr>
            <w:tcW w:w="772" w:type="dxa"/>
          </w:tcPr>
          <w:p>
            <w:pPr>
              <w:pStyle w:val="TableParagraph"/>
              <w:spacing w:line="256" w:lineRule="exact"/>
              <w:ind w:left="111"/>
              <w:rPr>
                <w:sz w:val="24"/>
              </w:rPr>
            </w:pPr>
            <w:r>
              <w:rPr>
                <w:spacing w:val="-5"/>
                <w:sz w:val="24"/>
              </w:rPr>
              <w:t>20</w:t>
            </w:r>
          </w:p>
        </w:tc>
        <w:tc>
          <w:tcPr>
            <w:tcW w:w="1072" w:type="dxa"/>
          </w:tcPr>
          <w:p>
            <w:pPr>
              <w:pStyle w:val="TableParagraph"/>
              <w:spacing w:line="256" w:lineRule="exact"/>
              <w:ind w:left="126"/>
              <w:rPr>
                <w:sz w:val="24"/>
              </w:rPr>
            </w:pPr>
            <w:r>
              <w:rPr>
                <w:spacing w:val="-10"/>
                <w:sz w:val="24"/>
              </w:rPr>
              <w:t>3</w:t>
            </w:r>
          </w:p>
        </w:tc>
        <w:tc>
          <w:tcPr>
            <w:tcW w:w="1496" w:type="dxa"/>
          </w:tcPr>
          <w:p>
            <w:pPr>
              <w:pStyle w:val="TableParagraph"/>
              <w:spacing w:line="256" w:lineRule="exact"/>
              <w:ind w:left="154"/>
              <w:rPr>
                <w:sz w:val="24"/>
              </w:rPr>
            </w:pPr>
            <w:r>
              <w:rPr>
                <w:spacing w:val="-10"/>
                <w:sz w:val="24"/>
              </w:rPr>
              <w:t>2</w:t>
            </w:r>
          </w:p>
        </w:tc>
        <w:tc>
          <w:tcPr>
            <w:tcW w:w="1212" w:type="dxa"/>
          </w:tcPr>
          <w:p>
            <w:pPr>
              <w:pStyle w:val="TableParagraph"/>
              <w:spacing w:line="256" w:lineRule="exact"/>
              <w:ind w:left="124"/>
              <w:rPr>
                <w:sz w:val="24"/>
              </w:rPr>
            </w:pPr>
            <w:r>
              <w:rPr>
                <w:spacing w:val="-10"/>
                <w:sz w:val="24"/>
              </w:rPr>
              <w:t>1</w:t>
            </w:r>
          </w:p>
        </w:tc>
        <w:tc>
          <w:tcPr>
            <w:tcW w:w="879" w:type="dxa"/>
          </w:tcPr>
          <w:p>
            <w:pPr>
              <w:pStyle w:val="TableParagraph"/>
              <w:spacing w:line="256" w:lineRule="exact"/>
              <w:ind w:left="129"/>
              <w:rPr>
                <w:sz w:val="24"/>
              </w:rPr>
            </w:pPr>
            <w:r>
              <w:rPr>
                <w:spacing w:val="-10"/>
                <w:sz w:val="24"/>
              </w:rPr>
              <w:t>1</w:t>
            </w:r>
          </w:p>
        </w:tc>
        <w:tc>
          <w:tcPr>
            <w:tcW w:w="951" w:type="dxa"/>
          </w:tcPr>
          <w:p>
            <w:pPr>
              <w:pStyle w:val="TableParagraph"/>
              <w:spacing w:line="256" w:lineRule="exact"/>
              <w:ind w:left="121"/>
              <w:rPr>
                <w:sz w:val="24"/>
              </w:rPr>
            </w:pPr>
            <w:r>
              <w:rPr>
                <w:spacing w:val="-10"/>
                <w:sz w:val="24"/>
              </w:rPr>
              <w:t>1</w:t>
            </w:r>
          </w:p>
        </w:tc>
        <w:tc>
          <w:tcPr>
            <w:tcW w:w="1108" w:type="dxa"/>
          </w:tcPr>
          <w:p>
            <w:pPr>
              <w:pStyle w:val="TableParagraph"/>
              <w:spacing w:line="256" w:lineRule="exact"/>
              <w:ind w:left="117"/>
              <w:rPr>
                <w:sz w:val="24"/>
              </w:rPr>
            </w:pPr>
            <w:r>
              <w:rPr>
                <w:spacing w:val="-10"/>
                <w:sz w:val="24"/>
              </w:rPr>
              <w:t>1</w:t>
            </w:r>
          </w:p>
        </w:tc>
        <w:tc>
          <w:tcPr>
            <w:tcW w:w="790" w:type="dxa"/>
          </w:tcPr>
          <w:p>
            <w:pPr>
              <w:pStyle w:val="TableParagraph"/>
              <w:spacing w:line="256" w:lineRule="exact"/>
              <w:ind w:left="105"/>
              <w:rPr>
                <w:sz w:val="24"/>
              </w:rPr>
            </w:pPr>
            <w:r>
              <w:rPr>
                <w:spacing w:val="-10"/>
                <w:sz w:val="24"/>
              </w:rPr>
              <w:t>9</w:t>
            </w:r>
          </w:p>
        </w:tc>
      </w:tr>
      <w:tr>
        <w:trPr>
          <w:trHeight w:val="275" w:hRule="atLeast"/>
        </w:trPr>
        <w:tc>
          <w:tcPr>
            <w:tcW w:w="467" w:type="dxa"/>
          </w:tcPr>
          <w:p>
            <w:pPr>
              <w:pStyle w:val="TableParagraph"/>
              <w:rPr>
                <w:sz w:val="20"/>
              </w:rPr>
            </w:pPr>
          </w:p>
        </w:tc>
        <w:tc>
          <w:tcPr>
            <w:tcW w:w="1259" w:type="dxa"/>
          </w:tcPr>
          <w:p>
            <w:pPr>
              <w:pStyle w:val="TableParagraph"/>
              <w:spacing w:line="256" w:lineRule="exact"/>
              <w:ind w:left="158"/>
              <w:rPr>
                <w:sz w:val="24"/>
              </w:rPr>
            </w:pPr>
            <w:r>
              <w:rPr>
                <w:spacing w:val="-2"/>
                <w:sz w:val="24"/>
              </w:rPr>
              <w:t>solute,</w:t>
            </w:r>
          </w:p>
        </w:tc>
        <w:tc>
          <w:tcPr>
            <w:tcW w:w="772" w:type="dxa"/>
          </w:tcPr>
          <w:p>
            <w:pPr>
              <w:pStyle w:val="TableParagraph"/>
              <w:rPr>
                <w:sz w:val="20"/>
              </w:rPr>
            </w:pPr>
          </w:p>
        </w:tc>
        <w:tc>
          <w:tcPr>
            <w:tcW w:w="1072" w:type="dxa"/>
          </w:tcPr>
          <w:p>
            <w:pPr>
              <w:pStyle w:val="TableParagraph"/>
              <w:rPr>
                <w:sz w:val="20"/>
              </w:rPr>
            </w:pPr>
          </w:p>
        </w:tc>
        <w:tc>
          <w:tcPr>
            <w:tcW w:w="1496" w:type="dxa"/>
          </w:tcPr>
          <w:p>
            <w:pPr>
              <w:pStyle w:val="TableParagraph"/>
              <w:rPr>
                <w:sz w:val="20"/>
              </w:rPr>
            </w:pPr>
          </w:p>
        </w:tc>
        <w:tc>
          <w:tcPr>
            <w:tcW w:w="1212" w:type="dxa"/>
          </w:tcPr>
          <w:p>
            <w:pPr>
              <w:pStyle w:val="TableParagraph"/>
              <w:rPr>
                <w:sz w:val="20"/>
              </w:rPr>
            </w:pPr>
          </w:p>
        </w:tc>
        <w:tc>
          <w:tcPr>
            <w:tcW w:w="879" w:type="dxa"/>
          </w:tcPr>
          <w:p>
            <w:pPr>
              <w:pStyle w:val="TableParagraph"/>
              <w:rPr>
                <w:sz w:val="20"/>
              </w:rPr>
            </w:pPr>
          </w:p>
        </w:tc>
        <w:tc>
          <w:tcPr>
            <w:tcW w:w="951" w:type="dxa"/>
          </w:tcPr>
          <w:p>
            <w:pPr>
              <w:pStyle w:val="TableParagraph"/>
              <w:rPr>
                <w:sz w:val="20"/>
              </w:rPr>
            </w:pPr>
          </w:p>
        </w:tc>
        <w:tc>
          <w:tcPr>
            <w:tcW w:w="1108" w:type="dxa"/>
          </w:tcPr>
          <w:p>
            <w:pPr>
              <w:pStyle w:val="TableParagraph"/>
              <w:rPr>
                <w:sz w:val="20"/>
              </w:rPr>
            </w:pPr>
          </w:p>
        </w:tc>
        <w:tc>
          <w:tcPr>
            <w:tcW w:w="790" w:type="dxa"/>
          </w:tcPr>
          <w:p>
            <w:pPr>
              <w:pStyle w:val="TableParagraph"/>
              <w:rPr>
                <w:sz w:val="20"/>
              </w:rPr>
            </w:pPr>
          </w:p>
        </w:tc>
      </w:tr>
      <w:tr>
        <w:trPr>
          <w:trHeight w:val="276" w:hRule="atLeast"/>
        </w:trPr>
        <w:tc>
          <w:tcPr>
            <w:tcW w:w="467" w:type="dxa"/>
          </w:tcPr>
          <w:p>
            <w:pPr>
              <w:pStyle w:val="TableParagraph"/>
              <w:rPr>
                <w:sz w:val="20"/>
              </w:rPr>
            </w:pPr>
          </w:p>
        </w:tc>
        <w:tc>
          <w:tcPr>
            <w:tcW w:w="1259" w:type="dxa"/>
          </w:tcPr>
          <w:p>
            <w:pPr>
              <w:pStyle w:val="TableParagraph"/>
              <w:spacing w:line="256" w:lineRule="exact"/>
              <w:ind w:left="158"/>
              <w:rPr>
                <w:sz w:val="24"/>
              </w:rPr>
            </w:pPr>
            <w:r>
              <w:rPr>
                <w:spacing w:val="-2"/>
                <w:sz w:val="24"/>
              </w:rPr>
              <w:t>solvent</w:t>
            </w:r>
          </w:p>
        </w:tc>
        <w:tc>
          <w:tcPr>
            <w:tcW w:w="772" w:type="dxa"/>
          </w:tcPr>
          <w:p>
            <w:pPr>
              <w:pStyle w:val="TableParagraph"/>
              <w:rPr>
                <w:sz w:val="20"/>
              </w:rPr>
            </w:pPr>
          </w:p>
        </w:tc>
        <w:tc>
          <w:tcPr>
            <w:tcW w:w="1072" w:type="dxa"/>
          </w:tcPr>
          <w:p>
            <w:pPr>
              <w:pStyle w:val="TableParagraph"/>
              <w:rPr>
                <w:sz w:val="20"/>
              </w:rPr>
            </w:pPr>
          </w:p>
        </w:tc>
        <w:tc>
          <w:tcPr>
            <w:tcW w:w="1496" w:type="dxa"/>
          </w:tcPr>
          <w:p>
            <w:pPr>
              <w:pStyle w:val="TableParagraph"/>
              <w:rPr>
                <w:sz w:val="20"/>
              </w:rPr>
            </w:pPr>
          </w:p>
        </w:tc>
        <w:tc>
          <w:tcPr>
            <w:tcW w:w="1212" w:type="dxa"/>
          </w:tcPr>
          <w:p>
            <w:pPr>
              <w:pStyle w:val="TableParagraph"/>
              <w:rPr>
                <w:sz w:val="20"/>
              </w:rPr>
            </w:pPr>
          </w:p>
        </w:tc>
        <w:tc>
          <w:tcPr>
            <w:tcW w:w="879" w:type="dxa"/>
          </w:tcPr>
          <w:p>
            <w:pPr>
              <w:pStyle w:val="TableParagraph"/>
              <w:rPr>
                <w:sz w:val="20"/>
              </w:rPr>
            </w:pPr>
          </w:p>
        </w:tc>
        <w:tc>
          <w:tcPr>
            <w:tcW w:w="951" w:type="dxa"/>
          </w:tcPr>
          <w:p>
            <w:pPr>
              <w:pStyle w:val="TableParagraph"/>
              <w:rPr>
                <w:sz w:val="20"/>
              </w:rPr>
            </w:pPr>
          </w:p>
        </w:tc>
        <w:tc>
          <w:tcPr>
            <w:tcW w:w="1108" w:type="dxa"/>
          </w:tcPr>
          <w:p>
            <w:pPr>
              <w:pStyle w:val="TableParagraph"/>
              <w:rPr>
                <w:sz w:val="20"/>
              </w:rPr>
            </w:pPr>
          </w:p>
        </w:tc>
        <w:tc>
          <w:tcPr>
            <w:tcW w:w="790" w:type="dxa"/>
          </w:tcPr>
          <w:p>
            <w:pPr>
              <w:pStyle w:val="TableParagraph"/>
              <w:rPr>
                <w:sz w:val="20"/>
              </w:rPr>
            </w:pPr>
          </w:p>
        </w:tc>
      </w:tr>
      <w:tr>
        <w:trPr>
          <w:trHeight w:val="275" w:hRule="atLeast"/>
        </w:trPr>
        <w:tc>
          <w:tcPr>
            <w:tcW w:w="467" w:type="dxa"/>
          </w:tcPr>
          <w:p>
            <w:pPr>
              <w:pStyle w:val="TableParagraph"/>
              <w:rPr>
                <w:sz w:val="20"/>
              </w:rPr>
            </w:pPr>
          </w:p>
        </w:tc>
        <w:tc>
          <w:tcPr>
            <w:tcW w:w="1259" w:type="dxa"/>
          </w:tcPr>
          <w:p>
            <w:pPr>
              <w:pStyle w:val="TableParagraph"/>
              <w:spacing w:line="256" w:lineRule="exact"/>
              <w:ind w:left="158"/>
              <w:rPr>
                <w:sz w:val="24"/>
              </w:rPr>
            </w:pPr>
            <w:r>
              <w:rPr>
                <w:spacing w:val="-5"/>
                <w:sz w:val="24"/>
              </w:rPr>
              <w:t>and</w:t>
            </w:r>
          </w:p>
        </w:tc>
        <w:tc>
          <w:tcPr>
            <w:tcW w:w="772" w:type="dxa"/>
          </w:tcPr>
          <w:p>
            <w:pPr>
              <w:pStyle w:val="TableParagraph"/>
              <w:rPr>
                <w:sz w:val="20"/>
              </w:rPr>
            </w:pPr>
          </w:p>
        </w:tc>
        <w:tc>
          <w:tcPr>
            <w:tcW w:w="1072" w:type="dxa"/>
          </w:tcPr>
          <w:p>
            <w:pPr>
              <w:pStyle w:val="TableParagraph"/>
              <w:rPr>
                <w:sz w:val="20"/>
              </w:rPr>
            </w:pPr>
          </w:p>
        </w:tc>
        <w:tc>
          <w:tcPr>
            <w:tcW w:w="1496" w:type="dxa"/>
          </w:tcPr>
          <w:p>
            <w:pPr>
              <w:pStyle w:val="TableParagraph"/>
              <w:rPr>
                <w:sz w:val="20"/>
              </w:rPr>
            </w:pPr>
          </w:p>
        </w:tc>
        <w:tc>
          <w:tcPr>
            <w:tcW w:w="1212" w:type="dxa"/>
          </w:tcPr>
          <w:p>
            <w:pPr>
              <w:pStyle w:val="TableParagraph"/>
              <w:rPr>
                <w:sz w:val="20"/>
              </w:rPr>
            </w:pPr>
          </w:p>
        </w:tc>
        <w:tc>
          <w:tcPr>
            <w:tcW w:w="879" w:type="dxa"/>
          </w:tcPr>
          <w:p>
            <w:pPr>
              <w:pStyle w:val="TableParagraph"/>
              <w:rPr>
                <w:sz w:val="20"/>
              </w:rPr>
            </w:pPr>
          </w:p>
        </w:tc>
        <w:tc>
          <w:tcPr>
            <w:tcW w:w="951" w:type="dxa"/>
          </w:tcPr>
          <w:p>
            <w:pPr>
              <w:pStyle w:val="TableParagraph"/>
              <w:rPr>
                <w:sz w:val="20"/>
              </w:rPr>
            </w:pPr>
          </w:p>
        </w:tc>
        <w:tc>
          <w:tcPr>
            <w:tcW w:w="1108" w:type="dxa"/>
          </w:tcPr>
          <w:p>
            <w:pPr>
              <w:pStyle w:val="TableParagraph"/>
              <w:rPr>
                <w:sz w:val="20"/>
              </w:rPr>
            </w:pPr>
          </w:p>
        </w:tc>
        <w:tc>
          <w:tcPr>
            <w:tcW w:w="790" w:type="dxa"/>
          </w:tcPr>
          <w:p>
            <w:pPr>
              <w:pStyle w:val="TableParagraph"/>
              <w:rPr>
                <w:sz w:val="20"/>
              </w:rPr>
            </w:pPr>
          </w:p>
        </w:tc>
      </w:tr>
      <w:tr>
        <w:trPr>
          <w:trHeight w:val="275" w:hRule="atLeast"/>
        </w:trPr>
        <w:tc>
          <w:tcPr>
            <w:tcW w:w="467" w:type="dxa"/>
          </w:tcPr>
          <w:p>
            <w:pPr>
              <w:pStyle w:val="TableParagraph"/>
              <w:rPr>
                <w:sz w:val="20"/>
              </w:rPr>
            </w:pPr>
          </w:p>
        </w:tc>
        <w:tc>
          <w:tcPr>
            <w:tcW w:w="1259" w:type="dxa"/>
          </w:tcPr>
          <w:p>
            <w:pPr>
              <w:pStyle w:val="TableParagraph"/>
              <w:spacing w:line="256" w:lineRule="exact"/>
              <w:ind w:left="158"/>
              <w:rPr>
                <w:sz w:val="24"/>
              </w:rPr>
            </w:pPr>
            <w:r>
              <w:rPr>
                <w:spacing w:val="-2"/>
                <w:sz w:val="24"/>
              </w:rPr>
              <w:t>solution</w:t>
            </w:r>
          </w:p>
        </w:tc>
        <w:tc>
          <w:tcPr>
            <w:tcW w:w="772" w:type="dxa"/>
          </w:tcPr>
          <w:p>
            <w:pPr>
              <w:pStyle w:val="TableParagraph"/>
              <w:rPr>
                <w:sz w:val="20"/>
              </w:rPr>
            </w:pPr>
          </w:p>
        </w:tc>
        <w:tc>
          <w:tcPr>
            <w:tcW w:w="1072" w:type="dxa"/>
          </w:tcPr>
          <w:p>
            <w:pPr>
              <w:pStyle w:val="TableParagraph"/>
              <w:rPr>
                <w:sz w:val="20"/>
              </w:rPr>
            </w:pPr>
          </w:p>
        </w:tc>
        <w:tc>
          <w:tcPr>
            <w:tcW w:w="1496" w:type="dxa"/>
          </w:tcPr>
          <w:p>
            <w:pPr>
              <w:pStyle w:val="TableParagraph"/>
              <w:rPr>
                <w:sz w:val="20"/>
              </w:rPr>
            </w:pPr>
          </w:p>
        </w:tc>
        <w:tc>
          <w:tcPr>
            <w:tcW w:w="1212" w:type="dxa"/>
          </w:tcPr>
          <w:p>
            <w:pPr>
              <w:pStyle w:val="TableParagraph"/>
              <w:rPr>
                <w:sz w:val="20"/>
              </w:rPr>
            </w:pPr>
          </w:p>
        </w:tc>
        <w:tc>
          <w:tcPr>
            <w:tcW w:w="879" w:type="dxa"/>
          </w:tcPr>
          <w:p>
            <w:pPr>
              <w:pStyle w:val="TableParagraph"/>
              <w:rPr>
                <w:sz w:val="20"/>
              </w:rPr>
            </w:pPr>
          </w:p>
        </w:tc>
        <w:tc>
          <w:tcPr>
            <w:tcW w:w="951" w:type="dxa"/>
          </w:tcPr>
          <w:p>
            <w:pPr>
              <w:pStyle w:val="TableParagraph"/>
              <w:rPr>
                <w:sz w:val="20"/>
              </w:rPr>
            </w:pPr>
          </w:p>
        </w:tc>
        <w:tc>
          <w:tcPr>
            <w:tcW w:w="1108" w:type="dxa"/>
          </w:tcPr>
          <w:p>
            <w:pPr>
              <w:pStyle w:val="TableParagraph"/>
              <w:rPr>
                <w:sz w:val="20"/>
              </w:rPr>
            </w:pPr>
          </w:p>
        </w:tc>
        <w:tc>
          <w:tcPr>
            <w:tcW w:w="790" w:type="dxa"/>
          </w:tcPr>
          <w:p>
            <w:pPr>
              <w:pStyle w:val="TableParagraph"/>
              <w:rPr>
                <w:sz w:val="20"/>
              </w:rPr>
            </w:pPr>
          </w:p>
        </w:tc>
      </w:tr>
      <w:tr>
        <w:trPr>
          <w:trHeight w:val="276" w:hRule="atLeast"/>
        </w:trPr>
        <w:tc>
          <w:tcPr>
            <w:tcW w:w="467" w:type="dxa"/>
          </w:tcPr>
          <w:p>
            <w:pPr>
              <w:pStyle w:val="TableParagraph"/>
              <w:spacing w:line="256" w:lineRule="exact"/>
              <w:ind w:left="106"/>
              <w:rPr>
                <w:sz w:val="24"/>
              </w:rPr>
            </w:pPr>
            <w:r>
              <w:rPr>
                <w:spacing w:val="-10"/>
                <w:sz w:val="24"/>
              </w:rPr>
              <w:t>3</w:t>
            </w:r>
          </w:p>
        </w:tc>
        <w:tc>
          <w:tcPr>
            <w:tcW w:w="1259" w:type="dxa"/>
          </w:tcPr>
          <w:p>
            <w:pPr>
              <w:pStyle w:val="TableParagraph"/>
              <w:spacing w:line="256" w:lineRule="exact"/>
              <w:ind w:left="158"/>
              <w:rPr>
                <w:sz w:val="24"/>
              </w:rPr>
            </w:pPr>
            <w:r>
              <w:rPr>
                <w:spacing w:val="-2"/>
                <w:sz w:val="24"/>
              </w:rPr>
              <w:t>Factors</w:t>
            </w:r>
          </w:p>
        </w:tc>
        <w:tc>
          <w:tcPr>
            <w:tcW w:w="772" w:type="dxa"/>
          </w:tcPr>
          <w:p>
            <w:pPr>
              <w:pStyle w:val="TableParagraph"/>
              <w:spacing w:line="256" w:lineRule="exact"/>
              <w:ind w:left="171"/>
              <w:rPr>
                <w:sz w:val="24"/>
              </w:rPr>
            </w:pPr>
            <w:r>
              <w:rPr>
                <w:spacing w:val="-5"/>
                <w:sz w:val="24"/>
              </w:rPr>
              <w:t>23</w:t>
            </w:r>
          </w:p>
        </w:tc>
        <w:tc>
          <w:tcPr>
            <w:tcW w:w="1072" w:type="dxa"/>
          </w:tcPr>
          <w:p>
            <w:pPr>
              <w:pStyle w:val="TableParagraph"/>
              <w:spacing w:line="256" w:lineRule="exact"/>
              <w:ind w:left="126"/>
              <w:rPr>
                <w:sz w:val="24"/>
              </w:rPr>
            </w:pPr>
            <w:r>
              <w:rPr>
                <w:spacing w:val="-10"/>
                <w:sz w:val="24"/>
              </w:rPr>
              <w:t>4</w:t>
            </w:r>
          </w:p>
        </w:tc>
        <w:tc>
          <w:tcPr>
            <w:tcW w:w="1496" w:type="dxa"/>
          </w:tcPr>
          <w:p>
            <w:pPr>
              <w:pStyle w:val="TableParagraph"/>
              <w:spacing w:line="256" w:lineRule="exact"/>
              <w:ind w:left="154"/>
              <w:rPr>
                <w:sz w:val="24"/>
              </w:rPr>
            </w:pPr>
            <w:r>
              <w:rPr>
                <w:spacing w:val="-10"/>
                <w:sz w:val="24"/>
              </w:rPr>
              <w:t>3</w:t>
            </w:r>
          </w:p>
        </w:tc>
        <w:tc>
          <w:tcPr>
            <w:tcW w:w="1212" w:type="dxa"/>
          </w:tcPr>
          <w:p>
            <w:pPr>
              <w:pStyle w:val="TableParagraph"/>
              <w:spacing w:line="256" w:lineRule="exact"/>
              <w:ind w:left="124"/>
              <w:rPr>
                <w:sz w:val="24"/>
              </w:rPr>
            </w:pPr>
            <w:r>
              <w:rPr>
                <w:spacing w:val="-10"/>
                <w:sz w:val="24"/>
              </w:rPr>
              <w:t>1</w:t>
            </w:r>
          </w:p>
        </w:tc>
        <w:tc>
          <w:tcPr>
            <w:tcW w:w="879" w:type="dxa"/>
          </w:tcPr>
          <w:p>
            <w:pPr>
              <w:pStyle w:val="TableParagraph"/>
              <w:spacing w:line="256" w:lineRule="exact"/>
              <w:ind w:left="129"/>
              <w:rPr>
                <w:sz w:val="24"/>
              </w:rPr>
            </w:pPr>
            <w:r>
              <w:rPr>
                <w:spacing w:val="-10"/>
                <w:sz w:val="24"/>
              </w:rPr>
              <w:t>1</w:t>
            </w:r>
          </w:p>
        </w:tc>
        <w:tc>
          <w:tcPr>
            <w:tcW w:w="951" w:type="dxa"/>
          </w:tcPr>
          <w:p>
            <w:pPr>
              <w:pStyle w:val="TableParagraph"/>
              <w:spacing w:line="256" w:lineRule="exact"/>
              <w:ind w:left="121"/>
              <w:rPr>
                <w:sz w:val="24"/>
              </w:rPr>
            </w:pPr>
            <w:r>
              <w:rPr>
                <w:spacing w:val="-10"/>
                <w:sz w:val="24"/>
              </w:rPr>
              <w:t>2</w:t>
            </w:r>
          </w:p>
        </w:tc>
        <w:tc>
          <w:tcPr>
            <w:tcW w:w="1108" w:type="dxa"/>
          </w:tcPr>
          <w:p>
            <w:pPr>
              <w:pStyle w:val="TableParagraph"/>
              <w:spacing w:line="256" w:lineRule="exact"/>
              <w:ind w:left="117"/>
              <w:rPr>
                <w:sz w:val="24"/>
              </w:rPr>
            </w:pPr>
            <w:r>
              <w:rPr>
                <w:spacing w:val="-10"/>
                <w:sz w:val="24"/>
              </w:rPr>
              <w:t>1</w:t>
            </w:r>
          </w:p>
        </w:tc>
        <w:tc>
          <w:tcPr>
            <w:tcW w:w="790" w:type="dxa"/>
          </w:tcPr>
          <w:p>
            <w:pPr>
              <w:pStyle w:val="TableParagraph"/>
              <w:spacing w:line="256" w:lineRule="exact"/>
              <w:ind w:left="105"/>
              <w:rPr>
                <w:sz w:val="24"/>
              </w:rPr>
            </w:pPr>
            <w:r>
              <w:rPr>
                <w:spacing w:val="-5"/>
                <w:sz w:val="24"/>
              </w:rPr>
              <w:t>12</w:t>
            </w:r>
          </w:p>
        </w:tc>
      </w:tr>
      <w:tr>
        <w:trPr>
          <w:trHeight w:val="275" w:hRule="atLeast"/>
        </w:trPr>
        <w:tc>
          <w:tcPr>
            <w:tcW w:w="467" w:type="dxa"/>
          </w:tcPr>
          <w:p>
            <w:pPr>
              <w:pStyle w:val="TableParagraph"/>
              <w:rPr>
                <w:sz w:val="20"/>
              </w:rPr>
            </w:pPr>
          </w:p>
        </w:tc>
        <w:tc>
          <w:tcPr>
            <w:tcW w:w="1259" w:type="dxa"/>
          </w:tcPr>
          <w:p>
            <w:pPr>
              <w:pStyle w:val="TableParagraph"/>
              <w:spacing w:line="256" w:lineRule="exact"/>
              <w:ind w:left="158"/>
              <w:rPr>
                <w:sz w:val="24"/>
              </w:rPr>
            </w:pPr>
            <w:r>
              <w:rPr>
                <w:sz w:val="24"/>
              </w:rPr>
              <w:t>that</w:t>
            </w:r>
            <w:r>
              <w:rPr>
                <w:spacing w:val="28"/>
                <w:sz w:val="24"/>
              </w:rPr>
              <w:t> </w:t>
            </w:r>
            <w:r>
              <w:rPr>
                <w:spacing w:val="-2"/>
                <w:sz w:val="24"/>
              </w:rPr>
              <w:t>affect</w:t>
            </w:r>
          </w:p>
        </w:tc>
        <w:tc>
          <w:tcPr>
            <w:tcW w:w="772" w:type="dxa"/>
          </w:tcPr>
          <w:p>
            <w:pPr>
              <w:pStyle w:val="TableParagraph"/>
              <w:rPr>
                <w:sz w:val="20"/>
              </w:rPr>
            </w:pPr>
          </w:p>
        </w:tc>
        <w:tc>
          <w:tcPr>
            <w:tcW w:w="1072" w:type="dxa"/>
          </w:tcPr>
          <w:p>
            <w:pPr>
              <w:pStyle w:val="TableParagraph"/>
              <w:rPr>
                <w:sz w:val="20"/>
              </w:rPr>
            </w:pPr>
          </w:p>
        </w:tc>
        <w:tc>
          <w:tcPr>
            <w:tcW w:w="1496" w:type="dxa"/>
          </w:tcPr>
          <w:p>
            <w:pPr>
              <w:pStyle w:val="TableParagraph"/>
              <w:rPr>
                <w:sz w:val="20"/>
              </w:rPr>
            </w:pPr>
          </w:p>
        </w:tc>
        <w:tc>
          <w:tcPr>
            <w:tcW w:w="1212" w:type="dxa"/>
          </w:tcPr>
          <w:p>
            <w:pPr>
              <w:pStyle w:val="TableParagraph"/>
              <w:rPr>
                <w:sz w:val="20"/>
              </w:rPr>
            </w:pPr>
          </w:p>
        </w:tc>
        <w:tc>
          <w:tcPr>
            <w:tcW w:w="879" w:type="dxa"/>
          </w:tcPr>
          <w:p>
            <w:pPr>
              <w:pStyle w:val="TableParagraph"/>
              <w:rPr>
                <w:sz w:val="20"/>
              </w:rPr>
            </w:pPr>
          </w:p>
        </w:tc>
        <w:tc>
          <w:tcPr>
            <w:tcW w:w="951" w:type="dxa"/>
          </w:tcPr>
          <w:p>
            <w:pPr>
              <w:pStyle w:val="TableParagraph"/>
              <w:rPr>
                <w:sz w:val="20"/>
              </w:rPr>
            </w:pPr>
          </w:p>
        </w:tc>
        <w:tc>
          <w:tcPr>
            <w:tcW w:w="1108" w:type="dxa"/>
          </w:tcPr>
          <w:p>
            <w:pPr>
              <w:pStyle w:val="TableParagraph"/>
              <w:rPr>
                <w:sz w:val="20"/>
              </w:rPr>
            </w:pPr>
          </w:p>
        </w:tc>
        <w:tc>
          <w:tcPr>
            <w:tcW w:w="790" w:type="dxa"/>
          </w:tcPr>
          <w:p>
            <w:pPr>
              <w:pStyle w:val="TableParagraph"/>
              <w:rPr>
                <w:sz w:val="20"/>
              </w:rPr>
            </w:pPr>
          </w:p>
        </w:tc>
      </w:tr>
      <w:tr>
        <w:trPr>
          <w:trHeight w:val="276" w:hRule="atLeast"/>
        </w:trPr>
        <w:tc>
          <w:tcPr>
            <w:tcW w:w="467" w:type="dxa"/>
          </w:tcPr>
          <w:p>
            <w:pPr>
              <w:pStyle w:val="TableParagraph"/>
              <w:rPr>
                <w:sz w:val="20"/>
              </w:rPr>
            </w:pPr>
          </w:p>
        </w:tc>
        <w:tc>
          <w:tcPr>
            <w:tcW w:w="1259" w:type="dxa"/>
          </w:tcPr>
          <w:p>
            <w:pPr>
              <w:pStyle w:val="TableParagraph"/>
              <w:spacing w:line="256" w:lineRule="exact"/>
              <w:ind w:left="158"/>
              <w:rPr>
                <w:sz w:val="24"/>
              </w:rPr>
            </w:pPr>
            <w:r>
              <w:rPr>
                <w:spacing w:val="-2"/>
                <w:sz w:val="24"/>
              </w:rPr>
              <w:t>solubility</w:t>
            </w:r>
          </w:p>
        </w:tc>
        <w:tc>
          <w:tcPr>
            <w:tcW w:w="772" w:type="dxa"/>
          </w:tcPr>
          <w:p>
            <w:pPr>
              <w:pStyle w:val="TableParagraph"/>
              <w:rPr>
                <w:sz w:val="20"/>
              </w:rPr>
            </w:pPr>
          </w:p>
        </w:tc>
        <w:tc>
          <w:tcPr>
            <w:tcW w:w="1072" w:type="dxa"/>
          </w:tcPr>
          <w:p>
            <w:pPr>
              <w:pStyle w:val="TableParagraph"/>
              <w:rPr>
                <w:sz w:val="20"/>
              </w:rPr>
            </w:pPr>
          </w:p>
        </w:tc>
        <w:tc>
          <w:tcPr>
            <w:tcW w:w="1496" w:type="dxa"/>
          </w:tcPr>
          <w:p>
            <w:pPr>
              <w:pStyle w:val="TableParagraph"/>
              <w:rPr>
                <w:sz w:val="20"/>
              </w:rPr>
            </w:pPr>
          </w:p>
        </w:tc>
        <w:tc>
          <w:tcPr>
            <w:tcW w:w="1212" w:type="dxa"/>
          </w:tcPr>
          <w:p>
            <w:pPr>
              <w:pStyle w:val="TableParagraph"/>
              <w:rPr>
                <w:sz w:val="20"/>
              </w:rPr>
            </w:pPr>
          </w:p>
        </w:tc>
        <w:tc>
          <w:tcPr>
            <w:tcW w:w="879" w:type="dxa"/>
          </w:tcPr>
          <w:p>
            <w:pPr>
              <w:pStyle w:val="TableParagraph"/>
              <w:rPr>
                <w:sz w:val="20"/>
              </w:rPr>
            </w:pPr>
          </w:p>
        </w:tc>
        <w:tc>
          <w:tcPr>
            <w:tcW w:w="951" w:type="dxa"/>
          </w:tcPr>
          <w:p>
            <w:pPr>
              <w:pStyle w:val="TableParagraph"/>
              <w:rPr>
                <w:sz w:val="20"/>
              </w:rPr>
            </w:pPr>
          </w:p>
        </w:tc>
        <w:tc>
          <w:tcPr>
            <w:tcW w:w="1108" w:type="dxa"/>
          </w:tcPr>
          <w:p>
            <w:pPr>
              <w:pStyle w:val="TableParagraph"/>
              <w:rPr>
                <w:sz w:val="20"/>
              </w:rPr>
            </w:pPr>
          </w:p>
        </w:tc>
        <w:tc>
          <w:tcPr>
            <w:tcW w:w="790" w:type="dxa"/>
          </w:tcPr>
          <w:p>
            <w:pPr>
              <w:pStyle w:val="TableParagraph"/>
              <w:rPr>
                <w:sz w:val="20"/>
              </w:rPr>
            </w:pPr>
          </w:p>
        </w:tc>
      </w:tr>
      <w:tr>
        <w:trPr>
          <w:trHeight w:val="275" w:hRule="atLeast"/>
        </w:trPr>
        <w:tc>
          <w:tcPr>
            <w:tcW w:w="467" w:type="dxa"/>
          </w:tcPr>
          <w:p>
            <w:pPr>
              <w:pStyle w:val="TableParagraph"/>
              <w:spacing w:line="256" w:lineRule="exact"/>
              <w:ind w:left="106"/>
              <w:rPr>
                <w:sz w:val="24"/>
              </w:rPr>
            </w:pPr>
            <w:r>
              <w:rPr>
                <w:spacing w:val="-10"/>
                <w:sz w:val="24"/>
              </w:rPr>
              <w:t>4</w:t>
            </w:r>
          </w:p>
        </w:tc>
        <w:tc>
          <w:tcPr>
            <w:tcW w:w="1259" w:type="dxa"/>
          </w:tcPr>
          <w:p>
            <w:pPr>
              <w:pStyle w:val="TableParagraph"/>
              <w:spacing w:line="256" w:lineRule="exact"/>
              <w:ind w:left="158"/>
              <w:rPr>
                <w:sz w:val="24"/>
              </w:rPr>
            </w:pPr>
            <w:r>
              <w:rPr>
                <w:spacing w:val="-2"/>
                <w:sz w:val="24"/>
              </w:rPr>
              <w:t>Hardness</w:t>
            </w:r>
          </w:p>
        </w:tc>
        <w:tc>
          <w:tcPr>
            <w:tcW w:w="772" w:type="dxa"/>
          </w:tcPr>
          <w:p>
            <w:pPr>
              <w:pStyle w:val="TableParagraph"/>
              <w:spacing w:line="256" w:lineRule="exact"/>
              <w:ind w:left="111"/>
              <w:rPr>
                <w:sz w:val="24"/>
              </w:rPr>
            </w:pPr>
            <w:r>
              <w:rPr>
                <w:spacing w:val="-5"/>
                <w:sz w:val="24"/>
              </w:rPr>
              <w:t>20</w:t>
            </w:r>
          </w:p>
        </w:tc>
        <w:tc>
          <w:tcPr>
            <w:tcW w:w="1072" w:type="dxa"/>
          </w:tcPr>
          <w:p>
            <w:pPr>
              <w:pStyle w:val="TableParagraph"/>
              <w:spacing w:line="256" w:lineRule="exact"/>
              <w:ind w:left="126"/>
              <w:rPr>
                <w:sz w:val="24"/>
              </w:rPr>
            </w:pPr>
            <w:r>
              <w:rPr>
                <w:spacing w:val="-10"/>
                <w:sz w:val="24"/>
              </w:rPr>
              <w:t>3</w:t>
            </w:r>
          </w:p>
        </w:tc>
        <w:tc>
          <w:tcPr>
            <w:tcW w:w="1496" w:type="dxa"/>
          </w:tcPr>
          <w:p>
            <w:pPr>
              <w:pStyle w:val="TableParagraph"/>
              <w:spacing w:line="256" w:lineRule="exact"/>
              <w:ind w:left="154"/>
              <w:rPr>
                <w:sz w:val="24"/>
              </w:rPr>
            </w:pPr>
            <w:r>
              <w:rPr>
                <w:spacing w:val="-10"/>
                <w:sz w:val="24"/>
              </w:rPr>
              <w:t>2</w:t>
            </w:r>
          </w:p>
        </w:tc>
        <w:tc>
          <w:tcPr>
            <w:tcW w:w="1212" w:type="dxa"/>
          </w:tcPr>
          <w:p>
            <w:pPr>
              <w:pStyle w:val="TableParagraph"/>
              <w:spacing w:line="256" w:lineRule="exact"/>
              <w:ind w:left="124"/>
              <w:rPr>
                <w:sz w:val="24"/>
              </w:rPr>
            </w:pPr>
            <w:r>
              <w:rPr>
                <w:spacing w:val="-10"/>
                <w:sz w:val="24"/>
              </w:rPr>
              <w:t>2</w:t>
            </w:r>
          </w:p>
        </w:tc>
        <w:tc>
          <w:tcPr>
            <w:tcW w:w="879" w:type="dxa"/>
          </w:tcPr>
          <w:p>
            <w:pPr>
              <w:pStyle w:val="TableParagraph"/>
              <w:spacing w:line="256" w:lineRule="exact"/>
              <w:ind w:left="129"/>
              <w:rPr>
                <w:sz w:val="24"/>
              </w:rPr>
            </w:pPr>
            <w:r>
              <w:rPr>
                <w:spacing w:val="-10"/>
                <w:sz w:val="24"/>
              </w:rPr>
              <w:t>2</w:t>
            </w:r>
          </w:p>
        </w:tc>
        <w:tc>
          <w:tcPr>
            <w:tcW w:w="951" w:type="dxa"/>
          </w:tcPr>
          <w:p>
            <w:pPr>
              <w:pStyle w:val="TableParagraph"/>
              <w:spacing w:line="256" w:lineRule="exact"/>
              <w:ind w:left="121"/>
              <w:rPr>
                <w:sz w:val="24"/>
              </w:rPr>
            </w:pPr>
            <w:r>
              <w:rPr>
                <w:spacing w:val="-10"/>
                <w:sz w:val="24"/>
              </w:rPr>
              <w:t>1</w:t>
            </w:r>
          </w:p>
        </w:tc>
        <w:tc>
          <w:tcPr>
            <w:tcW w:w="1108" w:type="dxa"/>
          </w:tcPr>
          <w:p>
            <w:pPr>
              <w:pStyle w:val="TableParagraph"/>
              <w:spacing w:line="256" w:lineRule="exact"/>
              <w:ind w:left="117"/>
              <w:rPr>
                <w:sz w:val="24"/>
              </w:rPr>
            </w:pPr>
            <w:r>
              <w:rPr>
                <w:spacing w:val="-10"/>
                <w:sz w:val="24"/>
              </w:rPr>
              <w:t>1</w:t>
            </w:r>
          </w:p>
        </w:tc>
        <w:tc>
          <w:tcPr>
            <w:tcW w:w="790" w:type="dxa"/>
          </w:tcPr>
          <w:p>
            <w:pPr>
              <w:pStyle w:val="TableParagraph"/>
              <w:spacing w:line="256" w:lineRule="exact"/>
              <w:ind w:left="105"/>
              <w:rPr>
                <w:sz w:val="24"/>
              </w:rPr>
            </w:pPr>
            <w:r>
              <w:rPr>
                <w:spacing w:val="-5"/>
                <w:sz w:val="24"/>
              </w:rPr>
              <w:t>11</w:t>
            </w:r>
          </w:p>
        </w:tc>
      </w:tr>
      <w:tr>
        <w:trPr>
          <w:trHeight w:val="276" w:hRule="atLeast"/>
        </w:trPr>
        <w:tc>
          <w:tcPr>
            <w:tcW w:w="467" w:type="dxa"/>
          </w:tcPr>
          <w:p>
            <w:pPr>
              <w:pStyle w:val="TableParagraph"/>
              <w:rPr>
                <w:sz w:val="20"/>
              </w:rPr>
            </w:pPr>
          </w:p>
        </w:tc>
        <w:tc>
          <w:tcPr>
            <w:tcW w:w="1259" w:type="dxa"/>
          </w:tcPr>
          <w:p>
            <w:pPr>
              <w:pStyle w:val="TableParagraph"/>
              <w:spacing w:line="256" w:lineRule="exact"/>
              <w:ind w:left="158"/>
              <w:rPr>
                <w:sz w:val="24"/>
              </w:rPr>
            </w:pPr>
            <w:r>
              <w:rPr>
                <w:spacing w:val="-5"/>
                <w:sz w:val="24"/>
              </w:rPr>
              <w:t>and</w:t>
            </w:r>
          </w:p>
        </w:tc>
        <w:tc>
          <w:tcPr>
            <w:tcW w:w="772" w:type="dxa"/>
          </w:tcPr>
          <w:p>
            <w:pPr>
              <w:pStyle w:val="TableParagraph"/>
              <w:rPr>
                <w:sz w:val="20"/>
              </w:rPr>
            </w:pPr>
          </w:p>
        </w:tc>
        <w:tc>
          <w:tcPr>
            <w:tcW w:w="1072" w:type="dxa"/>
          </w:tcPr>
          <w:p>
            <w:pPr>
              <w:pStyle w:val="TableParagraph"/>
              <w:rPr>
                <w:sz w:val="20"/>
              </w:rPr>
            </w:pPr>
          </w:p>
        </w:tc>
        <w:tc>
          <w:tcPr>
            <w:tcW w:w="1496" w:type="dxa"/>
          </w:tcPr>
          <w:p>
            <w:pPr>
              <w:pStyle w:val="TableParagraph"/>
              <w:rPr>
                <w:sz w:val="20"/>
              </w:rPr>
            </w:pPr>
          </w:p>
        </w:tc>
        <w:tc>
          <w:tcPr>
            <w:tcW w:w="1212" w:type="dxa"/>
          </w:tcPr>
          <w:p>
            <w:pPr>
              <w:pStyle w:val="TableParagraph"/>
              <w:rPr>
                <w:sz w:val="20"/>
              </w:rPr>
            </w:pPr>
          </w:p>
        </w:tc>
        <w:tc>
          <w:tcPr>
            <w:tcW w:w="879" w:type="dxa"/>
          </w:tcPr>
          <w:p>
            <w:pPr>
              <w:pStyle w:val="TableParagraph"/>
              <w:rPr>
                <w:sz w:val="20"/>
              </w:rPr>
            </w:pPr>
          </w:p>
        </w:tc>
        <w:tc>
          <w:tcPr>
            <w:tcW w:w="951" w:type="dxa"/>
          </w:tcPr>
          <w:p>
            <w:pPr>
              <w:pStyle w:val="TableParagraph"/>
              <w:rPr>
                <w:sz w:val="20"/>
              </w:rPr>
            </w:pPr>
          </w:p>
        </w:tc>
        <w:tc>
          <w:tcPr>
            <w:tcW w:w="1108" w:type="dxa"/>
          </w:tcPr>
          <w:p>
            <w:pPr>
              <w:pStyle w:val="TableParagraph"/>
              <w:rPr>
                <w:sz w:val="20"/>
              </w:rPr>
            </w:pPr>
          </w:p>
        </w:tc>
        <w:tc>
          <w:tcPr>
            <w:tcW w:w="790" w:type="dxa"/>
          </w:tcPr>
          <w:p>
            <w:pPr>
              <w:pStyle w:val="TableParagraph"/>
              <w:rPr>
                <w:sz w:val="20"/>
              </w:rPr>
            </w:pPr>
          </w:p>
        </w:tc>
      </w:tr>
      <w:tr>
        <w:trPr>
          <w:trHeight w:val="276" w:hRule="atLeast"/>
        </w:trPr>
        <w:tc>
          <w:tcPr>
            <w:tcW w:w="467" w:type="dxa"/>
          </w:tcPr>
          <w:p>
            <w:pPr>
              <w:pStyle w:val="TableParagraph"/>
              <w:rPr>
                <w:sz w:val="20"/>
              </w:rPr>
            </w:pPr>
          </w:p>
        </w:tc>
        <w:tc>
          <w:tcPr>
            <w:tcW w:w="1259" w:type="dxa"/>
          </w:tcPr>
          <w:p>
            <w:pPr>
              <w:pStyle w:val="TableParagraph"/>
              <w:spacing w:line="256" w:lineRule="exact"/>
              <w:ind w:left="158"/>
              <w:rPr>
                <w:sz w:val="24"/>
              </w:rPr>
            </w:pPr>
            <w:r>
              <w:rPr>
                <w:spacing w:val="-2"/>
                <w:sz w:val="24"/>
              </w:rPr>
              <w:t>removal</w:t>
            </w:r>
          </w:p>
        </w:tc>
        <w:tc>
          <w:tcPr>
            <w:tcW w:w="772" w:type="dxa"/>
          </w:tcPr>
          <w:p>
            <w:pPr>
              <w:pStyle w:val="TableParagraph"/>
              <w:rPr>
                <w:sz w:val="20"/>
              </w:rPr>
            </w:pPr>
          </w:p>
        </w:tc>
        <w:tc>
          <w:tcPr>
            <w:tcW w:w="1072" w:type="dxa"/>
          </w:tcPr>
          <w:p>
            <w:pPr>
              <w:pStyle w:val="TableParagraph"/>
              <w:rPr>
                <w:sz w:val="20"/>
              </w:rPr>
            </w:pPr>
          </w:p>
        </w:tc>
        <w:tc>
          <w:tcPr>
            <w:tcW w:w="1496" w:type="dxa"/>
          </w:tcPr>
          <w:p>
            <w:pPr>
              <w:pStyle w:val="TableParagraph"/>
              <w:rPr>
                <w:sz w:val="20"/>
              </w:rPr>
            </w:pPr>
          </w:p>
        </w:tc>
        <w:tc>
          <w:tcPr>
            <w:tcW w:w="1212" w:type="dxa"/>
          </w:tcPr>
          <w:p>
            <w:pPr>
              <w:pStyle w:val="TableParagraph"/>
              <w:rPr>
                <w:sz w:val="20"/>
              </w:rPr>
            </w:pPr>
          </w:p>
        </w:tc>
        <w:tc>
          <w:tcPr>
            <w:tcW w:w="879" w:type="dxa"/>
          </w:tcPr>
          <w:p>
            <w:pPr>
              <w:pStyle w:val="TableParagraph"/>
              <w:rPr>
                <w:sz w:val="20"/>
              </w:rPr>
            </w:pPr>
          </w:p>
        </w:tc>
        <w:tc>
          <w:tcPr>
            <w:tcW w:w="951" w:type="dxa"/>
          </w:tcPr>
          <w:p>
            <w:pPr>
              <w:pStyle w:val="TableParagraph"/>
              <w:rPr>
                <w:sz w:val="20"/>
              </w:rPr>
            </w:pPr>
          </w:p>
        </w:tc>
        <w:tc>
          <w:tcPr>
            <w:tcW w:w="1108" w:type="dxa"/>
          </w:tcPr>
          <w:p>
            <w:pPr>
              <w:pStyle w:val="TableParagraph"/>
              <w:rPr>
                <w:sz w:val="20"/>
              </w:rPr>
            </w:pPr>
          </w:p>
        </w:tc>
        <w:tc>
          <w:tcPr>
            <w:tcW w:w="790" w:type="dxa"/>
          </w:tcPr>
          <w:p>
            <w:pPr>
              <w:pStyle w:val="TableParagraph"/>
              <w:rPr>
                <w:sz w:val="20"/>
              </w:rPr>
            </w:pPr>
          </w:p>
        </w:tc>
      </w:tr>
      <w:tr>
        <w:trPr>
          <w:trHeight w:val="275" w:hRule="atLeast"/>
        </w:trPr>
        <w:tc>
          <w:tcPr>
            <w:tcW w:w="467" w:type="dxa"/>
          </w:tcPr>
          <w:p>
            <w:pPr>
              <w:pStyle w:val="TableParagraph"/>
              <w:rPr>
                <w:sz w:val="20"/>
              </w:rPr>
            </w:pPr>
          </w:p>
        </w:tc>
        <w:tc>
          <w:tcPr>
            <w:tcW w:w="1259" w:type="dxa"/>
          </w:tcPr>
          <w:p>
            <w:pPr>
              <w:pStyle w:val="TableParagraph"/>
              <w:spacing w:line="256" w:lineRule="exact"/>
              <w:ind w:left="158"/>
              <w:rPr>
                <w:sz w:val="24"/>
              </w:rPr>
            </w:pPr>
            <w:r>
              <w:rPr>
                <w:spacing w:val="-5"/>
                <w:sz w:val="24"/>
              </w:rPr>
              <w:t>of</w:t>
            </w:r>
          </w:p>
        </w:tc>
        <w:tc>
          <w:tcPr>
            <w:tcW w:w="772" w:type="dxa"/>
          </w:tcPr>
          <w:p>
            <w:pPr>
              <w:pStyle w:val="TableParagraph"/>
              <w:rPr>
                <w:sz w:val="20"/>
              </w:rPr>
            </w:pPr>
          </w:p>
        </w:tc>
        <w:tc>
          <w:tcPr>
            <w:tcW w:w="1072" w:type="dxa"/>
          </w:tcPr>
          <w:p>
            <w:pPr>
              <w:pStyle w:val="TableParagraph"/>
              <w:rPr>
                <w:sz w:val="20"/>
              </w:rPr>
            </w:pPr>
          </w:p>
        </w:tc>
        <w:tc>
          <w:tcPr>
            <w:tcW w:w="1496" w:type="dxa"/>
          </w:tcPr>
          <w:p>
            <w:pPr>
              <w:pStyle w:val="TableParagraph"/>
              <w:rPr>
                <w:sz w:val="20"/>
              </w:rPr>
            </w:pPr>
          </w:p>
        </w:tc>
        <w:tc>
          <w:tcPr>
            <w:tcW w:w="1212" w:type="dxa"/>
          </w:tcPr>
          <w:p>
            <w:pPr>
              <w:pStyle w:val="TableParagraph"/>
              <w:rPr>
                <w:sz w:val="20"/>
              </w:rPr>
            </w:pPr>
          </w:p>
        </w:tc>
        <w:tc>
          <w:tcPr>
            <w:tcW w:w="879" w:type="dxa"/>
          </w:tcPr>
          <w:p>
            <w:pPr>
              <w:pStyle w:val="TableParagraph"/>
              <w:rPr>
                <w:sz w:val="20"/>
              </w:rPr>
            </w:pPr>
          </w:p>
        </w:tc>
        <w:tc>
          <w:tcPr>
            <w:tcW w:w="951" w:type="dxa"/>
          </w:tcPr>
          <w:p>
            <w:pPr>
              <w:pStyle w:val="TableParagraph"/>
              <w:rPr>
                <w:sz w:val="20"/>
              </w:rPr>
            </w:pPr>
          </w:p>
        </w:tc>
        <w:tc>
          <w:tcPr>
            <w:tcW w:w="1108" w:type="dxa"/>
          </w:tcPr>
          <w:p>
            <w:pPr>
              <w:pStyle w:val="TableParagraph"/>
              <w:rPr>
                <w:sz w:val="20"/>
              </w:rPr>
            </w:pPr>
          </w:p>
        </w:tc>
        <w:tc>
          <w:tcPr>
            <w:tcW w:w="790" w:type="dxa"/>
          </w:tcPr>
          <w:p>
            <w:pPr>
              <w:pStyle w:val="TableParagraph"/>
              <w:rPr>
                <w:sz w:val="20"/>
              </w:rPr>
            </w:pPr>
          </w:p>
        </w:tc>
      </w:tr>
      <w:tr>
        <w:trPr>
          <w:trHeight w:val="276" w:hRule="atLeast"/>
        </w:trPr>
        <w:tc>
          <w:tcPr>
            <w:tcW w:w="467" w:type="dxa"/>
          </w:tcPr>
          <w:p>
            <w:pPr>
              <w:pStyle w:val="TableParagraph"/>
              <w:rPr>
                <w:sz w:val="20"/>
              </w:rPr>
            </w:pPr>
          </w:p>
        </w:tc>
        <w:tc>
          <w:tcPr>
            <w:tcW w:w="1259" w:type="dxa"/>
          </w:tcPr>
          <w:p>
            <w:pPr>
              <w:pStyle w:val="TableParagraph"/>
              <w:spacing w:line="256" w:lineRule="exact"/>
              <w:ind w:left="158"/>
              <w:rPr>
                <w:sz w:val="24"/>
              </w:rPr>
            </w:pPr>
            <w:r>
              <w:rPr>
                <w:spacing w:val="-2"/>
                <w:sz w:val="24"/>
              </w:rPr>
              <w:t>hardness</w:t>
            </w:r>
          </w:p>
        </w:tc>
        <w:tc>
          <w:tcPr>
            <w:tcW w:w="772" w:type="dxa"/>
          </w:tcPr>
          <w:p>
            <w:pPr>
              <w:pStyle w:val="TableParagraph"/>
              <w:rPr>
                <w:sz w:val="20"/>
              </w:rPr>
            </w:pPr>
          </w:p>
        </w:tc>
        <w:tc>
          <w:tcPr>
            <w:tcW w:w="1072" w:type="dxa"/>
          </w:tcPr>
          <w:p>
            <w:pPr>
              <w:pStyle w:val="TableParagraph"/>
              <w:rPr>
                <w:sz w:val="20"/>
              </w:rPr>
            </w:pPr>
          </w:p>
        </w:tc>
        <w:tc>
          <w:tcPr>
            <w:tcW w:w="1496" w:type="dxa"/>
          </w:tcPr>
          <w:p>
            <w:pPr>
              <w:pStyle w:val="TableParagraph"/>
              <w:rPr>
                <w:sz w:val="20"/>
              </w:rPr>
            </w:pPr>
          </w:p>
        </w:tc>
        <w:tc>
          <w:tcPr>
            <w:tcW w:w="1212" w:type="dxa"/>
          </w:tcPr>
          <w:p>
            <w:pPr>
              <w:pStyle w:val="TableParagraph"/>
              <w:rPr>
                <w:sz w:val="20"/>
              </w:rPr>
            </w:pPr>
          </w:p>
        </w:tc>
        <w:tc>
          <w:tcPr>
            <w:tcW w:w="879" w:type="dxa"/>
          </w:tcPr>
          <w:p>
            <w:pPr>
              <w:pStyle w:val="TableParagraph"/>
              <w:rPr>
                <w:sz w:val="20"/>
              </w:rPr>
            </w:pPr>
          </w:p>
        </w:tc>
        <w:tc>
          <w:tcPr>
            <w:tcW w:w="951" w:type="dxa"/>
          </w:tcPr>
          <w:p>
            <w:pPr>
              <w:pStyle w:val="TableParagraph"/>
              <w:rPr>
                <w:sz w:val="20"/>
              </w:rPr>
            </w:pPr>
          </w:p>
        </w:tc>
        <w:tc>
          <w:tcPr>
            <w:tcW w:w="1108" w:type="dxa"/>
          </w:tcPr>
          <w:p>
            <w:pPr>
              <w:pStyle w:val="TableParagraph"/>
              <w:rPr>
                <w:sz w:val="20"/>
              </w:rPr>
            </w:pPr>
          </w:p>
        </w:tc>
        <w:tc>
          <w:tcPr>
            <w:tcW w:w="790" w:type="dxa"/>
          </w:tcPr>
          <w:p>
            <w:pPr>
              <w:pStyle w:val="TableParagraph"/>
              <w:rPr>
                <w:sz w:val="20"/>
              </w:rPr>
            </w:pPr>
          </w:p>
        </w:tc>
      </w:tr>
      <w:tr>
        <w:trPr>
          <w:trHeight w:val="275" w:hRule="atLeast"/>
        </w:trPr>
        <w:tc>
          <w:tcPr>
            <w:tcW w:w="467" w:type="dxa"/>
          </w:tcPr>
          <w:p>
            <w:pPr>
              <w:pStyle w:val="TableParagraph"/>
              <w:spacing w:line="256" w:lineRule="exact"/>
              <w:ind w:left="106"/>
              <w:rPr>
                <w:sz w:val="24"/>
              </w:rPr>
            </w:pPr>
            <w:r>
              <w:rPr>
                <w:spacing w:val="-10"/>
                <w:sz w:val="24"/>
              </w:rPr>
              <w:t>5</w:t>
            </w:r>
          </w:p>
        </w:tc>
        <w:tc>
          <w:tcPr>
            <w:tcW w:w="1259" w:type="dxa"/>
          </w:tcPr>
          <w:p>
            <w:pPr>
              <w:pStyle w:val="TableParagraph"/>
              <w:spacing w:line="256" w:lineRule="exact"/>
              <w:ind w:left="158"/>
              <w:rPr>
                <w:sz w:val="24"/>
              </w:rPr>
            </w:pPr>
            <w:r>
              <w:rPr>
                <w:spacing w:val="-2"/>
                <w:sz w:val="24"/>
              </w:rPr>
              <w:t>Producti-</w:t>
            </w:r>
          </w:p>
        </w:tc>
        <w:tc>
          <w:tcPr>
            <w:tcW w:w="772" w:type="dxa"/>
          </w:tcPr>
          <w:p>
            <w:pPr>
              <w:pStyle w:val="TableParagraph"/>
              <w:spacing w:line="256" w:lineRule="exact"/>
              <w:ind w:left="111"/>
              <w:rPr>
                <w:sz w:val="24"/>
              </w:rPr>
            </w:pPr>
            <w:r>
              <w:rPr>
                <w:spacing w:val="-5"/>
                <w:sz w:val="24"/>
              </w:rPr>
              <w:t>20</w:t>
            </w:r>
          </w:p>
        </w:tc>
        <w:tc>
          <w:tcPr>
            <w:tcW w:w="1072" w:type="dxa"/>
          </w:tcPr>
          <w:p>
            <w:pPr>
              <w:pStyle w:val="TableParagraph"/>
              <w:spacing w:line="256" w:lineRule="exact"/>
              <w:ind w:left="126"/>
              <w:rPr>
                <w:sz w:val="24"/>
              </w:rPr>
            </w:pPr>
            <w:r>
              <w:rPr>
                <w:spacing w:val="-10"/>
                <w:sz w:val="24"/>
              </w:rPr>
              <w:t>2</w:t>
            </w:r>
          </w:p>
        </w:tc>
        <w:tc>
          <w:tcPr>
            <w:tcW w:w="1496" w:type="dxa"/>
          </w:tcPr>
          <w:p>
            <w:pPr>
              <w:pStyle w:val="TableParagraph"/>
              <w:spacing w:line="256" w:lineRule="exact"/>
              <w:ind w:left="154"/>
              <w:rPr>
                <w:sz w:val="24"/>
              </w:rPr>
            </w:pPr>
            <w:r>
              <w:rPr>
                <w:spacing w:val="-10"/>
                <w:sz w:val="24"/>
              </w:rPr>
              <w:t>2</w:t>
            </w:r>
          </w:p>
        </w:tc>
        <w:tc>
          <w:tcPr>
            <w:tcW w:w="1212" w:type="dxa"/>
          </w:tcPr>
          <w:p>
            <w:pPr>
              <w:pStyle w:val="TableParagraph"/>
              <w:spacing w:line="256" w:lineRule="exact"/>
              <w:ind w:left="124"/>
              <w:rPr>
                <w:sz w:val="24"/>
              </w:rPr>
            </w:pPr>
            <w:r>
              <w:rPr>
                <w:spacing w:val="-10"/>
                <w:sz w:val="24"/>
              </w:rPr>
              <w:t>3</w:t>
            </w:r>
          </w:p>
        </w:tc>
        <w:tc>
          <w:tcPr>
            <w:tcW w:w="879" w:type="dxa"/>
          </w:tcPr>
          <w:p>
            <w:pPr>
              <w:pStyle w:val="TableParagraph"/>
              <w:spacing w:line="256" w:lineRule="exact"/>
              <w:ind w:left="129"/>
              <w:rPr>
                <w:sz w:val="24"/>
              </w:rPr>
            </w:pPr>
            <w:r>
              <w:rPr>
                <w:spacing w:val="-10"/>
                <w:sz w:val="24"/>
              </w:rPr>
              <w:t>1</w:t>
            </w:r>
          </w:p>
        </w:tc>
        <w:tc>
          <w:tcPr>
            <w:tcW w:w="951" w:type="dxa"/>
          </w:tcPr>
          <w:p>
            <w:pPr>
              <w:pStyle w:val="TableParagraph"/>
              <w:spacing w:line="256" w:lineRule="exact"/>
              <w:ind w:left="121"/>
              <w:rPr>
                <w:sz w:val="24"/>
              </w:rPr>
            </w:pPr>
            <w:r>
              <w:rPr>
                <w:spacing w:val="-10"/>
                <w:sz w:val="24"/>
              </w:rPr>
              <w:t>1</w:t>
            </w:r>
          </w:p>
        </w:tc>
        <w:tc>
          <w:tcPr>
            <w:tcW w:w="1108" w:type="dxa"/>
          </w:tcPr>
          <w:p>
            <w:pPr>
              <w:pStyle w:val="TableParagraph"/>
              <w:spacing w:line="256" w:lineRule="exact"/>
              <w:ind w:left="117"/>
              <w:rPr>
                <w:sz w:val="24"/>
              </w:rPr>
            </w:pPr>
            <w:r>
              <w:rPr>
                <w:spacing w:val="-10"/>
                <w:sz w:val="24"/>
              </w:rPr>
              <w:t>1</w:t>
            </w:r>
          </w:p>
        </w:tc>
        <w:tc>
          <w:tcPr>
            <w:tcW w:w="790" w:type="dxa"/>
          </w:tcPr>
          <w:p>
            <w:pPr>
              <w:pStyle w:val="TableParagraph"/>
              <w:spacing w:line="256" w:lineRule="exact"/>
              <w:ind w:left="105"/>
              <w:rPr>
                <w:sz w:val="24"/>
              </w:rPr>
            </w:pPr>
            <w:r>
              <w:rPr>
                <w:spacing w:val="-5"/>
                <w:sz w:val="24"/>
              </w:rPr>
              <w:t>10</w:t>
            </w:r>
          </w:p>
        </w:tc>
      </w:tr>
      <w:tr>
        <w:trPr>
          <w:trHeight w:val="276" w:hRule="atLeast"/>
        </w:trPr>
        <w:tc>
          <w:tcPr>
            <w:tcW w:w="467" w:type="dxa"/>
          </w:tcPr>
          <w:p>
            <w:pPr>
              <w:pStyle w:val="TableParagraph"/>
              <w:rPr>
                <w:sz w:val="20"/>
              </w:rPr>
            </w:pPr>
          </w:p>
        </w:tc>
        <w:tc>
          <w:tcPr>
            <w:tcW w:w="1259" w:type="dxa"/>
          </w:tcPr>
          <w:p>
            <w:pPr>
              <w:pStyle w:val="TableParagraph"/>
              <w:tabs>
                <w:tab w:pos="954" w:val="left" w:leader="none"/>
              </w:tabs>
              <w:spacing w:line="256" w:lineRule="exact"/>
              <w:ind w:left="158"/>
              <w:rPr>
                <w:sz w:val="24"/>
              </w:rPr>
            </w:pPr>
            <w:r>
              <w:rPr>
                <w:spacing w:val="-10"/>
                <w:sz w:val="24"/>
              </w:rPr>
              <w:t>n</w:t>
            </w:r>
            <w:r>
              <w:rPr>
                <w:sz w:val="24"/>
              </w:rPr>
              <w:tab/>
            </w:r>
            <w:r>
              <w:rPr>
                <w:spacing w:val="-5"/>
                <w:sz w:val="24"/>
              </w:rPr>
              <w:t>of</w:t>
            </w:r>
          </w:p>
        </w:tc>
        <w:tc>
          <w:tcPr>
            <w:tcW w:w="772" w:type="dxa"/>
          </w:tcPr>
          <w:p>
            <w:pPr>
              <w:pStyle w:val="TableParagraph"/>
              <w:rPr>
                <w:sz w:val="20"/>
              </w:rPr>
            </w:pPr>
          </w:p>
        </w:tc>
        <w:tc>
          <w:tcPr>
            <w:tcW w:w="1072" w:type="dxa"/>
          </w:tcPr>
          <w:p>
            <w:pPr>
              <w:pStyle w:val="TableParagraph"/>
              <w:rPr>
                <w:sz w:val="20"/>
              </w:rPr>
            </w:pPr>
          </w:p>
        </w:tc>
        <w:tc>
          <w:tcPr>
            <w:tcW w:w="1496" w:type="dxa"/>
          </w:tcPr>
          <w:p>
            <w:pPr>
              <w:pStyle w:val="TableParagraph"/>
              <w:rPr>
                <w:sz w:val="20"/>
              </w:rPr>
            </w:pPr>
          </w:p>
        </w:tc>
        <w:tc>
          <w:tcPr>
            <w:tcW w:w="1212" w:type="dxa"/>
          </w:tcPr>
          <w:p>
            <w:pPr>
              <w:pStyle w:val="TableParagraph"/>
              <w:rPr>
                <w:sz w:val="20"/>
              </w:rPr>
            </w:pPr>
          </w:p>
        </w:tc>
        <w:tc>
          <w:tcPr>
            <w:tcW w:w="879" w:type="dxa"/>
          </w:tcPr>
          <w:p>
            <w:pPr>
              <w:pStyle w:val="TableParagraph"/>
              <w:rPr>
                <w:sz w:val="20"/>
              </w:rPr>
            </w:pPr>
          </w:p>
        </w:tc>
        <w:tc>
          <w:tcPr>
            <w:tcW w:w="951" w:type="dxa"/>
          </w:tcPr>
          <w:p>
            <w:pPr>
              <w:pStyle w:val="TableParagraph"/>
              <w:rPr>
                <w:sz w:val="20"/>
              </w:rPr>
            </w:pPr>
          </w:p>
        </w:tc>
        <w:tc>
          <w:tcPr>
            <w:tcW w:w="1108" w:type="dxa"/>
          </w:tcPr>
          <w:p>
            <w:pPr>
              <w:pStyle w:val="TableParagraph"/>
              <w:rPr>
                <w:sz w:val="20"/>
              </w:rPr>
            </w:pPr>
          </w:p>
        </w:tc>
        <w:tc>
          <w:tcPr>
            <w:tcW w:w="790" w:type="dxa"/>
          </w:tcPr>
          <w:p>
            <w:pPr>
              <w:pStyle w:val="TableParagraph"/>
              <w:rPr>
                <w:sz w:val="20"/>
              </w:rPr>
            </w:pPr>
          </w:p>
        </w:tc>
      </w:tr>
      <w:tr>
        <w:trPr>
          <w:trHeight w:val="275" w:hRule="atLeast"/>
        </w:trPr>
        <w:tc>
          <w:tcPr>
            <w:tcW w:w="467" w:type="dxa"/>
          </w:tcPr>
          <w:p>
            <w:pPr>
              <w:pStyle w:val="TableParagraph"/>
              <w:rPr>
                <w:sz w:val="20"/>
              </w:rPr>
            </w:pPr>
          </w:p>
        </w:tc>
        <w:tc>
          <w:tcPr>
            <w:tcW w:w="1259" w:type="dxa"/>
          </w:tcPr>
          <w:p>
            <w:pPr>
              <w:pStyle w:val="TableParagraph"/>
              <w:spacing w:line="256" w:lineRule="exact"/>
              <w:ind w:left="158"/>
              <w:rPr>
                <w:sz w:val="24"/>
              </w:rPr>
            </w:pPr>
            <w:r>
              <w:rPr>
                <w:spacing w:val="-2"/>
                <w:sz w:val="24"/>
              </w:rPr>
              <w:t>distilled</w:t>
            </w:r>
          </w:p>
        </w:tc>
        <w:tc>
          <w:tcPr>
            <w:tcW w:w="772" w:type="dxa"/>
          </w:tcPr>
          <w:p>
            <w:pPr>
              <w:pStyle w:val="TableParagraph"/>
              <w:rPr>
                <w:sz w:val="20"/>
              </w:rPr>
            </w:pPr>
          </w:p>
        </w:tc>
        <w:tc>
          <w:tcPr>
            <w:tcW w:w="1072" w:type="dxa"/>
          </w:tcPr>
          <w:p>
            <w:pPr>
              <w:pStyle w:val="TableParagraph"/>
              <w:rPr>
                <w:sz w:val="20"/>
              </w:rPr>
            </w:pPr>
          </w:p>
        </w:tc>
        <w:tc>
          <w:tcPr>
            <w:tcW w:w="1496" w:type="dxa"/>
          </w:tcPr>
          <w:p>
            <w:pPr>
              <w:pStyle w:val="TableParagraph"/>
              <w:rPr>
                <w:sz w:val="20"/>
              </w:rPr>
            </w:pPr>
          </w:p>
        </w:tc>
        <w:tc>
          <w:tcPr>
            <w:tcW w:w="1212" w:type="dxa"/>
          </w:tcPr>
          <w:p>
            <w:pPr>
              <w:pStyle w:val="TableParagraph"/>
              <w:rPr>
                <w:sz w:val="20"/>
              </w:rPr>
            </w:pPr>
          </w:p>
        </w:tc>
        <w:tc>
          <w:tcPr>
            <w:tcW w:w="879" w:type="dxa"/>
          </w:tcPr>
          <w:p>
            <w:pPr>
              <w:pStyle w:val="TableParagraph"/>
              <w:rPr>
                <w:sz w:val="20"/>
              </w:rPr>
            </w:pPr>
          </w:p>
        </w:tc>
        <w:tc>
          <w:tcPr>
            <w:tcW w:w="951" w:type="dxa"/>
          </w:tcPr>
          <w:p>
            <w:pPr>
              <w:pStyle w:val="TableParagraph"/>
              <w:rPr>
                <w:sz w:val="20"/>
              </w:rPr>
            </w:pPr>
          </w:p>
        </w:tc>
        <w:tc>
          <w:tcPr>
            <w:tcW w:w="1108" w:type="dxa"/>
          </w:tcPr>
          <w:p>
            <w:pPr>
              <w:pStyle w:val="TableParagraph"/>
              <w:rPr>
                <w:sz w:val="20"/>
              </w:rPr>
            </w:pPr>
          </w:p>
        </w:tc>
        <w:tc>
          <w:tcPr>
            <w:tcW w:w="790" w:type="dxa"/>
          </w:tcPr>
          <w:p>
            <w:pPr>
              <w:pStyle w:val="TableParagraph"/>
              <w:rPr>
                <w:sz w:val="20"/>
              </w:rPr>
            </w:pPr>
          </w:p>
        </w:tc>
      </w:tr>
      <w:tr>
        <w:trPr>
          <w:trHeight w:val="275" w:hRule="atLeast"/>
        </w:trPr>
        <w:tc>
          <w:tcPr>
            <w:tcW w:w="467" w:type="dxa"/>
          </w:tcPr>
          <w:p>
            <w:pPr>
              <w:pStyle w:val="TableParagraph"/>
              <w:rPr>
                <w:sz w:val="20"/>
              </w:rPr>
            </w:pPr>
          </w:p>
        </w:tc>
        <w:tc>
          <w:tcPr>
            <w:tcW w:w="1259" w:type="dxa"/>
          </w:tcPr>
          <w:p>
            <w:pPr>
              <w:pStyle w:val="TableParagraph"/>
              <w:spacing w:line="256" w:lineRule="exact"/>
              <w:ind w:left="158"/>
              <w:rPr>
                <w:sz w:val="24"/>
              </w:rPr>
            </w:pPr>
            <w:r>
              <w:rPr>
                <w:spacing w:val="-2"/>
                <w:sz w:val="24"/>
              </w:rPr>
              <w:t>water</w:t>
            </w:r>
          </w:p>
        </w:tc>
        <w:tc>
          <w:tcPr>
            <w:tcW w:w="772" w:type="dxa"/>
          </w:tcPr>
          <w:p>
            <w:pPr>
              <w:pStyle w:val="TableParagraph"/>
              <w:rPr>
                <w:sz w:val="20"/>
              </w:rPr>
            </w:pPr>
          </w:p>
        </w:tc>
        <w:tc>
          <w:tcPr>
            <w:tcW w:w="1072" w:type="dxa"/>
          </w:tcPr>
          <w:p>
            <w:pPr>
              <w:pStyle w:val="TableParagraph"/>
              <w:rPr>
                <w:sz w:val="20"/>
              </w:rPr>
            </w:pPr>
          </w:p>
        </w:tc>
        <w:tc>
          <w:tcPr>
            <w:tcW w:w="1496" w:type="dxa"/>
          </w:tcPr>
          <w:p>
            <w:pPr>
              <w:pStyle w:val="TableParagraph"/>
              <w:rPr>
                <w:sz w:val="20"/>
              </w:rPr>
            </w:pPr>
          </w:p>
        </w:tc>
        <w:tc>
          <w:tcPr>
            <w:tcW w:w="1212" w:type="dxa"/>
          </w:tcPr>
          <w:p>
            <w:pPr>
              <w:pStyle w:val="TableParagraph"/>
              <w:rPr>
                <w:sz w:val="20"/>
              </w:rPr>
            </w:pPr>
          </w:p>
        </w:tc>
        <w:tc>
          <w:tcPr>
            <w:tcW w:w="879" w:type="dxa"/>
          </w:tcPr>
          <w:p>
            <w:pPr>
              <w:pStyle w:val="TableParagraph"/>
              <w:rPr>
                <w:sz w:val="20"/>
              </w:rPr>
            </w:pPr>
          </w:p>
        </w:tc>
        <w:tc>
          <w:tcPr>
            <w:tcW w:w="951" w:type="dxa"/>
          </w:tcPr>
          <w:p>
            <w:pPr>
              <w:pStyle w:val="TableParagraph"/>
              <w:rPr>
                <w:sz w:val="20"/>
              </w:rPr>
            </w:pPr>
          </w:p>
        </w:tc>
        <w:tc>
          <w:tcPr>
            <w:tcW w:w="1108" w:type="dxa"/>
          </w:tcPr>
          <w:p>
            <w:pPr>
              <w:pStyle w:val="TableParagraph"/>
              <w:rPr>
                <w:sz w:val="20"/>
              </w:rPr>
            </w:pPr>
          </w:p>
        </w:tc>
        <w:tc>
          <w:tcPr>
            <w:tcW w:w="790" w:type="dxa"/>
          </w:tcPr>
          <w:p>
            <w:pPr>
              <w:pStyle w:val="TableParagraph"/>
              <w:rPr>
                <w:sz w:val="20"/>
              </w:rPr>
            </w:pPr>
          </w:p>
        </w:tc>
      </w:tr>
      <w:tr>
        <w:trPr>
          <w:trHeight w:val="396" w:hRule="atLeast"/>
        </w:trPr>
        <w:tc>
          <w:tcPr>
            <w:tcW w:w="467" w:type="dxa"/>
            <w:tcBorders>
              <w:bottom w:val="single" w:sz="4" w:space="0" w:color="000000"/>
            </w:tcBorders>
          </w:tcPr>
          <w:p>
            <w:pPr>
              <w:pStyle w:val="TableParagraph"/>
              <w:rPr>
                <w:sz w:val="22"/>
              </w:rPr>
            </w:pPr>
          </w:p>
        </w:tc>
        <w:tc>
          <w:tcPr>
            <w:tcW w:w="1259" w:type="dxa"/>
            <w:tcBorders>
              <w:bottom w:val="single" w:sz="4" w:space="0" w:color="000000"/>
            </w:tcBorders>
          </w:tcPr>
          <w:p>
            <w:pPr>
              <w:pStyle w:val="TableParagraph"/>
              <w:spacing w:line="271" w:lineRule="exact"/>
              <w:ind w:left="194"/>
              <w:rPr>
                <w:sz w:val="24"/>
              </w:rPr>
            </w:pPr>
            <w:r>
              <w:rPr>
                <w:spacing w:val="-2"/>
                <w:sz w:val="24"/>
              </w:rPr>
              <w:t>Total</w:t>
            </w:r>
          </w:p>
        </w:tc>
        <w:tc>
          <w:tcPr>
            <w:tcW w:w="772" w:type="dxa"/>
            <w:tcBorders>
              <w:bottom w:val="single" w:sz="4" w:space="0" w:color="000000"/>
            </w:tcBorders>
          </w:tcPr>
          <w:p>
            <w:pPr>
              <w:pStyle w:val="TableParagraph"/>
              <w:spacing w:line="271" w:lineRule="exact"/>
              <w:ind w:left="103"/>
              <w:rPr>
                <w:sz w:val="24"/>
              </w:rPr>
            </w:pPr>
            <w:r>
              <w:rPr>
                <w:spacing w:val="-5"/>
                <w:sz w:val="24"/>
              </w:rPr>
              <w:t>100</w:t>
            </w:r>
          </w:p>
        </w:tc>
        <w:tc>
          <w:tcPr>
            <w:tcW w:w="1072" w:type="dxa"/>
            <w:tcBorders>
              <w:bottom w:val="single" w:sz="4" w:space="0" w:color="000000"/>
            </w:tcBorders>
          </w:tcPr>
          <w:p>
            <w:pPr>
              <w:pStyle w:val="TableParagraph"/>
              <w:spacing w:line="271" w:lineRule="exact"/>
              <w:ind w:left="143"/>
              <w:rPr>
                <w:sz w:val="24"/>
              </w:rPr>
            </w:pPr>
            <w:r>
              <w:rPr>
                <w:spacing w:val="-5"/>
                <w:sz w:val="24"/>
              </w:rPr>
              <w:t>14</w:t>
            </w:r>
          </w:p>
        </w:tc>
        <w:tc>
          <w:tcPr>
            <w:tcW w:w="1496" w:type="dxa"/>
            <w:tcBorders>
              <w:bottom w:val="single" w:sz="4" w:space="0" w:color="000000"/>
            </w:tcBorders>
          </w:tcPr>
          <w:p>
            <w:pPr>
              <w:pStyle w:val="TableParagraph"/>
              <w:spacing w:line="271" w:lineRule="exact"/>
              <w:ind w:left="154"/>
              <w:rPr>
                <w:sz w:val="24"/>
              </w:rPr>
            </w:pPr>
            <w:r>
              <w:rPr>
                <w:spacing w:val="-5"/>
                <w:sz w:val="24"/>
              </w:rPr>
              <w:t>10</w:t>
            </w:r>
          </w:p>
        </w:tc>
        <w:tc>
          <w:tcPr>
            <w:tcW w:w="1212" w:type="dxa"/>
            <w:tcBorders>
              <w:bottom w:val="single" w:sz="4" w:space="0" w:color="000000"/>
            </w:tcBorders>
          </w:tcPr>
          <w:p>
            <w:pPr>
              <w:pStyle w:val="TableParagraph"/>
              <w:spacing w:line="271" w:lineRule="exact"/>
              <w:ind w:left="172"/>
              <w:rPr>
                <w:sz w:val="24"/>
              </w:rPr>
            </w:pPr>
            <w:r>
              <w:rPr>
                <w:spacing w:val="-5"/>
                <w:sz w:val="24"/>
              </w:rPr>
              <w:t>08</w:t>
            </w:r>
          </w:p>
        </w:tc>
        <w:tc>
          <w:tcPr>
            <w:tcW w:w="879" w:type="dxa"/>
            <w:tcBorders>
              <w:bottom w:val="single" w:sz="4" w:space="0" w:color="000000"/>
            </w:tcBorders>
          </w:tcPr>
          <w:p>
            <w:pPr>
              <w:pStyle w:val="TableParagraph"/>
              <w:spacing w:line="271" w:lineRule="exact"/>
              <w:ind w:left="129"/>
              <w:rPr>
                <w:sz w:val="24"/>
              </w:rPr>
            </w:pPr>
            <w:r>
              <w:rPr>
                <w:spacing w:val="-5"/>
                <w:sz w:val="24"/>
              </w:rPr>
              <w:t>07</w:t>
            </w:r>
          </w:p>
        </w:tc>
        <w:tc>
          <w:tcPr>
            <w:tcW w:w="951" w:type="dxa"/>
            <w:tcBorders>
              <w:bottom w:val="single" w:sz="4" w:space="0" w:color="000000"/>
            </w:tcBorders>
          </w:tcPr>
          <w:p>
            <w:pPr>
              <w:pStyle w:val="TableParagraph"/>
              <w:spacing w:line="271" w:lineRule="exact"/>
              <w:ind w:left="155"/>
              <w:rPr>
                <w:sz w:val="24"/>
              </w:rPr>
            </w:pPr>
            <w:r>
              <w:rPr>
                <w:spacing w:val="-5"/>
                <w:sz w:val="24"/>
              </w:rPr>
              <w:t>06</w:t>
            </w:r>
          </w:p>
        </w:tc>
        <w:tc>
          <w:tcPr>
            <w:tcW w:w="1108" w:type="dxa"/>
            <w:tcBorders>
              <w:bottom w:val="single" w:sz="4" w:space="0" w:color="000000"/>
            </w:tcBorders>
          </w:tcPr>
          <w:p>
            <w:pPr>
              <w:pStyle w:val="TableParagraph"/>
              <w:spacing w:line="271" w:lineRule="exact"/>
              <w:ind w:left="105"/>
              <w:rPr>
                <w:sz w:val="24"/>
              </w:rPr>
            </w:pPr>
            <w:r>
              <w:rPr>
                <w:spacing w:val="-5"/>
                <w:sz w:val="24"/>
              </w:rPr>
              <w:t>05</w:t>
            </w:r>
          </w:p>
        </w:tc>
        <w:tc>
          <w:tcPr>
            <w:tcW w:w="790" w:type="dxa"/>
            <w:tcBorders>
              <w:bottom w:val="single" w:sz="4" w:space="0" w:color="000000"/>
            </w:tcBorders>
          </w:tcPr>
          <w:p>
            <w:pPr>
              <w:pStyle w:val="TableParagraph"/>
              <w:spacing w:line="271" w:lineRule="exact"/>
              <w:ind w:left="165"/>
              <w:rPr>
                <w:sz w:val="24"/>
              </w:rPr>
            </w:pPr>
            <w:r>
              <w:rPr>
                <w:spacing w:val="-5"/>
                <w:sz w:val="24"/>
              </w:rPr>
              <w:t>50</w:t>
            </w:r>
          </w:p>
        </w:tc>
      </w:tr>
    </w:tbl>
    <w:p>
      <w:pPr>
        <w:pStyle w:val="BodyText"/>
        <w:spacing w:before="6"/>
        <w:rPr>
          <w:b/>
        </w:rPr>
      </w:pPr>
    </w:p>
    <w:p>
      <w:pPr>
        <w:spacing w:before="0"/>
        <w:ind w:left="1122" w:right="0" w:firstLine="0"/>
        <w:jc w:val="both"/>
        <w:rPr>
          <w:b/>
          <w:sz w:val="24"/>
        </w:rPr>
      </w:pPr>
      <w:r>
        <w:rPr>
          <w:b/>
          <w:sz w:val="24"/>
        </w:rPr>
        <w:t>Outline</w:t>
      </w:r>
      <w:r>
        <w:rPr>
          <w:b/>
          <w:spacing w:val="-5"/>
          <w:sz w:val="24"/>
        </w:rPr>
        <w:t> </w:t>
      </w:r>
      <w:r>
        <w:rPr>
          <w:b/>
          <w:sz w:val="24"/>
        </w:rPr>
        <w:t>of topics</w:t>
      </w:r>
      <w:r>
        <w:rPr>
          <w:b/>
          <w:spacing w:val="-2"/>
          <w:sz w:val="24"/>
        </w:rPr>
        <w:t> </w:t>
      </w:r>
      <w:r>
        <w:rPr>
          <w:b/>
          <w:sz w:val="24"/>
        </w:rPr>
        <w:t>based</w:t>
      </w:r>
      <w:r>
        <w:rPr>
          <w:b/>
          <w:spacing w:val="-3"/>
          <w:sz w:val="24"/>
        </w:rPr>
        <w:t> </w:t>
      </w:r>
      <w:r>
        <w:rPr>
          <w:b/>
          <w:sz w:val="24"/>
        </w:rPr>
        <w:t>on</w:t>
      </w:r>
      <w:r>
        <w:rPr>
          <w:b/>
          <w:spacing w:val="-2"/>
          <w:sz w:val="24"/>
        </w:rPr>
        <w:t> </w:t>
      </w:r>
      <w:r>
        <w:rPr>
          <w:b/>
          <w:sz w:val="24"/>
        </w:rPr>
        <w:t>the</w:t>
      </w:r>
      <w:r>
        <w:rPr>
          <w:b/>
          <w:spacing w:val="-2"/>
          <w:sz w:val="24"/>
        </w:rPr>
        <w:t> </w:t>
      </w:r>
      <w:r>
        <w:rPr>
          <w:b/>
          <w:sz w:val="24"/>
        </w:rPr>
        <w:t>selected curriculum</w:t>
      </w:r>
      <w:r>
        <w:rPr>
          <w:b/>
          <w:spacing w:val="-5"/>
          <w:sz w:val="24"/>
        </w:rPr>
        <w:t> </w:t>
      </w:r>
      <w:r>
        <w:rPr>
          <w:b/>
          <w:sz w:val="24"/>
        </w:rPr>
        <w:t>content</w:t>
      </w:r>
      <w:r>
        <w:rPr>
          <w:b/>
          <w:spacing w:val="-1"/>
          <w:sz w:val="24"/>
        </w:rPr>
        <w:t> </w:t>
      </w:r>
      <w:r>
        <w:rPr>
          <w:b/>
          <w:spacing w:val="-2"/>
          <w:sz w:val="24"/>
        </w:rPr>
        <w:t>areas.</w:t>
      </w:r>
    </w:p>
    <w:p>
      <w:pPr>
        <w:pStyle w:val="BodyText"/>
        <w:spacing w:line="480" w:lineRule="auto" w:before="272"/>
        <w:ind w:left="1211" w:right="1091" w:firstLine="720"/>
        <w:jc w:val="both"/>
      </w:pPr>
      <w:r>
        <w:rPr/>
        <w:t>From the table, it would be seen that five (5) content matter areas were outlined. These areas are: concept and structure of water, solubility</w:t>
      </w:r>
      <w:r>
        <w:rPr>
          <w:spacing w:val="-6"/>
        </w:rPr>
        <w:t> </w:t>
      </w:r>
      <w:r>
        <w:rPr/>
        <w:t>(solvent, solute, and solution), factor</w:t>
      </w:r>
      <w:r>
        <w:rPr>
          <w:spacing w:val="-2"/>
        </w:rPr>
        <w:t> </w:t>
      </w:r>
      <w:r>
        <w:rPr/>
        <w:t>that</w:t>
      </w:r>
      <w:r>
        <w:rPr>
          <w:spacing w:val="-1"/>
        </w:rPr>
        <w:t> </w:t>
      </w:r>
      <w:r>
        <w:rPr/>
        <w:t>affect</w:t>
      </w:r>
      <w:r>
        <w:rPr>
          <w:spacing w:val="-1"/>
        </w:rPr>
        <w:t> </w:t>
      </w:r>
      <w:r>
        <w:rPr/>
        <w:t>solubility, hardness</w:t>
      </w:r>
      <w:r>
        <w:rPr>
          <w:spacing w:val="-1"/>
        </w:rPr>
        <w:t> </w:t>
      </w:r>
      <w:r>
        <w:rPr/>
        <w:t>and</w:t>
      </w:r>
      <w:r>
        <w:rPr>
          <w:spacing w:val="-1"/>
        </w:rPr>
        <w:t> </w:t>
      </w:r>
      <w:r>
        <w:rPr/>
        <w:t>removal of</w:t>
      </w:r>
      <w:r>
        <w:rPr>
          <w:spacing w:val="-2"/>
        </w:rPr>
        <w:t> </w:t>
      </w:r>
      <w:r>
        <w:rPr/>
        <w:t>hardness</w:t>
      </w:r>
      <w:r>
        <w:rPr>
          <w:spacing w:val="-1"/>
        </w:rPr>
        <w:t> </w:t>
      </w:r>
      <w:r>
        <w:rPr/>
        <w:t>and</w:t>
      </w:r>
      <w:r>
        <w:rPr>
          <w:spacing w:val="-1"/>
        </w:rPr>
        <w:t> </w:t>
      </w:r>
      <w:r>
        <w:rPr/>
        <w:t>production</w:t>
      </w:r>
      <w:r>
        <w:rPr>
          <w:spacing w:val="-1"/>
        </w:rPr>
        <w:t> </w:t>
      </w:r>
      <w:r>
        <w:rPr/>
        <w:t>of</w:t>
      </w:r>
      <w:r>
        <w:rPr>
          <w:spacing w:val="-2"/>
        </w:rPr>
        <w:t> </w:t>
      </w:r>
      <w:r>
        <w:rPr/>
        <w:t>distilled water. Factors that affect solubility attracted 12 items, the least i.e. 8 items was for concept and</w:t>
      </w:r>
      <w:r>
        <w:rPr>
          <w:spacing w:val="1"/>
        </w:rPr>
        <w:t> </w:t>
      </w:r>
      <w:r>
        <w:rPr/>
        <w:t>structure</w:t>
      </w:r>
      <w:r>
        <w:rPr>
          <w:spacing w:val="-1"/>
        </w:rPr>
        <w:t> </w:t>
      </w:r>
      <w:r>
        <w:rPr/>
        <w:t>of</w:t>
      </w:r>
      <w:r>
        <w:rPr>
          <w:spacing w:val="2"/>
        </w:rPr>
        <w:t> </w:t>
      </w:r>
      <w:r>
        <w:rPr/>
        <w:t>water. For weight</w:t>
      </w:r>
      <w:r>
        <w:rPr>
          <w:spacing w:val="1"/>
        </w:rPr>
        <w:t> </w:t>
      </w:r>
      <w:r>
        <w:rPr/>
        <w:t>of contents,</w:t>
      </w:r>
      <w:r>
        <w:rPr>
          <w:spacing w:val="1"/>
        </w:rPr>
        <w:t> </w:t>
      </w:r>
      <w:r>
        <w:rPr/>
        <w:t>the</w:t>
      </w:r>
      <w:r>
        <w:rPr>
          <w:spacing w:val="-1"/>
        </w:rPr>
        <w:t> </w:t>
      </w:r>
      <w:r>
        <w:rPr/>
        <w:t>knowledge level</w:t>
      </w:r>
      <w:r>
        <w:rPr>
          <w:spacing w:val="3"/>
        </w:rPr>
        <w:t> </w:t>
      </w:r>
      <w:r>
        <w:rPr/>
        <w:t>had</w:t>
      </w:r>
      <w:r>
        <w:rPr>
          <w:spacing w:val="1"/>
        </w:rPr>
        <w:t> </w:t>
      </w:r>
      <w:r>
        <w:rPr/>
        <w:t>14</w:t>
      </w:r>
      <w:r>
        <w:rPr>
          <w:spacing w:val="1"/>
        </w:rPr>
        <w:t> </w:t>
      </w:r>
      <w:r>
        <w:rPr>
          <w:spacing w:val="-2"/>
        </w:rPr>
        <w:t>items</w:t>
      </w:r>
    </w:p>
    <w:p>
      <w:pPr>
        <w:spacing w:after="0" w:line="480" w:lineRule="auto"/>
        <w:jc w:val="both"/>
        <w:sectPr>
          <w:pgSz w:w="12240" w:h="15840"/>
          <w:pgMar w:header="0" w:footer="965" w:top="1360" w:bottom="1160" w:left="1040" w:right="340"/>
        </w:sectPr>
      </w:pPr>
    </w:p>
    <w:p>
      <w:pPr>
        <w:pStyle w:val="BodyText"/>
        <w:spacing w:line="480" w:lineRule="auto" w:before="72"/>
        <w:ind w:left="1211" w:right="1098"/>
        <w:jc w:val="both"/>
      </w:pPr>
      <w:r>
        <w:rPr/>
        <w:t>as highest and the evaluation had the least. The distribution of number of items in each topic (i.e. for each level of the subject matter) was a reflection of the emphasis and the importance the researcher attached to these areas. This table of specification was designed to guide the researcher in constructing the test items.</w:t>
      </w:r>
    </w:p>
    <w:p>
      <w:pPr>
        <w:pStyle w:val="Heading2"/>
        <w:numPr>
          <w:ilvl w:val="2"/>
          <w:numId w:val="39"/>
        </w:numPr>
        <w:tabs>
          <w:tab w:pos="1930" w:val="left" w:leader="none"/>
        </w:tabs>
        <w:spacing w:line="240" w:lineRule="auto" w:before="5" w:after="0"/>
        <w:ind w:left="1930" w:right="0" w:hanging="808"/>
        <w:jc w:val="both"/>
      </w:pPr>
      <w:bookmarkStart w:name="_TOC_250016" w:id="51"/>
      <w:r>
        <w:rPr/>
        <w:t>Treatment</w:t>
      </w:r>
      <w:r>
        <w:rPr>
          <w:spacing w:val="-6"/>
        </w:rPr>
        <w:t> </w:t>
      </w:r>
      <w:bookmarkEnd w:id="51"/>
      <w:r>
        <w:rPr>
          <w:spacing w:val="-2"/>
        </w:rPr>
        <w:t>package</w:t>
      </w:r>
    </w:p>
    <w:p>
      <w:pPr>
        <w:pStyle w:val="BodyText"/>
        <w:spacing w:line="480" w:lineRule="auto" w:before="271"/>
        <w:ind w:left="1211" w:right="1096" w:firstLine="720"/>
        <w:jc w:val="both"/>
      </w:pPr>
      <w:r>
        <w:rPr/>
        <w:t>The treatment package helps the teacher to relate their instructional objectives, the cognitive, affective and psychomotor domain level of instruction. Since teacher cannot measure topics of his own wish, thus a treatment package assists the teacher to construct a test that will strictly</w:t>
      </w:r>
      <w:r>
        <w:rPr>
          <w:spacing w:val="-1"/>
        </w:rPr>
        <w:t> </w:t>
      </w:r>
      <w:r>
        <w:rPr/>
        <w:t>focus different weight and areas. The treatment package for the study is presented in table 4.</w:t>
      </w:r>
    </w:p>
    <w:p>
      <w:pPr>
        <w:pStyle w:val="Heading2"/>
        <w:spacing w:before="6" w:after="8"/>
        <w:ind w:left="1211"/>
      </w:pPr>
      <w:r>
        <w:rPr/>
        <w:t>Table</w:t>
      </w:r>
      <w:r>
        <w:rPr>
          <w:spacing w:val="-2"/>
        </w:rPr>
        <w:t> </w:t>
      </w:r>
      <w:r>
        <w:rPr/>
        <w:t>6:</w:t>
      </w:r>
      <w:r>
        <w:rPr>
          <w:spacing w:val="-2"/>
        </w:rPr>
        <w:t> </w:t>
      </w:r>
      <w:r>
        <w:rPr/>
        <w:t>Treatment</w:t>
      </w:r>
      <w:r>
        <w:rPr>
          <w:spacing w:val="-1"/>
        </w:rPr>
        <w:t> </w:t>
      </w:r>
      <w:r>
        <w:rPr>
          <w:spacing w:val="-2"/>
        </w:rPr>
        <w:t>Package</w:t>
      </w:r>
    </w:p>
    <w:tbl>
      <w:tblPr>
        <w:tblW w:w="0" w:type="auto"/>
        <w:jc w:val="left"/>
        <w:tblInd w:w="10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8"/>
        <w:gridCol w:w="1774"/>
        <w:gridCol w:w="574"/>
        <w:gridCol w:w="1082"/>
        <w:gridCol w:w="1948"/>
        <w:gridCol w:w="1311"/>
        <w:gridCol w:w="764"/>
        <w:gridCol w:w="1485"/>
      </w:tblGrid>
      <w:tr>
        <w:trPr>
          <w:trHeight w:val="633" w:hRule="atLeast"/>
        </w:trPr>
        <w:tc>
          <w:tcPr>
            <w:tcW w:w="2482" w:type="dxa"/>
            <w:gridSpan w:val="2"/>
            <w:tcBorders>
              <w:top w:val="single" w:sz="4" w:space="0" w:color="000000"/>
              <w:bottom w:val="single" w:sz="4" w:space="0" w:color="000000"/>
            </w:tcBorders>
          </w:tcPr>
          <w:p>
            <w:pPr>
              <w:pStyle w:val="TableParagraph"/>
              <w:spacing w:line="275" w:lineRule="exact"/>
              <w:ind w:left="1547"/>
              <w:rPr>
                <w:b/>
                <w:sz w:val="24"/>
              </w:rPr>
            </w:pPr>
            <w:r>
              <w:rPr>
                <w:b/>
                <w:spacing w:val="-2"/>
                <w:sz w:val="24"/>
              </w:rPr>
              <w:t>Content</w:t>
            </w:r>
          </w:p>
        </w:tc>
        <w:tc>
          <w:tcPr>
            <w:tcW w:w="574" w:type="dxa"/>
            <w:tcBorders>
              <w:top w:val="single" w:sz="4" w:space="0" w:color="000000"/>
              <w:bottom w:val="single" w:sz="4" w:space="0" w:color="000000"/>
            </w:tcBorders>
          </w:tcPr>
          <w:p>
            <w:pPr>
              <w:pStyle w:val="TableParagraph"/>
              <w:rPr>
                <w:sz w:val="22"/>
              </w:rPr>
            </w:pPr>
          </w:p>
        </w:tc>
        <w:tc>
          <w:tcPr>
            <w:tcW w:w="1082" w:type="dxa"/>
            <w:tcBorders>
              <w:top w:val="single" w:sz="4" w:space="0" w:color="000000"/>
              <w:bottom w:val="single" w:sz="4" w:space="0" w:color="000000"/>
            </w:tcBorders>
          </w:tcPr>
          <w:p>
            <w:pPr>
              <w:pStyle w:val="TableParagraph"/>
              <w:rPr>
                <w:sz w:val="22"/>
              </w:rPr>
            </w:pPr>
          </w:p>
        </w:tc>
        <w:tc>
          <w:tcPr>
            <w:tcW w:w="1948" w:type="dxa"/>
            <w:tcBorders>
              <w:top w:val="single" w:sz="4" w:space="0" w:color="000000"/>
              <w:bottom w:val="single" w:sz="4" w:space="0" w:color="000000"/>
            </w:tcBorders>
          </w:tcPr>
          <w:p>
            <w:pPr>
              <w:pStyle w:val="TableParagraph"/>
              <w:spacing w:line="275" w:lineRule="exact"/>
              <w:ind w:left="538"/>
              <w:rPr>
                <w:b/>
                <w:sz w:val="24"/>
              </w:rPr>
            </w:pPr>
            <w:r>
              <w:rPr>
                <w:b/>
                <w:sz w:val="24"/>
              </w:rPr>
              <w:t>No</w:t>
            </w:r>
            <w:r>
              <w:rPr>
                <w:b/>
                <w:spacing w:val="-2"/>
                <w:sz w:val="24"/>
              </w:rPr>
              <w:t> </w:t>
            </w:r>
            <w:r>
              <w:rPr>
                <w:b/>
                <w:sz w:val="24"/>
              </w:rPr>
              <w:t>of </w:t>
            </w:r>
            <w:r>
              <w:rPr>
                <w:b/>
                <w:spacing w:val="-2"/>
                <w:sz w:val="24"/>
              </w:rPr>
              <w:t>items</w:t>
            </w:r>
          </w:p>
        </w:tc>
        <w:tc>
          <w:tcPr>
            <w:tcW w:w="2075" w:type="dxa"/>
            <w:gridSpan w:val="2"/>
            <w:tcBorders>
              <w:top w:val="single" w:sz="4" w:space="0" w:color="000000"/>
              <w:bottom w:val="single" w:sz="4" w:space="0" w:color="000000"/>
            </w:tcBorders>
          </w:tcPr>
          <w:p>
            <w:pPr>
              <w:pStyle w:val="TableParagraph"/>
              <w:spacing w:line="275" w:lineRule="exact"/>
              <w:ind w:left="733"/>
              <w:rPr>
                <w:b/>
                <w:sz w:val="24"/>
              </w:rPr>
            </w:pPr>
            <w:r>
              <w:rPr>
                <w:b/>
                <w:sz w:val="24"/>
              </w:rPr>
              <w:t>No</w:t>
            </w:r>
            <w:r>
              <w:rPr>
                <w:b/>
                <w:spacing w:val="54"/>
                <w:sz w:val="24"/>
              </w:rPr>
              <w:t> </w:t>
            </w:r>
            <w:r>
              <w:rPr>
                <w:b/>
                <w:sz w:val="24"/>
              </w:rPr>
              <w:t>of</w:t>
            </w:r>
            <w:r>
              <w:rPr>
                <w:b/>
                <w:spacing w:val="58"/>
                <w:sz w:val="24"/>
              </w:rPr>
              <w:t> </w:t>
            </w:r>
            <w:r>
              <w:rPr>
                <w:b/>
                <w:spacing w:val="-2"/>
                <w:sz w:val="24"/>
              </w:rPr>
              <w:t>items</w:t>
            </w:r>
          </w:p>
          <w:p>
            <w:pPr>
              <w:pStyle w:val="TableParagraph"/>
              <w:spacing w:before="41"/>
              <w:ind w:left="733"/>
              <w:rPr>
                <w:b/>
                <w:sz w:val="24"/>
              </w:rPr>
            </w:pPr>
            <w:r>
              <w:rPr>
                <w:b/>
                <w:sz w:val="24"/>
              </w:rPr>
              <w:t>for</w:t>
            </w:r>
            <w:r>
              <w:rPr>
                <w:b/>
                <w:spacing w:val="-2"/>
                <w:sz w:val="24"/>
              </w:rPr>
              <w:t> </w:t>
            </w:r>
            <w:r>
              <w:rPr>
                <w:b/>
                <w:sz w:val="24"/>
              </w:rPr>
              <w:t>pre-</w:t>
            </w:r>
            <w:r>
              <w:rPr>
                <w:b/>
                <w:spacing w:val="-4"/>
                <w:sz w:val="24"/>
              </w:rPr>
              <w:t>test</w:t>
            </w:r>
          </w:p>
        </w:tc>
        <w:tc>
          <w:tcPr>
            <w:tcW w:w="1485" w:type="dxa"/>
            <w:tcBorders>
              <w:top w:val="single" w:sz="4" w:space="0" w:color="000000"/>
              <w:bottom w:val="single" w:sz="4" w:space="0" w:color="000000"/>
            </w:tcBorders>
          </w:tcPr>
          <w:p>
            <w:pPr>
              <w:pStyle w:val="TableParagraph"/>
              <w:spacing w:line="275" w:lineRule="exact"/>
              <w:ind w:left="151"/>
              <w:rPr>
                <w:b/>
                <w:sz w:val="24"/>
              </w:rPr>
            </w:pPr>
            <w:r>
              <w:rPr>
                <w:b/>
                <w:sz w:val="24"/>
              </w:rPr>
              <w:t>No</w:t>
            </w:r>
            <w:r>
              <w:rPr>
                <w:b/>
                <w:spacing w:val="28"/>
                <w:sz w:val="24"/>
              </w:rPr>
              <w:t> </w:t>
            </w:r>
            <w:r>
              <w:rPr>
                <w:b/>
                <w:sz w:val="24"/>
              </w:rPr>
              <w:t>of</w:t>
            </w:r>
            <w:r>
              <w:rPr>
                <w:b/>
                <w:spacing w:val="32"/>
                <w:sz w:val="24"/>
              </w:rPr>
              <w:t> </w:t>
            </w:r>
            <w:r>
              <w:rPr>
                <w:b/>
                <w:spacing w:val="-2"/>
                <w:sz w:val="24"/>
              </w:rPr>
              <w:t>items</w:t>
            </w:r>
          </w:p>
          <w:p>
            <w:pPr>
              <w:pStyle w:val="TableParagraph"/>
              <w:spacing w:before="41"/>
              <w:ind w:left="151"/>
              <w:rPr>
                <w:b/>
                <w:sz w:val="24"/>
              </w:rPr>
            </w:pPr>
            <w:r>
              <w:rPr>
                <w:b/>
                <w:sz w:val="24"/>
              </w:rPr>
              <w:t>for</w:t>
            </w:r>
            <w:r>
              <w:rPr>
                <w:b/>
                <w:spacing w:val="-3"/>
                <w:sz w:val="24"/>
              </w:rPr>
              <w:t> </w:t>
            </w:r>
            <w:r>
              <w:rPr>
                <w:b/>
                <w:sz w:val="24"/>
              </w:rPr>
              <w:t>post </w:t>
            </w:r>
            <w:r>
              <w:rPr>
                <w:b/>
                <w:spacing w:val="-4"/>
                <w:sz w:val="24"/>
              </w:rPr>
              <w:t>test</w:t>
            </w:r>
          </w:p>
        </w:tc>
      </w:tr>
      <w:tr>
        <w:trPr>
          <w:trHeight w:val="589" w:hRule="atLeast"/>
        </w:trPr>
        <w:tc>
          <w:tcPr>
            <w:tcW w:w="2482" w:type="dxa"/>
            <w:gridSpan w:val="2"/>
            <w:tcBorders>
              <w:top w:val="single" w:sz="4" w:space="0" w:color="000000"/>
            </w:tcBorders>
          </w:tcPr>
          <w:p>
            <w:pPr>
              <w:pStyle w:val="TableParagraph"/>
              <w:tabs>
                <w:tab w:pos="1547" w:val="left" w:leader="none"/>
              </w:tabs>
              <w:spacing w:before="1"/>
              <w:ind w:left="120"/>
              <w:rPr>
                <w:sz w:val="24"/>
              </w:rPr>
            </w:pPr>
            <w:r>
              <w:rPr>
                <w:b/>
                <w:spacing w:val="-10"/>
                <w:sz w:val="24"/>
              </w:rPr>
              <w:t>1</w:t>
            </w:r>
            <w:r>
              <w:rPr>
                <w:b/>
                <w:sz w:val="24"/>
              </w:rPr>
              <w:tab/>
            </w:r>
            <w:r>
              <w:rPr>
                <w:spacing w:val="-2"/>
                <w:sz w:val="24"/>
              </w:rPr>
              <w:t>Concept</w:t>
            </w:r>
          </w:p>
          <w:p>
            <w:pPr>
              <w:pStyle w:val="TableParagraph"/>
              <w:spacing w:line="256" w:lineRule="exact" w:before="36"/>
              <w:ind w:left="1547"/>
              <w:rPr>
                <w:sz w:val="24"/>
              </w:rPr>
            </w:pPr>
            <w:r>
              <w:rPr>
                <w:spacing w:val="-2"/>
                <w:sz w:val="24"/>
              </w:rPr>
              <w:t>water</w:t>
            </w:r>
          </w:p>
        </w:tc>
        <w:tc>
          <w:tcPr>
            <w:tcW w:w="574" w:type="dxa"/>
            <w:tcBorders>
              <w:top w:val="single" w:sz="4" w:space="0" w:color="000000"/>
            </w:tcBorders>
          </w:tcPr>
          <w:p>
            <w:pPr>
              <w:pStyle w:val="TableParagraph"/>
              <w:spacing w:line="273" w:lineRule="exact"/>
              <w:ind w:left="107"/>
              <w:rPr>
                <w:sz w:val="24"/>
              </w:rPr>
            </w:pPr>
            <w:r>
              <w:rPr>
                <w:spacing w:val="-5"/>
                <w:sz w:val="24"/>
              </w:rPr>
              <w:t>and</w:t>
            </w:r>
          </w:p>
        </w:tc>
        <w:tc>
          <w:tcPr>
            <w:tcW w:w="1082" w:type="dxa"/>
            <w:tcBorders>
              <w:top w:val="single" w:sz="4" w:space="0" w:color="000000"/>
            </w:tcBorders>
          </w:tcPr>
          <w:p>
            <w:pPr>
              <w:pStyle w:val="TableParagraph"/>
              <w:spacing w:line="273" w:lineRule="exact"/>
              <w:ind w:left="120"/>
              <w:rPr>
                <w:sz w:val="24"/>
              </w:rPr>
            </w:pPr>
            <w:r>
              <w:rPr>
                <w:spacing w:val="-2"/>
                <w:sz w:val="24"/>
              </w:rPr>
              <w:t>structure</w:t>
            </w:r>
          </w:p>
        </w:tc>
        <w:tc>
          <w:tcPr>
            <w:tcW w:w="1948" w:type="dxa"/>
            <w:tcBorders>
              <w:top w:val="single" w:sz="4" w:space="0" w:color="000000"/>
            </w:tcBorders>
          </w:tcPr>
          <w:p>
            <w:pPr>
              <w:pStyle w:val="TableParagraph"/>
              <w:tabs>
                <w:tab w:pos="538" w:val="left" w:leader="none"/>
              </w:tabs>
              <w:spacing w:line="273" w:lineRule="exact"/>
              <w:ind w:left="120"/>
              <w:rPr>
                <w:sz w:val="24"/>
              </w:rPr>
            </w:pPr>
            <w:r>
              <w:rPr>
                <w:spacing w:val="-5"/>
                <w:sz w:val="24"/>
              </w:rPr>
              <w:t>of</w:t>
            </w:r>
            <w:r>
              <w:rPr>
                <w:sz w:val="24"/>
              </w:rPr>
              <w:tab/>
            </w:r>
            <w:r>
              <w:rPr>
                <w:spacing w:val="-2"/>
                <w:sz w:val="24"/>
              </w:rPr>
              <w:t>2,1,1,2,1,1</w:t>
            </w:r>
          </w:p>
        </w:tc>
        <w:tc>
          <w:tcPr>
            <w:tcW w:w="2075" w:type="dxa"/>
            <w:gridSpan w:val="2"/>
            <w:tcBorders>
              <w:top w:val="single" w:sz="4" w:space="0" w:color="000000"/>
            </w:tcBorders>
          </w:tcPr>
          <w:p>
            <w:pPr>
              <w:pStyle w:val="TableParagraph"/>
              <w:spacing w:line="273" w:lineRule="exact"/>
              <w:ind w:right="366"/>
              <w:jc w:val="center"/>
              <w:rPr>
                <w:sz w:val="24"/>
              </w:rPr>
            </w:pPr>
            <w:r>
              <w:rPr>
                <w:spacing w:val="-5"/>
                <w:sz w:val="24"/>
              </w:rPr>
              <w:t>08</w:t>
            </w:r>
          </w:p>
        </w:tc>
        <w:tc>
          <w:tcPr>
            <w:tcW w:w="1485" w:type="dxa"/>
            <w:tcBorders>
              <w:top w:val="single" w:sz="4" w:space="0" w:color="000000"/>
            </w:tcBorders>
          </w:tcPr>
          <w:p>
            <w:pPr>
              <w:pStyle w:val="TableParagraph"/>
              <w:spacing w:line="273" w:lineRule="exact"/>
              <w:ind w:right="939"/>
              <w:jc w:val="center"/>
              <w:rPr>
                <w:sz w:val="24"/>
              </w:rPr>
            </w:pPr>
            <w:r>
              <w:rPr>
                <w:spacing w:val="-5"/>
                <w:sz w:val="24"/>
              </w:rPr>
              <w:t>08</w:t>
            </w:r>
          </w:p>
        </w:tc>
      </w:tr>
      <w:tr>
        <w:trPr>
          <w:trHeight w:val="1238" w:hRule="atLeast"/>
        </w:trPr>
        <w:tc>
          <w:tcPr>
            <w:tcW w:w="708" w:type="dxa"/>
          </w:tcPr>
          <w:p>
            <w:pPr>
              <w:pStyle w:val="TableParagraph"/>
              <w:spacing w:before="45"/>
              <w:ind w:left="120"/>
              <w:rPr>
                <w:b/>
                <w:sz w:val="24"/>
              </w:rPr>
            </w:pPr>
            <w:r>
              <w:rPr>
                <w:b/>
                <w:spacing w:val="-10"/>
                <w:sz w:val="24"/>
              </w:rPr>
              <w:t>2</w:t>
            </w:r>
          </w:p>
          <w:p>
            <w:pPr>
              <w:pStyle w:val="TableParagraph"/>
              <w:spacing w:before="84"/>
              <w:rPr>
                <w:b/>
                <w:sz w:val="24"/>
              </w:rPr>
            </w:pPr>
          </w:p>
          <w:p>
            <w:pPr>
              <w:pStyle w:val="TableParagraph"/>
              <w:ind w:left="120"/>
              <w:rPr>
                <w:b/>
                <w:sz w:val="24"/>
              </w:rPr>
            </w:pPr>
            <w:r>
              <w:rPr>
                <w:b/>
                <w:spacing w:val="-10"/>
                <w:sz w:val="24"/>
              </w:rPr>
              <w:t>3</w:t>
            </w:r>
          </w:p>
        </w:tc>
        <w:tc>
          <w:tcPr>
            <w:tcW w:w="3430" w:type="dxa"/>
            <w:gridSpan w:val="3"/>
          </w:tcPr>
          <w:p>
            <w:pPr>
              <w:pStyle w:val="TableParagraph"/>
              <w:spacing w:line="276" w:lineRule="auto" w:before="41"/>
              <w:ind w:left="840" w:right="-316"/>
              <w:rPr>
                <w:sz w:val="24"/>
              </w:rPr>
            </w:pPr>
            <w:r>
              <w:rPr>
                <w:sz w:val="24"/>
              </w:rPr>
              <w:t>Solubility(solvent,</w:t>
            </w:r>
            <w:r>
              <w:rPr>
                <w:spacing w:val="23"/>
                <w:sz w:val="24"/>
              </w:rPr>
              <w:t> </w:t>
            </w:r>
            <w:r>
              <w:rPr>
                <w:sz w:val="24"/>
              </w:rPr>
              <w:t>solute</w:t>
            </w:r>
            <w:r>
              <w:rPr>
                <w:spacing w:val="23"/>
                <w:sz w:val="24"/>
              </w:rPr>
              <w:t> </w:t>
            </w:r>
            <w:r>
              <w:rPr>
                <w:sz w:val="24"/>
              </w:rPr>
              <w:t>and </w:t>
            </w:r>
            <w:r>
              <w:rPr>
                <w:spacing w:val="-2"/>
                <w:sz w:val="24"/>
              </w:rPr>
              <w:t>solution) Factorsaffectingsolubility</w:t>
            </w:r>
          </w:p>
        </w:tc>
        <w:tc>
          <w:tcPr>
            <w:tcW w:w="1948" w:type="dxa"/>
          </w:tcPr>
          <w:p>
            <w:pPr>
              <w:pStyle w:val="TableParagraph"/>
              <w:spacing w:before="41"/>
              <w:ind w:left="538"/>
              <w:rPr>
                <w:sz w:val="24"/>
              </w:rPr>
            </w:pPr>
            <w:r>
              <w:rPr>
                <w:spacing w:val="-2"/>
                <w:sz w:val="24"/>
              </w:rPr>
              <w:t>3,2,1,1,1,1</w:t>
            </w:r>
          </w:p>
          <w:p>
            <w:pPr>
              <w:pStyle w:val="TableParagraph"/>
              <w:spacing w:before="83"/>
              <w:rPr>
                <w:b/>
                <w:sz w:val="24"/>
              </w:rPr>
            </w:pPr>
          </w:p>
          <w:p>
            <w:pPr>
              <w:pStyle w:val="TableParagraph"/>
              <w:spacing w:before="1"/>
              <w:ind w:left="538"/>
              <w:rPr>
                <w:sz w:val="24"/>
              </w:rPr>
            </w:pPr>
            <w:r>
              <w:rPr>
                <w:spacing w:val="-2"/>
                <w:sz w:val="24"/>
              </w:rPr>
              <w:t>4,3,1,1,2,1</w:t>
            </w:r>
          </w:p>
        </w:tc>
        <w:tc>
          <w:tcPr>
            <w:tcW w:w="1311" w:type="dxa"/>
          </w:tcPr>
          <w:p>
            <w:pPr>
              <w:pStyle w:val="TableParagraph"/>
              <w:spacing w:before="41"/>
              <w:ind w:left="733"/>
              <w:rPr>
                <w:sz w:val="24"/>
              </w:rPr>
            </w:pPr>
            <w:r>
              <w:rPr>
                <w:spacing w:val="-5"/>
                <w:sz w:val="24"/>
              </w:rPr>
              <w:t>09</w:t>
            </w:r>
          </w:p>
          <w:p>
            <w:pPr>
              <w:pStyle w:val="TableParagraph"/>
              <w:spacing w:before="83"/>
              <w:rPr>
                <w:b/>
                <w:sz w:val="24"/>
              </w:rPr>
            </w:pPr>
          </w:p>
          <w:p>
            <w:pPr>
              <w:pStyle w:val="TableParagraph"/>
              <w:spacing w:before="1"/>
              <w:ind w:left="733"/>
              <w:rPr>
                <w:sz w:val="24"/>
              </w:rPr>
            </w:pPr>
            <w:r>
              <w:rPr>
                <w:spacing w:val="-5"/>
                <w:sz w:val="24"/>
              </w:rPr>
              <w:t>12</w:t>
            </w:r>
          </w:p>
        </w:tc>
        <w:tc>
          <w:tcPr>
            <w:tcW w:w="764" w:type="dxa"/>
          </w:tcPr>
          <w:p>
            <w:pPr>
              <w:pStyle w:val="TableParagraph"/>
              <w:rPr>
                <w:sz w:val="22"/>
              </w:rPr>
            </w:pPr>
          </w:p>
        </w:tc>
        <w:tc>
          <w:tcPr>
            <w:tcW w:w="1485" w:type="dxa"/>
          </w:tcPr>
          <w:p>
            <w:pPr>
              <w:pStyle w:val="TableParagraph"/>
              <w:spacing w:before="41"/>
              <w:ind w:left="151"/>
              <w:rPr>
                <w:sz w:val="24"/>
              </w:rPr>
            </w:pPr>
            <w:r>
              <w:rPr>
                <w:spacing w:val="-5"/>
                <w:sz w:val="24"/>
              </w:rPr>
              <w:t>09</w:t>
            </w:r>
          </w:p>
          <w:p>
            <w:pPr>
              <w:pStyle w:val="TableParagraph"/>
              <w:spacing w:before="83"/>
              <w:rPr>
                <w:b/>
                <w:sz w:val="24"/>
              </w:rPr>
            </w:pPr>
          </w:p>
          <w:p>
            <w:pPr>
              <w:pStyle w:val="TableParagraph"/>
              <w:spacing w:before="1"/>
              <w:ind w:left="151"/>
              <w:rPr>
                <w:sz w:val="24"/>
              </w:rPr>
            </w:pPr>
            <w:r>
              <w:rPr>
                <w:spacing w:val="-5"/>
                <w:sz w:val="24"/>
              </w:rPr>
              <w:t>12</w:t>
            </w:r>
          </w:p>
        </w:tc>
      </w:tr>
      <w:tr>
        <w:trPr>
          <w:trHeight w:val="1359" w:hRule="atLeast"/>
        </w:trPr>
        <w:tc>
          <w:tcPr>
            <w:tcW w:w="708" w:type="dxa"/>
          </w:tcPr>
          <w:p>
            <w:pPr>
              <w:pStyle w:val="TableParagraph"/>
              <w:spacing w:before="275"/>
              <w:ind w:left="120"/>
              <w:rPr>
                <w:b/>
                <w:sz w:val="24"/>
              </w:rPr>
            </w:pPr>
            <w:r>
              <w:rPr>
                <w:b/>
                <w:spacing w:val="-10"/>
                <w:sz w:val="24"/>
              </w:rPr>
              <w:t>4</w:t>
            </w:r>
          </w:p>
          <w:p>
            <w:pPr>
              <w:pStyle w:val="TableParagraph"/>
              <w:spacing w:before="84"/>
              <w:rPr>
                <w:b/>
                <w:sz w:val="24"/>
              </w:rPr>
            </w:pPr>
          </w:p>
          <w:p>
            <w:pPr>
              <w:pStyle w:val="TableParagraph"/>
              <w:ind w:left="120"/>
              <w:rPr>
                <w:b/>
                <w:sz w:val="24"/>
              </w:rPr>
            </w:pPr>
            <w:r>
              <w:rPr>
                <w:b/>
                <w:spacing w:val="-10"/>
                <w:sz w:val="24"/>
              </w:rPr>
              <w:t>5</w:t>
            </w:r>
          </w:p>
        </w:tc>
        <w:tc>
          <w:tcPr>
            <w:tcW w:w="3430" w:type="dxa"/>
            <w:gridSpan w:val="3"/>
          </w:tcPr>
          <w:p>
            <w:pPr>
              <w:pStyle w:val="TableParagraph"/>
              <w:tabs>
                <w:tab w:pos="1960" w:val="left" w:leader="none"/>
                <w:tab w:pos="2533" w:val="left" w:leader="none"/>
                <w:tab w:pos="3550" w:val="left" w:leader="none"/>
              </w:tabs>
              <w:spacing w:line="278" w:lineRule="auto" w:before="271"/>
              <w:ind w:left="840" w:right="-332"/>
              <w:rPr>
                <w:sz w:val="24"/>
              </w:rPr>
            </w:pPr>
            <w:r>
              <w:rPr>
                <w:spacing w:val="-2"/>
                <w:sz w:val="24"/>
              </w:rPr>
              <w:t>Hardness</w:t>
            </w:r>
            <w:r>
              <w:rPr>
                <w:sz w:val="24"/>
              </w:rPr>
              <w:tab/>
            </w:r>
            <w:r>
              <w:rPr>
                <w:spacing w:val="-4"/>
                <w:sz w:val="24"/>
              </w:rPr>
              <w:t>and</w:t>
            </w:r>
            <w:r>
              <w:rPr>
                <w:sz w:val="24"/>
              </w:rPr>
              <w:tab/>
            </w:r>
            <w:r>
              <w:rPr>
                <w:spacing w:val="-2"/>
                <w:sz w:val="24"/>
              </w:rPr>
              <w:t>removal</w:t>
            </w:r>
            <w:r>
              <w:rPr>
                <w:sz w:val="24"/>
              </w:rPr>
              <w:tab/>
            </w:r>
            <w:r>
              <w:rPr>
                <w:spacing w:val="-6"/>
                <w:sz w:val="24"/>
              </w:rPr>
              <w:t>of </w:t>
            </w:r>
            <w:r>
              <w:rPr>
                <w:sz w:val="24"/>
              </w:rPr>
              <w:t>hardness of water</w:t>
            </w:r>
          </w:p>
          <w:p>
            <w:pPr>
              <w:pStyle w:val="TableParagraph"/>
              <w:spacing w:line="272" w:lineRule="exact"/>
              <w:ind w:left="840" w:right="-159"/>
              <w:rPr>
                <w:sz w:val="24"/>
              </w:rPr>
            </w:pPr>
            <w:r>
              <w:rPr>
                <w:sz w:val="24"/>
              </w:rPr>
              <w:t>Production</w:t>
            </w:r>
            <w:r>
              <w:rPr>
                <w:spacing w:val="-1"/>
                <w:sz w:val="24"/>
              </w:rPr>
              <w:t> </w:t>
            </w:r>
            <w:r>
              <w:rPr>
                <w:sz w:val="24"/>
              </w:rPr>
              <w:t>of</w:t>
            </w:r>
            <w:r>
              <w:rPr>
                <w:spacing w:val="-2"/>
                <w:sz w:val="24"/>
              </w:rPr>
              <w:t> </w:t>
            </w:r>
            <w:r>
              <w:rPr>
                <w:sz w:val="24"/>
              </w:rPr>
              <w:t>distilled </w:t>
            </w:r>
            <w:r>
              <w:rPr>
                <w:spacing w:val="-2"/>
                <w:sz w:val="24"/>
              </w:rPr>
              <w:t>water</w:t>
            </w:r>
          </w:p>
        </w:tc>
        <w:tc>
          <w:tcPr>
            <w:tcW w:w="1948" w:type="dxa"/>
          </w:tcPr>
          <w:p>
            <w:pPr>
              <w:pStyle w:val="TableParagraph"/>
              <w:spacing w:before="271"/>
              <w:ind w:left="538"/>
              <w:rPr>
                <w:sz w:val="24"/>
              </w:rPr>
            </w:pPr>
            <w:r>
              <w:rPr>
                <w:spacing w:val="-2"/>
                <w:sz w:val="24"/>
              </w:rPr>
              <w:t>3,2,2,2,1,1</w:t>
            </w:r>
          </w:p>
          <w:p>
            <w:pPr>
              <w:pStyle w:val="TableParagraph"/>
              <w:spacing w:before="83"/>
              <w:rPr>
                <w:b/>
                <w:sz w:val="24"/>
              </w:rPr>
            </w:pPr>
          </w:p>
          <w:p>
            <w:pPr>
              <w:pStyle w:val="TableParagraph"/>
              <w:spacing w:before="1"/>
              <w:ind w:left="538"/>
              <w:rPr>
                <w:sz w:val="24"/>
              </w:rPr>
            </w:pPr>
            <w:r>
              <w:rPr>
                <w:spacing w:val="-2"/>
                <w:sz w:val="24"/>
              </w:rPr>
              <w:t>2,2,3,1,1,1</w:t>
            </w:r>
          </w:p>
        </w:tc>
        <w:tc>
          <w:tcPr>
            <w:tcW w:w="1311" w:type="dxa"/>
          </w:tcPr>
          <w:p>
            <w:pPr>
              <w:pStyle w:val="TableParagraph"/>
              <w:spacing w:before="271"/>
              <w:ind w:left="733"/>
              <w:rPr>
                <w:sz w:val="24"/>
              </w:rPr>
            </w:pPr>
            <w:r>
              <w:rPr>
                <w:spacing w:val="-5"/>
                <w:sz w:val="24"/>
              </w:rPr>
              <w:t>11</w:t>
            </w:r>
          </w:p>
          <w:p>
            <w:pPr>
              <w:pStyle w:val="TableParagraph"/>
              <w:spacing w:before="83"/>
              <w:rPr>
                <w:b/>
                <w:sz w:val="24"/>
              </w:rPr>
            </w:pPr>
          </w:p>
          <w:p>
            <w:pPr>
              <w:pStyle w:val="TableParagraph"/>
              <w:spacing w:before="1"/>
              <w:ind w:left="733"/>
              <w:rPr>
                <w:sz w:val="24"/>
              </w:rPr>
            </w:pPr>
            <w:r>
              <w:rPr>
                <w:spacing w:val="-5"/>
                <w:sz w:val="24"/>
              </w:rPr>
              <w:t>10</w:t>
            </w:r>
          </w:p>
        </w:tc>
        <w:tc>
          <w:tcPr>
            <w:tcW w:w="764" w:type="dxa"/>
          </w:tcPr>
          <w:p>
            <w:pPr>
              <w:pStyle w:val="TableParagraph"/>
              <w:rPr>
                <w:sz w:val="22"/>
              </w:rPr>
            </w:pPr>
          </w:p>
        </w:tc>
        <w:tc>
          <w:tcPr>
            <w:tcW w:w="1485" w:type="dxa"/>
          </w:tcPr>
          <w:p>
            <w:pPr>
              <w:pStyle w:val="TableParagraph"/>
              <w:spacing w:before="271"/>
              <w:ind w:left="151"/>
              <w:rPr>
                <w:sz w:val="24"/>
              </w:rPr>
            </w:pPr>
            <w:r>
              <w:rPr>
                <w:spacing w:val="-5"/>
                <w:sz w:val="24"/>
              </w:rPr>
              <w:t>11</w:t>
            </w:r>
          </w:p>
          <w:p>
            <w:pPr>
              <w:pStyle w:val="TableParagraph"/>
              <w:spacing w:before="83"/>
              <w:rPr>
                <w:b/>
                <w:sz w:val="24"/>
              </w:rPr>
            </w:pPr>
          </w:p>
          <w:p>
            <w:pPr>
              <w:pStyle w:val="TableParagraph"/>
              <w:spacing w:before="1"/>
              <w:ind w:left="151"/>
              <w:rPr>
                <w:sz w:val="24"/>
              </w:rPr>
            </w:pPr>
            <w:r>
              <w:rPr>
                <w:spacing w:val="-5"/>
                <w:sz w:val="24"/>
              </w:rPr>
              <w:t>10</w:t>
            </w:r>
          </w:p>
        </w:tc>
      </w:tr>
      <w:tr>
        <w:trPr>
          <w:trHeight w:val="486" w:hRule="atLeast"/>
        </w:trPr>
        <w:tc>
          <w:tcPr>
            <w:tcW w:w="708" w:type="dxa"/>
            <w:tcBorders>
              <w:bottom w:val="single" w:sz="4" w:space="0" w:color="000000"/>
            </w:tcBorders>
          </w:tcPr>
          <w:p>
            <w:pPr>
              <w:pStyle w:val="TableParagraph"/>
              <w:rPr>
                <w:sz w:val="22"/>
              </w:rPr>
            </w:pPr>
          </w:p>
        </w:tc>
        <w:tc>
          <w:tcPr>
            <w:tcW w:w="3430" w:type="dxa"/>
            <w:gridSpan w:val="3"/>
            <w:tcBorders>
              <w:bottom w:val="single" w:sz="4" w:space="0" w:color="000000"/>
            </w:tcBorders>
          </w:tcPr>
          <w:p>
            <w:pPr>
              <w:pStyle w:val="TableParagraph"/>
              <w:spacing w:before="161"/>
              <w:ind w:left="840"/>
              <w:rPr>
                <w:sz w:val="24"/>
              </w:rPr>
            </w:pPr>
            <w:r>
              <w:rPr>
                <w:spacing w:val="-2"/>
                <w:sz w:val="24"/>
              </w:rPr>
              <w:t>Total</w:t>
            </w:r>
          </w:p>
        </w:tc>
        <w:tc>
          <w:tcPr>
            <w:tcW w:w="1948" w:type="dxa"/>
            <w:tcBorders>
              <w:bottom w:val="single" w:sz="4" w:space="0" w:color="000000"/>
            </w:tcBorders>
          </w:tcPr>
          <w:p>
            <w:pPr>
              <w:pStyle w:val="TableParagraph"/>
              <w:spacing w:before="161"/>
              <w:ind w:left="538"/>
              <w:rPr>
                <w:sz w:val="24"/>
              </w:rPr>
            </w:pPr>
            <w:r>
              <w:rPr>
                <w:spacing w:val="-2"/>
                <w:sz w:val="24"/>
              </w:rPr>
              <w:t>14,10,8,7,6,5</w:t>
            </w:r>
          </w:p>
        </w:tc>
        <w:tc>
          <w:tcPr>
            <w:tcW w:w="1311" w:type="dxa"/>
            <w:tcBorders>
              <w:bottom w:val="single" w:sz="4" w:space="0" w:color="000000"/>
            </w:tcBorders>
          </w:tcPr>
          <w:p>
            <w:pPr>
              <w:pStyle w:val="TableParagraph"/>
              <w:spacing w:before="161"/>
              <w:ind w:left="733"/>
              <w:rPr>
                <w:sz w:val="24"/>
              </w:rPr>
            </w:pPr>
            <w:r>
              <w:rPr>
                <w:spacing w:val="-5"/>
                <w:sz w:val="24"/>
              </w:rPr>
              <w:t>50</w:t>
            </w:r>
          </w:p>
        </w:tc>
        <w:tc>
          <w:tcPr>
            <w:tcW w:w="764" w:type="dxa"/>
            <w:tcBorders>
              <w:bottom w:val="single" w:sz="4" w:space="0" w:color="000000"/>
            </w:tcBorders>
          </w:tcPr>
          <w:p>
            <w:pPr>
              <w:pStyle w:val="TableParagraph"/>
              <w:rPr>
                <w:sz w:val="22"/>
              </w:rPr>
            </w:pPr>
          </w:p>
        </w:tc>
        <w:tc>
          <w:tcPr>
            <w:tcW w:w="1485" w:type="dxa"/>
            <w:tcBorders>
              <w:bottom w:val="single" w:sz="4" w:space="0" w:color="000000"/>
            </w:tcBorders>
          </w:tcPr>
          <w:p>
            <w:pPr>
              <w:pStyle w:val="TableParagraph"/>
              <w:spacing w:before="161"/>
              <w:ind w:right="939"/>
              <w:jc w:val="center"/>
              <w:rPr>
                <w:sz w:val="24"/>
              </w:rPr>
            </w:pPr>
            <w:r>
              <w:rPr>
                <w:spacing w:val="-5"/>
                <w:sz w:val="24"/>
              </w:rPr>
              <w:t>50</w:t>
            </w:r>
          </w:p>
        </w:tc>
      </w:tr>
      <w:tr>
        <w:trPr>
          <w:trHeight w:val="268" w:hRule="atLeast"/>
        </w:trPr>
        <w:tc>
          <w:tcPr>
            <w:tcW w:w="708" w:type="dxa"/>
            <w:tcBorders>
              <w:top w:val="single" w:sz="4" w:space="0" w:color="000000"/>
            </w:tcBorders>
          </w:tcPr>
          <w:p>
            <w:pPr>
              <w:pStyle w:val="TableParagraph"/>
              <w:spacing w:line="248" w:lineRule="exact"/>
              <w:ind w:left="105"/>
              <w:rPr>
                <w:sz w:val="24"/>
              </w:rPr>
            </w:pPr>
            <w:r>
              <w:rPr>
                <w:spacing w:val="-2"/>
                <w:sz w:val="24"/>
              </w:rPr>
              <w:t>Table</w:t>
            </w:r>
          </w:p>
        </w:tc>
        <w:tc>
          <w:tcPr>
            <w:tcW w:w="3430" w:type="dxa"/>
            <w:gridSpan w:val="3"/>
            <w:tcBorders>
              <w:top w:val="single" w:sz="4" w:space="0" w:color="000000"/>
            </w:tcBorders>
          </w:tcPr>
          <w:p>
            <w:pPr>
              <w:pStyle w:val="TableParagraph"/>
              <w:spacing w:line="248" w:lineRule="exact"/>
              <w:ind w:left="57" w:right="-216"/>
              <w:rPr>
                <w:sz w:val="24"/>
              </w:rPr>
            </w:pPr>
            <w:r>
              <w:rPr>
                <w:sz w:val="24"/>
              </w:rPr>
              <w:t>6</w:t>
            </w:r>
            <w:r>
              <w:rPr>
                <w:spacing w:val="57"/>
                <w:sz w:val="24"/>
              </w:rPr>
              <w:t> </w:t>
            </w:r>
            <w:r>
              <w:rPr>
                <w:sz w:val="24"/>
              </w:rPr>
              <w:t>shows</w:t>
            </w:r>
            <w:r>
              <w:rPr>
                <w:spacing w:val="54"/>
                <w:sz w:val="24"/>
              </w:rPr>
              <w:t> </w:t>
            </w:r>
            <w:r>
              <w:rPr>
                <w:sz w:val="24"/>
              </w:rPr>
              <w:t>the</w:t>
            </w:r>
            <w:r>
              <w:rPr>
                <w:spacing w:val="56"/>
                <w:sz w:val="24"/>
              </w:rPr>
              <w:t> </w:t>
            </w:r>
            <w:r>
              <w:rPr>
                <w:sz w:val="24"/>
              </w:rPr>
              <w:t>topics</w:t>
            </w:r>
            <w:r>
              <w:rPr>
                <w:spacing w:val="57"/>
                <w:sz w:val="24"/>
              </w:rPr>
              <w:t> </w:t>
            </w:r>
            <w:r>
              <w:rPr>
                <w:sz w:val="24"/>
              </w:rPr>
              <w:t>covered</w:t>
            </w:r>
            <w:r>
              <w:rPr>
                <w:spacing w:val="57"/>
                <w:sz w:val="24"/>
              </w:rPr>
              <w:t> </w:t>
            </w:r>
            <w:r>
              <w:rPr>
                <w:sz w:val="24"/>
              </w:rPr>
              <w:t>by</w:t>
            </w:r>
            <w:r>
              <w:rPr>
                <w:spacing w:val="51"/>
                <w:sz w:val="24"/>
              </w:rPr>
              <w:t> </w:t>
            </w:r>
            <w:r>
              <w:rPr>
                <w:spacing w:val="-5"/>
                <w:sz w:val="24"/>
              </w:rPr>
              <w:t>the</w:t>
            </w:r>
          </w:p>
        </w:tc>
        <w:tc>
          <w:tcPr>
            <w:tcW w:w="1948" w:type="dxa"/>
            <w:tcBorders>
              <w:top w:val="single" w:sz="4" w:space="0" w:color="000000"/>
            </w:tcBorders>
          </w:tcPr>
          <w:p>
            <w:pPr>
              <w:pStyle w:val="TableParagraph"/>
              <w:spacing w:line="248" w:lineRule="exact"/>
              <w:ind w:left="319"/>
              <w:rPr>
                <w:sz w:val="24"/>
              </w:rPr>
            </w:pPr>
            <w:r>
              <w:rPr>
                <w:sz w:val="24"/>
              </w:rPr>
              <w:t>test</w:t>
            </w:r>
            <w:r>
              <w:rPr>
                <w:spacing w:val="55"/>
                <w:sz w:val="24"/>
              </w:rPr>
              <w:t> </w:t>
            </w:r>
            <w:r>
              <w:rPr>
                <w:spacing w:val="-2"/>
                <w:sz w:val="24"/>
              </w:rPr>
              <w:t>instruments</w:t>
            </w:r>
          </w:p>
        </w:tc>
        <w:tc>
          <w:tcPr>
            <w:tcW w:w="1311" w:type="dxa"/>
            <w:tcBorders>
              <w:top w:val="single" w:sz="4" w:space="0" w:color="000000"/>
            </w:tcBorders>
          </w:tcPr>
          <w:p>
            <w:pPr>
              <w:pStyle w:val="TableParagraph"/>
              <w:spacing w:line="248" w:lineRule="exact"/>
              <w:ind w:left="58"/>
              <w:rPr>
                <w:sz w:val="24"/>
              </w:rPr>
            </w:pPr>
            <w:r>
              <w:rPr>
                <w:sz w:val="24"/>
              </w:rPr>
              <w:t>and</w:t>
            </w:r>
            <w:r>
              <w:rPr>
                <w:spacing w:val="53"/>
                <w:sz w:val="24"/>
              </w:rPr>
              <w:t> </w:t>
            </w:r>
            <w:r>
              <w:rPr>
                <w:spacing w:val="-2"/>
                <w:sz w:val="24"/>
              </w:rPr>
              <w:t>number</w:t>
            </w:r>
          </w:p>
        </w:tc>
        <w:tc>
          <w:tcPr>
            <w:tcW w:w="764" w:type="dxa"/>
            <w:tcBorders>
              <w:top w:val="single" w:sz="4" w:space="0" w:color="000000"/>
            </w:tcBorders>
          </w:tcPr>
          <w:p>
            <w:pPr>
              <w:pStyle w:val="TableParagraph"/>
              <w:spacing w:line="248" w:lineRule="exact"/>
              <w:ind w:left="58"/>
              <w:rPr>
                <w:sz w:val="24"/>
              </w:rPr>
            </w:pPr>
            <w:r>
              <w:rPr>
                <w:sz w:val="24"/>
              </w:rPr>
              <w:t>of</w:t>
            </w:r>
            <w:r>
              <w:rPr>
                <w:spacing w:val="54"/>
                <w:sz w:val="24"/>
              </w:rPr>
              <w:t> </w:t>
            </w:r>
            <w:r>
              <w:rPr>
                <w:spacing w:val="-4"/>
                <w:sz w:val="24"/>
              </w:rPr>
              <w:t>test</w:t>
            </w:r>
          </w:p>
        </w:tc>
        <w:tc>
          <w:tcPr>
            <w:tcW w:w="1485" w:type="dxa"/>
            <w:tcBorders>
              <w:top w:val="single" w:sz="4" w:space="0" w:color="000000"/>
            </w:tcBorders>
          </w:tcPr>
          <w:p>
            <w:pPr>
              <w:pStyle w:val="TableParagraph"/>
              <w:spacing w:line="248" w:lineRule="exact"/>
              <w:ind w:right="843"/>
              <w:jc w:val="center"/>
              <w:rPr>
                <w:sz w:val="24"/>
              </w:rPr>
            </w:pPr>
            <w:r>
              <w:rPr>
                <w:spacing w:val="-2"/>
                <w:sz w:val="24"/>
              </w:rPr>
              <w:t>items</w:t>
            </w:r>
          </w:p>
        </w:tc>
      </w:tr>
    </w:tbl>
    <w:p>
      <w:pPr>
        <w:pStyle w:val="BodyText"/>
        <w:spacing w:line="480" w:lineRule="auto" w:before="271"/>
        <w:ind w:left="1122" w:right="1096"/>
        <w:jc w:val="both"/>
      </w:pPr>
      <w:r>
        <w:rPr/>
        <w:t>associated with each topic. This table enabled the researcher to cover all the topics/contents without bias.</w:t>
      </w:r>
    </w:p>
    <w:p>
      <w:pPr>
        <w:pStyle w:val="BodyText"/>
      </w:pPr>
    </w:p>
    <w:p>
      <w:pPr>
        <w:pStyle w:val="BodyText"/>
        <w:spacing w:before="5"/>
      </w:pPr>
    </w:p>
    <w:p>
      <w:pPr>
        <w:pStyle w:val="Heading2"/>
        <w:numPr>
          <w:ilvl w:val="2"/>
          <w:numId w:val="39"/>
        </w:numPr>
        <w:tabs>
          <w:tab w:pos="1930" w:val="left" w:leader="none"/>
        </w:tabs>
        <w:spacing w:line="240" w:lineRule="auto" w:before="0" w:after="0"/>
        <w:ind w:left="1930" w:right="0" w:hanging="808"/>
        <w:jc w:val="both"/>
      </w:pPr>
      <w:r>
        <w:rPr/>
        <w:t>Validity of</w:t>
      </w:r>
      <w:r>
        <w:rPr>
          <w:spacing w:val="1"/>
        </w:rPr>
        <w:t> </w:t>
      </w:r>
      <w:r>
        <w:rPr/>
        <w:t>the</w:t>
      </w:r>
      <w:r>
        <w:rPr>
          <w:spacing w:val="-1"/>
        </w:rPr>
        <w:t> </w:t>
      </w:r>
      <w:r>
        <w:rPr>
          <w:spacing w:val="-2"/>
        </w:rPr>
        <w:t>Instrument</w:t>
      </w:r>
    </w:p>
    <w:p>
      <w:pPr>
        <w:spacing w:after="0" w:line="240" w:lineRule="auto"/>
        <w:jc w:val="both"/>
        <w:sectPr>
          <w:pgSz w:w="12240" w:h="15840"/>
          <w:pgMar w:header="0" w:footer="965" w:top="1360" w:bottom="1160" w:left="1040" w:right="340"/>
        </w:sectPr>
      </w:pPr>
    </w:p>
    <w:p>
      <w:pPr>
        <w:pStyle w:val="BodyText"/>
        <w:spacing w:line="480" w:lineRule="auto" w:before="72"/>
        <w:ind w:left="1122" w:right="1091" w:firstLine="808"/>
        <w:jc w:val="both"/>
      </w:pPr>
      <w:r>
        <w:rPr/>
        <w:t>The Chemistry Students Performance and Retention Test (CSPART) were validated by researcher‟s supervisors in the Department of Educational Foundations and Curriculum, Faculty of Education, experts from the field of Science Education Department, test and measurement and evaluation,Ahmadu Bello University Zaria. The CSPART (for pre/post-test) marking</w:t>
      </w:r>
      <w:r>
        <w:rPr>
          <w:spacing w:val="-1"/>
        </w:rPr>
        <w:t> </w:t>
      </w:r>
      <w:r>
        <w:rPr/>
        <w:t>scheme items for laboratory</w:t>
      </w:r>
      <w:r>
        <w:rPr>
          <w:spacing w:val="-4"/>
        </w:rPr>
        <w:t> </w:t>
      </w:r>
      <w:r>
        <w:rPr/>
        <w:t>and discussion methods as well as the lesson plans for the controlled group were examined for content and construct validity and appropriateness for the experimental groups. The test instrument was increased from the initial 35 to 50 test items in line with the corrections and recommendations made by these experts. This supported the view of Berge cited in Alasoluyi (2015), that for any research instrument to ascertain its validity, it should be given to panel of experts to determine if its items can elicit the desired data they are intended to elicit or not.</w:t>
      </w:r>
    </w:p>
    <w:p>
      <w:pPr>
        <w:pStyle w:val="Heading2"/>
        <w:numPr>
          <w:ilvl w:val="2"/>
          <w:numId w:val="39"/>
        </w:numPr>
        <w:tabs>
          <w:tab w:pos="1930" w:val="left" w:leader="none"/>
        </w:tabs>
        <w:spacing w:line="240" w:lineRule="auto" w:before="6" w:after="0"/>
        <w:ind w:left="1930" w:right="0" w:hanging="808"/>
        <w:jc w:val="both"/>
      </w:pPr>
      <w:bookmarkStart w:name="_TOC_250015" w:id="52"/>
      <w:r>
        <w:rPr/>
        <w:t>Pilot</w:t>
      </w:r>
      <w:r>
        <w:rPr>
          <w:spacing w:val="-4"/>
        </w:rPr>
        <w:t> </w:t>
      </w:r>
      <w:bookmarkEnd w:id="52"/>
      <w:r>
        <w:rPr>
          <w:spacing w:val="-2"/>
        </w:rPr>
        <w:t>Study</w:t>
      </w:r>
    </w:p>
    <w:p>
      <w:pPr>
        <w:pStyle w:val="BodyText"/>
        <w:spacing w:line="480" w:lineRule="auto" w:before="272"/>
        <w:ind w:left="1122" w:right="1091" w:firstLine="868"/>
        <w:jc w:val="both"/>
      </w:pPr>
      <w:r>
        <w:rPr/>
        <w:t>A pilot study was conducted at G.S.S Kongo to ascertain the reliability of the instrument for the study. This is in line with Olaofe, (2010) who Stated that to ensure reliability</w:t>
      </w:r>
      <w:r>
        <w:rPr>
          <w:spacing w:val="-2"/>
        </w:rPr>
        <w:t> </w:t>
      </w:r>
      <w:r>
        <w:rPr/>
        <w:t>of the instrument; a pilot study</w:t>
      </w:r>
      <w:r>
        <w:rPr>
          <w:spacing w:val="-2"/>
        </w:rPr>
        <w:t> </w:t>
      </w:r>
      <w:r>
        <w:rPr/>
        <w:t>is required before the main study is carried out. The instrument was administered to an intact class of fifty six (56) SSII students as the experimental group and also an intact class of thirty</w:t>
      </w:r>
      <w:r>
        <w:rPr>
          <w:spacing w:val="-3"/>
        </w:rPr>
        <w:t> </w:t>
      </w:r>
      <w:r>
        <w:rPr/>
        <w:t>two (32) SSII</w:t>
      </w:r>
      <w:r>
        <w:rPr>
          <w:spacing w:val="-4"/>
        </w:rPr>
        <w:t> </w:t>
      </w:r>
      <w:r>
        <w:rPr/>
        <w:t>Students as the control group. The school selected for the pilot study was similar to the sample schools in terms of status, level and location. The tests re-test method with an interval of two weeks using CSPART instrument was administered to the students in the experimental and control group respectively.</w:t>
      </w:r>
    </w:p>
    <w:p>
      <w:pPr>
        <w:pStyle w:val="BodyText"/>
        <w:spacing w:before="1"/>
        <w:ind w:left="1122"/>
        <w:jc w:val="both"/>
      </w:pPr>
      <w:r>
        <w:rPr/>
        <w:t>The</w:t>
      </w:r>
      <w:r>
        <w:rPr>
          <w:spacing w:val="-3"/>
        </w:rPr>
        <w:t> </w:t>
      </w:r>
      <w:r>
        <w:rPr/>
        <w:t>purpose of the</w:t>
      </w:r>
      <w:r>
        <w:rPr>
          <w:spacing w:val="-1"/>
        </w:rPr>
        <w:t> </w:t>
      </w:r>
      <w:r>
        <w:rPr/>
        <w:t>pilot study</w:t>
      </w:r>
      <w:r>
        <w:rPr>
          <w:spacing w:val="-5"/>
        </w:rPr>
        <w:t> </w:t>
      </w:r>
      <w:r>
        <w:rPr/>
        <w:t>was </w:t>
      </w:r>
      <w:r>
        <w:rPr>
          <w:spacing w:val="-5"/>
        </w:rPr>
        <w:t>to;</w:t>
      </w:r>
    </w:p>
    <w:p>
      <w:pPr>
        <w:spacing w:after="0"/>
        <w:jc w:val="both"/>
        <w:sectPr>
          <w:pgSz w:w="12240" w:h="15840"/>
          <w:pgMar w:header="0" w:footer="965" w:top="1360" w:bottom="1160" w:left="1040" w:right="340"/>
        </w:sectPr>
      </w:pPr>
    </w:p>
    <w:p>
      <w:pPr>
        <w:pStyle w:val="ListParagraph"/>
        <w:numPr>
          <w:ilvl w:val="0"/>
          <w:numId w:val="40"/>
        </w:numPr>
        <w:tabs>
          <w:tab w:pos="1991" w:val="left" w:leader="none"/>
        </w:tabs>
        <w:spacing w:line="240" w:lineRule="auto" w:before="72" w:after="0"/>
        <w:ind w:left="1991" w:right="0" w:hanging="869"/>
        <w:jc w:val="left"/>
        <w:rPr>
          <w:sz w:val="24"/>
        </w:rPr>
      </w:pPr>
      <w:r>
        <w:rPr>
          <w:sz w:val="24"/>
        </w:rPr>
        <w:t>determine</w:t>
      </w:r>
      <w:r>
        <w:rPr>
          <w:spacing w:val="-2"/>
          <w:sz w:val="24"/>
        </w:rPr>
        <w:t> </w:t>
      </w:r>
      <w:r>
        <w:rPr>
          <w:sz w:val="24"/>
        </w:rPr>
        <w:t>the</w:t>
      </w:r>
      <w:r>
        <w:rPr>
          <w:spacing w:val="-1"/>
          <w:sz w:val="24"/>
        </w:rPr>
        <w:t> </w:t>
      </w:r>
      <w:r>
        <w:rPr>
          <w:sz w:val="24"/>
        </w:rPr>
        <w:t>reliability</w:t>
      </w:r>
      <w:r>
        <w:rPr>
          <w:spacing w:val="-4"/>
          <w:sz w:val="24"/>
        </w:rPr>
        <w:t> </w:t>
      </w:r>
      <w:r>
        <w:rPr>
          <w:sz w:val="24"/>
        </w:rPr>
        <w:t>of</w:t>
      </w:r>
      <w:r>
        <w:rPr>
          <w:spacing w:val="-1"/>
          <w:sz w:val="24"/>
        </w:rPr>
        <w:t> </w:t>
      </w:r>
      <w:r>
        <w:rPr>
          <w:sz w:val="24"/>
        </w:rPr>
        <w:t>the</w:t>
      </w:r>
      <w:r>
        <w:rPr>
          <w:spacing w:val="-1"/>
          <w:sz w:val="24"/>
        </w:rPr>
        <w:t> </w:t>
      </w:r>
      <w:r>
        <w:rPr>
          <w:sz w:val="24"/>
        </w:rPr>
        <w:t>instrument</w:t>
      </w:r>
      <w:r>
        <w:rPr>
          <w:spacing w:val="-1"/>
          <w:sz w:val="24"/>
        </w:rPr>
        <w:t> </w:t>
      </w:r>
      <w:r>
        <w:rPr>
          <w:sz w:val="24"/>
        </w:rPr>
        <w:t>before</w:t>
      </w:r>
      <w:r>
        <w:rPr>
          <w:spacing w:val="1"/>
          <w:sz w:val="24"/>
        </w:rPr>
        <w:t> </w:t>
      </w:r>
      <w:r>
        <w:rPr>
          <w:spacing w:val="-4"/>
          <w:sz w:val="24"/>
        </w:rPr>
        <w:t>use,</w:t>
      </w:r>
    </w:p>
    <w:p>
      <w:pPr>
        <w:pStyle w:val="BodyText"/>
      </w:pPr>
    </w:p>
    <w:p>
      <w:pPr>
        <w:pStyle w:val="ListParagraph"/>
        <w:numPr>
          <w:ilvl w:val="0"/>
          <w:numId w:val="40"/>
        </w:numPr>
        <w:tabs>
          <w:tab w:pos="1931" w:val="left" w:leader="none"/>
        </w:tabs>
        <w:spacing w:line="240" w:lineRule="auto" w:before="0" w:after="0"/>
        <w:ind w:left="1931" w:right="0" w:hanging="809"/>
        <w:jc w:val="left"/>
        <w:rPr>
          <w:sz w:val="24"/>
        </w:rPr>
      </w:pPr>
      <w:r>
        <w:rPr>
          <w:sz w:val="24"/>
        </w:rPr>
        <w:t>assess</w:t>
      </w:r>
      <w:r>
        <w:rPr>
          <w:spacing w:val="-2"/>
          <w:sz w:val="24"/>
        </w:rPr>
        <w:t> </w:t>
      </w:r>
      <w:r>
        <w:rPr>
          <w:sz w:val="24"/>
        </w:rPr>
        <w:t>the feasibility</w:t>
      </w:r>
      <w:r>
        <w:rPr>
          <w:spacing w:val="-4"/>
          <w:sz w:val="24"/>
        </w:rPr>
        <w:t> </w:t>
      </w:r>
      <w:r>
        <w:rPr>
          <w:sz w:val="24"/>
        </w:rPr>
        <w:t>of the study</w:t>
      </w:r>
      <w:r>
        <w:rPr>
          <w:spacing w:val="-5"/>
          <w:sz w:val="24"/>
        </w:rPr>
        <w:t> </w:t>
      </w:r>
      <w:r>
        <w:rPr>
          <w:sz w:val="24"/>
        </w:rPr>
        <w:t>before </w:t>
      </w:r>
      <w:r>
        <w:rPr>
          <w:spacing w:val="-2"/>
          <w:sz w:val="24"/>
        </w:rPr>
        <w:t>administration;</w:t>
      </w:r>
    </w:p>
    <w:p>
      <w:pPr>
        <w:pStyle w:val="BodyText"/>
      </w:pPr>
    </w:p>
    <w:p>
      <w:pPr>
        <w:pStyle w:val="ListParagraph"/>
        <w:numPr>
          <w:ilvl w:val="0"/>
          <w:numId w:val="40"/>
        </w:numPr>
        <w:tabs>
          <w:tab w:pos="1931" w:val="left" w:leader="none"/>
        </w:tabs>
        <w:spacing w:line="480" w:lineRule="auto" w:before="0" w:after="0"/>
        <w:ind w:left="1931" w:right="1097" w:hanging="809"/>
        <w:jc w:val="left"/>
        <w:rPr>
          <w:sz w:val="24"/>
        </w:rPr>
      </w:pPr>
      <w:r>
        <w:rPr>
          <w:sz w:val="24"/>
        </w:rPr>
        <w:t>determine</w:t>
      </w:r>
      <w:r>
        <w:rPr>
          <w:spacing w:val="40"/>
          <w:sz w:val="24"/>
        </w:rPr>
        <w:t> </w:t>
      </w:r>
      <w:r>
        <w:rPr>
          <w:sz w:val="24"/>
        </w:rPr>
        <w:t>the</w:t>
      </w:r>
      <w:r>
        <w:rPr>
          <w:spacing w:val="40"/>
          <w:sz w:val="24"/>
        </w:rPr>
        <w:t> </w:t>
      </w:r>
      <w:r>
        <w:rPr>
          <w:sz w:val="24"/>
        </w:rPr>
        <w:t>amount</w:t>
      </w:r>
      <w:r>
        <w:rPr>
          <w:spacing w:val="40"/>
          <w:sz w:val="24"/>
        </w:rPr>
        <w:t> </w:t>
      </w:r>
      <w:r>
        <w:rPr>
          <w:sz w:val="24"/>
        </w:rPr>
        <w:t>of</w:t>
      </w:r>
      <w:r>
        <w:rPr>
          <w:spacing w:val="40"/>
          <w:sz w:val="24"/>
        </w:rPr>
        <w:t> </w:t>
      </w:r>
      <w:r>
        <w:rPr>
          <w:sz w:val="24"/>
        </w:rPr>
        <w:t>materials</w:t>
      </w:r>
      <w:r>
        <w:rPr>
          <w:spacing w:val="40"/>
          <w:sz w:val="24"/>
        </w:rPr>
        <w:t> </w:t>
      </w:r>
      <w:r>
        <w:rPr>
          <w:sz w:val="24"/>
        </w:rPr>
        <w:t>required</w:t>
      </w:r>
      <w:r>
        <w:rPr>
          <w:spacing w:val="40"/>
          <w:sz w:val="24"/>
        </w:rPr>
        <w:t> </w:t>
      </w:r>
      <w:r>
        <w:rPr>
          <w:sz w:val="24"/>
        </w:rPr>
        <w:t>to</w:t>
      </w:r>
      <w:r>
        <w:rPr>
          <w:spacing w:val="40"/>
          <w:sz w:val="24"/>
        </w:rPr>
        <w:t> </w:t>
      </w:r>
      <w:r>
        <w:rPr>
          <w:sz w:val="24"/>
        </w:rPr>
        <w:t>effectively</w:t>
      </w:r>
      <w:r>
        <w:rPr>
          <w:spacing w:val="40"/>
          <w:sz w:val="24"/>
        </w:rPr>
        <w:t> </w:t>
      </w:r>
      <w:r>
        <w:rPr>
          <w:sz w:val="24"/>
        </w:rPr>
        <w:t>teach</w:t>
      </w:r>
      <w:r>
        <w:rPr>
          <w:spacing w:val="40"/>
          <w:sz w:val="24"/>
        </w:rPr>
        <w:t> </w:t>
      </w:r>
      <w:r>
        <w:rPr>
          <w:sz w:val="24"/>
        </w:rPr>
        <w:t>the</w:t>
      </w:r>
      <w:r>
        <w:rPr>
          <w:spacing w:val="40"/>
          <w:sz w:val="24"/>
        </w:rPr>
        <w:t> </w:t>
      </w:r>
      <w:r>
        <w:rPr>
          <w:sz w:val="24"/>
        </w:rPr>
        <w:t>subject</w:t>
      </w:r>
      <w:r>
        <w:rPr>
          <w:spacing w:val="80"/>
          <w:sz w:val="24"/>
        </w:rPr>
        <w:t> </w:t>
      </w:r>
      <w:r>
        <w:rPr>
          <w:sz w:val="24"/>
        </w:rPr>
        <w:t>during the main study; and</w:t>
      </w:r>
    </w:p>
    <w:p>
      <w:pPr>
        <w:pStyle w:val="ListParagraph"/>
        <w:numPr>
          <w:ilvl w:val="0"/>
          <w:numId w:val="40"/>
        </w:numPr>
        <w:tabs>
          <w:tab w:pos="1931" w:val="left" w:leader="none"/>
        </w:tabs>
        <w:spacing w:line="480" w:lineRule="auto" w:before="0" w:after="0"/>
        <w:ind w:left="1931" w:right="1100" w:hanging="809"/>
        <w:jc w:val="left"/>
        <w:rPr>
          <w:sz w:val="24"/>
        </w:rPr>
      </w:pPr>
      <w:r>
        <w:rPr>
          <w:sz w:val="24"/>
        </w:rPr>
        <w:t>identify</w:t>
      </w:r>
      <w:r>
        <w:rPr>
          <w:spacing w:val="-4"/>
          <w:sz w:val="24"/>
        </w:rPr>
        <w:t> </w:t>
      </w:r>
      <w:r>
        <w:rPr>
          <w:sz w:val="24"/>
        </w:rPr>
        <w:t>the problems of difficulties that respondents may</w:t>
      </w:r>
      <w:r>
        <w:rPr>
          <w:spacing w:val="-4"/>
          <w:sz w:val="24"/>
        </w:rPr>
        <w:t> </w:t>
      </w:r>
      <w:r>
        <w:rPr>
          <w:sz w:val="24"/>
        </w:rPr>
        <w:t>encounter with the aim of overcoming them in the final instrument.</w:t>
      </w:r>
    </w:p>
    <w:p>
      <w:pPr>
        <w:pStyle w:val="Heading2"/>
        <w:numPr>
          <w:ilvl w:val="2"/>
          <w:numId w:val="39"/>
        </w:numPr>
        <w:tabs>
          <w:tab w:pos="1931" w:val="left" w:leader="none"/>
        </w:tabs>
        <w:spacing w:line="240" w:lineRule="auto" w:before="5" w:after="0"/>
        <w:ind w:left="1931" w:right="0" w:hanging="809"/>
        <w:jc w:val="left"/>
      </w:pPr>
      <w:bookmarkStart w:name="_TOC_250014" w:id="53"/>
      <w:r>
        <w:rPr/>
        <w:t>Reliability</w:t>
      </w:r>
      <w:r>
        <w:rPr>
          <w:spacing w:val="-1"/>
        </w:rPr>
        <w:t> </w:t>
      </w:r>
      <w:r>
        <w:rPr/>
        <w:t>of</w:t>
      </w:r>
      <w:r>
        <w:rPr>
          <w:spacing w:val="-1"/>
        </w:rPr>
        <w:t> </w:t>
      </w:r>
      <w:r>
        <w:rPr/>
        <w:t>the</w:t>
      </w:r>
      <w:r>
        <w:rPr>
          <w:spacing w:val="-1"/>
        </w:rPr>
        <w:t> </w:t>
      </w:r>
      <w:bookmarkEnd w:id="53"/>
      <w:r>
        <w:rPr>
          <w:spacing w:val="-2"/>
        </w:rPr>
        <w:t>Instrument</w:t>
      </w:r>
    </w:p>
    <w:p>
      <w:pPr>
        <w:pStyle w:val="BodyText"/>
        <w:spacing w:line="480" w:lineRule="auto" w:before="272"/>
        <w:ind w:left="1122" w:right="1093" w:firstLine="808"/>
        <w:jc w:val="both"/>
      </w:pPr>
      <w:r>
        <w:rPr/>
        <w:t>The result of the pilot test on Chemistry Students Performance and Retention Test (CSPART)</w:t>
      </w:r>
      <w:r>
        <w:rPr>
          <w:spacing w:val="-1"/>
        </w:rPr>
        <w:t> </w:t>
      </w:r>
      <w:r>
        <w:rPr/>
        <w:t>were analyzed in order to determine</w:t>
      </w:r>
      <w:r>
        <w:rPr>
          <w:spacing w:val="-1"/>
        </w:rPr>
        <w:t> </w:t>
      </w:r>
      <w:r>
        <w:rPr/>
        <w:t>the</w:t>
      </w:r>
      <w:r>
        <w:rPr>
          <w:spacing w:val="-1"/>
        </w:rPr>
        <w:t> </w:t>
      </w:r>
      <w:r>
        <w:rPr/>
        <w:t>reliability</w:t>
      </w:r>
      <w:r>
        <w:rPr>
          <w:spacing w:val="-5"/>
        </w:rPr>
        <w:t> </w:t>
      </w:r>
      <w:r>
        <w:rPr/>
        <w:t>of</w:t>
      </w:r>
      <w:r>
        <w:rPr>
          <w:spacing w:val="-1"/>
        </w:rPr>
        <w:t> </w:t>
      </w:r>
      <w:r>
        <w:rPr/>
        <w:t>the</w:t>
      </w:r>
      <w:r>
        <w:rPr>
          <w:spacing w:val="-1"/>
        </w:rPr>
        <w:t> </w:t>
      </w:r>
      <w:r>
        <w:rPr/>
        <w:t>instrument. The test re-test method was employed and the result was analyzed using Pearson Product Moment Correlation Coefficient (PPMCC) in the statistical package for social science (SPSS, Version 20). A reliability co-efficient(r) level of 0.75 was obtained. This showed that the instrument was reliable and valid for use in the main study as pointed out by Obeka (2011), that the closer a reliability coefficient is to the value of 1.00, the more reliable the instrument is free from error variance. Also, the formula was used because it has been found by Olayiwola, (2007) to be particularly useful to teachers as it requires less computation and is useful when items are in multiple forms.</w:t>
      </w:r>
    </w:p>
    <w:p>
      <w:pPr>
        <w:pStyle w:val="BodyText"/>
      </w:pPr>
    </w:p>
    <w:p>
      <w:pPr>
        <w:pStyle w:val="BodyText"/>
      </w:pPr>
    </w:p>
    <w:p>
      <w:pPr>
        <w:pStyle w:val="BodyText"/>
      </w:pPr>
    </w:p>
    <w:p>
      <w:pPr>
        <w:pStyle w:val="BodyText"/>
        <w:spacing w:before="6"/>
      </w:pPr>
    </w:p>
    <w:p>
      <w:pPr>
        <w:pStyle w:val="Heading2"/>
        <w:numPr>
          <w:ilvl w:val="1"/>
          <w:numId w:val="39"/>
        </w:numPr>
        <w:tabs>
          <w:tab w:pos="1930" w:val="left" w:leader="none"/>
        </w:tabs>
        <w:spacing w:line="240" w:lineRule="auto" w:before="0" w:after="0"/>
        <w:ind w:left="1930" w:right="0" w:hanging="808"/>
        <w:jc w:val="both"/>
      </w:pPr>
      <w:bookmarkStart w:name="_TOC_250013" w:id="54"/>
      <w:r>
        <w:rPr/>
        <w:t>Procedure</w:t>
      </w:r>
      <w:r>
        <w:rPr>
          <w:spacing w:val="-2"/>
        </w:rPr>
        <w:t> </w:t>
      </w:r>
      <w:r>
        <w:rPr/>
        <w:t>for</w:t>
      </w:r>
      <w:r>
        <w:rPr>
          <w:spacing w:val="-2"/>
        </w:rPr>
        <w:t> </w:t>
      </w:r>
      <w:r>
        <w:rPr/>
        <w:t>Data </w:t>
      </w:r>
      <w:bookmarkEnd w:id="54"/>
      <w:r>
        <w:rPr>
          <w:spacing w:val="-2"/>
        </w:rPr>
        <w:t>Collection</w:t>
      </w:r>
    </w:p>
    <w:p>
      <w:pPr>
        <w:pStyle w:val="BodyText"/>
        <w:spacing w:line="480" w:lineRule="auto" w:before="272"/>
        <w:ind w:left="1122" w:right="1092" w:firstLine="808"/>
        <w:jc w:val="both"/>
      </w:pPr>
      <w:r>
        <w:rPr/>
        <w:t>The researcher collected a letter of introduction from the Head of Department, Educational Foundations and Curriculum, Faculty of Education, Ahmadu Bello University,</w:t>
      </w:r>
      <w:r>
        <w:rPr>
          <w:spacing w:val="29"/>
        </w:rPr>
        <w:t> </w:t>
      </w:r>
      <w:r>
        <w:rPr/>
        <w:t>Zaria</w:t>
      </w:r>
      <w:r>
        <w:rPr>
          <w:spacing w:val="28"/>
        </w:rPr>
        <w:t> </w:t>
      </w:r>
      <w:r>
        <w:rPr/>
        <w:t>to</w:t>
      </w:r>
      <w:r>
        <w:rPr>
          <w:spacing w:val="30"/>
        </w:rPr>
        <w:t> </w:t>
      </w:r>
      <w:r>
        <w:rPr/>
        <w:t>the</w:t>
      </w:r>
      <w:r>
        <w:rPr>
          <w:spacing w:val="34"/>
        </w:rPr>
        <w:t> </w:t>
      </w:r>
      <w:r>
        <w:rPr/>
        <w:t>respective</w:t>
      </w:r>
      <w:r>
        <w:rPr>
          <w:spacing w:val="29"/>
        </w:rPr>
        <w:t> </w:t>
      </w:r>
      <w:r>
        <w:rPr/>
        <w:t>schools,</w:t>
      </w:r>
      <w:r>
        <w:rPr>
          <w:spacing w:val="29"/>
        </w:rPr>
        <w:t> </w:t>
      </w:r>
      <w:r>
        <w:rPr/>
        <w:t>seeking</w:t>
      </w:r>
      <w:r>
        <w:rPr>
          <w:spacing w:val="27"/>
        </w:rPr>
        <w:t> </w:t>
      </w:r>
      <w:r>
        <w:rPr/>
        <w:t>their</w:t>
      </w:r>
      <w:r>
        <w:rPr>
          <w:spacing w:val="31"/>
        </w:rPr>
        <w:t> </w:t>
      </w:r>
      <w:r>
        <w:rPr/>
        <w:t>permission</w:t>
      </w:r>
      <w:r>
        <w:rPr>
          <w:spacing w:val="30"/>
        </w:rPr>
        <w:t> </w:t>
      </w:r>
      <w:r>
        <w:rPr/>
        <w:t>as</w:t>
      </w:r>
      <w:r>
        <w:rPr>
          <w:spacing w:val="32"/>
        </w:rPr>
        <w:t> </w:t>
      </w:r>
      <w:r>
        <w:rPr/>
        <w:t>well</w:t>
      </w:r>
      <w:r>
        <w:rPr>
          <w:spacing w:val="30"/>
        </w:rPr>
        <w:t> </w:t>
      </w:r>
      <w:r>
        <w:rPr/>
        <w:t>as</w:t>
      </w:r>
      <w:r>
        <w:rPr>
          <w:spacing w:val="30"/>
        </w:rPr>
        <w:t> </w:t>
      </w:r>
      <w:r>
        <w:rPr/>
        <w:t>the</w:t>
      </w:r>
      <w:r>
        <w:rPr>
          <w:spacing w:val="29"/>
        </w:rPr>
        <w:t> </w:t>
      </w:r>
      <w:r>
        <w:rPr>
          <w:spacing w:val="-5"/>
        </w:rPr>
        <w:t>co-</w:t>
      </w:r>
    </w:p>
    <w:p>
      <w:pPr>
        <w:spacing w:after="0" w:line="480" w:lineRule="auto"/>
        <w:jc w:val="both"/>
        <w:sectPr>
          <w:pgSz w:w="12240" w:h="15840"/>
          <w:pgMar w:header="0" w:footer="965" w:top="1360" w:bottom="1160" w:left="1040" w:right="340"/>
        </w:sectPr>
      </w:pPr>
    </w:p>
    <w:p>
      <w:pPr>
        <w:pStyle w:val="BodyText"/>
        <w:spacing w:line="480" w:lineRule="auto" w:before="72"/>
        <w:ind w:left="1122" w:right="1094"/>
        <w:jc w:val="both"/>
      </w:pPr>
      <w:r>
        <w:rPr/>
        <w:t>operation of the entire school community</w:t>
      </w:r>
      <w:r>
        <w:rPr>
          <w:spacing w:val="-5"/>
        </w:rPr>
        <w:t> </w:t>
      </w:r>
      <w:r>
        <w:rPr/>
        <w:t>in order to have a successful field work. Before that time, the researcher trained two research assistants who were responsible in helping the researcher where necessary, they were briefed on the main objectives of the field work,</w:t>
      </w:r>
      <w:r>
        <w:rPr>
          <w:spacing w:val="-1"/>
        </w:rPr>
        <w:t> </w:t>
      </w:r>
      <w:r>
        <w:rPr/>
        <w:t>the</w:t>
      </w:r>
      <w:r>
        <w:rPr>
          <w:spacing w:val="-2"/>
        </w:rPr>
        <w:t> </w:t>
      </w:r>
      <w:r>
        <w:rPr/>
        <w:t>modalities</w:t>
      </w:r>
      <w:r>
        <w:rPr>
          <w:spacing w:val="-2"/>
        </w:rPr>
        <w:t> </w:t>
      </w:r>
      <w:r>
        <w:rPr/>
        <w:t>involved</w:t>
      </w:r>
      <w:r>
        <w:rPr>
          <w:spacing w:val="-2"/>
        </w:rPr>
        <w:t> </w:t>
      </w:r>
      <w:r>
        <w:rPr/>
        <w:t>in</w:t>
      </w:r>
      <w:r>
        <w:rPr>
          <w:spacing w:val="-1"/>
        </w:rPr>
        <w:t> </w:t>
      </w:r>
      <w:r>
        <w:rPr/>
        <w:t>the</w:t>
      </w:r>
      <w:r>
        <w:rPr>
          <w:spacing w:val="-2"/>
        </w:rPr>
        <w:t> </w:t>
      </w:r>
      <w:r>
        <w:rPr/>
        <w:t>research</w:t>
      </w:r>
      <w:r>
        <w:rPr>
          <w:spacing w:val="-1"/>
        </w:rPr>
        <w:t> </w:t>
      </w:r>
      <w:r>
        <w:rPr/>
        <w:t>work</w:t>
      </w:r>
      <w:r>
        <w:rPr>
          <w:spacing w:val="-1"/>
        </w:rPr>
        <w:t> </w:t>
      </w:r>
      <w:r>
        <w:rPr/>
        <w:t>as</w:t>
      </w:r>
      <w:r>
        <w:rPr>
          <w:spacing w:val="-1"/>
        </w:rPr>
        <w:t> </w:t>
      </w:r>
      <w:r>
        <w:rPr/>
        <w:t>well</w:t>
      </w:r>
      <w:r>
        <w:rPr>
          <w:spacing w:val="-1"/>
        </w:rPr>
        <w:t> </w:t>
      </w:r>
      <w:r>
        <w:rPr/>
        <w:t>as</w:t>
      </w:r>
      <w:r>
        <w:rPr>
          <w:spacing w:val="-1"/>
        </w:rPr>
        <w:t> </w:t>
      </w:r>
      <w:r>
        <w:rPr/>
        <w:t>how</w:t>
      </w:r>
      <w:r>
        <w:rPr>
          <w:spacing w:val="-2"/>
        </w:rPr>
        <w:t> </w:t>
      </w:r>
      <w:r>
        <w:rPr/>
        <w:t>to</w:t>
      </w:r>
      <w:r>
        <w:rPr>
          <w:spacing w:val="-3"/>
        </w:rPr>
        <w:t> </w:t>
      </w:r>
      <w:r>
        <w:rPr/>
        <w:t>respond</w:t>
      </w:r>
      <w:r>
        <w:rPr>
          <w:spacing w:val="-1"/>
        </w:rPr>
        <w:t> </w:t>
      </w:r>
      <w:r>
        <w:rPr/>
        <w:t>to</w:t>
      </w:r>
      <w:r>
        <w:rPr>
          <w:spacing w:val="-1"/>
        </w:rPr>
        <w:t> </w:t>
      </w:r>
      <w:r>
        <w:rPr/>
        <w:t>the</w:t>
      </w:r>
      <w:r>
        <w:rPr>
          <w:spacing w:val="-2"/>
        </w:rPr>
        <w:t> </w:t>
      </w:r>
      <w:r>
        <w:rPr/>
        <w:t>entire school community. The researcher trained the research assistants for the period of 2 days. The Pre-test was administered on students before the commencement of the treatment. Ten weeks was used for the laboratory activities (treatment 1) and discussion session (treatment 2), while the Control group were exposed to the Conventional (lecture)</w:t>
      </w:r>
      <w:r>
        <w:rPr>
          <w:spacing w:val="80"/>
        </w:rPr>
        <w:t> </w:t>
      </w:r>
      <w:r>
        <w:rPr/>
        <w:t>method on the same content used for experimental groups. After the treatment, the researcher administered a post-test, which the researcher marked and recorded their test scores before taking for analysis.</w:t>
      </w:r>
    </w:p>
    <w:p>
      <w:pPr>
        <w:pStyle w:val="Heading2"/>
        <w:numPr>
          <w:ilvl w:val="2"/>
          <w:numId w:val="39"/>
        </w:numPr>
        <w:tabs>
          <w:tab w:pos="1930" w:val="left" w:leader="none"/>
        </w:tabs>
        <w:spacing w:line="240" w:lineRule="auto" w:before="6" w:after="0"/>
        <w:ind w:left="1930" w:right="0" w:hanging="808"/>
        <w:jc w:val="both"/>
      </w:pPr>
      <w:bookmarkStart w:name="_TOC_250012" w:id="55"/>
      <w:r>
        <w:rPr/>
        <w:t>Treatment</w:t>
      </w:r>
      <w:r>
        <w:rPr>
          <w:spacing w:val="-5"/>
        </w:rPr>
        <w:t> </w:t>
      </w:r>
      <w:bookmarkEnd w:id="55"/>
      <w:r>
        <w:rPr>
          <w:spacing w:val="-2"/>
        </w:rPr>
        <w:t>Procedure</w:t>
      </w:r>
    </w:p>
    <w:p>
      <w:pPr>
        <w:pStyle w:val="BodyText"/>
        <w:spacing w:line="480" w:lineRule="auto" w:before="271"/>
        <w:ind w:left="1211" w:right="1103" w:firstLine="720"/>
        <w:jc w:val="both"/>
      </w:pPr>
      <w:r>
        <w:rPr/>
        <w:t>The treatment procedure for Laboratory and Discussion Methods is presented as </w:t>
      </w:r>
      <w:r>
        <w:rPr>
          <w:spacing w:val="-2"/>
        </w:rPr>
        <w:t>follows:</w:t>
      </w:r>
    </w:p>
    <w:p>
      <w:pPr>
        <w:spacing w:line="482" w:lineRule="auto" w:before="1"/>
        <w:ind w:left="1211" w:right="1097" w:firstLine="0"/>
        <w:jc w:val="both"/>
        <w:rPr>
          <w:sz w:val="24"/>
        </w:rPr>
      </w:pPr>
      <w:r>
        <w:rPr>
          <w:b/>
          <w:sz w:val="24"/>
        </w:rPr>
        <w:t>Treatment procedure for Laboratory method: -</w:t>
      </w:r>
      <w:r>
        <w:rPr>
          <w:sz w:val="24"/>
        </w:rPr>
        <w:t>The treatment procedures for laboratory Method entail the following steps:</w:t>
      </w:r>
    </w:p>
    <w:p>
      <w:pPr>
        <w:pStyle w:val="BodyText"/>
        <w:spacing w:before="196"/>
        <w:ind w:left="1211"/>
      </w:pPr>
      <w:r>
        <w:rPr>
          <w:b/>
        </w:rPr>
        <w:t>Step</w:t>
      </w:r>
      <w:r>
        <w:rPr>
          <w:b/>
          <w:spacing w:val="-1"/>
        </w:rPr>
        <w:t> </w:t>
      </w:r>
      <w:r>
        <w:rPr>
          <w:b/>
        </w:rPr>
        <w:t>1:</w:t>
      </w:r>
      <w:r>
        <w:rPr>
          <w:b/>
          <w:spacing w:val="66"/>
        </w:rPr>
        <w:t> </w:t>
      </w:r>
      <w:r>
        <w:rPr/>
        <w:t>The</w:t>
      </w:r>
      <w:r>
        <w:rPr>
          <w:spacing w:val="-3"/>
        </w:rPr>
        <w:t> </w:t>
      </w:r>
      <w:r>
        <w:rPr/>
        <w:t>teacher</w:t>
      </w:r>
      <w:r>
        <w:rPr>
          <w:spacing w:val="1"/>
        </w:rPr>
        <w:t> </w:t>
      </w:r>
      <w:r>
        <w:rPr/>
        <w:t>clearly</w:t>
      </w:r>
      <w:r>
        <w:rPr>
          <w:spacing w:val="-5"/>
        </w:rPr>
        <w:t> </w:t>
      </w:r>
      <w:r>
        <w:rPr/>
        <w:t>defined the </w:t>
      </w:r>
      <w:r>
        <w:rPr>
          <w:spacing w:val="-4"/>
        </w:rPr>
        <w:t>task</w:t>
      </w:r>
    </w:p>
    <w:p>
      <w:pPr>
        <w:pStyle w:val="BodyText"/>
        <w:spacing w:line="482" w:lineRule="auto" w:before="197"/>
        <w:ind w:left="1211" w:right="1095"/>
        <w:jc w:val="both"/>
      </w:pPr>
      <w:r>
        <w:rPr>
          <w:b/>
        </w:rPr>
        <w:t>Step2:</w:t>
      </w:r>
      <w:r>
        <w:rPr>
          <w:b/>
          <w:spacing w:val="40"/>
        </w:rPr>
        <w:t> </w:t>
      </w:r>
      <w:r>
        <w:rPr/>
        <w:t>Students were assigned into groups. For example, the entire class of 50 students was divided into five groups of 10 students each for easier handling of the laboratory activity. Each groups selected their group leader among its members.</w:t>
      </w:r>
    </w:p>
    <w:p>
      <w:pPr>
        <w:pStyle w:val="BodyText"/>
        <w:spacing w:before="196"/>
        <w:ind w:left="1211"/>
      </w:pPr>
      <w:r>
        <w:rPr>
          <w:b/>
        </w:rPr>
        <w:t>Step</w:t>
      </w:r>
      <w:r>
        <w:rPr>
          <w:b/>
          <w:spacing w:val="-1"/>
        </w:rPr>
        <w:t> </w:t>
      </w:r>
      <w:r>
        <w:rPr>
          <w:b/>
        </w:rPr>
        <w:t>3:</w:t>
      </w:r>
      <w:r>
        <w:rPr>
          <w:b/>
          <w:spacing w:val="57"/>
        </w:rPr>
        <w:t> </w:t>
      </w:r>
      <w:r>
        <w:rPr/>
        <w:t>Students were</w:t>
      </w:r>
      <w:r>
        <w:rPr>
          <w:spacing w:val="-1"/>
        </w:rPr>
        <w:t> </w:t>
      </w:r>
      <w:r>
        <w:rPr/>
        <w:t>given</w:t>
      </w:r>
      <w:r>
        <w:rPr>
          <w:spacing w:val="-1"/>
        </w:rPr>
        <w:t> </w:t>
      </w:r>
      <w:r>
        <w:rPr/>
        <w:t>rules</w:t>
      </w:r>
      <w:r>
        <w:rPr>
          <w:spacing w:val="-1"/>
        </w:rPr>
        <w:t> </w:t>
      </w:r>
      <w:r>
        <w:rPr/>
        <w:t>to follow.</w:t>
      </w:r>
      <w:r>
        <w:rPr>
          <w:spacing w:val="-1"/>
        </w:rPr>
        <w:t> </w:t>
      </w:r>
      <w:r>
        <w:rPr/>
        <w:t>Students</w:t>
      </w:r>
      <w:r>
        <w:rPr>
          <w:spacing w:val="-1"/>
        </w:rPr>
        <w:t> </w:t>
      </w:r>
      <w:r>
        <w:rPr/>
        <w:t>within</w:t>
      </w:r>
      <w:r>
        <w:rPr>
          <w:spacing w:val="-1"/>
        </w:rPr>
        <w:t> </w:t>
      </w:r>
      <w:r>
        <w:rPr/>
        <w:t>the </w:t>
      </w:r>
      <w:r>
        <w:rPr>
          <w:spacing w:val="-2"/>
        </w:rPr>
        <w:t>groupsshould:</w:t>
      </w:r>
    </w:p>
    <w:p>
      <w:pPr>
        <w:pStyle w:val="ListParagraph"/>
        <w:numPr>
          <w:ilvl w:val="3"/>
          <w:numId w:val="39"/>
        </w:numPr>
        <w:tabs>
          <w:tab w:pos="1337" w:val="left" w:leader="none"/>
        </w:tabs>
        <w:spacing w:line="240" w:lineRule="auto" w:before="199" w:after="0"/>
        <w:ind w:left="1337" w:right="0" w:hanging="126"/>
        <w:jc w:val="left"/>
        <w:rPr>
          <w:sz w:val="24"/>
        </w:rPr>
      </w:pPr>
      <w:r>
        <w:rPr>
          <w:sz w:val="24"/>
        </w:rPr>
        <w:t>appreciate</w:t>
      </w:r>
      <w:r>
        <w:rPr>
          <w:spacing w:val="-2"/>
          <w:sz w:val="24"/>
        </w:rPr>
        <w:t> </w:t>
      </w:r>
      <w:r>
        <w:rPr>
          <w:sz w:val="24"/>
        </w:rPr>
        <w:t>the</w:t>
      </w:r>
      <w:r>
        <w:rPr>
          <w:spacing w:val="-1"/>
          <w:sz w:val="24"/>
        </w:rPr>
        <w:t> </w:t>
      </w:r>
      <w:r>
        <w:rPr>
          <w:sz w:val="24"/>
        </w:rPr>
        <w:t>need</w:t>
      </w:r>
      <w:r>
        <w:rPr>
          <w:spacing w:val="-1"/>
          <w:sz w:val="24"/>
        </w:rPr>
        <w:t> </w:t>
      </w:r>
      <w:r>
        <w:rPr>
          <w:sz w:val="24"/>
        </w:rPr>
        <w:t>for cooperator</w:t>
      </w:r>
      <w:r>
        <w:rPr>
          <w:spacing w:val="-1"/>
          <w:sz w:val="24"/>
        </w:rPr>
        <w:t> </w:t>
      </w:r>
      <w:r>
        <w:rPr>
          <w:sz w:val="24"/>
        </w:rPr>
        <w:t>and</w:t>
      </w:r>
      <w:r>
        <w:rPr>
          <w:spacing w:val="-1"/>
          <w:sz w:val="24"/>
        </w:rPr>
        <w:t> </w:t>
      </w:r>
      <w:r>
        <w:rPr>
          <w:sz w:val="24"/>
        </w:rPr>
        <w:t>hard</w:t>
      </w:r>
      <w:r>
        <w:rPr>
          <w:spacing w:val="-1"/>
          <w:sz w:val="24"/>
        </w:rPr>
        <w:t> </w:t>
      </w:r>
      <w:r>
        <w:rPr>
          <w:sz w:val="24"/>
        </w:rPr>
        <w:t>work</w:t>
      </w:r>
      <w:r>
        <w:rPr>
          <w:spacing w:val="-1"/>
          <w:sz w:val="24"/>
        </w:rPr>
        <w:t> </w:t>
      </w:r>
      <w:r>
        <w:rPr>
          <w:sz w:val="24"/>
        </w:rPr>
        <w:t>in</w:t>
      </w:r>
      <w:r>
        <w:rPr>
          <w:spacing w:val="-1"/>
          <w:sz w:val="24"/>
        </w:rPr>
        <w:t> </w:t>
      </w:r>
      <w:r>
        <w:rPr>
          <w:sz w:val="24"/>
        </w:rPr>
        <w:t>a</w:t>
      </w:r>
      <w:r>
        <w:rPr>
          <w:spacing w:val="-1"/>
          <w:sz w:val="24"/>
        </w:rPr>
        <w:t> </w:t>
      </w:r>
      <w:r>
        <w:rPr>
          <w:sz w:val="24"/>
        </w:rPr>
        <w:t>group</w:t>
      </w:r>
      <w:r>
        <w:rPr>
          <w:spacing w:val="-1"/>
          <w:sz w:val="24"/>
        </w:rPr>
        <w:t> </w:t>
      </w:r>
      <w:r>
        <w:rPr>
          <w:sz w:val="24"/>
        </w:rPr>
        <w:t>assigned </w:t>
      </w:r>
      <w:r>
        <w:rPr>
          <w:spacing w:val="-2"/>
          <w:sz w:val="24"/>
        </w:rPr>
        <w:t>work.</w:t>
      </w:r>
    </w:p>
    <w:p>
      <w:pPr>
        <w:spacing w:after="0" w:line="240" w:lineRule="auto"/>
        <w:jc w:val="left"/>
        <w:rPr>
          <w:sz w:val="24"/>
        </w:rPr>
        <w:sectPr>
          <w:pgSz w:w="12240" w:h="15840"/>
          <w:pgMar w:header="0" w:footer="965" w:top="1360" w:bottom="1160" w:left="1040" w:right="340"/>
        </w:sectPr>
      </w:pPr>
    </w:p>
    <w:p>
      <w:pPr>
        <w:pStyle w:val="ListParagraph"/>
        <w:numPr>
          <w:ilvl w:val="3"/>
          <w:numId w:val="39"/>
        </w:numPr>
        <w:tabs>
          <w:tab w:pos="1404" w:val="left" w:leader="none"/>
        </w:tabs>
        <w:spacing w:line="482" w:lineRule="auto" w:before="72" w:after="0"/>
        <w:ind w:left="1211" w:right="1103" w:firstLine="0"/>
        <w:jc w:val="both"/>
        <w:rPr>
          <w:sz w:val="24"/>
        </w:rPr>
      </w:pPr>
      <w:r>
        <w:rPr>
          <w:sz w:val="24"/>
        </w:rPr>
        <w:t>understand the fact that success and better performance are the end result of a dedicated work towards a visualized goal.</w:t>
      </w:r>
    </w:p>
    <w:p>
      <w:pPr>
        <w:pStyle w:val="ListParagraph"/>
        <w:numPr>
          <w:ilvl w:val="3"/>
          <w:numId w:val="39"/>
        </w:numPr>
        <w:tabs>
          <w:tab w:pos="1471" w:val="left" w:leader="none"/>
        </w:tabs>
        <w:spacing w:line="240" w:lineRule="auto" w:before="196" w:after="0"/>
        <w:ind w:left="1471" w:right="0" w:hanging="260"/>
        <w:jc w:val="both"/>
        <w:rPr>
          <w:sz w:val="24"/>
        </w:rPr>
      </w:pPr>
      <w:r>
        <w:rPr>
          <w:sz w:val="24"/>
        </w:rPr>
        <w:t>value</w:t>
      </w:r>
      <w:r>
        <w:rPr>
          <w:spacing w:val="-1"/>
          <w:sz w:val="24"/>
        </w:rPr>
        <w:t> </w:t>
      </w:r>
      <w:r>
        <w:rPr>
          <w:sz w:val="24"/>
        </w:rPr>
        <w:t>the</w:t>
      </w:r>
      <w:r>
        <w:rPr>
          <w:spacing w:val="-2"/>
          <w:sz w:val="24"/>
        </w:rPr>
        <w:t> </w:t>
      </w:r>
      <w:r>
        <w:rPr>
          <w:sz w:val="24"/>
        </w:rPr>
        <w:t>importance</w:t>
      </w:r>
      <w:r>
        <w:rPr>
          <w:spacing w:val="-1"/>
          <w:sz w:val="24"/>
        </w:rPr>
        <w:t> </w:t>
      </w:r>
      <w:r>
        <w:rPr>
          <w:sz w:val="24"/>
        </w:rPr>
        <w:t>of</w:t>
      </w:r>
      <w:r>
        <w:rPr>
          <w:spacing w:val="-1"/>
          <w:sz w:val="24"/>
        </w:rPr>
        <w:t> </w:t>
      </w:r>
      <w:r>
        <w:rPr>
          <w:sz w:val="24"/>
        </w:rPr>
        <w:t>punctuality</w:t>
      </w:r>
      <w:r>
        <w:rPr>
          <w:spacing w:val="-3"/>
          <w:sz w:val="24"/>
        </w:rPr>
        <w:t> </w:t>
      </w:r>
      <w:r>
        <w:rPr>
          <w:sz w:val="24"/>
        </w:rPr>
        <w:t>and</w:t>
      </w:r>
      <w:r>
        <w:rPr>
          <w:spacing w:val="-1"/>
          <w:sz w:val="24"/>
        </w:rPr>
        <w:t> </w:t>
      </w:r>
      <w:r>
        <w:rPr>
          <w:sz w:val="24"/>
        </w:rPr>
        <w:t>constant attendance</w:t>
      </w:r>
      <w:r>
        <w:rPr>
          <w:spacing w:val="-2"/>
          <w:sz w:val="24"/>
        </w:rPr>
        <w:t> </w:t>
      </w:r>
      <w:r>
        <w:rPr>
          <w:sz w:val="24"/>
        </w:rPr>
        <w:t>in </w:t>
      </w:r>
      <w:r>
        <w:rPr>
          <w:spacing w:val="-2"/>
          <w:sz w:val="24"/>
        </w:rPr>
        <w:t>school</w:t>
      </w:r>
    </w:p>
    <w:p>
      <w:pPr>
        <w:pStyle w:val="BodyText"/>
        <w:spacing w:before="202"/>
      </w:pPr>
    </w:p>
    <w:p>
      <w:pPr>
        <w:pStyle w:val="BodyText"/>
        <w:spacing w:line="652" w:lineRule="auto"/>
        <w:ind w:left="1211" w:right="3914"/>
        <w:jc w:val="both"/>
      </w:pPr>
      <w:r>
        <w:rPr>
          <w:b/>
        </w:rPr>
        <w:t>Step</w:t>
      </w:r>
      <w:r>
        <w:rPr>
          <w:b/>
          <w:spacing w:val="-4"/>
        </w:rPr>
        <w:t> </w:t>
      </w:r>
      <w:r>
        <w:rPr>
          <w:b/>
        </w:rPr>
        <w:t>4:</w:t>
      </w:r>
      <w:r>
        <w:rPr>
          <w:b/>
          <w:spacing w:val="80"/>
        </w:rPr>
        <w:t> </w:t>
      </w:r>
      <w:r>
        <w:rPr/>
        <w:t>Each</w:t>
      </w:r>
      <w:r>
        <w:rPr>
          <w:spacing w:val="-3"/>
        </w:rPr>
        <w:t> </w:t>
      </w:r>
      <w:r>
        <w:rPr/>
        <w:t>groups</w:t>
      </w:r>
      <w:r>
        <w:rPr>
          <w:spacing w:val="-4"/>
        </w:rPr>
        <w:t> </w:t>
      </w:r>
      <w:r>
        <w:rPr/>
        <w:t>were</w:t>
      </w:r>
      <w:r>
        <w:rPr>
          <w:spacing w:val="-4"/>
        </w:rPr>
        <w:t> </w:t>
      </w:r>
      <w:r>
        <w:rPr/>
        <w:t>assigned</w:t>
      </w:r>
      <w:r>
        <w:rPr>
          <w:spacing w:val="-4"/>
        </w:rPr>
        <w:t> </w:t>
      </w:r>
      <w:r>
        <w:rPr/>
        <w:t>roles</w:t>
      </w:r>
      <w:r>
        <w:rPr>
          <w:spacing w:val="-4"/>
        </w:rPr>
        <w:t> </w:t>
      </w:r>
      <w:r>
        <w:rPr/>
        <w:t>and</w:t>
      </w:r>
      <w:r>
        <w:rPr>
          <w:spacing w:val="-3"/>
        </w:rPr>
        <w:t> </w:t>
      </w:r>
      <w:r>
        <w:rPr/>
        <w:t>assignments</w:t>
      </w:r>
      <w:r>
        <w:rPr>
          <w:b/>
        </w:rPr>
        <w:t>. Step 5:</w:t>
      </w:r>
      <w:r>
        <w:rPr>
          <w:b/>
          <w:spacing w:val="80"/>
        </w:rPr>
        <w:t> </w:t>
      </w:r>
      <w:r>
        <w:rPr/>
        <w:t>The teacher gave each group their task</w:t>
      </w:r>
    </w:p>
    <w:p>
      <w:pPr>
        <w:pStyle w:val="BodyText"/>
        <w:spacing w:line="480" w:lineRule="auto"/>
        <w:ind w:left="1211" w:right="1098"/>
        <w:jc w:val="both"/>
      </w:pPr>
      <w:r>
        <w:rPr>
          <w:b/>
        </w:rPr>
        <w:t>Step 6</w:t>
      </w:r>
      <w:r>
        <w:rPr/>
        <w:t>: The teacher asked each group to compile, organize, write and present a report to the entire class as regards the different areas assigned to them through an appointed group chairman.</w:t>
      </w:r>
    </w:p>
    <w:p>
      <w:pPr>
        <w:pStyle w:val="BodyText"/>
        <w:spacing w:line="480" w:lineRule="auto" w:before="201"/>
        <w:ind w:left="1211" w:right="1096"/>
        <w:jc w:val="both"/>
      </w:pPr>
      <w:r>
        <w:rPr>
          <w:b/>
        </w:rPr>
        <w:t>Step</w:t>
      </w:r>
      <w:r>
        <w:rPr>
          <w:b/>
          <w:spacing w:val="-2"/>
        </w:rPr>
        <w:t> </w:t>
      </w:r>
      <w:r>
        <w:rPr>
          <w:b/>
        </w:rPr>
        <w:t>7:</w:t>
      </w:r>
      <w:r>
        <w:rPr/>
        <w:t>The teacher called for the meeting of the entire class to deliberate the various reports. Each group presented their report on the activities through the groups representatives to the entire class.</w:t>
      </w:r>
    </w:p>
    <w:p>
      <w:pPr>
        <w:pStyle w:val="BodyText"/>
        <w:spacing w:line="482" w:lineRule="auto" w:before="200"/>
        <w:ind w:left="1211" w:right="1094"/>
        <w:jc w:val="both"/>
      </w:pPr>
      <w:r>
        <w:rPr>
          <w:b/>
        </w:rPr>
        <w:t>Step 8:</w:t>
      </w:r>
      <w:r>
        <w:rPr>
          <w:b/>
          <w:spacing w:val="80"/>
        </w:rPr>
        <w:t> </w:t>
      </w:r>
      <w:r>
        <w:rPr/>
        <w:t>Students were</w:t>
      </w:r>
      <w:r>
        <w:rPr>
          <w:spacing w:val="-1"/>
        </w:rPr>
        <w:t> </w:t>
      </w:r>
      <w:r>
        <w:rPr/>
        <w:t>given assignments. The teacher instructed the learners to consult relevant textbooks, library or places on the next laboratory activity.</w:t>
      </w:r>
    </w:p>
    <w:p>
      <w:pPr>
        <w:spacing w:line="482" w:lineRule="auto" w:before="193"/>
        <w:ind w:left="1211" w:right="1097" w:firstLine="0"/>
        <w:jc w:val="both"/>
        <w:rPr>
          <w:sz w:val="24"/>
        </w:rPr>
      </w:pPr>
      <w:r>
        <w:rPr>
          <w:b/>
          <w:sz w:val="24"/>
        </w:rPr>
        <w:t>Treatment Procedure for discussion Method:- </w:t>
      </w:r>
      <w:r>
        <w:rPr>
          <w:sz w:val="24"/>
        </w:rPr>
        <w:t>The treatment procedures for discussion method entailed the following steps:</w:t>
      </w:r>
    </w:p>
    <w:p>
      <w:pPr>
        <w:pStyle w:val="BodyText"/>
        <w:spacing w:line="482" w:lineRule="auto" w:before="194"/>
        <w:ind w:left="1211" w:right="1094"/>
        <w:jc w:val="both"/>
      </w:pPr>
      <w:r>
        <w:rPr>
          <w:b/>
        </w:rPr>
        <w:t>Step 1: </w:t>
      </w:r>
      <w:r>
        <w:rPr/>
        <w:t>The teacher gave the topic to be discussed and gave relevant examples to stimulate students‟ interest in the discussion.</w:t>
      </w:r>
    </w:p>
    <w:p>
      <w:pPr>
        <w:pStyle w:val="BodyText"/>
        <w:spacing w:line="480" w:lineRule="auto" w:before="197"/>
        <w:ind w:left="1211" w:right="1097"/>
        <w:jc w:val="both"/>
      </w:pPr>
      <w:r>
        <w:rPr>
          <w:b/>
        </w:rPr>
        <w:t>Step 2:</w:t>
      </w:r>
      <w:r>
        <w:rPr>
          <w:b/>
          <w:spacing w:val="80"/>
        </w:rPr>
        <w:t> </w:t>
      </w:r>
      <w:r>
        <w:rPr/>
        <w:t>Students were divided into groups. For example, the entire 45 Students in the class were pairedinto small groups of nine students to carry</w:t>
      </w:r>
      <w:r>
        <w:rPr>
          <w:spacing w:val="-1"/>
        </w:rPr>
        <w:t> </w:t>
      </w:r>
      <w:r>
        <w:rPr/>
        <w:t>out discussion activities and share their ideas. After this, each group appointed a leader among its member.</w:t>
      </w:r>
    </w:p>
    <w:p>
      <w:pPr>
        <w:spacing w:after="0" w:line="480" w:lineRule="auto"/>
        <w:jc w:val="both"/>
        <w:sectPr>
          <w:pgSz w:w="12240" w:h="15840"/>
          <w:pgMar w:header="0" w:footer="965" w:top="1360" w:bottom="1160" w:left="1040" w:right="340"/>
        </w:sectPr>
      </w:pPr>
    </w:p>
    <w:p>
      <w:pPr>
        <w:pStyle w:val="BodyText"/>
        <w:spacing w:line="652" w:lineRule="auto" w:before="74"/>
        <w:ind w:left="1211" w:right="1168"/>
        <w:jc w:val="both"/>
      </w:pPr>
      <w:r>
        <w:rPr>
          <w:b/>
        </w:rPr>
        <w:t>Step 3:</w:t>
      </w:r>
      <w:r>
        <w:rPr>
          <w:b/>
          <w:spacing w:val="80"/>
        </w:rPr>
        <w:t> </w:t>
      </w:r>
      <w:r>
        <w:rPr/>
        <w:t>Students were given rules to follow. Students within the groups should: i.understand</w:t>
      </w:r>
      <w:r>
        <w:rPr>
          <w:spacing w:val="-3"/>
        </w:rPr>
        <w:t> </w:t>
      </w:r>
      <w:r>
        <w:rPr/>
        <w:t>the need to</w:t>
      </w:r>
      <w:r>
        <w:rPr>
          <w:spacing w:val="1"/>
        </w:rPr>
        <w:t> </w:t>
      </w:r>
      <w:r>
        <w:rPr/>
        <w:t>carry</w:t>
      </w:r>
      <w:r>
        <w:rPr>
          <w:spacing w:val="-5"/>
        </w:rPr>
        <w:t> </w:t>
      </w:r>
      <w:r>
        <w:rPr/>
        <w:t>out laboratory</w:t>
      </w:r>
      <w:r>
        <w:rPr>
          <w:spacing w:val="-3"/>
        </w:rPr>
        <w:t> </w:t>
      </w:r>
      <w:r>
        <w:rPr/>
        <w:t>experiments</w:t>
      </w:r>
      <w:r>
        <w:rPr>
          <w:spacing w:val="-1"/>
        </w:rPr>
        <w:t> </w:t>
      </w:r>
      <w:r>
        <w:rPr/>
        <w:t>and share</w:t>
      </w:r>
      <w:r>
        <w:rPr>
          <w:spacing w:val="-2"/>
        </w:rPr>
        <w:t> </w:t>
      </w:r>
      <w:r>
        <w:rPr/>
        <w:t>their ideas</w:t>
      </w:r>
      <w:r>
        <w:rPr>
          <w:spacing w:val="30"/>
        </w:rPr>
        <w:t>  </w:t>
      </w:r>
      <w:r>
        <w:rPr>
          <w:spacing w:val="-2"/>
        </w:rPr>
        <w:t>together</w:t>
      </w:r>
    </w:p>
    <w:p>
      <w:pPr>
        <w:pStyle w:val="ListParagraph"/>
        <w:numPr>
          <w:ilvl w:val="0"/>
          <w:numId w:val="41"/>
        </w:numPr>
        <w:tabs>
          <w:tab w:pos="1464" w:val="left" w:leader="none"/>
        </w:tabs>
        <w:spacing w:line="240" w:lineRule="auto" w:before="4" w:after="0"/>
        <w:ind w:left="1464" w:right="0" w:hanging="253"/>
        <w:jc w:val="both"/>
        <w:rPr>
          <w:sz w:val="24"/>
        </w:rPr>
      </w:pPr>
      <w:r>
        <w:rPr>
          <w:sz w:val="24"/>
        </w:rPr>
        <w:t>respect</w:t>
      </w:r>
      <w:r>
        <w:rPr>
          <w:spacing w:val="-1"/>
          <w:sz w:val="24"/>
        </w:rPr>
        <w:t> </w:t>
      </w:r>
      <w:r>
        <w:rPr>
          <w:sz w:val="24"/>
        </w:rPr>
        <w:t>opposing</w:t>
      </w:r>
      <w:r>
        <w:rPr>
          <w:spacing w:val="-2"/>
          <w:sz w:val="24"/>
        </w:rPr>
        <w:t> </w:t>
      </w:r>
      <w:r>
        <w:rPr>
          <w:sz w:val="24"/>
        </w:rPr>
        <w:t>opinion for</w:t>
      </w:r>
      <w:r>
        <w:rPr>
          <w:spacing w:val="-1"/>
          <w:sz w:val="24"/>
        </w:rPr>
        <w:t> </w:t>
      </w:r>
      <w:r>
        <w:rPr>
          <w:sz w:val="24"/>
        </w:rPr>
        <w:t>a</w:t>
      </w:r>
      <w:r>
        <w:rPr>
          <w:spacing w:val="-2"/>
          <w:sz w:val="24"/>
        </w:rPr>
        <w:t> </w:t>
      </w:r>
      <w:r>
        <w:rPr>
          <w:sz w:val="24"/>
        </w:rPr>
        <w:t>peaceful </w:t>
      </w:r>
      <w:r>
        <w:rPr>
          <w:spacing w:val="-2"/>
          <w:sz w:val="24"/>
        </w:rPr>
        <w:t>coexistence</w:t>
      </w:r>
    </w:p>
    <w:p>
      <w:pPr>
        <w:pStyle w:val="BodyText"/>
        <w:spacing w:before="199"/>
      </w:pPr>
    </w:p>
    <w:p>
      <w:pPr>
        <w:pStyle w:val="ListParagraph"/>
        <w:numPr>
          <w:ilvl w:val="0"/>
          <w:numId w:val="41"/>
        </w:numPr>
        <w:tabs>
          <w:tab w:pos="1531" w:val="left" w:leader="none"/>
        </w:tabs>
        <w:spacing w:line="240" w:lineRule="auto" w:before="0" w:after="0"/>
        <w:ind w:left="1531" w:right="0" w:hanging="320"/>
        <w:jc w:val="both"/>
        <w:rPr>
          <w:sz w:val="24"/>
        </w:rPr>
      </w:pPr>
      <w:r>
        <w:rPr>
          <w:sz w:val="24"/>
        </w:rPr>
        <w:t>appreciate</w:t>
      </w:r>
      <w:r>
        <w:rPr>
          <w:spacing w:val="-4"/>
          <w:sz w:val="24"/>
        </w:rPr>
        <w:t> </w:t>
      </w:r>
      <w:r>
        <w:rPr>
          <w:sz w:val="24"/>
        </w:rPr>
        <w:t>the</w:t>
      </w:r>
      <w:r>
        <w:rPr>
          <w:spacing w:val="-1"/>
          <w:sz w:val="24"/>
        </w:rPr>
        <w:t> </w:t>
      </w:r>
      <w:r>
        <w:rPr>
          <w:sz w:val="24"/>
        </w:rPr>
        <w:t>importance</w:t>
      </w:r>
      <w:r>
        <w:rPr>
          <w:spacing w:val="-2"/>
          <w:sz w:val="24"/>
        </w:rPr>
        <w:t> </w:t>
      </w:r>
      <w:r>
        <w:rPr>
          <w:sz w:val="24"/>
        </w:rPr>
        <w:t>of</w:t>
      </w:r>
      <w:r>
        <w:rPr>
          <w:spacing w:val="-1"/>
          <w:sz w:val="24"/>
        </w:rPr>
        <w:t> </w:t>
      </w:r>
      <w:r>
        <w:rPr>
          <w:sz w:val="24"/>
        </w:rPr>
        <w:t>punctuality</w:t>
      </w:r>
      <w:r>
        <w:rPr>
          <w:spacing w:val="-3"/>
          <w:sz w:val="24"/>
        </w:rPr>
        <w:t> </w:t>
      </w:r>
      <w:r>
        <w:rPr>
          <w:sz w:val="24"/>
        </w:rPr>
        <w:t>and</w:t>
      </w:r>
      <w:r>
        <w:rPr>
          <w:spacing w:val="-1"/>
          <w:sz w:val="24"/>
        </w:rPr>
        <w:t> </w:t>
      </w:r>
      <w:r>
        <w:rPr>
          <w:sz w:val="24"/>
        </w:rPr>
        <w:t>regular</w:t>
      </w:r>
      <w:r>
        <w:rPr>
          <w:spacing w:val="-1"/>
          <w:sz w:val="24"/>
        </w:rPr>
        <w:t> </w:t>
      </w:r>
      <w:r>
        <w:rPr>
          <w:sz w:val="24"/>
        </w:rPr>
        <w:t>attendance</w:t>
      </w:r>
      <w:r>
        <w:rPr>
          <w:spacing w:val="-2"/>
          <w:sz w:val="24"/>
        </w:rPr>
        <w:t> </w:t>
      </w:r>
      <w:r>
        <w:rPr>
          <w:sz w:val="24"/>
        </w:rPr>
        <w:t>in </w:t>
      </w:r>
      <w:r>
        <w:rPr>
          <w:spacing w:val="-2"/>
          <w:sz w:val="24"/>
        </w:rPr>
        <w:t>school.</w:t>
      </w:r>
    </w:p>
    <w:p>
      <w:pPr>
        <w:pStyle w:val="BodyText"/>
        <w:spacing w:before="197"/>
      </w:pPr>
    </w:p>
    <w:p>
      <w:pPr>
        <w:pStyle w:val="BodyText"/>
        <w:spacing w:line="480" w:lineRule="auto"/>
        <w:ind w:left="1211" w:right="1095"/>
        <w:jc w:val="both"/>
      </w:pPr>
      <w:r>
        <w:rPr>
          <w:b/>
        </w:rPr>
        <w:t>Step</w:t>
      </w:r>
      <w:r>
        <w:rPr>
          <w:b/>
          <w:spacing w:val="-1"/>
        </w:rPr>
        <w:t> </w:t>
      </w:r>
      <w:r>
        <w:rPr>
          <w:b/>
        </w:rPr>
        <w:t>4:</w:t>
      </w:r>
      <w:r>
        <w:rPr/>
        <w:t>Each group was assigned the same task to discuss on and share ideas on the introduce topic</w:t>
      </w:r>
    </w:p>
    <w:p>
      <w:pPr>
        <w:pStyle w:val="BodyText"/>
        <w:spacing w:line="482" w:lineRule="auto" w:before="1"/>
        <w:ind w:left="1211" w:right="1096"/>
        <w:jc w:val="both"/>
      </w:pPr>
      <w:r>
        <w:rPr>
          <w:b/>
        </w:rPr>
        <w:t>Step 5:</w:t>
      </w:r>
      <w:r>
        <w:rPr>
          <w:b/>
          <w:spacing w:val="40"/>
        </w:rPr>
        <w:t> </w:t>
      </w:r>
      <w:r>
        <w:rPr/>
        <w:t>The teacher moved from one group to the other, listened to the trend of discussion in each group. The teacher gave suggestions and advised where necessary.</w:t>
      </w:r>
    </w:p>
    <w:p>
      <w:pPr>
        <w:pStyle w:val="BodyText"/>
        <w:spacing w:line="480" w:lineRule="auto" w:before="196"/>
        <w:ind w:left="1211" w:right="1100"/>
        <w:jc w:val="both"/>
      </w:pPr>
      <w:r>
        <w:rPr>
          <w:b/>
        </w:rPr>
        <w:t>Step 6: </w:t>
      </w:r>
      <w:r>
        <w:rPr/>
        <w:t>The teacher asked each group to compile, organize, write and present report to the entire class as regards the different areas assigned to the students in each group.</w:t>
      </w:r>
    </w:p>
    <w:p>
      <w:pPr>
        <w:pStyle w:val="BodyText"/>
        <w:spacing w:line="480" w:lineRule="auto" w:before="200"/>
        <w:ind w:left="1211" w:right="1100"/>
        <w:jc w:val="both"/>
      </w:pPr>
      <w:r>
        <w:rPr>
          <w:b/>
        </w:rPr>
        <w:t>Step</w:t>
      </w:r>
      <w:r>
        <w:rPr>
          <w:b/>
          <w:spacing w:val="-2"/>
        </w:rPr>
        <w:t> </w:t>
      </w:r>
      <w:r>
        <w:rPr>
          <w:b/>
        </w:rPr>
        <w:t>7:</w:t>
      </w:r>
      <w:r>
        <w:rPr/>
        <w:t>The teacher called for the meeting of the entire class to deliberate the various reports. Each group presented a summary of their report of the discussion through the groups representatives to the entire class.</w:t>
      </w:r>
    </w:p>
    <w:p>
      <w:pPr>
        <w:pStyle w:val="BodyText"/>
        <w:spacing w:line="480" w:lineRule="auto" w:before="199"/>
        <w:ind w:left="1211" w:right="1097"/>
        <w:jc w:val="both"/>
      </w:pPr>
      <w:r>
        <w:rPr>
          <w:b/>
        </w:rPr>
        <w:t>Step 8:</w:t>
      </w:r>
      <w:r>
        <w:rPr>
          <w:b/>
          <w:spacing w:val="80"/>
        </w:rPr>
        <w:t> </w:t>
      </w:r>
      <w:r>
        <w:rPr/>
        <w:t>Students were given assignment. The teacher instructed the learners to consult relevant textbooks, library or places on the next laboratory experiment topic.</w:t>
      </w:r>
    </w:p>
    <w:p>
      <w:pPr>
        <w:pStyle w:val="Heading2"/>
        <w:numPr>
          <w:ilvl w:val="2"/>
          <w:numId w:val="39"/>
        </w:numPr>
        <w:tabs>
          <w:tab w:pos="1931" w:val="left" w:leader="none"/>
        </w:tabs>
        <w:spacing w:line="240" w:lineRule="auto" w:before="5" w:after="0"/>
        <w:ind w:left="1931" w:right="0" w:hanging="720"/>
        <w:jc w:val="both"/>
      </w:pPr>
      <w:bookmarkStart w:name="_TOC_250011" w:id="56"/>
      <w:r>
        <w:rPr/>
        <w:t>Treatment</w:t>
      </w:r>
      <w:r>
        <w:rPr>
          <w:spacing w:val="-6"/>
        </w:rPr>
        <w:t> </w:t>
      </w:r>
      <w:bookmarkEnd w:id="56"/>
      <w:r>
        <w:rPr>
          <w:spacing w:val="-4"/>
        </w:rPr>
        <w:t>plan</w:t>
      </w:r>
    </w:p>
    <w:p>
      <w:pPr>
        <w:pStyle w:val="BodyText"/>
        <w:spacing w:line="482" w:lineRule="auto" w:before="272"/>
        <w:ind w:left="1211" w:right="1052" w:firstLine="720"/>
      </w:pPr>
      <w:r>
        <w:rPr/>
        <w:t>The</w:t>
      </w:r>
      <w:r>
        <w:rPr>
          <w:spacing w:val="38"/>
        </w:rPr>
        <w:t> </w:t>
      </w:r>
      <w:r>
        <w:rPr/>
        <w:t>treatment</w:t>
      </w:r>
      <w:r>
        <w:rPr>
          <w:spacing w:val="40"/>
        </w:rPr>
        <w:t> </w:t>
      </w:r>
      <w:r>
        <w:rPr/>
        <w:t>plan</w:t>
      </w:r>
      <w:r>
        <w:rPr>
          <w:spacing w:val="39"/>
        </w:rPr>
        <w:t> </w:t>
      </w:r>
      <w:r>
        <w:rPr/>
        <w:t>for</w:t>
      </w:r>
      <w:r>
        <w:rPr>
          <w:spacing w:val="39"/>
        </w:rPr>
        <w:t> </w:t>
      </w:r>
      <w:r>
        <w:rPr/>
        <w:t>the</w:t>
      </w:r>
      <w:r>
        <w:rPr>
          <w:spacing w:val="40"/>
        </w:rPr>
        <w:t> </w:t>
      </w:r>
      <w:r>
        <w:rPr/>
        <w:t>groups</w:t>
      </w:r>
      <w:r>
        <w:rPr>
          <w:spacing w:val="40"/>
        </w:rPr>
        <w:t> </w:t>
      </w:r>
      <w:r>
        <w:rPr/>
        <w:t>covered</w:t>
      </w:r>
      <w:r>
        <w:rPr>
          <w:spacing w:val="39"/>
        </w:rPr>
        <w:t> </w:t>
      </w:r>
      <w:r>
        <w:rPr/>
        <w:t>Ten</w:t>
      </w:r>
      <w:r>
        <w:rPr>
          <w:spacing w:val="40"/>
        </w:rPr>
        <w:t> </w:t>
      </w:r>
      <w:r>
        <w:rPr/>
        <w:t>(10)</w:t>
      </w:r>
      <w:r>
        <w:rPr>
          <w:spacing w:val="38"/>
        </w:rPr>
        <w:t> </w:t>
      </w:r>
      <w:r>
        <w:rPr/>
        <w:t>weeks</w:t>
      </w:r>
      <w:r>
        <w:rPr>
          <w:spacing w:val="40"/>
        </w:rPr>
        <w:t> </w:t>
      </w:r>
      <w:r>
        <w:rPr/>
        <w:t>of</w:t>
      </w:r>
      <w:r>
        <w:rPr>
          <w:spacing w:val="40"/>
        </w:rPr>
        <w:t> </w:t>
      </w:r>
      <w:r>
        <w:rPr/>
        <w:t>teaching</w:t>
      </w:r>
      <w:r>
        <w:rPr>
          <w:spacing w:val="40"/>
        </w:rPr>
        <w:t> </w:t>
      </w:r>
      <w:r>
        <w:rPr/>
        <w:t>using different instructional methods. Table 5 presents the treatment plan</w:t>
      </w:r>
    </w:p>
    <w:p>
      <w:pPr>
        <w:pStyle w:val="Heading2"/>
        <w:spacing w:before="201"/>
        <w:ind w:left="1211"/>
      </w:pPr>
      <w:r>
        <w:rPr/>
        <w:t>Table</w:t>
      </w:r>
      <w:r>
        <w:rPr>
          <w:spacing w:val="-2"/>
        </w:rPr>
        <w:t> </w:t>
      </w:r>
      <w:r>
        <w:rPr/>
        <w:t>7:</w:t>
      </w:r>
      <w:r>
        <w:rPr>
          <w:spacing w:val="28"/>
        </w:rPr>
        <w:t>  </w:t>
      </w:r>
      <w:r>
        <w:rPr/>
        <w:t>Treatment</w:t>
      </w:r>
      <w:r>
        <w:rPr>
          <w:spacing w:val="1"/>
        </w:rPr>
        <w:t> </w:t>
      </w:r>
      <w:r>
        <w:rPr/>
        <w:t>Plan</w:t>
      </w:r>
      <w:r>
        <w:rPr>
          <w:spacing w:val="-1"/>
        </w:rPr>
        <w:t> </w:t>
      </w:r>
      <w:r>
        <w:rPr/>
        <w:t>for</w:t>
      </w:r>
      <w:r>
        <w:rPr>
          <w:spacing w:val="-2"/>
        </w:rPr>
        <w:t> </w:t>
      </w:r>
      <w:r>
        <w:rPr/>
        <w:t>the</w:t>
      </w:r>
      <w:r>
        <w:rPr>
          <w:spacing w:val="-2"/>
        </w:rPr>
        <w:t> </w:t>
      </w:r>
      <w:r>
        <w:rPr/>
        <w:t>Field</w:t>
      </w:r>
      <w:r>
        <w:rPr>
          <w:spacing w:val="-1"/>
        </w:rPr>
        <w:t> </w:t>
      </w:r>
      <w:r>
        <w:rPr>
          <w:spacing w:val="-4"/>
        </w:rPr>
        <w:t>Work</w:t>
      </w:r>
    </w:p>
    <w:p>
      <w:pPr>
        <w:pStyle w:val="BodyText"/>
        <w:rPr>
          <w:b/>
          <w:sz w:val="18"/>
        </w:rPr>
      </w:pPr>
    </w:p>
    <w:tbl>
      <w:tblPr>
        <w:tblW w:w="0" w:type="auto"/>
        <w:jc w:val="left"/>
        <w:tblInd w:w="3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
        <w:gridCol w:w="1157"/>
        <w:gridCol w:w="1707"/>
        <w:gridCol w:w="1525"/>
        <w:gridCol w:w="2029"/>
        <w:gridCol w:w="996"/>
        <w:gridCol w:w="637"/>
        <w:gridCol w:w="516"/>
        <w:gridCol w:w="702"/>
      </w:tblGrid>
      <w:tr>
        <w:trPr>
          <w:trHeight w:val="275" w:hRule="atLeast"/>
        </w:trPr>
        <w:tc>
          <w:tcPr>
            <w:tcW w:w="630" w:type="dxa"/>
            <w:tcBorders>
              <w:top w:val="single" w:sz="4" w:space="0" w:color="000000"/>
              <w:bottom w:val="single" w:sz="4" w:space="0" w:color="000000"/>
            </w:tcBorders>
          </w:tcPr>
          <w:p>
            <w:pPr>
              <w:pStyle w:val="TableParagraph"/>
              <w:spacing w:line="256" w:lineRule="exact"/>
              <w:ind w:left="108"/>
              <w:rPr>
                <w:sz w:val="24"/>
              </w:rPr>
            </w:pPr>
            <w:r>
              <w:rPr>
                <w:spacing w:val="-5"/>
                <w:sz w:val="24"/>
              </w:rPr>
              <w:t>SN</w:t>
            </w:r>
          </w:p>
        </w:tc>
        <w:tc>
          <w:tcPr>
            <w:tcW w:w="1157" w:type="dxa"/>
            <w:tcBorders>
              <w:top w:val="single" w:sz="4" w:space="0" w:color="000000"/>
              <w:bottom w:val="single" w:sz="4" w:space="0" w:color="000000"/>
            </w:tcBorders>
          </w:tcPr>
          <w:p>
            <w:pPr>
              <w:pStyle w:val="TableParagraph"/>
              <w:spacing w:line="256" w:lineRule="exact"/>
              <w:ind w:left="212"/>
              <w:rPr>
                <w:sz w:val="24"/>
              </w:rPr>
            </w:pPr>
            <w:r>
              <w:rPr>
                <w:spacing w:val="-2"/>
                <w:sz w:val="24"/>
              </w:rPr>
              <w:t>Weeks</w:t>
            </w:r>
          </w:p>
        </w:tc>
        <w:tc>
          <w:tcPr>
            <w:tcW w:w="1707" w:type="dxa"/>
            <w:tcBorders>
              <w:top w:val="single" w:sz="4" w:space="0" w:color="000000"/>
              <w:bottom w:val="single" w:sz="4" w:space="0" w:color="000000"/>
            </w:tcBorders>
          </w:tcPr>
          <w:p>
            <w:pPr>
              <w:pStyle w:val="TableParagraph"/>
              <w:spacing w:line="256" w:lineRule="exact"/>
              <w:ind w:left="291"/>
              <w:rPr>
                <w:sz w:val="24"/>
              </w:rPr>
            </w:pPr>
            <w:r>
              <w:rPr>
                <w:spacing w:val="-2"/>
                <w:sz w:val="24"/>
              </w:rPr>
              <w:t>Activity</w:t>
            </w:r>
          </w:p>
        </w:tc>
        <w:tc>
          <w:tcPr>
            <w:tcW w:w="1525" w:type="dxa"/>
            <w:tcBorders>
              <w:top w:val="single" w:sz="4" w:space="0" w:color="000000"/>
              <w:bottom w:val="single" w:sz="4" w:space="0" w:color="000000"/>
            </w:tcBorders>
          </w:tcPr>
          <w:p>
            <w:pPr>
              <w:pStyle w:val="TableParagraph"/>
              <w:spacing w:line="256" w:lineRule="exact"/>
              <w:ind w:left="228"/>
              <w:rPr>
                <w:sz w:val="24"/>
              </w:rPr>
            </w:pPr>
            <w:r>
              <w:rPr>
                <w:spacing w:val="-2"/>
                <w:sz w:val="24"/>
              </w:rPr>
              <w:t>Topic</w:t>
            </w:r>
          </w:p>
        </w:tc>
        <w:tc>
          <w:tcPr>
            <w:tcW w:w="2029" w:type="dxa"/>
            <w:tcBorders>
              <w:top w:val="single" w:sz="4" w:space="0" w:color="000000"/>
              <w:bottom w:val="single" w:sz="4" w:space="0" w:color="000000"/>
            </w:tcBorders>
          </w:tcPr>
          <w:p>
            <w:pPr>
              <w:pStyle w:val="TableParagraph"/>
              <w:spacing w:line="256" w:lineRule="exact"/>
              <w:ind w:left="734"/>
              <w:rPr>
                <w:sz w:val="24"/>
              </w:rPr>
            </w:pPr>
            <w:r>
              <w:rPr>
                <w:spacing w:val="-2"/>
                <w:sz w:val="24"/>
              </w:rPr>
              <w:t>Comment</w:t>
            </w:r>
          </w:p>
        </w:tc>
        <w:tc>
          <w:tcPr>
            <w:tcW w:w="2851" w:type="dxa"/>
            <w:gridSpan w:val="4"/>
            <w:tcBorders>
              <w:top w:val="single" w:sz="4" w:space="0" w:color="000000"/>
              <w:bottom w:val="single" w:sz="4" w:space="0" w:color="000000"/>
            </w:tcBorders>
          </w:tcPr>
          <w:p>
            <w:pPr>
              <w:pStyle w:val="TableParagraph"/>
              <w:rPr>
                <w:sz w:val="20"/>
              </w:rPr>
            </w:pPr>
          </w:p>
        </w:tc>
      </w:tr>
      <w:tr>
        <w:trPr>
          <w:trHeight w:val="267" w:hRule="atLeast"/>
        </w:trPr>
        <w:tc>
          <w:tcPr>
            <w:tcW w:w="630" w:type="dxa"/>
            <w:tcBorders>
              <w:top w:val="single" w:sz="4" w:space="0" w:color="000000"/>
            </w:tcBorders>
          </w:tcPr>
          <w:p>
            <w:pPr>
              <w:pStyle w:val="TableParagraph"/>
              <w:spacing w:line="248" w:lineRule="exact"/>
              <w:ind w:left="108"/>
              <w:rPr>
                <w:sz w:val="24"/>
              </w:rPr>
            </w:pPr>
            <w:r>
              <w:rPr>
                <w:spacing w:val="-10"/>
                <w:sz w:val="24"/>
              </w:rPr>
              <w:t>1</w:t>
            </w:r>
          </w:p>
        </w:tc>
        <w:tc>
          <w:tcPr>
            <w:tcW w:w="1157" w:type="dxa"/>
            <w:tcBorders>
              <w:top w:val="single" w:sz="4" w:space="0" w:color="000000"/>
            </w:tcBorders>
          </w:tcPr>
          <w:p>
            <w:pPr>
              <w:pStyle w:val="TableParagraph"/>
              <w:spacing w:line="248" w:lineRule="exact"/>
              <w:ind w:left="212"/>
              <w:rPr>
                <w:sz w:val="24"/>
              </w:rPr>
            </w:pPr>
            <w:r>
              <w:rPr>
                <w:spacing w:val="-2"/>
                <w:sz w:val="24"/>
              </w:rPr>
              <w:t>Before</w:t>
            </w:r>
          </w:p>
        </w:tc>
        <w:tc>
          <w:tcPr>
            <w:tcW w:w="1707" w:type="dxa"/>
            <w:tcBorders>
              <w:top w:val="single" w:sz="4" w:space="0" w:color="000000"/>
            </w:tcBorders>
          </w:tcPr>
          <w:p>
            <w:pPr>
              <w:pStyle w:val="TableParagraph"/>
              <w:spacing w:line="248" w:lineRule="exact"/>
              <w:ind w:left="291"/>
              <w:rPr>
                <w:sz w:val="24"/>
              </w:rPr>
            </w:pPr>
            <w:r>
              <w:rPr>
                <w:spacing w:val="-2"/>
                <w:sz w:val="24"/>
              </w:rPr>
              <w:t>Introduction</w:t>
            </w:r>
          </w:p>
        </w:tc>
        <w:tc>
          <w:tcPr>
            <w:tcW w:w="1525" w:type="dxa"/>
            <w:tcBorders>
              <w:top w:val="single" w:sz="4" w:space="0" w:color="000000"/>
            </w:tcBorders>
          </w:tcPr>
          <w:p>
            <w:pPr>
              <w:pStyle w:val="TableParagraph"/>
              <w:rPr>
                <w:sz w:val="18"/>
              </w:rPr>
            </w:pPr>
          </w:p>
        </w:tc>
        <w:tc>
          <w:tcPr>
            <w:tcW w:w="2029" w:type="dxa"/>
            <w:tcBorders>
              <w:top w:val="single" w:sz="4" w:space="0" w:color="000000"/>
            </w:tcBorders>
          </w:tcPr>
          <w:p>
            <w:pPr>
              <w:pStyle w:val="TableParagraph"/>
              <w:tabs>
                <w:tab w:pos="1490" w:val="left" w:leader="none"/>
              </w:tabs>
              <w:spacing w:line="248" w:lineRule="exact"/>
              <w:ind w:left="734"/>
              <w:rPr>
                <w:sz w:val="24"/>
              </w:rPr>
            </w:pPr>
            <w:r>
              <w:rPr>
                <w:spacing w:val="-4"/>
                <w:sz w:val="24"/>
              </w:rPr>
              <w:t>This</w:t>
            </w:r>
            <w:r>
              <w:rPr>
                <w:sz w:val="24"/>
              </w:rPr>
              <w:tab/>
            </w:r>
            <w:r>
              <w:rPr>
                <w:spacing w:val="-5"/>
                <w:sz w:val="24"/>
              </w:rPr>
              <w:t>was</w:t>
            </w:r>
          </w:p>
        </w:tc>
        <w:tc>
          <w:tcPr>
            <w:tcW w:w="996" w:type="dxa"/>
            <w:tcBorders>
              <w:top w:val="single" w:sz="4" w:space="0" w:color="000000"/>
            </w:tcBorders>
          </w:tcPr>
          <w:p>
            <w:pPr>
              <w:pStyle w:val="TableParagraph"/>
              <w:spacing w:line="248" w:lineRule="exact"/>
              <w:ind w:left="164"/>
              <w:rPr>
                <w:sz w:val="24"/>
              </w:rPr>
            </w:pPr>
            <w:r>
              <w:rPr>
                <w:spacing w:val="-2"/>
                <w:sz w:val="24"/>
              </w:rPr>
              <w:t>carried</w:t>
            </w:r>
          </w:p>
        </w:tc>
        <w:tc>
          <w:tcPr>
            <w:tcW w:w="637" w:type="dxa"/>
            <w:tcBorders>
              <w:top w:val="single" w:sz="4" w:space="0" w:color="000000"/>
            </w:tcBorders>
          </w:tcPr>
          <w:p>
            <w:pPr>
              <w:pStyle w:val="TableParagraph"/>
              <w:spacing w:line="248" w:lineRule="exact"/>
              <w:ind w:left="163"/>
              <w:rPr>
                <w:sz w:val="24"/>
              </w:rPr>
            </w:pPr>
            <w:r>
              <w:rPr>
                <w:spacing w:val="-5"/>
                <w:sz w:val="24"/>
              </w:rPr>
              <w:t>out</w:t>
            </w:r>
          </w:p>
        </w:tc>
        <w:tc>
          <w:tcPr>
            <w:tcW w:w="516" w:type="dxa"/>
            <w:tcBorders>
              <w:top w:val="single" w:sz="4" w:space="0" w:color="000000"/>
            </w:tcBorders>
          </w:tcPr>
          <w:p>
            <w:pPr>
              <w:pStyle w:val="TableParagraph"/>
              <w:spacing w:line="248" w:lineRule="exact"/>
              <w:ind w:left="162"/>
              <w:rPr>
                <w:sz w:val="24"/>
              </w:rPr>
            </w:pPr>
            <w:r>
              <w:rPr>
                <w:spacing w:val="-5"/>
                <w:sz w:val="24"/>
              </w:rPr>
              <w:t>in</w:t>
            </w:r>
          </w:p>
        </w:tc>
        <w:tc>
          <w:tcPr>
            <w:tcW w:w="702" w:type="dxa"/>
            <w:tcBorders>
              <w:top w:val="single" w:sz="4" w:space="0" w:color="000000"/>
            </w:tcBorders>
          </w:tcPr>
          <w:p>
            <w:pPr>
              <w:pStyle w:val="TableParagraph"/>
              <w:spacing w:line="248" w:lineRule="exact"/>
              <w:ind w:left="162"/>
              <w:rPr>
                <w:sz w:val="24"/>
              </w:rPr>
            </w:pPr>
            <w:r>
              <w:rPr>
                <w:spacing w:val="-4"/>
                <w:sz w:val="24"/>
              </w:rPr>
              <w:t>both</w:t>
            </w:r>
          </w:p>
        </w:tc>
      </w:tr>
    </w:tbl>
    <w:p>
      <w:pPr>
        <w:spacing w:after="0" w:line="248" w:lineRule="exact"/>
        <w:rPr>
          <w:sz w:val="24"/>
        </w:rPr>
        <w:sectPr>
          <w:pgSz w:w="12240" w:h="15840"/>
          <w:pgMar w:header="0" w:footer="965" w:top="1360" w:bottom="1160" w:left="1040" w:right="340"/>
        </w:sectPr>
      </w:pPr>
    </w:p>
    <w:p>
      <w:pPr>
        <w:pStyle w:val="BodyText"/>
        <w:spacing w:line="272" w:lineRule="exact"/>
        <w:ind w:left="1226"/>
      </w:pPr>
      <w:r>
        <w:rPr>
          <w:spacing w:val="-2"/>
        </w:rPr>
        <w:t>Treatment</w:t>
      </w:r>
    </w:p>
    <w:p>
      <w:pPr>
        <w:spacing w:line="272" w:lineRule="exact" w:before="0"/>
        <w:ind w:left="212" w:right="0" w:firstLine="0"/>
        <w:jc w:val="left"/>
        <w:rPr>
          <w:sz w:val="24"/>
        </w:rPr>
      </w:pPr>
      <w:r>
        <w:rPr/>
        <w:br w:type="column"/>
      </w:r>
      <w:r>
        <w:rPr>
          <w:spacing w:val="-5"/>
          <w:sz w:val="24"/>
        </w:rPr>
        <w:t>and</w:t>
      </w:r>
    </w:p>
    <w:p>
      <w:pPr>
        <w:pStyle w:val="BodyText"/>
        <w:spacing w:line="272" w:lineRule="exact"/>
        <w:ind w:left="1226"/>
      </w:pPr>
      <w:r>
        <w:rPr/>
        <w:br w:type="column"/>
      </w:r>
      <w:r>
        <w:rPr/>
        <w:t>Experimental</w:t>
      </w:r>
      <w:r>
        <w:rPr>
          <w:spacing w:val="-1"/>
        </w:rPr>
        <w:t> </w:t>
      </w:r>
      <w:r>
        <w:rPr/>
        <w:t>and</w:t>
      </w:r>
      <w:r>
        <w:rPr>
          <w:spacing w:val="-1"/>
        </w:rPr>
        <w:t> </w:t>
      </w:r>
      <w:r>
        <w:rPr/>
        <w:t>control</w:t>
      </w:r>
      <w:r>
        <w:rPr>
          <w:spacing w:val="-1"/>
        </w:rPr>
        <w:t> </w:t>
      </w:r>
      <w:r>
        <w:rPr>
          <w:spacing w:val="-2"/>
        </w:rPr>
        <w:t>schools.</w:t>
      </w:r>
    </w:p>
    <w:p>
      <w:pPr>
        <w:spacing w:after="0" w:line="272" w:lineRule="exact"/>
        <w:sectPr>
          <w:type w:val="continuous"/>
          <w:pgSz w:w="12240" w:h="15840"/>
          <w:pgMar w:header="0" w:footer="965" w:top="1340" w:bottom="280" w:left="1040" w:right="340"/>
          <w:cols w:num="3" w:equalWidth="0">
            <w:col w:w="2210" w:space="40"/>
            <w:col w:w="599" w:space="2062"/>
            <w:col w:w="5949"/>
          </w:cols>
        </w:sectPr>
      </w:pPr>
    </w:p>
    <w:p>
      <w:pPr>
        <w:pStyle w:val="BodyText"/>
        <w:spacing w:before="61"/>
      </w:pPr>
    </w:p>
    <w:p>
      <w:pPr>
        <w:pStyle w:val="BodyText"/>
        <w:tabs>
          <w:tab w:pos="1225" w:val="left" w:leader="none"/>
        </w:tabs>
        <w:spacing w:before="1"/>
        <w:ind w:left="1226" w:hanging="735"/>
      </w:pPr>
      <w:r>
        <w:rPr>
          <w:spacing w:val="-6"/>
        </w:rPr>
        <w:t>.2</w:t>
      </w:r>
      <w:r>
        <w:rPr/>
        <w:tab/>
      </w:r>
      <w:r>
        <w:rPr>
          <w:spacing w:val="-2"/>
        </w:rPr>
        <w:t>Before Treatment</w:t>
      </w:r>
    </w:p>
    <w:p>
      <w:pPr>
        <w:pStyle w:val="BodyText"/>
        <w:spacing w:before="61"/>
        <w:ind w:left="212"/>
      </w:pPr>
      <w:r>
        <w:rPr/>
        <w:br w:type="column"/>
      </w:r>
      <w:r>
        <w:rPr>
          <w:spacing w:val="-2"/>
        </w:rPr>
        <w:t>familiarization</w:t>
      </w:r>
    </w:p>
    <w:p>
      <w:pPr>
        <w:pStyle w:val="BodyText"/>
        <w:tabs>
          <w:tab w:pos="3888" w:val="left" w:leader="none"/>
          <w:tab w:pos="4888" w:val="left" w:leader="none"/>
          <w:tab w:pos="5531" w:val="left" w:leader="none"/>
          <w:tab w:pos="7038" w:val="left" w:leader="none"/>
          <w:tab w:pos="7493" w:val="left" w:leader="none"/>
        </w:tabs>
        <w:spacing w:before="1"/>
        <w:ind w:left="3888" w:right="688" w:hanging="3676"/>
      </w:pPr>
      <w:r>
        <w:rPr/>
        <mc:AlternateContent>
          <mc:Choice Requires="wps">
            <w:drawing>
              <wp:anchor distT="0" distB="0" distL="0" distR="0" allowOverlap="1" layoutInCell="1" locked="0" behindDoc="0" simplePos="0" relativeHeight="15736320">
                <wp:simplePos x="0" y="0"/>
                <wp:positionH relativeFrom="page">
                  <wp:posOffset>904036</wp:posOffset>
                </wp:positionH>
                <wp:positionV relativeFrom="paragraph">
                  <wp:posOffset>-175880</wp:posOffset>
                </wp:positionV>
                <wp:extent cx="6284595" cy="635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6284595" cy="6350"/>
                        </a:xfrm>
                        <a:custGeom>
                          <a:avLst/>
                          <a:gdLst/>
                          <a:ahLst/>
                          <a:cxnLst/>
                          <a:rect l="l" t="t" r="r" b="b"/>
                          <a:pathLst>
                            <a:path w="6284595" h="6350">
                              <a:moveTo>
                                <a:pt x="1258760" y="0"/>
                              </a:moveTo>
                              <a:lnTo>
                                <a:pt x="1258760" y="0"/>
                              </a:lnTo>
                              <a:lnTo>
                                <a:pt x="0" y="0"/>
                              </a:lnTo>
                              <a:lnTo>
                                <a:pt x="0" y="6096"/>
                              </a:lnTo>
                              <a:lnTo>
                                <a:pt x="1258760" y="6096"/>
                              </a:lnTo>
                              <a:lnTo>
                                <a:pt x="1258760" y="0"/>
                              </a:lnTo>
                              <a:close/>
                            </a:path>
                            <a:path w="6284595" h="6350">
                              <a:moveTo>
                                <a:pt x="2295398" y="0"/>
                              </a:moveTo>
                              <a:lnTo>
                                <a:pt x="1258773" y="0"/>
                              </a:lnTo>
                              <a:lnTo>
                                <a:pt x="1258773" y="6096"/>
                              </a:lnTo>
                              <a:lnTo>
                                <a:pt x="2295398" y="6096"/>
                              </a:lnTo>
                              <a:lnTo>
                                <a:pt x="2295398" y="0"/>
                              </a:lnTo>
                              <a:close/>
                            </a:path>
                            <a:path w="6284595" h="6350">
                              <a:moveTo>
                                <a:pt x="3591115" y="0"/>
                              </a:moveTo>
                              <a:lnTo>
                                <a:pt x="3585032" y="0"/>
                              </a:lnTo>
                              <a:lnTo>
                                <a:pt x="2301570" y="0"/>
                              </a:lnTo>
                              <a:lnTo>
                                <a:pt x="2295474" y="0"/>
                              </a:lnTo>
                              <a:lnTo>
                                <a:pt x="2295474" y="6096"/>
                              </a:lnTo>
                              <a:lnTo>
                                <a:pt x="2301570" y="6096"/>
                              </a:lnTo>
                              <a:lnTo>
                                <a:pt x="3585032" y="6096"/>
                              </a:lnTo>
                              <a:lnTo>
                                <a:pt x="3591115" y="6096"/>
                              </a:lnTo>
                              <a:lnTo>
                                <a:pt x="3591115" y="0"/>
                              </a:lnTo>
                              <a:close/>
                            </a:path>
                            <a:path w="6284595" h="6350">
                              <a:moveTo>
                                <a:pt x="6284290" y="0"/>
                              </a:moveTo>
                              <a:lnTo>
                                <a:pt x="3591128" y="0"/>
                              </a:lnTo>
                              <a:lnTo>
                                <a:pt x="3591128" y="6096"/>
                              </a:lnTo>
                              <a:lnTo>
                                <a:pt x="6284290" y="6096"/>
                              </a:lnTo>
                              <a:lnTo>
                                <a:pt x="62842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1.184006pt;margin-top:-13.848863pt;width:494.85pt;height:.5pt;mso-position-horizontal-relative:page;mso-position-vertical-relative:paragraph;z-index:15736320" id="docshape22" coordorigin="1424,-277" coordsize="9897,10" path="m3406,-277l3396,-277,2168,-277,2158,-277,2158,-277,1424,-277,1424,-267,2158,-267,2158,-267,2168,-267,3396,-267,3406,-267,3406,-277xm5038,-277l3406,-277,3406,-267,5038,-267,5038,-277xm7079,-277l7069,-277,5048,-277,5039,-277,5039,-267,5048,-267,7069,-267,7079,-267,7079,-277xm11320,-277l7079,-277,7079,-267,11320,-267,11320,-277xe" filled="true" fillcolor="#000000" stroked="false">
                <v:path arrowok="t"/>
                <v:fill type="solid"/>
                <w10:wrap type="none"/>
              </v:shape>
            </w:pict>
          </mc:Fallback>
        </mc:AlternateContent>
      </w:r>
      <w:r>
        <w:rPr>
          <w:spacing w:val="-2"/>
        </w:rPr>
        <w:t>Pre-test</w:t>
      </w:r>
      <w:r>
        <w:rPr/>
        <w:tab/>
      </w:r>
      <w:r>
        <w:rPr>
          <w:spacing w:val="-2"/>
        </w:rPr>
        <w:t>Pre-test</w:t>
      </w:r>
      <w:r>
        <w:rPr/>
        <w:tab/>
      </w:r>
      <w:r>
        <w:rPr>
          <w:spacing w:val="-4"/>
        </w:rPr>
        <w:t>was</w:t>
      </w:r>
      <w:r>
        <w:rPr/>
        <w:tab/>
      </w:r>
      <w:r>
        <w:rPr>
          <w:spacing w:val="-2"/>
        </w:rPr>
        <w:t>administered</w:t>
      </w:r>
      <w:r>
        <w:rPr/>
        <w:tab/>
      </w:r>
      <w:r>
        <w:rPr>
          <w:spacing w:val="-6"/>
        </w:rPr>
        <w:t>to</w:t>
      </w:r>
      <w:r>
        <w:rPr/>
        <w:tab/>
      </w:r>
      <w:r>
        <w:rPr>
          <w:spacing w:val="-4"/>
        </w:rPr>
        <w:t>both </w:t>
      </w:r>
      <w:r>
        <w:rPr/>
        <w:t>experimental and control group.</w:t>
      </w:r>
    </w:p>
    <w:p>
      <w:pPr>
        <w:spacing w:after="0"/>
        <w:sectPr>
          <w:pgSz w:w="12240" w:h="15840"/>
          <w:pgMar w:header="0" w:footer="965" w:top="1380" w:bottom="1160" w:left="1040" w:right="340"/>
          <w:cols w:num="2" w:equalWidth="0">
            <w:col w:w="2210" w:space="40"/>
            <w:col w:w="8610"/>
          </w:cols>
        </w:sectPr>
      </w:pPr>
    </w:p>
    <w:p>
      <w:pPr>
        <w:pStyle w:val="ListParagraph"/>
        <w:numPr>
          <w:ilvl w:val="0"/>
          <w:numId w:val="42"/>
        </w:numPr>
        <w:tabs>
          <w:tab w:pos="1225" w:val="left" w:leader="none"/>
          <w:tab w:pos="2461" w:val="left" w:leader="none"/>
          <w:tab w:pos="4106" w:val="left" w:leader="none"/>
        </w:tabs>
        <w:spacing w:line="240" w:lineRule="auto" w:before="0" w:after="0"/>
        <w:ind w:left="1225" w:right="0" w:hanging="734"/>
        <w:jc w:val="left"/>
        <w:rPr>
          <w:sz w:val="24"/>
        </w:rPr>
      </w:pPr>
      <w:r>
        <w:rPr>
          <w:sz w:val="24"/>
        </w:rPr>
        <w:t>Week</w:t>
      </w:r>
      <w:r>
        <w:rPr>
          <w:spacing w:val="-1"/>
          <w:sz w:val="24"/>
        </w:rPr>
        <w:t> </w:t>
      </w:r>
      <w:r>
        <w:rPr>
          <w:spacing w:val="-10"/>
          <w:sz w:val="24"/>
        </w:rPr>
        <w:t>1</w:t>
      </w:r>
      <w:r>
        <w:rPr>
          <w:sz w:val="24"/>
        </w:rPr>
        <w:tab/>
      </w:r>
      <w:r>
        <w:rPr>
          <w:spacing w:val="-2"/>
          <w:sz w:val="24"/>
        </w:rPr>
        <w:t>Treatment</w:t>
      </w:r>
      <w:r>
        <w:rPr>
          <w:sz w:val="24"/>
        </w:rPr>
        <w:tab/>
      </w:r>
      <w:r>
        <w:rPr>
          <w:spacing w:val="-2"/>
          <w:sz w:val="24"/>
        </w:rPr>
        <w:t>Concept</w:t>
      </w:r>
    </w:p>
    <w:p>
      <w:pPr>
        <w:pStyle w:val="BodyText"/>
        <w:tabs>
          <w:tab w:pos="4665" w:val="left" w:leader="none"/>
          <w:tab w:pos="5718" w:val="left" w:leader="none"/>
        </w:tabs>
        <w:ind w:left="4106"/>
      </w:pPr>
      <w:r>
        <w:rPr>
          <w:spacing w:val="-4"/>
        </w:rPr>
        <w:t>and</w:t>
      </w:r>
      <w:r>
        <w:rPr/>
        <w:tab/>
      </w:r>
      <w:r>
        <w:rPr>
          <w:spacing w:val="-2"/>
        </w:rPr>
        <w:t>structure</w:t>
      </w:r>
      <w:r>
        <w:rPr/>
        <w:tab/>
      </w:r>
      <w:r>
        <w:rPr>
          <w:spacing w:val="-6"/>
        </w:rPr>
        <w:t>of </w:t>
      </w:r>
      <w:r>
        <w:rPr>
          <w:spacing w:val="-2"/>
        </w:rPr>
        <w:t>water</w:t>
      </w:r>
    </w:p>
    <w:p>
      <w:pPr>
        <w:pStyle w:val="BodyText"/>
      </w:pPr>
    </w:p>
    <w:p>
      <w:pPr>
        <w:pStyle w:val="BodyText"/>
      </w:pPr>
    </w:p>
    <w:p>
      <w:pPr>
        <w:pStyle w:val="ListParagraph"/>
        <w:numPr>
          <w:ilvl w:val="0"/>
          <w:numId w:val="42"/>
        </w:numPr>
        <w:tabs>
          <w:tab w:pos="1225" w:val="left" w:leader="none"/>
          <w:tab w:pos="2461" w:val="left" w:leader="none"/>
          <w:tab w:pos="4106" w:val="left" w:leader="none"/>
        </w:tabs>
        <w:spacing w:line="240" w:lineRule="auto" w:before="0" w:after="0"/>
        <w:ind w:left="1225" w:right="0" w:hanging="734"/>
        <w:jc w:val="left"/>
        <w:rPr>
          <w:sz w:val="24"/>
        </w:rPr>
      </w:pPr>
      <w:r>
        <w:rPr>
          <w:sz w:val="24"/>
        </w:rPr>
        <w:t>Week</w:t>
      </w:r>
      <w:r>
        <w:rPr>
          <w:spacing w:val="-1"/>
          <w:sz w:val="24"/>
        </w:rPr>
        <w:t> </w:t>
      </w:r>
      <w:r>
        <w:rPr>
          <w:spacing w:val="-10"/>
          <w:sz w:val="24"/>
        </w:rPr>
        <w:t>2</w:t>
      </w:r>
      <w:r>
        <w:rPr>
          <w:sz w:val="24"/>
        </w:rPr>
        <w:tab/>
      </w:r>
      <w:r>
        <w:rPr>
          <w:spacing w:val="-2"/>
          <w:sz w:val="24"/>
        </w:rPr>
        <w:t>Treatment</w:t>
      </w:r>
      <w:r>
        <w:rPr>
          <w:sz w:val="24"/>
        </w:rPr>
        <w:tab/>
      </w:r>
      <w:r>
        <w:rPr>
          <w:spacing w:val="-2"/>
          <w:sz w:val="24"/>
        </w:rPr>
        <w:t>Types,</w:t>
      </w:r>
    </w:p>
    <w:p>
      <w:pPr>
        <w:pStyle w:val="BodyText"/>
        <w:ind w:left="4106"/>
      </w:pPr>
      <w:r>
        <w:rPr/>
        <w:t>Sources</w:t>
      </w:r>
      <w:r>
        <w:rPr>
          <w:spacing w:val="40"/>
        </w:rPr>
        <w:t> </w:t>
      </w:r>
      <w:r>
        <w:rPr/>
        <w:t>and</w:t>
      </w:r>
      <w:r>
        <w:rPr>
          <w:spacing w:val="40"/>
        </w:rPr>
        <w:t> </w:t>
      </w:r>
      <w:r>
        <w:rPr/>
        <w:t>uses of water</w:t>
      </w:r>
    </w:p>
    <w:p>
      <w:pPr>
        <w:pStyle w:val="BodyText"/>
      </w:pPr>
    </w:p>
    <w:p>
      <w:pPr>
        <w:pStyle w:val="BodyText"/>
      </w:pPr>
    </w:p>
    <w:p>
      <w:pPr>
        <w:pStyle w:val="ListParagraph"/>
        <w:numPr>
          <w:ilvl w:val="0"/>
          <w:numId w:val="42"/>
        </w:numPr>
        <w:tabs>
          <w:tab w:pos="1225" w:val="left" w:leader="none"/>
          <w:tab w:pos="2461" w:val="left" w:leader="none"/>
          <w:tab w:pos="4166" w:val="left" w:leader="none"/>
        </w:tabs>
        <w:spacing w:line="240" w:lineRule="auto" w:before="1" w:after="0"/>
        <w:ind w:left="1225" w:right="0" w:hanging="734"/>
        <w:jc w:val="left"/>
        <w:rPr>
          <w:sz w:val="24"/>
        </w:rPr>
      </w:pPr>
      <w:r>
        <w:rPr>
          <w:sz w:val="24"/>
        </w:rPr>
        <w:t>Week</w:t>
      </w:r>
      <w:r>
        <w:rPr>
          <w:spacing w:val="-1"/>
          <w:sz w:val="24"/>
        </w:rPr>
        <w:t> </w:t>
      </w:r>
      <w:r>
        <w:rPr>
          <w:spacing w:val="-10"/>
          <w:sz w:val="24"/>
        </w:rPr>
        <w:t>3</w:t>
      </w:r>
      <w:r>
        <w:rPr>
          <w:sz w:val="24"/>
        </w:rPr>
        <w:tab/>
      </w:r>
      <w:r>
        <w:rPr>
          <w:spacing w:val="-2"/>
          <w:sz w:val="24"/>
        </w:rPr>
        <w:t>Treatment</w:t>
      </w:r>
      <w:r>
        <w:rPr>
          <w:sz w:val="24"/>
        </w:rPr>
        <w:tab/>
      </w:r>
      <w:r>
        <w:rPr>
          <w:spacing w:val="-2"/>
          <w:sz w:val="24"/>
        </w:rPr>
        <w:t>Solubility</w:t>
      </w:r>
    </w:p>
    <w:p>
      <w:pPr>
        <w:pStyle w:val="BodyText"/>
        <w:ind w:left="4106"/>
      </w:pPr>
      <w:r>
        <w:rPr/>
        <w:t>of</w:t>
      </w:r>
      <w:r>
        <w:rPr>
          <w:spacing w:val="-1"/>
        </w:rPr>
        <w:t> </w:t>
      </w:r>
      <w:r>
        <w:rPr>
          <w:spacing w:val="-2"/>
        </w:rPr>
        <w:t>substances</w:t>
      </w:r>
    </w:p>
    <w:p>
      <w:pPr>
        <w:pStyle w:val="BodyText"/>
      </w:pPr>
    </w:p>
    <w:p>
      <w:pPr>
        <w:pStyle w:val="BodyText"/>
        <w:spacing w:before="275"/>
      </w:pPr>
    </w:p>
    <w:p>
      <w:pPr>
        <w:pStyle w:val="ListParagraph"/>
        <w:numPr>
          <w:ilvl w:val="0"/>
          <w:numId w:val="42"/>
        </w:numPr>
        <w:tabs>
          <w:tab w:pos="1225" w:val="left" w:leader="none"/>
          <w:tab w:pos="2461" w:val="left" w:leader="none"/>
          <w:tab w:pos="4106" w:val="left" w:leader="none"/>
        </w:tabs>
        <w:spacing w:line="240" w:lineRule="auto" w:before="1" w:after="0"/>
        <w:ind w:left="1225" w:right="0" w:hanging="734"/>
        <w:jc w:val="left"/>
        <w:rPr>
          <w:sz w:val="24"/>
        </w:rPr>
      </w:pPr>
      <w:r>
        <w:rPr>
          <w:sz w:val="24"/>
        </w:rPr>
        <w:t>Week</w:t>
      </w:r>
      <w:r>
        <w:rPr>
          <w:spacing w:val="-1"/>
          <w:sz w:val="24"/>
        </w:rPr>
        <w:t> </w:t>
      </w:r>
      <w:r>
        <w:rPr>
          <w:spacing w:val="-10"/>
          <w:sz w:val="24"/>
        </w:rPr>
        <w:t>4</w:t>
      </w:r>
      <w:r>
        <w:rPr>
          <w:sz w:val="24"/>
        </w:rPr>
        <w:tab/>
      </w:r>
      <w:r>
        <w:rPr>
          <w:spacing w:val="-2"/>
          <w:sz w:val="24"/>
        </w:rPr>
        <w:t>Treatment</w:t>
      </w:r>
      <w:r>
        <w:rPr>
          <w:sz w:val="24"/>
        </w:rPr>
        <w:tab/>
        <w:t>Solubility</w:t>
      </w:r>
      <w:r>
        <w:rPr>
          <w:spacing w:val="58"/>
          <w:w w:val="150"/>
          <w:sz w:val="24"/>
        </w:rPr>
        <w:t> </w:t>
      </w:r>
      <w:r>
        <w:rPr>
          <w:spacing w:val="-2"/>
          <w:sz w:val="24"/>
        </w:rPr>
        <w:t>(solute,</w:t>
      </w:r>
    </w:p>
    <w:p>
      <w:pPr>
        <w:pStyle w:val="BodyText"/>
        <w:ind w:left="4106"/>
      </w:pPr>
      <w:r>
        <w:rPr>
          <w:spacing w:val="-2"/>
        </w:rPr>
        <w:t>solvent</w:t>
      </w:r>
    </w:p>
    <w:p>
      <w:pPr>
        <w:pStyle w:val="BodyText"/>
        <w:ind w:left="4106"/>
      </w:pPr>
      <w:r>
        <w:rPr/>
        <w:t>and</w:t>
      </w:r>
      <w:r>
        <w:rPr>
          <w:spacing w:val="-1"/>
        </w:rPr>
        <w:t> </w:t>
      </w:r>
      <w:r>
        <w:rPr>
          <w:spacing w:val="-2"/>
        </w:rPr>
        <w:t>solution)</w:t>
      </w:r>
    </w:p>
    <w:p>
      <w:pPr>
        <w:pStyle w:val="BodyText"/>
      </w:pPr>
    </w:p>
    <w:p>
      <w:pPr>
        <w:pStyle w:val="BodyText"/>
      </w:pPr>
    </w:p>
    <w:p>
      <w:pPr>
        <w:pStyle w:val="ListParagraph"/>
        <w:numPr>
          <w:ilvl w:val="0"/>
          <w:numId w:val="42"/>
        </w:numPr>
        <w:tabs>
          <w:tab w:pos="1225" w:val="left" w:leader="none"/>
          <w:tab w:pos="2461" w:val="left" w:leader="none"/>
          <w:tab w:pos="4106" w:val="left" w:leader="none"/>
        </w:tabs>
        <w:spacing w:line="240" w:lineRule="auto" w:before="0" w:after="0"/>
        <w:ind w:left="1225" w:right="0" w:hanging="734"/>
        <w:jc w:val="left"/>
        <w:rPr>
          <w:sz w:val="24"/>
        </w:rPr>
      </w:pPr>
      <w:r>
        <w:rPr>
          <w:sz w:val="24"/>
        </w:rPr>
        <w:t>Week</w:t>
      </w:r>
      <w:r>
        <w:rPr>
          <w:spacing w:val="-1"/>
          <w:sz w:val="24"/>
        </w:rPr>
        <w:t> </w:t>
      </w:r>
      <w:r>
        <w:rPr>
          <w:spacing w:val="-10"/>
          <w:sz w:val="24"/>
        </w:rPr>
        <w:t>5</w:t>
      </w:r>
      <w:r>
        <w:rPr>
          <w:sz w:val="24"/>
        </w:rPr>
        <w:tab/>
      </w:r>
      <w:r>
        <w:rPr>
          <w:spacing w:val="-2"/>
          <w:sz w:val="24"/>
        </w:rPr>
        <w:t>Treatment</w:t>
      </w:r>
      <w:r>
        <w:rPr>
          <w:sz w:val="24"/>
        </w:rPr>
        <w:tab/>
        <w:t>Factors</w:t>
      </w:r>
      <w:r>
        <w:rPr>
          <w:spacing w:val="38"/>
          <w:sz w:val="24"/>
        </w:rPr>
        <w:t> </w:t>
      </w:r>
      <w:r>
        <w:rPr>
          <w:sz w:val="24"/>
        </w:rPr>
        <w:t>that</w:t>
      </w:r>
      <w:r>
        <w:rPr>
          <w:spacing w:val="40"/>
          <w:sz w:val="24"/>
        </w:rPr>
        <w:t> </w:t>
      </w:r>
      <w:r>
        <w:rPr>
          <w:spacing w:val="-2"/>
          <w:sz w:val="24"/>
        </w:rPr>
        <w:t>affect</w:t>
      </w:r>
    </w:p>
    <w:p>
      <w:pPr>
        <w:pStyle w:val="BodyText"/>
        <w:tabs>
          <w:tab w:pos="5718" w:val="left" w:leader="none"/>
        </w:tabs>
        <w:ind w:left="4106"/>
      </w:pPr>
      <w:r>
        <w:rPr>
          <w:spacing w:val="-2"/>
        </w:rPr>
        <w:t>solubility/uses</w:t>
      </w:r>
      <w:r>
        <w:rPr/>
        <w:tab/>
      </w:r>
      <w:r>
        <w:rPr>
          <w:spacing w:val="-6"/>
        </w:rPr>
        <w:t>of </w:t>
      </w:r>
      <w:r>
        <w:rPr/>
        <w:t>solubility curves</w:t>
      </w:r>
    </w:p>
    <w:p>
      <w:pPr>
        <w:pStyle w:val="BodyText"/>
      </w:pPr>
    </w:p>
    <w:p>
      <w:pPr>
        <w:pStyle w:val="BodyText"/>
      </w:pPr>
    </w:p>
    <w:p>
      <w:pPr>
        <w:pStyle w:val="ListParagraph"/>
        <w:numPr>
          <w:ilvl w:val="0"/>
          <w:numId w:val="42"/>
        </w:numPr>
        <w:tabs>
          <w:tab w:pos="1225" w:val="left" w:leader="none"/>
          <w:tab w:pos="2461" w:val="left" w:leader="none"/>
          <w:tab w:pos="4106" w:val="left" w:leader="none"/>
        </w:tabs>
        <w:spacing w:line="240" w:lineRule="auto" w:before="0" w:after="0"/>
        <w:ind w:left="1225" w:right="0" w:hanging="734"/>
        <w:jc w:val="left"/>
        <w:rPr>
          <w:sz w:val="24"/>
        </w:rPr>
      </w:pPr>
      <w:r>
        <w:rPr>
          <w:sz w:val="24"/>
        </w:rPr>
        <w:t>Week</w:t>
      </w:r>
      <w:r>
        <w:rPr>
          <w:spacing w:val="-1"/>
          <w:sz w:val="24"/>
        </w:rPr>
        <w:t> </w:t>
      </w:r>
      <w:r>
        <w:rPr>
          <w:spacing w:val="-10"/>
          <w:sz w:val="24"/>
        </w:rPr>
        <w:t>6</w:t>
      </w:r>
      <w:r>
        <w:rPr>
          <w:sz w:val="24"/>
        </w:rPr>
        <w:tab/>
      </w:r>
      <w:r>
        <w:rPr>
          <w:spacing w:val="-2"/>
          <w:sz w:val="24"/>
        </w:rPr>
        <w:t>Treatment</w:t>
      </w:r>
      <w:r>
        <w:rPr>
          <w:sz w:val="24"/>
        </w:rPr>
        <w:tab/>
        <w:t>Hardness</w:t>
      </w:r>
      <w:r>
        <w:rPr>
          <w:spacing w:val="32"/>
          <w:sz w:val="24"/>
        </w:rPr>
        <w:t> </w:t>
      </w:r>
      <w:r>
        <w:rPr>
          <w:sz w:val="24"/>
        </w:rPr>
        <w:t>of</w:t>
      </w:r>
      <w:r>
        <w:rPr>
          <w:spacing w:val="31"/>
          <w:sz w:val="24"/>
        </w:rPr>
        <w:t> </w:t>
      </w:r>
      <w:r>
        <w:rPr>
          <w:spacing w:val="-4"/>
          <w:sz w:val="24"/>
        </w:rPr>
        <w:t>water</w:t>
      </w:r>
    </w:p>
    <w:p>
      <w:pPr>
        <w:pStyle w:val="BodyText"/>
        <w:ind w:left="4106" w:right="713"/>
      </w:pPr>
      <w:r>
        <w:rPr>
          <w:spacing w:val="-4"/>
        </w:rPr>
        <w:t>and </w:t>
      </w:r>
      <w:r>
        <w:rPr>
          <w:spacing w:val="-2"/>
        </w:rPr>
        <w:t>Removal</w:t>
      </w:r>
      <w:r>
        <w:rPr>
          <w:spacing w:val="40"/>
        </w:rPr>
        <w:t> </w:t>
      </w:r>
      <w:r>
        <w:rPr/>
        <w:t>of</w:t>
      </w:r>
      <w:r>
        <w:rPr>
          <w:spacing w:val="-1"/>
        </w:rPr>
        <w:t> </w:t>
      </w:r>
      <w:r>
        <w:rPr>
          <w:spacing w:val="-2"/>
        </w:rPr>
        <w:t>hardness</w:t>
      </w:r>
    </w:p>
    <w:p>
      <w:pPr>
        <w:pStyle w:val="BodyText"/>
      </w:pPr>
    </w:p>
    <w:p>
      <w:pPr>
        <w:pStyle w:val="ListParagraph"/>
        <w:numPr>
          <w:ilvl w:val="0"/>
          <w:numId w:val="42"/>
        </w:numPr>
        <w:tabs>
          <w:tab w:pos="1225" w:val="left" w:leader="none"/>
          <w:tab w:pos="2461" w:val="left" w:leader="none"/>
          <w:tab w:pos="4106" w:val="left" w:leader="none"/>
        </w:tabs>
        <w:spacing w:line="240" w:lineRule="auto" w:before="0" w:after="0"/>
        <w:ind w:left="1225" w:right="0" w:hanging="734"/>
        <w:jc w:val="left"/>
        <w:rPr>
          <w:sz w:val="24"/>
        </w:rPr>
      </w:pPr>
      <w:r>
        <w:rPr>
          <w:sz w:val="24"/>
        </w:rPr>
        <w:t>Week</w:t>
      </w:r>
      <w:r>
        <w:rPr>
          <w:spacing w:val="-1"/>
          <w:sz w:val="24"/>
        </w:rPr>
        <w:t> </w:t>
      </w:r>
      <w:r>
        <w:rPr>
          <w:spacing w:val="-10"/>
          <w:sz w:val="24"/>
        </w:rPr>
        <w:t>7</w:t>
      </w:r>
      <w:r>
        <w:rPr>
          <w:sz w:val="24"/>
        </w:rPr>
        <w:tab/>
      </w:r>
      <w:r>
        <w:rPr>
          <w:spacing w:val="-2"/>
          <w:sz w:val="24"/>
        </w:rPr>
        <w:t>Treatment</w:t>
      </w:r>
      <w:r>
        <w:rPr>
          <w:sz w:val="24"/>
        </w:rPr>
        <w:tab/>
      </w:r>
      <w:r>
        <w:rPr>
          <w:spacing w:val="-2"/>
          <w:sz w:val="24"/>
        </w:rPr>
        <w:t>Purification`of</w:t>
      </w:r>
    </w:p>
    <w:p>
      <w:pPr>
        <w:pStyle w:val="BodyText"/>
        <w:ind w:left="4106"/>
      </w:pPr>
      <w:r>
        <w:rPr>
          <w:spacing w:val="-2"/>
        </w:rPr>
        <w:t>water</w:t>
      </w:r>
    </w:p>
    <w:p>
      <w:pPr>
        <w:pStyle w:val="BodyText"/>
        <w:ind w:left="4106" w:right="184"/>
      </w:pPr>
      <w:r>
        <w:rPr/>
        <w:t>and production of</w:t>
      </w:r>
      <w:r>
        <w:rPr>
          <w:spacing w:val="-15"/>
        </w:rPr>
        <w:t> </w:t>
      </w:r>
      <w:r>
        <w:rPr/>
        <w:t>distilled</w:t>
      </w:r>
      <w:r>
        <w:rPr>
          <w:spacing w:val="-15"/>
        </w:rPr>
        <w:t> </w:t>
      </w:r>
      <w:r>
        <w:rPr/>
        <w:t>water</w:t>
      </w:r>
    </w:p>
    <w:p>
      <w:pPr>
        <w:pStyle w:val="BodyText"/>
        <w:ind w:left="178" w:right="685"/>
        <w:jc w:val="both"/>
      </w:pPr>
      <w:r>
        <w:rPr/>
        <w:br w:type="column"/>
      </w:r>
      <w:r>
        <w:rPr/>
        <w:t>Students in experimental groups were taught using laboratory and </w:t>
      </w:r>
      <w:r>
        <w:rPr/>
        <w:t>discussion methods, while those in control group were</w:t>
      </w:r>
      <w:r>
        <w:rPr>
          <w:spacing w:val="-2"/>
        </w:rPr>
        <w:t> </w:t>
      </w:r>
      <w:r>
        <w:rPr/>
        <w:t>taught</w:t>
      </w:r>
      <w:r>
        <w:rPr>
          <w:spacing w:val="-2"/>
        </w:rPr>
        <w:t> </w:t>
      </w:r>
      <w:r>
        <w:rPr/>
        <w:t>same</w:t>
      </w:r>
      <w:r>
        <w:rPr>
          <w:spacing w:val="-3"/>
        </w:rPr>
        <w:t> </w:t>
      </w:r>
      <w:r>
        <w:rPr/>
        <w:t>topic with</w:t>
      </w:r>
      <w:r>
        <w:rPr>
          <w:spacing w:val="-2"/>
        </w:rPr>
        <w:t> </w:t>
      </w:r>
      <w:r>
        <w:rPr/>
        <w:t>conventional </w:t>
      </w:r>
      <w:r>
        <w:rPr>
          <w:spacing w:val="-2"/>
        </w:rPr>
        <w:t>method.</w:t>
      </w:r>
    </w:p>
    <w:p>
      <w:pPr>
        <w:pStyle w:val="BodyText"/>
        <w:ind w:left="178" w:right="685"/>
        <w:jc w:val="both"/>
      </w:pPr>
      <w:r>
        <w:rPr/>
        <w:t>Students in experimental groups were taught using laboratory and </w:t>
      </w:r>
      <w:r>
        <w:rPr/>
        <w:t>discussion methods, while those in control group were</w:t>
      </w:r>
      <w:r>
        <w:rPr>
          <w:spacing w:val="-2"/>
        </w:rPr>
        <w:t> </w:t>
      </w:r>
      <w:r>
        <w:rPr/>
        <w:t>taught</w:t>
      </w:r>
      <w:r>
        <w:rPr>
          <w:spacing w:val="-2"/>
        </w:rPr>
        <w:t> </w:t>
      </w:r>
      <w:r>
        <w:rPr/>
        <w:t>same</w:t>
      </w:r>
      <w:r>
        <w:rPr>
          <w:spacing w:val="-3"/>
        </w:rPr>
        <w:t> </w:t>
      </w:r>
      <w:r>
        <w:rPr/>
        <w:t>topic with</w:t>
      </w:r>
      <w:r>
        <w:rPr>
          <w:spacing w:val="-2"/>
        </w:rPr>
        <w:t> </w:t>
      </w:r>
      <w:r>
        <w:rPr/>
        <w:t>conventional </w:t>
      </w:r>
      <w:r>
        <w:rPr>
          <w:spacing w:val="-2"/>
        </w:rPr>
        <w:t>method.</w:t>
      </w:r>
    </w:p>
    <w:p>
      <w:pPr>
        <w:pStyle w:val="BodyText"/>
        <w:spacing w:before="1"/>
        <w:ind w:left="178" w:right="683"/>
        <w:jc w:val="both"/>
      </w:pPr>
      <w:r>
        <w:rPr/>
        <w:t>Students in experimental groups were taught using laboratory and </w:t>
      </w:r>
      <w:r>
        <w:rPr/>
        <w:t>discussion methods, while those in control group</w:t>
      </w:r>
      <w:r>
        <w:rPr>
          <w:spacing w:val="40"/>
        </w:rPr>
        <w:t> </w:t>
      </w:r>
      <w:r>
        <w:rPr/>
        <w:t>will be taught same topic with conventional method.</w:t>
      </w:r>
    </w:p>
    <w:p>
      <w:pPr>
        <w:pStyle w:val="BodyText"/>
        <w:ind w:left="178" w:right="685"/>
        <w:jc w:val="both"/>
      </w:pPr>
      <w:r>
        <w:rPr/>
        <w:t>Students in experimental groups were taught using laboratory and </w:t>
      </w:r>
      <w:r>
        <w:rPr/>
        <w:t>discussion methods, while those in control group were</w:t>
      </w:r>
      <w:r>
        <w:rPr>
          <w:spacing w:val="-2"/>
        </w:rPr>
        <w:t> </w:t>
      </w:r>
      <w:r>
        <w:rPr/>
        <w:t>taught</w:t>
      </w:r>
      <w:r>
        <w:rPr>
          <w:spacing w:val="-2"/>
        </w:rPr>
        <w:t> </w:t>
      </w:r>
      <w:r>
        <w:rPr/>
        <w:t>same</w:t>
      </w:r>
      <w:r>
        <w:rPr>
          <w:spacing w:val="-3"/>
        </w:rPr>
        <w:t> </w:t>
      </w:r>
      <w:r>
        <w:rPr/>
        <w:t>topic with</w:t>
      </w:r>
      <w:r>
        <w:rPr>
          <w:spacing w:val="-2"/>
        </w:rPr>
        <w:t> </w:t>
      </w:r>
      <w:r>
        <w:rPr/>
        <w:t>conventional </w:t>
      </w:r>
      <w:r>
        <w:rPr>
          <w:spacing w:val="-2"/>
        </w:rPr>
        <w:t>method.</w:t>
      </w:r>
    </w:p>
    <w:p>
      <w:pPr>
        <w:pStyle w:val="BodyText"/>
        <w:ind w:left="178" w:right="685"/>
        <w:jc w:val="both"/>
      </w:pPr>
      <w:r>
        <w:rPr/>
        <w:t>Students in experimental groups were taught using laboratory and </w:t>
      </w:r>
      <w:r>
        <w:rPr/>
        <w:t>discussion methods, while those in control group were</w:t>
      </w:r>
      <w:r>
        <w:rPr>
          <w:spacing w:val="-2"/>
        </w:rPr>
        <w:t> </w:t>
      </w:r>
      <w:r>
        <w:rPr/>
        <w:t>taught</w:t>
      </w:r>
      <w:r>
        <w:rPr>
          <w:spacing w:val="-2"/>
        </w:rPr>
        <w:t> </w:t>
      </w:r>
      <w:r>
        <w:rPr/>
        <w:t>same</w:t>
      </w:r>
      <w:r>
        <w:rPr>
          <w:spacing w:val="-3"/>
        </w:rPr>
        <w:t> </w:t>
      </w:r>
      <w:r>
        <w:rPr/>
        <w:t>topic with</w:t>
      </w:r>
      <w:r>
        <w:rPr>
          <w:spacing w:val="-2"/>
        </w:rPr>
        <w:t> </w:t>
      </w:r>
      <w:r>
        <w:rPr/>
        <w:t>conventional </w:t>
      </w:r>
      <w:r>
        <w:rPr>
          <w:spacing w:val="-2"/>
        </w:rPr>
        <w:t>method.</w:t>
      </w:r>
    </w:p>
    <w:p>
      <w:pPr>
        <w:pStyle w:val="BodyText"/>
        <w:ind w:left="178" w:right="685"/>
        <w:jc w:val="both"/>
      </w:pPr>
      <w:r>
        <w:rPr/>
        <w:t>Students in experimental groups were taught using laboratory and </w:t>
      </w:r>
      <w:r>
        <w:rPr/>
        <w:t>discussion methods, while those in control group were</w:t>
      </w:r>
      <w:r>
        <w:rPr>
          <w:spacing w:val="-3"/>
        </w:rPr>
        <w:t> </w:t>
      </w:r>
      <w:r>
        <w:rPr/>
        <w:t>taught</w:t>
      </w:r>
      <w:r>
        <w:rPr>
          <w:spacing w:val="-3"/>
        </w:rPr>
        <w:t> </w:t>
      </w:r>
      <w:r>
        <w:rPr/>
        <w:t>same</w:t>
      </w:r>
      <w:r>
        <w:rPr>
          <w:spacing w:val="-3"/>
        </w:rPr>
        <w:t> </w:t>
      </w:r>
      <w:r>
        <w:rPr/>
        <w:t>topic with</w:t>
      </w:r>
      <w:r>
        <w:rPr>
          <w:spacing w:val="-3"/>
        </w:rPr>
        <w:t> </w:t>
      </w:r>
      <w:r>
        <w:rPr/>
        <w:t>conventional </w:t>
      </w:r>
      <w:r>
        <w:rPr>
          <w:spacing w:val="-2"/>
        </w:rPr>
        <w:t>method.</w:t>
      </w:r>
    </w:p>
    <w:p>
      <w:pPr>
        <w:pStyle w:val="BodyText"/>
        <w:ind w:left="178" w:right="685"/>
        <w:jc w:val="both"/>
      </w:pPr>
      <w:r>
        <w:rPr/>
        <w:t>Students in experimental groups were taught using laboratory and </w:t>
      </w:r>
      <w:r>
        <w:rPr/>
        <w:t>discussion methods, while those in control group were</w:t>
      </w:r>
      <w:r>
        <w:rPr>
          <w:spacing w:val="-2"/>
        </w:rPr>
        <w:t> </w:t>
      </w:r>
      <w:r>
        <w:rPr/>
        <w:t>taught</w:t>
      </w:r>
      <w:r>
        <w:rPr>
          <w:spacing w:val="-2"/>
        </w:rPr>
        <w:t> </w:t>
      </w:r>
      <w:r>
        <w:rPr/>
        <w:t>same</w:t>
      </w:r>
      <w:r>
        <w:rPr>
          <w:spacing w:val="-3"/>
        </w:rPr>
        <w:t> </w:t>
      </w:r>
      <w:r>
        <w:rPr/>
        <w:t>topic with</w:t>
      </w:r>
      <w:r>
        <w:rPr>
          <w:spacing w:val="-2"/>
        </w:rPr>
        <w:t> </w:t>
      </w:r>
      <w:r>
        <w:rPr/>
        <w:t>conventional </w:t>
      </w:r>
      <w:r>
        <w:rPr>
          <w:spacing w:val="-2"/>
        </w:rPr>
        <w:t>method.</w:t>
      </w:r>
    </w:p>
    <w:p>
      <w:pPr>
        <w:spacing w:after="0"/>
        <w:jc w:val="both"/>
        <w:sectPr>
          <w:type w:val="continuous"/>
          <w:pgSz w:w="12240" w:h="15840"/>
          <w:pgMar w:header="0" w:footer="965" w:top="1340" w:bottom="280" w:left="1040" w:right="340"/>
          <w:cols w:num="2" w:equalWidth="0">
            <w:col w:w="5919" w:space="40"/>
            <w:col w:w="4901"/>
          </w:cols>
        </w:sectPr>
      </w:pPr>
    </w:p>
    <w:p>
      <w:pPr>
        <w:pStyle w:val="ListParagraph"/>
        <w:numPr>
          <w:ilvl w:val="0"/>
          <w:numId w:val="42"/>
        </w:numPr>
        <w:tabs>
          <w:tab w:pos="1225" w:val="left" w:leader="none"/>
          <w:tab w:pos="2461" w:val="left" w:leader="none"/>
        </w:tabs>
        <w:spacing w:line="240" w:lineRule="auto" w:before="1" w:after="0"/>
        <w:ind w:left="1225" w:right="0" w:hanging="614"/>
        <w:jc w:val="left"/>
        <w:rPr>
          <w:sz w:val="24"/>
        </w:rPr>
      </w:pPr>
      <w:r>
        <w:rPr>
          <w:spacing w:val="-2"/>
          <w:sz w:val="24"/>
        </w:rPr>
        <w:t>Week8-</w:t>
      </w:r>
      <w:r>
        <w:rPr>
          <w:spacing w:val="-5"/>
          <w:sz w:val="24"/>
        </w:rPr>
        <w:t>10</w:t>
      </w:r>
      <w:r>
        <w:rPr>
          <w:sz w:val="24"/>
        </w:rPr>
        <w:tab/>
      </w:r>
      <w:r>
        <w:rPr>
          <w:spacing w:val="-2"/>
          <w:sz w:val="24"/>
        </w:rPr>
        <w:t>Evaluation</w:t>
      </w:r>
    </w:p>
    <w:p>
      <w:pPr>
        <w:pStyle w:val="BodyText"/>
        <w:ind w:left="2462"/>
      </w:pPr>
      <w:r>
        <w:rPr>
          <w:spacing w:val="-2"/>
        </w:rPr>
        <w:t>activities</w:t>
      </w:r>
    </w:p>
    <w:p>
      <w:pPr>
        <w:pStyle w:val="BodyText"/>
        <w:spacing w:before="1"/>
        <w:ind w:left="566"/>
      </w:pPr>
      <w:r>
        <w:rPr/>
        <w:br w:type="column"/>
      </w:r>
      <w:r>
        <w:rPr/>
        <w:t>Post –test&amp; post </w:t>
      </w:r>
      <w:r>
        <w:rPr/>
        <w:t>– post test</w:t>
      </w:r>
    </w:p>
    <w:p>
      <w:pPr>
        <w:pStyle w:val="BodyText"/>
        <w:spacing w:before="1"/>
        <w:ind w:left="178" w:right="685" w:firstLine="60"/>
        <w:jc w:val="both"/>
      </w:pPr>
      <w:r>
        <w:rPr/>
        <w:br w:type="column"/>
      </w:r>
      <w:r>
        <w:rPr/>
        <w:t>The</w:t>
      </w:r>
      <w:r>
        <w:rPr>
          <w:spacing w:val="-4"/>
        </w:rPr>
        <w:t> </w:t>
      </w:r>
      <w:r>
        <w:rPr/>
        <w:t>researcher</w:t>
      </w:r>
      <w:r>
        <w:rPr>
          <w:spacing w:val="-1"/>
        </w:rPr>
        <w:t> </w:t>
      </w:r>
      <w:r>
        <w:rPr/>
        <w:t>administered</w:t>
      </w:r>
      <w:r>
        <w:rPr>
          <w:spacing w:val="-3"/>
        </w:rPr>
        <w:t> </w:t>
      </w:r>
      <w:r>
        <w:rPr/>
        <w:t>the</w:t>
      </w:r>
      <w:r>
        <w:rPr>
          <w:spacing w:val="-1"/>
        </w:rPr>
        <w:t> </w:t>
      </w:r>
      <w:r>
        <w:rPr/>
        <w:t>post-test and post-post test after two weeks with the help of the trained</w:t>
      </w:r>
      <w:r>
        <w:rPr>
          <w:spacing w:val="40"/>
        </w:rPr>
        <w:t> </w:t>
      </w:r>
      <w:r>
        <w:rPr/>
        <w:t>research</w:t>
      </w:r>
      <w:r>
        <w:rPr>
          <w:spacing w:val="80"/>
        </w:rPr>
        <w:t> </w:t>
      </w:r>
      <w:r>
        <w:rPr/>
        <w:t>assistants, marked and recorded the tests</w:t>
      </w:r>
    </w:p>
    <w:p>
      <w:pPr>
        <w:spacing w:after="0"/>
        <w:jc w:val="both"/>
        <w:sectPr>
          <w:type w:val="continuous"/>
          <w:pgSz w:w="12240" w:h="15840"/>
          <w:pgMar w:header="0" w:footer="965" w:top="1340" w:bottom="280" w:left="1040" w:right="340"/>
          <w:cols w:num="3" w:equalWidth="0">
            <w:col w:w="3501" w:space="40"/>
            <w:col w:w="2379" w:space="39"/>
            <w:col w:w="4901"/>
          </w:cols>
        </w:sectPr>
      </w:pPr>
    </w:p>
    <w:p>
      <w:pPr>
        <w:pStyle w:val="BodyText"/>
        <w:spacing w:line="20" w:lineRule="exact"/>
        <w:ind w:left="369"/>
        <w:rPr>
          <w:sz w:val="2"/>
        </w:rPr>
      </w:pPr>
      <w:r>
        <w:rPr>
          <w:sz w:val="2"/>
        </w:rPr>
        <mc:AlternateContent>
          <mc:Choice Requires="wps">
            <w:drawing>
              <wp:inline distT="0" distB="0" distL="0" distR="0">
                <wp:extent cx="6293485" cy="6350"/>
                <wp:effectExtent l="0" t="0" r="0" b="0"/>
                <wp:docPr id="35" name="Group 35"/>
                <wp:cNvGraphicFramePr>
                  <a:graphicFrameLocks/>
                </wp:cNvGraphicFramePr>
                <a:graphic>
                  <a:graphicData uri="http://schemas.microsoft.com/office/word/2010/wordprocessingGroup">
                    <wpg:wgp>
                      <wpg:cNvPr id="35" name="Group 35"/>
                      <wpg:cNvGrpSpPr/>
                      <wpg:grpSpPr>
                        <a:xfrm>
                          <a:off x="0" y="0"/>
                          <a:ext cx="6293485" cy="6350"/>
                          <a:chExt cx="6293485" cy="6350"/>
                        </a:xfrm>
                      </wpg:grpSpPr>
                      <wps:wsp>
                        <wps:cNvPr id="36" name="Graphic 36"/>
                        <wps:cNvSpPr/>
                        <wps:spPr>
                          <a:xfrm>
                            <a:off x="0" y="12"/>
                            <a:ext cx="6293485" cy="6350"/>
                          </a:xfrm>
                          <a:custGeom>
                            <a:avLst/>
                            <a:gdLst/>
                            <a:ahLst/>
                            <a:cxnLst/>
                            <a:rect l="l" t="t" r="r" b="b"/>
                            <a:pathLst>
                              <a:path w="6293485" h="6350">
                                <a:moveTo>
                                  <a:pt x="6293434" y="0"/>
                                </a:moveTo>
                                <a:lnTo>
                                  <a:pt x="6293434" y="0"/>
                                </a:lnTo>
                                <a:lnTo>
                                  <a:pt x="0" y="0"/>
                                </a:lnTo>
                                <a:lnTo>
                                  <a:pt x="0" y="6083"/>
                                </a:lnTo>
                                <a:lnTo>
                                  <a:pt x="6293434" y="6083"/>
                                </a:lnTo>
                                <a:lnTo>
                                  <a:pt x="629343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95.55pt;height:.5pt;mso-position-horizontal-relative:char;mso-position-vertical-relative:line" id="docshapegroup23" coordorigin="0,0" coordsize="9911,10">
                <v:rect style="position:absolute;left:0;top:0;width:9911;height:10" id="docshape24" filled="true" fillcolor="#000000" stroked="false">
                  <v:fill type="solid"/>
                </v:rect>
              </v:group>
            </w:pict>
          </mc:Fallback>
        </mc:AlternateContent>
      </w:r>
      <w:r>
        <w:rPr>
          <w:sz w:val="2"/>
        </w:rPr>
      </w:r>
    </w:p>
    <w:p>
      <w:pPr>
        <w:pStyle w:val="Heading2"/>
        <w:tabs>
          <w:tab w:pos="1842" w:val="left" w:leader="none"/>
        </w:tabs>
        <w:ind w:left="1122"/>
        <w:jc w:val="left"/>
      </w:pPr>
      <w:r>
        <w:rPr>
          <w:spacing w:val="-2"/>
        </w:rPr>
        <w:t>3.6.4</w:t>
      </w:r>
      <w:r>
        <w:rPr/>
        <w:tab/>
        <w:t>Control</w:t>
      </w:r>
      <w:r>
        <w:rPr>
          <w:spacing w:val="-2"/>
        </w:rPr>
        <w:t> </w:t>
      </w:r>
      <w:r>
        <w:rPr/>
        <w:t>of</w:t>
      </w:r>
      <w:r>
        <w:rPr>
          <w:spacing w:val="-1"/>
        </w:rPr>
        <w:t> </w:t>
      </w:r>
      <w:r>
        <w:rPr/>
        <w:t>Extraneous</w:t>
      </w:r>
      <w:r>
        <w:rPr>
          <w:spacing w:val="-1"/>
        </w:rPr>
        <w:t> </w:t>
      </w:r>
      <w:r>
        <w:rPr>
          <w:spacing w:val="-2"/>
        </w:rPr>
        <w:t>Variables</w:t>
      </w:r>
    </w:p>
    <w:p>
      <w:pPr>
        <w:spacing w:after="0"/>
        <w:jc w:val="left"/>
        <w:sectPr>
          <w:type w:val="continuous"/>
          <w:pgSz w:w="12240" w:h="15840"/>
          <w:pgMar w:header="0" w:footer="965" w:top="1340" w:bottom="280" w:left="1040" w:right="340"/>
        </w:sectPr>
      </w:pPr>
    </w:p>
    <w:p>
      <w:pPr>
        <w:pStyle w:val="BodyText"/>
        <w:spacing w:line="480" w:lineRule="auto" w:before="72"/>
        <w:ind w:left="1122" w:right="1096" w:firstLine="808"/>
        <w:jc w:val="both"/>
      </w:pPr>
      <w:r>
        <w:rPr/>
        <w:t>Extraneous variables are the variables that influence the outcome of an experiment, though they are not the variables that are actually</w:t>
      </w:r>
      <w:r>
        <w:rPr>
          <w:spacing w:val="-3"/>
        </w:rPr>
        <w:t> </w:t>
      </w:r>
      <w:r>
        <w:rPr/>
        <w:t>of interest. These variables are undesirable because they add error to an experiment, hence, a major goal in research design is to decrease or control the influence of extraneous variables as much as possible.The following measures were adopted by the researcher to ensure that</w:t>
      </w:r>
      <w:r>
        <w:rPr>
          <w:spacing w:val="40"/>
        </w:rPr>
        <w:t> </w:t>
      </w:r>
      <w:r>
        <w:rPr/>
        <w:t>extraneous variables which might affect the result of the dependable variables were controlled. Some of these extraneous variables are:</w:t>
      </w:r>
    </w:p>
    <w:p>
      <w:pPr>
        <w:pStyle w:val="ListParagraph"/>
        <w:numPr>
          <w:ilvl w:val="1"/>
          <w:numId w:val="42"/>
        </w:numPr>
        <w:tabs>
          <w:tab w:pos="1271" w:val="left" w:leader="none"/>
        </w:tabs>
        <w:spacing w:line="240" w:lineRule="auto" w:before="3" w:after="0"/>
        <w:ind w:left="1271" w:right="0" w:hanging="240"/>
        <w:jc w:val="both"/>
        <w:rPr>
          <w:sz w:val="24"/>
        </w:rPr>
      </w:pPr>
      <w:r>
        <w:rPr>
          <w:sz w:val="24"/>
        </w:rPr>
        <w:t>Teacher</w:t>
      </w:r>
      <w:r>
        <w:rPr>
          <w:spacing w:val="-3"/>
          <w:sz w:val="24"/>
        </w:rPr>
        <w:t> </w:t>
      </w:r>
      <w:r>
        <w:rPr>
          <w:spacing w:val="-2"/>
          <w:sz w:val="24"/>
        </w:rPr>
        <w:t>variable</w:t>
      </w:r>
    </w:p>
    <w:p>
      <w:pPr>
        <w:pStyle w:val="BodyText"/>
        <w:spacing w:before="197"/>
      </w:pPr>
    </w:p>
    <w:p>
      <w:pPr>
        <w:pStyle w:val="BodyText"/>
        <w:spacing w:line="480" w:lineRule="auto"/>
        <w:ind w:left="1122" w:right="1091" w:firstLine="808"/>
        <w:jc w:val="both"/>
      </w:pPr>
      <w:r>
        <w:rPr/>
        <w:t>These variables were controlled by organizing a uniform training for the two research assistants that were involved in the study. The training programme provided the researcher the opportunity to identify</w:t>
      </w:r>
      <w:r>
        <w:rPr>
          <w:spacing w:val="-3"/>
        </w:rPr>
        <w:t> </w:t>
      </w:r>
      <w:r>
        <w:rPr/>
        <w:t>the background knowledge of the research assistant on the Chemistry contents for the study and also to ensure that the assistant did not deviate from the procedural steps of the instructions. All the topics for the study were treated during the training using laboratory, discussion and lecture method lesson plans. This training helped in establishing a common standard.</w:t>
      </w:r>
    </w:p>
    <w:p>
      <w:pPr>
        <w:pStyle w:val="ListParagraph"/>
        <w:numPr>
          <w:ilvl w:val="1"/>
          <w:numId w:val="42"/>
        </w:numPr>
        <w:tabs>
          <w:tab w:pos="1362" w:val="left" w:leader="none"/>
        </w:tabs>
        <w:spacing w:line="240" w:lineRule="auto" w:before="1" w:after="0"/>
        <w:ind w:left="1362" w:right="0" w:hanging="240"/>
        <w:jc w:val="both"/>
        <w:rPr>
          <w:sz w:val="24"/>
        </w:rPr>
      </w:pPr>
      <w:r>
        <w:rPr>
          <w:sz w:val="24"/>
        </w:rPr>
        <w:t>Situational</w:t>
      </w:r>
      <w:r>
        <w:rPr>
          <w:spacing w:val="-2"/>
          <w:sz w:val="24"/>
        </w:rPr>
        <w:t> Variable:</w:t>
      </w:r>
    </w:p>
    <w:p>
      <w:pPr>
        <w:pStyle w:val="BodyText"/>
      </w:pPr>
    </w:p>
    <w:p>
      <w:pPr>
        <w:pStyle w:val="BodyText"/>
        <w:spacing w:line="480" w:lineRule="auto"/>
        <w:ind w:left="1122" w:right="1099" w:firstLine="808"/>
        <w:jc w:val="both"/>
      </w:pPr>
      <w:r>
        <w:rPr/>
        <w:t>This variable deal with the aspects of the environment that might affect the participant‟s</w:t>
      </w:r>
      <w:r>
        <w:rPr>
          <w:spacing w:val="-4"/>
        </w:rPr>
        <w:t> </w:t>
      </w:r>
      <w:r>
        <w:rPr/>
        <w:t>behavior,</w:t>
      </w:r>
      <w:r>
        <w:rPr>
          <w:spacing w:val="-5"/>
        </w:rPr>
        <w:t> </w:t>
      </w:r>
      <w:r>
        <w:rPr/>
        <w:t>such</w:t>
      </w:r>
      <w:r>
        <w:rPr>
          <w:spacing w:val="-4"/>
        </w:rPr>
        <w:t> </w:t>
      </w:r>
      <w:r>
        <w:rPr/>
        <w:t>as</w:t>
      </w:r>
      <w:r>
        <w:rPr>
          <w:spacing w:val="-4"/>
        </w:rPr>
        <w:t> </w:t>
      </w:r>
      <w:r>
        <w:rPr/>
        <w:t>noise,</w:t>
      </w:r>
      <w:r>
        <w:rPr>
          <w:spacing w:val="-5"/>
        </w:rPr>
        <w:t> </w:t>
      </w:r>
      <w:r>
        <w:rPr/>
        <w:t>temperature,</w:t>
      </w:r>
      <w:r>
        <w:rPr>
          <w:spacing w:val="-4"/>
        </w:rPr>
        <w:t> </w:t>
      </w:r>
      <w:r>
        <w:rPr/>
        <w:t>lighting</w:t>
      </w:r>
      <w:r>
        <w:rPr>
          <w:spacing w:val="-7"/>
        </w:rPr>
        <w:t> </w:t>
      </w:r>
      <w:r>
        <w:rPr/>
        <w:t>conditions,</w:t>
      </w:r>
      <w:r>
        <w:rPr>
          <w:spacing w:val="-4"/>
        </w:rPr>
        <w:t> </w:t>
      </w:r>
      <w:r>
        <w:rPr/>
        <w:t>and</w:t>
      </w:r>
      <w:r>
        <w:rPr>
          <w:spacing w:val="-4"/>
        </w:rPr>
        <w:t> </w:t>
      </w:r>
      <w:r>
        <w:rPr/>
        <w:t>so</w:t>
      </w:r>
      <w:r>
        <w:rPr>
          <w:spacing w:val="-4"/>
        </w:rPr>
        <w:t> </w:t>
      </w:r>
      <w:r>
        <w:rPr/>
        <w:t>forth.</w:t>
      </w:r>
      <w:r>
        <w:rPr>
          <w:spacing w:val="-1"/>
        </w:rPr>
        <w:t> </w:t>
      </w:r>
      <w:r>
        <w:rPr/>
        <w:t>In</w:t>
      </w:r>
      <w:r>
        <w:rPr>
          <w:spacing w:val="-4"/>
        </w:rPr>
        <w:t> </w:t>
      </w:r>
      <w:r>
        <w:rPr/>
        <w:t>the context of this study, situational variables were controlled by employing standardized procedures to ensure that conditions were the same for all participants.</w:t>
      </w:r>
    </w:p>
    <w:p>
      <w:pPr>
        <w:pStyle w:val="BodyText"/>
      </w:pPr>
    </w:p>
    <w:p>
      <w:pPr>
        <w:pStyle w:val="BodyText"/>
      </w:pPr>
    </w:p>
    <w:p>
      <w:pPr>
        <w:pStyle w:val="BodyText"/>
        <w:spacing w:before="125"/>
      </w:pPr>
    </w:p>
    <w:p>
      <w:pPr>
        <w:pStyle w:val="ListParagraph"/>
        <w:numPr>
          <w:ilvl w:val="1"/>
          <w:numId w:val="42"/>
        </w:numPr>
        <w:tabs>
          <w:tab w:pos="1362" w:val="left" w:leader="none"/>
        </w:tabs>
        <w:spacing w:line="240" w:lineRule="auto" w:before="1" w:after="0"/>
        <w:ind w:left="1362" w:right="0" w:hanging="240"/>
        <w:jc w:val="left"/>
        <w:rPr>
          <w:sz w:val="24"/>
        </w:rPr>
      </w:pPr>
      <w:r>
        <w:rPr>
          <w:sz w:val="24"/>
        </w:rPr>
        <w:t>Subject</w:t>
      </w:r>
      <w:r>
        <w:rPr>
          <w:spacing w:val="-3"/>
          <w:sz w:val="24"/>
        </w:rPr>
        <w:t> </w:t>
      </w:r>
      <w:r>
        <w:rPr>
          <w:sz w:val="24"/>
        </w:rPr>
        <w:t>Interaction</w:t>
      </w:r>
      <w:r>
        <w:rPr>
          <w:spacing w:val="-3"/>
          <w:sz w:val="24"/>
        </w:rPr>
        <w:t> </w:t>
      </w:r>
      <w:r>
        <w:rPr>
          <w:spacing w:val="-2"/>
          <w:sz w:val="24"/>
        </w:rPr>
        <w:t>Variable:</w:t>
      </w:r>
    </w:p>
    <w:p>
      <w:pPr>
        <w:spacing w:after="0" w:line="240" w:lineRule="auto"/>
        <w:jc w:val="left"/>
        <w:rPr>
          <w:sz w:val="24"/>
        </w:rPr>
        <w:sectPr>
          <w:pgSz w:w="12240" w:h="15840"/>
          <w:pgMar w:header="0" w:footer="965" w:top="1360" w:bottom="1160" w:left="1040" w:right="340"/>
        </w:sectPr>
      </w:pPr>
    </w:p>
    <w:p>
      <w:pPr>
        <w:pStyle w:val="BodyText"/>
        <w:spacing w:line="480" w:lineRule="auto" w:before="72"/>
        <w:ind w:left="1122" w:right="1093" w:firstLine="808"/>
        <w:jc w:val="both"/>
      </w:pPr>
      <w:r>
        <w:rPr/>
        <w:t>The two teaching methods were used for the sampled schools for all SSII students. However, the data for the study were restricted only to the intact classes selected. Thus the teacher minimized subject interaction by ensuring that the board was cleaned up immediately after teaching and also, all the Chemistry</w:t>
      </w:r>
      <w:r>
        <w:rPr>
          <w:spacing w:val="-2"/>
        </w:rPr>
        <w:t> </w:t>
      </w:r>
      <w:r>
        <w:rPr/>
        <w:t>students were seated in their classes before the commencement of teaching.</w:t>
      </w:r>
    </w:p>
    <w:p>
      <w:pPr>
        <w:pStyle w:val="BodyText"/>
        <w:ind w:left="1211"/>
        <w:jc w:val="both"/>
      </w:pPr>
      <w:r>
        <w:rPr/>
        <w:t>4.</w:t>
      </w:r>
      <w:r>
        <w:rPr>
          <w:spacing w:val="29"/>
        </w:rPr>
        <w:t>  </w:t>
      </w:r>
      <w:r>
        <w:rPr/>
        <w:t>Demand </w:t>
      </w:r>
      <w:r>
        <w:rPr>
          <w:spacing w:val="-2"/>
        </w:rPr>
        <w:t>characteristics:</w:t>
      </w:r>
    </w:p>
    <w:p>
      <w:pPr>
        <w:pStyle w:val="BodyText"/>
      </w:pPr>
    </w:p>
    <w:p>
      <w:pPr>
        <w:pStyle w:val="BodyText"/>
        <w:spacing w:line="480" w:lineRule="auto"/>
        <w:ind w:left="1571" w:right="1091" w:firstLine="360"/>
        <w:jc w:val="both"/>
      </w:pPr>
      <w:r>
        <w:rPr/>
        <w:t>These are all the clues in an experiment which convey to the participant the purpose</w:t>
      </w:r>
      <w:r>
        <w:rPr>
          <w:spacing w:val="-1"/>
        </w:rPr>
        <w:t> </w:t>
      </w:r>
      <w:r>
        <w:rPr/>
        <w:t>of the research. Attempt was made</w:t>
      </w:r>
      <w:r>
        <w:rPr>
          <w:spacing w:val="-1"/>
        </w:rPr>
        <w:t> </w:t>
      </w:r>
      <w:r>
        <w:rPr/>
        <w:t>in this research to minimize</w:t>
      </w:r>
      <w:r>
        <w:rPr>
          <w:spacing w:val="-1"/>
        </w:rPr>
        <w:t> </w:t>
      </w:r>
      <w:r>
        <w:rPr/>
        <w:t>these</w:t>
      </w:r>
      <w:r>
        <w:rPr>
          <w:spacing w:val="-2"/>
        </w:rPr>
        <w:t> </w:t>
      </w:r>
      <w:r>
        <w:rPr/>
        <w:t>factors by keeping the environment as natural as possible, carefully following standardized procedures. Also, in this study, the importance of professional demeanor of the experimenter during interactions with the participants was underestimated. This is because the quality of data that were obtained from human participants was directly related to the</w:t>
      </w:r>
      <w:r>
        <w:rPr>
          <w:spacing w:val="-1"/>
        </w:rPr>
        <w:t> </w:t>
      </w:r>
      <w:r>
        <w:rPr/>
        <w:t>seriousness with which they</w:t>
      </w:r>
      <w:r>
        <w:rPr>
          <w:spacing w:val="-3"/>
        </w:rPr>
        <w:t> </w:t>
      </w:r>
      <w:r>
        <w:rPr/>
        <w:t>assume their</w:t>
      </w:r>
      <w:r>
        <w:rPr>
          <w:spacing w:val="-1"/>
        </w:rPr>
        <w:t> </w:t>
      </w:r>
      <w:r>
        <w:rPr/>
        <w:t>role as a research participant. If the experimenter is dressed unprofessionally, appears unprepared, or jokes around with participants, then the participants were less likely to take their participation seriously. They were less likely to follow instruction, attend to stimulus presentations, and do their best. All efforts to design a high-quality experiment can be wasted if the experimenter acts unprofessionally.</w:t>
      </w:r>
    </w:p>
    <w:p>
      <w:pPr>
        <w:pStyle w:val="Heading2"/>
        <w:numPr>
          <w:ilvl w:val="1"/>
          <w:numId w:val="39"/>
        </w:numPr>
        <w:tabs>
          <w:tab w:pos="1930" w:val="left" w:leader="none"/>
        </w:tabs>
        <w:spacing w:line="240" w:lineRule="auto" w:before="7" w:after="0"/>
        <w:ind w:left="1930" w:right="0" w:hanging="808"/>
        <w:jc w:val="both"/>
      </w:pPr>
      <w:bookmarkStart w:name="_TOC_250010" w:id="57"/>
      <w:r>
        <w:rPr/>
        <w:t>Procedure</w:t>
      </w:r>
      <w:r>
        <w:rPr>
          <w:spacing w:val="-4"/>
        </w:rPr>
        <w:t> </w:t>
      </w:r>
      <w:r>
        <w:rPr/>
        <w:t>for</w:t>
      </w:r>
      <w:r>
        <w:rPr>
          <w:spacing w:val="-2"/>
        </w:rPr>
        <w:t> </w:t>
      </w:r>
      <w:r>
        <w:rPr/>
        <w:t>Data</w:t>
      </w:r>
      <w:r>
        <w:rPr>
          <w:spacing w:val="-1"/>
        </w:rPr>
        <w:t> </w:t>
      </w:r>
      <w:bookmarkEnd w:id="57"/>
      <w:r>
        <w:rPr>
          <w:spacing w:val="-2"/>
        </w:rPr>
        <w:t>Analysis</w:t>
      </w:r>
    </w:p>
    <w:p>
      <w:pPr>
        <w:pStyle w:val="BodyText"/>
        <w:spacing w:line="480" w:lineRule="auto" w:before="272"/>
        <w:ind w:left="1211" w:right="1096" w:firstLine="720"/>
        <w:jc w:val="both"/>
      </w:pPr>
      <w:r>
        <w:rPr/>
        <w:t>Data collected were analyzed statistically</w:t>
      </w:r>
      <w:r>
        <w:rPr>
          <w:spacing w:val="-5"/>
        </w:rPr>
        <w:t> </w:t>
      </w:r>
      <w:r>
        <w:rPr/>
        <w:t>using</w:t>
      </w:r>
      <w:r>
        <w:rPr>
          <w:spacing w:val="-3"/>
        </w:rPr>
        <w:t> </w:t>
      </w:r>
      <w:r>
        <w:rPr/>
        <w:t>appropriate</w:t>
      </w:r>
      <w:r>
        <w:rPr>
          <w:spacing w:val="-2"/>
        </w:rPr>
        <w:t> </w:t>
      </w:r>
      <w:r>
        <w:rPr/>
        <w:t>tools</w:t>
      </w:r>
      <w:r>
        <w:rPr>
          <w:spacing w:val="-1"/>
        </w:rPr>
        <w:t> </w:t>
      </w:r>
      <w:r>
        <w:rPr/>
        <w:t>in</w:t>
      </w:r>
      <w:r>
        <w:rPr>
          <w:spacing w:val="-1"/>
        </w:rPr>
        <w:t> </w:t>
      </w:r>
      <w:r>
        <w:rPr/>
        <w:t>the</w:t>
      </w:r>
      <w:r>
        <w:rPr>
          <w:spacing w:val="-2"/>
        </w:rPr>
        <w:t> </w:t>
      </w:r>
      <w:r>
        <w:rPr/>
        <w:t>statistical package for social science (SPSS) version 23. The research questions were analyzed using mean and standard deviation. Paired sample t-test statistics was used to test hypotheses</w:t>
      </w:r>
      <w:r>
        <w:rPr>
          <w:spacing w:val="42"/>
        </w:rPr>
        <w:t> </w:t>
      </w:r>
      <w:r>
        <w:rPr/>
        <w:t>one</w:t>
      </w:r>
      <w:r>
        <w:rPr>
          <w:spacing w:val="43"/>
        </w:rPr>
        <w:t> </w:t>
      </w:r>
      <w:r>
        <w:rPr/>
        <w:t>and</w:t>
      </w:r>
      <w:r>
        <w:rPr>
          <w:spacing w:val="45"/>
        </w:rPr>
        <w:t> </w:t>
      </w:r>
      <w:r>
        <w:rPr/>
        <w:t>two</w:t>
      </w:r>
      <w:r>
        <w:rPr>
          <w:spacing w:val="44"/>
        </w:rPr>
        <w:t> </w:t>
      </w:r>
      <w:r>
        <w:rPr/>
        <w:t>between</w:t>
      </w:r>
      <w:r>
        <w:rPr>
          <w:spacing w:val="42"/>
        </w:rPr>
        <w:t> </w:t>
      </w:r>
      <w:r>
        <w:rPr/>
        <w:t>the</w:t>
      </w:r>
      <w:r>
        <w:rPr>
          <w:spacing w:val="44"/>
        </w:rPr>
        <w:t> </w:t>
      </w:r>
      <w:r>
        <w:rPr/>
        <w:t>mean</w:t>
      </w:r>
      <w:r>
        <w:rPr>
          <w:spacing w:val="44"/>
        </w:rPr>
        <w:t> </w:t>
      </w:r>
      <w:r>
        <w:rPr/>
        <w:t>scores</w:t>
      </w:r>
      <w:r>
        <w:rPr>
          <w:spacing w:val="42"/>
        </w:rPr>
        <w:t> </w:t>
      </w:r>
      <w:r>
        <w:rPr/>
        <w:t>of</w:t>
      </w:r>
      <w:r>
        <w:rPr>
          <w:spacing w:val="42"/>
        </w:rPr>
        <w:t> </w:t>
      </w:r>
      <w:r>
        <w:rPr/>
        <w:t>the</w:t>
      </w:r>
      <w:r>
        <w:rPr>
          <w:spacing w:val="41"/>
        </w:rPr>
        <w:t> </w:t>
      </w:r>
      <w:r>
        <w:rPr/>
        <w:t>experimental</w:t>
      </w:r>
      <w:r>
        <w:rPr>
          <w:spacing w:val="49"/>
        </w:rPr>
        <w:t> </w:t>
      </w:r>
      <w:r>
        <w:rPr>
          <w:spacing w:val="-2"/>
        </w:rPr>
        <w:t>groups.Paired</w:t>
      </w:r>
    </w:p>
    <w:p>
      <w:pPr>
        <w:spacing w:after="0" w:line="480" w:lineRule="auto"/>
        <w:jc w:val="both"/>
        <w:sectPr>
          <w:pgSz w:w="12240" w:h="15840"/>
          <w:pgMar w:header="0" w:footer="965" w:top="1360" w:bottom="1160" w:left="1040" w:right="340"/>
        </w:sectPr>
      </w:pPr>
    </w:p>
    <w:p>
      <w:pPr>
        <w:pStyle w:val="BodyText"/>
        <w:spacing w:line="480" w:lineRule="auto" w:before="72"/>
        <w:ind w:left="1211" w:right="1092"/>
        <w:jc w:val="both"/>
      </w:pPr>
      <w:r>
        <w:rPr/>
        <w:t>sample t-test was used because it compared two means that are from the same</w:t>
      </w:r>
      <w:r>
        <w:rPr>
          <w:spacing w:val="40"/>
        </w:rPr>
        <w:t> </w:t>
      </w:r>
      <w:r>
        <w:rPr/>
        <w:t>individual, object, or related units. The two means typically represent two different</w:t>
      </w:r>
      <w:r>
        <w:rPr>
          <w:spacing w:val="80"/>
        </w:rPr>
        <w:t> </w:t>
      </w:r>
      <w:r>
        <w:rPr/>
        <w:t>times (e.g. pre-test and post-test with an intervention between the two time points) or</w:t>
      </w:r>
      <w:r>
        <w:rPr>
          <w:spacing w:val="40"/>
        </w:rPr>
        <w:t> </w:t>
      </w:r>
      <w:r>
        <w:rPr/>
        <w:t>two different but related conditions or units.Independent t-test was used to test hypotheses three and four between the mean scores of the experimental and control groups respectively. Independent t-test was used because the variables measured involved two independent variables.Also, one way Analysis of variance (ANOVA) was used for hypotheses 5 and 6. This was because three independent variables were used that is, laboratory, discussion and conventional methods respectively. All the hypotheses were tested at 0.05 alpha level of significance.</w:t>
      </w:r>
    </w:p>
    <w:p>
      <w:pPr>
        <w:spacing w:after="0" w:line="480" w:lineRule="auto"/>
        <w:jc w:val="both"/>
        <w:sectPr>
          <w:pgSz w:w="12240" w:h="15840"/>
          <w:pgMar w:header="0" w:footer="965" w:top="1360" w:bottom="1160" w:left="1040" w:right="340"/>
        </w:sectPr>
      </w:pPr>
    </w:p>
    <w:p>
      <w:pPr>
        <w:pStyle w:val="Heading1"/>
        <w:spacing w:before="75"/>
        <w:ind w:left="230" w:right="836"/>
        <w:jc w:val="center"/>
      </w:pPr>
      <w:r>
        <w:rPr/>
        <w:t>CHAPTER</w:t>
      </w:r>
      <w:r>
        <w:rPr>
          <w:spacing w:val="-5"/>
        </w:rPr>
        <w:t> </w:t>
      </w:r>
      <w:r>
        <w:rPr>
          <w:spacing w:val="-4"/>
        </w:rPr>
        <w:t>FOUR</w:t>
      </w:r>
    </w:p>
    <w:p>
      <w:pPr>
        <w:spacing w:before="243"/>
        <w:ind w:left="230" w:right="835" w:firstLine="0"/>
        <w:jc w:val="center"/>
        <w:rPr>
          <w:b/>
          <w:sz w:val="24"/>
        </w:rPr>
      </w:pPr>
      <w:r>
        <w:rPr>
          <w:b/>
          <w:sz w:val="24"/>
        </w:rPr>
        <w:t>DATA</w:t>
      </w:r>
      <w:r>
        <w:rPr>
          <w:b/>
          <w:spacing w:val="-1"/>
          <w:sz w:val="24"/>
        </w:rPr>
        <w:t> </w:t>
      </w:r>
      <w:r>
        <w:rPr>
          <w:b/>
          <w:sz w:val="24"/>
        </w:rPr>
        <w:t>ANALYSIS,</w:t>
      </w:r>
      <w:r>
        <w:rPr>
          <w:b/>
          <w:spacing w:val="-1"/>
          <w:sz w:val="24"/>
        </w:rPr>
        <w:t> </w:t>
      </w:r>
      <w:r>
        <w:rPr>
          <w:b/>
          <w:sz w:val="24"/>
        </w:rPr>
        <w:t>RESULTS</w:t>
      </w:r>
      <w:r>
        <w:rPr>
          <w:b/>
          <w:spacing w:val="1"/>
          <w:sz w:val="24"/>
        </w:rPr>
        <w:t> </w:t>
      </w:r>
      <w:r>
        <w:rPr>
          <w:b/>
          <w:sz w:val="24"/>
        </w:rPr>
        <w:t>AND </w:t>
      </w:r>
      <w:r>
        <w:rPr>
          <w:b/>
          <w:spacing w:val="-2"/>
          <w:sz w:val="24"/>
        </w:rPr>
        <w:t>DISCUSSION</w:t>
      </w:r>
    </w:p>
    <w:p>
      <w:pPr>
        <w:pStyle w:val="Heading2"/>
        <w:numPr>
          <w:ilvl w:val="1"/>
          <w:numId w:val="43"/>
        </w:numPr>
        <w:tabs>
          <w:tab w:pos="1210" w:val="left" w:leader="none"/>
        </w:tabs>
        <w:spacing w:line="240" w:lineRule="auto" w:before="240" w:after="0"/>
        <w:ind w:left="1210" w:right="0" w:hanging="719"/>
        <w:jc w:val="both"/>
      </w:pPr>
      <w:bookmarkStart w:name="_TOC_250009" w:id="58"/>
      <w:bookmarkEnd w:id="58"/>
      <w:r>
        <w:rPr>
          <w:spacing w:val="-2"/>
        </w:rPr>
        <w:t>Introduction</w:t>
      </w:r>
    </w:p>
    <w:p>
      <w:pPr>
        <w:pStyle w:val="BodyText"/>
        <w:spacing w:line="480" w:lineRule="auto" w:before="235"/>
        <w:ind w:left="1211" w:right="1092" w:firstLine="720"/>
        <w:jc w:val="both"/>
      </w:pPr>
      <w:r>
        <w:rPr/>
        <w:t>The study was basically to assess the Effect of Laboratory and Discussion Methods on the Performance and Retention Ability of Chemistry Students in SeniorSecondary School in Zaria Educational zone, Kaduna State. To achieve this, the statistical Package of Version IBM 23 was used to analyze the data. The students were classified into two experimental groups of Laboratory and Discussion methods and a control</w:t>
      </w:r>
      <w:r>
        <w:rPr>
          <w:spacing w:val="-3"/>
        </w:rPr>
        <w:t> </w:t>
      </w:r>
      <w:r>
        <w:rPr/>
        <w:t>group.</w:t>
      </w:r>
      <w:r>
        <w:rPr>
          <w:spacing w:val="-3"/>
        </w:rPr>
        <w:t> </w:t>
      </w:r>
      <w:r>
        <w:rPr/>
        <w:t>Each</w:t>
      </w:r>
      <w:r>
        <w:rPr>
          <w:spacing w:val="-1"/>
        </w:rPr>
        <w:t> </w:t>
      </w:r>
      <w:r>
        <w:rPr/>
        <w:t>group</w:t>
      </w:r>
      <w:r>
        <w:rPr>
          <w:spacing w:val="-1"/>
        </w:rPr>
        <w:t> </w:t>
      </w:r>
      <w:r>
        <w:rPr/>
        <w:t>of</w:t>
      </w:r>
      <w:r>
        <w:rPr>
          <w:spacing w:val="-4"/>
        </w:rPr>
        <w:t> </w:t>
      </w:r>
      <w:r>
        <w:rPr/>
        <w:t>students‟</w:t>
      </w:r>
      <w:r>
        <w:rPr>
          <w:spacing w:val="-3"/>
        </w:rPr>
        <w:t> </w:t>
      </w:r>
      <w:r>
        <w:rPr/>
        <w:t>were</w:t>
      </w:r>
      <w:r>
        <w:rPr>
          <w:spacing w:val="-4"/>
        </w:rPr>
        <w:t> </w:t>
      </w:r>
      <w:r>
        <w:rPr/>
        <w:t>pretested</w:t>
      </w:r>
      <w:r>
        <w:rPr>
          <w:spacing w:val="-4"/>
        </w:rPr>
        <w:t> </w:t>
      </w:r>
      <w:r>
        <w:rPr/>
        <w:t>and</w:t>
      </w:r>
      <w:r>
        <w:rPr>
          <w:spacing w:val="-3"/>
        </w:rPr>
        <w:t> </w:t>
      </w:r>
      <w:r>
        <w:rPr/>
        <w:t>posted</w:t>
      </w:r>
      <w:r>
        <w:rPr>
          <w:spacing w:val="-3"/>
        </w:rPr>
        <w:t> </w:t>
      </w:r>
      <w:r>
        <w:rPr/>
        <w:t>and</w:t>
      </w:r>
      <w:r>
        <w:rPr>
          <w:spacing w:val="-1"/>
        </w:rPr>
        <w:t> </w:t>
      </w:r>
      <w:r>
        <w:rPr/>
        <w:t>also</w:t>
      </w:r>
      <w:r>
        <w:rPr>
          <w:spacing w:val="-3"/>
        </w:rPr>
        <w:t> </w:t>
      </w:r>
      <w:r>
        <w:rPr/>
        <w:t>their</w:t>
      </w:r>
      <w:r>
        <w:rPr>
          <w:spacing w:val="-4"/>
        </w:rPr>
        <w:t> </w:t>
      </w:r>
      <w:r>
        <w:rPr/>
        <w:t>retention ability recorded using their Post -Posttest scores. The analysis is presented in sections. The first section presents the bio data variables in frequencies and percentage distribution. These include the schools and study</w:t>
      </w:r>
      <w:r>
        <w:rPr>
          <w:spacing w:val="-1"/>
        </w:rPr>
        <w:t> </w:t>
      </w:r>
      <w:r>
        <w:rPr/>
        <w:t>groups.The second section presents the answers to the six research questions using descriptive mean statistics. The third section contains results of the six null hypotheses tested.</w:t>
      </w:r>
      <w:r>
        <w:rPr>
          <w:spacing w:val="40"/>
        </w:rPr>
        <w:t> </w:t>
      </w:r>
      <w:r>
        <w:rPr/>
        <w:t>The first two hypotheses were tested with the Paired Sample t test for comparison between pretestand post test scores of the two experimental groups, while hypotheses 3 and 4 were tested with the independent t test statistics. Hypotheses 5 and 6 were tested with the Analysis of variance.</w:t>
      </w:r>
      <w:r>
        <w:rPr>
          <w:spacing w:val="40"/>
        </w:rPr>
        <w:t> </w:t>
      </w:r>
      <w:r>
        <w:rPr/>
        <w:t>All the hypotheses were tested at 0.05 alpha level of significance.</w:t>
      </w:r>
    </w:p>
    <w:p>
      <w:pPr>
        <w:spacing w:after="0" w:line="480" w:lineRule="auto"/>
        <w:jc w:val="both"/>
        <w:sectPr>
          <w:pgSz w:w="12240" w:h="15840"/>
          <w:pgMar w:header="0" w:footer="965" w:top="1640" w:bottom="1160" w:left="1040" w:right="340"/>
        </w:sectPr>
      </w:pPr>
    </w:p>
    <w:p>
      <w:pPr>
        <w:pStyle w:val="Heading2"/>
        <w:numPr>
          <w:ilvl w:val="1"/>
          <w:numId w:val="43"/>
        </w:numPr>
        <w:tabs>
          <w:tab w:pos="1210" w:val="left" w:leader="none"/>
        </w:tabs>
        <w:spacing w:line="240" w:lineRule="auto" w:before="171" w:after="0"/>
        <w:ind w:left="1210" w:right="0" w:hanging="719"/>
        <w:jc w:val="both"/>
      </w:pPr>
      <w:r>
        <w:rPr/>
        <w:t>Analysis</w:t>
      </w:r>
      <w:r>
        <w:rPr>
          <w:spacing w:val="-2"/>
        </w:rPr>
        <w:t> </w:t>
      </w:r>
      <w:r>
        <w:rPr/>
        <w:t>of</w:t>
      </w:r>
      <w:r>
        <w:rPr>
          <w:spacing w:val="-2"/>
        </w:rPr>
        <w:t> </w:t>
      </w:r>
      <w:r>
        <w:rPr/>
        <w:t>Bio data</w:t>
      </w:r>
      <w:r>
        <w:rPr>
          <w:spacing w:val="-1"/>
        </w:rPr>
        <w:t> </w:t>
      </w:r>
      <w:r>
        <w:rPr/>
        <w:t>variables</w:t>
      </w:r>
      <w:r>
        <w:rPr>
          <w:spacing w:val="-2"/>
        </w:rPr>
        <w:t> </w:t>
      </w:r>
      <w:r>
        <w:rPr/>
        <w:t>in</w:t>
      </w:r>
      <w:r>
        <w:rPr>
          <w:spacing w:val="-1"/>
        </w:rPr>
        <w:t> </w:t>
      </w:r>
      <w:r>
        <w:rPr/>
        <w:t>Frequencies</w:t>
      </w:r>
      <w:r>
        <w:rPr>
          <w:spacing w:val="-1"/>
        </w:rPr>
        <w:t> </w:t>
      </w:r>
      <w:r>
        <w:rPr/>
        <w:t>and</w:t>
      </w:r>
      <w:r>
        <w:rPr>
          <w:spacing w:val="-1"/>
        </w:rPr>
        <w:t> </w:t>
      </w:r>
      <w:r>
        <w:rPr>
          <w:spacing w:val="-2"/>
        </w:rPr>
        <w:t>percentages</w:t>
      </w:r>
    </w:p>
    <w:p>
      <w:pPr>
        <w:pStyle w:val="BodyText"/>
        <w:spacing w:before="66"/>
        <w:rPr>
          <w:b/>
          <w:sz w:val="20"/>
        </w:rPr>
      </w:pPr>
    </w:p>
    <w:tbl>
      <w:tblPr>
        <w:tblW w:w="0" w:type="auto"/>
        <w:jc w:val="left"/>
        <w:tblInd w:w="1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71"/>
        <w:gridCol w:w="1941"/>
        <w:gridCol w:w="3226"/>
      </w:tblGrid>
      <w:tr>
        <w:trPr>
          <w:trHeight w:val="283" w:hRule="atLeast"/>
        </w:trPr>
        <w:tc>
          <w:tcPr>
            <w:tcW w:w="2971" w:type="dxa"/>
            <w:tcBorders>
              <w:bottom w:val="single" w:sz="4" w:space="0" w:color="000000"/>
            </w:tcBorders>
          </w:tcPr>
          <w:p>
            <w:pPr>
              <w:pStyle w:val="TableParagraph"/>
              <w:spacing w:line="263" w:lineRule="exact"/>
              <w:ind w:left="-3"/>
              <w:rPr>
                <w:b/>
                <w:sz w:val="24"/>
              </w:rPr>
            </w:pPr>
            <w:r>
              <w:rPr>
                <w:b/>
                <w:sz w:val="24"/>
              </w:rPr>
              <w:t>Table</w:t>
            </w:r>
            <w:r>
              <w:rPr>
                <w:b/>
                <w:spacing w:val="-2"/>
                <w:sz w:val="24"/>
              </w:rPr>
              <w:t> </w:t>
            </w:r>
            <w:r>
              <w:rPr>
                <w:b/>
                <w:sz w:val="24"/>
              </w:rPr>
              <w:t>8:</w:t>
            </w:r>
            <w:r>
              <w:rPr>
                <w:b/>
                <w:spacing w:val="-3"/>
                <w:sz w:val="24"/>
              </w:rPr>
              <w:t> </w:t>
            </w:r>
            <w:r>
              <w:rPr>
                <w:b/>
                <w:sz w:val="24"/>
              </w:rPr>
              <w:t>Frequency</w:t>
            </w:r>
            <w:r>
              <w:rPr>
                <w:b/>
                <w:spacing w:val="-1"/>
                <w:sz w:val="24"/>
              </w:rPr>
              <w:t> </w:t>
            </w:r>
            <w:r>
              <w:rPr>
                <w:b/>
                <w:spacing w:val="-2"/>
                <w:sz w:val="24"/>
              </w:rPr>
              <w:t>Table</w:t>
            </w:r>
          </w:p>
        </w:tc>
        <w:tc>
          <w:tcPr>
            <w:tcW w:w="5167" w:type="dxa"/>
            <w:gridSpan w:val="2"/>
            <w:tcBorders>
              <w:bottom w:val="single" w:sz="4" w:space="0" w:color="000000"/>
            </w:tcBorders>
          </w:tcPr>
          <w:p>
            <w:pPr>
              <w:pStyle w:val="TableParagraph"/>
              <w:rPr>
                <w:sz w:val="20"/>
              </w:rPr>
            </w:pPr>
          </w:p>
        </w:tc>
      </w:tr>
      <w:tr>
        <w:trPr>
          <w:trHeight w:val="352" w:hRule="atLeast"/>
        </w:trPr>
        <w:tc>
          <w:tcPr>
            <w:tcW w:w="2971" w:type="dxa"/>
            <w:tcBorders>
              <w:top w:val="single" w:sz="4" w:space="0" w:color="000000"/>
              <w:bottom w:val="single" w:sz="4" w:space="0" w:color="000000"/>
            </w:tcBorders>
          </w:tcPr>
          <w:p>
            <w:pPr>
              <w:pStyle w:val="TableParagraph"/>
              <w:spacing w:before="44"/>
              <w:ind w:left="57"/>
              <w:rPr>
                <w:b/>
                <w:sz w:val="24"/>
              </w:rPr>
            </w:pPr>
            <w:r>
              <w:rPr>
                <w:b/>
                <w:spacing w:val="-2"/>
                <w:sz w:val="24"/>
              </w:rPr>
              <w:t>Schools</w:t>
            </w:r>
          </w:p>
        </w:tc>
        <w:tc>
          <w:tcPr>
            <w:tcW w:w="1941" w:type="dxa"/>
            <w:tcBorders>
              <w:top w:val="single" w:sz="4" w:space="0" w:color="000000"/>
              <w:bottom w:val="single" w:sz="4" w:space="0" w:color="000000"/>
            </w:tcBorders>
          </w:tcPr>
          <w:p>
            <w:pPr>
              <w:pStyle w:val="TableParagraph"/>
              <w:spacing w:before="44"/>
              <w:ind w:left="132"/>
              <w:rPr>
                <w:b/>
                <w:sz w:val="24"/>
              </w:rPr>
            </w:pPr>
            <w:r>
              <w:rPr>
                <w:b/>
                <w:spacing w:val="-2"/>
                <w:sz w:val="24"/>
              </w:rPr>
              <w:t>Frequency</w:t>
            </w:r>
          </w:p>
        </w:tc>
        <w:tc>
          <w:tcPr>
            <w:tcW w:w="3226" w:type="dxa"/>
            <w:tcBorders>
              <w:top w:val="single" w:sz="4" w:space="0" w:color="000000"/>
              <w:bottom w:val="single" w:sz="4" w:space="0" w:color="000000"/>
            </w:tcBorders>
          </w:tcPr>
          <w:p>
            <w:pPr>
              <w:pStyle w:val="TableParagraph"/>
              <w:spacing w:before="44"/>
              <w:ind w:left="779"/>
              <w:rPr>
                <w:b/>
                <w:sz w:val="24"/>
              </w:rPr>
            </w:pPr>
            <w:r>
              <w:rPr>
                <w:b/>
                <w:spacing w:val="-2"/>
                <w:sz w:val="24"/>
              </w:rPr>
              <w:t>Percent</w:t>
            </w:r>
          </w:p>
        </w:tc>
      </w:tr>
      <w:tr>
        <w:trPr>
          <w:trHeight w:val="362" w:hRule="atLeast"/>
        </w:trPr>
        <w:tc>
          <w:tcPr>
            <w:tcW w:w="2971" w:type="dxa"/>
            <w:tcBorders>
              <w:top w:val="single" w:sz="4" w:space="0" w:color="000000"/>
            </w:tcBorders>
          </w:tcPr>
          <w:p>
            <w:pPr>
              <w:pStyle w:val="TableParagraph"/>
              <w:spacing w:before="51"/>
              <w:ind w:left="794"/>
              <w:rPr>
                <w:sz w:val="24"/>
              </w:rPr>
            </w:pPr>
            <w:r>
              <w:rPr>
                <w:sz w:val="24"/>
              </w:rPr>
              <w:t>Barewa</w:t>
            </w:r>
            <w:r>
              <w:rPr>
                <w:spacing w:val="-3"/>
                <w:sz w:val="24"/>
              </w:rPr>
              <w:t> </w:t>
            </w:r>
            <w:r>
              <w:rPr>
                <w:spacing w:val="-2"/>
                <w:sz w:val="24"/>
              </w:rPr>
              <w:t>college</w:t>
            </w:r>
          </w:p>
        </w:tc>
        <w:tc>
          <w:tcPr>
            <w:tcW w:w="1941" w:type="dxa"/>
            <w:tcBorders>
              <w:top w:val="single" w:sz="4" w:space="0" w:color="000000"/>
            </w:tcBorders>
          </w:tcPr>
          <w:p>
            <w:pPr>
              <w:pStyle w:val="TableParagraph"/>
              <w:spacing w:before="51"/>
              <w:ind w:left="192"/>
              <w:rPr>
                <w:sz w:val="24"/>
              </w:rPr>
            </w:pPr>
            <w:r>
              <w:rPr>
                <w:spacing w:val="-5"/>
                <w:sz w:val="24"/>
              </w:rPr>
              <w:t>51</w:t>
            </w:r>
          </w:p>
        </w:tc>
        <w:tc>
          <w:tcPr>
            <w:tcW w:w="3226" w:type="dxa"/>
            <w:tcBorders>
              <w:top w:val="single" w:sz="4" w:space="0" w:color="000000"/>
            </w:tcBorders>
          </w:tcPr>
          <w:p>
            <w:pPr>
              <w:pStyle w:val="TableParagraph"/>
              <w:spacing w:before="51"/>
              <w:ind w:left="779"/>
              <w:rPr>
                <w:sz w:val="24"/>
              </w:rPr>
            </w:pPr>
            <w:r>
              <w:rPr>
                <w:spacing w:val="-4"/>
                <w:sz w:val="24"/>
              </w:rPr>
              <w:t>24.6</w:t>
            </w:r>
          </w:p>
        </w:tc>
      </w:tr>
      <w:tr>
        <w:trPr>
          <w:trHeight w:val="328" w:hRule="atLeast"/>
        </w:trPr>
        <w:tc>
          <w:tcPr>
            <w:tcW w:w="2971" w:type="dxa"/>
          </w:tcPr>
          <w:p>
            <w:pPr>
              <w:pStyle w:val="TableParagraph"/>
              <w:spacing w:before="25"/>
              <w:ind w:left="794"/>
              <w:rPr>
                <w:sz w:val="24"/>
              </w:rPr>
            </w:pPr>
            <w:r>
              <w:rPr>
                <w:sz w:val="24"/>
              </w:rPr>
              <w:t>GSS</w:t>
            </w:r>
            <w:r>
              <w:rPr>
                <w:spacing w:val="1"/>
                <w:sz w:val="24"/>
              </w:rPr>
              <w:t> </w:t>
            </w:r>
            <w:r>
              <w:rPr>
                <w:sz w:val="24"/>
              </w:rPr>
              <w:t>Tudun</w:t>
            </w:r>
            <w:r>
              <w:rPr>
                <w:spacing w:val="-3"/>
                <w:sz w:val="24"/>
              </w:rPr>
              <w:t> </w:t>
            </w:r>
            <w:r>
              <w:rPr>
                <w:spacing w:val="-2"/>
                <w:sz w:val="24"/>
              </w:rPr>
              <w:t>Jukun</w:t>
            </w:r>
          </w:p>
        </w:tc>
        <w:tc>
          <w:tcPr>
            <w:tcW w:w="1941" w:type="dxa"/>
          </w:tcPr>
          <w:p>
            <w:pPr>
              <w:pStyle w:val="TableParagraph"/>
              <w:spacing w:before="25"/>
              <w:ind w:left="192"/>
              <w:rPr>
                <w:sz w:val="24"/>
              </w:rPr>
            </w:pPr>
            <w:r>
              <w:rPr>
                <w:spacing w:val="-5"/>
                <w:sz w:val="24"/>
              </w:rPr>
              <w:t>53</w:t>
            </w:r>
          </w:p>
        </w:tc>
        <w:tc>
          <w:tcPr>
            <w:tcW w:w="3226" w:type="dxa"/>
          </w:tcPr>
          <w:p>
            <w:pPr>
              <w:pStyle w:val="TableParagraph"/>
              <w:spacing w:before="25"/>
              <w:ind w:left="779"/>
              <w:rPr>
                <w:sz w:val="24"/>
              </w:rPr>
            </w:pPr>
            <w:r>
              <w:rPr>
                <w:spacing w:val="-4"/>
                <w:sz w:val="24"/>
              </w:rPr>
              <w:t>25.6</w:t>
            </w:r>
          </w:p>
        </w:tc>
      </w:tr>
      <w:tr>
        <w:trPr>
          <w:trHeight w:val="320" w:hRule="atLeast"/>
        </w:trPr>
        <w:tc>
          <w:tcPr>
            <w:tcW w:w="2971" w:type="dxa"/>
          </w:tcPr>
          <w:p>
            <w:pPr>
              <w:pStyle w:val="TableParagraph"/>
              <w:spacing w:before="17"/>
              <w:ind w:left="794"/>
              <w:rPr>
                <w:sz w:val="24"/>
              </w:rPr>
            </w:pPr>
            <w:r>
              <w:rPr>
                <w:sz w:val="24"/>
              </w:rPr>
              <w:t>GGS</w:t>
            </w:r>
            <w:r>
              <w:rPr>
                <w:spacing w:val="-1"/>
                <w:sz w:val="24"/>
              </w:rPr>
              <w:t> </w:t>
            </w:r>
            <w:r>
              <w:rPr>
                <w:spacing w:val="-2"/>
                <w:sz w:val="24"/>
              </w:rPr>
              <w:t>Dakace</w:t>
            </w:r>
          </w:p>
        </w:tc>
        <w:tc>
          <w:tcPr>
            <w:tcW w:w="1941" w:type="dxa"/>
          </w:tcPr>
          <w:p>
            <w:pPr>
              <w:pStyle w:val="TableParagraph"/>
              <w:spacing w:before="17"/>
              <w:ind w:left="192"/>
              <w:rPr>
                <w:sz w:val="24"/>
              </w:rPr>
            </w:pPr>
            <w:r>
              <w:rPr>
                <w:spacing w:val="-5"/>
                <w:sz w:val="24"/>
              </w:rPr>
              <w:t>48</w:t>
            </w:r>
          </w:p>
        </w:tc>
        <w:tc>
          <w:tcPr>
            <w:tcW w:w="3226" w:type="dxa"/>
          </w:tcPr>
          <w:p>
            <w:pPr>
              <w:pStyle w:val="TableParagraph"/>
              <w:spacing w:before="17"/>
              <w:ind w:left="779"/>
              <w:rPr>
                <w:sz w:val="24"/>
              </w:rPr>
            </w:pPr>
            <w:r>
              <w:rPr>
                <w:spacing w:val="-4"/>
                <w:sz w:val="24"/>
              </w:rPr>
              <w:t>23.2</w:t>
            </w:r>
          </w:p>
        </w:tc>
      </w:tr>
      <w:tr>
        <w:trPr>
          <w:trHeight w:val="319" w:hRule="atLeast"/>
        </w:trPr>
        <w:tc>
          <w:tcPr>
            <w:tcW w:w="2971" w:type="dxa"/>
          </w:tcPr>
          <w:p>
            <w:pPr>
              <w:pStyle w:val="TableParagraph"/>
              <w:spacing w:before="16"/>
              <w:ind w:left="794"/>
              <w:rPr>
                <w:sz w:val="24"/>
              </w:rPr>
            </w:pPr>
            <w:r>
              <w:rPr>
                <w:sz w:val="24"/>
              </w:rPr>
              <w:t>GGSS</w:t>
            </w:r>
            <w:r>
              <w:rPr>
                <w:spacing w:val="-6"/>
                <w:sz w:val="24"/>
              </w:rPr>
              <w:t> </w:t>
            </w:r>
            <w:r>
              <w:rPr>
                <w:sz w:val="24"/>
              </w:rPr>
              <w:t>Dogon-</w:t>
            </w:r>
            <w:r>
              <w:rPr>
                <w:spacing w:val="-2"/>
                <w:sz w:val="24"/>
              </w:rPr>
              <w:t>bauchi</w:t>
            </w:r>
          </w:p>
        </w:tc>
        <w:tc>
          <w:tcPr>
            <w:tcW w:w="1941" w:type="dxa"/>
          </w:tcPr>
          <w:p>
            <w:pPr>
              <w:pStyle w:val="TableParagraph"/>
              <w:spacing w:before="16"/>
              <w:ind w:left="192"/>
              <w:rPr>
                <w:sz w:val="24"/>
              </w:rPr>
            </w:pPr>
            <w:r>
              <w:rPr>
                <w:spacing w:val="-5"/>
                <w:sz w:val="24"/>
              </w:rPr>
              <w:t>55</w:t>
            </w:r>
          </w:p>
        </w:tc>
        <w:tc>
          <w:tcPr>
            <w:tcW w:w="3226" w:type="dxa"/>
          </w:tcPr>
          <w:p>
            <w:pPr>
              <w:pStyle w:val="TableParagraph"/>
              <w:spacing w:before="16"/>
              <w:ind w:left="779"/>
              <w:rPr>
                <w:sz w:val="24"/>
              </w:rPr>
            </w:pPr>
            <w:r>
              <w:rPr>
                <w:spacing w:val="-4"/>
                <w:sz w:val="24"/>
              </w:rPr>
              <w:t>26.6</w:t>
            </w:r>
          </w:p>
        </w:tc>
      </w:tr>
      <w:tr>
        <w:trPr>
          <w:trHeight w:val="300" w:hRule="atLeast"/>
        </w:trPr>
        <w:tc>
          <w:tcPr>
            <w:tcW w:w="2971" w:type="dxa"/>
            <w:tcBorders>
              <w:bottom w:val="single" w:sz="4" w:space="0" w:color="000000"/>
            </w:tcBorders>
          </w:tcPr>
          <w:p>
            <w:pPr>
              <w:pStyle w:val="TableParagraph"/>
              <w:spacing w:line="264" w:lineRule="exact" w:before="16"/>
              <w:ind w:left="794"/>
              <w:rPr>
                <w:sz w:val="24"/>
              </w:rPr>
            </w:pPr>
            <w:r>
              <w:rPr>
                <w:spacing w:val="-2"/>
                <w:sz w:val="24"/>
              </w:rPr>
              <w:t>Total</w:t>
            </w:r>
          </w:p>
        </w:tc>
        <w:tc>
          <w:tcPr>
            <w:tcW w:w="1941" w:type="dxa"/>
            <w:tcBorders>
              <w:bottom w:val="single" w:sz="4" w:space="0" w:color="000000"/>
            </w:tcBorders>
          </w:tcPr>
          <w:p>
            <w:pPr>
              <w:pStyle w:val="TableParagraph"/>
              <w:spacing w:line="264" w:lineRule="exact" w:before="16"/>
              <w:ind w:left="192"/>
              <w:rPr>
                <w:sz w:val="24"/>
              </w:rPr>
            </w:pPr>
            <w:r>
              <w:rPr>
                <w:spacing w:val="-5"/>
                <w:sz w:val="24"/>
              </w:rPr>
              <w:t>207</w:t>
            </w:r>
          </w:p>
        </w:tc>
        <w:tc>
          <w:tcPr>
            <w:tcW w:w="3226" w:type="dxa"/>
            <w:tcBorders>
              <w:bottom w:val="single" w:sz="4" w:space="0" w:color="000000"/>
            </w:tcBorders>
          </w:tcPr>
          <w:p>
            <w:pPr>
              <w:pStyle w:val="TableParagraph"/>
              <w:spacing w:line="264" w:lineRule="exact" w:before="16"/>
              <w:ind w:left="719"/>
              <w:rPr>
                <w:sz w:val="24"/>
              </w:rPr>
            </w:pPr>
            <w:r>
              <w:rPr>
                <w:spacing w:val="-2"/>
                <w:sz w:val="24"/>
              </w:rPr>
              <w:t>100.0</w:t>
            </w:r>
          </w:p>
        </w:tc>
      </w:tr>
    </w:tbl>
    <w:p>
      <w:pPr>
        <w:pStyle w:val="BodyText"/>
        <w:spacing w:line="480" w:lineRule="auto"/>
        <w:ind w:left="1211" w:right="1092" w:firstLine="720"/>
        <w:jc w:val="both"/>
      </w:pPr>
      <w:r>
        <w:rPr/>
        <w:t>Based on the table, four Secondary Schools were used for the study.</w:t>
      </w:r>
      <w:r>
        <w:rPr>
          <w:spacing w:val="80"/>
        </w:rPr>
        <w:t> </w:t>
      </w:r>
      <w:r>
        <w:rPr/>
        <w:t>A total of 51 students, representing 24.6% were from Barewa College Zaria while 53 or 25.6% were from GSS Tudun Jukun as against 48 or 23.2% who are from GSS Dakace and 55 representing 26.6% from GGSS Dogon-Bauchi.</w:t>
      </w:r>
    </w:p>
    <w:p>
      <w:pPr>
        <w:pStyle w:val="Heading2"/>
        <w:numPr>
          <w:ilvl w:val="1"/>
          <w:numId w:val="43"/>
        </w:numPr>
        <w:tabs>
          <w:tab w:pos="1090" w:val="left" w:leader="none"/>
        </w:tabs>
        <w:spacing w:line="240" w:lineRule="auto" w:before="0" w:after="0"/>
        <w:ind w:left="1090" w:right="0" w:hanging="599"/>
        <w:jc w:val="both"/>
      </w:pPr>
      <w:bookmarkStart w:name="_TOC_250008" w:id="59"/>
      <w:r>
        <w:rPr/>
        <w:t>Description</w:t>
      </w:r>
      <w:r>
        <w:rPr>
          <w:spacing w:val="-1"/>
        </w:rPr>
        <w:t> </w:t>
      </w:r>
      <w:r>
        <w:rPr/>
        <w:t>of</w:t>
      </w:r>
      <w:r>
        <w:rPr>
          <w:spacing w:val="-1"/>
        </w:rPr>
        <w:t> </w:t>
      </w:r>
      <w:r>
        <w:rPr/>
        <w:t>the</w:t>
      </w:r>
      <w:r>
        <w:rPr>
          <w:spacing w:val="-1"/>
        </w:rPr>
        <w:t> </w:t>
      </w:r>
      <w:r>
        <w:rPr/>
        <w:t>Study</w:t>
      </w:r>
      <w:r>
        <w:rPr>
          <w:spacing w:val="-1"/>
        </w:rPr>
        <w:t> </w:t>
      </w:r>
      <w:bookmarkEnd w:id="59"/>
      <w:r>
        <w:rPr>
          <w:spacing w:val="-2"/>
        </w:rPr>
        <w:t>Variables</w:t>
      </w:r>
    </w:p>
    <w:p>
      <w:pPr>
        <w:pStyle w:val="BodyText"/>
        <w:spacing w:line="480" w:lineRule="auto" w:before="272"/>
        <w:ind w:left="1031" w:right="1484"/>
        <w:jc w:val="both"/>
      </w:pPr>
      <w:r>
        <w:rPr/>
        <w:t>This section presents the analysis of the variables of the study using frequencies and </w:t>
      </w:r>
      <w:r>
        <w:rPr>
          <w:spacing w:val="-2"/>
        </w:rPr>
        <w:t>percentages.</w:t>
      </w:r>
    </w:p>
    <w:p>
      <w:pPr>
        <w:pStyle w:val="Heading2"/>
        <w:spacing w:before="50"/>
        <w:ind w:left="551"/>
      </w:pPr>
      <w:r>
        <w:rPr/>
        <w:t>Table</w:t>
      </w:r>
      <w:r>
        <w:rPr>
          <w:spacing w:val="-1"/>
        </w:rPr>
        <w:t> </w:t>
      </w:r>
      <w:r>
        <w:rPr/>
        <w:t>9:</w:t>
      </w:r>
      <w:r>
        <w:rPr>
          <w:spacing w:val="-3"/>
        </w:rPr>
        <w:t> </w:t>
      </w:r>
      <w:r>
        <w:rPr/>
        <w:t>Groups of the</w:t>
      </w:r>
      <w:r>
        <w:rPr>
          <w:spacing w:val="-1"/>
        </w:rPr>
        <w:t> </w:t>
      </w:r>
      <w:r>
        <w:rPr>
          <w:spacing w:val="-2"/>
        </w:rPr>
        <w:t>Respondents</w:t>
      </w:r>
    </w:p>
    <w:p>
      <w:pPr>
        <w:pStyle w:val="BodyText"/>
        <w:spacing w:before="7"/>
        <w:rPr>
          <w:b/>
          <w:sz w:val="11"/>
        </w:rPr>
      </w:pPr>
    </w:p>
    <w:tbl>
      <w:tblPr>
        <w:tblW w:w="0" w:type="auto"/>
        <w:jc w:val="left"/>
        <w:tblInd w:w="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58"/>
        <w:gridCol w:w="1697"/>
        <w:gridCol w:w="2634"/>
      </w:tblGrid>
      <w:tr>
        <w:trPr>
          <w:trHeight w:val="345" w:hRule="atLeast"/>
        </w:trPr>
        <w:tc>
          <w:tcPr>
            <w:tcW w:w="4558" w:type="dxa"/>
            <w:tcBorders>
              <w:top w:val="single" w:sz="4" w:space="0" w:color="000000"/>
              <w:bottom w:val="single" w:sz="4" w:space="0" w:color="000000"/>
            </w:tcBorders>
          </w:tcPr>
          <w:p>
            <w:pPr>
              <w:pStyle w:val="TableParagraph"/>
              <w:spacing w:before="42"/>
              <w:ind w:left="899"/>
              <w:rPr>
                <w:b/>
                <w:sz w:val="24"/>
              </w:rPr>
            </w:pPr>
            <w:r>
              <w:rPr>
                <w:b/>
                <w:spacing w:val="-2"/>
                <w:sz w:val="24"/>
              </w:rPr>
              <w:t>Groups</w:t>
            </w:r>
          </w:p>
        </w:tc>
        <w:tc>
          <w:tcPr>
            <w:tcW w:w="1697" w:type="dxa"/>
            <w:tcBorders>
              <w:top w:val="single" w:sz="4" w:space="0" w:color="000000"/>
              <w:bottom w:val="single" w:sz="4" w:space="0" w:color="000000"/>
            </w:tcBorders>
          </w:tcPr>
          <w:p>
            <w:pPr>
              <w:pStyle w:val="TableParagraph"/>
              <w:spacing w:before="42"/>
              <w:ind w:left="187"/>
              <w:rPr>
                <w:b/>
                <w:sz w:val="24"/>
              </w:rPr>
            </w:pPr>
            <w:r>
              <w:rPr>
                <w:b/>
                <w:spacing w:val="-2"/>
                <w:sz w:val="24"/>
              </w:rPr>
              <w:t>Frequency</w:t>
            </w:r>
          </w:p>
        </w:tc>
        <w:tc>
          <w:tcPr>
            <w:tcW w:w="2634" w:type="dxa"/>
            <w:tcBorders>
              <w:top w:val="single" w:sz="4" w:space="0" w:color="000000"/>
              <w:bottom w:val="single" w:sz="4" w:space="0" w:color="000000"/>
            </w:tcBorders>
          </w:tcPr>
          <w:p>
            <w:pPr>
              <w:pStyle w:val="TableParagraph"/>
              <w:spacing w:before="42"/>
              <w:ind w:left="417"/>
              <w:rPr>
                <w:b/>
                <w:sz w:val="24"/>
              </w:rPr>
            </w:pPr>
            <w:r>
              <w:rPr>
                <w:b/>
                <w:spacing w:val="-2"/>
                <w:sz w:val="24"/>
              </w:rPr>
              <w:t>Percentage</w:t>
            </w:r>
          </w:p>
        </w:tc>
      </w:tr>
      <w:tr>
        <w:trPr>
          <w:trHeight w:val="359" w:hRule="atLeast"/>
        </w:trPr>
        <w:tc>
          <w:tcPr>
            <w:tcW w:w="4558" w:type="dxa"/>
            <w:tcBorders>
              <w:top w:val="single" w:sz="4" w:space="0" w:color="000000"/>
            </w:tcBorders>
          </w:tcPr>
          <w:p>
            <w:pPr>
              <w:pStyle w:val="TableParagraph"/>
              <w:spacing w:before="49"/>
              <w:ind w:left="931"/>
              <w:rPr>
                <w:sz w:val="24"/>
              </w:rPr>
            </w:pPr>
            <w:r>
              <w:rPr>
                <w:sz w:val="24"/>
              </w:rPr>
              <w:t>Experiment</w:t>
            </w:r>
            <w:r>
              <w:rPr>
                <w:spacing w:val="-3"/>
                <w:sz w:val="24"/>
              </w:rPr>
              <w:t> </w:t>
            </w:r>
            <w:r>
              <w:rPr>
                <w:sz w:val="24"/>
              </w:rPr>
              <w:t>1</w:t>
            </w:r>
            <w:r>
              <w:rPr>
                <w:spacing w:val="-2"/>
                <w:sz w:val="24"/>
              </w:rPr>
              <w:t> </w:t>
            </w:r>
            <w:r>
              <w:rPr>
                <w:sz w:val="24"/>
              </w:rPr>
              <w:t>(Lab</w:t>
            </w:r>
            <w:r>
              <w:rPr>
                <w:spacing w:val="-2"/>
                <w:sz w:val="24"/>
              </w:rPr>
              <w:t> Method)</w:t>
            </w:r>
          </w:p>
        </w:tc>
        <w:tc>
          <w:tcPr>
            <w:tcW w:w="1697" w:type="dxa"/>
            <w:tcBorders>
              <w:top w:val="single" w:sz="4" w:space="0" w:color="000000"/>
            </w:tcBorders>
          </w:tcPr>
          <w:p>
            <w:pPr>
              <w:pStyle w:val="TableParagraph"/>
              <w:spacing w:before="49"/>
              <w:ind w:left="187"/>
              <w:rPr>
                <w:sz w:val="24"/>
              </w:rPr>
            </w:pPr>
            <w:r>
              <w:rPr>
                <w:spacing w:val="-5"/>
                <w:sz w:val="24"/>
              </w:rPr>
              <w:t>51</w:t>
            </w:r>
          </w:p>
        </w:tc>
        <w:tc>
          <w:tcPr>
            <w:tcW w:w="2634" w:type="dxa"/>
            <w:tcBorders>
              <w:top w:val="single" w:sz="4" w:space="0" w:color="000000"/>
            </w:tcBorders>
          </w:tcPr>
          <w:p>
            <w:pPr>
              <w:pStyle w:val="TableParagraph"/>
              <w:spacing w:before="49"/>
              <w:ind w:left="417"/>
              <w:rPr>
                <w:sz w:val="24"/>
              </w:rPr>
            </w:pPr>
            <w:r>
              <w:rPr>
                <w:spacing w:val="-4"/>
                <w:sz w:val="24"/>
              </w:rPr>
              <w:t>24.6</w:t>
            </w:r>
          </w:p>
        </w:tc>
      </w:tr>
      <w:tr>
        <w:trPr>
          <w:trHeight w:val="326" w:hRule="atLeast"/>
        </w:trPr>
        <w:tc>
          <w:tcPr>
            <w:tcW w:w="4558" w:type="dxa"/>
          </w:tcPr>
          <w:p>
            <w:pPr>
              <w:pStyle w:val="TableParagraph"/>
              <w:spacing w:before="23"/>
              <w:ind w:left="931"/>
              <w:rPr>
                <w:sz w:val="24"/>
              </w:rPr>
            </w:pPr>
            <w:r>
              <w:rPr>
                <w:sz w:val="24"/>
              </w:rPr>
              <w:t>Experiment</w:t>
            </w:r>
            <w:r>
              <w:rPr>
                <w:spacing w:val="-1"/>
                <w:sz w:val="24"/>
              </w:rPr>
              <w:t> </w:t>
            </w:r>
            <w:r>
              <w:rPr>
                <w:sz w:val="24"/>
              </w:rPr>
              <w:t>2 (</w:t>
            </w:r>
            <w:r>
              <w:rPr>
                <w:spacing w:val="-1"/>
                <w:sz w:val="24"/>
              </w:rPr>
              <w:t> </w:t>
            </w:r>
            <w:r>
              <w:rPr>
                <w:sz w:val="24"/>
              </w:rPr>
              <w:t>Discussion </w:t>
            </w:r>
            <w:r>
              <w:rPr>
                <w:spacing w:val="-2"/>
                <w:sz w:val="24"/>
              </w:rPr>
              <w:t>Method)</w:t>
            </w:r>
          </w:p>
        </w:tc>
        <w:tc>
          <w:tcPr>
            <w:tcW w:w="1697" w:type="dxa"/>
          </w:tcPr>
          <w:p>
            <w:pPr>
              <w:pStyle w:val="TableParagraph"/>
              <w:spacing w:before="23"/>
              <w:ind w:left="187"/>
              <w:rPr>
                <w:sz w:val="24"/>
              </w:rPr>
            </w:pPr>
            <w:r>
              <w:rPr>
                <w:spacing w:val="-5"/>
                <w:sz w:val="24"/>
              </w:rPr>
              <w:t>53</w:t>
            </w:r>
          </w:p>
        </w:tc>
        <w:tc>
          <w:tcPr>
            <w:tcW w:w="2634" w:type="dxa"/>
          </w:tcPr>
          <w:p>
            <w:pPr>
              <w:pStyle w:val="TableParagraph"/>
              <w:spacing w:before="23"/>
              <w:ind w:left="417"/>
              <w:rPr>
                <w:sz w:val="24"/>
              </w:rPr>
            </w:pPr>
            <w:r>
              <w:rPr>
                <w:spacing w:val="-4"/>
                <w:sz w:val="24"/>
              </w:rPr>
              <w:t>25.6</w:t>
            </w:r>
          </w:p>
        </w:tc>
      </w:tr>
      <w:tr>
        <w:trPr>
          <w:trHeight w:val="319" w:hRule="atLeast"/>
        </w:trPr>
        <w:tc>
          <w:tcPr>
            <w:tcW w:w="4558" w:type="dxa"/>
          </w:tcPr>
          <w:p>
            <w:pPr>
              <w:pStyle w:val="TableParagraph"/>
              <w:spacing w:before="16"/>
              <w:ind w:left="931"/>
              <w:rPr>
                <w:sz w:val="24"/>
              </w:rPr>
            </w:pPr>
            <w:r>
              <w:rPr>
                <w:sz w:val="24"/>
              </w:rPr>
              <w:t>Control ( Conventional </w:t>
            </w:r>
            <w:r>
              <w:rPr>
                <w:spacing w:val="-2"/>
                <w:sz w:val="24"/>
              </w:rPr>
              <w:t>method)</w:t>
            </w:r>
          </w:p>
        </w:tc>
        <w:tc>
          <w:tcPr>
            <w:tcW w:w="1697" w:type="dxa"/>
          </w:tcPr>
          <w:p>
            <w:pPr>
              <w:pStyle w:val="TableParagraph"/>
              <w:spacing w:before="16"/>
              <w:ind w:left="187"/>
              <w:rPr>
                <w:sz w:val="24"/>
              </w:rPr>
            </w:pPr>
            <w:r>
              <w:rPr>
                <w:spacing w:val="-5"/>
                <w:sz w:val="24"/>
              </w:rPr>
              <w:t>103</w:t>
            </w:r>
          </w:p>
        </w:tc>
        <w:tc>
          <w:tcPr>
            <w:tcW w:w="2634" w:type="dxa"/>
          </w:tcPr>
          <w:p>
            <w:pPr>
              <w:pStyle w:val="TableParagraph"/>
              <w:spacing w:before="16"/>
              <w:ind w:left="417"/>
              <w:rPr>
                <w:sz w:val="24"/>
              </w:rPr>
            </w:pPr>
            <w:r>
              <w:rPr>
                <w:spacing w:val="-4"/>
                <w:sz w:val="24"/>
              </w:rPr>
              <w:t>49.8</w:t>
            </w:r>
          </w:p>
        </w:tc>
      </w:tr>
      <w:tr>
        <w:trPr>
          <w:trHeight w:val="300" w:hRule="atLeast"/>
        </w:trPr>
        <w:tc>
          <w:tcPr>
            <w:tcW w:w="4558" w:type="dxa"/>
            <w:tcBorders>
              <w:bottom w:val="single" w:sz="4" w:space="0" w:color="000000"/>
            </w:tcBorders>
          </w:tcPr>
          <w:p>
            <w:pPr>
              <w:pStyle w:val="TableParagraph"/>
              <w:spacing w:line="264" w:lineRule="exact" w:before="16"/>
              <w:ind w:left="931"/>
              <w:rPr>
                <w:sz w:val="24"/>
              </w:rPr>
            </w:pPr>
            <w:r>
              <w:rPr>
                <w:spacing w:val="-2"/>
                <w:sz w:val="24"/>
              </w:rPr>
              <w:t>Total</w:t>
            </w:r>
          </w:p>
        </w:tc>
        <w:tc>
          <w:tcPr>
            <w:tcW w:w="1697" w:type="dxa"/>
            <w:tcBorders>
              <w:bottom w:val="single" w:sz="4" w:space="0" w:color="000000"/>
            </w:tcBorders>
          </w:tcPr>
          <w:p>
            <w:pPr>
              <w:pStyle w:val="TableParagraph"/>
              <w:spacing w:line="264" w:lineRule="exact" w:before="16"/>
              <w:ind w:left="187"/>
              <w:rPr>
                <w:sz w:val="24"/>
              </w:rPr>
            </w:pPr>
            <w:r>
              <w:rPr>
                <w:spacing w:val="-5"/>
                <w:sz w:val="24"/>
              </w:rPr>
              <w:t>207</w:t>
            </w:r>
          </w:p>
        </w:tc>
        <w:tc>
          <w:tcPr>
            <w:tcW w:w="2634" w:type="dxa"/>
            <w:tcBorders>
              <w:bottom w:val="single" w:sz="4" w:space="0" w:color="000000"/>
            </w:tcBorders>
          </w:tcPr>
          <w:p>
            <w:pPr>
              <w:pStyle w:val="TableParagraph"/>
              <w:spacing w:line="264" w:lineRule="exact" w:before="16"/>
              <w:ind w:left="417"/>
              <w:rPr>
                <w:sz w:val="24"/>
              </w:rPr>
            </w:pPr>
            <w:r>
              <w:rPr>
                <w:spacing w:val="-2"/>
                <w:sz w:val="24"/>
              </w:rPr>
              <w:t>100.0</w:t>
            </w:r>
          </w:p>
        </w:tc>
      </w:tr>
    </w:tbl>
    <w:p>
      <w:pPr>
        <w:pStyle w:val="BodyText"/>
        <w:spacing w:before="112"/>
        <w:rPr>
          <w:b/>
        </w:rPr>
      </w:pPr>
    </w:p>
    <w:p>
      <w:pPr>
        <w:pStyle w:val="BodyText"/>
        <w:spacing w:line="480" w:lineRule="auto" w:before="1"/>
        <w:ind w:left="1211" w:right="1091" w:firstLine="720"/>
        <w:jc w:val="both"/>
      </w:pPr>
      <w:r>
        <w:rPr/>
        <w:t>Table 9 revealed that the students were classified broadly into three study</w:t>
      </w:r>
      <w:r>
        <w:rPr>
          <w:spacing w:val="80"/>
        </w:rPr>
        <w:t> </w:t>
      </w:r>
      <w:r>
        <w:rPr/>
        <w:t>groups. The first 51 students representing 24.6% were classified as experimental 1</w:t>
      </w:r>
      <w:r>
        <w:rPr>
          <w:spacing w:val="40"/>
        </w:rPr>
        <w:t> </w:t>
      </w:r>
      <w:r>
        <w:rPr/>
        <w:t>taught Chemistry using the Laboratory method while the second consisted of 53 or 25.6% classified as experimental 2 taught Chemistry using the discussion method and</w:t>
      </w:r>
      <w:r>
        <w:rPr>
          <w:spacing w:val="40"/>
        </w:rPr>
        <w:t> </w:t>
      </w:r>
      <w:r>
        <w:rPr/>
        <w:t>the last group consisted of 103 representing 49.8% classified as control who were taught Chemistry using the conventional method.</w:t>
      </w:r>
    </w:p>
    <w:p>
      <w:pPr>
        <w:spacing w:after="0" w:line="480" w:lineRule="auto"/>
        <w:jc w:val="both"/>
        <w:sectPr>
          <w:pgSz w:w="12240" w:h="15840"/>
          <w:pgMar w:header="0" w:footer="965" w:top="1820" w:bottom="1160" w:left="1040" w:right="340"/>
        </w:sectPr>
      </w:pPr>
    </w:p>
    <w:p>
      <w:pPr>
        <w:pStyle w:val="Heading2"/>
        <w:numPr>
          <w:ilvl w:val="1"/>
          <w:numId w:val="43"/>
        </w:numPr>
        <w:tabs>
          <w:tab w:pos="1210" w:val="left" w:leader="none"/>
        </w:tabs>
        <w:spacing w:line="240" w:lineRule="auto" w:before="169" w:after="0"/>
        <w:ind w:left="1210" w:right="0" w:hanging="719"/>
        <w:jc w:val="both"/>
      </w:pPr>
      <w:bookmarkStart w:name="_TOC_250007" w:id="60"/>
      <w:r>
        <w:rPr/>
        <w:t>Analysis</w:t>
      </w:r>
      <w:r>
        <w:rPr>
          <w:spacing w:val="-2"/>
        </w:rPr>
        <w:t> </w:t>
      </w:r>
      <w:r>
        <w:rPr/>
        <w:t>of Response</w:t>
      </w:r>
      <w:r>
        <w:rPr>
          <w:spacing w:val="-3"/>
        </w:rPr>
        <w:t> </w:t>
      </w:r>
      <w:r>
        <w:rPr/>
        <w:t>to</w:t>
      </w:r>
      <w:r>
        <w:rPr>
          <w:spacing w:val="-2"/>
        </w:rPr>
        <w:t> </w:t>
      </w:r>
      <w:r>
        <w:rPr/>
        <w:t>Research</w:t>
      </w:r>
      <w:r>
        <w:rPr>
          <w:spacing w:val="-1"/>
        </w:rPr>
        <w:t> </w:t>
      </w:r>
      <w:bookmarkEnd w:id="60"/>
      <w:r>
        <w:rPr>
          <w:spacing w:val="-2"/>
        </w:rPr>
        <w:t>Questions</w:t>
      </w:r>
    </w:p>
    <w:p>
      <w:pPr>
        <w:pStyle w:val="BodyText"/>
        <w:spacing w:line="480" w:lineRule="auto" w:before="271"/>
        <w:ind w:left="1211" w:right="1095" w:firstLine="720"/>
        <w:jc w:val="both"/>
      </w:pPr>
      <w:r>
        <w:rPr/>
        <w:t>The descriptive statistics of mean and standard deviation were used to analyze</w:t>
      </w:r>
      <w:r>
        <w:rPr>
          <w:spacing w:val="40"/>
        </w:rPr>
        <w:t> </w:t>
      </w:r>
      <w:r>
        <w:rPr/>
        <w:t>the data collected which was meant to provide answers to the stated research questions. The questions and the analysis were presented as follows:</w:t>
      </w:r>
    </w:p>
    <w:p>
      <w:pPr>
        <w:pStyle w:val="BodyText"/>
        <w:spacing w:line="480" w:lineRule="auto"/>
        <w:ind w:left="1211" w:right="1096"/>
        <w:jc w:val="both"/>
      </w:pPr>
      <w:r>
        <w:rPr>
          <w:b/>
        </w:rPr>
        <w:t>Research Question One</w:t>
      </w:r>
      <w:r>
        <w:rPr/>
        <w:t>: What is the</w:t>
      </w:r>
      <w:r>
        <w:rPr>
          <w:spacing w:val="-1"/>
        </w:rPr>
        <w:t> </w:t>
      </w:r>
      <w:r>
        <w:rPr/>
        <w:t>effect of laboratory</w:t>
      </w:r>
      <w:r>
        <w:rPr>
          <w:spacing w:val="-5"/>
        </w:rPr>
        <w:t> </w:t>
      </w:r>
      <w:r>
        <w:rPr/>
        <w:t>method on the</w:t>
      </w:r>
      <w:r>
        <w:rPr>
          <w:spacing w:val="-1"/>
        </w:rPr>
        <w:t> </w:t>
      </w:r>
      <w:r>
        <w:rPr/>
        <w:t>performance of students taughtChemistry in SeniorSecondary Schools in Kaduna State, Nigeria?</w:t>
      </w:r>
    </w:p>
    <w:p>
      <w:pPr>
        <w:pStyle w:val="BodyText"/>
        <w:spacing w:line="480" w:lineRule="auto" w:before="1"/>
        <w:ind w:left="1211" w:right="1094" w:firstLine="720"/>
        <w:jc w:val="both"/>
      </w:pPr>
      <w:r>
        <w:rPr/>
        <w:t>In order</w:t>
      </w:r>
      <w:r>
        <w:rPr>
          <w:spacing w:val="-1"/>
        </w:rPr>
        <w:t> </w:t>
      </w:r>
      <w:r>
        <w:rPr/>
        <w:t>to</w:t>
      </w:r>
      <w:r>
        <w:rPr>
          <w:spacing w:val="-1"/>
        </w:rPr>
        <w:t> </w:t>
      </w:r>
      <w:r>
        <w:rPr/>
        <w:t>provide</w:t>
      </w:r>
      <w:r>
        <w:rPr>
          <w:spacing w:val="-3"/>
        </w:rPr>
        <w:t> </w:t>
      </w:r>
      <w:r>
        <w:rPr/>
        <w:t>answer</w:t>
      </w:r>
      <w:r>
        <w:rPr>
          <w:spacing w:val="-2"/>
        </w:rPr>
        <w:t> </w:t>
      </w:r>
      <w:r>
        <w:rPr/>
        <w:t>to</w:t>
      </w:r>
      <w:r>
        <w:rPr>
          <w:spacing w:val="-1"/>
        </w:rPr>
        <w:t> </w:t>
      </w:r>
      <w:r>
        <w:rPr/>
        <w:t>the Stated</w:t>
      </w:r>
      <w:r>
        <w:rPr>
          <w:spacing w:val="-1"/>
        </w:rPr>
        <w:t> </w:t>
      </w:r>
      <w:r>
        <w:rPr/>
        <w:t>research question,</w:t>
      </w:r>
      <w:r>
        <w:rPr>
          <w:spacing w:val="-1"/>
        </w:rPr>
        <w:t> </w:t>
      </w:r>
      <w:r>
        <w:rPr/>
        <w:t>data collected</w:t>
      </w:r>
      <w:r>
        <w:rPr>
          <w:spacing w:val="-2"/>
        </w:rPr>
        <w:t> </w:t>
      </w:r>
      <w:r>
        <w:rPr/>
        <w:t>through the administration of Pretest and Post test performance of students taught Chemistryusing</w:t>
      </w:r>
      <w:r>
        <w:rPr>
          <w:spacing w:val="-3"/>
        </w:rPr>
        <w:t> </w:t>
      </w:r>
      <w:r>
        <w:rPr/>
        <w:t>laboratory</w:t>
      </w:r>
      <w:r>
        <w:rPr>
          <w:spacing w:val="-6"/>
        </w:rPr>
        <w:t> </w:t>
      </w:r>
      <w:r>
        <w:rPr/>
        <w:t>method</w:t>
      </w:r>
      <w:r>
        <w:rPr>
          <w:spacing w:val="-3"/>
        </w:rPr>
        <w:t> </w:t>
      </w:r>
      <w:r>
        <w:rPr/>
        <w:t>in</w:t>
      </w:r>
      <w:r>
        <w:rPr>
          <w:spacing w:val="-2"/>
        </w:rPr>
        <w:t> </w:t>
      </w:r>
      <w:r>
        <w:rPr/>
        <w:t>SeniorSecondary</w:t>
      </w:r>
      <w:r>
        <w:rPr>
          <w:spacing w:val="-8"/>
        </w:rPr>
        <w:t> </w:t>
      </w:r>
      <w:r>
        <w:rPr/>
        <w:t>Schools</w:t>
      </w:r>
      <w:r>
        <w:rPr>
          <w:spacing w:val="-3"/>
        </w:rPr>
        <w:t> </w:t>
      </w:r>
      <w:r>
        <w:rPr/>
        <w:t>in</w:t>
      </w:r>
      <w:r>
        <w:rPr>
          <w:spacing w:val="-3"/>
        </w:rPr>
        <w:t> </w:t>
      </w:r>
      <w:r>
        <w:rPr/>
        <w:t>Kaduna</w:t>
      </w:r>
      <w:r>
        <w:rPr>
          <w:spacing w:val="-2"/>
        </w:rPr>
        <w:t> </w:t>
      </w:r>
      <w:r>
        <w:rPr/>
        <w:t>State,</w:t>
      </w:r>
      <w:r>
        <w:rPr>
          <w:spacing w:val="-3"/>
        </w:rPr>
        <w:t> </w:t>
      </w:r>
      <w:r>
        <w:rPr/>
        <w:t>Nigeria were analysed using mean and standard deviation. The analysis of data collected is presented as follow:</w:t>
      </w:r>
    </w:p>
    <w:p>
      <w:pPr>
        <w:pStyle w:val="Heading2"/>
        <w:spacing w:line="360" w:lineRule="auto" w:before="207"/>
        <w:ind w:left="1571" w:right="2195" w:hanging="1080"/>
      </w:pPr>
      <w:r>
        <w:rPr/>
        <w:t>Table</w:t>
      </w:r>
      <w:r>
        <w:rPr>
          <w:spacing w:val="-4"/>
        </w:rPr>
        <w:t> </w:t>
      </w:r>
      <w:r>
        <w:rPr/>
        <w:t>10:Pre-test</w:t>
      </w:r>
      <w:r>
        <w:rPr>
          <w:spacing w:val="-4"/>
        </w:rPr>
        <w:t> </w:t>
      </w:r>
      <w:r>
        <w:rPr/>
        <w:t>and</w:t>
      </w:r>
      <w:r>
        <w:rPr>
          <w:spacing w:val="-4"/>
        </w:rPr>
        <w:t> </w:t>
      </w:r>
      <w:r>
        <w:rPr/>
        <w:t>post-test</w:t>
      </w:r>
      <w:r>
        <w:rPr>
          <w:spacing w:val="-4"/>
        </w:rPr>
        <w:t> </w:t>
      </w:r>
      <w:r>
        <w:rPr/>
        <w:t>performance</w:t>
      </w:r>
      <w:r>
        <w:rPr>
          <w:spacing w:val="-5"/>
        </w:rPr>
        <w:t> </w:t>
      </w:r>
      <w:r>
        <w:rPr/>
        <w:t>of</w:t>
      </w:r>
      <w:r>
        <w:rPr>
          <w:spacing w:val="-2"/>
        </w:rPr>
        <w:t> </w:t>
      </w:r>
      <w:r>
        <w:rPr/>
        <w:t>students</w:t>
      </w:r>
      <w:r>
        <w:rPr>
          <w:spacing w:val="-4"/>
        </w:rPr>
        <w:t> </w:t>
      </w:r>
      <w:r>
        <w:rPr/>
        <w:t>taught</w:t>
      </w:r>
      <w:r>
        <w:rPr>
          <w:spacing w:val="-4"/>
        </w:rPr>
        <w:t> </w:t>
      </w:r>
      <w:r>
        <w:rPr/>
        <w:t>Chemistry</w:t>
      </w:r>
      <w:r>
        <w:rPr>
          <w:spacing w:val="-4"/>
        </w:rPr>
        <w:t> </w:t>
      </w:r>
      <w:r>
        <w:rPr/>
        <w:t>using Laboratory method</w:t>
      </w:r>
    </w:p>
    <w:p>
      <w:pPr>
        <w:pStyle w:val="BodyText"/>
        <w:spacing w:before="4"/>
        <w:rPr>
          <w:b/>
          <w:sz w:val="12"/>
        </w:rPr>
      </w:pPr>
    </w:p>
    <w:tbl>
      <w:tblPr>
        <w:tblW w:w="0" w:type="auto"/>
        <w:jc w:val="left"/>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61"/>
        <w:gridCol w:w="1427"/>
        <w:gridCol w:w="956"/>
        <w:gridCol w:w="1359"/>
        <w:gridCol w:w="1414"/>
        <w:gridCol w:w="1766"/>
      </w:tblGrid>
      <w:tr>
        <w:trPr>
          <w:trHeight w:val="517" w:hRule="atLeast"/>
        </w:trPr>
        <w:tc>
          <w:tcPr>
            <w:tcW w:w="1761" w:type="dxa"/>
            <w:tcBorders>
              <w:top w:val="single" w:sz="4" w:space="0" w:color="000000"/>
              <w:bottom w:val="single" w:sz="4" w:space="0" w:color="000000"/>
            </w:tcBorders>
          </w:tcPr>
          <w:p>
            <w:pPr>
              <w:pStyle w:val="TableParagraph"/>
              <w:spacing w:line="275" w:lineRule="exact"/>
              <w:ind w:left="559"/>
              <w:rPr>
                <w:b/>
                <w:sz w:val="24"/>
              </w:rPr>
            </w:pPr>
            <w:r>
              <w:rPr>
                <w:b/>
                <w:spacing w:val="-2"/>
                <w:sz w:val="24"/>
              </w:rPr>
              <w:t>Variable</w:t>
            </w:r>
          </w:p>
        </w:tc>
        <w:tc>
          <w:tcPr>
            <w:tcW w:w="1427" w:type="dxa"/>
            <w:tcBorders>
              <w:top w:val="single" w:sz="4" w:space="0" w:color="000000"/>
              <w:bottom w:val="single" w:sz="4" w:space="0" w:color="000000"/>
            </w:tcBorders>
          </w:tcPr>
          <w:p>
            <w:pPr>
              <w:pStyle w:val="TableParagraph"/>
              <w:spacing w:line="275" w:lineRule="exact"/>
              <w:ind w:left="308"/>
              <w:rPr>
                <w:b/>
                <w:sz w:val="24"/>
              </w:rPr>
            </w:pPr>
            <w:r>
              <w:rPr>
                <w:b/>
                <w:spacing w:val="-4"/>
                <w:sz w:val="24"/>
              </w:rPr>
              <w:t>Test</w:t>
            </w:r>
          </w:p>
        </w:tc>
        <w:tc>
          <w:tcPr>
            <w:tcW w:w="956" w:type="dxa"/>
            <w:tcBorders>
              <w:top w:val="single" w:sz="4" w:space="0" w:color="000000"/>
              <w:bottom w:val="single" w:sz="4" w:space="0" w:color="000000"/>
            </w:tcBorders>
          </w:tcPr>
          <w:p>
            <w:pPr>
              <w:pStyle w:val="TableParagraph"/>
              <w:spacing w:line="275" w:lineRule="exact"/>
              <w:ind w:left="405"/>
              <w:rPr>
                <w:b/>
                <w:sz w:val="24"/>
              </w:rPr>
            </w:pPr>
            <w:r>
              <w:rPr>
                <w:b/>
                <w:spacing w:val="-10"/>
                <w:sz w:val="24"/>
              </w:rPr>
              <w:t>N</w:t>
            </w:r>
          </w:p>
        </w:tc>
        <w:tc>
          <w:tcPr>
            <w:tcW w:w="1359" w:type="dxa"/>
            <w:tcBorders>
              <w:top w:val="single" w:sz="4" w:space="0" w:color="000000"/>
              <w:bottom w:val="single" w:sz="4" w:space="0" w:color="000000"/>
            </w:tcBorders>
          </w:tcPr>
          <w:p>
            <w:pPr>
              <w:pStyle w:val="TableParagraph"/>
              <w:spacing w:line="275" w:lineRule="exact"/>
              <w:ind w:left="248"/>
              <w:rPr>
                <w:b/>
                <w:sz w:val="24"/>
              </w:rPr>
            </w:pPr>
            <w:r>
              <w:rPr>
                <w:b/>
                <w:spacing w:val="-4"/>
                <w:sz w:val="24"/>
              </w:rPr>
              <w:t>Mean</w:t>
            </w:r>
          </w:p>
        </w:tc>
        <w:tc>
          <w:tcPr>
            <w:tcW w:w="1414" w:type="dxa"/>
            <w:tcBorders>
              <w:top w:val="single" w:sz="4" w:space="0" w:color="000000"/>
              <w:bottom w:val="single" w:sz="4" w:space="0" w:color="000000"/>
            </w:tcBorders>
          </w:tcPr>
          <w:p>
            <w:pPr>
              <w:pStyle w:val="TableParagraph"/>
              <w:spacing w:line="275" w:lineRule="exact"/>
              <w:ind w:left="387"/>
              <w:rPr>
                <w:b/>
                <w:sz w:val="24"/>
              </w:rPr>
            </w:pPr>
            <w:r>
              <w:rPr>
                <w:b/>
                <w:spacing w:val="-5"/>
                <w:sz w:val="24"/>
              </w:rPr>
              <w:t>SD</w:t>
            </w:r>
          </w:p>
        </w:tc>
        <w:tc>
          <w:tcPr>
            <w:tcW w:w="1766" w:type="dxa"/>
            <w:tcBorders>
              <w:top w:val="single" w:sz="4" w:space="0" w:color="000000"/>
              <w:bottom w:val="single" w:sz="4" w:space="0" w:color="000000"/>
            </w:tcBorders>
          </w:tcPr>
          <w:p>
            <w:pPr>
              <w:pStyle w:val="TableParagraph"/>
              <w:spacing w:line="275" w:lineRule="exact"/>
              <w:ind w:left="423"/>
              <w:rPr>
                <w:b/>
                <w:sz w:val="24"/>
              </w:rPr>
            </w:pPr>
            <w:r>
              <w:rPr>
                <w:b/>
                <w:sz w:val="24"/>
              </w:rPr>
              <w:t>Mean</w:t>
            </w:r>
            <w:r>
              <w:rPr>
                <w:b/>
                <w:spacing w:val="-4"/>
                <w:sz w:val="24"/>
              </w:rPr>
              <w:t> </w:t>
            </w:r>
            <w:r>
              <w:rPr>
                <w:b/>
                <w:spacing w:val="-2"/>
                <w:sz w:val="24"/>
              </w:rPr>
              <w:t>Diff.</w:t>
            </w:r>
          </w:p>
        </w:tc>
      </w:tr>
      <w:tr>
        <w:trPr>
          <w:trHeight w:val="788" w:hRule="atLeast"/>
        </w:trPr>
        <w:tc>
          <w:tcPr>
            <w:tcW w:w="1761" w:type="dxa"/>
            <w:tcBorders>
              <w:top w:val="single" w:sz="4" w:space="0" w:color="000000"/>
            </w:tcBorders>
          </w:tcPr>
          <w:p>
            <w:pPr>
              <w:pStyle w:val="TableParagraph"/>
              <w:spacing w:before="236"/>
              <w:rPr>
                <w:b/>
                <w:sz w:val="24"/>
              </w:rPr>
            </w:pPr>
          </w:p>
          <w:p>
            <w:pPr>
              <w:pStyle w:val="TableParagraph"/>
              <w:spacing w:line="256" w:lineRule="exact"/>
              <w:ind w:left="107"/>
              <w:rPr>
                <w:sz w:val="24"/>
              </w:rPr>
            </w:pPr>
            <w:r>
              <w:rPr>
                <w:spacing w:val="-2"/>
                <w:sz w:val="24"/>
              </w:rPr>
              <w:t>Performance</w:t>
            </w:r>
          </w:p>
        </w:tc>
        <w:tc>
          <w:tcPr>
            <w:tcW w:w="1427" w:type="dxa"/>
            <w:tcBorders>
              <w:top w:val="single" w:sz="4" w:space="0" w:color="000000"/>
            </w:tcBorders>
          </w:tcPr>
          <w:p>
            <w:pPr>
              <w:pStyle w:val="TableParagraph"/>
              <w:spacing w:before="37"/>
              <w:ind w:left="368"/>
              <w:rPr>
                <w:sz w:val="24"/>
              </w:rPr>
            </w:pPr>
            <w:r>
              <w:rPr>
                <w:spacing w:val="-2"/>
                <w:sz w:val="24"/>
              </w:rPr>
              <w:t>Pretest</w:t>
            </w:r>
          </w:p>
        </w:tc>
        <w:tc>
          <w:tcPr>
            <w:tcW w:w="956" w:type="dxa"/>
            <w:tcBorders>
              <w:top w:val="single" w:sz="4" w:space="0" w:color="000000"/>
            </w:tcBorders>
          </w:tcPr>
          <w:p>
            <w:pPr>
              <w:pStyle w:val="TableParagraph"/>
              <w:spacing w:before="37"/>
              <w:ind w:left="465"/>
              <w:rPr>
                <w:sz w:val="24"/>
              </w:rPr>
            </w:pPr>
            <w:r>
              <w:rPr>
                <w:spacing w:val="-5"/>
                <w:sz w:val="24"/>
              </w:rPr>
              <w:t>51</w:t>
            </w:r>
          </w:p>
        </w:tc>
        <w:tc>
          <w:tcPr>
            <w:tcW w:w="1359" w:type="dxa"/>
            <w:tcBorders>
              <w:top w:val="single" w:sz="4" w:space="0" w:color="000000"/>
            </w:tcBorders>
          </w:tcPr>
          <w:p>
            <w:pPr>
              <w:pStyle w:val="TableParagraph"/>
              <w:spacing w:before="37"/>
              <w:ind w:left="308"/>
              <w:rPr>
                <w:sz w:val="24"/>
              </w:rPr>
            </w:pPr>
            <w:r>
              <w:rPr>
                <w:spacing w:val="-2"/>
                <w:sz w:val="24"/>
              </w:rPr>
              <w:t>12.784</w:t>
            </w:r>
          </w:p>
        </w:tc>
        <w:tc>
          <w:tcPr>
            <w:tcW w:w="1414" w:type="dxa"/>
            <w:tcBorders>
              <w:top w:val="single" w:sz="4" w:space="0" w:color="000000"/>
            </w:tcBorders>
          </w:tcPr>
          <w:p>
            <w:pPr>
              <w:pStyle w:val="TableParagraph"/>
              <w:spacing w:before="37"/>
              <w:ind w:left="447"/>
              <w:rPr>
                <w:sz w:val="24"/>
              </w:rPr>
            </w:pPr>
            <w:r>
              <w:rPr>
                <w:spacing w:val="-2"/>
                <w:sz w:val="24"/>
              </w:rPr>
              <w:t>3.981</w:t>
            </w:r>
          </w:p>
        </w:tc>
        <w:tc>
          <w:tcPr>
            <w:tcW w:w="1766" w:type="dxa"/>
            <w:tcBorders>
              <w:top w:val="single" w:sz="4" w:space="0" w:color="000000"/>
            </w:tcBorders>
          </w:tcPr>
          <w:p>
            <w:pPr>
              <w:pStyle w:val="TableParagraph"/>
              <w:spacing w:before="236"/>
              <w:rPr>
                <w:b/>
                <w:sz w:val="24"/>
              </w:rPr>
            </w:pPr>
          </w:p>
          <w:p>
            <w:pPr>
              <w:pStyle w:val="TableParagraph"/>
              <w:spacing w:line="256" w:lineRule="exact"/>
              <w:ind w:left="423"/>
              <w:rPr>
                <w:sz w:val="24"/>
              </w:rPr>
            </w:pPr>
            <w:r>
              <w:rPr>
                <w:spacing w:val="-2"/>
                <w:sz w:val="24"/>
              </w:rPr>
              <w:t>36.980</w:t>
            </w:r>
          </w:p>
        </w:tc>
      </w:tr>
    </w:tbl>
    <w:p>
      <w:pPr>
        <w:pStyle w:val="BodyText"/>
        <w:rPr>
          <w:b/>
        </w:rPr>
      </w:pPr>
    </w:p>
    <w:p>
      <w:pPr>
        <w:pStyle w:val="BodyText"/>
        <w:rPr>
          <w:b/>
        </w:rPr>
      </w:pPr>
    </w:p>
    <w:p>
      <w:pPr>
        <w:pStyle w:val="BodyText"/>
        <w:spacing w:before="51"/>
        <w:rPr>
          <w:b/>
        </w:rPr>
      </w:pPr>
    </w:p>
    <w:p>
      <w:pPr>
        <w:pStyle w:val="BodyText"/>
        <w:tabs>
          <w:tab w:pos="4437" w:val="left" w:leader="none"/>
          <w:tab w:pos="5236" w:val="left" w:leader="none"/>
          <w:tab w:pos="7274" w:val="right" w:leader="none"/>
        </w:tabs>
        <w:spacing w:before="1"/>
        <w:ind w:left="2913"/>
      </w:pPr>
      <w:r>
        <w:rPr/>
        <mc:AlternateContent>
          <mc:Choice Requires="wps">
            <w:drawing>
              <wp:anchor distT="0" distB="0" distL="0" distR="0" allowOverlap="1" layoutInCell="1" locked="0" behindDoc="0" simplePos="0" relativeHeight="15736832">
                <wp:simplePos x="0" y="0"/>
                <wp:positionH relativeFrom="page">
                  <wp:posOffset>1149400</wp:posOffset>
                </wp:positionH>
                <wp:positionV relativeFrom="paragraph">
                  <wp:posOffset>307765</wp:posOffset>
                </wp:positionV>
                <wp:extent cx="5522595" cy="6350"/>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5522595" cy="6350"/>
                        </a:xfrm>
                        <a:custGeom>
                          <a:avLst/>
                          <a:gdLst/>
                          <a:ahLst/>
                          <a:cxnLst/>
                          <a:rect l="l" t="t" r="r" b="b"/>
                          <a:pathLst>
                            <a:path w="5522595" h="6350">
                              <a:moveTo>
                                <a:pt x="5522341" y="0"/>
                              </a:moveTo>
                              <a:lnTo>
                                <a:pt x="5522341" y="0"/>
                              </a:lnTo>
                              <a:lnTo>
                                <a:pt x="0" y="0"/>
                              </a:lnTo>
                              <a:lnTo>
                                <a:pt x="0" y="6096"/>
                              </a:lnTo>
                              <a:lnTo>
                                <a:pt x="5522341" y="6096"/>
                              </a:lnTo>
                              <a:lnTo>
                                <a:pt x="55223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0.504005pt;margin-top:24.233496pt;width:434.830021pt;height:.48pt;mso-position-horizontal-relative:page;mso-position-vertical-relative:paragraph;z-index:15736832" id="docshape25" filled="true" fillcolor="#000000" stroked="false">
                <v:fill type="solid"/>
                <w10:wrap type="none"/>
              </v:rect>
            </w:pict>
          </mc:Fallback>
        </mc:AlternateContent>
      </w:r>
      <w:r>
        <w:rPr>
          <w:spacing w:val="-2"/>
        </w:rPr>
        <w:t>Posttest</w:t>
      </w:r>
      <w:r>
        <w:rPr/>
        <w:tab/>
      </w:r>
      <w:r>
        <w:rPr>
          <w:spacing w:val="-5"/>
        </w:rPr>
        <w:t>51</w:t>
      </w:r>
      <w:r>
        <w:rPr/>
        <w:tab/>
      </w:r>
      <w:r>
        <w:rPr>
          <w:spacing w:val="-2"/>
        </w:rPr>
        <w:t>49.764</w:t>
      </w:r>
      <w:r>
        <w:rPr/>
        <w:tab/>
      </w:r>
      <w:r>
        <w:rPr>
          <w:spacing w:val="-2"/>
        </w:rPr>
        <w:t>8.585</w:t>
      </w:r>
    </w:p>
    <w:p>
      <w:pPr>
        <w:pStyle w:val="BodyText"/>
        <w:spacing w:line="480" w:lineRule="auto" w:before="622"/>
        <w:ind w:left="1211" w:right="1091" w:firstLine="720"/>
        <w:jc w:val="both"/>
      </w:pPr>
      <w:r>
        <w:rPr/>
        <w:t>Table 10 showed that the Pretest and Post test mean scores were 12.784 and 49.764 respectively with a mean difference of 36.980 in favour of the posttest. This indicates</w:t>
      </w:r>
      <w:r>
        <w:rPr>
          <w:spacing w:val="11"/>
        </w:rPr>
        <w:t> </w:t>
      </w:r>
      <w:r>
        <w:rPr/>
        <w:t>that</w:t>
      </w:r>
      <w:r>
        <w:rPr>
          <w:spacing w:val="13"/>
        </w:rPr>
        <w:t> </w:t>
      </w:r>
      <w:r>
        <w:rPr/>
        <w:t>the</w:t>
      </w:r>
      <w:r>
        <w:rPr>
          <w:spacing w:val="15"/>
        </w:rPr>
        <w:t> </w:t>
      </w:r>
      <w:r>
        <w:rPr/>
        <w:t>laboratory</w:t>
      </w:r>
      <w:r>
        <w:rPr>
          <w:spacing w:val="8"/>
        </w:rPr>
        <w:t> </w:t>
      </w:r>
      <w:r>
        <w:rPr/>
        <w:t>method</w:t>
      </w:r>
      <w:r>
        <w:rPr>
          <w:spacing w:val="13"/>
        </w:rPr>
        <w:t> </w:t>
      </w:r>
      <w:r>
        <w:rPr/>
        <w:t>had</w:t>
      </w:r>
      <w:r>
        <w:rPr>
          <w:spacing w:val="18"/>
        </w:rPr>
        <w:t> </w:t>
      </w:r>
      <w:r>
        <w:rPr/>
        <w:t>a</w:t>
      </w:r>
      <w:r>
        <w:rPr>
          <w:spacing w:val="12"/>
        </w:rPr>
        <w:t> </w:t>
      </w:r>
      <w:r>
        <w:rPr/>
        <w:t>positive</w:t>
      </w:r>
      <w:r>
        <w:rPr>
          <w:spacing w:val="12"/>
        </w:rPr>
        <w:t> </w:t>
      </w:r>
      <w:r>
        <w:rPr/>
        <w:t>effect</w:t>
      </w:r>
      <w:r>
        <w:rPr>
          <w:spacing w:val="17"/>
        </w:rPr>
        <w:t> </w:t>
      </w:r>
      <w:r>
        <w:rPr/>
        <w:t>and</w:t>
      </w:r>
      <w:r>
        <w:rPr>
          <w:spacing w:val="13"/>
        </w:rPr>
        <w:t> </w:t>
      </w:r>
      <w:r>
        <w:rPr/>
        <w:t>improved</w:t>
      </w:r>
      <w:r>
        <w:rPr>
          <w:spacing w:val="19"/>
        </w:rPr>
        <w:t> </w:t>
      </w:r>
      <w:r>
        <w:rPr/>
        <w:t>performance</w:t>
      </w:r>
      <w:r>
        <w:rPr>
          <w:spacing w:val="14"/>
        </w:rPr>
        <w:t> </w:t>
      </w:r>
      <w:r>
        <w:rPr>
          <w:spacing w:val="-5"/>
        </w:rPr>
        <w:t>of</w:t>
      </w:r>
    </w:p>
    <w:p>
      <w:pPr>
        <w:spacing w:after="0" w:line="480" w:lineRule="auto"/>
        <w:jc w:val="both"/>
        <w:sectPr>
          <w:pgSz w:w="12240" w:h="15840"/>
          <w:pgMar w:header="0" w:footer="965" w:top="1820" w:bottom="1160" w:left="1040" w:right="340"/>
        </w:sectPr>
      </w:pPr>
    </w:p>
    <w:p>
      <w:pPr>
        <w:pStyle w:val="BodyText"/>
        <w:spacing w:line="482" w:lineRule="auto" w:before="72"/>
        <w:ind w:left="1211" w:right="1098"/>
        <w:jc w:val="both"/>
      </w:pPr>
      <w:r>
        <w:rPr/>
        <w:t>Chemistry students at the Post test level. However, the standard deviation at various levels implied that students had a varied performance in the test administration.</w:t>
      </w:r>
    </w:p>
    <w:p>
      <w:pPr>
        <w:pStyle w:val="BodyText"/>
        <w:spacing w:line="480" w:lineRule="auto" w:before="194"/>
        <w:ind w:left="1211" w:right="1093" w:firstLine="720"/>
        <w:jc w:val="both"/>
      </w:pPr>
      <w:r>
        <w:rPr>
          <w:b/>
        </w:rPr>
        <w:t>Research Question Two: </w:t>
      </w:r>
      <w:r>
        <w:rPr/>
        <w:t>To what extent does discussion method have effect on the performance of Chemistry students in SeniorSecondary Schools in Kaduna State, </w:t>
      </w:r>
      <w:r>
        <w:rPr>
          <w:spacing w:val="-2"/>
        </w:rPr>
        <w:t>Nigeria?</w:t>
      </w:r>
    </w:p>
    <w:p>
      <w:pPr>
        <w:pStyle w:val="BodyText"/>
        <w:spacing w:line="480" w:lineRule="auto"/>
        <w:ind w:left="1211" w:right="1095" w:firstLine="720"/>
        <w:jc w:val="both"/>
      </w:pPr>
      <w:r>
        <w:rPr/>
        <w:t>Descriptive</w:t>
      </w:r>
      <w:r>
        <w:rPr>
          <w:spacing w:val="-2"/>
        </w:rPr>
        <w:t> </w:t>
      </w:r>
      <w:r>
        <w:rPr/>
        <w:t>Mean statistics</w:t>
      </w:r>
      <w:r>
        <w:rPr>
          <w:spacing w:val="-1"/>
        </w:rPr>
        <w:t> </w:t>
      </w:r>
      <w:r>
        <w:rPr/>
        <w:t>on</w:t>
      </w:r>
      <w:r>
        <w:rPr>
          <w:spacing w:val="-1"/>
        </w:rPr>
        <w:t> </w:t>
      </w:r>
      <w:r>
        <w:rPr/>
        <w:t>difference</w:t>
      </w:r>
      <w:r>
        <w:rPr>
          <w:spacing w:val="-2"/>
        </w:rPr>
        <w:t> </w:t>
      </w:r>
      <w:r>
        <w:rPr/>
        <w:t>in</w:t>
      </w:r>
      <w:r>
        <w:rPr>
          <w:spacing w:val="-1"/>
        </w:rPr>
        <w:t> </w:t>
      </w:r>
      <w:r>
        <w:rPr/>
        <w:t>the Pretest</w:t>
      </w:r>
      <w:r>
        <w:rPr>
          <w:spacing w:val="-1"/>
        </w:rPr>
        <w:t> </w:t>
      </w:r>
      <w:r>
        <w:rPr/>
        <w:t>and Post</w:t>
      </w:r>
      <w:r>
        <w:rPr>
          <w:spacing w:val="-1"/>
        </w:rPr>
        <w:t> </w:t>
      </w:r>
      <w:r>
        <w:rPr/>
        <w:t>test</w:t>
      </w:r>
      <w:r>
        <w:rPr>
          <w:spacing w:val="-1"/>
        </w:rPr>
        <w:t> </w:t>
      </w:r>
      <w:r>
        <w:rPr/>
        <w:t>performance of students taught Chemistryusing Discussion method in SeniorSecondary Schools in Kaduna State, Nigeria</w:t>
      </w:r>
    </w:p>
    <w:p>
      <w:pPr>
        <w:pStyle w:val="Heading2"/>
        <w:spacing w:line="244" w:lineRule="auto" w:before="1"/>
        <w:ind w:left="1211" w:right="2150" w:hanging="720"/>
      </w:pPr>
      <w:r>
        <w:rPr/>
        <w:t>Table</w:t>
      </w:r>
      <w:r>
        <w:rPr>
          <w:spacing w:val="-4"/>
        </w:rPr>
        <w:t> </w:t>
      </w:r>
      <w:r>
        <w:rPr/>
        <w:t>11</w:t>
      </w:r>
      <w:r>
        <w:rPr>
          <w:b w:val="0"/>
        </w:rPr>
        <w:t>:</w:t>
      </w:r>
      <w:r>
        <w:rPr>
          <w:b w:val="0"/>
          <w:spacing w:val="-4"/>
        </w:rPr>
        <w:t> </w:t>
      </w:r>
      <w:r>
        <w:rPr/>
        <w:t>Pre-test</w:t>
      </w:r>
      <w:r>
        <w:rPr>
          <w:spacing w:val="-4"/>
        </w:rPr>
        <w:t> </w:t>
      </w:r>
      <w:r>
        <w:rPr/>
        <w:t>and</w:t>
      </w:r>
      <w:r>
        <w:rPr>
          <w:spacing w:val="-3"/>
        </w:rPr>
        <w:t> </w:t>
      </w:r>
      <w:r>
        <w:rPr/>
        <w:t>post-test</w:t>
      </w:r>
      <w:r>
        <w:rPr>
          <w:spacing w:val="-4"/>
        </w:rPr>
        <w:t> </w:t>
      </w:r>
      <w:r>
        <w:rPr/>
        <w:t>performance</w:t>
      </w:r>
      <w:r>
        <w:rPr>
          <w:spacing w:val="-5"/>
        </w:rPr>
        <w:t> </w:t>
      </w:r>
      <w:r>
        <w:rPr/>
        <w:t>of</w:t>
      </w:r>
      <w:r>
        <w:rPr>
          <w:spacing w:val="-1"/>
        </w:rPr>
        <w:t> </w:t>
      </w:r>
      <w:r>
        <w:rPr/>
        <w:t>students</w:t>
      </w:r>
      <w:r>
        <w:rPr>
          <w:spacing w:val="-4"/>
        </w:rPr>
        <w:t> </w:t>
      </w:r>
      <w:r>
        <w:rPr/>
        <w:t>taught</w:t>
      </w:r>
      <w:r>
        <w:rPr>
          <w:spacing w:val="-3"/>
        </w:rPr>
        <w:t> </w:t>
      </w:r>
      <w:r>
        <w:rPr/>
        <w:t>Chemistry</w:t>
      </w:r>
      <w:r>
        <w:rPr>
          <w:spacing w:val="-4"/>
        </w:rPr>
        <w:t> </w:t>
      </w:r>
      <w:r>
        <w:rPr/>
        <w:t>using Discussion method</w:t>
      </w:r>
    </w:p>
    <w:p>
      <w:pPr>
        <w:pStyle w:val="BodyText"/>
        <w:spacing w:before="47" w:after="1"/>
        <w:rPr>
          <w:b/>
          <w:sz w:val="20"/>
        </w:rPr>
      </w:pPr>
    </w:p>
    <w:tbl>
      <w:tblPr>
        <w:tblW w:w="0" w:type="auto"/>
        <w:jc w:val="left"/>
        <w:tblInd w:w="1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7"/>
        <w:gridCol w:w="1474"/>
        <w:gridCol w:w="868"/>
        <w:gridCol w:w="1320"/>
        <w:gridCol w:w="1365"/>
        <w:gridCol w:w="1928"/>
      </w:tblGrid>
      <w:tr>
        <w:trPr>
          <w:trHeight w:val="517" w:hRule="atLeast"/>
        </w:trPr>
        <w:tc>
          <w:tcPr>
            <w:tcW w:w="1667" w:type="dxa"/>
            <w:tcBorders>
              <w:top w:val="single" w:sz="4" w:space="0" w:color="000000"/>
              <w:bottom w:val="single" w:sz="4" w:space="0" w:color="000000"/>
            </w:tcBorders>
          </w:tcPr>
          <w:p>
            <w:pPr>
              <w:pStyle w:val="TableParagraph"/>
              <w:spacing w:line="275" w:lineRule="exact"/>
              <w:ind w:left="108"/>
              <w:rPr>
                <w:b/>
                <w:sz w:val="24"/>
              </w:rPr>
            </w:pPr>
            <w:r>
              <w:rPr>
                <w:b/>
                <w:spacing w:val="-2"/>
                <w:sz w:val="24"/>
              </w:rPr>
              <w:t>Variable</w:t>
            </w:r>
          </w:p>
        </w:tc>
        <w:tc>
          <w:tcPr>
            <w:tcW w:w="1474" w:type="dxa"/>
            <w:tcBorders>
              <w:top w:val="single" w:sz="4" w:space="0" w:color="000000"/>
              <w:bottom w:val="single" w:sz="4" w:space="0" w:color="000000"/>
            </w:tcBorders>
          </w:tcPr>
          <w:p>
            <w:pPr>
              <w:pStyle w:val="TableParagraph"/>
              <w:spacing w:line="275" w:lineRule="exact"/>
              <w:ind w:left="335"/>
              <w:rPr>
                <w:b/>
                <w:sz w:val="24"/>
              </w:rPr>
            </w:pPr>
            <w:r>
              <w:rPr>
                <w:b/>
                <w:spacing w:val="-4"/>
                <w:sz w:val="24"/>
              </w:rPr>
              <w:t>Test</w:t>
            </w:r>
          </w:p>
        </w:tc>
        <w:tc>
          <w:tcPr>
            <w:tcW w:w="868" w:type="dxa"/>
            <w:tcBorders>
              <w:top w:val="single" w:sz="4" w:space="0" w:color="000000"/>
              <w:bottom w:val="single" w:sz="4" w:space="0" w:color="000000"/>
            </w:tcBorders>
          </w:tcPr>
          <w:p>
            <w:pPr>
              <w:pStyle w:val="TableParagraph"/>
              <w:spacing w:line="275" w:lineRule="exact"/>
              <w:ind w:right="27"/>
              <w:jc w:val="center"/>
              <w:rPr>
                <w:b/>
                <w:sz w:val="24"/>
              </w:rPr>
            </w:pPr>
            <w:r>
              <w:rPr>
                <w:b/>
                <w:spacing w:val="-10"/>
                <w:sz w:val="24"/>
              </w:rPr>
              <w:t>N</w:t>
            </w:r>
          </w:p>
        </w:tc>
        <w:tc>
          <w:tcPr>
            <w:tcW w:w="1320" w:type="dxa"/>
            <w:tcBorders>
              <w:top w:val="single" w:sz="4" w:space="0" w:color="000000"/>
              <w:bottom w:val="single" w:sz="4" w:space="0" w:color="000000"/>
            </w:tcBorders>
          </w:tcPr>
          <w:p>
            <w:pPr>
              <w:pStyle w:val="TableParagraph"/>
              <w:spacing w:line="275" w:lineRule="exact"/>
              <w:ind w:left="237"/>
              <w:rPr>
                <w:b/>
                <w:sz w:val="24"/>
              </w:rPr>
            </w:pPr>
            <w:r>
              <w:rPr>
                <w:b/>
                <w:spacing w:val="-4"/>
                <w:sz w:val="24"/>
              </w:rPr>
              <w:t>Mean</w:t>
            </w:r>
          </w:p>
        </w:tc>
        <w:tc>
          <w:tcPr>
            <w:tcW w:w="1365" w:type="dxa"/>
            <w:tcBorders>
              <w:top w:val="single" w:sz="4" w:space="0" w:color="000000"/>
              <w:bottom w:val="single" w:sz="4" w:space="0" w:color="000000"/>
            </w:tcBorders>
          </w:tcPr>
          <w:p>
            <w:pPr>
              <w:pStyle w:val="TableParagraph"/>
              <w:spacing w:line="275" w:lineRule="exact"/>
              <w:ind w:left="364"/>
              <w:rPr>
                <w:b/>
                <w:sz w:val="24"/>
              </w:rPr>
            </w:pPr>
            <w:r>
              <w:rPr>
                <w:b/>
                <w:spacing w:val="-5"/>
                <w:sz w:val="24"/>
              </w:rPr>
              <w:t>SD</w:t>
            </w:r>
          </w:p>
        </w:tc>
        <w:tc>
          <w:tcPr>
            <w:tcW w:w="1928" w:type="dxa"/>
            <w:tcBorders>
              <w:top w:val="single" w:sz="4" w:space="0" w:color="000000"/>
              <w:bottom w:val="single" w:sz="4" w:space="0" w:color="000000"/>
            </w:tcBorders>
          </w:tcPr>
          <w:p>
            <w:pPr>
              <w:pStyle w:val="TableParagraph"/>
              <w:spacing w:line="275" w:lineRule="exact"/>
              <w:ind w:left="402"/>
              <w:rPr>
                <w:b/>
                <w:sz w:val="24"/>
              </w:rPr>
            </w:pPr>
            <w:r>
              <w:rPr>
                <w:b/>
                <w:sz w:val="24"/>
              </w:rPr>
              <w:t>Mean</w:t>
            </w:r>
            <w:r>
              <w:rPr>
                <w:b/>
                <w:spacing w:val="-2"/>
                <w:sz w:val="24"/>
              </w:rPr>
              <w:t> diff.</w:t>
            </w:r>
          </w:p>
        </w:tc>
      </w:tr>
      <w:tr>
        <w:trPr>
          <w:trHeight w:val="916" w:hRule="atLeast"/>
        </w:trPr>
        <w:tc>
          <w:tcPr>
            <w:tcW w:w="1667" w:type="dxa"/>
            <w:tcBorders>
              <w:top w:val="single" w:sz="4" w:space="0" w:color="000000"/>
            </w:tcBorders>
          </w:tcPr>
          <w:p>
            <w:pPr>
              <w:pStyle w:val="TableParagraph"/>
              <w:spacing w:before="238"/>
              <w:rPr>
                <w:b/>
                <w:sz w:val="24"/>
              </w:rPr>
            </w:pPr>
          </w:p>
          <w:p>
            <w:pPr>
              <w:pStyle w:val="TableParagraph"/>
              <w:spacing w:before="1"/>
              <w:ind w:left="108"/>
              <w:rPr>
                <w:sz w:val="24"/>
              </w:rPr>
            </w:pPr>
            <w:r>
              <w:rPr>
                <w:spacing w:val="-2"/>
                <w:sz w:val="24"/>
              </w:rPr>
              <w:t>Performance</w:t>
            </w:r>
          </w:p>
        </w:tc>
        <w:tc>
          <w:tcPr>
            <w:tcW w:w="1474" w:type="dxa"/>
            <w:tcBorders>
              <w:top w:val="single" w:sz="4" w:space="0" w:color="000000"/>
            </w:tcBorders>
          </w:tcPr>
          <w:p>
            <w:pPr>
              <w:pStyle w:val="TableParagraph"/>
              <w:spacing w:before="37"/>
              <w:ind w:left="395"/>
              <w:rPr>
                <w:sz w:val="24"/>
              </w:rPr>
            </w:pPr>
            <w:r>
              <w:rPr>
                <w:spacing w:val="-2"/>
                <w:sz w:val="24"/>
              </w:rPr>
              <w:t>Pretest</w:t>
            </w:r>
          </w:p>
        </w:tc>
        <w:tc>
          <w:tcPr>
            <w:tcW w:w="868" w:type="dxa"/>
            <w:tcBorders>
              <w:top w:val="single" w:sz="4" w:space="0" w:color="000000"/>
            </w:tcBorders>
          </w:tcPr>
          <w:p>
            <w:pPr>
              <w:pStyle w:val="TableParagraph"/>
              <w:spacing w:before="37"/>
              <w:ind w:right="233"/>
              <w:jc w:val="right"/>
              <w:rPr>
                <w:sz w:val="24"/>
              </w:rPr>
            </w:pPr>
            <w:r>
              <w:rPr>
                <w:spacing w:val="-5"/>
                <w:sz w:val="24"/>
              </w:rPr>
              <w:t>53</w:t>
            </w:r>
          </w:p>
        </w:tc>
        <w:tc>
          <w:tcPr>
            <w:tcW w:w="1320" w:type="dxa"/>
            <w:tcBorders>
              <w:top w:val="single" w:sz="4" w:space="0" w:color="000000"/>
            </w:tcBorders>
          </w:tcPr>
          <w:p>
            <w:pPr>
              <w:pStyle w:val="TableParagraph"/>
              <w:spacing w:before="37"/>
              <w:ind w:left="297"/>
              <w:rPr>
                <w:sz w:val="24"/>
              </w:rPr>
            </w:pPr>
            <w:r>
              <w:rPr>
                <w:spacing w:val="-2"/>
                <w:sz w:val="24"/>
              </w:rPr>
              <w:t>11.622</w:t>
            </w:r>
          </w:p>
        </w:tc>
        <w:tc>
          <w:tcPr>
            <w:tcW w:w="1365" w:type="dxa"/>
            <w:tcBorders>
              <w:top w:val="single" w:sz="4" w:space="0" w:color="000000"/>
            </w:tcBorders>
          </w:tcPr>
          <w:p>
            <w:pPr>
              <w:pStyle w:val="TableParagraph"/>
              <w:spacing w:before="37"/>
              <w:ind w:left="424"/>
              <w:rPr>
                <w:sz w:val="24"/>
              </w:rPr>
            </w:pPr>
            <w:r>
              <w:rPr>
                <w:spacing w:val="-2"/>
                <w:sz w:val="24"/>
              </w:rPr>
              <w:t>3.420</w:t>
            </w:r>
          </w:p>
        </w:tc>
        <w:tc>
          <w:tcPr>
            <w:tcW w:w="1928" w:type="dxa"/>
            <w:tcBorders>
              <w:top w:val="single" w:sz="4" w:space="0" w:color="000000"/>
            </w:tcBorders>
          </w:tcPr>
          <w:p>
            <w:pPr>
              <w:pStyle w:val="TableParagraph"/>
              <w:spacing w:before="238"/>
              <w:rPr>
                <w:b/>
                <w:sz w:val="24"/>
              </w:rPr>
            </w:pPr>
          </w:p>
          <w:p>
            <w:pPr>
              <w:pStyle w:val="TableParagraph"/>
              <w:spacing w:before="1"/>
              <w:ind w:left="402"/>
              <w:rPr>
                <w:sz w:val="24"/>
              </w:rPr>
            </w:pPr>
            <w:r>
              <w:rPr>
                <w:spacing w:val="-2"/>
                <w:sz w:val="24"/>
              </w:rPr>
              <w:t>10.943</w:t>
            </w:r>
          </w:p>
        </w:tc>
      </w:tr>
      <w:tr>
        <w:trPr>
          <w:trHeight w:val="391" w:hRule="atLeast"/>
        </w:trPr>
        <w:tc>
          <w:tcPr>
            <w:tcW w:w="1667" w:type="dxa"/>
          </w:tcPr>
          <w:p>
            <w:pPr>
              <w:pStyle w:val="TableParagraph"/>
              <w:rPr>
                <w:sz w:val="22"/>
              </w:rPr>
            </w:pPr>
          </w:p>
        </w:tc>
        <w:tc>
          <w:tcPr>
            <w:tcW w:w="1474" w:type="dxa"/>
          </w:tcPr>
          <w:p>
            <w:pPr>
              <w:pStyle w:val="TableParagraph"/>
              <w:spacing w:line="256" w:lineRule="exact" w:before="115"/>
              <w:ind w:left="395"/>
              <w:rPr>
                <w:sz w:val="24"/>
              </w:rPr>
            </w:pPr>
            <w:r>
              <w:rPr>
                <w:spacing w:val="-2"/>
                <w:sz w:val="24"/>
              </w:rPr>
              <w:t>Posttest</w:t>
            </w:r>
          </w:p>
        </w:tc>
        <w:tc>
          <w:tcPr>
            <w:tcW w:w="868" w:type="dxa"/>
          </w:tcPr>
          <w:p>
            <w:pPr>
              <w:pStyle w:val="TableParagraph"/>
              <w:spacing w:line="256" w:lineRule="exact" w:before="115"/>
              <w:ind w:right="233"/>
              <w:jc w:val="right"/>
              <w:rPr>
                <w:sz w:val="24"/>
              </w:rPr>
            </w:pPr>
            <w:r>
              <w:rPr>
                <w:spacing w:val="-5"/>
                <w:sz w:val="24"/>
              </w:rPr>
              <w:t>53</w:t>
            </w:r>
          </w:p>
        </w:tc>
        <w:tc>
          <w:tcPr>
            <w:tcW w:w="1320" w:type="dxa"/>
          </w:tcPr>
          <w:p>
            <w:pPr>
              <w:pStyle w:val="TableParagraph"/>
              <w:spacing w:line="256" w:lineRule="exact" w:before="115"/>
              <w:ind w:left="297"/>
              <w:rPr>
                <w:sz w:val="24"/>
              </w:rPr>
            </w:pPr>
            <w:r>
              <w:rPr>
                <w:spacing w:val="-2"/>
                <w:sz w:val="24"/>
              </w:rPr>
              <w:t>22.566</w:t>
            </w:r>
          </w:p>
        </w:tc>
        <w:tc>
          <w:tcPr>
            <w:tcW w:w="1365" w:type="dxa"/>
          </w:tcPr>
          <w:p>
            <w:pPr>
              <w:pStyle w:val="TableParagraph"/>
              <w:spacing w:line="256" w:lineRule="exact" w:before="115"/>
              <w:ind w:left="424"/>
              <w:rPr>
                <w:sz w:val="24"/>
              </w:rPr>
            </w:pPr>
            <w:r>
              <w:rPr>
                <w:spacing w:val="-2"/>
                <w:sz w:val="24"/>
              </w:rPr>
              <w:t>6.461</w:t>
            </w:r>
          </w:p>
        </w:tc>
        <w:tc>
          <w:tcPr>
            <w:tcW w:w="1928" w:type="dxa"/>
          </w:tcPr>
          <w:p>
            <w:pPr>
              <w:pStyle w:val="TableParagraph"/>
              <w:rPr>
                <w:sz w:val="22"/>
              </w:rPr>
            </w:pPr>
          </w:p>
        </w:tc>
      </w:tr>
    </w:tbl>
    <w:p>
      <w:pPr>
        <w:pStyle w:val="BodyText"/>
        <w:spacing w:before="225"/>
        <w:rPr>
          <w:b/>
          <w:sz w:val="20"/>
        </w:rPr>
      </w:pPr>
      <w:r>
        <w:rPr/>
        <mc:AlternateContent>
          <mc:Choice Requires="wps">
            <w:drawing>
              <wp:anchor distT="0" distB="0" distL="0" distR="0" allowOverlap="1" layoutInCell="1" locked="0" behindDoc="1" simplePos="0" relativeHeight="487596544">
                <wp:simplePos x="0" y="0"/>
                <wp:positionH relativeFrom="page">
                  <wp:posOffset>1310894</wp:posOffset>
                </wp:positionH>
                <wp:positionV relativeFrom="paragraph">
                  <wp:posOffset>304558</wp:posOffset>
                </wp:positionV>
                <wp:extent cx="5484495" cy="6350"/>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5484495" cy="6350"/>
                        </a:xfrm>
                        <a:custGeom>
                          <a:avLst/>
                          <a:gdLst/>
                          <a:ahLst/>
                          <a:cxnLst/>
                          <a:rect l="l" t="t" r="r" b="b"/>
                          <a:pathLst>
                            <a:path w="5484495" h="6350">
                              <a:moveTo>
                                <a:pt x="5484292" y="0"/>
                              </a:moveTo>
                              <a:lnTo>
                                <a:pt x="5484292" y="0"/>
                              </a:lnTo>
                              <a:lnTo>
                                <a:pt x="0" y="0"/>
                              </a:lnTo>
                              <a:lnTo>
                                <a:pt x="0" y="6083"/>
                              </a:lnTo>
                              <a:lnTo>
                                <a:pt x="5484292" y="6083"/>
                              </a:lnTo>
                              <a:lnTo>
                                <a:pt x="5484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3.220001pt;margin-top:23.980974pt;width:431.834021pt;height:.479pt;mso-position-horizontal-relative:page;mso-position-vertical-relative:paragraph;z-index:-15719936;mso-wrap-distance-left:0;mso-wrap-distance-right:0" id="docshape26" filled="true" fillcolor="#000000" stroked="false">
                <v:fill type="solid"/>
                <w10:wrap type="topAndBottom"/>
              </v:rect>
            </w:pict>
          </mc:Fallback>
        </mc:AlternateContent>
      </w:r>
    </w:p>
    <w:p>
      <w:pPr>
        <w:pStyle w:val="BodyText"/>
        <w:spacing w:line="480" w:lineRule="auto"/>
        <w:ind w:left="1211" w:right="1094" w:firstLine="720"/>
        <w:jc w:val="both"/>
      </w:pPr>
      <w:r>
        <w:rPr/>
        <w:t>Table 11 showed that the Pretest and Post test mean scores were 11.622 and22.566 respectively with a mean difference of 10.943 in favour of the posttest. This indicates that discussion method had a positive effect and improved the performance of Chemistry students at the post test level. However, the standard deviation at various levels implied that students had a varied performance in the test administered.</w:t>
      </w:r>
    </w:p>
    <w:p>
      <w:pPr>
        <w:spacing w:after="0" w:line="480" w:lineRule="auto"/>
        <w:jc w:val="both"/>
        <w:sectPr>
          <w:pgSz w:w="12240" w:h="15840"/>
          <w:pgMar w:header="0" w:footer="965" w:top="1360" w:bottom="1160" w:left="1040" w:right="340"/>
        </w:sectPr>
      </w:pPr>
    </w:p>
    <w:p>
      <w:pPr>
        <w:pStyle w:val="BodyText"/>
        <w:spacing w:line="480" w:lineRule="auto" w:before="72"/>
        <w:ind w:left="1211" w:right="1093" w:firstLine="720"/>
        <w:jc w:val="both"/>
      </w:pPr>
      <w:r>
        <w:rPr>
          <w:b/>
        </w:rPr>
        <w:t>Research Question Three: </w:t>
      </w:r>
      <w:r>
        <w:rPr/>
        <w:t>What are the differences in the retention ability of students taught Chemistry using Laboratory methodwhen compared with those taught with the conventionalmethod inSeniorSecondary Schools in Kaduna State, Nigeria?</w:t>
      </w:r>
    </w:p>
    <w:p>
      <w:pPr>
        <w:pStyle w:val="Heading2"/>
        <w:spacing w:line="244" w:lineRule="auto"/>
        <w:ind w:left="1211" w:right="2289" w:hanging="720"/>
      </w:pPr>
      <w:r>
        <w:rPr/>
        <w:t>Table</w:t>
      </w:r>
      <w:r>
        <w:rPr>
          <w:spacing w:val="-4"/>
        </w:rPr>
        <w:t> </w:t>
      </w:r>
      <w:r>
        <w:rPr/>
        <w:t>12</w:t>
      </w:r>
      <w:r>
        <w:rPr>
          <w:b w:val="0"/>
        </w:rPr>
        <w:t>:</w:t>
      </w:r>
      <w:r>
        <w:rPr>
          <w:b w:val="0"/>
          <w:spacing w:val="-4"/>
        </w:rPr>
        <w:t> </w:t>
      </w:r>
      <w:r>
        <w:rPr/>
        <w:t>Difference</w:t>
      </w:r>
      <w:r>
        <w:rPr>
          <w:spacing w:val="-4"/>
        </w:rPr>
        <w:t> </w:t>
      </w:r>
      <w:r>
        <w:rPr/>
        <w:t>in</w:t>
      </w:r>
      <w:r>
        <w:rPr>
          <w:spacing w:val="-3"/>
        </w:rPr>
        <w:t> </w:t>
      </w:r>
      <w:r>
        <w:rPr/>
        <w:t>the</w:t>
      </w:r>
      <w:r>
        <w:rPr>
          <w:spacing w:val="-4"/>
        </w:rPr>
        <w:t> </w:t>
      </w:r>
      <w:r>
        <w:rPr/>
        <w:t>retention</w:t>
      </w:r>
      <w:r>
        <w:rPr>
          <w:spacing w:val="-4"/>
        </w:rPr>
        <w:t> </w:t>
      </w:r>
      <w:r>
        <w:rPr/>
        <w:t>ability</w:t>
      </w:r>
      <w:r>
        <w:rPr>
          <w:spacing w:val="-4"/>
        </w:rPr>
        <w:t> </w:t>
      </w:r>
      <w:r>
        <w:rPr/>
        <w:t>of</w:t>
      </w:r>
      <w:r>
        <w:rPr>
          <w:spacing w:val="-3"/>
        </w:rPr>
        <w:t> </w:t>
      </w:r>
      <w:r>
        <w:rPr/>
        <w:t>students</w:t>
      </w:r>
      <w:r>
        <w:rPr>
          <w:spacing w:val="-4"/>
        </w:rPr>
        <w:t> </w:t>
      </w:r>
      <w:r>
        <w:rPr/>
        <w:t>taught</w:t>
      </w:r>
      <w:r>
        <w:rPr>
          <w:spacing w:val="-4"/>
        </w:rPr>
        <w:t> </w:t>
      </w:r>
      <w:r>
        <w:rPr/>
        <w:t>Chemistry</w:t>
      </w:r>
      <w:r>
        <w:rPr>
          <w:spacing w:val="-4"/>
        </w:rPr>
        <w:t> </w:t>
      </w:r>
      <w:r>
        <w:rPr/>
        <w:t>using Laboratory and Conventional methods</w:t>
      </w:r>
    </w:p>
    <w:p>
      <w:pPr>
        <w:pStyle w:val="BodyText"/>
        <w:spacing w:before="50"/>
        <w:rPr>
          <w:b/>
          <w:sz w:val="20"/>
        </w:rPr>
      </w:pPr>
    </w:p>
    <w:tbl>
      <w:tblPr>
        <w:tblW w:w="0" w:type="auto"/>
        <w:jc w:val="left"/>
        <w:tblInd w:w="1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1"/>
        <w:gridCol w:w="1876"/>
        <w:gridCol w:w="1031"/>
        <w:gridCol w:w="1334"/>
        <w:gridCol w:w="1122"/>
        <w:gridCol w:w="2023"/>
      </w:tblGrid>
      <w:tr>
        <w:trPr>
          <w:trHeight w:val="671" w:hRule="atLeast"/>
        </w:trPr>
        <w:tc>
          <w:tcPr>
            <w:tcW w:w="1311" w:type="dxa"/>
            <w:tcBorders>
              <w:top w:val="single" w:sz="4" w:space="0" w:color="000000"/>
              <w:bottom w:val="single" w:sz="4" w:space="0" w:color="000000"/>
            </w:tcBorders>
          </w:tcPr>
          <w:p>
            <w:pPr>
              <w:pStyle w:val="TableParagraph"/>
              <w:spacing w:line="275" w:lineRule="exact"/>
              <w:ind w:left="108"/>
              <w:rPr>
                <w:b/>
                <w:sz w:val="24"/>
              </w:rPr>
            </w:pPr>
            <w:r>
              <w:rPr>
                <w:b/>
                <w:spacing w:val="-2"/>
                <w:sz w:val="24"/>
              </w:rPr>
              <w:t>Variable</w:t>
            </w:r>
          </w:p>
        </w:tc>
        <w:tc>
          <w:tcPr>
            <w:tcW w:w="1876" w:type="dxa"/>
            <w:tcBorders>
              <w:top w:val="single" w:sz="4" w:space="0" w:color="000000"/>
              <w:bottom w:val="single" w:sz="4" w:space="0" w:color="000000"/>
            </w:tcBorders>
          </w:tcPr>
          <w:p>
            <w:pPr>
              <w:pStyle w:val="TableParagraph"/>
              <w:spacing w:line="275" w:lineRule="exact"/>
              <w:ind w:left="270"/>
              <w:rPr>
                <w:b/>
                <w:sz w:val="24"/>
              </w:rPr>
            </w:pPr>
            <w:r>
              <w:rPr>
                <w:b/>
                <w:spacing w:val="-2"/>
                <w:sz w:val="24"/>
              </w:rPr>
              <w:t>Method</w:t>
            </w:r>
          </w:p>
        </w:tc>
        <w:tc>
          <w:tcPr>
            <w:tcW w:w="1031" w:type="dxa"/>
            <w:tcBorders>
              <w:top w:val="single" w:sz="4" w:space="0" w:color="000000"/>
              <w:bottom w:val="single" w:sz="4" w:space="0" w:color="000000"/>
            </w:tcBorders>
          </w:tcPr>
          <w:p>
            <w:pPr>
              <w:pStyle w:val="TableParagraph"/>
              <w:spacing w:line="275" w:lineRule="exact"/>
              <w:ind w:left="312"/>
              <w:rPr>
                <w:b/>
                <w:sz w:val="24"/>
              </w:rPr>
            </w:pPr>
            <w:r>
              <w:rPr>
                <w:b/>
                <w:spacing w:val="-10"/>
                <w:sz w:val="24"/>
              </w:rPr>
              <w:t>N</w:t>
            </w:r>
          </w:p>
        </w:tc>
        <w:tc>
          <w:tcPr>
            <w:tcW w:w="1334" w:type="dxa"/>
            <w:tcBorders>
              <w:top w:val="single" w:sz="4" w:space="0" w:color="000000"/>
              <w:bottom w:val="single" w:sz="4" w:space="0" w:color="000000"/>
            </w:tcBorders>
          </w:tcPr>
          <w:p>
            <w:pPr>
              <w:pStyle w:val="TableParagraph"/>
              <w:spacing w:line="275" w:lineRule="exact"/>
              <w:ind w:left="297"/>
              <w:rPr>
                <w:b/>
                <w:sz w:val="24"/>
              </w:rPr>
            </w:pPr>
            <w:r>
              <w:rPr>
                <w:b/>
                <w:spacing w:val="-4"/>
                <w:sz w:val="24"/>
              </w:rPr>
              <w:t>Mean</w:t>
            </w:r>
          </w:p>
        </w:tc>
        <w:tc>
          <w:tcPr>
            <w:tcW w:w="1122" w:type="dxa"/>
            <w:tcBorders>
              <w:top w:val="single" w:sz="4" w:space="0" w:color="000000"/>
              <w:bottom w:val="single" w:sz="4" w:space="0" w:color="000000"/>
            </w:tcBorders>
          </w:tcPr>
          <w:p>
            <w:pPr>
              <w:pStyle w:val="TableParagraph"/>
              <w:spacing w:line="275" w:lineRule="exact"/>
              <w:ind w:left="314"/>
              <w:rPr>
                <w:b/>
                <w:sz w:val="24"/>
              </w:rPr>
            </w:pPr>
            <w:r>
              <w:rPr>
                <w:b/>
                <w:spacing w:val="-5"/>
                <w:sz w:val="24"/>
              </w:rPr>
              <w:t>SD</w:t>
            </w:r>
          </w:p>
        </w:tc>
        <w:tc>
          <w:tcPr>
            <w:tcW w:w="2023" w:type="dxa"/>
            <w:tcBorders>
              <w:top w:val="single" w:sz="4" w:space="0" w:color="000000"/>
              <w:bottom w:val="single" w:sz="4" w:space="0" w:color="000000"/>
            </w:tcBorders>
          </w:tcPr>
          <w:p>
            <w:pPr>
              <w:pStyle w:val="TableParagraph"/>
              <w:spacing w:line="275" w:lineRule="exact"/>
              <w:ind w:left="323"/>
              <w:rPr>
                <w:b/>
                <w:sz w:val="24"/>
              </w:rPr>
            </w:pPr>
            <w:r>
              <w:rPr>
                <w:b/>
                <w:sz w:val="24"/>
              </w:rPr>
              <w:t>Mean</w:t>
            </w:r>
            <w:r>
              <w:rPr>
                <w:b/>
                <w:spacing w:val="-2"/>
                <w:sz w:val="24"/>
              </w:rPr>
              <w:t> diff.</w:t>
            </w:r>
          </w:p>
        </w:tc>
      </w:tr>
      <w:tr>
        <w:trPr>
          <w:trHeight w:val="987" w:hRule="atLeast"/>
        </w:trPr>
        <w:tc>
          <w:tcPr>
            <w:tcW w:w="1311" w:type="dxa"/>
            <w:tcBorders>
              <w:top w:val="single" w:sz="4" w:space="0" w:color="000000"/>
            </w:tcBorders>
          </w:tcPr>
          <w:p>
            <w:pPr>
              <w:pStyle w:val="TableParagraph"/>
              <w:spacing w:before="15"/>
              <w:ind w:left="76"/>
              <w:rPr>
                <w:sz w:val="24"/>
              </w:rPr>
            </w:pPr>
            <w:r>
              <w:rPr>
                <w:spacing w:val="-10"/>
                <w:sz w:val="24"/>
              </w:rPr>
              <w:t>T</w:t>
            </w:r>
          </w:p>
          <w:p>
            <w:pPr>
              <w:pStyle w:val="TableParagraph"/>
              <w:spacing w:before="222"/>
              <w:ind w:left="76"/>
              <w:rPr>
                <w:sz w:val="24"/>
              </w:rPr>
            </w:pPr>
            <w:r>
              <w:rPr>
                <w:spacing w:val="-2"/>
                <w:position w:val="-5"/>
                <w:sz w:val="24"/>
              </w:rPr>
              <w:t>a</w:t>
            </w:r>
            <w:r>
              <w:rPr>
                <w:spacing w:val="-2"/>
                <w:sz w:val="24"/>
              </w:rPr>
              <w:t>Retention</w:t>
            </w:r>
          </w:p>
        </w:tc>
        <w:tc>
          <w:tcPr>
            <w:tcW w:w="1876" w:type="dxa"/>
            <w:tcBorders>
              <w:top w:val="single" w:sz="4" w:space="0" w:color="000000"/>
            </w:tcBorders>
          </w:tcPr>
          <w:p>
            <w:pPr>
              <w:pStyle w:val="TableParagraph"/>
              <w:spacing w:before="37"/>
              <w:ind w:left="330"/>
              <w:rPr>
                <w:sz w:val="24"/>
              </w:rPr>
            </w:pPr>
            <w:r>
              <w:rPr>
                <w:spacing w:val="-2"/>
                <w:sz w:val="24"/>
              </w:rPr>
              <w:t>Laboratory</w:t>
            </w:r>
          </w:p>
        </w:tc>
        <w:tc>
          <w:tcPr>
            <w:tcW w:w="1031" w:type="dxa"/>
            <w:tcBorders>
              <w:top w:val="single" w:sz="4" w:space="0" w:color="000000"/>
            </w:tcBorders>
          </w:tcPr>
          <w:p>
            <w:pPr>
              <w:pStyle w:val="TableParagraph"/>
              <w:spacing w:before="37"/>
              <w:ind w:right="43"/>
              <w:jc w:val="center"/>
              <w:rPr>
                <w:sz w:val="24"/>
              </w:rPr>
            </w:pPr>
            <w:r>
              <w:rPr>
                <w:spacing w:val="-5"/>
                <w:sz w:val="24"/>
              </w:rPr>
              <w:t>51</w:t>
            </w:r>
          </w:p>
        </w:tc>
        <w:tc>
          <w:tcPr>
            <w:tcW w:w="1334" w:type="dxa"/>
            <w:tcBorders>
              <w:top w:val="single" w:sz="4" w:space="0" w:color="000000"/>
            </w:tcBorders>
          </w:tcPr>
          <w:p>
            <w:pPr>
              <w:pStyle w:val="TableParagraph"/>
              <w:spacing w:before="37"/>
              <w:ind w:left="357"/>
              <w:rPr>
                <w:sz w:val="24"/>
              </w:rPr>
            </w:pPr>
            <w:r>
              <w:rPr>
                <w:spacing w:val="-2"/>
                <w:sz w:val="24"/>
              </w:rPr>
              <w:t>51.019</w:t>
            </w:r>
          </w:p>
        </w:tc>
        <w:tc>
          <w:tcPr>
            <w:tcW w:w="1122" w:type="dxa"/>
            <w:tcBorders>
              <w:top w:val="single" w:sz="4" w:space="0" w:color="000000"/>
            </w:tcBorders>
          </w:tcPr>
          <w:p>
            <w:pPr>
              <w:pStyle w:val="TableParagraph"/>
              <w:spacing w:before="37"/>
              <w:ind w:left="374"/>
              <w:rPr>
                <w:sz w:val="24"/>
              </w:rPr>
            </w:pPr>
            <w:r>
              <w:rPr>
                <w:spacing w:val="-4"/>
                <w:sz w:val="24"/>
              </w:rPr>
              <w:t>8.36</w:t>
            </w:r>
          </w:p>
        </w:tc>
        <w:tc>
          <w:tcPr>
            <w:tcW w:w="2023" w:type="dxa"/>
            <w:tcBorders>
              <w:top w:val="single" w:sz="4" w:space="0" w:color="000000"/>
            </w:tcBorders>
          </w:tcPr>
          <w:p>
            <w:pPr>
              <w:pStyle w:val="TableParagraph"/>
              <w:spacing w:before="237"/>
              <w:rPr>
                <w:b/>
                <w:sz w:val="24"/>
              </w:rPr>
            </w:pPr>
          </w:p>
          <w:p>
            <w:pPr>
              <w:pStyle w:val="TableParagraph"/>
              <w:ind w:left="323"/>
              <w:rPr>
                <w:sz w:val="24"/>
              </w:rPr>
            </w:pPr>
            <w:r>
              <w:rPr>
                <w:spacing w:val="-2"/>
                <w:sz w:val="24"/>
              </w:rPr>
              <w:t>36.39</w:t>
            </w:r>
          </w:p>
        </w:tc>
      </w:tr>
      <w:tr>
        <w:trPr>
          <w:trHeight w:val="571" w:hRule="atLeast"/>
        </w:trPr>
        <w:tc>
          <w:tcPr>
            <w:tcW w:w="1311" w:type="dxa"/>
          </w:tcPr>
          <w:p>
            <w:pPr>
              <w:pStyle w:val="TableParagraph"/>
              <w:spacing w:before="133"/>
              <w:ind w:left="76"/>
              <w:rPr>
                <w:sz w:val="24"/>
              </w:rPr>
            </w:pPr>
            <w:r>
              <w:rPr>
                <w:spacing w:val="-10"/>
                <w:sz w:val="24"/>
              </w:rPr>
              <w:t>b</w:t>
            </w:r>
          </w:p>
        </w:tc>
        <w:tc>
          <w:tcPr>
            <w:tcW w:w="1876" w:type="dxa"/>
          </w:tcPr>
          <w:p>
            <w:pPr>
              <w:pStyle w:val="TableParagraph"/>
              <w:spacing w:before="171"/>
              <w:ind w:left="270"/>
              <w:rPr>
                <w:sz w:val="24"/>
              </w:rPr>
            </w:pPr>
            <w:r>
              <w:rPr>
                <w:spacing w:val="-2"/>
                <w:sz w:val="24"/>
              </w:rPr>
              <w:t>Conventional</w:t>
            </w:r>
          </w:p>
        </w:tc>
        <w:tc>
          <w:tcPr>
            <w:tcW w:w="1031" w:type="dxa"/>
          </w:tcPr>
          <w:p>
            <w:pPr>
              <w:pStyle w:val="TableParagraph"/>
              <w:spacing w:before="171"/>
              <w:ind w:left="372"/>
              <w:rPr>
                <w:sz w:val="24"/>
              </w:rPr>
            </w:pPr>
            <w:r>
              <w:rPr>
                <w:spacing w:val="-5"/>
                <w:sz w:val="24"/>
              </w:rPr>
              <w:t>103</w:t>
            </w:r>
          </w:p>
        </w:tc>
        <w:tc>
          <w:tcPr>
            <w:tcW w:w="1334" w:type="dxa"/>
          </w:tcPr>
          <w:p>
            <w:pPr>
              <w:pStyle w:val="TableParagraph"/>
              <w:spacing w:before="171"/>
              <w:ind w:left="357"/>
              <w:rPr>
                <w:sz w:val="24"/>
              </w:rPr>
            </w:pPr>
            <w:r>
              <w:rPr>
                <w:spacing w:val="-2"/>
                <w:sz w:val="24"/>
              </w:rPr>
              <w:t>14.621</w:t>
            </w:r>
          </w:p>
        </w:tc>
        <w:tc>
          <w:tcPr>
            <w:tcW w:w="1122" w:type="dxa"/>
          </w:tcPr>
          <w:p>
            <w:pPr>
              <w:pStyle w:val="TableParagraph"/>
              <w:spacing w:before="171"/>
              <w:ind w:left="374"/>
              <w:rPr>
                <w:sz w:val="24"/>
              </w:rPr>
            </w:pPr>
            <w:r>
              <w:rPr>
                <w:spacing w:val="-4"/>
                <w:sz w:val="24"/>
              </w:rPr>
              <w:t>6.18</w:t>
            </w:r>
          </w:p>
        </w:tc>
        <w:tc>
          <w:tcPr>
            <w:tcW w:w="2023" w:type="dxa"/>
          </w:tcPr>
          <w:p>
            <w:pPr>
              <w:pStyle w:val="TableParagraph"/>
              <w:rPr>
                <w:sz w:val="22"/>
              </w:rPr>
            </w:pPr>
          </w:p>
        </w:tc>
      </w:tr>
      <w:tr>
        <w:trPr>
          <w:trHeight w:val="389" w:hRule="atLeast"/>
        </w:trPr>
        <w:tc>
          <w:tcPr>
            <w:tcW w:w="1311" w:type="dxa"/>
          </w:tcPr>
          <w:p>
            <w:pPr>
              <w:pStyle w:val="TableParagraph"/>
              <w:spacing w:line="256" w:lineRule="exact" w:before="113"/>
              <w:ind w:left="76"/>
              <w:rPr>
                <w:sz w:val="24"/>
              </w:rPr>
            </w:pPr>
            <w:r>
              <w:rPr/>
              <mc:AlternateContent>
                <mc:Choice Requires="wps">
                  <w:drawing>
                    <wp:anchor distT="0" distB="0" distL="0" distR="0" allowOverlap="1" layoutInCell="1" locked="0" behindDoc="1" simplePos="0" relativeHeight="484368896">
                      <wp:simplePos x="0" y="0"/>
                      <wp:positionH relativeFrom="column">
                        <wp:posOffset>-9144</wp:posOffset>
                      </wp:positionH>
                      <wp:positionV relativeFrom="paragraph">
                        <wp:posOffset>107354</wp:posOffset>
                      </wp:positionV>
                      <wp:extent cx="5530215" cy="6350"/>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5530215" cy="6350"/>
                                <a:chExt cx="5530215" cy="6350"/>
                              </a:xfrm>
                            </wpg:grpSpPr>
                            <wps:wsp>
                              <wps:cNvPr id="40" name="Graphic 40"/>
                              <wps:cNvSpPr/>
                              <wps:spPr>
                                <a:xfrm>
                                  <a:off x="0" y="0"/>
                                  <a:ext cx="5530215" cy="6350"/>
                                </a:xfrm>
                                <a:custGeom>
                                  <a:avLst/>
                                  <a:gdLst/>
                                  <a:ahLst/>
                                  <a:cxnLst/>
                                  <a:rect l="l" t="t" r="r" b="b"/>
                                  <a:pathLst>
                                    <a:path w="5530215" h="6350">
                                      <a:moveTo>
                                        <a:pt x="5530012" y="0"/>
                                      </a:moveTo>
                                      <a:lnTo>
                                        <a:pt x="5530012" y="0"/>
                                      </a:lnTo>
                                      <a:lnTo>
                                        <a:pt x="0" y="0"/>
                                      </a:lnTo>
                                      <a:lnTo>
                                        <a:pt x="0" y="6096"/>
                                      </a:lnTo>
                                      <a:lnTo>
                                        <a:pt x="5530012" y="6096"/>
                                      </a:lnTo>
                                      <a:lnTo>
                                        <a:pt x="55300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2pt;margin-top:8.453104pt;width:435.45pt;height:.5pt;mso-position-horizontal-relative:column;mso-position-vertical-relative:paragraph;z-index:-18947584" id="docshapegroup27" coordorigin="-14,169" coordsize="8709,10">
                      <v:rect style="position:absolute;left:-15;top:169;width:8709;height:10" id="docshape28" filled="true" fillcolor="#000000" stroked="false">
                        <v:fill type="solid"/>
                      </v:rect>
                      <w10:wrap type="none"/>
                    </v:group>
                  </w:pict>
                </mc:Fallback>
              </mc:AlternateContent>
            </w:r>
            <w:r>
              <w:rPr>
                <w:spacing w:val="-10"/>
                <w:sz w:val="24"/>
              </w:rPr>
              <w:t>l</w:t>
            </w:r>
          </w:p>
        </w:tc>
        <w:tc>
          <w:tcPr>
            <w:tcW w:w="1876" w:type="dxa"/>
          </w:tcPr>
          <w:p>
            <w:pPr>
              <w:pStyle w:val="TableParagraph"/>
              <w:rPr>
                <w:sz w:val="22"/>
              </w:rPr>
            </w:pPr>
          </w:p>
        </w:tc>
        <w:tc>
          <w:tcPr>
            <w:tcW w:w="1031" w:type="dxa"/>
          </w:tcPr>
          <w:p>
            <w:pPr>
              <w:pStyle w:val="TableParagraph"/>
              <w:rPr>
                <w:sz w:val="22"/>
              </w:rPr>
            </w:pPr>
          </w:p>
        </w:tc>
        <w:tc>
          <w:tcPr>
            <w:tcW w:w="1334" w:type="dxa"/>
          </w:tcPr>
          <w:p>
            <w:pPr>
              <w:pStyle w:val="TableParagraph"/>
              <w:rPr>
                <w:sz w:val="22"/>
              </w:rPr>
            </w:pPr>
          </w:p>
        </w:tc>
        <w:tc>
          <w:tcPr>
            <w:tcW w:w="1122" w:type="dxa"/>
          </w:tcPr>
          <w:p>
            <w:pPr>
              <w:pStyle w:val="TableParagraph"/>
              <w:rPr>
                <w:sz w:val="22"/>
              </w:rPr>
            </w:pPr>
          </w:p>
        </w:tc>
        <w:tc>
          <w:tcPr>
            <w:tcW w:w="2023" w:type="dxa"/>
          </w:tcPr>
          <w:p>
            <w:pPr>
              <w:pStyle w:val="TableParagraph"/>
              <w:rPr>
                <w:sz w:val="22"/>
              </w:rPr>
            </w:pPr>
          </w:p>
        </w:tc>
      </w:tr>
    </w:tbl>
    <w:p>
      <w:pPr>
        <w:pStyle w:val="BodyText"/>
        <w:spacing w:line="480" w:lineRule="auto" w:before="273"/>
        <w:ind w:left="1211" w:right="1091"/>
        <w:jc w:val="both"/>
      </w:pPr>
      <w:r>
        <w:rPr/>
        <w:t>e 12 showed the difference in the retention ability of students taught Chemistry using laboratory method as compared with the conventional method in SeniorSecondary Schools in Kaduna State, Nigeria.Meanscores of 51.019 and 14.621 for laboratory and conventional methods respectively with a mean difference of 36.39in favour of the post- post-test was obtained. This indicates that the laboratory method had a positive effect</w:t>
      </w:r>
      <w:r>
        <w:rPr>
          <w:spacing w:val="40"/>
        </w:rPr>
        <w:t> </w:t>
      </w:r>
      <w:r>
        <w:rPr/>
        <w:t>and improved the retention ability of Chemistrystudents at the post-post-test. However, the standard deviation at various levels implied that students had a varied performance</w:t>
      </w:r>
      <w:r>
        <w:rPr>
          <w:spacing w:val="80"/>
        </w:rPr>
        <w:t> </w:t>
      </w:r>
      <w:r>
        <w:rPr/>
        <w:t>in the test administered.</w:t>
      </w:r>
    </w:p>
    <w:p>
      <w:pPr>
        <w:pStyle w:val="BodyText"/>
        <w:spacing w:line="482" w:lineRule="auto" w:before="200"/>
        <w:ind w:left="1211" w:right="1095" w:firstLine="720"/>
        <w:jc w:val="both"/>
      </w:pPr>
      <w:r>
        <w:rPr>
          <w:b/>
        </w:rPr>
        <w:t>Research Question Four:</w:t>
      </w:r>
      <w:r>
        <w:rPr>
          <w:b/>
          <w:spacing w:val="40"/>
        </w:rPr>
        <w:t> </w:t>
      </w:r>
      <w:r>
        <w:rPr/>
        <w:t>What are the differences in the retention ability of students taught Chemistry using discussion method and those taught with the conventional method in SeniorSecondary Schools in Kaduna State, Nigeria?</w:t>
      </w:r>
    </w:p>
    <w:p>
      <w:pPr>
        <w:spacing w:after="0" w:line="482" w:lineRule="auto"/>
        <w:jc w:val="both"/>
        <w:sectPr>
          <w:pgSz w:w="12240" w:h="15840"/>
          <w:pgMar w:header="0" w:footer="965" w:top="1360" w:bottom="1160" w:left="1040" w:right="340"/>
        </w:sectPr>
      </w:pPr>
    </w:p>
    <w:p>
      <w:pPr>
        <w:pStyle w:val="BodyText"/>
        <w:spacing w:line="480" w:lineRule="auto" w:before="72"/>
        <w:ind w:left="1211" w:right="1092" w:firstLine="720"/>
        <w:jc w:val="both"/>
      </w:pPr>
      <w:r>
        <w:rPr/>
        <w:t>Descriptive Mean statistics on difference in the retention ability of students taught Chemistry using Discussion method and those taught with the Conventional method in SeniorSecondary Schools in Kaduna State, Nigeria</w:t>
      </w:r>
    </w:p>
    <w:p>
      <w:pPr>
        <w:pStyle w:val="Heading2"/>
        <w:spacing w:before="5"/>
        <w:ind w:left="1571" w:right="1949" w:hanging="1080"/>
      </w:pPr>
      <w:r>
        <w:rPr/>
        <w:t>Table</w:t>
      </w:r>
      <w:r>
        <w:rPr>
          <w:spacing w:val="-4"/>
        </w:rPr>
        <w:t> </w:t>
      </w:r>
      <w:r>
        <w:rPr/>
        <w:t>13:Difference</w:t>
      </w:r>
      <w:r>
        <w:rPr>
          <w:spacing w:val="-5"/>
        </w:rPr>
        <w:t> </w:t>
      </w:r>
      <w:r>
        <w:rPr/>
        <w:t>in</w:t>
      </w:r>
      <w:r>
        <w:rPr>
          <w:spacing w:val="-3"/>
        </w:rPr>
        <w:t> </w:t>
      </w:r>
      <w:r>
        <w:rPr/>
        <w:t>the</w:t>
      </w:r>
      <w:r>
        <w:rPr>
          <w:spacing w:val="-5"/>
        </w:rPr>
        <w:t> </w:t>
      </w:r>
      <w:r>
        <w:rPr/>
        <w:t>retention</w:t>
      </w:r>
      <w:r>
        <w:rPr>
          <w:spacing w:val="-4"/>
        </w:rPr>
        <w:t> </w:t>
      </w:r>
      <w:r>
        <w:rPr/>
        <w:t>ability</w:t>
      </w:r>
      <w:r>
        <w:rPr>
          <w:spacing w:val="-4"/>
        </w:rPr>
        <w:t> </w:t>
      </w:r>
      <w:r>
        <w:rPr/>
        <w:t>of</w:t>
      </w:r>
      <w:r>
        <w:rPr>
          <w:spacing w:val="-3"/>
        </w:rPr>
        <w:t> </w:t>
      </w:r>
      <w:r>
        <w:rPr/>
        <w:t>students</w:t>
      </w:r>
      <w:r>
        <w:rPr>
          <w:spacing w:val="-4"/>
        </w:rPr>
        <w:t> </w:t>
      </w:r>
      <w:r>
        <w:rPr/>
        <w:t>taught Chemistryusing</w:t>
      </w:r>
      <w:r>
        <w:rPr>
          <w:spacing w:val="-4"/>
        </w:rPr>
        <w:t> </w:t>
      </w:r>
      <w:r>
        <w:rPr/>
        <w:t>and discussion and conventional method</w:t>
      </w:r>
    </w:p>
    <w:p>
      <w:pPr>
        <w:pStyle w:val="BodyText"/>
        <w:spacing w:before="90"/>
        <w:rPr>
          <w:b/>
          <w:sz w:val="20"/>
        </w:rPr>
      </w:pPr>
    </w:p>
    <w:tbl>
      <w:tblPr>
        <w:tblW w:w="0" w:type="auto"/>
        <w:jc w:val="left"/>
        <w:tblInd w:w="3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60"/>
        <w:gridCol w:w="1872"/>
        <w:gridCol w:w="1223"/>
        <w:gridCol w:w="1417"/>
        <w:gridCol w:w="1267"/>
        <w:gridCol w:w="2155"/>
      </w:tblGrid>
      <w:tr>
        <w:trPr>
          <w:trHeight w:val="551" w:hRule="atLeast"/>
        </w:trPr>
        <w:tc>
          <w:tcPr>
            <w:tcW w:w="1360" w:type="dxa"/>
            <w:tcBorders>
              <w:top w:val="single" w:sz="4" w:space="0" w:color="000000"/>
              <w:bottom w:val="single" w:sz="4" w:space="0" w:color="000000"/>
            </w:tcBorders>
          </w:tcPr>
          <w:p>
            <w:pPr>
              <w:pStyle w:val="TableParagraph"/>
              <w:spacing w:line="268" w:lineRule="exact"/>
              <w:ind w:left="108"/>
              <w:rPr>
                <w:sz w:val="24"/>
              </w:rPr>
            </w:pPr>
            <w:r>
              <w:rPr>
                <w:spacing w:val="-2"/>
                <w:sz w:val="24"/>
              </w:rPr>
              <w:t>Variable</w:t>
            </w:r>
          </w:p>
        </w:tc>
        <w:tc>
          <w:tcPr>
            <w:tcW w:w="1872" w:type="dxa"/>
            <w:tcBorders>
              <w:top w:val="single" w:sz="4" w:space="0" w:color="000000"/>
              <w:bottom w:val="single" w:sz="4" w:space="0" w:color="000000"/>
            </w:tcBorders>
          </w:tcPr>
          <w:p>
            <w:pPr>
              <w:pStyle w:val="TableParagraph"/>
              <w:spacing w:line="268" w:lineRule="exact"/>
              <w:ind w:left="379"/>
              <w:rPr>
                <w:sz w:val="24"/>
              </w:rPr>
            </w:pPr>
            <w:r>
              <w:rPr>
                <w:spacing w:val="-2"/>
                <w:sz w:val="24"/>
              </w:rPr>
              <w:t>Method</w:t>
            </w:r>
          </w:p>
        </w:tc>
        <w:tc>
          <w:tcPr>
            <w:tcW w:w="1223" w:type="dxa"/>
            <w:tcBorders>
              <w:top w:val="single" w:sz="4" w:space="0" w:color="000000"/>
              <w:bottom w:val="single" w:sz="4" w:space="0" w:color="000000"/>
            </w:tcBorders>
          </w:tcPr>
          <w:p>
            <w:pPr>
              <w:pStyle w:val="TableParagraph"/>
              <w:spacing w:line="268" w:lineRule="exact"/>
              <w:ind w:left="500"/>
              <w:rPr>
                <w:sz w:val="24"/>
              </w:rPr>
            </w:pPr>
            <w:r>
              <w:rPr>
                <w:spacing w:val="-10"/>
                <w:sz w:val="24"/>
              </w:rPr>
              <w:t>N</w:t>
            </w:r>
          </w:p>
        </w:tc>
        <w:tc>
          <w:tcPr>
            <w:tcW w:w="1417" w:type="dxa"/>
            <w:tcBorders>
              <w:top w:val="single" w:sz="4" w:space="0" w:color="000000"/>
              <w:bottom w:val="single" w:sz="4" w:space="0" w:color="000000"/>
            </w:tcBorders>
          </w:tcPr>
          <w:p>
            <w:pPr>
              <w:pStyle w:val="TableParagraph"/>
              <w:spacing w:line="268" w:lineRule="exact"/>
              <w:ind w:left="364"/>
              <w:rPr>
                <w:sz w:val="24"/>
              </w:rPr>
            </w:pPr>
            <w:r>
              <w:rPr>
                <w:spacing w:val="-4"/>
                <w:sz w:val="24"/>
              </w:rPr>
              <w:t>Mean</w:t>
            </w:r>
          </w:p>
        </w:tc>
        <w:tc>
          <w:tcPr>
            <w:tcW w:w="1267" w:type="dxa"/>
            <w:tcBorders>
              <w:top w:val="single" w:sz="4" w:space="0" w:color="000000"/>
              <w:bottom w:val="single" w:sz="4" w:space="0" w:color="000000"/>
            </w:tcBorders>
          </w:tcPr>
          <w:p>
            <w:pPr>
              <w:pStyle w:val="TableParagraph"/>
              <w:spacing w:line="268" w:lineRule="exact"/>
              <w:ind w:left="395"/>
              <w:rPr>
                <w:sz w:val="24"/>
              </w:rPr>
            </w:pPr>
            <w:r>
              <w:rPr>
                <w:spacing w:val="-5"/>
                <w:sz w:val="24"/>
              </w:rPr>
              <w:t>Std</w:t>
            </w:r>
          </w:p>
        </w:tc>
        <w:tc>
          <w:tcPr>
            <w:tcW w:w="2155" w:type="dxa"/>
            <w:tcBorders>
              <w:top w:val="single" w:sz="4" w:space="0" w:color="000000"/>
              <w:bottom w:val="single" w:sz="4" w:space="0" w:color="000000"/>
            </w:tcBorders>
          </w:tcPr>
          <w:p>
            <w:pPr>
              <w:pStyle w:val="TableParagraph"/>
              <w:spacing w:line="268" w:lineRule="exact"/>
              <w:ind w:left="335"/>
              <w:rPr>
                <w:sz w:val="24"/>
              </w:rPr>
            </w:pPr>
            <w:r>
              <w:rPr>
                <w:sz w:val="24"/>
              </w:rPr>
              <w:t>Mean</w:t>
            </w:r>
            <w:r>
              <w:rPr>
                <w:spacing w:val="-2"/>
                <w:sz w:val="24"/>
              </w:rPr>
              <w:t> diff.</w:t>
            </w:r>
          </w:p>
        </w:tc>
      </w:tr>
      <w:tr>
        <w:trPr>
          <w:trHeight w:val="1019" w:hRule="atLeast"/>
        </w:trPr>
        <w:tc>
          <w:tcPr>
            <w:tcW w:w="1360" w:type="dxa"/>
            <w:tcBorders>
              <w:top w:val="single" w:sz="4" w:space="0" w:color="000000"/>
            </w:tcBorders>
          </w:tcPr>
          <w:p>
            <w:pPr>
              <w:pStyle w:val="TableParagraph"/>
              <w:spacing w:before="268"/>
              <w:rPr>
                <w:b/>
                <w:sz w:val="24"/>
              </w:rPr>
            </w:pPr>
          </w:p>
          <w:p>
            <w:pPr>
              <w:pStyle w:val="TableParagraph"/>
              <w:ind w:left="108"/>
              <w:rPr>
                <w:sz w:val="24"/>
              </w:rPr>
            </w:pPr>
            <w:r>
              <w:rPr>
                <w:spacing w:val="-2"/>
                <w:sz w:val="24"/>
              </w:rPr>
              <w:t>Retention</w:t>
            </w:r>
          </w:p>
        </w:tc>
        <w:tc>
          <w:tcPr>
            <w:tcW w:w="1872" w:type="dxa"/>
            <w:tcBorders>
              <w:top w:val="single" w:sz="4" w:space="0" w:color="000000"/>
            </w:tcBorders>
          </w:tcPr>
          <w:p>
            <w:pPr>
              <w:pStyle w:val="TableParagraph"/>
              <w:spacing w:line="268" w:lineRule="exact"/>
              <w:ind w:left="319"/>
              <w:rPr>
                <w:sz w:val="24"/>
              </w:rPr>
            </w:pPr>
            <w:r>
              <w:rPr>
                <w:spacing w:val="-2"/>
                <w:sz w:val="24"/>
              </w:rPr>
              <w:t>Discussion</w:t>
            </w:r>
          </w:p>
        </w:tc>
        <w:tc>
          <w:tcPr>
            <w:tcW w:w="1223" w:type="dxa"/>
            <w:tcBorders>
              <w:top w:val="single" w:sz="4" w:space="0" w:color="000000"/>
            </w:tcBorders>
          </w:tcPr>
          <w:p>
            <w:pPr>
              <w:pStyle w:val="TableParagraph"/>
              <w:spacing w:line="268" w:lineRule="exact"/>
              <w:ind w:left="500"/>
              <w:rPr>
                <w:sz w:val="24"/>
              </w:rPr>
            </w:pPr>
            <w:r>
              <w:rPr>
                <w:spacing w:val="-5"/>
                <w:sz w:val="24"/>
              </w:rPr>
              <w:t>53</w:t>
            </w:r>
          </w:p>
        </w:tc>
        <w:tc>
          <w:tcPr>
            <w:tcW w:w="1417" w:type="dxa"/>
            <w:tcBorders>
              <w:top w:val="single" w:sz="4" w:space="0" w:color="000000"/>
            </w:tcBorders>
          </w:tcPr>
          <w:p>
            <w:pPr>
              <w:pStyle w:val="TableParagraph"/>
              <w:spacing w:line="268" w:lineRule="exact"/>
              <w:ind w:left="364"/>
              <w:rPr>
                <w:sz w:val="24"/>
              </w:rPr>
            </w:pPr>
            <w:r>
              <w:rPr>
                <w:spacing w:val="-2"/>
                <w:sz w:val="24"/>
              </w:rPr>
              <w:t>21.283</w:t>
            </w:r>
          </w:p>
        </w:tc>
        <w:tc>
          <w:tcPr>
            <w:tcW w:w="1267" w:type="dxa"/>
            <w:tcBorders>
              <w:top w:val="single" w:sz="4" w:space="0" w:color="000000"/>
            </w:tcBorders>
          </w:tcPr>
          <w:p>
            <w:pPr>
              <w:pStyle w:val="TableParagraph"/>
              <w:spacing w:line="268" w:lineRule="exact"/>
              <w:ind w:left="395"/>
              <w:rPr>
                <w:sz w:val="24"/>
              </w:rPr>
            </w:pPr>
            <w:r>
              <w:rPr>
                <w:spacing w:val="-2"/>
                <w:sz w:val="24"/>
              </w:rPr>
              <w:t>6.064</w:t>
            </w:r>
          </w:p>
        </w:tc>
        <w:tc>
          <w:tcPr>
            <w:tcW w:w="2155" w:type="dxa"/>
            <w:tcBorders>
              <w:top w:val="single" w:sz="4" w:space="0" w:color="000000"/>
            </w:tcBorders>
          </w:tcPr>
          <w:p>
            <w:pPr>
              <w:pStyle w:val="TableParagraph"/>
              <w:spacing w:before="268"/>
              <w:rPr>
                <w:b/>
                <w:sz w:val="24"/>
              </w:rPr>
            </w:pPr>
          </w:p>
          <w:p>
            <w:pPr>
              <w:pStyle w:val="TableParagraph"/>
              <w:ind w:left="335"/>
              <w:rPr>
                <w:sz w:val="24"/>
              </w:rPr>
            </w:pPr>
            <w:r>
              <w:rPr>
                <w:spacing w:val="-2"/>
                <w:sz w:val="24"/>
              </w:rPr>
              <w:t>6.661</w:t>
            </w:r>
          </w:p>
        </w:tc>
      </w:tr>
      <w:tr>
        <w:trPr>
          <w:trHeight w:val="465" w:hRule="atLeast"/>
        </w:trPr>
        <w:tc>
          <w:tcPr>
            <w:tcW w:w="1360" w:type="dxa"/>
          </w:tcPr>
          <w:p>
            <w:pPr>
              <w:pStyle w:val="TableParagraph"/>
              <w:rPr>
                <w:sz w:val="22"/>
              </w:rPr>
            </w:pPr>
          </w:p>
        </w:tc>
        <w:tc>
          <w:tcPr>
            <w:tcW w:w="1872" w:type="dxa"/>
          </w:tcPr>
          <w:p>
            <w:pPr>
              <w:pStyle w:val="TableParagraph"/>
              <w:spacing w:line="256" w:lineRule="exact" w:before="189"/>
              <w:ind w:left="319"/>
              <w:rPr>
                <w:sz w:val="24"/>
              </w:rPr>
            </w:pPr>
            <w:r>
              <w:rPr>
                <w:spacing w:val="-2"/>
                <w:sz w:val="24"/>
              </w:rPr>
              <w:t>Control</w:t>
            </w:r>
          </w:p>
        </w:tc>
        <w:tc>
          <w:tcPr>
            <w:tcW w:w="1223" w:type="dxa"/>
          </w:tcPr>
          <w:p>
            <w:pPr>
              <w:pStyle w:val="TableParagraph"/>
              <w:spacing w:line="256" w:lineRule="exact" w:before="189"/>
              <w:ind w:left="500"/>
              <w:rPr>
                <w:sz w:val="24"/>
              </w:rPr>
            </w:pPr>
            <w:r>
              <w:rPr>
                <w:spacing w:val="-5"/>
                <w:sz w:val="24"/>
              </w:rPr>
              <w:t>103</w:t>
            </w:r>
          </w:p>
        </w:tc>
        <w:tc>
          <w:tcPr>
            <w:tcW w:w="1417" w:type="dxa"/>
          </w:tcPr>
          <w:p>
            <w:pPr>
              <w:pStyle w:val="TableParagraph"/>
              <w:spacing w:line="256" w:lineRule="exact" w:before="189"/>
              <w:ind w:left="364"/>
              <w:rPr>
                <w:sz w:val="24"/>
              </w:rPr>
            </w:pPr>
            <w:r>
              <w:rPr>
                <w:spacing w:val="-2"/>
                <w:sz w:val="24"/>
              </w:rPr>
              <w:t>14.621</w:t>
            </w:r>
          </w:p>
        </w:tc>
        <w:tc>
          <w:tcPr>
            <w:tcW w:w="1267" w:type="dxa"/>
          </w:tcPr>
          <w:p>
            <w:pPr>
              <w:pStyle w:val="TableParagraph"/>
              <w:spacing w:line="256" w:lineRule="exact" w:before="189"/>
              <w:ind w:left="395"/>
              <w:rPr>
                <w:sz w:val="24"/>
              </w:rPr>
            </w:pPr>
            <w:r>
              <w:rPr>
                <w:spacing w:val="-4"/>
                <w:sz w:val="24"/>
              </w:rPr>
              <w:t>6.18</w:t>
            </w:r>
          </w:p>
        </w:tc>
        <w:tc>
          <w:tcPr>
            <w:tcW w:w="2155" w:type="dxa"/>
          </w:tcPr>
          <w:p>
            <w:pPr>
              <w:pStyle w:val="TableParagraph"/>
              <w:rPr>
                <w:sz w:val="22"/>
              </w:rPr>
            </w:pPr>
          </w:p>
        </w:tc>
      </w:tr>
    </w:tbl>
    <w:p>
      <w:pPr>
        <w:pStyle w:val="BodyText"/>
        <w:spacing w:before="26"/>
        <w:rPr>
          <w:b/>
          <w:sz w:val="20"/>
        </w:rPr>
      </w:pPr>
      <w:r>
        <w:rPr/>
        <mc:AlternateContent>
          <mc:Choice Requires="wps">
            <w:drawing>
              <wp:anchor distT="0" distB="0" distL="0" distR="0" allowOverlap="1" layoutInCell="1" locked="0" behindDoc="1" simplePos="0" relativeHeight="487597568">
                <wp:simplePos x="0" y="0"/>
                <wp:positionH relativeFrom="page">
                  <wp:posOffset>894892</wp:posOffset>
                </wp:positionH>
                <wp:positionV relativeFrom="paragraph">
                  <wp:posOffset>178307</wp:posOffset>
                </wp:positionV>
                <wp:extent cx="5912485" cy="635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5912485" cy="6350"/>
                        </a:xfrm>
                        <a:custGeom>
                          <a:avLst/>
                          <a:gdLst/>
                          <a:ahLst/>
                          <a:cxnLst/>
                          <a:rect l="l" t="t" r="r" b="b"/>
                          <a:pathLst>
                            <a:path w="5912485" h="6350">
                              <a:moveTo>
                                <a:pt x="5912485" y="0"/>
                              </a:moveTo>
                              <a:lnTo>
                                <a:pt x="5912485" y="0"/>
                              </a:lnTo>
                              <a:lnTo>
                                <a:pt x="0" y="0"/>
                              </a:lnTo>
                              <a:lnTo>
                                <a:pt x="0" y="6096"/>
                              </a:lnTo>
                              <a:lnTo>
                                <a:pt x="5912485" y="6096"/>
                              </a:lnTo>
                              <a:lnTo>
                                <a:pt x="59124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464005pt;margin-top:14.039977pt;width:465.550022pt;height:.48pt;mso-position-horizontal-relative:page;mso-position-vertical-relative:paragraph;z-index:-15718912;mso-wrap-distance-left:0;mso-wrap-distance-right:0" id="docshape29" filled="true" fillcolor="#000000" stroked="false">
                <v:fill type="solid"/>
                <w10:wrap type="topAndBottom"/>
              </v:rect>
            </w:pict>
          </mc:Fallback>
        </mc:AlternateContent>
      </w:r>
    </w:p>
    <w:p>
      <w:pPr>
        <w:pStyle w:val="BodyText"/>
        <w:spacing w:before="267"/>
        <w:rPr>
          <w:b/>
        </w:rPr>
      </w:pPr>
    </w:p>
    <w:p>
      <w:pPr>
        <w:pStyle w:val="BodyText"/>
        <w:spacing w:line="480" w:lineRule="auto" w:before="1"/>
        <w:ind w:left="1211" w:right="1099" w:firstLine="720"/>
        <w:jc w:val="both"/>
      </w:pPr>
      <w:r>
        <w:rPr/>
        <w:t>Table 13 showed the difference in the retention ability of students taught Chemistry using discussion method as compared with the conventional method in SeniorSecondary Schools in Kaduna State, Nigeria. The mean scores of 21.283 and 14.621</w:t>
      </w:r>
      <w:r>
        <w:rPr>
          <w:spacing w:val="20"/>
        </w:rPr>
        <w:t> </w:t>
      </w:r>
      <w:r>
        <w:rPr/>
        <w:t>for</w:t>
      </w:r>
      <w:r>
        <w:rPr>
          <w:spacing w:val="21"/>
        </w:rPr>
        <w:t> </w:t>
      </w:r>
      <w:r>
        <w:rPr/>
        <w:t>discussion</w:t>
      </w:r>
      <w:r>
        <w:rPr>
          <w:spacing w:val="22"/>
        </w:rPr>
        <w:t> </w:t>
      </w:r>
      <w:r>
        <w:rPr/>
        <w:t>and</w:t>
      </w:r>
      <w:r>
        <w:rPr>
          <w:spacing w:val="22"/>
        </w:rPr>
        <w:t> </w:t>
      </w:r>
      <w:r>
        <w:rPr/>
        <w:t>conventional</w:t>
      </w:r>
      <w:r>
        <w:rPr>
          <w:spacing w:val="23"/>
        </w:rPr>
        <w:t> </w:t>
      </w:r>
      <w:r>
        <w:rPr/>
        <w:t>method</w:t>
      </w:r>
      <w:r>
        <w:rPr>
          <w:spacing w:val="23"/>
        </w:rPr>
        <w:t> </w:t>
      </w:r>
      <w:r>
        <w:rPr/>
        <w:t>respectively</w:t>
      </w:r>
      <w:r>
        <w:rPr>
          <w:spacing w:val="17"/>
        </w:rPr>
        <w:t> </w:t>
      </w:r>
      <w:r>
        <w:rPr/>
        <w:t>with</w:t>
      </w:r>
      <w:r>
        <w:rPr>
          <w:spacing w:val="23"/>
        </w:rPr>
        <w:t> </w:t>
      </w:r>
      <w:r>
        <w:rPr/>
        <w:t>a</w:t>
      </w:r>
      <w:r>
        <w:rPr>
          <w:spacing w:val="21"/>
        </w:rPr>
        <w:t> </w:t>
      </w:r>
      <w:r>
        <w:rPr/>
        <w:t>mean</w:t>
      </w:r>
      <w:r>
        <w:rPr>
          <w:spacing w:val="24"/>
        </w:rPr>
        <w:t> </w:t>
      </w:r>
      <w:r>
        <w:rPr/>
        <w:t>difference</w:t>
      </w:r>
      <w:r>
        <w:rPr>
          <w:spacing w:val="22"/>
        </w:rPr>
        <w:t> </w:t>
      </w:r>
      <w:r>
        <w:rPr>
          <w:spacing w:val="-5"/>
        </w:rPr>
        <w:t>of</w:t>
      </w:r>
    </w:p>
    <w:p>
      <w:pPr>
        <w:pStyle w:val="BodyText"/>
        <w:spacing w:line="480" w:lineRule="auto"/>
        <w:ind w:left="1211" w:right="1096"/>
        <w:jc w:val="both"/>
      </w:pPr>
      <w:r>
        <w:rPr/>
        <w:t>6.66 in favour of the post-post-test was obtained. This indicates that the discussion method had a positive effect and improved the retention ability of Chemistry students at the post-post-test. However, the standard deviation at various levels implied that</w:t>
      </w:r>
      <w:r>
        <w:rPr>
          <w:spacing w:val="40"/>
        </w:rPr>
        <w:t> </w:t>
      </w:r>
      <w:r>
        <w:rPr/>
        <w:t>students had a varied performance in the test administered.</w:t>
      </w:r>
    </w:p>
    <w:p>
      <w:pPr>
        <w:pStyle w:val="BodyText"/>
        <w:spacing w:line="482" w:lineRule="auto"/>
        <w:ind w:left="1211" w:right="1091" w:firstLine="720"/>
        <w:jc w:val="both"/>
      </w:pPr>
      <w:r>
        <w:rPr>
          <w:b/>
        </w:rPr>
        <w:t>Research Question Five: </w:t>
      </w:r>
      <w:r>
        <w:rPr/>
        <w:t>What are the effects of laboratory, discussion and conventional methods on the performance of Chemistry students in SeniorSecondary Schools in Kaduna State, Nigeria?</w:t>
      </w:r>
    </w:p>
    <w:p>
      <w:pPr>
        <w:spacing w:after="0" w:line="482" w:lineRule="auto"/>
        <w:jc w:val="both"/>
        <w:sectPr>
          <w:pgSz w:w="12240" w:h="15840"/>
          <w:pgMar w:header="0" w:footer="965" w:top="1360" w:bottom="1160" w:left="1040" w:right="340"/>
        </w:sectPr>
      </w:pPr>
    </w:p>
    <w:p>
      <w:pPr>
        <w:pStyle w:val="BodyText"/>
      </w:pPr>
    </w:p>
    <w:p>
      <w:pPr>
        <w:pStyle w:val="BodyText"/>
      </w:pPr>
    </w:p>
    <w:p>
      <w:pPr>
        <w:pStyle w:val="BodyText"/>
      </w:pPr>
    </w:p>
    <w:p>
      <w:pPr>
        <w:pStyle w:val="BodyText"/>
        <w:spacing w:before="18"/>
      </w:pPr>
    </w:p>
    <w:p>
      <w:pPr>
        <w:pStyle w:val="Heading2"/>
        <w:ind w:left="1569" w:right="1052" w:hanging="910"/>
        <w:jc w:val="left"/>
      </w:pPr>
      <w:r>
        <w:rPr/>
        <w:t>Table</w:t>
      </w:r>
      <w:r>
        <w:rPr>
          <w:spacing w:val="-4"/>
        </w:rPr>
        <w:t> </w:t>
      </w:r>
      <w:r>
        <w:rPr/>
        <w:t>14:</w:t>
      </w:r>
      <w:r>
        <w:rPr>
          <w:spacing w:val="-5"/>
        </w:rPr>
        <w:t> </w:t>
      </w:r>
      <w:r>
        <w:rPr/>
        <w:t>Difference</w:t>
      </w:r>
      <w:r>
        <w:rPr>
          <w:spacing w:val="-5"/>
        </w:rPr>
        <w:t> </w:t>
      </w:r>
      <w:r>
        <w:rPr/>
        <w:t>in</w:t>
      </w:r>
      <w:r>
        <w:rPr>
          <w:spacing w:val="-3"/>
        </w:rPr>
        <w:t> </w:t>
      </w:r>
      <w:r>
        <w:rPr/>
        <w:t>the</w:t>
      </w:r>
      <w:r>
        <w:rPr>
          <w:spacing w:val="-5"/>
        </w:rPr>
        <w:t> </w:t>
      </w:r>
      <w:r>
        <w:rPr/>
        <w:t>performance</w:t>
      </w:r>
      <w:r>
        <w:rPr>
          <w:spacing w:val="-5"/>
        </w:rPr>
        <w:t> </w:t>
      </w:r>
      <w:r>
        <w:rPr/>
        <w:t>of students</w:t>
      </w:r>
      <w:r>
        <w:rPr>
          <w:spacing w:val="-4"/>
        </w:rPr>
        <w:t> </w:t>
      </w:r>
      <w:r>
        <w:rPr/>
        <w:t>taught</w:t>
      </w:r>
      <w:r>
        <w:rPr>
          <w:spacing w:val="-4"/>
        </w:rPr>
        <w:t> </w:t>
      </w:r>
      <w:r>
        <w:rPr/>
        <w:t>Chemistry</w:t>
      </w:r>
      <w:r>
        <w:rPr>
          <w:spacing w:val="-2"/>
        </w:rPr>
        <w:t> </w:t>
      </w:r>
      <w:r>
        <w:rPr/>
        <w:t>using,</w:t>
      </w:r>
      <w:r>
        <w:rPr>
          <w:spacing w:val="-4"/>
        </w:rPr>
        <w:t> </w:t>
      </w:r>
      <w:r>
        <w:rPr/>
        <w:t>Laboratory, Discussion and conventional methods</w:t>
      </w:r>
    </w:p>
    <w:p>
      <w:pPr>
        <w:pStyle w:val="BodyText"/>
        <w:spacing w:before="68"/>
        <w:rPr>
          <w:b/>
          <w:sz w:val="20"/>
        </w:rPr>
      </w:pPr>
      <w:r>
        <w:rPr/>
        <mc:AlternateContent>
          <mc:Choice Requires="wps">
            <w:drawing>
              <wp:anchor distT="0" distB="0" distL="0" distR="0" allowOverlap="1" layoutInCell="1" locked="0" behindDoc="1" simplePos="0" relativeHeight="487598080">
                <wp:simplePos x="0" y="0"/>
                <wp:positionH relativeFrom="page">
                  <wp:posOffset>1054912</wp:posOffset>
                </wp:positionH>
                <wp:positionV relativeFrom="paragraph">
                  <wp:posOffset>204812</wp:posOffset>
                </wp:positionV>
                <wp:extent cx="5469255" cy="6350"/>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5469255" cy="6350"/>
                        </a:xfrm>
                        <a:custGeom>
                          <a:avLst/>
                          <a:gdLst/>
                          <a:ahLst/>
                          <a:cxnLst/>
                          <a:rect l="l" t="t" r="r" b="b"/>
                          <a:pathLst>
                            <a:path w="5469255" h="6350">
                              <a:moveTo>
                                <a:pt x="2197862" y="0"/>
                              </a:moveTo>
                              <a:lnTo>
                                <a:pt x="32004" y="0"/>
                              </a:lnTo>
                              <a:lnTo>
                                <a:pt x="25908" y="0"/>
                              </a:lnTo>
                              <a:lnTo>
                                <a:pt x="0" y="0"/>
                              </a:lnTo>
                              <a:lnTo>
                                <a:pt x="0" y="6096"/>
                              </a:lnTo>
                              <a:lnTo>
                                <a:pt x="25908" y="6096"/>
                              </a:lnTo>
                              <a:lnTo>
                                <a:pt x="32004" y="6096"/>
                              </a:lnTo>
                              <a:lnTo>
                                <a:pt x="2197862" y="6096"/>
                              </a:lnTo>
                              <a:lnTo>
                                <a:pt x="2197862" y="0"/>
                              </a:lnTo>
                              <a:close/>
                            </a:path>
                            <a:path w="5469255" h="6350">
                              <a:moveTo>
                                <a:pt x="3347275" y="0"/>
                              </a:moveTo>
                              <a:lnTo>
                                <a:pt x="3347275" y="0"/>
                              </a:lnTo>
                              <a:lnTo>
                                <a:pt x="2197938" y="0"/>
                              </a:lnTo>
                              <a:lnTo>
                                <a:pt x="2197938" y="6096"/>
                              </a:lnTo>
                              <a:lnTo>
                                <a:pt x="3347275" y="6096"/>
                              </a:lnTo>
                              <a:lnTo>
                                <a:pt x="3347275" y="0"/>
                              </a:lnTo>
                              <a:close/>
                            </a:path>
                            <a:path w="5469255" h="6350">
                              <a:moveTo>
                                <a:pt x="4439983" y="0"/>
                              </a:moveTo>
                              <a:lnTo>
                                <a:pt x="4433900" y="0"/>
                              </a:lnTo>
                              <a:lnTo>
                                <a:pt x="3347288" y="0"/>
                              </a:lnTo>
                              <a:lnTo>
                                <a:pt x="3347288" y="6096"/>
                              </a:lnTo>
                              <a:lnTo>
                                <a:pt x="4433900" y="6096"/>
                              </a:lnTo>
                              <a:lnTo>
                                <a:pt x="4439983" y="6096"/>
                              </a:lnTo>
                              <a:lnTo>
                                <a:pt x="4439983" y="0"/>
                              </a:lnTo>
                              <a:close/>
                            </a:path>
                            <a:path w="5469255" h="6350">
                              <a:moveTo>
                                <a:pt x="5468988" y="0"/>
                              </a:moveTo>
                              <a:lnTo>
                                <a:pt x="4439996" y="0"/>
                              </a:lnTo>
                              <a:lnTo>
                                <a:pt x="4439996" y="6096"/>
                              </a:lnTo>
                              <a:lnTo>
                                <a:pt x="5468988" y="6096"/>
                              </a:lnTo>
                              <a:lnTo>
                                <a:pt x="5468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3.064003pt;margin-top:16.127003pt;width:430.65pt;height:.5pt;mso-position-horizontal-relative:page;mso-position-vertical-relative:paragraph;z-index:-15718400;mso-wrap-distance-left:0;mso-wrap-distance-right:0" id="docshape30" coordorigin="1661,323" coordsize="8613,10" path="m5122,323l1712,323,1702,323,1661,323,1661,332,1702,332,1712,332,5122,332,5122,323xm6933,323l6923,323,6923,323,5761,323,5751,323,5132,323,5123,323,5123,332,5132,332,5751,332,5761,332,6923,332,6923,332,6933,332,6933,323xm8653,323l8644,323,6933,323,6933,332,8644,332,8653,332,8653,323xm10274,323l8653,323,8653,332,10274,332,10274,323xe" filled="true" fillcolor="#000000" stroked="false">
                <v:path arrowok="t"/>
                <v:fill type="solid"/>
                <w10:wrap type="topAndBottom"/>
              </v:shape>
            </w:pict>
          </mc:Fallback>
        </mc:AlternateContent>
      </w:r>
    </w:p>
    <w:p>
      <w:pPr>
        <w:tabs>
          <w:tab w:pos="4140" w:val="left" w:leader="none"/>
          <w:tab w:pos="5940" w:val="left" w:leader="none"/>
          <w:tab w:pos="7661" w:val="left" w:leader="none"/>
        </w:tabs>
        <w:spacing w:before="42"/>
        <w:ind w:left="681" w:right="0" w:firstLine="0"/>
        <w:jc w:val="left"/>
        <w:rPr>
          <w:b/>
          <w:sz w:val="24"/>
        </w:rPr>
      </w:pPr>
      <w:r>
        <w:rPr>
          <w:b/>
          <w:spacing w:val="-2"/>
          <w:sz w:val="24"/>
        </w:rPr>
        <w:t>Descriptive</w:t>
      </w:r>
      <w:r>
        <w:rPr>
          <w:b/>
          <w:sz w:val="24"/>
        </w:rPr>
        <w:tab/>
      </w:r>
      <w:r>
        <w:rPr>
          <w:spacing w:val="-10"/>
          <w:sz w:val="24"/>
        </w:rPr>
        <w:t>N</w:t>
      </w:r>
      <w:r>
        <w:rPr>
          <w:sz w:val="24"/>
        </w:rPr>
        <w:tab/>
      </w:r>
      <w:r>
        <w:rPr>
          <w:b/>
          <w:spacing w:val="-4"/>
          <w:sz w:val="24"/>
        </w:rPr>
        <w:t>Mean</w:t>
      </w:r>
      <w:r>
        <w:rPr>
          <w:b/>
          <w:sz w:val="24"/>
        </w:rPr>
        <w:tab/>
      </w:r>
      <w:r>
        <w:rPr>
          <w:b/>
          <w:spacing w:val="-5"/>
          <w:sz w:val="24"/>
        </w:rPr>
        <w:t>SD</w:t>
      </w:r>
    </w:p>
    <w:p>
      <w:pPr>
        <w:tabs>
          <w:tab w:pos="9233" w:val="left" w:leader="none"/>
        </w:tabs>
        <w:spacing w:before="43"/>
        <w:ind w:left="621" w:right="0" w:firstLine="0"/>
        <w:jc w:val="left"/>
        <w:rPr>
          <w:b/>
          <w:sz w:val="24"/>
        </w:rPr>
      </w:pPr>
      <w:r>
        <w:rPr>
          <w:b/>
          <w:sz w:val="24"/>
          <w:u w:val="single"/>
        </w:rPr>
        <w:t> </w:t>
      </w:r>
      <w:r>
        <w:rPr>
          <w:b/>
          <w:spacing w:val="-2"/>
          <w:sz w:val="24"/>
          <w:u w:val="single"/>
        </w:rPr>
        <w:t>Performance</w:t>
      </w:r>
      <w:r>
        <w:rPr>
          <w:b/>
          <w:sz w:val="24"/>
          <w:u w:val="single"/>
        </w:rPr>
        <w:tab/>
      </w:r>
    </w:p>
    <w:p>
      <w:pPr>
        <w:pStyle w:val="BodyText"/>
        <w:tabs>
          <w:tab w:pos="4140" w:val="left" w:leader="none"/>
          <w:tab w:pos="5940" w:val="left" w:leader="none"/>
          <w:tab w:pos="8201" w:val="right" w:leader="none"/>
        </w:tabs>
        <w:spacing w:line="177" w:lineRule="auto" w:before="84"/>
        <w:ind w:left="681"/>
      </w:pPr>
      <w:r>
        <w:rPr/>
        <w:t>Laboratory</w:t>
      </w:r>
      <w:r>
        <w:rPr>
          <w:spacing w:val="-5"/>
        </w:rPr>
        <w:t> </w:t>
      </w:r>
      <w:r>
        <w:rPr>
          <w:spacing w:val="-2"/>
        </w:rPr>
        <w:t>method</w:t>
      </w:r>
      <w:r>
        <w:rPr/>
        <w:tab/>
      </w:r>
      <w:r>
        <w:rPr>
          <w:spacing w:val="-5"/>
        </w:rPr>
        <w:t>51</w:t>
      </w:r>
      <w:r>
        <w:rPr/>
        <w:tab/>
      </w:r>
      <w:r>
        <w:rPr>
          <w:spacing w:val="-2"/>
        </w:rPr>
        <w:t>49.765</w:t>
      </w:r>
      <w:r>
        <w:rPr/>
        <w:tab/>
      </w:r>
      <w:r>
        <w:rPr>
          <w:spacing w:val="-2"/>
          <w:position w:val="-8"/>
        </w:rPr>
        <w:t>8.585</w:t>
      </w:r>
    </w:p>
    <w:p>
      <w:pPr>
        <w:spacing w:after="0" w:line="177" w:lineRule="auto"/>
        <w:sectPr>
          <w:pgSz w:w="12240" w:h="15840"/>
          <w:pgMar w:header="0" w:footer="965" w:top="1820" w:bottom="1160" w:left="1040" w:right="340"/>
        </w:sectPr>
      </w:pPr>
    </w:p>
    <w:p>
      <w:pPr>
        <w:pStyle w:val="BodyText"/>
        <w:tabs>
          <w:tab w:pos="4140" w:val="left" w:leader="none"/>
          <w:tab w:pos="6600" w:val="right" w:leader="none"/>
        </w:tabs>
        <w:spacing w:line="355" w:lineRule="exact"/>
        <w:ind w:left="681"/>
      </w:pPr>
      <w:r>
        <w:rPr/>
        <w:t>Discussion</w:t>
      </w:r>
      <w:r>
        <w:rPr>
          <w:spacing w:val="-1"/>
        </w:rPr>
        <w:t> </w:t>
      </w:r>
      <w:r>
        <w:rPr>
          <w:spacing w:val="-2"/>
        </w:rPr>
        <w:t>method</w:t>
      </w:r>
      <w:r>
        <w:rPr/>
        <w:tab/>
      </w:r>
      <w:r>
        <w:rPr>
          <w:spacing w:val="-5"/>
          <w:position w:val="9"/>
        </w:rPr>
        <w:t>53</w:t>
      </w:r>
      <w:r>
        <w:rPr>
          <w:position w:val="9"/>
        </w:rPr>
        <w:tab/>
      </w:r>
      <w:r>
        <w:rPr>
          <w:spacing w:val="-2"/>
        </w:rPr>
        <w:t>22.566</w:t>
      </w:r>
    </w:p>
    <w:p>
      <w:pPr>
        <w:pStyle w:val="BodyText"/>
        <w:tabs>
          <w:tab w:pos="4140" w:val="left" w:leader="none"/>
          <w:tab w:pos="5940" w:val="left" w:leader="none"/>
        </w:tabs>
        <w:spacing w:before="132"/>
        <w:ind w:left="681"/>
      </w:pPr>
      <w:r>
        <w:rPr/>
        <w:t>Conventional</w:t>
      </w:r>
      <w:r>
        <w:rPr>
          <w:spacing w:val="-2"/>
        </w:rPr>
        <w:t> method</w:t>
      </w:r>
      <w:r>
        <w:rPr/>
        <w:tab/>
      </w:r>
      <w:r>
        <w:rPr>
          <w:spacing w:val="-5"/>
        </w:rPr>
        <w:t>103</w:t>
      </w:r>
      <w:r>
        <w:rPr/>
        <w:tab/>
      </w:r>
      <w:r>
        <w:rPr>
          <w:spacing w:val="-2"/>
        </w:rPr>
        <w:t>20.000</w:t>
      </w:r>
    </w:p>
    <w:p>
      <w:pPr>
        <w:pStyle w:val="BodyText"/>
        <w:spacing w:before="78"/>
        <w:ind w:left="681"/>
      </w:pPr>
      <w:r>
        <w:rPr/>
        <w:br w:type="column"/>
      </w:r>
      <w:r>
        <w:rPr>
          <w:spacing w:val="-2"/>
        </w:rPr>
        <w:t>6.461</w:t>
      </w:r>
    </w:p>
    <w:p>
      <w:pPr>
        <w:pStyle w:val="BodyText"/>
        <w:spacing w:before="44"/>
        <w:ind w:left="681"/>
      </w:pPr>
      <w:r>
        <w:rPr>
          <w:spacing w:val="-2"/>
        </w:rPr>
        <w:t>6.231</w:t>
      </w:r>
    </w:p>
    <w:p>
      <w:pPr>
        <w:spacing w:after="0"/>
        <w:sectPr>
          <w:type w:val="continuous"/>
          <w:pgSz w:w="12240" w:h="15840"/>
          <w:pgMar w:header="0" w:footer="965" w:top="1340" w:bottom="280" w:left="1040" w:right="340"/>
          <w:cols w:num="2" w:equalWidth="0">
            <w:col w:w="6641" w:space="339"/>
            <w:col w:w="3880"/>
          </w:cols>
        </w:sectPr>
      </w:pPr>
    </w:p>
    <w:p>
      <w:pPr>
        <w:pStyle w:val="BodyText"/>
        <w:spacing w:before="94" w:after="1"/>
        <w:rPr>
          <w:sz w:val="20"/>
        </w:rPr>
      </w:pPr>
    </w:p>
    <w:p>
      <w:pPr>
        <w:pStyle w:val="BodyText"/>
        <w:spacing w:line="20" w:lineRule="exact"/>
        <w:ind w:left="621"/>
        <w:rPr>
          <w:sz w:val="2"/>
        </w:rPr>
      </w:pPr>
      <w:r>
        <w:rPr>
          <w:sz w:val="2"/>
        </w:rPr>
        <mc:AlternateContent>
          <mc:Choice Requires="wps">
            <w:drawing>
              <wp:inline distT="0" distB="0" distL="0" distR="0">
                <wp:extent cx="5469255" cy="6350"/>
                <wp:effectExtent l="0" t="0" r="0" b="0"/>
                <wp:docPr id="43" name="Group 43"/>
                <wp:cNvGraphicFramePr>
                  <a:graphicFrameLocks/>
                </wp:cNvGraphicFramePr>
                <a:graphic>
                  <a:graphicData uri="http://schemas.microsoft.com/office/word/2010/wordprocessingGroup">
                    <wpg:wgp>
                      <wpg:cNvPr id="43" name="Group 43"/>
                      <wpg:cNvGrpSpPr/>
                      <wpg:grpSpPr>
                        <a:xfrm>
                          <a:off x="0" y="0"/>
                          <a:ext cx="5469255" cy="6350"/>
                          <a:chExt cx="5469255" cy="6350"/>
                        </a:xfrm>
                      </wpg:grpSpPr>
                      <wps:wsp>
                        <wps:cNvPr id="44" name="Graphic 44"/>
                        <wps:cNvSpPr/>
                        <wps:spPr>
                          <a:xfrm>
                            <a:off x="0" y="0"/>
                            <a:ext cx="5469255" cy="6350"/>
                          </a:xfrm>
                          <a:custGeom>
                            <a:avLst/>
                            <a:gdLst/>
                            <a:ahLst/>
                            <a:cxnLst/>
                            <a:rect l="l" t="t" r="r" b="b"/>
                            <a:pathLst>
                              <a:path w="5469255" h="6350">
                                <a:moveTo>
                                  <a:pt x="2197862" y="0"/>
                                </a:moveTo>
                                <a:lnTo>
                                  <a:pt x="0" y="0"/>
                                </a:lnTo>
                                <a:lnTo>
                                  <a:pt x="0" y="6096"/>
                                </a:lnTo>
                                <a:lnTo>
                                  <a:pt x="2197862" y="6096"/>
                                </a:lnTo>
                                <a:lnTo>
                                  <a:pt x="2197862" y="0"/>
                                </a:lnTo>
                                <a:close/>
                              </a:path>
                              <a:path w="5469255" h="6350">
                                <a:moveTo>
                                  <a:pt x="3347275" y="0"/>
                                </a:moveTo>
                                <a:lnTo>
                                  <a:pt x="3347275" y="0"/>
                                </a:lnTo>
                                <a:lnTo>
                                  <a:pt x="2197938" y="0"/>
                                </a:lnTo>
                                <a:lnTo>
                                  <a:pt x="2197938" y="6096"/>
                                </a:lnTo>
                                <a:lnTo>
                                  <a:pt x="3347275" y="6096"/>
                                </a:lnTo>
                                <a:lnTo>
                                  <a:pt x="3347275" y="0"/>
                                </a:lnTo>
                                <a:close/>
                              </a:path>
                              <a:path w="5469255" h="6350">
                                <a:moveTo>
                                  <a:pt x="4439983" y="0"/>
                                </a:moveTo>
                                <a:lnTo>
                                  <a:pt x="4433900" y="0"/>
                                </a:lnTo>
                                <a:lnTo>
                                  <a:pt x="3347288" y="0"/>
                                </a:lnTo>
                                <a:lnTo>
                                  <a:pt x="3347288" y="6096"/>
                                </a:lnTo>
                                <a:lnTo>
                                  <a:pt x="4433900" y="6096"/>
                                </a:lnTo>
                                <a:lnTo>
                                  <a:pt x="4439983" y="6096"/>
                                </a:lnTo>
                                <a:lnTo>
                                  <a:pt x="4439983" y="0"/>
                                </a:lnTo>
                                <a:close/>
                              </a:path>
                              <a:path w="5469255" h="6350">
                                <a:moveTo>
                                  <a:pt x="5468988" y="0"/>
                                </a:moveTo>
                                <a:lnTo>
                                  <a:pt x="4439996" y="0"/>
                                </a:lnTo>
                                <a:lnTo>
                                  <a:pt x="4439996" y="6096"/>
                                </a:lnTo>
                                <a:lnTo>
                                  <a:pt x="5468988" y="6096"/>
                                </a:lnTo>
                                <a:lnTo>
                                  <a:pt x="546898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30.65pt;height:.5pt;mso-position-horizontal-relative:char;mso-position-vertical-relative:line" id="docshapegroup31" coordorigin="0,0" coordsize="8613,10">
                <v:shape style="position:absolute;left:0;top:0;width:8613;height:10" id="docshape32" coordorigin="0,0" coordsize="8613,10" path="m3461,0l0,0,0,10,3461,10,3461,0xm5271,0l5262,0,5262,0,4100,0,4090,0,3471,0,3461,0,3461,10,3471,10,4090,10,4100,10,5262,10,5262,10,5271,10,5271,0xm6992,0l6983,0,5271,0,5271,10,6983,10,6992,10,6992,0xm8613,0l6992,0,6992,10,8613,10,8613,0xe" filled="true" fillcolor="#000000" stroked="false">
                  <v:path arrowok="t"/>
                  <v:fill type="solid"/>
                </v:shape>
              </v:group>
            </w:pict>
          </mc:Fallback>
        </mc:AlternateContent>
      </w:r>
      <w:r>
        <w:rPr>
          <w:sz w:val="2"/>
        </w:rPr>
      </w:r>
    </w:p>
    <w:p>
      <w:pPr>
        <w:pStyle w:val="BodyText"/>
        <w:spacing w:line="480" w:lineRule="auto"/>
        <w:ind w:left="1211" w:right="1155" w:firstLine="660"/>
        <w:jc w:val="both"/>
      </w:pPr>
      <w:r>
        <w:rPr/>
        <w:t>Table</w:t>
      </w:r>
      <w:r>
        <w:rPr>
          <w:spacing w:val="-3"/>
        </w:rPr>
        <w:t> </w:t>
      </w:r>
      <w:r>
        <w:rPr/>
        <w:t>14</w:t>
      </w:r>
      <w:r>
        <w:rPr>
          <w:spacing w:val="-2"/>
        </w:rPr>
        <w:t> </w:t>
      </w:r>
      <w:r>
        <w:rPr/>
        <w:t>showed</w:t>
      </w:r>
      <w:r>
        <w:rPr>
          <w:spacing w:val="-1"/>
        </w:rPr>
        <w:t> </w:t>
      </w:r>
      <w:r>
        <w:rPr/>
        <w:t>the</w:t>
      </w:r>
      <w:r>
        <w:rPr>
          <w:spacing w:val="-3"/>
        </w:rPr>
        <w:t> </w:t>
      </w:r>
      <w:r>
        <w:rPr/>
        <w:t>differences</w:t>
      </w:r>
      <w:r>
        <w:rPr>
          <w:spacing w:val="-3"/>
        </w:rPr>
        <w:t> </w:t>
      </w:r>
      <w:r>
        <w:rPr/>
        <w:t>in</w:t>
      </w:r>
      <w:r>
        <w:rPr>
          <w:spacing w:val="-1"/>
        </w:rPr>
        <w:t> </w:t>
      </w:r>
      <w:r>
        <w:rPr/>
        <w:t>the</w:t>
      </w:r>
      <w:r>
        <w:rPr>
          <w:spacing w:val="-3"/>
        </w:rPr>
        <w:t> </w:t>
      </w:r>
      <w:r>
        <w:rPr/>
        <w:t>performance</w:t>
      </w:r>
      <w:r>
        <w:rPr>
          <w:spacing w:val="-4"/>
        </w:rPr>
        <w:t> </w:t>
      </w:r>
      <w:r>
        <w:rPr/>
        <w:t>of</w:t>
      </w:r>
      <w:r>
        <w:rPr>
          <w:spacing w:val="-3"/>
        </w:rPr>
        <w:t> </w:t>
      </w:r>
      <w:r>
        <w:rPr/>
        <w:t>students</w:t>
      </w:r>
      <w:r>
        <w:rPr>
          <w:spacing w:val="-3"/>
        </w:rPr>
        <w:t> </w:t>
      </w:r>
      <w:r>
        <w:rPr/>
        <w:t>taught</w:t>
      </w:r>
      <w:r>
        <w:rPr>
          <w:spacing w:val="-1"/>
        </w:rPr>
        <w:t> </w:t>
      </w:r>
      <w:r>
        <w:rPr/>
        <w:t>Chemistry using</w:t>
      </w:r>
      <w:r>
        <w:rPr>
          <w:spacing w:val="21"/>
        </w:rPr>
        <w:t> </w:t>
      </w:r>
      <w:r>
        <w:rPr/>
        <w:t>laboratory,</w:t>
      </w:r>
      <w:r>
        <w:rPr>
          <w:spacing w:val="27"/>
        </w:rPr>
        <w:t> </w:t>
      </w:r>
      <w:r>
        <w:rPr/>
        <w:t>discussion</w:t>
      </w:r>
      <w:r>
        <w:rPr>
          <w:spacing w:val="26"/>
        </w:rPr>
        <w:t> </w:t>
      </w:r>
      <w:r>
        <w:rPr/>
        <w:t>and</w:t>
      </w:r>
      <w:r>
        <w:rPr>
          <w:spacing w:val="26"/>
        </w:rPr>
        <w:t> </w:t>
      </w:r>
      <w:r>
        <w:rPr/>
        <w:t>conventional</w:t>
      </w:r>
      <w:r>
        <w:rPr>
          <w:spacing w:val="25"/>
        </w:rPr>
        <w:t> </w:t>
      </w:r>
      <w:r>
        <w:rPr/>
        <w:t>methods.</w:t>
      </w:r>
      <w:r>
        <w:rPr>
          <w:spacing w:val="26"/>
        </w:rPr>
        <w:t> </w:t>
      </w:r>
      <w:r>
        <w:rPr/>
        <w:t>The</w:t>
      </w:r>
      <w:r>
        <w:rPr>
          <w:spacing w:val="24"/>
        </w:rPr>
        <w:t> </w:t>
      </w:r>
      <w:r>
        <w:rPr/>
        <w:t>mean</w:t>
      </w:r>
      <w:r>
        <w:rPr>
          <w:spacing w:val="28"/>
        </w:rPr>
        <w:t> </w:t>
      </w:r>
      <w:r>
        <w:rPr/>
        <w:t>scores</w:t>
      </w:r>
      <w:r>
        <w:rPr>
          <w:spacing w:val="29"/>
        </w:rPr>
        <w:t> </w:t>
      </w:r>
      <w:r>
        <w:rPr>
          <w:spacing w:val="-2"/>
        </w:rPr>
        <w:t>were49.765,</w:t>
      </w:r>
    </w:p>
    <w:p>
      <w:pPr>
        <w:pStyle w:val="BodyText"/>
        <w:spacing w:line="480" w:lineRule="auto"/>
        <w:ind w:left="1211" w:right="1152"/>
        <w:jc w:val="both"/>
      </w:pPr>
      <w:r>
        <w:rPr/>
        <w:t>22.566 and 20.000 respectively.This indicates that the use of laboratory method helped and had a positive effect on the performance of Chemistry</w:t>
      </w:r>
      <w:r>
        <w:rPr>
          <w:spacing w:val="-3"/>
        </w:rPr>
        <w:t> </w:t>
      </w:r>
      <w:r>
        <w:rPr/>
        <w:t>students at the post test level more than the discussion and conventional methods. Similarly, the discussion method improved the performance of Chemistry students at the post test level when compared with the conventional method.However, the standard deviation implied that the performance of students varied far from each other.</w:t>
      </w:r>
    </w:p>
    <w:p>
      <w:pPr>
        <w:pStyle w:val="BodyText"/>
        <w:spacing w:line="480" w:lineRule="auto"/>
        <w:ind w:left="1211" w:right="1095" w:firstLine="720"/>
        <w:jc w:val="both"/>
      </w:pPr>
      <w:r>
        <w:rPr>
          <w:b/>
        </w:rPr>
        <w:t>Research Question Six:</w:t>
      </w:r>
      <w:r>
        <w:rPr>
          <w:b/>
          <w:spacing w:val="40"/>
        </w:rPr>
        <w:t> </w:t>
      </w:r>
      <w:r>
        <w:rPr/>
        <w:t>What are the differences in the Retention ability of students taught Chemistry using, laboratory, discussionand conventionalmethod inSeniorSecondary Schools in Kaduna State, Nigeria?</w:t>
      </w:r>
    </w:p>
    <w:p>
      <w:pPr>
        <w:pStyle w:val="Heading2"/>
        <w:ind w:left="1271" w:right="2145" w:hanging="780"/>
      </w:pPr>
      <w:r>
        <w:rPr/>
        <w:t>Table 15: Descriptive mean statistics on difference in the Retention ability of students</w:t>
      </w:r>
      <w:r>
        <w:rPr>
          <w:spacing w:val="-4"/>
        </w:rPr>
        <w:t> </w:t>
      </w:r>
      <w:r>
        <w:rPr/>
        <w:t>taught</w:t>
      </w:r>
      <w:r>
        <w:rPr>
          <w:spacing w:val="-2"/>
        </w:rPr>
        <w:t> </w:t>
      </w:r>
      <w:r>
        <w:rPr/>
        <w:t>Chemistry</w:t>
      </w:r>
      <w:r>
        <w:rPr>
          <w:spacing w:val="-1"/>
        </w:rPr>
        <w:t> </w:t>
      </w:r>
      <w:r>
        <w:rPr/>
        <w:t>using</w:t>
      </w:r>
      <w:r>
        <w:rPr>
          <w:spacing w:val="-2"/>
        </w:rPr>
        <w:t> </w:t>
      </w:r>
      <w:r>
        <w:rPr/>
        <w:t>Experimental</w:t>
      </w:r>
      <w:r>
        <w:rPr>
          <w:spacing w:val="-1"/>
        </w:rPr>
        <w:t> </w:t>
      </w:r>
      <w:r>
        <w:rPr/>
        <w:t>and</w:t>
      </w:r>
      <w:r>
        <w:rPr>
          <w:spacing w:val="-1"/>
        </w:rPr>
        <w:t> </w:t>
      </w:r>
      <w:r>
        <w:rPr>
          <w:spacing w:val="-2"/>
        </w:rPr>
        <w:t>Conventionalmethod</w:t>
      </w:r>
    </w:p>
    <w:p>
      <w:pPr>
        <w:pStyle w:val="BodyText"/>
        <w:spacing w:before="37"/>
        <w:rPr>
          <w:b/>
          <w:sz w:val="20"/>
        </w:rPr>
      </w:pPr>
    </w:p>
    <w:p>
      <w:pPr>
        <w:pStyle w:val="BodyText"/>
        <w:spacing w:line="20" w:lineRule="exact"/>
        <w:ind w:left="942"/>
        <w:rPr>
          <w:sz w:val="2"/>
        </w:rPr>
      </w:pPr>
      <w:r>
        <w:rPr>
          <w:sz w:val="2"/>
        </w:rPr>
        <mc:AlternateContent>
          <mc:Choice Requires="wps">
            <w:drawing>
              <wp:inline distT="0" distB="0" distL="0" distR="0">
                <wp:extent cx="5605145" cy="6350"/>
                <wp:effectExtent l="0" t="0" r="0" b="0"/>
                <wp:docPr id="45" name="Group 45"/>
                <wp:cNvGraphicFramePr>
                  <a:graphicFrameLocks/>
                </wp:cNvGraphicFramePr>
                <a:graphic>
                  <a:graphicData uri="http://schemas.microsoft.com/office/word/2010/wordprocessingGroup">
                    <wpg:wgp>
                      <wpg:cNvPr id="45" name="Group 45"/>
                      <wpg:cNvGrpSpPr/>
                      <wpg:grpSpPr>
                        <a:xfrm>
                          <a:off x="0" y="0"/>
                          <a:ext cx="5605145" cy="6350"/>
                          <a:chExt cx="5605145" cy="6350"/>
                        </a:xfrm>
                      </wpg:grpSpPr>
                      <wps:wsp>
                        <wps:cNvPr id="46" name="Graphic 46"/>
                        <wps:cNvSpPr/>
                        <wps:spPr>
                          <a:xfrm>
                            <a:off x="0" y="12"/>
                            <a:ext cx="5605145" cy="6350"/>
                          </a:xfrm>
                          <a:custGeom>
                            <a:avLst/>
                            <a:gdLst/>
                            <a:ahLst/>
                            <a:cxnLst/>
                            <a:rect l="l" t="t" r="r" b="b"/>
                            <a:pathLst>
                              <a:path w="5605145" h="6350">
                                <a:moveTo>
                                  <a:pt x="2527046" y="0"/>
                                </a:moveTo>
                                <a:lnTo>
                                  <a:pt x="0" y="0"/>
                                </a:lnTo>
                                <a:lnTo>
                                  <a:pt x="0" y="6083"/>
                                </a:lnTo>
                                <a:lnTo>
                                  <a:pt x="2527046" y="6083"/>
                                </a:lnTo>
                                <a:lnTo>
                                  <a:pt x="2527046" y="0"/>
                                </a:lnTo>
                                <a:close/>
                              </a:path>
                              <a:path w="5605145" h="6350">
                                <a:moveTo>
                                  <a:pt x="5604573" y="0"/>
                                </a:moveTo>
                                <a:lnTo>
                                  <a:pt x="5604573" y="0"/>
                                </a:lnTo>
                                <a:lnTo>
                                  <a:pt x="2527122" y="0"/>
                                </a:lnTo>
                                <a:lnTo>
                                  <a:pt x="2527122" y="6083"/>
                                </a:lnTo>
                                <a:lnTo>
                                  <a:pt x="5604573" y="6083"/>
                                </a:lnTo>
                                <a:lnTo>
                                  <a:pt x="560457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41.35pt;height:.5pt;mso-position-horizontal-relative:char;mso-position-vertical-relative:line" id="docshapegroup33" coordorigin="0,0" coordsize="8827,10">
                <v:shape style="position:absolute;left:0;top:0;width:8827;height:10" id="docshape34" coordorigin="0,0" coordsize="8827,10" path="m3980,0l0,0,0,10,3980,10,3980,0xm8826,0l6591,0,6582,0,4801,0,4791,0,4791,0,3989,0,3980,0,3980,10,3989,10,4791,10,4791,10,4801,10,6582,10,6591,10,8826,10,8826,0xe" filled="true" fillcolor="#000000" stroked="false">
                  <v:path arrowok="t"/>
                  <v:fill type="solid"/>
                </v:shape>
              </v:group>
            </w:pict>
          </mc:Fallback>
        </mc:AlternateContent>
      </w:r>
      <w:r>
        <w:rPr>
          <w:sz w:val="2"/>
        </w:rPr>
      </w:r>
    </w:p>
    <w:p>
      <w:pPr>
        <w:spacing w:after="0" w:line="20" w:lineRule="exact"/>
        <w:rPr>
          <w:sz w:val="2"/>
        </w:rPr>
        <w:sectPr>
          <w:type w:val="continuous"/>
          <w:pgSz w:w="12240" w:h="15840"/>
          <w:pgMar w:header="0" w:footer="965" w:top="1340" w:bottom="280" w:left="1040" w:right="340"/>
        </w:sectPr>
      </w:pPr>
    </w:p>
    <w:p>
      <w:pPr>
        <w:spacing w:before="32"/>
        <w:ind w:left="1002" w:right="0" w:firstLine="0"/>
        <w:jc w:val="left"/>
        <w:rPr>
          <w:b/>
          <w:sz w:val="24"/>
        </w:rPr>
      </w:pPr>
      <w:r>
        <w:rPr>
          <w:b/>
          <w:spacing w:val="-2"/>
          <w:sz w:val="24"/>
        </w:rPr>
        <w:t>Descriptive</w:t>
      </w:r>
    </w:p>
    <w:p>
      <w:pPr>
        <w:pStyle w:val="BodyText"/>
        <w:spacing w:before="40"/>
        <w:ind w:left="1002"/>
      </w:pPr>
      <w:r>
        <w:rPr/>
        <mc:AlternateContent>
          <mc:Choice Requires="wps">
            <w:drawing>
              <wp:anchor distT="0" distB="0" distL="0" distR="0" allowOverlap="1" layoutInCell="1" locked="0" behindDoc="0" simplePos="0" relativeHeight="15740416">
                <wp:simplePos x="0" y="0"/>
                <wp:positionH relativeFrom="page">
                  <wp:posOffset>1259128</wp:posOffset>
                </wp:positionH>
                <wp:positionV relativeFrom="paragraph">
                  <wp:posOffset>300763</wp:posOffset>
                </wp:positionV>
                <wp:extent cx="5605145" cy="635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5605145" cy="6350"/>
                        </a:xfrm>
                        <a:custGeom>
                          <a:avLst/>
                          <a:gdLst/>
                          <a:ahLst/>
                          <a:cxnLst/>
                          <a:rect l="l" t="t" r="r" b="b"/>
                          <a:pathLst>
                            <a:path w="5605145" h="6350">
                              <a:moveTo>
                                <a:pt x="2527046" y="0"/>
                              </a:moveTo>
                              <a:lnTo>
                                <a:pt x="0" y="0"/>
                              </a:lnTo>
                              <a:lnTo>
                                <a:pt x="0" y="6083"/>
                              </a:lnTo>
                              <a:lnTo>
                                <a:pt x="2527046" y="6083"/>
                              </a:lnTo>
                              <a:lnTo>
                                <a:pt x="2527046" y="0"/>
                              </a:lnTo>
                              <a:close/>
                            </a:path>
                            <a:path w="5605145" h="6350">
                              <a:moveTo>
                                <a:pt x="5604573" y="0"/>
                              </a:moveTo>
                              <a:lnTo>
                                <a:pt x="5604573" y="0"/>
                              </a:lnTo>
                              <a:lnTo>
                                <a:pt x="2527122" y="0"/>
                              </a:lnTo>
                              <a:lnTo>
                                <a:pt x="2527122" y="6083"/>
                              </a:lnTo>
                              <a:lnTo>
                                <a:pt x="5604573" y="6083"/>
                              </a:lnTo>
                              <a:lnTo>
                                <a:pt x="560457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9.144005pt;margin-top:23.682146pt;width:441.35pt;height:.5pt;mso-position-horizontal-relative:page;mso-position-vertical-relative:paragraph;z-index:15740416" id="docshape35" coordorigin="1983,474" coordsize="8827,10" path="m5962,474l1983,474,1983,483,5962,483,5962,474xm10809,474l8574,474,8565,474,6784,474,6774,474,6774,474,5972,474,5963,474,5963,483,5972,483,6774,483,6774,483,6784,483,8565,483,8574,483,10809,483,10809,474xe" filled="true" fillcolor="#000000" stroked="false">
                <v:path arrowok="t"/>
                <v:fill type="solid"/>
                <w10:wrap type="none"/>
              </v:shape>
            </w:pict>
          </mc:Fallback>
        </mc:AlternateContent>
      </w:r>
      <w:r>
        <w:rPr>
          <w:spacing w:val="-2"/>
        </w:rPr>
        <w:t>Retention</w:t>
      </w:r>
    </w:p>
    <w:p>
      <w:pPr>
        <w:pStyle w:val="BodyText"/>
        <w:tabs>
          <w:tab w:pos="2181" w:val="left" w:leader="none"/>
          <w:tab w:pos="3983" w:val="left" w:leader="none"/>
        </w:tabs>
        <w:spacing w:before="27"/>
        <w:ind w:left="1002"/>
      </w:pPr>
      <w:r>
        <w:rPr/>
        <w:br w:type="column"/>
      </w:r>
      <w:r>
        <w:rPr>
          <w:spacing w:val="-10"/>
        </w:rPr>
        <w:t>N</w:t>
      </w:r>
      <w:r>
        <w:rPr/>
        <w:tab/>
      </w:r>
      <w:r>
        <w:rPr>
          <w:spacing w:val="-4"/>
        </w:rPr>
        <w:t>Mean</w:t>
      </w:r>
      <w:r>
        <w:rPr/>
        <w:tab/>
      </w:r>
      <w:r>
        <w:rPr>
          <w:spacing w:val="-5"/>
        </w:rPr>
        <w:t>SD</w:t>
      </w:r>
    </w:p>
    <w:p>
      <w:pPr>
        <w:spacing w:after="0"/>
        <w:sectPr>
          <w:type w:val="continuous"/>
          <w:pgSz w:w="12240" w:h="15840"/>
          <w:pgMar w:header="0" w:footer="965" w:top="1340" w:bottom="280" w:left="1040" w:right="340"/>
          <w:cols w:num="2" w:equalWidth="0">
            <w:col w:w="2201" w:space="1776"/>
            <w:col w:w="6883"/>
          </w:cols>
        </w:sectPr>
      </w:pPr>
    </w:p>
    <w:p>
      <w:pPr>
        <w:pStyle w:val="BodyText"/>
        <w:tabs>
          <w:tab w:pos="4980" w:val="left" w:leader="none"/>
          <w:tab w:pos="6158" w:val="left" w:leader="none"/>
          <w:tab w:pos="8501" w:val="right" w:leader="none"/>
        </w:tabs>
        <w:spacing w:before="240"/>
        <w:ind w:left="1002"/>
      </w:pPr>
      <w:r>
        <w:rPr/>
        <w:t>Laboratory</w:t>
      </w:r>
      <w:r>
        <w:rPr>
          <w:spacing w:val="-5"/>
        </w:rPr>
        <w:t> </w:t>
      </w:r>
      <w:r>
        <w:rPr>
          <w:spacing w:val="-2"/>
        </w:rPr>
        <w:t>method</w:t>
      </w:r>
      <w:r>
        <w:rPr/>
        <w:tab/>
      </w:r>
      <w:r>
        <w:rPr>
          <w:spacing w:val="-5"/>
        </w:rPr>
        <w:t>51</w:t>
      </w:r>
      <w:r>
        <w:rPr/>
        <w:tab/>
      </w:r>
      <w:r>
        <w:rPr>
          <w:spacing w:val="-2"/>
        </w:rPr>
        <w:t>51.020</w:t>
      </w:r>
      <w:r>
        <w:rPr/>
        <w:tab/>
      </w:r>
      <w:r>
        <w:rPr>
          <w:spacing w:val="-2"/>
        </w:rPr>
        <w:t>8.365</w:t>
      </w:r>
    </w:p>
    <w:p>
      <w:pPr>
        <w:spacing w:after="0"/>
        <w:sectPr>
          <w:type w:val="continuous"/>
          <w:pgSz w:w="12240" w:h="15840"/>
          <w:pgMar w:header="0" w:footer="965" w:top="1340" w:bottom="280" w:left="1040" w:right="340"/>
        </w:sectPr>
      </w:pPr>
    </w:p>
    <w:tbl>
      <w:tblPr>
        <w:tblW w:w="0" w:type="auto"/>
        <w:jc w:val="left"/>
        <w:tblInd w:w="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99"/>
        <w:gridCol w:w="1722"/>
        <w:gridCol w:w="1641"/>
        <w:gridCol w:w="2379"/>
      </w:tblGrid>
      <w:tr>
        <w:trPr>
          <w:trHeight w:val="323" w:hRule="atLeast"/>
        </w:trPr>
        <w:tc>
          <w:tcPr>
            <w:tcW w:w="3099" w:type="dxa"/>
          </w:tcPr>
          <w:p>
            <w:pPr>
              <w:pStyle w:val="TableParagraph"/>
              <w:spacing w:line="266" w:lineRule="exact"/>
              <w:ind w:left="74"/>
              <w:rPr>
                <w:sz w:val="24"/>
              </w:rPr>
            </w:pPr>
            <w:r>
              <w:rPr>
                <w:sz w:val="24"/>
              </w:rPr>
              <w:t>Discussion</w:t>
            </w:r>
            <w:r>
              <w:rPr>
                <w:spacing w:val="-1"/>
                <w:sz w:val="24"/>
              </w:rPr>
              <w:t> </w:t>
            </w:r>
            <w:r>
              <w:rPr>
                <w:spacing w:val="-2"/>
                <w:sz w:val="24"/>
              </w:rPr>
              <w:t>method</w:t>
            </w:r>
          </w:p>
        </w:tc>
        <w:tc>
          <w:tcPr>
            <w:tcW w:w="1722" w:type="dxa"/>
          </w:tcPr>
          <w:p>
            <w:pPr>
              <w:pStyle w:val="TableParagraph"/>
              <w:spacing w:line="266" w:lineRule="exact"/>
              <w:ind w:left="952"/>
              <w:rPr>
                <w:sz w:val="24"/>
              </w:rPr>
            </w:pPr>
            <w:r>
              <w:rPr>
                <w:spacing w:val="-5"/>
                <w:sz w:val="24"/>
              </w:rPr>
              <w:t>53</w:t>
            </w:r>
          </w:p>
        </w:tc>
        <w:tc>
          <w:tcPr>
            <w:tcW w:w="1641" w:type="dxa"/>
          </w:tcPr>
          <w:p>
            <w:pPr>
              <w:pStyle w:val="TableParagraph"/>
              <w:spacing w:line="266" w:lineRule="exact"/>
              <w:ind w:left="409"/>
              <w:rPr>
                <w:sz w:val="24"/>
              </w:rPr>
            </w:pPr>
            <w:r>
              <w:rPr>
                <w:spacing w:val="-2"/>
                <w:sz w:val="24"/>
              </w:rPr>
              <w:t>21.283</w:t>
            </w:r>
          </w:p>
        </w:tc>
        <w:tc>
          <w:tcPr>
            <w:tcW w:w="2379" w:type="dxa"/>
          </w:tcPr>
          <w:p>
            <w:pPr>
              <w:pStyle w:val="TableParagraph"/>
              <w:spacing w:line="266" w:lineRule="exact"/>
              <w:ind w:left="570"/>
              <w:rPr>
                <w:sz w:val="24"/>
              </w:rPr>
            </w:pPr>
            <w:r>
              <w:rPr>
                <w:spacing w:val="-2"/>
                <w:sz w:val="24"/>
              </w:rPr>
              <w:t>6.265</w:t>
            </w:r>
          </w:p>
        </w:tc>
      </w:tr>
      <w:tr>
        <w:trPr>
          <w:trHeight w:val="367" w:hRule="atLeast"/>
        </w:trPr>
        <w:tc>
          <w:tcPr>
            <w:tcW w:w="3099" w:type="dxa"/>
            <w:tcBorders>
              <w:bottom w:val="single" w:sz="4" w:space="0" w:color="000000"/>
            </w:tcBorders>
          </w:tcPr>
          <w:p>
            <w:pPr>
              <w:pStyle w:val="TableParagraph"/>
              <w:spacing w:before="47"/>
              <w:ind w:left="74"/>
              <w:rPr>
                <w:sz w:val="24"/>
              </w:rPr>
            </w:pPr>
            <w:r>
              <w:rPr>
                <w:sz w:val="24"/>
              </w:rPr>
              <w:t>Conventional</w:t>
            </w:r>
            <w:r>
              <w:rPr>
                <w:spacing w:val="-2"/>
                <w:sz w:val="24"/>
              </w:rPr>
              <w:t> method</w:t>
            </w:r>
          </w:p>
        </w:tc>
        <w:tc>
          <w:tcPr>
            <w:tcW w:w="1722" w:type="dxa"/>
            <w:tcBorders>
              <w:bottom w:val="single" w:sz="4" w:space="0" w:color="000000"/>
            </w:tcBorders>
          </w:tcPr>
          <w:p>
            <w:pPr>
              <w:pStyle w:val="TableParagraph"/>
              <w:spacing w:before="47"/>
              <w:ind w:left="952"/>
              <w:rPr>
                <w:sz w:val="24"/>
              </w:rPr>
            </w:pPr>
            <w:r>
              <w:rPr>
                <w:spacing w:val="-5"/>
                <w:sz w:val="24"/>
              </w:rPr>
              <w:t>103</w:t>
            </w:r>
          </w:p>
        </w:tc>
        <w:tc>
          <w:tcPr>
            <w:tcW w:w="1641" w:type="dxa"/>
            <w:tcBorders>
              <w:bottom w:val="single" w:sz="4" w:space="0" w:color="000000"/>
            </w:tcBorders>
          </w:tcPr>
          <w:p>
            <w:pPr>
              <w:pStyle w:val="TableParagraph"/>
              <w:spacing w:before="47"/>
              <w:ind w:left="409"/>
              <w:rPr>
                <w:sz w:val="24"/>
              </w:rPr>
            </w:pPr>
            <w:r>
              <w:rPr>
                <w:spacing w:val="-2"/>
                <w:sz w:val="24"/>
              </w:rPr>
              <w:t>14.621</w:t>
            </w:r>
          </w:p>
        </w:tc>
        <w:tc>
          <w:tcPr>
            <w:tcW w:w="2379" w:type="dxa"/>
            <w:tcBorders>
              <w:bottom w:val="single" w:sz="4" w:space="0" w:color="000000"/>
            </w:tcBorders>
          </w:tcPr>
          <w:p>
            <w:pPr>
              <w:pStyle w:val="TableParagraph"/>
              <w:spacing w:before="47"/>
              <w:ind w:left="570"/>
              <w:rPr>
                <w:sz w:val="24"/>
              </w:rPr>
            </w:pPr>
            <w:r>
              <w:rPr>
                <w:spacing w:val="-2"/>
                <w:sz w:val="24"/>
              </w:rPr>
              <w:t>6.087</w:t>
            </w:r>
          </w:p>
        </w:tc>
      </w:tr>
    </w:tbl>
    <w:p>
      <w:pPr>
        <w:pStyle w:val="BodyText"/>
      </w:pPr>
    </w:p>
    <w:p>
      <w:pPr>
        <w:pStyle w:val="BodyText"/>
        <w:spacing w:before="9"/>
      </w:pPr>
    </w:p>
    <w:p>
      <w:pPr>
        <w:pStyle w:val="BodyText"/>
        <w:spacing w:line="480" w:lineRule="auto" w:before="1"/>
        <w:ind w:left="1211" w:right="1152" w:firstLine="660"/>
        <w:jc w:val="both"/>
      </w:pPr>
      <w:r>
        <w:rPr/>
        <w:t>Table 15 showed the differences in the retention ability ofstudents taught Chemistry using laboratory, discussion and conventional methods. The mean scores were 51.020, 21.283and 14.621 respectively. This indicates that the use of laboratory method helped</w:t>
      </w:r>
      <w:r>
        <w:rPr>
          <w:spacing w:val="-1"/>
        </w:rPr>
        <w:t> </w:t>
      </w:r>
      <w:r>
        <w:rPr/>
        <w:t>and had a positive</w:t>
      </w:r>
      <w:r>
        <w:rPr>
          <w:spacing w:val="-1"/>
        </w:rPr>
        <w:t> </w:t>
      </w:r>
      <w:r>
        <w:rPr/>
        <w:t>effect on the</w:t>
      </w:r>
      <w:r>
        <w:rPr>
          <w:spacing w:val="-1"/>
        </w:rPr>
        <w:t> </w:t>
      </w:r>
      <w:r>
        <w:rPr/>
        <w:t>retention ability</w:t>
      </w:r>
      <w:r>
        <w:rPr>
          <w:spacing w:val="-8"/>
        </w:rPr>
        <w:t> </w:t>
      </w:r>
      <w:r>
        <w:rPr/>
        <w:t>of</w:t>
      </w:r>
      <w:r>
        <w:rPr>
          <w:spacing w:val="-1"/>
        </w:rPr>
        <w:t> </w:t>
      </w:r>
      <w:r>
        <w:rPr/>
        <w:t>Chemistry</w:t>
      </w:r>
      <w:r>
        <w:rPr>
          <w:spacing w:val="-5"/>
        </w:rPr>
        <w:t> </w:t>
      </w:r>
      <w:r>
        <w:rPr/>
        <w:t>students at the post-post-test level more than the discussion and conventional method. Similarly,</w:t>
      </w:r>
      <w:r>
        <w:rPr>
          <w:spacing w:val="40"/>
        </w:rPr>
        <w:t> </w:t>
      </w:r>
      <w:r>
        <w:rPr/>
        <w:t>the discussion method improved the retention ability of Chemistry students at the post- post-test level when compared with the conventional method. The standard deviation implied that the performance of students varied far from each other. However, retention rate</w:t>
      </w:r>
      <w:r>
        <w:rPr>
          <w:spacing w:val="-1"/>
        </w:rPr>
        <w:t> </w:t>
      </w:r>
      <w:r>
        <w:rPr/>
        <w:t>of</w:t>
      </w:r>
      <w:r>
        <w:rPr>
          <w:spacing w:val="-1"/>
        </w:rPr>
        <w:t> </w:t>
      </w:r>
      <w:r>
        <w:rPr/>
        <w:t>students taught Chemistry</w:t>
      </w:r>
      <w:r>
        <w:rPr>
          <w:spacing w:val="-5"/>
        </w:rPr>
        <w:t> </w:t>
      </w:r>
      <w:r>
        <w:rPr/>
        <w:t>using</w:t>
      </w:r>
      <w:r>
        <w:rPr>
          <w:spacing w:val="-3"/>
        </w:rPr>
        <w:t> </w:t>
      </w:r>
      <w:r>
        <w:rPr/>
        <w:t>conventional method declined faster</w:t>
      </w:r>
      <w:r>
        <w:rPr>
          <w:spacing w:val="-1"/>
        </w:rPr>
        <w:t> </w:t>
      </w:r>
      <w:r>
        <w:rPr/>
        <w:t>than</w:t>
      </w:r>
      <w:r>
        <w:rPr>
          <w:spacing w:val="-1"/>
        </w:rPr>
        <w:t> </w:t>
      </w:r>
      <w:r>
        <w:rPr/>
        <w:t>that of laboratory and discussion methods.</w:t>
      </w:r>
    </w:p>
    <w:p>
      <w:pPr>
        <w:pStyle w:val="Heading2"/>
        <w:numPr>
          <w:ilvl w:val="1"/>
          <w:numId w:val="43"/>
        </w:numPr>
        <w:tabs>
          <w:tab w:pos="1931" w:val="left" w:leader="none"/>
        </w:tabs>
        <w:spacing w:line="240" w:lineRule="auto" w:before="6" w:after="0"/>
        <w:ind w:left="1931" w:right="0" w:hanging="720"/>
        <w:jc w:val="both"/>
      </w:pPr>
      <w:bookmarkStart w:name="_TOC_250006" w:id="61"/>
      <w:r>
        <w:rPr/>
        <w:t>Hypotheses</w:t>
      </w:r>
      <w:bookmarkEnd w:id="61"/>
      <w:r>
        <w:rPr>
          <w:spacing w:val="-2"/>
        </w:rPr>
        <w:t> Testing</w:t>
      </w:r>
    </w:p>
    <w:p>
      <w:pPr>
        <w:pStyle w:val="BodyText"/>
        <w:spacing w:line="480" w:lineRule="auto" w:before="271"/>
        <w:ind w:left="1211" w:right="1096" w:firstLine="720"/>
        <w:jc w:val="both"/>
      </w:pPr>
      <w:r>
        <w:rPr/>
        <w:t>The results of the null hypotheses tested for the study were presented in this section. Altogether, six (6) null hypotheses were tested using paired sample t-test, independent t-test and Analysis of variance (ANOVA). The summary of each of the hypotheses tested was presented in the following order.</w:t>
      </w:r>
    </w:p>
    <w:p>
      <w:pPr>
        <w:pStyle w:val="BodyText"/>
        <w:spacing w:line="360" w:lineRule="auto" w:before="202"/>
        <w:ind w:left="1211" w:right="1091"/>
        <w:jc w:val="both"/>
      </w:pPr>
      <w:r>
        <w:rPr>
          <w:b/>
        </w:rPr>
        <w:t>Hypothesis One: </w:t>
      </w:r>
      <w:r>
        <w:rPr/>
        <w:t>There is no significant difference in the Pretest and Post test performance of students taught Chemistry using laboratory method in SeniorSecondary Schools in Kaduna State, Nigeria.</w:t>
      </w:r>
    </w:p>
    <w:p>
      <w:pPr>
        <w:pStyle w:val="BodyText"/>
        <w:spacing w:line="360" w:lineRule="auto"/>
        <w:ind w:left="1211" w:right="1089" w:firstLine="720"/>
        <w:jc w:val="both"/>
      </w:pPr>
      <w:r>
        <w:rPr/>
        <w:t>The data collected through the administration of the instrument titled Chemistry Students Performance and Retention Test (CSPART) was analyzed using paired sample </w:t>
      </w:r>
      <w:r>
        <w:rPr>
          <w:spacing w:val="-2"/>
        </w:rPr>
        <w:t>t-test.</w:t>
      </w:r>
    </w:p>
    <w:p>
      <w:pPr>
        <w:spacing w:after="0" w:line="360" w:lineRule="auto"/>
        <w:jc w:val="both"/>
        <w:sectPr>
          <w:pgSz w:w="12240" w:h="15840"/>
          <w:pgMar w:header="0" w:footer="965" w:top="1500" w:bottom="1160" w:left="1040" w:right="340"/>
        </w:sectPr>
      </w:pPr>
    </w:p>
    <w:p>
      <w:pPr>
        <w:pStyle w:val="BodyText"/>
      </w:pPr>
    </w:p>
    <w:p>
      <w:pPr>
        <w:pStyle w:val="BodyText"/>
      </w:pPr>
    </w:p>
    <w:p>
      <w:pPr>
        <w:pStyle w:val="BodyText"/>
      </w:pPr>
    </w:p>
    <w:p>
      <w:pPr>
        <w:pStyle w:val="BodyText"/>
        <w:spacing w:before="164"/>
      </w:pPr>
    </w:p>
    <w:p>
      <w:pPr>
        <w:pStyle w:val="Heading2"/>
        <w:spacing w:line="242" w:lineRule="auto"/>
        <w:ind w:left="1211" w:right="2246" w:hanging="720"/>
        <w:jc w:val="left"/>
      </w:pPr>
      <w:r>
        <w:rPr/>
        <w:t>Table</w:t>
      </w:r>
      <w:r>
        <w:rPr>
          <w:spacing w:val="-4"/>
        </w:rPr>
        <w:t> </w:t>
      </w:r>
      <w:r>
        <w:rPr/>
        <w:t>16</w:t>
      </w:r>
      <w:r>
        <w:rPr>
          <w:b w:val="0"/>
        </w:rPr>
        <w:t>:</w:t>
      </w:r>
      <w:r>
        <w:rPr/>
        <w:t>Summary</w:t>
      </w:r>
      <w:r>
        <w:rPr>
          <w:spacing w:val="-4"/>
        </w:rPr>
        <w:t> </w:t>
      </w:r>
      <w:r>
        <w:rPr/>
        <w:t>of</w:t>
      </w:r>
      <w:r>
        <w:rPr>
          <w:spacing w:val="-3"/>
        </w:rPr>
        <w:t> </w:t>
      </w:r>
      <w:r>
        <w:rPr/>
        <w:t>Paired</w:t>
      </w:r>
      <w:r>
        <w:rPr>
          <w:spacing w:val="-4"/>
        </w:rPr>
        <w:t> </w:t>
      </w:r>
      <w:r>
        <w:rPr/>
        <w:t>Sample</w:t>
      </w:r>
      <w:r>
        <w:rPr>
          <w:spacing w:val="-4"/>
        </w:rPr>
        <w:t> </w:t>
      </w:r>
      <w:r>
        <w:rPr/>
        <w:t>t-test</w:t>
      </w:r>
      <w:r>
        <w:rPr>
          <w:spacing w:val="-4"/>
        </w:rPr>
        <w:t> </w:t>
      </w:r>
      <w:r>
        <w:rPr/>
        <w:t>statistics</w:t>
      </w:r>
      <w:r>
        <w:rPr>
          <w:spacing w:val="-3"/>
        </w:rPr>
        <w:t> </w:t>
      </w:r>
      <w:r>
        <w:rPr/>
        <w:t>on</w:t>
      </w:r>
      <w:r>
        <w:rPr>
          <w:spacing w:val="-4"/>
        </w:rPr>
        <w:t> </w:t>
      </w:r>
      <w:r>
        <w:rPr/>
        <w:t>difference</w:t>
      </w:r>
      <w:r>
        <w:rPr>
          <w:spacing w:val="-5"/>
        </w:rPr>
        <w:t> </w:t>
      </w:r>
      <w:r>
        <w:rPr/>
        <w:t>in</w:t>
      </w:r>
      <w:r>
        <w:rPr>
          <w:spacing w:val="-3"/>
        </w:rPr>
        <w:t> </w:t>
      </w:r>
      <w:r>
        <w:rPr/>
        <w:t>the</w:t>
      </w:r>
      <w:r>
        <w:rPr>
          <w:spacing w:val="-5"/>
        </w:rPr>
        <w:t> </w:t>
      </w:r>
      <w:r>
        <w:rPr/>
        <w:t>Pretest and Posttest performance of students taught Chemistryusing Laboratory method</w:t>
      </w:r>
    </w:p>
    <w:p>
      <w:pPr>
        <w:pStyle w:val="BodyText"/>
        <w:spacing w:before="51"/>
        <w:rPr>
          <w:b/>
          <w:sz w:val="20"/>
        </w:rPr>
      </w:pPr>
    </w:p>
    <w:tbl>
      <w:tblPr>
        <w:tblW w:w="0" w:type="auto"/>
        <w:jc w:val="left"/>
        <w:tblInd w:w="8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5"/>
        <w:gridCol w:w="1275"/>
        <w:gridCol w:w="627"/>
        <w:gridCol w:w="1047"/>
        <w:gridCol w:w="909"/>
        <w:gridCol w:w="910"/>
        <w:gridCol w:w="500"/>
        <w:gridCol w:w="907"/>
        <w:gridCol w:w="764"/>
        <w:gridCol w:w="823"/>
      </w:tblGrid>
      <w:tr>
        <w:trPr>
          <w:trHeight w:val="897" w:hRule="atLeast"/>
        </w:trPr>
        <w:tc>
          <w:tcPr>
            <w:tcW w:w="865" w:type="dxa"/>
            <w:tcBorders>
              <w:top w:val="single" w:sz="4" w:space="0" w:color="000000"/>
              <w:bottom w:val="single" w:sz="4" w:space="0" w:color="000000"/>
            </w:tcBorders>
          </w:tcPr>
          <w:p>
            <w:pPr>
              <w:pStyle w:val="TableParagraph"/>
              <w:spacing w:line="275" w:lineRule="exact"/>
              <w:ind w:right="188"/>
              <w:jc w:val="center"/>
              <w:rPr>
                <w:b/>
                <w:sz w:val="24"/>
              </w:rPr>
            </w:pPr>
            <w:r>
              <w:rPr>
                <w:b/>
                <w:spacing w:val="-4"/>
                <w:sz w:val="24"/>
              </w:rPr>
              <w:t>Var.</w:t>
            </w:r>
          </w:p>
        </w:tc>
        <w:tc>
          <w:tcPr>
            <w:tcW w:w="1275" w:type="dxa"/>
            <w:tcBorders>
              <w:top w:val="single" w:sz="4" w:space="0" w:color="000000"/>
              <w:bottom w:val="single" w:sz="4" w:space="0" w:color="000000"/>
            </w:tcBorders>
          </w:tcPr>
          <w:p>
            <w:pPr>
              <w:pStyle w:val="TableParagraph"/>
              <w:spacing w:line="276" w:lineRule="auto"/>
              <w:ind w:left="298" w:right="195"/>
              <w:rPr>
                <w:b/>
                <w:sz w:val="24"/>
              </w:rPr>
            </w:pPr>
            <w:r>
              <w:rPr>
                <w:b/>
                <w:spacing w:val="-4"/>
                <w:sz w:val="24"/>
              </w:rPr>
              <w:t>Test </w:t>
            </w:r>
            <w:r>
              <w:rPr>
                <w:b/>
                <w:spacing w:val="-2"/>
                <w:sz w:val="24"/>
              </w:rPr>
              <w:t>Groups</w:t>
            </w:r>
          </w:p>
        </w:tc>
        <w:tc>
          <w:tcPr>
            <w:tcW w:w="627" w:type="dxa"/>
            <w:tcBorders>
              <w:top w:val="single" w:sz="4" w:space="0" w:color="000000"/>
              <w:bottom w:val="single" w:sz="4" w:space="0" w:color="000000"/>
            </w:tcBorders>
          </w:tcPr>
          <w:p>
            <w:pPr>
              <w:pStyle w:val="TableParagraph"/>
              <w:spacing w:line="275" w:lineRule="exact"/>
              <w:ind w:left="169"/>
              <w:rPr>
                <w:b/>
                <w:sz w:val="24"/>
              </w:rPr>
            </w:pPr>
            <w:r>
              <w:rPr>
                <w:b/>
                <w:spacing w:val="-10"/>
                <w:sz w:val="24"/>
              </w:rPr>
              <w:t>N</w:t>
            </w:r>
          </w:p>
        </w:tc>
        <w:tc>
          <w:tcPr>
            <w:tcW w:w="1047" w:type="dxa"/>
            <w:tcBorders>
              <w:top w:val="single" w:sz="4" w:space="0" w:color="000000"/>
              <w:bottom w:val="single" w:sz="4" w:space="0" w:color="000000"/>
            </w:tcBorders>
          </w:tcPr>
          <w:p>
            <w:pPr>
              <w:pStyle w:val="TableParagraph"/>
              <w:spacing w:line="275" w:lineRule="exact"/>
              <w:ind w:left="159"/>
              <w:rPr>
                <w:b/>
                <w:sz w:val="24"/>
              </w:rPr>
            </w:pPr>
            <w:r>
              <w:rPr>
                <w:b/>
                <w:spacing w:val="-4"/>
                <w:sz w:val="24"/>
              </w:rPr>
              <w:t>Mean</w:t>
            </w:r>
          </w:p>
        </w:tc>
        <w:tc>
          <w:tcPr>
            <w:tcW w:w="909" w:type="dxa"/>
            <w:tcBorders>
              <w:top w:val="single" w:sz="4" w:space="0" w:color="000000"/>
              <w:bottom w:val="single" w:sz="4" w:space="0" w:color="000000"/>
            </w:tcBorders>
          </w:tcPr>
          <w:p>
            <w:pPr>
              <w:pStyle w:val="TableParagraph"/>
              <w:spacing w:line="275" w:lineRule="exact"/>
              <w:ind w:left="170"/>
              <w:rPr>
                <w:b/>
                <w:sz w:val="24"/>
              </w:rPr>
            </w:pPr>
            <w:r>
              <w:rPr>
                <w:b/>
                <w:spacing w:val="-5"/>
                <w:sz w:val="24"/>
              </w:rPr>
              <w:t>SD</w:t>
            </w:r>
          </w:p>
        </w:tc>
        <w:tc>
          <w:tcPr>
            <w:tcW w:w="910" w:type="dxa"/>
            <w:tcBorders>
              <w:top w:val="single" w:sz="4" w:space="0" w:color="000000"/>
              <w:bottom w:val="single" w:sz="4" w:space="0" w:color="000000"/>
            </w:tcBorders>
          </w:tcPr>
          <w:p>
            <w:pPr>
              <w:pStyle w:val="TableParagraph"/>
              <w:spacing w:line="276" w:lineRule="auto"/>
              <w:ind w:left="142" w:right="177"/>
              <w:rPr>
                <w:b/>
                <w:sz w:val="24"/>
              </w:rPr>
            </w:pPr>
            <w:r>
              <w:rPr>
                <w:b/>
                <w:spacing w:val="-4"/>
                <w:sz w:val="24"/>
              </w:rPr>
              <w:t>Mean dif</w:t>
            </w:r>
          </w:p>
        </w:tc>
        <w:tc>
          <w:tcPr>
            <w:tcW w:w="500" w:type="dxa"/>
            <w:tcBorders>
              <w:top w:val="single" w:sz="4" w:space="0" w:color="000000"/>
              <w:bottom w:val="single" w:sz="4" w:space="0" w:color="000000"/>
            </w:tcBorders>
          </w:tcPr>
          <w:p>
            <w:pPr>
              <w:pStyle w:val="TableParagraph"/>
              <w:spacing w:line="275" w:lineRule="exact"/>
              <w:ind w:left="12" w:right="30"/>
              <w:jc w:val="center"/>
              <w:rPr>
                <w:b/>
                <w:sz w:val="24"/>
              </w:rPr>
            </w:pPr>
            <w:r>
              <w:rPr>
                <w:b/>
                <w:spacing w:val="-5"/>
                <w:sz w:val="24"/>
              </w:rPr>
              <w:t>Df</w:t>
            </w:r>
          </w:p>
        </w:tc>
        <w:tc>
          <w:tcPr>
            <w:tcW w:w="907" w:type="dxa"/>
            <w:tcBorders>
              <w:top w:val="single" w:sz="4" w:space="0" w:color="000000"/>
              <w:bottom w:val="single" w:sz="4" w:space="0" w:color="000000"/>
            </w:tcBorders>
          </w:tcPr>
          <w:p>
            <w:pPr>
              <w:pStyle w:val="TableParagraph"/>
              <w:spacing w:line="275" w:lineRule="exact"/>
              <w:ind w:left="141"/>
              <w:rPr>
                <w:b/>
                <w:sz w:val="24"/>
              </w:rPr>
            </w:pPr>
            <w:r>
              <w:rPr>
                <w:b/>
                <w:spacing w:val="-2"/>
                <w:sz w:val="24"/>
              </w:rPr>
              <w:t>t-</w:t>
            </w:r>
            <w:r>
              <w:rPr>
                <w:b/>
                <w:spacing w:val="-5"/>
                <w:sz w:val="24"/>
              </w:rPr>
              <w:t>cal</w:t>
            </w:r>
          </w:p>
        </w:tc>
        <w:tc>
          <w:tcPr>
            <w:tcW w:w="764" w:type="dxa"/>
            <w:tcBorders>
              <w:top w:val="single" w:sz="4" w:space="0" w:color="000000"/>
              <w:bottom w:val="single" w:sz="4" w:space="0" w:color="000000"/>
            </w:tcBorders>
          </w:tcPr>
          <w:p>
            <w:pPr>
              <w:pStyle w:val="TableParagraph"/>
              <w:spacing w:line="275" w:lineRule="exact"/>
              <w:ind w:left="97" w:right="111"/>
              <w:jc w:val="center"/>
              <w:rPr>
                <w:b/>
                <w:sz w:val="24"/>
              </w:rPr>
            </w:pPr>
            <w:r>
              <w:rPr>
                <w:b/>
                <w:spacing w:val="-2"/>
                <w:sz w:val="24"/>
              </w:rPr>
              <w:t>t-</w:t>
            </w:r>
            <w:r>
              <w:rPr>
                <w:b/>
                <w:spacing w:val="-4"/>
                <w:sz w:val="24"/>
              </w:rPr>
              <w:t>crit</w:t>
            </w:r>
          </w:p>
        </w:tc>
        <w:tc>
          <w:tcPr>
            <w:tcW w:w="823" w:type="dxa"/>
            <w:tcBorders>
              <w:top w:val="single" w:sz="4" w:space="0" w:color="000000"/>
              <w:bottom w:val="single" w:sz="4" w:space="0" w:color="000000"/>
            </w:tcBorders>
          </w:tcPr>
          <w:p>
            <w:pPr>
              <w:pStyle w:val="TableParagraph"/>
              <w:spacing w:line="275" w:lineRule="exact"/>
              <w:ind w:left="143"/>
              <w:rPr>
                <w:b/>
                <w:sz w:val="24"/>
              </w:rPr>
            </w:pPr>
            <w:r>
              <w:rPr>
                <w:b/>
                <w:spacing w:val="-10"/>
                <w:sz w:val="24"/>
              </w:rPr>
              <w:t>P</w:t>
            </w:r>
          </w:p>
        </w:tc>
      </w:tr>
      <w:tr>
        <w:trPr>
          <w:trHeight w:val="965" w:hRule="atLeast"/>
        </w:trPr>
        <w:tc>
          <w:tcPr>
            <w:tcW w:w="865" w:type="dxa"/>
            <w:tcBorders>
              <w:top w:val="single" w:sz="4" w:space="0" w:color="000000"/>
            </w:tcBorders>
          </w:tcPr>
          <w:p>
            <w:pPr>
              <w:pStyle w:val="TableParagraph"/>
              <w:spacing w:before="258"/>
              <w:rPr>
                <w:b/>
                <w:sz w:val="24"/>
              </w:rPr>
            </w:pPr>
          </w:p>
          <w:p>
            <w:pPr>
              <w:pStyle w:val="TableParagraph"/>
              <w:ind w:right="188"/>
              <w:jc w:val="center"/>
              <w:rPr>
                <w:sz w:val="24"/>
              </w:rPr>
            </w:pPr>
            <w:r>
              <w:rPr>
                <w:spacing w:val="-2"/>
                <w:sz w:val="24"/>
              </w:rPr>
              <w:t>Perf.</w:t>
            </w:r>
          </w:p>
        </w:tc>
        <w:tc>
          <w:tcPr>
            <w:tcW w:w="1275" w:type="dxa"/>
            <w:tcBorders>
              <w:top w:val="single" w:sz="4" w:space="0" w:color="000000"/>
            </w:tcBorders>
          </w:tcPr>
          <w:p>
            <w:pPr>
              <w:pStyle w:val="TableParagraph"/>
              <w:spacing w:before="47"/>
              <w:ind w:left="358"/>
              <w:rPr>
                <w:sz w:val="24"/>
              </w:rPr>
            </w:pPr>
            <w:r>
              <w:rPr>
                <w:spacing w:val="-2"/>
                <w:sz w:val="24"/>
              </w:rPr>
              <w:t>Pretest</w:t>
            </w:r>
          </w:p>
        </w:tc>
        <w:tc>
          <w:tcPr>
            <w:tcW w:w="627" w:type="dxa"/>
            <w:tcBorders>
              <w:top w:val="single" w:sz="4" w:space="0" w:color="000000"/>
            </w:tcBorders>
          </w:tcPr>
          <w:p>
            <w:pPr>
              <w:pStyle w:val="TableParagraph"/>
              <w:spacing w:before="47"/>
              <w:ind w:right="155"/>
              <w:jc w:val="right"/>
              <w:rPr>
                <w:sz w:val="24"/>
              </w:rPr>
            </w:pPr>
            <w:r>
              <w:rPr>
                <w:spacing w:val="-5"/>
                <w:sz w:val="24"/>
              </w:rPr>
              <w:t>51</w:t>
            </w:r>
          </w:p>
        </w:tc>
        <w:tc>
          <w:tcPr>
            <w:tcW w:w="1047" w:type="dxa"/>
            <w:tcBorders>
              <w:top w:val="single" w:sz="4" w:space="0" w:color="000000"/>
            </w:tcBorders>
          </w:tcPr>
          <w:p>
            <w:pPr>
              <w:pStyle w:val="TableParagraph"/>
              <w:spacing w:before="47"/>
              <w:ind w:left="219"/>
              <w:rPr>
                <w:sz w:val="24"/>
              </w:rPr>
            </w:pPr>
            <w:r>
              <w:rPr>
                <w:spacing w:val="-2"/>
                <w:sz w:val="24"/>
              </w:rPr>
              <w:t>12.784</w:t>
            </w:r>
          </w:p>
        </w:tc>
        <w:tc>
          <w:tcPr>
            <w:tcW w:w="909" w:type="dxa"/>
            <w:tcBorders>
              <w:top w:val="single" w:sz="4" w:space="0" w:color="000000"/>
            </w:tcBorders>
          </w:tcPr>
          <w:p>
            <w:pPr>
              <w:pStyle w:val="TableParagraph"/>
              <w:spacing w:before="47"/>
              <w:ind w:right="136"/>
              <w:jc w:val="right"/>
              <w:rPr>
                <w:sz w:val="24"/>
              </w:rPr>
            </w:pPr>
            <w:r>
              <w:rPr>
                <w:spacing w:val="-2"/>
                <w:sz w:val="24"/>
              </w:rPr>
              <w:t>3.981</w:t>
            </w:r>
          </w:p>
        </w:tc>
        <w:tc>
          <w:tcPr>
            <w:tcW w:w="910" w:type="dxa"/>
            <w:tcBorders>
              <w:top w:val="single" w:sz="4" w:space="0" w:color="000000"/>
            </w:tcBorders>
          </w:tcPr>
          <w:p>
            <w:pPr>
              <w:pStyle w:val="TableParagraph"/>
              <w:spacing w:before="258"/>
              <w:rPr>
                <w:b/>
                <w:sz w:val="24"/>
              </w:rPr>
            </w:pPr>
          </w:p>
          <w:p>
            <w:pPr>
              <w:pStyle w:val="TableParagraph"/>
              <w:ind w:left="142"/>
              <w:rPr>
                <w:sz w:val="24"/>
              </w:rPr>
            </w:pPr>
            <w:r>
              <w:rPr>
                <w:spacing w:val="-2"/>
                <w:sz w:val="24"/>
              </w:rPr>
              <w:t>36.980</w:t>
            </w:r>
          </w:p>
        </w:tc>
        <w:tc>
          <w:tcPr>
            <w:tcW w:w="500" w:type="dxa"/>
            <w:tcBorders>
              <w:top w:val="single" w:sz="4" w:space="0" w:color="000000"/>
            </w:tcBorders>
          </w:tcPr>
          <w:p>
            <w:pPr>
              <w:pStyle w:val="TableParagraph"/>
              <w:spacing w:before="258"/>
              <w:rPr>
                <w:b/>
                <w:sz w:val="24"/>
              </w:rPr>
            </w:pPr>
          </w:p>
          <w:p>
            <w:pPr>
              <w:pStyle w:val="TableParagraph"/>
              <w:ind w:right="30"/>
              <w:jc w:val="center"/>
              <w:rPr>
                <w:sz w:val="24"/>
              </w:rPr>
            </w:pPr>
            <w:r>
              <w:rPr>
                <w:spacing w:val="-5"/>
                <w:sz w:val="24"/>
              </w:rPr>
              <w:t>50</w:t>
            </w:r>
          </w:p>
        </w:tc>
        <w:tc>
          <w:tcPr>
            <w:tcW w:w="907" w:type="dxa"/>
            <w:tcBorders>
              <w:top w:val="single" w:sz="4" w:space="0" w:color="000000"/>
            </w:tcBorders>
          </w:tcPr>
          <w:p>
            <w:pPr>
              <w:pStyle w:val="TableParagraph"/>
              <w:spacing w:before="258"/>
              <w:rPr>
                <w:b/>
                <w:sz w:val="24"/>
              </w:rPr>
            </w:pPr>
          </w:p>
          <w:p>
            <w:pPr>
              <w:pStyle w:val="TableParagraph"/>
              <w:ind w:left="141"/>
              <w:rPr>
                <w:sz w:val="24"/>
              </w:rPr>
            </w:pPr>
            <w:r>
              <w:rPr>
                <w:spacing w:val="-2"/>
                <w:sz w:val="24"/>
              </w:rPr>
              <w:t>29.754</w:t>
            </w:r>
          </w:p>
        </w:tc>
        <w:tc>
          <w:tcPr>
            <w:tcW w:w="764" w:type="dxa"/>
            <w:tcBorders>
              <w:top w:val="single" w:sz="4" w:space="0" w:color="000000"/>
            </w:tcBorders>
          </w:tcPr>
          <w:p>
            <w:pPr>
              <w:pStyle w:val="TableParagraph"/>
              <w:spacing w:before="258"/>
              <w:rPr>
                <w:b/>
                <w:sz w:val="24"/>
              </w:rPr>
            </w:pPr>
          </w:p>
          <w:p>
            <w:pPr>
              <w:pStyle w:val="TableParagraph"/>
              <w:ind w:right="111"/>
              <w:jc w:val="center"/>
              <w:rPr>
                <w:sz w:val="24"/>
              </w:rPr>
            </w:pPr>
            <w:r>
              <w:rPr>
                <w:spacing w:val="-4"/>
                <w:sz w:val="24"/>
              </w:rPr>
              <w:t>1.96</w:t>
            </w:r>
          </w:p>
        </w:tc>
        <w:tc>
          <w:tcPr>
            <w:tcW w:w="823" w:type="dxa"/>
            <w:tcBorders>
              <w:top w:val="single" w:sz="4" w:space="0" w:color="000000"/>
            </w:tcBorders>
          </w:tcPr>
          <w:p>
            <w:pPr>
              <w:pStyle w:val="TableParagraph"/>
              <w:spacing w:before="258"/>
              <w:rPr>
                <w:b/>
                <w:sz w:val="24"/>
              </w:rPr>
            </w:pPr>
          </w:p>
          <w:p>
            <w:pPr>
              <w:pStyle w:val="TableParagraph"/>
              <w:ind w:left="143"/>
              <w:rPr>
                <w:sz w:val="24"/>
              </w:rPr>
            </w:pPr>
            <w:r>
              <w:rPr>
                <w:spacing w:val="-2"/>
                <w:sz w:val="24"/>
              </w:rPr>
              <w:t>0.000</w:t>
            </w:r>
          </w:p>
        </w:tc>
      </w:tr>
      <w:tr>
        <w:trPr>
          <w:trHeight w:val="420" w:hRule="atLeast"/>
        </w:trPr>
        <w:tc>
          <w:tcPr>
            <w:tcW w:w="865" w:type="dxa"/>
          </w:tcPr>
          <w:p>
            <w:pPr>
              <w:pStyle w:val="TableParagraph"/>
              <w:rPr>
                <w:sz w:val="22"/>
              </w:rPr>
            </w:pPr>
          </w:p>
        </w:tc>
        <w:tc>
          <w:tcPr>
            <w:tcW w:w="1275" w:type="dxa"/>
          </w:tcPr>
          <w:p>
            <w:pPr>
              <w:pStyle w:val="TableParagraph"/>
              <w:spacing w:line="256" w:lineRule="exact" w:before="145"/>
              <w:ind w:left="358"/>
              <w:rPr>
                <w:sz w:val="24"/>
              </w:rPr>
            </w:pPr>
            <w:r>
              <w:rPr>
                <w:spacing w:val="-2"/>
                <w:sz w:val="24"/>
              </w:rPr>
              <w:t>Posttest</w:t>
            </w:r>
          </w:p>
        </w:tc>
        <w:tc>
          <w:tcPr>
            <w:tcW w:w="627" w:type="dxa"/>
          </w:tcPr>
          <w:p>
            <w:pPr>
              <w:pStyle w:val="TableParagraph"/>
              <w:spacing w:line="256" w:lineRule="exact" w:before="145"/>
              <w:ind w:right="155"/>
              <w:jc w:val="right"/>
              <w:rPr>
                <w:sz w:val="24"/>
              </w:rPr>
            </w:pPr>
            <w:r>
              <w:rPr>
                <w:spacing w:val="-5"/>
                <w:sz w:val="24"/>
              </w:rPr>
              <w:t>51</w:t>
            </w:r>
          </w:p>
        </w:tc>
        <w:tc>
          <w:tcPr>
            <w:tcW w:w="1047" w:type="dxa"/>
          </w:tcPr>
          <w:p>
            <w:pPr>
              <w:pStyle w:val="TableParagraph"/>
              <w:spacing w:line="256" w:lineRule="exact" w:before="145"/>
              <w:ind w:left="219"/>
              <w:rPr>
                <w:sz w:val="24"/>
              </w:rPr>
            </w:pPr>
            <w:r>
              <w:rPr>
                <w:spacing w:val="-2"/>
                <w:sz w:val="24"/>
              </w:rPr>
              <w:t>49.764</w:t>
            </w:r>
          </w:p>
        </w:tc>
        <w:tc>
          <w:tcPr>
            <w:tcW w:w="909" w:type="dxa"/>
          </w:tcPr>
          <w:p>
            <w:pPr>
              <w:pStyle w:val="TableParagraph"/>
              <w:spacing w:line="256" w:lineRule="exact" w:before="145"/>
              <w:ind w:right="136"/>
              <w:jc w:val="right"/>
              <w:rPr>
                <w:sz w:val="24"/>
              </w:rPr>
            </w:pPr>
            <w:r>
              <w:rPr>
                <w:spacing w:val="-2"/>
                <w:sz w:val="24"/>
              </w:rPr>
              <w:t>8.585</w:t>
            </w:r>
          </w:p>
        </w:tc>
        <w:tc>
          <w:tcPr>
            <w:tcW w:w="910" w:type="dxa"/>
          </w:tcPr>
          <w:p>
            <w:pPr>
              <w:pStyle w:val="TableParagraph"/>
              <w:rPr>
                <w:sz w:val="22"/>
              </w:rPr>
            </w:pPr>
          </w:p>
        </w:tc>
        <w:tc>
          <w:tcPr>
            <w:tcW w:w="500" w:type="dxa"/>
          </w:tcPr>
          <w:p>
            <w:pPr>
              <w:pStyle w:val="TableParagraph"/>
              <w:rPr>
                <w:sz w:val="22"/>
              </w:rPr>
            </w:pPr>
          </w:p>
        </w:tc>
        <w:tc>
          <w:tcPr>
            <w:tcW w:w="907" w:type="dxa"/>
          </w:tcPr>
          <w:p>
            <w:pPr>
              <w:pStyle w:val="TableParagraph"/>
              <w:rPr>
                <w:sz w:val="22"/>
              </w:rPr>
            </w:pPr>
          </w:p>
        </w:tc>
        <w:tc>
          <w:tcPr>
            <w:tcW w:w="764" w:type="dxa"/>
          </w:tcPr>
          <w:p>
            <w:pPr>
              <w:pStyle w:val="TableParagraph"/>
              <w:rPr>
                <w:sz w:val="22"/>
              </w:rPr>
            </w:pPr>
          </w:p>
        </w:tc>
        <w:tc>
          <w:tcPr>
            <w:tcW w:w="823" w:type="dxa"/>
          </w:tcPr>
          <w:p>
            <w:pPr>
              <w:pStyle w:val="TableParagraph"/>
              <w:rPr>
                <w:sz w:val="22"/>
              </w:rPr>
            </w:pPr>
          </w:p>
        </w:tc>
      </w:tr>
    </w:tbl>
    <w:p>
      <w:pPr>
        <w:pStyle w:val="BodyText"/>
        <w:spacing w:before="10"/>
        <w:rPr>
          <w:b/>
          <w:sz w:val="16"/>
        </w:rPr>
      </w:pPr>
      <w:r>
        <w:rPr/>
        <mc:AlternateContent>
          <mc:Choice Requires="wps">
            <w:drawing>
              <wp:anchor distT="0" distB="0" distL="0" distR="0" allowOverlap="1" layoutInCell="1" locked="0" behindDoc="1" simplePos="0" relativeHeight="487600128">
                <wp:simplePos x="0" y="0"/>
                <wp:positionH relativeFrom="page">
                  <wp:posOffset>1182928</wp:posOffset>
                </wp:positionH>
                <wp:positionV relativeFrom="paragraph">
                  <wp:posOffset>138810</wp:posOffset>
                </wp:positionV>
                <wp:extent cx="5492115" cy="6350"/>
                <wp:effectExtent l="0" t="0" r="0" b="0"/>
                <wp:wrapTopAndBottom/>
                <wp:docPr id="48" name="Graphic 48"/>
                <wp:cNvGraphicFramePr>
                  <a:graphicFrameLocks/>
                </wp:cNvGraphicFramePr>
                <a:graphic>
                  <a:graphicData uri="http://schemas.microsoft.com/office/word/2010/wordprocessingShape">
                    <wps:wsp>
                      <wps:cNvPr id="48" name="Graphic 48"/>
                      <wps:cNvSpPr/>
                      <wps:spPr>
                        <a:xfrm>
                          <a:off x="0" y="0"/>
                          <a:ext cx="5492115" cy="6350"/>
                        </a:xfrm>
                        <a:custGeom>
                          <a:avLst/>
                          <a:gdLst/>
                          <a:ahLst/>
                          <a:cxnLst/>
                          <a:rect l="l" t="t" r="r" b="b"/>
                          <a:pathLst>
                            <a:path w="5492115" h="6350">
                              <a:moveTo>
                                <a:pt x="5491937" y="0"/>
                              </a:moveTo>
                              <a:lnTo>
                                <a:pt x="5491937" y="0"/>
                              </a:lnTo>
                              <a:lnTo>
                                <a:pt x="0" y="0"/>
                              </a:lnTo>
                              <a:lnTo>
                                <a:pt x="0" y="6096"/>
                              </a:lnTo>
                              <a:lnTo>
                                <a:pt x="5491937" y="6096"/>
                              </a:lnTo>
                              <a:lnTo>
                                <a:pt x="54919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144005pt;margin-top:10.929978pt;width:432.436021pt;height:.48pt;mso-position-horizontal-relative:page;mso-position-vertical-relative:paragraph;z-index:-15716352;mso-wrap-distance-left:0;mso-wrap-distance-right:0" id="docshape36" filled="true" fillcolor="#000000" stroked="false">
                <v:fill type="solid"/>
                <w10:wrap type="topAndBottom"/>
              </v:rect>
            </w:pict>
          </mc:Fallback>
        </mc:AlternateContent>
      </w:r>
    </w:p>
    <w:p>
      <w:pPr>
        <w:pStyle w:val="BodyText"/>
        <w:spacing w:before="267"/>
        <w:rPr>
          <w:b/>
        </w:rPr>
      </w:pPr>
    </w:p>
    <w:p>
      <w:pPr>
        <w:pStyle w:val="BodyText"/>
        <w:spacing w:line="480" w:lineRule="auto" w:before="1"/>
        <w:ind w:left="1211" w:right="1091" w:firstLine="720"/>
        <w:jc w:val="both"/>
      </w:pPr>
      <w:r>
        <w:rPr/>
        <w:t>Table 16 showed the Pretest and Post test performance of students taught Chemistryusing laboratory method in SeniorSecondary Schools in Kaduna State, Nigeria.The</w:t>
      </w:r>
      <w:r>
        <w:rPr>
          <w:spacing w:val="-2"/>
        </w:rPr>
        <w:t> </w:t>
      </w:r>
      <w:r>
        <w:rPr/>
        <w:t>Pre</w:t>
      </w:r>
      <w:r>
        <w:rPr>
          <w:spacing w:val="-1"/>
        </w:rPr>
        <w:t> </w:t>
      </w:r>
      <w:r>
        <w:rPr/>
        <w:t>test and Post test mean scores were</w:t>
      </w:r>
      <w:r>
        <w:rPr>
          <w:spacing w:val="-2"/>
        </w:rPr>
        <w:t> </w:t>
      </w:r>
      <w:r>
        <w:rPr/>
        <w:t>12.784 and 49.764 respectively</w:t>
      </w:r>
      <w:r>
        <w:rPr>
          <w:spacing w:val="-5"/>
        </w:rPr>
        <w:t> </w:t>
      </w:r>
      <w:r>
        <w:rPr/>
        <w:t>with a mean difference of 36.980. The p value of 0.000 is lower than the 0.05 alpha level of significance and the t-cal of 29.754is higher than the t-crit of 1.96 at df 50. These indicate that the performance at the post-test was significantly</w:t>
      </w:r>
      <w:r>
        <w:rPr>
          <w:spacing w:val="-3"/>
        </w:rPr>
        <w:t> </w:t>
      </w:r>
      <w:r>
        <w:rPr/>
        <w:t>higher. Therefore the null hypothesis which States that there is no significant difference in the Pretest and Post test performance of students taught Chemistry using laboratory method in SeniorSecondary Schools in Kaduna State, Nigeria, is hereby rejected.</w:t>
      </w:r>
    </w:p>
    <w:p>
      <w:pPr>
        <w:pStyle w:val="BodyText"/>
        <w:spacing w:line="480" w:lineRule="auto" w:before="200"/>
        <w:ind w:left="1211" w:right="1097"/>
        <w:jc w:val="both"/>
      </w:pPr>
      <w:r>
        <w:rPr>
          <w:b/>
        </w:rPr>
        <w:t>Hypothesis Two: </w:t>
      </w:r>
      <w:r>
        <w:rPr/>
        <w:t>There is no significantdifference in the performance of students</w:t>
      </w:r>
      <w:r>
        <w:rPr>
          <w:spacing w:val="80"/>
        </w:rPr>
        <w:t> </w:t>
      </w:r>
      <w:r>
        <w:rPr/>
        <w:t>taught Chemistryusing Discussion method in SeniorSecondary</w:t>
      </w:r>
      <w:r>
        <w:rPr>
          <w:spacing w:val="-2"/>
        </w:rPr>
        <w:t> </w:t>
      </w:r>
      <w:r>
        <w:rPr/>
        <w:t>Schools in Kaduna State, </w:t>
      </w:r>
      <w:r>
        <w:rPr>
          <w:spacing w:val="-2"/>
        </w:rPr>
        <w:t>Nigeria.</w:t>
      </w:r>
    </w:p>
    <w:p>
      <w:pPr>
        <w:spacing w:after="0" w:line="480" w:lineRule="auto"/>
        <w:jc w:val="both"/>
        <w:sectPr>
          <w:pgSz w:w="12240" w:h="15840"/>
          <w:pgMar w:header="0" w:footer="965" w:top="1820" w:bottom="1160" w:left="1040" w:right="340"/>
        </w:sectPr>
      </w:pPr>
    </w:p>
    <w:p>
      <w:pPr>
        <w:pStyle w:val="BodyText"/>
        <w:spacing w:line="480" w:lineRule="auto" w:before="72"/>
        <w:ind w:left="1211"/>
      </w:pPr>
      <w:r>
        <w:rPr/>
        <w:t>The data collected through the administration of the instrument titled Chemistry</w:t>
      </w:r>
      <w:r>
        <w:rPr>
          <w:spacing w:val="-1"/>
        </w:rPr>
        <w:t> </w:t>
      </w:r>
      <w:r>
        <w:rPr/>
        <w:t>Student Performance and Retention Test (CSPART) was analysed using paired sample t-test.</w:t>
      </w:r>
    </w:p>
    <w:p>
      <w:pPr>
        <w:pStyle w:val="BodyText"/>
      </w:pPr>
    </w:p>
    <w:p>
      <w:pPr>
        <w:pStyle w:val="BodyText"/>
        <w:spacing w:before="5"/>
      </w:pPr>
    </w:p>
    <w:p>
      <w:pPr>
        <w:spacing w:line="240" w:lineRule="auto" w:before="0"/>
        <w:ind w:left="1571" w:right="1094" w:hanging="360"/>
        <w:jc w:val="both"/>
        <w:rPr>
          <w:b/>
          <w:sz w:val="24"/>
        </w:rPr>
      </w:pPr>
      <w:r>
        <w:rPr>
          <w:b/>
          <w:sz w:val="24"/>
        </w:rPr>
        <w:t>Table 17:Summary of Paired Sample T test statistics on difference in the Pretest and Post test performance of students taught Chemistry using Discussion </w:t>
      </w:r>
      <w:r>
        <w:rPr>
          <w:b/>
          <w:spacing w:val="-2"/>
          <w:sz w:val="24"/>
        </w:rPr>
        <w:t>method</w:t>
      </w:r>
    </w:p>
    <w:p>
      <w:pPr>
        <w:pStyle w:val="BodyText"/>
        <w:spacing w:before="7"/>
        <w:rPr>
          <w:b/>
          <w:sz w:val="17"/>
        </w:rPr>
      </w:pPr>
    </w:p>
    <w:p>
      <w:pPr>
        <w:pStyle w:val="BodyText"/>
        <w:spacing w:line="20" w:lineRule="exact"/>
        <w:ind w:left="866"/>
        <w:rPr>
          <w:sz w:val="2"/>
        </w:rPr>
      </w:pPr>
      <w:r>
        <w:rPr>
          <w:sz w:val="2"/>
        </w:rPr>
        <mc:AlternateContent>
          <mc:Choice Requires="wps">
            <w:drawing>
              <wp:inline distT="0" distB="0" distL="0" distR="0">
                <wp:extent cx="5231765" cy="6350"/>
                <wp:effectExtent l="0" t="0" r="0" b="0"/>
                <wp:docPr id="49" name="Group 49"/>
                <wp:cNvGraphicFramePr>
                  <a:graphicFrameLocks/>
                </wp:cNvGraphicFramePr>
                <a:graphic>
                  <a:graphicData uri="http://schemas.microsoft.com/office/word/2010/wordprocessingGroup">
                    <wpg:wgp>
                      <wpg:cNvPr id="49" name="Group 49"/>
                      <wpg:cNvGrpSpPr/>
                      <wpg:grpSpPr>
                        <a:xfrm>
                          <a:off x="0" y="0"/>
                          <a:ext cx="5231765" cy="6350"/>
                          <a:chExt cx="5231765" cy="6350"/>
                        </a:xfrm>
                      </wpg:grpSpPr>
                      <wps:wsp>
                        <wps:cNvPr id="50" name="Graphic 50"/>
                        <wps:cNvSpPr/>
                        <wps:spPr>
                          <a:xfrm>
                            <a:off x="0" y="0"/>
                            <a:ext cx="5231765" cy="6350"/>
                          </a:xfrm>
                          <a:custGeom>
                            <a:avLst/>
                            <a:gdLst/>
                            <a:ahLst/>
                            <a:cxnLst/>
                            <a:rect l="l" t="t" r="r" b="b"/>
                            <a:pathLst>
                              <a:path w="5231765" h="6350">
                                <a:moveTo>
                                  <a:pt x="1056068" y="0"/>
                                </a:moveTo>
                                <a:lnTo>
                                  <a:pt x="697941" y="0"/>
                                </a:lnTo>
                                <a:lnTo>
                                  <a:pt x="691896" y="0"/>
                                </a:lnTo>
                                <a:lnTo>
                                  <a:pt x="0" y="0"/>
                                </a:lnTo>
                                <a:lnTo>
                                  <a:pt x="0" y="6096"/>
                                </a:lnTo>
                                <a:lnTo>
                                  <a:pt x="691845" y="6096"/>
                                </a:lnTo>
                                <a:lnTo>
                                  <a:pt x="697941" y="6096"/>
                                </a:lnTo>
                                <a:lnTo>
                                  <a:pt x="1056068" y="6096"/>
                                </a:lnTo>
                                <a:lnTo>
                                  <a:pt x="1056068" y="0"/>
                                </a:lnTo>
                                <a:close/>
                              </a:path>
                              <a:path w="5231765" h="6350">
                                <a:moveTo>
                                  <a:pt x="1736090" y="0"/>
                                </a:moveTo>
                                <a:lnTo>
                                  <a:pt x="1062177" y="0"/>
                                </a:lnTo>
                                <a:lnTo>
                                  <a:pt x="1056081" y="0"/>
                                </a:lnTo>
                                <a:lnTo>
                                  <a:pt x="1056081" y="6096"/>
                                </a:lnTo>
                                <a:lnTo>
                                  <a:pt x="1062177" y="6096"/>
                                </a:lnTo>
                                <a:lnTo>
                                  <a:pt x="1736090" y="6096"/>
                                </a:lnTo>
                                <a:lnTo>
                                  <a:pt x="1736090" y="0"/>
                                </a:lnTo>
                                <a:close/>
                              </a:path>
                              <a:path w="5231765" h="6350">
                                <a:moveTo>
                                  <a:pt x="2403665" y="0"/>
                                </a:moveTo>
                                <a:lnTo>
                                  <a:pt x="2397582" y="0"/>
                                </a:lnTo>
                                <a:lnTo>
                                  <a:pt x="1742262" y="0"/>
                                </a:lnTo>
                                <a:lnTo>
                                  <a:pt x="1736166" y="0"/>
                                </a:lnTo>
                                <a:lnTo>
                                  <a:pt x="1736166" y="6096"/>
                                </a:lnTo>
                                <a:lnTo>
                                  <a:pt x="1742262" y="6096"/>
                                </a:lnTo>
                                <a:lnTo>
                                  <a:pt x="2397582" y="6096"/>
                                </a:lnTo>
                                <a:lnTo>
                                  <a:pt x="2403665" y="6096"/>
                                </a:lnTo>
                                <a:lnTo>
                                  <a:pt x="2403665" y="0"/>
                                </a:lnTo>
                                <a:close/>
                              </a:path>
                              <a:path w="5231765" h="6350">
                                <a:moveTo>
                                  <a:pt x="3172015" y="0"/>
                                </a:moveTo>
                                <a:lnTo>
                                  <a:pt x="3165983" y="0"/>
                                </a:lnTo>
                                <a:lnTo>
                                  <a:pt x="2403678" y="0"/>
                                </a:lnTo>
                                <a:lnTo>
                                  <a:pt x="2403678" y="6096"/>
                                </a:lnTo>
                                <a:lnTo>
                                  <a:pt x="3165932" y="6096"/>
                                </a:lnTo>
                                <a:lnTo>
                                  <a:pt x="3172015" y="6096"/>
                                </a:lnTo>
                                <a:lnTo>
                                  <a:pt x="3172015" y="0"/>
                                </a:lnTo>
                                <a:close/>
                              </a:path>
                              <a:path w="5231765" h="6350">
                                <a:moveTo>
                                  <a:pt x="4784725" y="0"/>
                                </a:moveTo>
                                <a:lnTo>
                                  <a:pt x="4784725" y="0"/>
                                </a:lnTo>
                                <a:lnTo>
                                  <a:pt x="3172028" y="0"/>
                                </a:lnTo>
                                <a:lnTo>
                                  <a:pt x="3172028" y="6096"/>
                                </a:lnTo>
                                <a:lnTo>
                                  <a:pt x="4784725" y="6096"/>
                                </a:lnTo>
                                <a:lnTo>
                                  <a:pt x="4784725" y="0"/>
                                </a:lnTo>
                                <a:close/>
                              </a:path>
                              <a:path w="5231765" h="6350">
                                <a:moveTo>
                                  <a:pt x="5231333" y="0"/>
                                </a:moveTo>
                                <a:lnTo>
                                  <a:pt x="4790897" y="0"/>
                                </a:lnTo>
                                <a:lnTo>
                                  <a:pt x="4784801" y="0"/>
                                </a:lnTo>
                                <a:lnTo>
                                  <a:pt x="4784801" y="6096"/>
                                </a:lnTo>
                                <a:lnTo>
                                  <a:pt x="4790897" y="6096"/>
                                </a:lnTo>
                                <a:lnTo>
                                  <a:pt x="5231333" y="6096"/>
                                </a:lnTo>
                                <a:lnTo>
                                  <a:pt x="523133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11.95pt;height:.5pt;mso-position-horizontal-relative:char;mso-position-vertical-relative:line" id="docshapegroup37" coordorigin="0,0" coordsize="8239,10">
                <v:shape style="position:absolute;left:0;top:0;width:8239;height:10" id="docshape38" coordorigin="0,0" coordsize="8239,10" path="m1663,0l1099,0,1090,0,1090,0,0,0,0,10,1090,10,1090,10,1099,10,1663,10,1663,0xm2734,0l1673,0,1663,0,1663,10,1673,10,2734,10,2734,0xm3785,0l3776,0,2744,0,2734,0,2734,10,2744,10,3776,10,3785,10,3785,0xm4995,0l4986,0,4986,0,3785,0,3785,10,4986,10,4986,10,4995,10,4995,0xm7535,0l6668,0,6659,0,5576,0,5567,0,4995,0,4995,10,5567,10,5576,10,6659,10,6668,10,7535,10,7535,0xm8238,0l7545,0,7535,0,7535,10,7545,10,8238,10,8238,0xe" filled="true" fillcolor="#000000" stroked="false">
                  <v:path arrowok="t"/>
                  <v:fill type="solid"/>
                </v:shape>
              </v:group>
            </w:pict>
          </mc:Fallback>
        </mc:AlternateContent>
      </w:r>
      <w:r>
        <w:rPr>
          <w:sz w:val="2"/>
        </w:rPr>
      </w:r>
    </w:p>
    <w:p>
      <w:pPr>
        <w:spacing w:after="0" w:line="20" w:lineRule="exact"/>
        <w:rPr>
          <w:sz w:val="2"/>
        </w:rPr>
        <w:sectPr>
          <w:pgSz w:w="12240" w:h="15840"/>
          <w:pgMar w:header="0" w:footer="965" w:top="1360" w:bottom="1160" w:left="1040" w:right="340"/>
        </w:sectPr>
      </w:pPr>
    </w:p>
    <w:p>
      <w:pPr>
        <w:spacing w:line="278" w:lineRule="auto" w:before="0"/>
        <w:ind w:left="974" w:right="0" w:firstLine="0"/>
        <w:jc w:val="left"/>
        <w:rPr>
          <w:b/>
          <w:sz w:val="24"/>
        </w:rPr>
      </w:pPr>
      <w:r>
        <w:rPr>
          <w:b/>
          <w:spacing w:val="-4"/>
          <w:sz w:val="24"/>
        </w:rPr>
        <w:t>Test </w:t>
      </w:r>
      <w:r>
        <w:rPr>
          <w:b/>
          <w:spacing w:val="-2"/>
          <w:sz w:val="24"/>
        </w:rPr>
        <w:t>Groups</w:t>
      </w:r>
    </w:p>
    <w:p>
      <w:pPr>
        <w:tabs>
          <w:tab w:pos="848" w:val="left" w:leader="none"/>
          <w:tab w:pos="1921" w:val="left" w:leader="none"/>
          <w:tab w:pos="2961" w:val="left" w:leader="none"/>
        </w:tabs>
        <w:spacing w:line="278" w:lineRule="auto" w:before="0"/>
        <w:ind w:left="2961" w:right="0" w:hanging="2684"/>
        <w:jc w:val="left"/>
        <w:rPr>
          <w:b/>
          <w:sz w:val="24"/>
        </w:rPr>
      </w:pPr>
      <w:r>
        <w:rPr/>
        <w:br w:type="column"/>
      </w:r>
      <w:r>
        <w:rPr>
          <w:b/>
          <w:spacing w:val="-10"/>
          <w:sz w:val="24"/>
        </w:rPr>
        <w:t>N</w:t>
      </w:r>
      <w:r>
        <w:rPr>
          <w:b/>
          <w:sz w:val="24"/>
        </w:rPr>
        <w:tab/>
      </w:r>
      <w:r>
        <w:rPr>
          <w:b/>
          <w:spacing w:val="-4"/>
          <w:sz w:val="24"/>
        </w:rPr>
        <w:t>Mean</w:t>
      </w:r>
      <w:r>
        <w:rPr>
          <w:b/>
          <w:sz w:val="24"/>
        </w:rPr>
        <w:tab/>
      </w:r>
      <w:r>
        <w:rPr>
          <w:b/>
          <w:spacing w:val="-6"/>
          <w:sz w:val="24"/>
        </w:rPr>
        <w:t>SD</w:t>
      </w:r>
      <w:r>
        <w:rPr>
          <w:b/>
          <w:sz w:val="24"/>
        </w:rPr>
        <w:tab/>
      </w:r>
      <w:r>
        <w:rPr>
          <w:b/>
          <w:spacing w:val="-4"/>
          <w:sz w:val="24"/>
        </w:rPr>
        <w:t>Mean </w:t>
      </w:r>
      <w:r>
        <w:rPr>
          <w:b/>
          <w:spacing w:val="-2"/>
          <w:sz w:val="24"/>
        </w:rPr>
        <w:t>diff.</w:t>
      </w:r>
    </w:p>
    <w:p>
      <w:pPr>
        <w:tabs>
          <w:tab w:pos="1168" w:val="left" w:leader="none"/>
          <w:tab w:pos="2260" w:val="left" w:leader="none"/>
          <w:tab w:pos="3137" w:val="left" w:leader="none"/>
        </w:tabs>
        <w:spacing w:line="265" w:lineRule="exact" w:before="0"/>
        <w:ind w:left="585" w:right="0" w:firstLine="0"/>
        <w:jc w:val="left"/>
        <w:rPr>
          <w:b/>
          <w:sz w:val="24"/>
        </w:rPr>
      </w:pPr>
      <w:r>
        <w:rPr/>
        <w:br w:type="column"/>
      </w:r>
      <w:r>
        <w:rPr>
          <w:b/>
          <w:spacing w:val="-5"/>
          <w:sz w:val="24"/>
        </w:rPr>
        <w:t>df</w:t>
      </w:r>
      <w:r>
        <w:rPr>
          <w:b/>
          <w:sz w:val="24"/>
        </w:rPr>
        <w:tab/>
      </w:r>
      <w:r>
        <w:rPr>
          <w:b/>
          <w:spacing w:val="-2"/>
          <w:sz w:val="24"/>
        </w:rPr>
        <w:t>t-</w:t>
      </w:r>
      <w:r>
        <w:rPr>
          <w:b/>
          <w:spacing w:val="-5"/>
          <w:sz w:val="24"/>
        </w:rPr>
        <w:t>cal</w:t>
      </w:r>
      <w:r>
        <w:rPr>
          <w:b/>
          <w:sz w:val="24"/>
        </w:rPr>
        <w:tab/>
      </w:r>
      <w:r>
        <w:rPr>
          <w:b/>
          <w:spacing w:val="-2"/>
          <w:sz w:val="24"/>
        </w:rPr>
        <w:t>t-</w:t>
      </w:r>
      <w:r>
        <w:rPr>
          <w:b/>
          <w:spacing w:val="-4"/>
          <w:sz w:val="24"/>
        </w:rPr>
        <w:t>crit</w:t>
      </w:r>
      <w:r>
        <w:rPr>
          <w:b/>
          <w:sz w:val="24"/>
        </w:rPr>
        <w:tab/>
      </w:r>
      <w:r>
        <w:rPr>
          <w:b/>
          <w:spacing w:val="-10"/>
          <w:sz w:val="24"/>
        </w:rPr>
        <w:t>P</w:t>
      </w:r>
    </w:p>
    <w:p>
      <w:pPr>
        <w:spacing w:after="0" w:line="265" w:lineRule="exact"/>
        <w:jc w:val="left"/>
        <w:rPr>
          <w:sz w:val="24"/>
        </w:rPr>
        <w:sectPr>
          <w:type w:val="continuous"/>
          <w:pgSz w:w="12240" w:h="15840"/>
          <w:pgMar w:header="0" w:footer="965" w:top="1340" w:bottom="280" w:left="1040" w:right="340"/>
          <w:cols w:num="3" w:equalWidth="0">
            <w:col w:w="1747" w:space="40"/>
            <w:col w:w="3546" w:space="39"/>
            <w:col w:w="5488"/>
          </w:cols>
        </w:sectPr>
      </w:pPr>
    </w:p>
    <w:p>
      <w:pPr>
        <w:pStyle w:val="BodyText"/>
        <w:rPr>
          <w:b/>
          <w:sz w:val="16"/>
        </w:rPr>
      </w:pPr>
    </w:p>
    <w:p>
      <w:pPr>
        <w:pStyle w:val="BodyText"/>
        <w:spacing w:line="20" w:lineRule="exact"/>
        <w:ind w:left="866"/>
        <w:rPr>
          <w:sz w:val="2"/>
        </w:rPr>
      </w:pPr>
      <w:r>
        <w:rPr>
          <w:sz w:val="2"/>
        </w:rPr>
        <mc:AlternateContent>
          <mc:Choice Requires="wps">
            <w:drawing>
              <wp:inline distT="0" distB="0" distL="0" distR="0">
                <wp:extent cx="5231765" cy="6350"/>
                <wp:effectExtent l="0" t="0" r="0" b="0"/>
                <wp:docPr id="51" name="Group 51"/>
                <wp:cNvGraphicFramePr>
                  <a:graphicFrameLocks/>
                </wp:cNvGraphicFramePr>
                <a:graphic>
                  <a:graphicData uri="http://schemas.microsoft.com/office/word/2010/wordprocessingGroup">
                    <wpg:wgp>
                      <wpg:cNvPr id="51" name="Group 51"/>
                      <wpg:cNvGrpSpPr/>
                      <wpg:grpSpPr>
                        <a:xfrm>
                          <a:off x="0" y="0"/>
                          <a:ext cx="5231765" cy="6350"/>
                          <a:chExt cx="5231765" cy="6350"/>
                        </a:xfrm>
                      </wpg:grpSpPr>
                      <wps:wsp>
                        <wps:cNvPr id="52" name="Graphic 52"/>
                        <wps:cNvSpPr/>
                        <wps:spPr>
                          <a:xfrm>
                            <a:off x="0" y="0"/>
                            <a:ext cx="5231765" cy="6350"/>
                          </a:xfrm>
                          <a:custGeom>
                            <a:avLst/>
                            <a:gdLst/>
                            <a:ahLst/>
                            <a:cxnLst/>
                            <a:rect l="l" t="t" r="r" b="b"/>
                            <a:pathLst>
                              <a:path w="5231765" h="6350">
                                <a:moveTo>
                                  <a:pt x="1056068" y="0"/>
                                </a:moveTo>
                                <a:lnTo>
                                  <a:pt x="697941" y="0"/>
                                </a:lnTo>
                                <a:lnTo>
                                  <a:pt x="691896" y="0"/>
                                </a:lnTo>
                                <a:lnTo>
                                  <a:pt x="0" y="0"/>
                                </a:lnTo>
                                <a:lnTo>
                                  <a:pt x="0" y="6096"/>
                                </a:lnTo>
                                <a:lnTo>
                                  <a:pt x="691845" y="6096"/>
                                </a:lnTo>
                                <a:lnTo>
                                  <a:pt x="697941" y="6096"/>
                                </a:lnTo>
                                <a:lnTo>
                                  <a:pt x="1056068" y="6096"/>
                                </a:lnTo>
                                <a:lnTo>
                                  <a:pt x="1056068" y="0"/>
                                </a:lnTo>
                                <a:close/>
                              </a:path>
                              <a:path w="5231765" h="6350">
                                <a:moveTo>
                                  <a:pt x="1736090" y="0"/>
                                </a:moveTo>
                                <a:lnTo>
                                  <a:pt x="1062177" y="0"/>
                                </a:lnTo>
                                <a:lnTo>
                                  <a:pt x="1056081" y="0"/>
                                </a:lnTo>
                                <a:lnTo>
                                  <a:pt x="1056081" y="6096"/>
                                </a:lnTo>
                                <a:lnTo>
                                  <a:pt x="1062177" y="6096"/>
                                </a:lnTo>
                                <a:lnTo>
                                  <a:pt x="1736090" y="6096"/>
                                </a:lnTo>
                                <a:lnTo>
                                  <a:pt x="1736090" y="0"/>
                                </a:lnTo>
                                <a:close/>
                              </a:path>
                              <a:path w="5231765" h="6350">
                                <a:moveTo>
                                  <a:pt x="2403665" y="0"/>
                                </a:moveTo>
                                <a:lnTo>
                                  <a:pt x="2397582" y="0"/>
                                </a:lnTo>
                                <a:lnTo>
                                  <a:pt x="1742262" y="0"/>
                                </a:lnTo>
                                <a:lnTo>
                                  <a:pt x="1736166" y="0"/>
                                </a:lnTo>
                                <a:lnTo>
                                  <a:pt x="1736166" y="6096"/>
                                </a:lnTo>
                                <a:lnTo>
                                  <a:pt x="1742262" y="6096"/>
                                </a:lnTo>
                                <a:lnTo>
                                  <a:pt x="2397582" y="6096"/>
                                </a:lnTo>
                                <a:lnTo>
                                  <a:pt x="2403665" y="6096"/>
                                </a:lnTo>
                                <a:lnTo>
                                  <a:pt x="2403665" y="0"/>
                                </a:lnTo>
                                <a:close/>
                              </a:path>
                              <a:path w="5231765" h="6350">
                                <a:moveTo>
                                  <a:pt x="3172015" y="0"/>
                                </a:moveTo>
                                <a:lnTo>
                                  <a:pt x="3165983" y="0"/>
                                </a:lnTo>
                                <a:lnTo>
                                  <a:pt x="2403678" y="0"/>
                                </a:lnTo>
                                <a:lnTo>
                                  <a:pt x="2403678" y="6096"/>
                                </a:lnTo>
                                <a:lnTo>
                                  <a:pt x="3165932" y="6096"/>
                                </a:lnTo>
                                <a:lnTo>
                                  <a:pt x="3172015" y="6096"/>
                                </a:lnTo>
                                <a:lnTo>
                                  <a:pt x="3172015" y="0"/>
                                </a:lnTo>
                                <a:close/>
                              </a:path>
                              <a:path w="5231765" h="6350">
                                <a:moveTo>
                                  <a:pt x="4784725" y="0"/>
                                </a:moveTo>
                                <a:lnTo>
                                  <a:pt x="4784725" y="0"/>
                                </a:lnTo>
                                <a:lnTo>
                                  <a:pt x="3172028" y="0"/>
                                </a:lnTo>
                                <a:lnTo>
                                  <a:pt x="3172028" y="6096"/>
                                </a:lnTo>
                                <a:lnTo>
                                  <a:pt x="4784725" y="6096"/>
                                </a:lnTo>
                                <a:lnTo>
                                  <a:pt x="4784725" y="0"/>
                                </a:lnTo>
                                <a:close/>
                              </a:path>
                              <a:path w="5231765" h="6350">
                                <a:moveTo>
                                  <a:pt x="5231333" y="0"/>
                                </a:moveTo>
                                <a:lnTo>
                                  <a:pt x="4790897" y="0"/>
                                </a:lnTo>
                                <a:lnTo>
                                  <a:pt x="4784801" y="0"/>
                                </a:lnTo>
                                <a:lnTo>
                                  <a:pt x="4784801" y="6096"/>
                                </a:lnTo>
                                <a:lnTo>
                                  <a:pt x="4790897" y="6096"/>
                                </a:lnTo>
                                <a:lnTo>
                                  <a:pt x="5231333" y="6096"/>
                                </a:lnTo>
                                <a:lnTo>
                                  <a:pt x="523133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11.95pt;height:.5pt;mso-position-horizontal-relative:char;mso-position-vertical-relative:line" id="docshapegroup39" coordorigin="0,0" coordsize="8239,10">
                <v:shape style="position:absolute;left:0;top:0;width:8239;height:10" id="docshape40" coordorigin="0,0" coordsize="8239,10" path="m1663,0l1099,0,1090,0,1090,0,0,0,0,10,1090,10,1090,10,1099,10,1663,10,1663,0xm2734,0l1673,0,1663,0,1663,10,1673,10,2734,10,2734,0xm3785,0l3776,0,2744,0,2734,0,2734,10,2744,10,3776,10,3785,10,3785,0xm4995,0l4986,0,4986,0,3785,0,3785,10,4986,10,4986,10,4995,10,4995,0xm7535,0l6668,0,6659,0,5576,0,5567,0,4995,0,4995,10,5567,10,5576,10,6659,10,6668,10,7535,10,7535,0xm8238,0l7545,0,7535,0,7535,10,7545,10,8238,10,8238,0xe" filled="true" fillcolor="#000000" stroked="false">
                  <v:path arrowok="t"/>
                  <v:fill type="solid"/>
                </v:shape>
              </v:group>
            </w:pict>
          </mc:Fallback>
        </mc:AlternateContent>
      </w:r>
      <w:r>
        <w:rPr>
          <w:sz w:val="2"/>
        </w:rPr>
      </w:r>
    </w:p>
    <w:p>
      <w:pPr>
        <w:spacing w:after="0" w:line="20" w:lineRule="exact"/>
        <w:rPr>
          <w:sz w:val="2"/>
        </w:rPr>
        <w:sectPr>
          <w:type w:val="continuous"/>
          <w:pgSz w:w="12240" w:h="15840"/>
          <w:pgMar w:header="0" w:footer="965" w:top="1340" w:bottom="280" w:left="1040" w:right="340"/>
        </w:sectPr>
      </w:pPr>
    </w:p>
    <w:p>
      <w:pPr>
        <w:pStyle w:val="BodyText"/>
        <w:tabs>
          <w:tab w:pos="2063" w:val="left" w:leader="none"/>
          <w:tab w:pos="2694" w:val="left" w:leader="none"/>
          <w:tab w:pos="3768" w:val="left" w:leader="none"/>
        </w:tabs>
        <w:spacing w:before="27"/>
        <w:ind w:left="1034"/>
      </w:pPr>
      <w:r>
        <w:rPr>
          <w:spacing w:val="-2"/>
        </w:rPr>
        <w:t>Pretest</w:t>
      </w:r>
      <w:r>
        <w:rPr/>
        <w:tab/>
      </w:r>
      <w:r>
        <w:rPr>
          <w:spacing w:val="-5"/>
        </w:rPr>
        <w:t>53</w:t>
      </w:r>
      <w:r>
        <w:rPr/>
        <w:tab/>
      </w:r>
      <w:r>
        <w:rPr>
          <w:spacing w:val="-2"/>
        </w:rPr>
        <w:t>11.622</w:t>
      </w:r>
      <w:r>
        <w:rPr/>
        <w:tab/>
      </w:r>
      <w:r>
        <w:rPr>
          <w:spacing w:val="-2"/>
        </w:rPr>
        <w:t>3.420</w:t>
      </w:r>
    </w:p>
    <w:p>
      <w:pPr>
        <w:spacing w:line="240" w:lineRule="auto" w:before="229"/>
        <w:rPr>
          <w:sz w:val="24"/>
        </w:rPr>
      </w:pPr>
      <w:r>
        <w:rPr/>
        <w:br w:type="column"/>
      </w:r>
      <w:r>
        <w:rPr>
          <w:sz w:val="24"/>
        </w:rPr>
      </w:r>
    </w:p>
    <w:p>
      <w:pPr>
        <w:pStyle w:val="BodyText"/>
        <w:tabs>
          <w:tab w:pos="1209" w:val="left" w:leader="none"/>
          <w:tab w:pos="1793" w:val="left" w:leader="none"/>
          <w:tab w:pos="2885" w:val="left" w:leader="none"/>
          <w:tab w:pos="3761" w:val="left" w:leader="none"/>
        </w:tabs>
        <w:ind w:right="1529"/>
        <w:jc w:val="center"/>
      </w:pPr>
      <w:r>
        <w:rPr>
          <w:spacing w:val="-2"/>
        </w:rPr>
        <w:t>10.943</w:t>
      </w:r>
      <w:r>
        <w:rPr/>
        <w:tab/>
      </w:r>
      <w:r>
        <w:rPr>
          <w:spacing w:val="-5"/>
        </w:rPr>
        <w:t>52</w:t>
      </w:r>
      <w:r>
        <w:rPr/>
        <w:tab/>
      </w:r>
      <w:r>
        <w:rPr>
          <w:spacing w:val="-2"/>
        </w:rPr>
        <w:t>13.041</w:t>
      </w:r>
      <w:r>
        <w:rPr/>
        <w:tab/>
      </w:r>
      <w:r>
        <w:rPr>
          <w:spacing w:val="-4"/>
        </w:rPr>
        <w:t>1.96</w:t>
      </w:r>
      <w:r>
        <w:rPr/>
        <w:tab/>
      </w:r>
      <w:r>
        <w:rPr>
          <w:spacing w:val="-4"/>
        </w:rPr>
        <w:t>0.01</w:t>
      </w:r>
    </w:p>
    <w:p>
      <w:pPr>
        <w:pStyle w:val="BodyText"/>
        <w:spacing w:before="41"/>
        <w:ind w:left="1930"/>
        <w:jc w:val="center"/>
      </w:pPr>
      <w:r>
        <w:rPr>
          <w:spacing w:val="-10"/>
        </w:rPr>
        <w:t>0</w:t>
      </w:r>
    </w:p>
    <w:p>
      <w:pPr>
        <w:spacing w:after="0"/>
        <w:jc w:val="center"/>
        <w:sectPr>
          <w:type w:val="continuous"/>
          <w:pgSz w:w="12240" w:h="15840"/>
          <w:pgMar w:header="0" w:footer="965" w:top="1340" w:bottom="280" w:left="1040" w:right="340"/>
          <w:cols w:num="2" w:equalWidth="0">
            <w:col w:w="4309" w:space="40"/>
            <w:col w:w="6511"/>
          </w:cols>
        </w:sectPr>
      </w:pPr>
    </w:p>
    <w:p>
      <w:pPr>
        <w:pStyle w:val="BodyText"/>
        <w:spacing w:before="9"/>
      </w:pPr>
    </w:p>
    <w:p>
      <w:pPr>
        <w:pStyle w:val="BodyText"/>
        <w:tabs>
          <w:tab w:pos="2063" w:val="left" w:leader="none"/>
          <w:tab w:pos="2694" w:val="left" w:leader="none"/>
          <w:tab w:pos="3768" w:val="left" w:leader="none"/>
        </w:tabs>
        <w:spacing w:before="1"/>
        <w:ind w:left="1034"/>
      </w:pPr>
      <w:r>
        <w:rPr>
          <w:spacing w:val="-2"/>
        </w:rPr>
        <w:t>Posttest</w:t>
      </w:r>
      <w:r>
        <w:rPr/>
        <w:tab/>
      </w:r>
      <w:r>
        <w:rPr>
          <w:spacing w:val="-5"/>
        </w:rPr>
        <w:t>53</w:t>
      </w:r>
      <w:r>
        <w:rPr/>
        <w:tab/>
      </w:r>
      <w:r>
        <w:rPr>
          <w:spacing w:val="-2"/>
        </w:rPr>
        <w:t>22.566</w:t>
      </w:r>
      <w:r>
        <w:rPr/>
        <w:tab/>
      </w:r>
      <w:r>
        <w:rPr>
          <w:spacing w:val="-2"/>
        </w:rPr>
        <w:t>6.461</w:t>
      </w:r>
    </w:p>
    <w:p>
      <w:pPr>
        <w:pStyle w:val="BodyText"/>
        <w:spacing w:before="10"/>
        <w:rPr>
          <w:sz w:val="15"/>
        </w:rPr>
      </w:pPr>
      <w:r>
        <w:rPr/>
        <mc:AlternateContent>
          <mc:Choice Requires="wps">
            <w:drawing>
              <wp:anchor distT="0" distB="0" distL="0" distR="0" allowOverlap="1" layoutInCell="1" locked="0" behindDoc="1" simplePos="0" relativeHeight="487601664">
                <wp:simplePos x="0" y="0"/>
                <wp:positionH relativeFrom="page">
                  <wp:posOffset>1201216</wp:posOffset>
                </wp:positionH>
                <wp:positionV relativeFrom="paragraph">
                  <wp:posOffset>131519</wp:posOffset>
                </wp:positionV>
                <wp:extent cx="5240655" cy="6350"/>
                <wp:effectExtent l="0" t="0" r="0" b="0"/>
                <wp:wrapTopAndBottom/>
                <wp:docPr id="53" name="Graphic 53"/>
                <wp:cNvGraphicFramePr>
                  <a:graphicFrameLocks/>
                </wp:cNvGraphicFramePr>
                <a:graphic>
                  <a:graphicData uri="http://schemas.microsoft.com/office/word/2010/wordprocessingShape">
                    <wps:wsp>
                      <wps:cNvPr id="53" name="Graphic 53"/>
                      <wps:cNvSpPr/>
                      <wps:spPr>
                        <a:xfrm>
                          <a:off x="0" y="0"/>
                          <a:ext cx="5240655" cy="6350"/>
                        </a:xfrm>
                        <a:custGeom>
                          <a:avLst/>
                          <a:gdLst/>
                          <a:ahLst/>
                          <a:cxnLst/>
                          <a:rect l="l" t="t" r="r" b="b"/>
                          <a:pathLst>
                            <a:path w="5240655" h="6350">
                              <a:moveTo>
                                <a:pt x="5240464" y="0"/>
                              </a:moveTo>
                              <a:lnTo>
                                <a:pt x="5240464" y="0"/>
                              </a:lnTo>
                              <a:lnTo>
                                <a:pt x="0" y="0"/>
                              </a:lnTo>
                              <a:lnTo>
                                <a:pt x="0" y="6096"/>
                              </a:lnTo>
                              <a:lnTo>
                                <a:pt x="5240464" y="6096"/>
                              </a:lnTo>
                              <a:lnTo>
                                <a:pt x="52404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4.584007pt;margin-top:10.355848pt;width:412.63502pt;height:.48pt;mso-position-horizontal-relative:page;mso-position-vertical-relative:paragraph;z-index:-15714816;mso-wrap-distance-left:0;mso-wrap-distance-right:0" id="docshape41" filled="true" fillcolor="#000000" stroked="false">
                <v:fill type="solid"/>
                <w10:wrap type="topAndBottom"/>
              </v:rect>
            </w:pict>
          </mc:Fallback>
        </mc:AlternateContent>
      </w:r>
    </w:p>
    <w:p>
      <w:pPr>
        <w:pStyle w:val="BodyText"/>
        <w:spacing w:before="191"/>
      </w:pPr>
    </w:p>
    <w:p>
      <w:pPr>
        <w:pStyle w:val="BodyText"/>
        <w:spacing w:line="480" w:lineRule="auto"/>
        <w:ind w:left="1211" w:right="1091" w:firstLine="720"/>
        <w:jc w:val="both"/>
      </w:pPr>
      <w:r>
        <w:rPr/>
        <w:t>Table 17 showed the Pretest and Post test performance of students taught Chemistry using discussion method in SeniorSecondary Schools in Kaduna State, Nigeria. The Pre test and Post test mean scores were 11.622 and 22.566 respectively</w:t>
      </w:r>
      <w:r>
        <w:rPr>
          <w:spacing w:val="40"/>
        </w:rPr>
        <w:t> </w:t>
      </w:r>
      <w:r>
        <w:rPr/>
        <w:t>with</w:t>
      </w:r>
      <w:r>
        <w:rPr>
          <w:spacing w:val="-2"/>
        </w:rPr>
        <w:t> </w:t>
      </w:r>
      <w:r>
        <w:rPr/>
        <w:t>a</w:t>
      </w:r>
      <w:r>
        <w:rPr>
          <w:spacing w:val="-2"/>
        </w:rPr>
        <w:t> </w:t>
      </w:r>
      <w:r>
        <w:rPr/>
        <w:t>mean difference</w:t>
      </w:r>
      <w:r>
        <w:rPr>
          <w:spacing w:val="-3"/>
        </w:rPr>
        <w:t> </w:t>
      </w:r>
      <w:r>
        <w:rPr/>
        <w:t>of</w:t>
      </w:r>
      <w:r>
        <w:rPr>
          <w:spacing w:val="-1"/>
        </w:rPr>
        <w:t> </w:t>
      </w:r>
      <w:r>
        <w:rPr/>
        <w:t>10.943.</w:t>
      </w:r>
      <w:r>
        <w:rPr>
          <w:spacing w:val="-2"/>
        </w:rPr>
        <w:t> </w:t>
      </w:r>
      <w:r>
        <w:rPr/>
        <w:t>The</w:t>
      </w:r>
      <w:r>
        <w:rPr>
          <w:spacing w:val="-1"/>
        </w:rPr>
        <w:t> </w:t>
      </w:r>
      <w:r>
        <w:rPr/>
        <w:t>p</w:t>
      </w:r>
      <w:r>
        <w:rPr>
          <w:spacing w:val="-2"/>
        </w:rPr>
        <w:t> </w:t>
      </w:r>
      <w:r>
        <w:rPr/>
        <w:t>value</w:t>
      </w:r>
      <w:r>
        <w:rPr>
          <w:spacing w:val="-3"/>
        </w:rPr>
        <w:t> </w:t>
      </w:r>
      <w:r>
        <w:rPr/>
        <w:t>of 0.010</w:t>
      </w:r>
      <w:r>
        <w:rPr>
          <w:spacing w:val="-2"/>
        </w:rPr>
        <w:t> </w:t>
      </w:r>
      <w:r>
        <w:rPr/>
        <w:t>is</w:t>
      </w:r>
      <w:r>
        <w:rPr>
          <w:spacing w:val="-2"/>
        </w:rPr>
        <w:t> </w:t>
      </w:r>
      <w:r>
        <w:rPr/>
        <w:t>lower</w:t>
      </w:r>
      <w:r>
        <w:rPr>
          <w:spacing w:val="-2"/>
        </w:rPr>
        <w:t> </w:t>
      </w:r>
      <w:r>
        <w:rPr/>
        <w:t>than</w:t>
      </w:r>
      <w:r>
        <w:rPr>
          <w:spacing w:val="-2"/>
        </w:rPr>
        <w:t> </w:t>
      </w:r>
      <w:r>
        <w:rPr/>
        <w:t>the</w:t>
      </w:r>
      <w:r>
        <w:rPr>
          <w:spacing w:val="-2"/>
        </w:rPr>
        <w:t> </w:t>
      </w:r>
      <w:r>
        <w:rPr/>
        <w:t>0.05</w:t>
      </w:r>
      <w:r>
        <w:rPr>
          <w:spacing w:val="-2"/>
        </w:rPr>
        <w:t> </w:t>
      </w:r>
      <w:r>
        <w:rPr/>
        <w:t>alpha</w:t>
      </w:r>
      <w:r>
        <w:rPr>
          <w:spacing w:val="-2"/>
        </w:rPr>
        <w:t> </w:t>
      </w:r>
      <w:r>
        <w:rPr/>
        <w:t>level of significance and the t-cal of 13.041is higher than the t-crit of 1.96 at df 52. These indicate that the performance of students taught Chemistry</w:t>
      </w:r>
      <w:r>
        <w:rPr>
          <w:spacing w:val="-2"/>
        </w:rPr>
        <w:t> </w:t>
      </w:r>
      <w:r>
        <w:rPr/>
        <w:t>using discussion method was higher at the post-test level. Therefore the null hypothesis which States that there is no significant difference in the performance of students taught Chemistry using discussion method in SeniorSecondary Schools in Kaduna State, Nigeria, is hereby rejected</w:t>
      </w:r>
      <w:r>
        <w:rPr>
          <w:spacing w:val="80"/>
        </w:rPr>
        <w:t> </w:t>
      </w:r>
      <w:r>
        <w:rPr/>
        <w:t>because there was significant difference.</w:t>
      </w:r>
    </w:p>
    <w:p>
      <w:pPr>
        <w:spacing w:after="0" w:line="480" w:lineRule="auto"/>
        <w:jc w:val="both"/>
        <w:sectPr>
          <w:type w:val="continuous"/>
          <w:pgSz w:w="12240" w:h="15840"/>
          <w:pgMar w:header="0" w:footer="965" w:top="1340" w:bottom="280" w:left="1040" w:right="340"/>
        </w:sectPr>
      </w:pPr>
    </w:p>
    <w:p>
      <w:pPr>
        <w:pStyle w:val="BodyText"/>
        <w:spacing w:line="480" w:lineRule="auto" w:before="72"/>
        <w:ind w:left="1211" w:right="1096"/>
        <w:jc w:val="both"/>
      </w:pPr>
      <w:r>
        <w:rPr>
          <w:b/>
        </w:rPr>
        <w:t>Hypothesis Three: </w:t>
      </w:r>
      <w:r>
        <w:rPr/>
        <w:t>There is no significant difference in the retention ability of students taught Chemistry using Laboratory method and those taught with the conventional method in SeniorSecondary Schools in Kaduna State, Nigeria</w:t>
      </w:r>
    </w:p>
    <w:p>
      <w:pPr>
        <w:pStyle w:val="BodyText"/>
        <w:spacing w:line="360" w:lineRule="auto" w:before="3"/>
        <w:ind w:left="1211" w:right="1098" w:firstLine="720"/>
        <w:jc w:val="both"/>
      </w:pPr>
      <w:r>
        <w:rPr/>
        <w:t>The data collected through the administration of the instrument titled Chemistry Student Performance and Retention Test (CSPART) was analysed using Independent sample t-test.</w:t>
      </w:r>
    </w:p>
    <w:p>
      <w:pPr>
        <w:spacing w:line="242" w:lineRule="auto" w:before="202"/>
        <w:ind w:left="1571" w:right="1093" w:hanging="1080"/>
        <w:jc w:val="both"/>
        <w:rPr>
          <w:b/>
          <w:sz w:val="24"/>
        </w:rPr>
      </w:pPr>
      <w:r>
        <w:rPr>
          <w:b/>
          <w:sz w:val="24"/>
        </w:rPr>
        <w:t>Table 18:Summary of Independent sample t-test statistics on difference in the retention ability of students taught</w:t>
      </w:r>
      <w:r>
        <w:rPr>
          <w:b/>
          <w:spacing w:val="-1"/>
          <w:sz w:val="24"/>
        </w:rPr>
        <w:t> </w:t>
      </w:r>
      <w:r>
        <w:rPr>
          <w:b/>
          <w:sz w:val="24"/>
        </w:rPr>
        <w:t>Chemistry using Laboratory method and those</w:t>
      </w:r>
      <w:r>
        <w:rPr>
          <w:b/>
          <w:spacing w:val="-1"/>
          <w:sz w:val="24"/>
        </w:rPr>
        <w:t> </w:t>
      </w:r>
      <w:r>
        <w:rPr>
          <w:b/>
          <w:sz w:val="24"/>
        </w:rPr>
        <w:t>taught with the conventional method</w:t>
      </w:r>
    </w:p>
    <w:p>
      <w:pPr>
        <w:pStyle w:val="BodyText"/>
        <w:rPr>
          <w:b/>
          <w:sz w:val="17"/>
        </w:rPr>
      </w:pPr>
    </w:p>
    <w:p>
      <w:pPr>
        <w:pStyle w:val="BodyText"/>
        <w:spacing w:line="20" w:lineRule="exact"/>
        <w:ind w:left="383"/>
        <w:rPr>
          <w:sz w:val="2"/>
        </w:rPr>
      </w:pPr>
      <w:r>
        <w:rPr>
          <w:sz w:val="2"/>
        </w:rPr>
        <mc:AlternateContent>
          <mc:Choice Requires="wps">
            <w:drawing>
              <wp:inline distT="0" distB="0" distL="0" distR="0">
                <wp:extent cx="5498465" cy="6350"/>
                <wp:effectExtent l="0" t="0" r="0" b="0"/>
                <wp:docPr id="54" name="Group 54"/>
                <wp:cNvGraphicFramePr>
                  <a:graphicFrameLocks/>
                </wp:cNvGraphicFramePr>
                <a:graphic>
                  <a:graphicData uri="http://schemas.microsoft.com/office/word/2010/wordprocessingGroup">
                    <wpg:wgp>
                      <wpg:cNvPr id="54" name="Group 54"/>
                      <wpg:cNvGrpSpPr/>
                      <wpg:grpSpPr>
                        <a:xfrm>
                          <a:off x="0" y="0"/>
                          <a:ext cx="5498465" cy="6350"/>
                          <a:chExt cx="5498465" cy="6350"/>
                        </a:xfrm>
                      </wpg:grpSpPr>
                      <wps:wsp>
                        <wps:cNvPr id="55" name="Graphic 55"/>
                        <wps:cNvSpPr/>
                        <wps:spPr>
                          <a:xfrm>
                            <a:off x="0" y="0"/>
                            <a:ext cx="5498465" cy="6350"/>
                          </a:xfrm>
                          <a:custGeom>
                            <a:avLst/>
                            <a:gdLst/>
                            <a:ahLst/>
                            <a:cxnLst/>
                            <a:rect l="l" t="t" r="r" b="b"/>
                            <a:pathLst>
                              <a:path w="5498465" h="6350">
                                <a:moveTo>
                                  <a:pt x="2089658" y="0"/>
                                </a:moveTo>
                                <a:lnTo>
                                  <a:pt x="2089658" y="0"/>
                                </a:lnTo>
                                <a:lnTo>
                                  <a:pt x="0" y="0"/>
                                </a:lnTo>
                                <a:lnTo>
                                  <a:pt x="0" y="6096"/>
                                </a:lnTo>
                                <a:lnTo>
                                  <a:pt x="2089658" y="6096"/>
                                </a:lnTo>
                                <a:lnTo>
                                  <a:pt x="2089658" y="0"/>
                                </a:lnTo>
                                <a:close/>
                              </a:path>
                              <a:path w="5498465" h="6350">
                                <a:moveTo>
                                  <a:pt x="3745039" y="0"/>
                                </a:moveTo>
                                <a:lnTo>
                                  <a:pt x="3745039" y="0"/>
                                </a:lnTo>
                                <a:lnTo>
                                  <a:pt x="2089734" y="0"/>
                                </a:lnTo>
                                <a:lnTo>
                                  <a:pt x="2089734" y="6096"/>
                                </a:lnTo>
                                <a:lnTo>
                                  <a:pt x="3745039" y="6096"/>
                                </a:lnTo>
                                <a:lnTo>
                                  <a:pt x="3745039" y="0"/>
                                </a:lnTo>
                                <a:close/>
                              </a:path>
                              <a:path w="5498465" h="6350">
                                <a:moveTo>
                                  <a:pt x="4459795" y="0"/>
                                </a:moveTo>
                                <a:lnTo>
                                  <a:pt x="4453712" y="0"/>
                                </a:lnTo>
                                <a:lnTo>
                                  <a:pt x="3745052" y="0"/>
                                </a:lnTo>
                                <a:lnTo>
                                  <a:pt x="3745052" y="6096"/>
                                </a:lnTo>
                                <a:lnTo>
                                  <a:pt x="4453712" y="6096"/>
                                </a:lnTo>
                                <a:lnTo>
                                  <a:pt x="4459795" y="6096"/>
                                </a:lnTo>
                                <a:lnTo>
                                  <a:pt x="4459795" y="0"/>
                                </a:lnTo>
                                <a:close/>
                              </a:path>
                              <a:path w="5498465" h="6350">
                                <a:moveTo>
                                  <a:pt x="5004181" y="0"/>
                                </a:moveTo>
                                <a:lnTo>
                                  <a:pt x="4459808" y="0"/>
                                </a:lnTo>
                                <a:lnTo>
                                  <a:pt x="4459808" y="6096"/>
                                </a:lnTo>
                                <a:lnTo>
                                  <a:pt x="5004181" y="6096"/>
                                </a:lnTo>
                                <a:lnTo>
                                  <a:pt x="5004181" y="0"/>
                                </a:lnTo>
                                <a:close/>
                              </a:path>
                              <a:path w="5498465" h="6350">
                                <a:moveTo>
                                  <a:pt x="5498020" y="0"/>
                                </a:moveTo>
                                <a:lnTo>
                                  <a:pt x="5010353" y="0"/>
                                </a:lnTo>
                                <a:lnTo>
                                  <a:pt x="5004257" y="0"/>
                                </a:lnTo>
                                <a:lnTo>
                                  <a:pt x="5004257" y="6096"/>
                                </a:lnTo>
                                <a:lnTo>
                                  <a:pt x="5010353" y="6096"/>
                                </a:lnTo>
                                <a:lnTo>
                                  <a:pt x="5498020" y="6096"/>
                                </a:lnTo>
                                <a:lnTo>
                                  <a:pt x="549802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32.95pt;height:.5pt;mso-position-horizontal-relative:char;mso-position-vertical-relative:line" id="docshapegroup42" coordorigin="0,0" coordsize="8659,10">
                <v:shape style="position:absolute;left:0;top:0;width:8659;height:10" id="docshape43" coordorigin="0,0" coordsize="8659,10" path="m3291,0l2261,0,2251,0,1481,0,1471,0,1471,0,0,0,0,10,1471,10,1471,10,1481,10,2251,10,2261,10,3291,10,3291,0xm5898,0l5888,0,5291,0,5281,0,5281,0,4167,0,4157,0,3301,0,3291,0,3291,10,3301,10,4157,10,4167,10,5281,10,5281,10,5291,10,5888,10,5898,10,5898,0xm7023,0l7014,0,5898,0,5898,10,7014,10,7023,10,7023,0xm7881,0l7023,0,7023,10,7881,10,7881,0xm8658,0l7890,0,7881,0,7881,10,7890,10,8658,10,8658,0xe" filled="true" fillcolor="#000000" stroked="false">
                  <v:path arrowok="t"/>
                  <v:fill type="solid"/>
                </v:shape>
              </v:group>
            </w:pict>
          </mc:Fallback>
        </mc:AlternateContent>
      </w:r>
      <w:r>
        <w:rPr>
          <w:sz w:val="2"/>
        </w:rPr>
      </w:r>
    </w:p>
    <w:p>
      <w:pPr>
        <w:spacing w:after="0" w:line="20" w:lineRule="exact"/>
        <w:rPr>
          <w:sz w:val="2"/>
        </w:rPr>
        <w:sectPr>
          <w:pgSz w:w="12240" w:h="15840"/>
          <w:pgMar w:header="0" w:footer="965" w:top="1360" w:bottom="1160" w:left="1040" w:right="340"/>
        </w:sectPr>
      </w:pPr>
    </w:p>
    <w:p>
      <w:pPr>
        <w:tabs>
          <w:tab w:pos="1962" w:val="left" w:leader="none"/>
          <w:tab w:pos="2740" w:val="left" w:leader="none"/>
          <w:tab w:pos="3780" w:val="left" w:leader="none"/>
          <w:tab w:pos="4646" w:val="left" w:leader="none"/>
        </w:tabs>
        <w:spacing w:line="265" w:lineRule="exact" w:before="0"/>
        <w:ind w:left="491" w:right="0" w:firstLine="0"/>
        <w:jc w:val="left"/>
        <w:rPr>
          <w:b/>
          <w:sz w:val="24"/>
        </w:rPr>
      </w:pPr>
      <w:r>
        <w:rPr>
          <w:b/>
          <w:spacing w:val="-2"/>
          <w:sz w:val="24"/>
        </w:rPr>
        <w:t>Groups</w:t>
      </w:r>
      <w:r>
        <w:rPr>
          <w:b/>
          <w:sz w:val="24"/>
        </w:rPr>
        <w:tab/>
      </w:r>
      <w:r>
        <w:rPr>
          <w:b/>
          <w:spacing w:val="-10"/>
          <w:sz w:val="24"/>
        </w:rPr>
        <w:t>N</w:t>
      </w:r>
      <w:r>
        <w:rPr>
          <w:b/>
          <w:sz w:val="24"/>
        </w:rPr>
        <w:tab/>
      </w:r>
      <w:r>
        <w:rPr>
          <w:b/>
          <w:spacing w:val="-4"/>
          <w:sz w:val="24"/>
        </w:rPr>
        <w:t>Mean</w:t>
      </w:r>
      <w:r>
        <w:rPr>
          <w:b/>
          <w:sz w:val="24"/>
        </w:rPr>
        <w:tab/>
      </w:r>
      <w:r>
        <w:rPr>
          <w:b/>
          <w:spacing w:val="-5"/>
          <w:sz w:val="24"/>
        </w:rPr>
        <w:t>SD</w:t>
      </w:r>
      <w:r>
        <w:rPr>
          <w:b/>
          <w:sz w:val="24"/>
        </w:rPr>
        <w:tab/>
      </w:r>
      <w:r>
        <w:rPr>
          <w:b/>
          <w:spacing w:val="-4"/>
          <w:sz w:val="24"/>
        </w:rPr>
        <w:t>Mean</w:t>
      </w:r>
    </w:p>
    <w:p>
      <w:pPr>
        <w:spacing w:before="41"/>
        <w:ind w:left="0" w:right="160" w:firstLine="0"/>
        <w:jc w:val="right"/>
        <w:rPr>
          <w:b/>
          <w:sz w:val="24"/>
        </w:rPr>
      </w:pPr>
      <w:r>
        <w:rPr>
          <w:b/>
          <w:spacing w:val="-2"/>
          <w:sz w:val="24"/>
        </w:rPr>
        <w:t>diff.</w:t>
      </w:r>
    </w:p>
    <w:p>
      <w:pPr>
        <w:tabs>
          <w:tab w:pos="1096" w:val="left" w:leader="none"/>
          <w:tab w:pos="2221" w:val="left" w:leader="none"/>
          <w:tab w:pos="3088" w:val="left" w:leader="none"/>
        </w:tabs>
        <w:spacing w:line="265" w:lineRule="exact" w:before="0"/>
        <w:ind w:left="491" w:right="0" w:firstLine="0"/>
        <w:jc w:val="left"/>
        <w:rPr>
          <w:b/>
          <w:sz w:val="24"/>
        </w:rPr>
      </w:pPr>
      <w:r>
        <w:rPr/>
        <w:br w:type="column"/>
      </w:r>
      <w:r>
        <w:rPr>
          <w:b/>
          <w:spacing w:val="-5"/>
          <w:sz w:val="24"/>
        </w:rPr>
        <w:t>df</w:t>
      </w:r>
      <w:r>
        <w:rPr>
          <w:b/>
          <w:sz w:val="24"/>
        </w:rPr>
        <w:tab/>
      </w:r>
      <w:r>
        <w:rPr>
          <w:spacing w:val="-2"/>
          <w:sz w:val="24"/>
        </w:rPr>
        <w:t>t-</w:t>
      </w:r>
      <w:r>
        <w:rPr>
          <w:spacing w:val="-5"/>
          <w:sz w:val="24"/>
        </w:rPr>
        <w:t>cal</w:t>
      </w:r>
      <w:r>
        <w:rPr>
          <w:sz w:val="24"/>
        </w:rPr>
        <w:tab/>
      </w:r>
      <w:r>
        <w:rPr>
          <w:spacing w:val="-2"/>
          <w:sz w:val="24"/>
        </w:rPr>
        <w:t>t-</w:t>
      </w:r>
      <w:r>
        <w:rPr>
          <w:spacing w:val="-4"/>
          <w:sz w:val="24"/>
        </w:rPr>
        <w:t>crit</w:t>
      </w:r>
      <w:r>
        <w:rPr>
          <w:sz w:val="24"/>
        </w:rPr>
        <w:tab/>
      </w:r>
      <w:r>
        <w:rPr>
          <w:b/>
          <w:spacing w:val="-10"/>
          <w:sz w:val="24"/>
        </w:rPr>
        <w:t>P</w:t>
      </w:r>
    </w:p>
    <w:p>
      <w:pPr>
        <w:spacing w:after="0" w:line="265" w:lineRule="exact"/>
        <w:jc w:val="left"/>
        <w:rPr>
          <w:sz w:val="24"/>
        </w:rPr>
        <w:sectPr>
          <w:type w:val="continuous"/>
          <w:pgSz w:w="12240" w:h="15840"/>
          <w:pgMar w:header="0" w:footer="965" w:top="1340" w:bottom="280" w:left="1040" w:right="340"/>
          <w:cols w:num="2" w:equalWidth="0">
            <w:col w:w="5232" w:space="49"/>
            <w:col w:w="5579"/>
          </w:cols>
        </w:sectPr>
      </w:pPr>
    </w:p>
    <w:p>
      <w:pPr>
        <w:pStyle w:val="BodyText"/>
        <w:spacing w:before="13"/>
        <w:rPr>
          <w:b/>
          <w:sz w:val="20"/>
        </w:rPr>
      </w:pPr>
    </w:p>
    <w:p>
      <w:pPr>
        <w:pStyle w:val="BodyText"/>
        <w:spacing w:line="20" w:lineRule="exact"/>
        <w:ind w:left="383"/>
        <w:rPr>
          <w:sz w:val="2"/>
        </w:rPr>
      </w:pPr>
      <w:r>
        <w:rPr>
          <w:sz w:val="2"/>
        </w:rPr>
        <mc:AlternateContent>
          <mc:Choice Requires="wps">
            <w:drawing>
              <wp:inline distT="0" distB="0" distL="0" distR="0">
                <wp:extent cx="5498465" cy="6350"/>
                <wp:effectExtent l="0" t="0" r="0" b="0"/>
                <wp:docPr id="56" name="Group 56"/>
                <wp:cNvGraphicFramePr>
                  <a:graphicFrameLocks/>
                </wp:cNvGraphicFramePr>
                <a:graphic>
                  <a:graphicData uri="http://schemas.microsoft.com/office/word/2010/wordprocessingGroup">
                    <wpg:wgp>
                      <wpg:cNvPr id="56" name="Group 56"/>
                      <wpg:cNvGrpSpPr/>
                      <wpg:grpSpPr>
                        <a:xfrm>
                          <a:off x="0" y="0"/>
                          <a:ext cx="5498465" cy="6350"/>
                          <a:chExt cx="5498465" cy="6350"/>
                        </a:xfrm>
                      </wpg:grpSpPr>
                      <wps:wsp>
                        <wps:cNvPr id="57" name="Graphic 57"/>
                        <wps:cNvSpPr/>
                        <wps:spPr>
                          <a:xfrm>
                            <a:off x="0" y="0"/>
                            <a:ext cx="5498465" cy="6350"/>
                          </a:xfrm>
                          <a:custGeom>
                            <a:avLst/>
                            <a:gdLst/>
                            <a:ahLst/>
                            <a:cxnLst/>
                            <a:rect l="l" t="t" r="r" b="b"/>
                            <a:pathLst>
                              <a:path w="5498465" h="6350">
                                <a:moveTo>
                                  <a:pt x="2089658" y="0"/>
                                </a:moveTo>
                                <a:lnTo>
                                  <a:pt x="2089658" y="0"/>
                                </a:lnTo>
                                <a:lnTo>
                                  <a:pt x="0" y="0"/>
                                </a:lnTo>
                                <a:lnTo>
                                  <a:pt x="0" y="6096"/>
                                </a:lnTo>
                                <a:lnTo>
                                  <a:pt x="2089658" y="6096"/>
                                </a:lnTo>
                                <a:lnTo>
                                  <a:pt x="2089658" y="0"/>
                                </a:lnTo>
                                <a:close/>
                              </a:path>
                              <a:path w="5498465" h="6350">
                                <a:moveTo>
                                  <a:pt x="3745039" y="0"/>
                                </a:moveTo>
                                <a:lnTo>
                                  <a:pt x="3745039" y="0"/>
                                </a:lnTo>
                                <a:lnTo>
                                  <a:pt x="2089734" y="0"/>
                                </a:lnTo>
                                <a:lnTo>
                                  <a:pt x="2089734" y="6096"/>
                                </a:lnTo>
                                <a:lnTo>
                                  <a:pt x="3745039" y="6096"/>
                                </a:lnTo>
                                <a:lnTo>
                                  <a:pt x="3745039" y="0"/>
                                </a:lnTo>
                                <a:close/>
                              </a:path>
                              <a:path w="5498465" h="6350">
                                <a:moveTo>
                                  <a:pt x="4459795" y="0"/>
                                </a:moveTo>
                                <a:lnTo>
                                  <a:pt x="4453712" y="0"/>
                                </a:lnTo>
                                <a:lnTo>
                                  <a:pt x="3745052" y="0"/>
                                </a:lnTo>
                                <a:lnTo>
                                  <a:pt x="3745052" y="6096"/>
                                </a:lnTo>
                                <a:lnTo>
                                  <a:pt x="4453712" y="6096"/>
                                </a:lnTo>
                                <a:lnTo>
                                  <a:pt x="4459795" y="6096"/>
                                </a:lnTo>
                                <a:lnTo>
                                  <a:pt x="4459795" y="0"/>
                                </a:lnTo>
                                <a:close/>
                              </a:path>
                              <a:path w="5498465" h="6350">
                                <a:moveTo>
                                  <a:pt x="5004181" y="0"/>
                                </a:moveTo>
                                <a:lnTo>
                                  <a:pt x="4459808" y="0"/>
                                </a:lnTo>
                                <a:lnTo>
                                  <a:pt x="4459808" y="6096"/>
                                </a:lnTo>
                                <a:lnTo>
                                  <a:pt x="5004181" y="6096"/>
                                </a:lnTo>
                                <a:lnTo>
                                  <a:pt x="5004181" y="0"/>
                                </a:lnTo>
                                <a:close/>
                              </a:path>
                              <a:path w="5498465" h="6350">
                                <a:moveTo>
                                  <a:pt x="5498020" y="0"/>
                                </a:moveTo>
                                <a:lnTo>
                                  <a:pt x="5010353" y="0"/>
                                </a:lnTo>
                                <a:lnTo>
                                  <a:pt x="5004257" y="0"/>
                                </a:lnTo>
                                <a:lnTo>
                                  <a:pt x="5004257" y="6096"/>
                                </a:lnTo>
                                <a:lnTo>
                                  <a:pt x="5010353" y="6096"/>
                                </a:lnTo>
                                <a:lnTo>
                                  <a:pt x="5498020" y="6096"/>
                                </a:lnTo>
                                <a:lnTo>
                                  <a:pt x="549802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32.95pt;height:.5pt;mso-position-horizontal-relative:char;mso-position-vertical-relative:line" id="docshapegroup44" coordorigin="0,0" coordsize="8659,10">
                <v:shape style="position:absolute;left:0;top:0;width:8659;height:10" id="docshape45" coordorigin="0,0" coordsize="8659,10" path="m3291,0l2261,0,2251,0,1481,0,1471,0,1471,0,0,0,0,10,1471,10,1471,10,1481,10,2251,10,2261,10,3291,10,3291,0xm5898,0l5888,0,5291,0,5281,0,5281,0,4167,0,4157,0,3301,0,3291,0,3291,10,3301,10,4157,10,4167,10,5281,10,5281,10,5291,10,5888,10,5898,10,5898,0xm7023,0l7014,0,5898,0,5898,10,7014,10,7023,10,7023,0xm7881,0l7023,0,7023,10,7881,10,7881,0xm8658,0l7890,0,7881,0,7881,10,7890,10,8658,10,8658,0xe" filled="true" fillcolor="#000000" stroked="false">
                  <v:path arrowok="t"/>
                  <v:fill type="solid"/>
                </v:shape>
              </v:group>
            </w:pict>
          </mc:Fallback>
        </mc:AlternateContent>
      </w:r>
      <w:r>
        <w:rPr>
          <w:sz w:val="2"/>
        </w:rPr>
      </w:r>
    </w:p>
    <w:p>
      <w:pPr>
        <w:pStyle w:val="BodyText"/>
        <w:tabs>
          <w:tab w:pos="2022" w:val="left" w:leader="none"/>
          <w:tab w:pos="2800" w:val="left" w:leader="none"/>
          <w:tab w:pos="3840" w:val="left" w:leader="none"/>
        </w:tabs>
        <w:spacing w:before="27"/>
        <w:ind w:left="551"/>
      </w:pPr>
      <w:r>
        <w:rPr>
          <w:spacing w:val="-2"/>
        </w:rPr>
        <w:t>Laboratory</w:t>
      </w:r>
      <w:r>
        <w:rPr/>
        <w:tab/>
      </w:r>
      <w:r>
        <w:rPr>
          <w:spacing w:val="-5"/>
        </w:rPr>
        <w:t>51</w:t>
      </w:r>
      <w:r>
        <w:rPr/>
        <w:tab/>
      </w:r>
      <w:r>
        <w:rPr>
          <w:spacing w:val="-2"/>
        </w:rPr>
        <w:t>51.019</w:t>
      </w:r>
      <w:r>
        <w:rPr/>
        <w:tab/>
      </w:r>
      <w:r>
        <w:rPr>
          <w:spacing w:val="-4"/>
        </w:rPr>
        <w:t>8.36</w:t>
      </w:r>
    </w:p>
    <w:p>
      <w:pPr>
        <w:pStyle w:val="BodyText"/>
        <w:tabs>
          <w:tab w:pos="5772" w:val="left" w:leader="none"/>
          <w:tab w:pos="6377" w:val="left" w:leader="none"/>
          <w:tab w:pos="7502" w:val="left" w:leader="none"/>
          <w:tab w:pos="8369" w:val="left" w:leader="none"/>
        </w:tabs>
        <w:spacing w:before="201"/>
        <w:ind w:left="4646"/>
      </w:pPr>
      <w:r>
        <w:rPr>
          <w:spacing w:val="-2"/>
        </w:rPr>
        <w:t>36.39</w:t>
      </w:r>
      <w:r>
        <w:rPr/>
        <w:tab/>
      </w:r>
      <w:r>
        <w:rPr>
          <w:spacing w:val="-5"/>
        </w:rPr>
        <w:t>152</w:t>
      </w:r>
      <w:r>
        <w:rPr/>
        <w:tab/>
      </w:r>
      <w:r>
        <w:rPr>
          <w:spacing w:val="-2"/>
        </w:rPr>
        <w:t>30.460</w:t>
      </w:r>
      <w:r>
        <w:rPr/>
        <w:tab/>
      </w:r>
      <w:r>
        <w:rPr>
          <w:spacing w:val="-4"/>
        </w:rPr>
        <w:t>1.96</w:t>
      </w:r>
      <w:r>
        <w:rPr/>
        <w:tab/>
      </w:r>
      <w:r>
        <w:rPr>
          <w:spacing w:val="-2"/>
        </w:rPr>
        <w:t>0.000</w:t>
      </w:r>
    </w:p>
    <w:p>
      <w:pPr>
        <w:pStyle w:val="BodyText"/>
        <w:spacing w:before="8"/>
      </w:pPr>
    </w:p>
    <w:p>
      <w:pPr>
        <w:pStyle w:val="BodyText"/>
        <w:tabs>
          <w:tab w:pos="2022" w:val="left" w:leader="none"/>
          <w:tab w:pos="2800" w:val="left" w:leader="none"/>
          <w:tab w:pos="3840" w:val="left" w:leader="none"/>
        </w:tabs>
        <w:ind w:left="551"/>
      </w:pPr>
      <w:r>
        <w:rPr>
          <w:spacing w:val="-2"/>
        </w:rPr>
        <w:t>Convention</w:t>
      </w:r>
      <w:r>
        <w:rPr/>
        <w:tab/>
      </w:r>
      <w:r>
        <w:rPr>
          <w:spacing w:val="-5"/>
        </w:rPr>
        <w:t>103</w:t>
      </w:r>
      <w:r>
        <w:rPr/>
        <w:tab/>
      </w:r>
      <w:r>
        <w:rPr>
          <w:spacing w:val="-2"/>
        </w:rPr>
        <w:t>14.621</w:t>
      </w:r>
      <w:r>
        <w:rPr/>
        <w:tab/>
      </w:r>
      <w:r>
        <w:rPr>
          <w:spacing w:val="-4"/>
        </w:rPr>
        <w:t>6.18</w:t>
      </w:r>
    </w:p>
    <w:p>
      <w:pPr>
        <w:pStyle w:val="BodyText"/>
        <w:spacing w:before="10"/>
        <w:rPr>
          <w:sz w:val="15"/>
        </w:rPr>
      </w:pPr>
      <w:r>
        <w:rPr/>
        <mc:AlternateContent>
          <mc:Choice Requires="wps">
            <w:drawing>
              <wp:anchor distT="0" distB="0" distL="0" distR="0" allowOverlap="1" layoutInCell="1" locked="0" behindDoc="1" simplePos="0" relativeHeight="487603200">
                <wp:simplePos x="0" y="0"/>
                <wp:positionH relativeFrom="page">
                  <wp:posOffset>894892</wp:posOffset>
                </wp:positionH>
                <wp:positionV relativeFrom="paragraph">
                  <wp:posOffset>131644</wp:posOffset>
                </wp:positionV>
                <wp:extent cx="5507355" cy="6350"/>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5507355" cy="6350"/>
                        </a:xfrm>
                        <a:custGeom>
                          <a:avLst/>
                          <a:gdLst/>
                          <a:ahLst/>
                          <a:cxnLst/>
                          <a:rect l="l" t="t" r="r" b="b"/>
                          <a:pathLst>
                            <a:path w="5507355" h="6350">
                              <a:moveTo>
                                <a:pt x="5507177" y="0"/>
                              </a:moveTo>
                              <a:lnTo>
                                <a:pt x="5507177" y="0"/>
                              </a:lnTo>
                              <a:lnTo>
                                <a:pt x="0" y="0"/>
                              </a:lnTo>
                              <a:lnTo>
                                <a:pt x="0" y="6083"/>
                              </a:lnTo>
                              <a:lnTo>
                                <a:pt x="5507177" y="6083"/>
                              </a:lnTo>
                              <a:lnTo>
                                <a:pt x="55071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464005pt;margin-top:10.365679pt;width:433.636021pt;height:.479pt;mso-position-horizontal-relative:page;mso-position-vertical-relative:paragraph;z-index:-15713280;mso-wrap-distance-left:0;mso-wrap-distance-right:0" id="docshape46" filled="true" fillcolor="#000000" stroked="false">
                <v:fill type="solid"/>
                <w10:wrap type="topAndBottom"/>
              </v:rect>
            </w:pict>
          </mc:Fallback>
        </mc:AlternateContent>
      </w:r>
    </w:p>
    <w:p>
      <w:pPr>
        <w:pStyle w:val="BodyText"/>
        <w:spacing w:before="268"/>
      </w:pPr>
    </w:p>
    <w:p>
      <w:pPr>
        <w:pStyle w:val="BodyText"/>
        <w:spacing w:line="480" w:lineRule="auto"/>
        <w:ind w:left="1211" w:right="1096" w:firstLine="720"/>
        <w:jc w:val="both"/>
      </w:pPr>
      <w:r>
        <w:rPr/>
        <w:t>Table 18 showed that difference existedin the retention ability of students taught Chemistry using laboratory method and those taught with the Conventional method in SeniorSecondary Schools in Kaduna State, Nigeria.The table showed the t-cal of 30.460 and t-crit of 1.96 at df 152, while p-value is 0.000 (p&lt;0.05).The retention ability mean scores were 51.019 and 14.621 by students taught Chemistry using Laboratory method and</w:t>
      </w:r>
      <w:r>
        <w:rPr>
          <w:spacing w:val="23"/>
        </w:rPr>
        <w:t> </w:t>
      </w:r>
      <w:r>
        <w:rPr/>
        <w:t>those</w:t>
      </w:r>
      <w:r>
        <w:rPr>
          <w:spacing w:val="25"/>
        </w:rPr>
        <w:t> </w:t>
      </w:r>
      <w:r>
        <w:rPr/>
        <w:t>taught</w:t>
      </w:r>
      <w:r>
        <w:rPr>
          <w:spacing w:val="25"/>
        </w:rPr>
        <w:t> </w:t>
      </w:r>
      <w:r>
        <w:rPr/>
        <w:t>with</w:t>
      </w:r>
      <w:r>
        <w:rPr>
          <w:spacing w:val="26"/>
        </w:rPr>
        <w:t> </w:t>
      </w:r>
      <w:r>
        <w:rPr/>
        <w:t>the</w:t>
      </w:r>
      <w:r>
        <w:rPr>
          <w:spacing w:val="24"/>
        </w:rPr>
        <w:t> </w:t>
      </w:r>
      <w:r>
        <w:rPr/>
        <w:t>conventional</w:t>
      </w:r>
      <w:r>
        <w:rPr>
          <w:spacing w:val="26"/>
        </w:rPr>
        <w:t> </w:t>
      </w:r>
      <w:r>
        <w:rPr/>
        <w:t>method</w:t>
      </w:r>
      <w:r>
        <w:rPr>
          <w:spacing w:val="26"/>
        </w:rPr>
        <w:t> </w:t>
      </w:r>
      <w:r>
        <w:rPr/>
        <w:t>respectively</w:t>
      </w:r>
      <w:r>
        <w:rPr>
          <w:spacing w:val="22"/>
        </w:rPr>
        <w:t> </w:t>
      </w:r>
      <w:r>
        <w:rPr/>
        <w:t>with</w:t>
      </w:r>
      <w:r>
        <w:rPr>
          <w:spacing w:val="25"/>
        </w:rPr>
        <w:t> </w:t>
      </w:r>
      <w:r>
        <w:rPr/>
        <w:t>a</w:t>
      </w:r>
      <w:r>
        <w:rPr>
          <w:spacing w:val="25"/>
        </w:rPr>
        <w:t> </w:t>
      </w:r>
      <w:r>
        <w:rPr/>
        <w:t>mean</w:t>
      </w:r>
      <w:r>
        <w:rPr>
          <w:spacing w:val="27"/>
        </w:rPr>
        <w:t> </w:t>
      </w:r>
      <w:r>
        <w:rPr/>
        <w:t>difference</w:t>
      </w:r>
      <w:r>
        <w:rPr>
          <w:spacing w:val="25"/>
        </w:rPr>
        <w:t> </w:t>
      </w:r>
      <w:r>
        <w:rPr>
          <w:spacing w:val="-5"/>
        </w:rPr>
        <w:t>of</w:t>
      </w:r>
    </w:p>
    <w:p>
      <w:pPr>
        <w:pStyle w:val="BodyText"/>
        <w:spacing w:line="480" w:lineRule="auto" w:before="1"/>
        <w:ind w:left="1211" w:right="1096"/>
        <w:jc w:val="both"/>
      </w:pPr>
      <w:r>
        <w:rPr/>
        <w:t>36.39. Theseindicate that the retention ability of students taught Chemistry using laboratory method was higher at the post-post-test. Therefore, the null hypothesis two is thus rejected because there was significant difference.</w:t>
      </w:r>
    </w:p>
    <w:p>
      <w:pPr>
        <w:spacing w:after="0" w:line="480" w:lineRule="auto"/>
        <w:jc w:val="both"/>
        <w:sectPr>
          <w:type w:val="continuous"/>
          <w:pgSz w:w="12240" w:h="15840"/>
          <w:pgMar w:header="0" w:footer="965" w:top="1340" w:bottom="280" w:left="1040" w:right="340"/>
        </w:sectPr>
      </w:pPr>
    </w:p>
    <w:p>
      <w:pPr>
        <w:pStyle w:val="BodyText"/>
        <w:spacing w:line="480" w:lineRule="auto" w:before="72"/>
        <w:ind w:left="1211" w:right="1093"/>
        <w:jc w:val="both"/>
      </w:pPr>
      <w:r>
        <w:rPr>
          <w:b/>
        </w:rPr>
        <w:t>Hypothesis Four:</w:t>
      </w:r>
      <w:r>
        <w:rPr>
          <w:b/>
          <w:spacing w:val="40"/>
        </w:rPr>
        <w:t> </w:t>
      </w:r>
      <w:r>
        <w:rPr/>
        <w:t>There is no significant difference in the retention abilityof students taught Chemistry using discussion method and those taught with the lecture</w:t>
      </w:r>
      <w:r>
        <w:rPr>
          <w:spacing w:val="40"/>
        </w:rPr>
        <w:t> </w:t>
      </w:r>
      <w:r>
        <w:rPr/>
        <w:t>conventional method in SeniorSecondary Schools in Kaduna State, Nigeria</w:t>
      </w:r>
    </w:p>
    <w:p>
      <w:pPr>
        <w:pStyle w:val="BodyText"/>
        <w:spacing w:line="360" w:lineRule="auto" w:before="3"/>
        <w:ind w:left="1211" w:right="1097" w:firstLine="720"/>
        <w:jc w:val="both"/>
      </w:pPr>
      <w:r>
        <w:rPr/>
        <w:t>The data collected through the administration of the instrument titled Chemistry Student Performance and Retention Test (CSPART) was analyzed using Independent sample t-test.</w:t>
      </w:r>
    </w:p>
    <w:p>
      <w:pPr>
        <w:pStyle w:val="BodyText"/>
      </w:pPr>
    </w:p>
    <w:p>
      <w:pPr>
        <w:pStyle w:val="BodyText"/>
        <w:spacing w:before="265"/>
      </w:pPr>
    </w:p>
    <w:p>
      <w:pPr>
        <w:spacing w:before="1"/>
        <w:ind w:left="1271" w:right="1198" w:hanging="780"/>
        <w:jc w:val="left"/>
        <w:rPr>
          <w:b/>
          <w:sz w:val="24"/>
        </w:rPr>
      </w:pPr>
      <w:r>
        <w:rPr>
          <w:b/>
          <w:sz w:val="24"/>
        </w:rPr>
        <w:t>Table</w:t>
      </w:r>
      <w:r>
        <w:rPr>
          <w:b/>
          <w:spacing w:val="-3"/>
          <w:sz w:val="24"/>
        </w:rPr>
        <w:t> </w:t>
      </w:r>
      <w:r>
        <w:rPr>
          <w:b/>
          <w:sz w:val="24"/>
        </w:rPr>
        <w:t>19:</w:t>
      </w:r>
      <w:r>
        <w:rPr>
          <w:b/>
          <w:spacing w:val="-4"/>
          <w:sz w:val="24"/>
        </w:rPr>
        <w:t> </w:t>
      </w:r>
      <w:r>
        <w:rPr>
          <w:b/>
          <w:sz w:val="24"/>
        </w:rPr>
        <w:t>Summary</w:t>
      </w:r>
      <w:r>
        <w:rPr>
          <w:b/>
          <w:spacing w:val="-3"/>
          <w:sz w:val="24"/>
        </w:rPr>
        <w:t> </w:t>
      </w:r>
      <w:r>
        <w:rPr>
          <w:b/>
          <w:sz w:val="24"/>
        </w:rPr>
        <w:t>of</w:t>
      </w:r>
      <w:r>
        <w:rPr>
          <w:b/>
          <w:spacing w:val="-2"/>
          <w:sz w:val="24"/>
        </w:rPr>
        <w:t> </w:t>
      </w:r>
      <w:r>
        <w:rPr>
          <w:b/>
          <w:sz w:val="24"/>
        </w:rPr>
        <w:t>Independent</w:t>
      </w:r>
      <w:r>
        <w:rPr>
          <w:b/>
          <w:spacing w:val="-2"/>
          <w:sz w:val="24"/>
        </w:rPr>
        <w:t> </w:t>
      </w:r>
      <w:r>
        <w:rPr>
          <w:b/>
          <w:sz w:val="24"/>
        </w:rPr>
        <w:t>sample</w:t>
      </w:r>
      <w:r>
        <w:rPr>
          <w:b/>
          <w:spacing w:val="-4"/>
          <w:sz w:val="24"/>
        </w:rPr>
        <w:t> </w:t>
      </w:r>
      <w:r>
        <w:rPr>
          <w:b/>
          <w:sz w:val="24"/>
        </w:rPr>
        <w:t>t-test</w:t>
      </w:r>
      <w:r>
        <w:rPr>
          <w:b/>
          <w:spacing w:val="-3"/>
          <w:sz w:val="24"/>
        </w:rPr>
        <w:t> </w:t>
      </w:r>
      <w:r>
        <w:rPr>
          <w:b/>
          <w:sz w:val="24"/>
        </w:rPr>
        <w:t>statistics</w:t>
      </w:r>
      <w:r>
        <w:rPr>
          <w:b/>
          <w:spacing w:val="-3"/>
          <w:sz w:val="24"/>
        </w:rPr>
        <w:t> </w:t>
      </w:r>
      <w:r>
        <w:rPr>
          <w:b/>
          <w:sz w:val="24"/>
        </w:rPr>
        <w:t>on</w:t>
      </w:r>
      <w:r>
        <w:rPr>
          <w:b/>
          <w:spacing w:val="-3"/>
          <w:sz w:val="24"/>
        </w:rPr>
        <w:t> </w:t>
      </w:r>
      <w:r>
        <w:rPr>
          <w:b/>
          <w:sz w:val="24"/>
        </w:rPr>
        <w:t>difference</w:t>
      </w:r>
      <w:r>
        <w:rPr>
          <w:b/>
          <w:spacing w:val="-4"/>
          <w:sz w:val="24"/>
        </w:rPr>
        <w:t> </w:t>
      </w:r>
      <w:r>
        <w:rPr>
          <w:b/>
          <w:sz w:val="24"/>
        </w:rPr>
        <w:t>in</w:t>
      </w:r>
      <w:r>
        <w:rPr>
          <w:b/>
          <w:spacing w:val="-2"/>
          <w:sz w:val="24"/>
        </w:rPr>
        <w:t> </w:t>
      </w:r>
      <w:r>
        <w:rPr>
          <w:b/>
          <w:sz w:val="24"/>
        </w:rPr>
        <w:t>the</w:t>
      </w:r>
      <w:r>
        <w:rPr>
          <w:b/>
          <w:spacing w:val="-4"/>
          <w:sz w:val="24"/>
        </w:rPr>
        <w:t> </w:t>
      </w:r>
      <w:r>
        <w:rPr>
          <w:b/>
          <w:sz w:val="24"/>
        </w:rPr>
        <w:t>retention ability of students taught Chemistry using discussion and conventional method</w:t>
      </w:r>
    </w:p>
    <w:p>
      <w:pPr>
        <w:pStyle w:val="BodyText"/>
        <w:spacing w:before="49"/>
        <w:rPr>
          <w:b/>
          <w:sz w:val="20"/>
        </w:rPr>
      </w:pPr>
    </w:p>
    <w:p>
      <w:pPr>
        <w:pStyle w:val="BodyText"/>
        <w:spacing w:line="20" w:lineRule="exact"/>
        <w:ind w:left="383"/>
        <w:rPr>
          <w:sz w:val="2"/>
        </w:rPr>
      </w:pPr>
      <w:r>
        <w:rPr>
          <w:sz w:val="2"/>
        </w:rPr>
        <mc:AlternateContent>
          <mc:Choice Requires="wps">
            <w:drawing>
              <wp:inline distT="0" distB="0" distL="0" distR="0">
                <wp:extent cx="6299835" cy="6350"/>
                <wp:effectExtent l="0" t="0" r="0" b="0"/>
                <wp:docPr id="59" name="Group 59"/>
                <wp:cNvGraphicFramePr>
                  <a:graphicFrameLocks/>
                </wp:cNvGraphicFramePr>
                <a:graphic>
                  <a:graphicData uri="http://schemas.microsoft.com/office/word/2010/wordprocessingGroup">
                    <wpg:wgp>
                      <wpg:cNvPr id="59" name="Group 59"/>
                      <wpg:cNvGrpSpPr/>
                      <wpg:grpSpPr>
                        <a:xfrm>
                          <a:off x="0" y="0"/>
                          <a:ext cx="6299835" cy="6350"/>
                          <a:chExt cx="6299835" cy="6350"/>
                        </a:xfrm>
                      </wpg:grpSpPr>
                      <wps:wsp>
                        <wps:cNvPr id="60" name="Graphic 60"/>
                        <wps:cNvSpPr/>
                        <wps:spPr>
                          <a:xfrm>
                            <a:off x="0" y="12"/>
                            <a:ext cx="6299835" cy="6350"/>
                          </a:xfrm>
                          <a:custGeom>
                            <a:avLst/>
                            <a:gdLst/>
                            <a:ahLst/>
                            <a:cxnLst/>
                            <a:rect l="l" t="t" r="r" b="b"/>
                            <a:pathLst>
                              <a:path w="6299835" h="6350">
                                <a:moveTo>
                                  <a:pt x="1691894" y="0"/>
                                </a:moveTo>
                                <a:lnTo>
                                  <a:pt x="740613" y="0"/>
                                </a:lnTo>
                                <a:lnTo>
                                  <a:pt x="734568" y="0"/>
                                </a:lnTo>
                                <a:lnTo>
                                  <a:pt x="0" y="0"/>
                                </a:lnTo>
                                <a:lnTo>
                                  <a:pt x="0" y="6083"/>
                                </a:lnTo>
                                <a:lnTo>
                                  <a:pt x="734517" y="6083"/>
                                </a:lnTo>
                                <a:lnTo>
                                  <a:pt x="740613" y="6083"/>
                                </a:lnTo>
                                <a:lnTo>
                                  <a:pt x="1691894" y="6083"/>
                                </a:lnTo>
                                <a:lnTo>
                                  <a:pt x="1691894" y="0"/>
                                </a:lnTo>
                                <a:close/>
                              </a:path>
                              <a:path w="6299835" h="6350">
                                <a:moveTo>
                                  <a:pt x="2199449" y="0"/>
                                </a:moveTo>
                                <a:lnTo>
                                  <a:pt x="1698066" y="0"/>
                                </a:lnTo>
                                <a:lnTo>
                                  <a:pt x="1691970" y="0"/>
                                </a:lnTo>
                                <a:lnTo>
                                  <a:pt x="1691970" y="6083"/>
                                </a:lnTo>
                                <a:lnTo>
                                  <a:pt x="1698066" y="6083"/>
                                </a:lnTo>
                                <a:lnTo>
                                  <a:pt x="2199449" y="6083"/>
                                </a:lnTo>
                                <a:lnTo>
                                  <a:pt x="2199449" y="0"/>
                                </a:lnTo>
                                <a:close/>
                              </a:path>
                              <a:path w="6299835" h="6350">
                                <a:moveTo>
                                  <a:pt x="2880677" y="0"/>
                                </a:moveTo>
                                <a:lnTo>
                                  <a:pt x="2874594" y="0"/>
                                </a:lnTo>
                                <a:lnTo>
                                  <a:pt x="2205558" y="0"/>
                                </a:lnTo>
                                <a:lnTo>
                                  <a:pt x="2199462" y="0"/>
                                </a:lnTo>
                                <a:lnTo>
                                  <a:pt x="2199462" y="6083"/>
                                </a:lnTo>
                                <a:lnTo>
                                  <a:pt x="2205558" y="6083"/>
                                </a:lnTo>
                                <a:lnTo>
                                  <a:pt x="2874594" y="6083"/>
                                </a:lnTo>
                                <a:lnTo>
                                  <a:pt x="2880677" y="6083"/>
                                </a:lnTo>
                                <a:lnTo>
                                  <a:pt x="2880677" y="0"/>
                                </a:lnTo>
                                <a:close/>
                              </a:path>
                              <a:path w="6299835" h="6350">
                                <a:moveTo>
                                  <a:pt x="5293741" y="0"/>
                                </a:moveTo>
                                <a:lnTo>
                                  <a:pt x="5293741" y="0"/>
                                </a:lnTo>
                                <a:lnTo>
                                  <a:pt x="2880690" y="0"/>
                                </a:lnTo>
                                <a:lnTo>
                                  <a:pt x="2880690" y="6083"/>
                                </a:lnTo>
                                <a:lnTo>
                                  <a:pt x="5293741" y="6083"/>
                                </a:lnTo>
                                <a:lnTo>
                                  <a:pt x="5293741" y="0"/>
                                </a:lnTo>
                                <a:close/>
                              </a:path>
                              <a:path w="6299835" h="6350">
                                <a:moveTo>
                                  <a:pt x="5863780" y="0"/>
                                </a:moveTo>
                                <a:lnTo>
                                  <a:pt x="5857697" y="0"/>
                                </a:lnTo>
                                <a:lnTo>
                                  <a:pt x="5299913" y="0"/>
                                </a:lnTo>
                                <a:lnTo>
                                  <a:pt x="5293817" y="0"/>
                                </a:lnTo>
                                <a:lnTo>
                                  <a:pt x="5293817" y="6083"/>
                                </a:lnTo>
                                <a:lnTo>
                                  <a:pt x="5299913" y="6083"/>
                                </a:lnTo>
                                <a:lnTo>
                                  <a:pt x="5857697" y="6083"/>
                                </a:lnTo>
                                <a:lnTo>
                                  <a:pt x="5863780" y="6083"/>
                                </a:lnTo>
                                <a:lnTo>
                                  <a:pt x="5863780" y="0"/>
                                </a:lnTo>
                                <a:close/>
                              </a:path>
                              <a:path w="6299835" h="6350">
                                <a:moveTo>
                                  <a:pt x="6299657" y="0"/>
                                </a:moveTo>
                                <a:lnTo>
                                  <a:pt x="5863793" y="0"/>
                                </a:lnTo>
                                <a:lnTo>
                                  <a:pt x="5863793" y="6083"/>
                                </a:lnTo>
                                <a:lnTo>
                                  <a:pt x="6299657" y="6083"/>
                                </a:lnTo>
                                <a:lnTo>
                                  <a:pt x="629965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96.05pt;height:.5pt;mso-position-horizontal-relative:char;mso-position-vertical-relative:line" id="docshapegroup47" coordorigin="0,0" coordsize="9921,10">
                <v:shape style="position:absolute;left:0;top:0;width:9921;height:10" id="docshape48" coordorigin="0,0" coordsize="9921,10" path="m2664,0l1166,0,1157,0,1157,0,0,0,0,10,1157,10,1157,10,1166,10,2664,10,2664,0xm3464,0l2674,0,2665,0,2665,10,2674,10,3464,10,3464,0xm4537,0l4527,0,3473,0,3464,0,3464,10,3473,10,4527,10,4537,10,4537,0xm8337,0l7194,0,7184,0,6575,0,6565,0,5423,0,5413,0,5413,0,4537,0,4537,10,5413,10,5413,10,5423,10,6565,10,6575,10,7184,10,7194,10,8337,10,8337,0xm9234,0l9225,0,8346,0,8337,0,8337,10,8346,10,9225,10,9234,10,9234,0xm9921,0l9234,0,9234,10,9921,10,9921,0xe" filled="true" fillcolor="#000000" stroked="false">
                  <v:path arrowok="t"/>
                  <v:fill type="solid"/>
                </v:shape>
              </v:group>
            </w:pict>
          </mc:Fallback>
        </mc:AlternateContent>
      </w:r>
      <w:r>
        <w:rPr>
          <w:sz w:val="2"/>
        </w:rPr>
      </w:r>
    </w:p>
    <w:p>
      <w:pPr>
        <w:spacing w:after="0" w:line="20" w:lineRule="exact"/>
        <w:rPr>
          <w:sz w:val="2"/>
        </w:rPr>
        <w:sectPr>
          <w:pgSz w:w="12240" w:h="15840"/>
          <w:pgMar w:header="0" w:footer="965" w:top="1360" w:bottom="1160" w:left="1040" w:right="340"/>
        </w:sectPr>
      </w:pPr>
    </w:p>
    <w:p>
      <w:pPr>
        <w:tabs>
          <w:tab w:pos="1708" w:val="left" w:leader="none"/>
          <w:tab w:pos="3153" w:val="left" w:leader="none"/>
          <w:tab w:pos="3952" w:val="left" w:leader="none"/>
          <w:tab w:pos="5016" w:val="left" w:leader="none"/>
          <w:tab w:pos="5902" w:val="left" w:leader="none"/>
        </w:tabs>
        <w:spacing w:line="265" w:lineRule="exact" w:before="0"/>
        <w:ind w:left="491" w:right="0" w:firstLine="0"/>
        <w:jc w:val="left"/>
        <w:rPr>
          <w:b/>
          <w:sz w:val="24"/>
        </w:rPr>
      </w:pPr>
      <w:r>
        <w:rPr>
          <w:b/>
          <w:spacing w:val="-2"/>
          <w:sz w:val="24"/>
        </w:rPr>
        <w:t>Variable</w:t>
      </w:r>
      <w:r>
        <w:rPr>
          <w:b/>
          <w:sz w:val="24"/>
        </w:rPr>
        <w:tab/>
      </w:r>
      <w:r>
        <w:rPr>
          <w:b/>
          <w:spacing w:val="-2"/>
          <w:sz w:val="24"/>
        </w:rPr>
        <w:t>Groups</w:t>
      </w:r>
      <w:r>
        <w:rPr>
          <w:b/>
          <w:sz w:val="24"/>
        </w:rPr>
        <w:tab/>
      </w:r>
      <w:r>
        <w:rPr>
          <w:b/>
          <w:spacing w:val="-10"/>
          <w:sz w:val="24"/>
        </w:rPr>
        <w:t>N</w:t>
      </w:r>
      <w:r>
        <w:rPr>
          <w:b/>
          <w:sz w:val="24"/>
        </w:rPr>
        <w:tab/>
      </w:r>
      <w:r>
        <w:rPr>
          <w:b/>
          <w:spacing w:val="-4"/>
          <w:sz w:val="24"/>
        </w:rPr>
        <w:t>Mean</w:t>
      </w:r>
      <w:r>
        <w:rPr>
          <w:b/>
          <w:sz w:val="24"/>
        </w:rPr>
        <w:tab/>
      </w:r>
      <w:r>
        <w:rPr>
          <w:b/>
          <w:spacing w:val="-5"/>
          <w:sz w:val="24"/>
        </w:rPr>
        <w:t>SD</w:t>
      </w:r>
      <w:r>
        <w:rPr>
          <w:b/>
          <w:sz w:val="24"/>
        </w:rPr>
        <w:tab/>
      </w:r>
      <w:r>
        <w:rPr>
          <w:b/>
          <w:spacing w:val="-4"/>
          <w:sz w:val="24"/>
        </w:rPr>
        <w:t>Mean</w:t>
      </w:r>
    </w:p>
    <w:p>
      <w:pPr>
        <w:spacing w:before="41"/>
        <w:ind w:left="5902" w:right="0" w:firstLine="0"/>
        <w:jc w:val="left"/>
        <w:rPr>
          <w:b/>
          <w:sz w:val="24"/>
        </w:rPr>
      </w:pPr>
      <w:r>
        <w:rPr>
          <w:b/>
          <w:spacing w:val="-2"/>
          <w:sz w:val="24"/>
        </w:rPr>
        <w:t>diff.</w:t>
      </w:r>
    </w:p>
    <w:p>
      <w:pPr>
        <w:tabs>
          <w:tab w:pos="1113" w:val="left" w:leader="none"/>
          <w:tab w:pos="2265" w:val="left" w:leader="none"/>
          <w:tab w:pos="3151" w:val="left" w:leader="none"/>
        </w:tabs>
        <w:spacing w:line="265" w:lineRule="exact" w:before="0"/>
        <w:ind w:left="491" w:right="0" w:firstLine="0"/>
        <w:jc w:val="left"/>
        <w:rPr>
          <w:b/>
          <w:sz w:val="24"/>
        </w:rPr>
      </w:pPr>
      <w:r>
        <w:rPr/>
        <w:br w:type="column"/>
      </w:r>
      <w:r>
        <w:rPr>
          <w:b/>
          <w:spacing w:val="-5"/>
          <w:sz w:val="24"/>
        </w:rPr>
        <w:t>df</w:t>
      </w:r>
      <w:r>
        <w:rPr>
          <w:b/>
          <w:sz w:val="24"/>
        </w:rPr>
        <w:tab/>
      </w:r>
      <w:r>
        <w:rPr>
          <w:spacing w:val="-2"/>
          <w:sz w:val="24"/>
        </w:rPr>
        <w:t>t-</w:t>
      </w:r>
      <w:r>
        <w:rPr>
          <w:spacing w:val="-5"/>
          <w:sz w:val="24"/>
        </w:rPr>
        <w:t>cal</w:t>
      </w:r>
      <w:r>
        <w:rPr>
          <w:sz w:val="24"/>
        </w:rPr>
        <w:tab/>
      </w:r>
      <w:r>
        <w:rPr>
          <w:spacing w:val="-2"/>
          <w:sz w:val="24"/>
        </w:rPr>
        <w:t>t-</w:t>
      </w:r>
      <w:r>
        <w:rPr>
          <w:spacing w:val="-4"/>
          <w:sz w:val="24"/>
        </w:rPr>
        <w:t>crit</w:t>
      </w:r>
      <w:r>
        <w:rPr>
          <w:sz w:val="24"/>
        </w:rPr>
        <w:tab/>
      </w:r>
      <w:r>
        <w:rPr>
          <w:b/>
          <w:spacing w:val="-10"/>
          <w:sz w:val="24"/>
        </w:rPr>
        <w:t>P</w:t>
      </w:r>
    </w:p>
    <w:p>
      <w:pPr>
        <w:spacing w:after="0" w:line="265" w:lineRule="exact"/>
        <w:jc w:val="left"/>
        <w:rPr>
          <w:sz w:val="24"/>
        </w:rPr>
        <w:sectPr>
          <w:type w:val="continuous"/>
          <w:pgSz w:w="12240" w:h="15840"/>
          <w:pgMar w:header="0" w:footer="965" w:top="1340" w:bottom="280" w:left="1040" w:right="340"/>
          <w:cols w:num="2" w:equalWidth="0">
            <w:col w:w="6487" w:space="75"/>
            <w:col w:w="4298"/>
          </w:cols>
        </w:sectPr>
      </w:pPr>
    </w:p>
    <w:p>
      <w:pPr>
        <w:pStyle w:val="BodyText"/>
        <w:spacing w:before="10"/>
        <w:rPr>
          <w:b/>
          <w:sz w:val="20"/>
        </w:rPr>
      </w:pPr>
    </w:p>
    <w:p>
      <w:pPr>
        <w:pStyle w:val="BodyText"/>
        <w:spacing w:line="20" w:lineRule="exact"/>
        <w:ind w:left="383"/>
        <w:rPr>
          <w:sz w:val="2"/>
        </w:rPr>
      </w:pPr>
      <w:r>
        <w:rPr>
          <w:sz w:val="2"/>
        </w:rPr>
        <mc:AlternateContent>
          <mc:Choice Requires="wps">
            <w:drawing>
              <wp:inline distT="0" distB="0" distL="0" distR="0">
                <wp:extent cx="6299835" cy="6350"/>
                <wp:effectExtent l="0" t="0" r="0" b="0"/>
                <wp:docPr id="61" name="Group 61"/>
                <wp:cNvGraphicFramePr>
                  <a:graphicFrameLocks/>
                </wp:cNvGraphicFramePr>
                <a:graphic>
                  <a:graphicData uri="http://schemas.microsoft.com/office/word/2010/wordprocessingGroup">
                    <wpg:wgp>
                      <wpg:cNvPr id="61" name="Group 61"/>
                      <wpg:cNvGrpSpPr/>
                      <wpg:grpSpPr>
                        <a:xfrm>
                          <a:off x="0" y="0"/>
                          <a:ext cx="6299835" cy="6350"/>
                          <a:chExt cx="6299835" cy="6350"/>
                        </a:xfrm>
                      </wpg:grpSpPr>
                      <wps:wsp>
                        <wps:cNvPr id="62" name="Graphic 62"/>
                        <wps:cNvSpPr/>
                        <wps:spPr>
                          <a:xfrm>
                            <a:off x="0" y="12"/>
                            <a:ext cx="6299835" cy="6350"/>
                          </a:xfrm>
                          <a:custGeom>
                            <a:avLst/>
                            <a:gdLst/>
                            <a:ahLst/>
                            <a:cxnLst/>
                            <a:rect l="l" t="t" r="r" b="b"/>
                            <a:pathLst>
                              <a:path w="6299835" h="6350">
                                <a:moveTo>
                                  <a:pt x="1691894" y="0"/>
                                </a:moveTo>
                                <a:lnTo>
                                  <a:pt x="740613" y="0"/>
                                </a:lnTo>
                                <a:lnTo>
                                  <a:pt x="734568" y="0"/>
                                </a:lnTo>
                                <a:lnTo>
                                  <a:pt x="0" y="0"/>
                                </a:lnTo>
                                <a:lnTo>
                                  <a:pt x="0" y="6083"/>
                                </a:lnTo>
                                <a:lnTo>
                                  <a:pt x="734517" y="6083"/>
                                </a:lnTo>
                                <a:lnTo>
                                  <a:pt x="740613" y="6083"/>
                                </a:lnTo>
                                <a:lnTo>
                                  <a:pt x="1691894" y="6083"/>
                                </a:lnTo>
                                <a:lnTo>
                                  <a:pt x="1691894" y="0"/>
                                </a:lnTo>
                                <a:close/>
                              </a:path>
                              <a:path w="6299835" h="6350">
                                <a:moveTo>
                                  <a:pt x="2199449" y="0"/>
                                </a:moveTo>
                                <a:lnTo>
                                  <a:pt x="1698066" y="0"/>
                                </a:lnTo>
                                <a:lnTo>
                                  <a:pt x="1691970" y="0"/>
                                </a:lnTo>
                                <a:lnTo>
                                  <a:pt x="1691970" y="6083"/>
                                </a:lnTo>
                                <a:lnTo>
                                  <a:pt x="1698066" y="6083"/>
                                </a:lnTo>
                                <a:lnTo>
                                  <a:pt x="2199449" y="6083"/>
                                </a:lnTo>
                                <a:lnTo>
                                  <a:pt x="2199449" y="0"/>
                                </a:lnTo>
                                <a:close/>
                              </a:path>
                              <a:path w="6299835" h="6350">
                                <a:moveTo>
                                  <a:pt x="2880677" y="0"/>
                                </a:moveTo>
                                <a:lnTo>
                                  <a:pt x="2874594" y="0"/>
                                </a:lnTo>
                                <a:lnTo>
                                  <a:pt x="2205558" y="0"/>
                                </a:lnTo>
                                <a:lnTo>
                                  <a:pt x="2199462" y="0"/>
                                </a:lnTo>
                                <a:lnTo>
                                  <a:pt x="2199462" y="6083"/>
                                </a:lnTo>
                                <a:lnTo>
                                  <a:pt x="2205558" y="6083"/>
                                </a:lnTo>
                                <a:lnTo>
                                  <a:pt x="2874594" y="6083"/>
                                </a:lnTo>
                                <a:lnTo>
                                  <a:pt x="2880677" y="6083"/>
                                </a:lnTo>
                                <a:lnTo>
                                  <a:pt x="2880677" y="0"/>
                                </a:lnTo>
                                <a:close/>
                              </a:path>
                              <a:path w="6299835" h="6350">
                                <a:moveTo>
                                  <a:pt x="5293741" y="0"/>
                                </a:moveTo>
                                <a:lnTo>
                                  <a:pt x="5293741" y="0"/>
                                </a:lnTo>
                                <a:lnTo>
                                  <a:pt x="2880690" y="0"/>
                                </a:lnTo>
                                <a:lnTo>
                                  <a:pt x="2880690" y="6083"/>
                                </a:lnTo>
                                <a:lnTo>
                                  <a:pt x="5293741" y="6083"/>
                                </a:lnTo>
                                <a:lnTo>
                                  <a:pt x="5293741" y="0"/>
                                </a:lnTo>
                                <a:close/>
                              </a:path>
                              <a:path w="6299835" h="6350">
                                <a:moveTo>
                                  <a:pt x="5863780" y="0"/>
                                </a:moveTo>
                                <a:lnTo>
                                  <a:pt x="5857697" y="0"/>
                                </a:lnTo>
                                <a:lnTo>
                                  <a:pt x="5299913" y="0"/>
                                </a:lnTo>
                                <a:lnTo>
                                  <a:pt x="5293817" y="0"/>
                                </a:lnTo>
                                <a:lnTo>
                                  <a:pt x="5293817" y="6083"/>
                                </a:lnTo>
                                <a:lnTo>
                                  <a:pt x="5299913" y="6083"/>
                                </a:lnTo>
                                <a:lnTo>
                                  <a:pt x="5857697" y="6083"/>
                                </a:lnTo>
                                <a:lnTo>
                                  <a:pt x="5863780" y="6083"/>
                                </a:lnTo>
                                <a:lnTo>
                                  <a:pt x="5863780" y="0"/>
                                </a:lnTo>
                                <a:close/>
                              </a:path>
                              <a:path w="6299835" h="6350">
                                <a:moveTo>
                                  <a:pt x="6299657" y="0"/>
                                </a:moveTo>
                                <a:lnTo>
                                  <a:pt x="5863793" y="0"/>
                                </a:lnTo>
                                <a:lnTo>
                                  <a:pt x="5863793" y="6083"/>
                                </a:lnTo>
                                <a:lnTo>
                                  <a:pt x="6299657" y="6083"/>
                                </a:lnTo>
                                <a:lnTo>
                                  <a:pt x="629965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96.05pt;height:.5pt;mso-position-horizontal-relative:char;mso-position-vertical-relative:line" id="docshapegroup49" coordorigin="0,0" coordsize="9921,10">
                <v:shape style="position:absolute;left:0;top:0;width:9921;height:10" id="docshape50" coordorigin="0,0" coordsize="9921,10" path="m2664,0l1166,0,1157,0,1157,0,0,0,0,10,1157,10,1157,10,1166,10,2664,10,2664,0xm3464,0l2674,0,2665,0,2665,10,2674,10,3464,10,3464,0xm4537,0l4527,0,3473,0,3464,0,3464,10,3473,10,4527,10,4537,10,4537,0xm8337,0l7194,0,7184,0,6575,0,6565,0,5423,0,5413,0,5413,0,4537,0,4537,10,5413,10,5413,10,5423,10,6565,10,6575,10,7184,10,7194,10,8337,10,8337,0xm9234,0l9225,0,8346,0,8337,0,8337,10,8346,10,9225,10,9234,10,9234,0xm9921,0l9234,0,9234,10,9921,10,9921,0xe" filled="true" fillcolor="#000000" stroked="false">
                  <v:path arrowok="t"/>
                  <v:fill type="solid"/>
                </v:shape>
              </v:group>
            </w:pict>
          </mc:Fallback>
        </mc:AlternateContent>
      </w:r>
      <w:r>
        <w:rPr>
          <w:sz w:val="2"/>
        </w:rPr>
      </w:r>
    </w:p>
    <w:p>
      <w:pPr>
        <w:pStyle w:val="BodyText"/>
        <w:tabs>
          <w:tab w:pos="3153" w:val="left" w:leader="none"/>
          <w:tab w:pos="3952" w:val="left" w:leader="none"/>
          <w:tab w:pos="5016" w:val="left" w:leader="none"/>
        </w:tabs>
        <w:spacing w:before="29"/>
        <w:ind w:left="1648"/>
      </w:pPr>
      <w:r>
        <w:rPr>
          <w:spacing w:val="-2"/>
        </w:rPr>
        <w:t>Discussion</w:t>
      </w:r>
      <w:r>
        <w:rPr/>
        <w:tab/>
      </w:r>
      <w:r>
        <w:rPr>
          <w:spacing w:val="-5"/>
        </w:rPr>
        <w:t>53</w:t>
      </w:r>
      <w:r>
        <w:rPr/>
        <w:tab/>
      </w:r>
      <w:r>
        <w:rPr>
          <w:spacing w:val="-2"/>
        </w:rPr>
        <w:t>21.283</w:t>
      </w:r>
      <w:r>
        <w:rPr/>
        <w:tab/>
      </w:r>
      <w:r>
        <w:rPr>
          <w:spacing w:val="-2"/>
        </w:rPr>
        <w:t>6.064</w:t>
      </w:r>
    </w:p>
    <w:p>
      <w:pPr>
        <w:pStyle w:val="BodyText"/>
        <w:tabs>
          <w:tab w:pos="5902" w:val="left" w:leader="none"/>
          <w:tab w:pos="7054" w:val="left" w:leader="none"/>
          <w:tab w:pos="7675" w:val="left" w:leader="none"/>
          <w:tab w:pos="8828" w:val="left" w:leader="none"/>
          <w:tab w:pos="9713" w:val="left" w:leader="none"/>
        </w:tabs>
        <w:spacing w:before="199"/>
        <w:ind w:left="491"/>
      </w:pPr>
      <w:r>
        <w:rPr>
          <w:spacing w:val="-2"/>
        </w:rPr>
        <w:t>Retention</w:t>
      </w:r>
      <w:r>
        <w:rPr/>
        <w:tab/>
      </w:r>
      <w:r>
        <w:rPr>
          <w:spacing w:val="-2"/>
        </w:rPr>
        <w:t>6.661</w:t>
      </w:r>
      <w:r>
        <w:rPr/>
        <w:tab/>
      </w:r>
      <w:r>
        <w:rPr>
          <w:spacing w:val="-5"/>
        </w:rPr>
        <w:t>154</w:t>
      </w:r>
      <w:r>
        <w:rPr/>
        <w:tab/>
      </w:r>
      <w:r>
        <w:rPr>
          <w:spacing w:val="-2"/>
        </w:rPr>
        <w:t>6.412</w:t>
      </w:r>
      <w:r>
        <w:rPr/>
        <w:tab/>
      </w:r>
      <w:r>
        <w:rPr>
          <w:spacing w:val="-4"/>
        </w:rPr>
        <w:t>1.96</w:t>
      </w:r>
      <w:r>
        <w:rPr/>
        <w:tab/>
      </w:r>
      <w:r>
        <w:rPr>
          <w:spacing w:val="-4"/>
        </w:rPr>
        <w:t>.001</w:t>
      </w:r>
    </w:p>
    <w:p>
      <w:pPr>
        <w:pStyle w:val="BodyText"/>
        <w:spacing w:before="10"/>
      </w:pPr>
    </w:p>
    <w:p>
      <w:pPr>
        <w:pStyle w:val="BodyText"/>
        <w:tabs>
          <w:tab w:pos="3153" w:val="left" w:leader="none"/>
          <w:tab w:pos="3952" w:val="left" w:leader="none"/>
          <w:tab w:pos="5016" w:val="left" w:leader="none"/>
        </w:tabs>
        <w:ind w:left="1648"/>
      </w:pPr>
      <w:r>
        <w:rPr>
          <w:spacing w:val="-2"/>
        </w:rPr>
        <w:t>Control</w:t>
      </w:r>
      <w:r>
        <w:rPr/>
        <w:tab/>
      </w:r>
      <w:r>
        <w:rPr>
          <w:spacing w:val="-5"/>
        </w:rPr>
        <w:t>103</w:t>
      </w:r>
      <w:r>
        <w:rPr/>
        <w:tab/>
      </w:r>
      <w:r>
        <w:rPr>
          <w:spacing w:val="-2"/>
        </w:rPr>
        <w:t>14.621</w:t>
      </w:r>
      <w:r>
        <w:rPr/>
        <w:tab/>
      </w:r>
      <w:r>
        <w:rPr>
          <w:spacing w:val="-4"/>
        </w:rPr>
        <w:t>6.18</w:t>
      </w:r>
    </w:p>
    <w:p>
      <w:pPr>
        <w:pStyle w:val="BodyText"/>
        <w:rPr>
          <w:sz w:val="16"/>
        </w:rPr>
      </w:pPr>
      <w:r>
        <w:rPr/>
        <mc:AlternateContent>
          <mc:Choice Requires="wps">
            <w:drawing>
              <wp:anchor distT="0" distB="0" distL="0" distR="0" allowOverlap="1" layoutInCell="1" locked="0" behindDoc="1" simplePos="0" relativeHeight="487604736">
                <wp:simplePos x="0" y="0"/>
                <wp:positionH relativeFrom="page">
                  <wp:posOffset>894892</wp:posOffset>
                </wp:positionH>
                <wp:positionV relativeFrom="paragraph">
                  <wp:posOffset>132139</wp:posOffset>
                </wp:positionV>
                <wp:extent cx="6309360" cy="6350"/>
                <wp:effectExtent l="0" t="0" r="0" b="0"/>
                <wp:wrapTopAndBottom/>
                <wp:docPr id="63" name="Graphic 63"/>
                <wp:cNvGraphicFramePr>
                  <a:graphicFrameLocks/>
                </wp:cNvGraphicFramePr>
                <a:graphic>
                  <a:graphicData uri="http://schemas.microsoft.com/office/word/2010/wordprocessingShape">
                    <wps:wsp>
                      <wps:cNvPr id="63" name="Graphic 63"/>
                      <wps:cNvSpPr/>
                      <wps:spPr>
                        <a:xfrm>
                          <a:off x="0" y="0"/>
                          <a:ext cx="6309360" cy="6350"/>
                        </a:xfrm>
                        <a:custGeom>
                          <a:avLst/>
                          <a:gdLst/>
                          <a:ahLst/>
                          <a:cxnLst/>
                          <a:rect l="l" t="t" r="r" b="b"/>
                          <a:pathLst>
                            <a:path w="6309360" h="6350">
                              <a:moveTo>
                                <a:pt x="6308788" y="0"/>
                              </a:moveTo>
                              <a:lnTo>
                                <a:pt x="6308788" y="0"/>
                              </a:lnTo>
                              <a:lnTo>
                                <a:pt x="0" y="0"/>
                              </a:lnTo>
                              <a:lnTo>
                                <a:pt x="0" y="6096"/>
                              </a:lnTo>
                              <a:lnTo>
                                <a:pt x="6308788" y="6096"/>
                              </a:lnTo>
                              <a:lnTo>
                                <a:pt x="63087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464005pt;margin-top:10.40465pt;width:496.755024pt;height:.48pt;mso-position-horizontal-relative:page;mso-position-vertical-relative:paragraph;z-index:-15711744;mso-wrap-distance-left:0;mso-wrap-distance-right:0" id="docshape51" filled="true" fillcolor="#000000" stroked="false">
                <v:fill type="solid"/>
                <w10:wrap type="topAndBottom"/>
              </v:rect>
            </w:pict>
          </mc:Fallback>
        </mc:AlternateContent>
      </w:r>
    </w:p>
    <w:p>
      <w:pPr>
        <w:pStyle w:val="BodyText"/>
        <w:spacing w:before="267"/>
      </w:pPr>
    </w:p>
    <w:p>
      <w:pPr>
        <w:pStyle w:val="BodyText"/>
        <w:spacing w:line="480" w:lineRule="auto" w:before="1"/>
        <w:ind w:left="1211" w:right="1093" w:firstLine="720"/>
        <w:jc w:val="both"/>
      </w:pPr>
      <w:r>
        <w:rPr/>
        <w:t>Table 19 showed that difference existed in the retention ability</w:t>
      </w:r>
      <w:r>
        <w:rPr>
          <w:spacing w:val="-6"/>
        </w:rPr>
        <w:t> </w:t>
      </w:r>
      <w:r>
        <w:rPr/>
        <w:t>of students taught Chemistry using discussion method and those taught with the Conventional method in SeniorSecondary Schools in Kaduna State, Nigeria. The table showed the t-cal of 6.412 and t-crit of 1.96 at df 154, while p-value is 0.001 (p &lt; 0.05). The retention ability</w:t>
      </w:r>
      <w:r>
        <w:rPr>
          <w:spacing w:val="-2"/>
        </w:rPr>
        <w:t> </w:t>
      </w:r>
      <w:r>
        <w:rPr/>
        <w:t>mean scores were 21.283 and 14.621 respectively with a mean difference of 6.661 in favor of students taught Chemistry using discussion method. The retention ability mean scores were 51.019 and 14.621 by students taught Chemistry using Laboratory method and those taught with the conventional method respectively</w:t>
      </w:r>
      <w:r>
        <w:rPr>
          <w:spacing w:val="-3"/>
        </w:rPr>
        <w:t> </w:t>
      </w:r>
      <w:r>
        <w:rPr/>
        <w:t>with a mean difference of 36.39. These indicate that the retention ability of students taught Chemistry using discussion method</w:t>
      </w:r>
      <w:r>
        <w:rPr>
          <w:spacing w:val="45"/>
        </w:rPr>
        <w:t> </w:t>
      </w:r>
      <w:r>
        <w:rPr/>
        <w:t>was</w:t>
      </w:r>
      <w:r>
        <w:rPr>
          <w:spacing w:val="47"/>
        </w:rPr>
        <w:t> </w:t>
      </w:r>
      <w:r>
        <w:rPr/>
        <w:t>higher</w:t>
      </w:r>
      <w:r>
        <w:rPr>
          <w:spacing w:val="45"/>
        </w:rPr>
        <w:t> </w:t>
      </w:r>
      <w:r>
        <w:rPr/>
        <w:t>at</w:t>
      </w:r>
      <w:r>
        <w:rPr>
          <w:spacing w:val="47"/>
        </w:rPr>
        <w:t> </w:t>
      </w:r>
      <w:r>
        <w:rPr/>
        <w:t>the</w:t>
      </w:r>
      <w:r>
        <w:rPr>
          <w:spacing w:val="45"/>
        </w:rPr>
        <w:t> </w:t>
      </w:r>
      <w:r>
        <w:rPr/>
        <w:t>post-post-test.</w:t>
      </w:r>
      <w:r>
        <w:rPr>
          <w:spacing w:val="47"/>
        </w:rPr>
        <w:t> </w:t>
      </w:r>
      <w:r>
        <w:rPr/>
        <w:t>Therefore,</w:t>
      </w:r>
      <w:r>
        <w:rPr>
          <w:spacing w:val="45"/>
        </w:rPr>
        <w:t> </w:t>
      </w:r>
      <w:r>
        <w:rPr/>
        <w:t>the</w:t>
      </w:r>
      <w:r>
        <w:rPr>
          <w:spacing w:val="46"/>
        </w:rPr>
        <w:t> </w:t>
      </w:r>
      <w:r>
        <w:rPr/>
        <w:t>null</w:t>
      </w:r>
      <w:r>
        <w:rPr>
          <w:spacing w:val="46"/>
        </w:rPr>
        <w:t> </w:t>
      </w:r>
      <w:r>
        <w:rPr/>
        <w:t>hypothesis</w:t>
      </w:r>
      <w:r>
        <w:rPr>
          <w:spacing w:val="46"/>
        </w:rPr>
        <w:t> </w:t>
      </w:r>
      <w:r>
        <w:rPr/>
        <w:t>three</w:t>
      </w:r>
      <w:r>
        <w:rPr>
          <w:spacing w:val="45"/>
        </w:rPr>
        <w:t> </w:t>
      </w:r>
      <w:r>
        <w:rPr/>
        <w:t>is</w:t>
      </w:r>
      <w:r>
        <w:rPr>
          <w:spacing w:val="47"/>
        </w:rPr>
        <w:t> </w:t>
      </w:r>
      <w:r>
        <w:rPr>
          <w:spacing w:val="-4"/>
        </w:rPr>
        <w:t>thus</w:t>
      </w:r>
    </w:p>
    <w:p>
      <w:pPr>
        <w:spacing w:after="0" w:line="480" w:lineRule="auto"/>
        <w:jc w:val="both"/>
        <w:sectPr>
          <w:type w:val="continuous"/>
          <w:pgSz w:w="12240" w:h="15840"/>
          <w:pgMar w:header="0" w:footer="965" w:top="1340" w:bottom="280" w:left="1040" w:right="340"/>
        </w:sectPr>
      </w:pPr>
    </w:p>
    <w:p>
      <w:pPr>
        <w:pStyle w:val="BodyText"/>
        <w:spacing w:line="480" w:lineRule="auto" w:before="72"/>
        <w:ind w:left="1211" w:right="1096"/>
        <w:jc w:val="both"/>
      </w:pPr>
      <w:r>
        <w:rPr/>
        <w:t>rejected because there was significant difference in the retention ability of students taught Chemistry using discussion method when compared to those taught with the conventional method in SeniorSecondary Schools in Kaduna State, Nigeria.</w:t>
      </w:r>
    </w:p>
    <w:p>
      <w:pPr>
        <w:pStyle w:val="BodyText"/>
        <w:spacing w:line="480" w:lineRule="auto"/>
        <w:ind w:left="1211" w:right="1091"/>
        <w:jc w:val="both"/>
      </w:pPr>
      <w:r>
        <w:rPr>
          <w:b/>
        </w:rPr>
        <w:t>Hypothesis Five:</w:t>
      </w:r>
      <w:r>
        <w:rPr>
          <w:b/>
          <w:spacing w:val="40"/>
        </w:rPr>
        <w:t> </w:t>
      </w:r>
      <w:r>
        <w:rPr/>
        <w:t>There is no significant difference in the performance of students taught Chemistry using laboratory, discussion andconventional methodsin SeniorSecondary Schools in Kaduna State, Nigeria</w:t>
      </w:r>
    </w:p>
    <w:p>
      <w:pPr>
        <w:pStyle w:val="BodyText"/>
        <w:spacing w:line="360" w:lineRule="auto" w:before="3"/>
        <w:ind w:left="1211" w:right="1097" w:firstLine="720"/>
        <w:jc w:val="both"/>
      </w:pPr>
      <w:r>
        <w:rPr/>
        <w:t>The data collected through the administration of the instrument titled Chemistry Student Performance and Retention Test (CSPART) was analyzed Analysis of variance </w:t>
      </w:r>
      <w:r>
        <w:rPr>
          <w:spacing w:val="-2"/>
        </w:rPr>
        <w:t>(ANOVA)</w:t>
      </w:r>
    </w:p>
    <w:p>
      <w:pPr>
        <w:pStyle w:val="Heading2"/>
        <w:spacing w:line="242" w:lineRule="auto" w:before="203"/>
        <w:ind w:left="1122" w:right="1116" w:hanging="1023"/>
        <w:jc w:val="left"/>
      </w:pPr>
      <w:r>
        <w:rPr/>
        <w:t>Table 20 :Summary of Analysis of variance statistics on difference between the performance</w:t>
      </w:r>
      <w:r>
        <w:rPr>
          <w:spacing w:val="40"/>
        </w:rPr>
        <w:t> </w:t>
      </w:r>
      <w:r>
        <w:rPr/>
        <w:t>of students taught Chemistry using laboratory, discussion andconventional methods</w:t>
      </w:r>
    </w:p>
    <w:p>
      <w:pPr>
        <w:pStyle w:val="BodyText"/>
        <w:spacing w:before="6" w:after="1"/>
        <w:rPr>
          <w:b/>
          <w:sz w:val="17"/>
        </w:rPr>
      </w:pPr>
    </w:p>
    <w:tbl>
      <w:tblPr>
        <w:tblW w:w="0" w:type="auto"/>
        <w:jc w:val="left"/>
        <w:tblInd w:w="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60"/>
        <w:gridCol w:w="1468"/>
        <w:gridCol w:w="912"/>
        <w:gridCol w:w="1826"/>
        <w:gridCol w:w="1179"/>
        <w:gridCol w:w="1172"/>
        <w:gridCol w:w="1006"/>
      </w:tblGrid>
      <w:tr>
        <w:trPr>
          <w:trHeight w:val="640" w:hRule="atLeast"/>
        </w:trPr>
        <w:tc>
          <w:tcPr>
            <w:tcW w:w="1760" w:type="dxa"/>
            <w:tcBorders>
              <w:top w:val="single" w:sz="4" w:space="0" w:color="000000"/>
              <w:bottom w:val="single" w:sz="4" w:space="0" w:color="000000"/>
            </w:tcBorders>
          </w:tcPr>
          <w:p>
            <w:pPr>
              <w:pStyle w:val="TableParagraph"/>
              <w:spacing w:before="42"/>
              <w:ind w:left="67"/>
              <w:rPr>
                <w:b/>
                <w:sz w:val="24"/>
              </w:rPr>
            </w:pPr>
            <w:r>
              <w:rPr>
                <w:b/>
                <w:spacing w:val="-2"/>
                <w:sz w:val="24"/>
              </w:rPr>
              <w:t>ANOVA</w:t>
            </w:r>
          </w:p>
          <w:p>
            <w:pPr>
              <w:pStyle w:val="TableParagraph"/>
              <w:spacing w:line="259" w:lineRule="exact" w:before="43"/>
              <w:ind w:left="67"/>
              <w:rPr>
                <w:b/>
                <w:sz w:val="24"/>
              </w:rPr>
            </w:pPr>
            <w:r>
              <w:rPr>
                <w:b/>
                <w:spacing w:val="-2"/>
                <w:sz w:val="24"/>
              </w:rPr>
              <w:t>Performance</w:t>
            </w:r>
          </w:p>
        </w:tc>
        <w:tc>
          <w:tcPr>
            <w:tcW w:w="1468" w:type="dxa"/>
            <w:tcBorders>
              <w:top w:val="single" w:sz="4" w:space="0" w:color="000000"/>
              <w:bottom w:val="single" w:sz="4" w:space="0" w:color="000000"/>
            </w:tcBorders>
          </w:tcPr>
          <w:p>
            <w:pPr>
              <w:pStyle w:val="TableParagraph"/>
              <w:spacing w:before="42"/>
              <w:ind w:left="90"/>
              <w:rPr>
                <w:b/>
                <w:sz w:val="24"/>
              </w:rPr>
            </w:pPr>
            <w:r>
              <w:rPr>
                <w:b/>
                <w:spacing w:val="-5"/>
                <w:sz w:val="24"/>
              </w:rPr>
              <w:t>Sum</w:t>
            </w:r>
          </w:p>
          <w:p>
            <w:pPr>
              <w:pStyle w:val="TableParagraph"/>
              <w:spacing w:line="259" w:lineRule="exact" w:before="43"/>
              <w:ind w:left="90"/>
              <w:rPr>
                <w:b/>
                <w:sz w:val="24"/>
              </w:rPr>
            </w:pPr>
            <w:r>
              <w:rPr>
                <w:b/>
                <w:sz w:val="24"/>
              </w:rPr>
              <w:t>of</w:t>
            </w:r>
            <w:r>
              <w:rPr>
                <w:b/>
                <w:spacing w:val="-1"/>
                <w:sz w:val="24"/>
              </w:rPr>
              <w:t> </w:t>
            </w:r>
            <w:r>
              <w:rPr>
                <w:b/>
                <w:spacing w:val="-2"/>
                <w:sz w:val="24"/>
              </w:rPr>
              <w:t>Squares</w:t>
            </w:r>
          </w:p>
        </w:tc>
        <w:tc>
          <w:tcPr>
            <w:tcW w:w="912" w:type="dxa"/>
            <w:tcBorders>
              <w:top w:val="single" w:sz="4" w:space="0" w:color="000000"/>
              <w:bottom w:val="single" w:sz="4" w:space="0" w:color="000000"/>
            </w:tcBorders>
          </w:tcPr>
          <w:p>
            <w:pPr>
              <w:pStyle w:val="TableParagraph"/>
              <w:spacing w:before="42"/>
              <w:ind w:left="290"/>
              <w:rPr>
                <w:b/>
                <w:sz w:val="24"/>
              </w:rPr>
            </w:pPr>
            <w:r>
              <w:rPr>
                <w:b/>
                <w:spacing w:val="-5"/>
                <w:sz w:val="24"/>
              </w:rPr>
              <w:t>Df</w:t>
            </w:r>
          </w:p>
        </w:tc>
        <w:tc>
          <w:tcPr>
            <w:tcW w:w="1826" w:type="dxa"/>
            <w:tcBorders>
              <w:top w:val="single" w:sz="4" w:space="0" w:color="000000"/>
              <w:bottom w:val="single" w:sz="4" w:space="0" w:color="000000"/>
            </w:tcBorders>
          </w:tcPr>
          <w:p>
            <w:pPr>
              <w:pStyle w:val="TableParagraph"/>
              <w:spacing w:before="42"/>
              <w:ind w:left="259"/>
              <w:rPr>
                <w:b/>
                <w:sz w:val="24"/>
              </w:rPr>
            </w:pPr>
            <w:r>
              <w:rPr>
                <w:b/>
                <w:sz w:val="24"/>
              </w:rPr>
              <w:t>Mean</w:t>
            </w:r>
            <w:r>
              <w:rPr>
                <w:b/>
                <w:spacing w:val="-2"/>
                <w:sz w:val="24"/>
              </w:rPr>
              <w:t> Square</w:t>
            </w:r>
          </w:p>
        </w:tc>
        <w:tc>
          <w:tcPr>
            <w:tcW w:w="1179" w:type="dxa"/>
            <w:tcBorders>
              <w:top w:val="single" w:sz="4" w:space="0" w:color="000000"/>
              <w:bottom w:val="single" w:sz="4" w:space="0" w:color="000000"/>
            </w:tcBorders>
          </w:tcPr>
          <w:p>
            <w:pPr>
              <w:pStyle w:val="TableParagraph"/>
              <w:spacing w:before="42"/>
              <w:ind w:left="57" w:right="149"/>
              <w:jc w:val="center"/>
              <w:rPr>
                <w:b/>
                <w:sz w:val="24"/>
              </w:rPr>
            </w:pPr>
            <w:r>
              <w:rPr>
                <w:b/>
                <w:spacing w:val="-2"/>
                <w:sz w:val="24"/>
              </w:rPr>
              <w:t>F-ratio</w:t>
            </w:r>
          </w:p>
        </w:tc>
        <w:tc>
          <w:tcPr>
            <w:tcW w:w="1172" w:type="dxa"/>
            <w:tcBorders>
              <w:top w:val="single" w:sz="4" w:space="0" w:color="000000"/>
              <w:bottom w:val="single" w:sz="4" w:space="0" w:color="000000"/>
            </w:tcBorders>
          </w:tcPr>
          <w:p>
            <w:pPr>
              <w:pStyle w:val="TableParagraph"/>
              <w:spacing w:before="42"/>
              <w:ind w:left="274"/>
              <w:rPr>
                <w:b/>
                <w:sz w:val="24"/>
              </w:rPr>
            </w:pPr>
            <w:r>
              <w:rPr>
                <w:b/>
                <w:spacing w:val="-2"/>
                <w:sz w:val="24"/>
              </w:rPr>
              <w:t>F-</w:t>
            </w:r>
            <w:r>
              <w:rPr>
                <w:b/>
                <w:spacing w:val="-4"/>
                <w:sz w:val="24"/>
              </w:rPr>
              <w:t>crit</w:t>
            </w:r>
          </w:p>
        </w:tc>
        <w:tc>
          <w:tcPr>
            <w:tcW w:w="1006" w:type="dxa"/>
            <w:tcBorders>
              <w:top w:val="single" w:sz="4" w:space="0" w:color="000000"/>
              <w:bottom w:val="single" w:sz="4" w:space="0" w:color="000000"/>
            </w:tcBorders>
          </w:tcPr>
          <w:p>
            <w:pPr>
              <w:pStyle w:val="TableParagraph"/>
              <w:spacing w:before="42"/>
              <w:ind w:left="310"/>
              <w:rPr>
                <w:b/>
                <w:sz w:val="24"/>
              </w:rPr>
            </w:pPr>
            <w:r>
              <w:rPr>
                <w:b/>
                <w:spacing w:val="-10"/>
                <w:sz w:val="24"/>
              </w:rPr>
              <w:t>P</w:t>
            </w:r>
          </w:p>
        </w:tc>
      </w:tr>
      <w:tr>
        <w:trPr>
          <w:trHeight w:val="340" w:hRule="atLeast"/>
        </w:trPr>
        <w:tc>
          <w:tcPr>
            <w:tcW w:w="1760" w:type="dxa"/>
            <w:tcBorders>
              <w:top w:val="single" w:sz="4" w:space="0" w:color="000000"/>
            </w:tcBorders>
          </w:tcPr>
          <w:p>
            <w:pPr>
              <w:pStyle w:val="TableParagraph"/>
              <w:spacing w:before="37"/>
              <w:ind w:left="67"/>
              <w:rPr>
                <w:sz w:val="24"/>
              </w:rPr>
            </w:pPr>
            <w:r>
              <w:rPr>
                <w:sz w:val="24"/>
              </w:rPr>
              <w:t>Between</w:t>
            </w:r>
            <w:r>
              <w:rPr>
                <w:spacing w:val="-3"/>
                <w:sz w:val="24"/>
              </w:rPr>
              <w:t> </w:t>
            </w:r>
            <w:r>
              <w:rPr>
                <w:spacing w:val="-2"/>
                <w:sz w:val="24"/>
              </w:rPr>
              <w:t>Groups</w:t>
            </w:r>
          </w:p>
        </w:tc>
        <w:tc>
          <w:tcPr>
            <w:tcW w:w="1468" w:type="dxa"/>
            <w:tcBorders>
              <w:top w:val="single" w:sz="4" w:space="0" w:color="000000"/>
            </w:tcBorders>
          </w:tcPr>
          <w:p>
            <w:pPr>
              <w:pStyle w:val="TableParagraph"/>
              <w:spacing w:before="37"/>
              <w:ind w:left="150"/>
              <w:rPr>
                <w:sz w:val="24"/>
              </w:rPr>
            </w:pPr>
            <w:r>
              <w:rPr>
                <w:spacing w:val="-2"/>
                <w:sz w:val="24"/>
              </w:rPr>
              <w:t>32315.785</w:t>
            </w:r>
          </w:p>
        </w:tc>
        <w:tc>
          <w:tcPr>
            <w:tcW w:w="912" w:type="dxa"/>
            <w:tcBorders>
              <w:top w:val="single" w:sz="4" w:space="0" w:color="000000"/>
            </w:tcBorders>
          </w:tcPr>
          <w:p>
            <w:pPr>
              <w:pStyle w:val="TableParagraph"/>
              <w:spacing w:before="37"/>
              <w:ind w:left="290"/>
              <w:rPr>
                <w:sz w:val="24"/>
              </w:rPr>
            </w:pPr>
            <w:r>
              <w:rPr>
                <w:spacing w:val="-10"/>
                <w:sz w:val="24"/>
              </w:rPr>
              <w:t>2</w:t>
            </w:r>
          </w:p>
        </w:tc>
        <w:tc>
          <w:tcPr>
            <w:tcW w:w="1826" w:type="dxa"/>
            <w:tcBorders>
              <w:top w:val="single" w:sz="4" w:space="0" w:color="000000"/>
            </w:tcBorders>
          </w:tcPr>
          <w:p>
            <w:pPr>
              <w:pStyle w:val="TableParagraph"/>
              <w:spacing w:before="37"/>
              <w:ind w:left="259"/>
              <w:rPr>
                <w:sz w:val="24"/>
              </w:rPr>
            </w:pPr>
            <w:r>
              <w:rPr>
                <w:spacing w:val="-2"/>
                <w:sz w:val="24"/>
              </w:rPr>
              <w:t>657.893</w:t>
            </w:r>
          </w:p>
        </w:tc>
        <w:tc>
          <w:tcPr>
            <w:tcW w:w="1179" w:type="dxa"/>
            <w:tcBorders>
              <w:top w:val="single" w:sz="4" w:space="0" w:color="000000"/>
            </w:tcBorders>
          </w:tcPr>
          <w:p>
            <w:pPr>
              <w:pStyle w:val="TableParagraph"/>
              <w:spacing w:before="37"/>
              <w:ind w:right="149"/>
              <w:jc w:val="center"/>
              <w:rPr>
                <w:sz w:val="24"/>
              </w:rPr>
            </w:pPr>
            <w:r>
              <w:rPr>
                <w:spacing w:val="-2"/>
                <w:sz w:val="24"/>
              </w:rPr>
              <w:t>35.793</w:t>
            </w:r>
          </w:p>
        </w:tc>
        <w:tc>
          <w:tcPr>
            <w:tcW w:w="1172" w:type="dxa"/>
            <w:tcBorders>
              <w:top w:val="single" w:sz="4" w:space="0" w:color="000000"/>
            </w:tcBorders>
          </w:tcPr>
          <w:p>
            <w:pPr>
              <w:pStyle w:val="TableParagraph"/>
              <w:spacing w:before="37"/>
              <w:ind w:left="274"/>
              <w:rPr>
                <w:sz w:val="24"/>
              </w:rPr>
            </w:pPr>
            <w:r>
              <w:rPr>
                <w:spacing w:val="-5"/>
                <w:sz w:val="24"/>
              </w:rPr>
              <w:t>3.0</w:t>
            </w:r>
          </w:p>
        </w:tc>
        <w:tc>
          <w:tcPr>
            <w:tcW w:w="1006" w:type="dxa"/>
            <w:tcBorders>
              <w:top w:val="single" w:sz="4" w:space="0" w:color="000000"/>
            </w:tcBorders>
          </w:tcPr>
          <w:p>
            <w:pPr>
              <w:pStyle w:val="TableParagraph"/>
              <w:spacing w:before="37"/>
              <w:ind w:left="310"/>
              <w:rPr>
                <w:sz w:val="24"/>
              </w:rPr>
            </w:pPr>
            <w:r>
              <w:rPr>
                <w:spacing w:val="-2"/>
                <w:sz w:val="24"/>
              </w:rPr>
              <w:t>0.010</w:t>
            </w:r>
          </w:p>
        </w:tc>
      </w:tr>
      <w:tr>
        <w:trPr>
          <w:trHeight w:val="320" w:hRule="atLeast"/>
        </w:trPr>
        <w:tc>
          <w:tcPr>
            <w:tcW w:w="1760" w:type="dxa"/>
          </w:tcPr>
          <w:p>
            <w:pPr>
              <w:pStyle w:val="TableParagraph"/>
              <w:spacing w:before="16"/>
              <w:ind w:left="67"/>
              <w:rPr>
                <w:sz w:val="24"/>
              </w:rPr>
            </w:pPr>
            <w:r>
              <w:rPr>
                <w:sz w:val="24"/>
              </w:rPr>
              <w:t>Within</w:t>
            </w:r>
            <w:r>
              <w:rPr>
                <w:spacing w:val="1"/>
                <w:sz w:val="24"/>
              </w:rPr>
              <w:t> </w:t>
            </w:r>
            <w:r>
              <w:rPr>
                <w:spacing w:val="-2"/>
                <w:sz w:val="24"/>
              </w:rPr>
              <w:t>Groups</w:t>
            </w:r>
          </w:p>
        </w:tc>
        <w:tc>
          <w:tcPr>
            <w:tcW w:w="1468" w:type="dxa"/>
          </w:tcPr>
          <w:p>
            <w:pPr>
              <w:pStyle w:val="TableParagraph"/>
              <w:spacing w:before="16"/>
              <w:ind w:left="150"/>
              <w:rPr>
                <w:sz w:val="24"/>
              </w:rPr>
            </w:pPr>
            <w:r>
              <w:rPr>
                <w:spacing w:val="-2"/>
                <w:sz w:val="24"/>
              </w:rPr>
              <w:t>9816.195</w:t>
            </w:r>
          </w:p>
        </w:tc>
        <w:tc>
          <w:tcPr>
            <w:tcW w:w="912" w:type="dxa"/>
          </w:tcPr>
          <w:p>
            <w:pPr>
              <w:pStyle w:val="TableParagraph"/>
              <w:spacing w:before="16"/>
              <w:ind w:left="290"/>
              <w:rPr>
                <w:sz w:val="24"/>
              </w:rPr>
            </w:pPr>
            <w:r>
              <w:rPr>
                <w:spacing w:val="-5"/>
                <w:sz w:val="24"/>
              </w:rPr>
              <w:t>204</w:t>
            </w:r>
          </w:p>
        </w:tc>
        <w:tc>
          <w:tcPr>
            <w:tcW w:w="1826" w:type="dxa"/>
          </w:tcPr>
          <w:p>
            <w:pPr>
              <w:pStyle w:val="TableParagraph"/>
              <w:spacing w:before="16"/>
              <w:ind w:left="259"/>
              <w:rPr>
                <w:sz w:val="24"/>
              </w:rPr>
            </w:pPr>
            <w:r>
              <w:rPr>
                <w:spacing w:val="-2"/>
                <w:sz w:val="24"/>
              </w:rPr>
              <w:t>48.119</w:t>
            </w:r>
          </w:p>
        </w:tc>
        <w:tc>
          <w:tcPr>
            <w:tcW w:w="1179" w:type="dxa"/>
          </w:tcPr>
          <w:p>
            <w:pPr>
              <w:pStyle w:val="TableParagraph"/>
              <w:rPr>
                <w:sz w:val="24"/>
              </w:rPr>
            </w:pPr>
          </w:p>
        </w:tc>
        <w:tc>
          <w:tcPr>
            <w:tcW w:w="1172" w:type="dxa"/>
          </w:tcPr>
          <w:p>
            <w:pPr>
              <w:pStyle w:val="TableParagraph"/>
              <w:rPr>
                <w:sz w:val="24"/>
              </w:rPr>
            </w:pPr>
          </w:p>
        </w:tc>
        <w:tc>
          <w:tcPr>
            <w:tcW w:w="1006" w:type="dxa"/>
          </w:tcPr>
          <w:p>
            <w:pPr>
              <w:pStyle w:val="TableParagraph"/>
              <w:rPr>
                <w:sz w:val="24"/>
              </w:rPr>
            </w:pPr>
          </w:p>
        </w:tc>
      </w:tr>
      <w:tr>
        <w:trPr>
          <w:trHeight w:val="299" w:hRule="atLeast"/>
        </w:trPr>
        <w:tc>
          <w:tcPr>
            <w:tcW w:w="1760" w:type="dxa"/>
            <w:tcBorders>
              <w:bottom w:val="single" w:sz="4" w:space="0" w:color="000000"/>
            </w:tcBorders>
          </w:tcPr>
          <w:p>
            <w:pPr>
              <w:pStyle w:val="TableParagraph"/>
              <w:spacing w:line="261" w:lineRule="exact" w:before="18"/>
              <w:ind w:left="67"/>
              <w:rPr>
                <w:sz w:val="24"/>
              </w:rPr>
            </w:pPr>
            <w:r>
              <w:rPr>
                <w:spacing w:val="-2"/>
                <w:sz w:val="24"/>
              </w:rPr>
              <w:t>Total</w:t>
            </w:r>
          </w:p>
        </w:tc>
        <w:tc>
          <w:tcPr>
            <w:tcW w:w="1468" w:type="dxa"/>
            <w:tcBorders>
              <w:bottom w:val="single" w:sz="4" w:space="0" w:color="000000"/>
            </w:tcBorders>
          </w:tcPr>
          <w:p>
            <w:pPr>
              <w:pStyle w:val="TableParagraph"/>
              <w:spacing w:line="261" w:lineRule="exact" w:before="18"/>
              <w:ind w:left="150"/>
              <w:rPr>
                <w:sz w:val="24"/>
              </w:rPr>
            </w:pPr>
            <w:r>
              <w:rPr>
                <w:spacing w:val="-2"/>
                <w:sz w:val="24"/>
              </w:rPr>
              <w:t>42131.981</w:t>
            </w:r>
          </w:p>
        </w:tc>
        <w:tc>
          <w:tcPr>
            <w:tcW w:w="912" w:type="dxa"/>
            <w:tcBorders>
              <w:bottom w:val="single" w:sz="4" w:space="0" w:color="000000"/>
            </w:tcBorders>
          </w:tcPr>
          <w:p>
            <w:pPr>
              <w:pStyle w:val="TableParagraph"/>
              <w:spacing w:line="261" w:lineRule="exact" w:before="18"/>
              <w:ind w:left="290"/>
              <w:rPr>
                <w:sz w:val="24"/>
              </w:rPr>
            </w:pPr>
            <w:r>
              <w:rPr>
                <w:spacing w:val="-5"/>
                <w:sz w:val="24"/>
              </w:rPr>
              <w:t>206</w:t>
            </w:r>
          </w:p>
        </w:tc>
        <w:tc>
          <w:tcPr>
            <w:tcW w:w="1826" w:type="dxa"/>
            <w:tcBorders>
              <w:bottom w:val="single" w:sz="4" w:space="0" w:color="000000"/>
            </w:tcBorders>
          </w:tcPr>
          <w:p>
            <w:pPr>
              <w:pStyle w:val="TableParagraph"/>
              <w:rPr>
                <w:sz w:val="22"/>
              </w:rPr>
            </w:pPr>
          </w:p>
        </w:tc>
        <w:tc>
          <w:tcPr>
            <w:tcW w:w="1179" w:type="dxa"/>
            <w:tcBorders>
              <w:bottom w:val="single" w:sz="4" w:space="0" w:color="000000"/>
            </w:tcBorders>
          </w:tcPr>
          <w:p>
            <w:pPr>
              <w:pStyle w:val="TableParagraph"/>
              <w:rPr>
                <w:sz w:val="22"/>
              </w:rPr>
            </w:pPr>
          </w:p>
        </w:tc>
        <w:tc>
          <w:tcPr>
            <w:tcW w:w="1172" w:type="dxa"/>
            <w:tcBorders>
              <w:bottom w:val="single" w:sz="4" w:space="0" w:color="000000"/>
            </w:tcBorders>
          </w:tcPr>
          <w:p>
            <w:pPr>
              <w:pStyle w:val="TableParagraph"/>
              <w:rPr>
                <w:sz w:val="22"/>
              </w:rPr>
            </w:pPr>
          </w:p>
        </w:tc>
        <w:tc>
          <w:tcPr>
            <w:tcW w:w="1006" w:type="dxa"/>
            <w:tcBorders>
              <w:bottom w:val="single" w:sz="4" w:space="0" w:color="000000"/>
            </w:tcBorders>
          </w:tcPr>
          <w:p>
            <w:pPr>
              <w:pStyle w:val="TableParagraph"/>
              <w:rPr>
                <w:sz w:val="22"/>
              </w:rPr>
            </w:pPr>
          </w:p>
        </w:tc>
      </w:tr>
    </w:tbl>
    <w:p>
      <w:pPr>
        <w:pStyle w:val="BodyText"/>
        <w:spacing w:before="28"/>
        <w:rPr>
          <w:b/>
        </w:rPr>
      </w:pPr>
    </w:p>
    <w:p>
      <w:pPr>
        <w:pStyle w:val="BodyText"/>
        <w:spacing w:line="480" w:lineRule="auto" w:before="1"/>
        <w:ind w:left="1211" w:right="1091" w:firstLine="720"/>
        <w:jc w:val="both"/>
      </w:pPr>
      <w:r>
        <w:rPr/>
        <w:t>Table 20 showed the f-ratio value of 35.793 at 204 degree of freedom at 0.05 level of significance. The critical value of 3.000 is less than f-ratio value 35.793 at df 2, the probability</w:t>
      </w:r>
      <w:r>
        <w:rPr>
          <w:spacing w:val="-3"/>
        </w:rPr>
        <w:t> </w:t>
      </w:r>
      <w:r>
        <w:rPr/>
        <w:t>level of significance p0.010&lt; 0.05. This means that significant difference existed in</w:t>
      </w:r>
      <w:r>
        <w:rPr>
          <w:spacing w:val="-1"/>
        </w:rPr>
        <w:t> </w:t>
      </w:r>
      <w:r>
        <w:rPr/>
        <w:t>the</w:t>
      </w:r>
      <w:r>
        <w:rPr>
          <w:spacing w:val="-1"/>
        </w:rPr>
        <w:t> </w:t>
      </w:r>
      <w:r>
        <w:rPr/>
        <w:t>performance</w:t>
      </w:r>
      <w:r>
        <w:rPr>
          <w:spacing w:val="-1"/>
        </w:rPr>
        <w:t> </w:t>
      </w:r>
      <w:r>
        <w:rPr/>
        <w:t>of</w:t>
      </w:r>
      <w:r>
        <w:rPr>
          <w:spacing w:val="-1"/>
        </w:rPr>
        <w:t> </w:t>
      </w:r>
      <w:r>
        <w:rPr/>
        <w:t>students taught Chemistry</w:t>
      </w:r>
      <w:r>
        <w:rPr>
          <w:spacing w:val="-8"/>
        </w:rPr>
        <w:t> </w:t>
      </w:r>
      <w:r>
        <w:rPr/>
        <w:t>using</w:t>
      </w:r>
      <w:r>
        <w:rPr>
          <w:spacing w:val="-3"/>
        </w:rPr>
        <w:t> </w:t>
      </w:r>
      <w:r>
        <w:rPr/>
        <w:t>laboratory, discussion and conventional methods, thus the null hypothesis five which States that there is no significant difference between the performance of students taught Chemistry using laboratory, discussion and conventional methods was rejected.The source of difference</w:t>
      </w:r>
      <w:r>
        <w:rPr>
          <w:spacing w:val="40"/>
        </w:rPr>
        <w:t> </w:t>
      </w:r>
      <w:r>
        <w:rPr/>
        <w:t>is explained in table 21</w:t>
      </w:r>
    </w:p>
    <w:p>
      <w:pPr>
        <w:spacing w:after="0" w:line="480" w:lineRule="auto"/>
        <w:jc w:val="both"/>
        <w:sectPr>
          <w:pgSz w:w="12240" w:h="15840"/>
          <w:pgMar w:header="0" w:footer="965" w:top="1360" w:bottom="1160" w:left="1040" w:right="340"/>
        </w:sectPr>
      </w:pPr>
    </w:p>
    <w:p>
      <w:pPr>
        <w:pStyle w:val="Heading2"/>
        <w:spacing w:line="276" w:lineRule="auto" w:before="79"/>
        <w:ind w:left="1931" w:right="1093" w:hanging="1260"/>
      </w:pPr>
      <w:r>
        <w:rPr/>
        <w:t>Table</w:t>
      </w:r>
      <w:r>
        <w:rPr>
          <w:spacing w:val="-3"/>
        </w:rPr>
        <w:t> </w:t>
      </w:r>
      <w:r>
        <w:rPr/>
        <w:t>21</w:t>
      </w:r>
      <w:r>
        <w:rPr>
          <w:spacing w:val="80"/>
        </w:rPr>
        <w:t>  </w:t>
      </w:r>
      <w:r>
        <w:rPr/>
        <w:t>Summary of Post Hoc Scheffe Multiple Comparison Mean test on difference in the performance of students taught Chemistry using laboratory, discussion and conventional method</w:t>
      </w:r>
    </w:p>
    <w:p>
      <w:pPr>
        <w:pStyle w:val="BodyText"/>
        <w:spacing w:before="10"/>
        <w:rPr>
          <w:b/>
          <w:sz w:val="17"/>
        </w:rPr>
      </w:pPr>
    </w:p>
    <w:tbl>
      <w:tblPr>
        <w:tblW w:w="0" w:type="auto"/>
        <w:jc w:val="left"/>
        <w:tblInd w:w="1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35"/>
        <w:gridCol w:w="2080"/>
        <w:gridCol w:w="1878"/>
        <w:gridCol w:w="2528"/>
      </w:tblGrid>
      <w:tr>
        <w:trPr>
          <w:trHeight w:val="517" w:hRule="atLeast"/>
        </w:trPr>
        <w:tc>
          <w:tcPr>
            <w:tcW w:w="1835" w:type="dxa"/>
            <w:tcBorders>
              <w:top w:val="single" w:sz="4" w:space="0" w:color="000000"/>
              <w:bottom w:val="single" w:sz="4" w:space="0" w:color="000000"/>
            </w:tcBorders>
          </w:tcPr>
          <w:p>
            <w:pPr>
              <w:pStyle w:val="TableParagraph"/>
              <w:spacing w:line="275" w:lineRule="exact"/>
              <w:ind w:left="108"/>
              <w:rPr>
                <w:b/>
                <w:sz w:val="24"/>
              </w:rPr>
            </w:pPr>
            <w:r>
              <w:rPr>
                <w:b/>
                <w:spacing w:val="-2"/>
                <w:sz w:val="24"/>
              </w:rPr>
              <w:t>Methods</w:t>
            </w:r>
          </w:p>
        </w:tc>
        <w:tc>
          <w:tcPr>
            <w:tcW w:w="2080" w:type="dxa"/>
            <w:tcBorders>
              <w:top w:val="single" w:sz="4" w:space="0" w:color="000000"/>
              <w:bottom w:val="single" w:sz="4" w:space="0" w:color="000000"/>
            </w:tcBorders>
          </w:tcPr>
          <w:p>
            <w:pPr>
              <w:pStyle w:val="TableParagraph"/>
              <w:spacing w:line="275" w:lineRule="exact"/>
              <w:ind w:left="351"/>
              <w:rPr>
                <w:b/>
                <w:sz w:val="24"/>
              </w:rPr>
            </w:pPr>
            <w:r>
              <w:rPr>
                <w:b/>
                <w:spacing w:val="-2"/>
                <w:sz w:val="24"/>
              </w:rPr>
              <w:t>Conventional</w:t>
            </w:r>
          </w:p>
        </w:tc>
        <w:tc>
          <w:tcPr>
            <w:tcW w:w="1878" w:type="dxa"/>
            <w:tcBorders>
              <w:top w:val="single" w:sz="4" w:space="0" w:color="000000"/>
              <w:bottom w:val="single" w:sz="4" w:space="0" w:color="000000"/>
            </w:tcBorders>
          </w:tcPr>
          <w:p>
            <w:pPr>
              <w:pStyle w:val="TableParagraph"/>
              <w:spacing w:line="275" w:lineRule="exact"/>
              <w:ind w:left="352"/>
              <w:rPr>
                <w:b/>
                <w:sz w:val="24"/>
              </w:rPr>
            </w:pPr>
            <w:r>
              <w:rPr>
                <w:b/>
                <w:spacing w:val="-2"/>
                <w:sz w:val="24"/>
              </w:rPr>
              <w:t>Discussion</w:t>
            </w:r>
          </w:p>
        </w:tc>
        <w:tc>
          <w:tcPr>
            <w:tcW w:w="2528" w:type="dxa"/>
            <w:tcBorders>
              <w:top w:val="single" w:sz="4" w:space="0" w:color="000000"/>
              <w:bottom w:val="single" w:sz="4" w:space="0" w:color="000000"/>
            </w:tcBorders>
          </w:tcPr>
          <w:p>
            <w:pPr>
              <w:pStyle w:val="TableParagraph"/>
              <w:spacing w:line="275" w:lineRule="exact"/>
              <w:ind w:left="443"/>
              <w:rPr>
                <w:b/>
                <w:sz w:val="24"/>
              </w:rPr>
            </w:pPr>
            <w:r>
              <w:rPr>
                <w:b/>
                <w:spacing w:val="-2"/>
                <w:sz w:val="24"/>
              </w:rPr>
              <w:t>Laboratory</w:t>
            </w:r>
          </w:p>
        </w:tc>
      </w:tr>
      <w:tr>
        <w:trPr>
          <w:trHeight w:val="398" w:hRule="atLeast"/>
        </w:trPr>
        <w:tc>
          <w:tcPr>
            <w:tcW w:w="1835" w:type="dxa"/>
            <w:tcBorders>
              <w:top w:val="single" w:sz="4" w:space="0" w:color="000000"/>
            </w:tcBorders>
          </w:tcPr>
          <w:p>
            <w:pPr>
              <w:pStyle w:val="TableParagraph"/>
              <w:spacing w:line="275" w:lineRule="exact"/>
              <w:ind w:left="108"/>
              <w:rPr>
                <w:b/>
                <w:sz w:val="24"/>
              </w:rPr>
            </w:pPr>
            <w:r>
              <w:rPr>
                <w:b/>
                <w:spacing w:val="-2"/>
                <w:sz w:val="24"/>
              </w:rPr>
              <w:t>Conventional</w:t>
            </w:r>
          </w:p>
        </w:tc>
        <w:tc>
          <w:tcPr>
            <w:tcW w:w="2080" w:type="dxa"/>
            <w:tcBorders>
              <w:top w:val="single" w:sz="4" w:space="0" w:color="000000"/>
            </w:tcBorders>
          </w:tcPr>
          <w:p>
            <w:pPr>
              <w:pStyle w:val="TableParagraph"/>
              <w:spacing w:line="270" w:lineRule="exact"/>
              <w:ind w:left="351"/>
              <w:rPr>
                <w:sz w:val="24"/>
              </w:rPr>
            </w:pPr>
            <w:r>
              <w:rPr>
                <w:spacing w:val="-10"/>
                <w:sz w:val="24"/>
              </w:rPr>
              <w:t>1</w:t>
            </w:r>
          </w:p>
        </w:tc>
        <w:tc>
          <w:tcPr>
            <w:tcW w:w="1878" w:type="dxa"/>
            <w:tcBorders>
              <w:top w:val="single" w:sz="4" w:space="0" w:color="000000"/>
            </w:tcBorders>
          </w:tcPr>
          <w:p>
            <w:pPr>
              <w:pStyle w:val="TableParagraph"/>
              <w:spacing w:line="270" w:lineRule="exact"/>
              <w:ind w:left="352"/>
              <w:rPr>
                <w:sz w:val="24"/>
              </w:rPr>
            </w:pPr>
            <w:r>
              <w:rPr>
                <w:b/>
                <w:spacing w:val="-2"/>
                <w:sz w:val="24"/>
              </w:rPr>
              <w:t>-</w:t>
            </w:r>
            <w:r>
              <w:rPr>
                <w:spacing w:val="-4"/>
                <w:sz w:val="24"/>
              </w:rPr>
              <w:t>2.56</w:t>
            </w:r>
          </w:p>
        </w:tc>
        <w:tc>
          <w:tcPr>
            <w:tcW w:w="2528" w:type="dxa"/>
            <w:tcBorders>
              <w:top w:val="single" w:sz="4" w:space="0" w:color="000000"/>
            </w:tcBorders>
          </w:tcPr>
          <w:p>
            <w:pPr>
              <w:pStyle w:val="TableParagraph"/>
              <w:spacing w:line="270" w:lineRule="exact"/>
              <w:ind w:left="443"/>
              <w:rPr>
                <w:sz w:val="24"/>
              </w:rPr>
            </w:pPr>
            <w:r>
              <w:rPr>
                <w:b/>
                <w:spacing w:val="-2"/>
                <w:sz w:val="24"/>
              </w:rPr>
              <w:t>-</w:t>
            </w:r>
            <w:r>
              <w:rPr>
                <w:spacing w:val="-2"/>
                <w:sz w:val="24"/>
              </w:rPr>
              <w:t>29.76</w:t>
            </w:r>
          </w:p>
        </w:tc>
      </w:tr>
      <w:tr>
        <w:trPr>
          <w:trHeight w:val="517" w:hRule="atLeast"/>
        </w:trPr>
        <w:tc>
          <w:tcPr>
            <w:tcW w:w="1835" w:type="dxa"/>
          </w:tcPr>
          <w:p>
            <w:pPr>
              <w:pStyle w:val="TableParagraph"/>
              <w:spacing w:before="118"/>
              <w:ind w:left="108"/>
              <w:rPr>
                <w:b/>
                <w:sz w:val="24"/>
              </w:rPr>
            </w:pPr>
            <w:r>
              <w:rPr>
                <w:b/>
                <w:spacing w:val="-2"/>
                <w:sz w:val="24"/>
              </w:rPr>
              <w:t>Discussion</w:t>
            </w:r>
          </w:p>
        </w:tc>
        <w:tc>
          <w:tcPr>
            <w:tcW w:w="2080" w:type="dxa"/>
          </w:tcPr>
          <w:p>
            <w:pPr>
              <w:pStyle w:val="TableParagraph"/>
              <w:spacing w:before="113"/>
              <w:ind w:left="351"/>
              <w:rPr>
                <w:sz w:val="24"/>
              </w:rPr>
            </w:pPr>
            <w:r>
              <w:rPr>
                <w:spacing w:val="-4"/>
                <w:sz w:val="24"/>
              </w:rPr>
              <w:t>2.56</w:t>
            </w:r>
          </w:p>
        </w:tc>
        <w:tc>
          <w:tcPr>
            <w:tcW w:w="1878" w:type="dxa"/>
          </w:tcPr>
          <w:p>
            <w:pPr>
              <w:pStyle w:val="TableParagraph"/>
              <w:spacing w:before="113"/>
              <w:ind w:left="352"/>
              <w:rPr>
                <w:sz w:val="24"/>
              </w:rPr>
            </w:pPr>
            <w:r>
              <w:rPr>
                <w:spacing w:val="-10"/>
                <w:sz w:val="24"/>
              </w:rPr>
              <w:t>1</w:t>
            </w:r>
          </w:p>
        </w:tc>
        <w:tc>
          <w:tcPr>
            <w:tcW w:w="2528" w:type="dxa"/>
          </w:tcPr>
          <w:p>
            <w:pPr>
              <w:pStyle w:val="TableParagraph"/>
              <w:spacing w:before="113"/>
              <w:ind w:left="443"/>
              <w:rPr>
                <w:sz w:val="24"/>
              </w:rPr>
            </w:pPr>
            <w:r>
              <w:rPr>
                <w:spacing w:val="-2"/>
                <w:sz w:val="24"/>
              </w:rPr>
              <w:t>-27.19</w:t>
            </w:r>
          </w:p>
        </w:tc>
      </w:tr>
      <w:tr>
        <w:trPr>
          <w:trHeight w:val="393" w:hRule="atLeast"/>
        </w:trPr>
        <w:tc>
          <w:tcPr>
            <w:tcW w:w="1835" w:type="dxa"/>
          </w:tcPr>
          <w:p>
            <w:pPr>
              <w:pStyle w:val="TableParagraph"/>
              <w:spacing w:line="256" w:lineRule="exact" w:before="117"/>
              <w:ind w:left="108"/>
              <w:rPr>
                <w:b/>
                <w:sz w:val="24"/>
              </w:rPr>
            </w:pPr>
            <w:r>
              <w:rPr>
                <w:b/>
                <w:spacing w:val="-2"/>
                <w:sz w:val="24"/>
              </w:rPr>
              <w:t>Laboratory</w:t>
            </w:r>
          </w:p>
        </w:tc>
        <w:tc>
          <w:tcPr>
            <w:tcW w:w="2080" w:type="dxa"/>
          </w:tcPr>
          <w:p>
            <w:pPr>
              <w:pStyle w:val="TableParagraph"/>
              <w:spacing w:line="261" w:lineRule="exact" w:before="112"/>
              <w:ind w:left="351"/>
              <w:rPr>
                <w:sz w:val="24"/>
              </w:rPr>
            </w:pPr>
            <w:r>
              <w:rPr>
                <w:spacing w:val="-2"/>
                <w:sz w:val="24"/>
              </w:rPr>
              <w:t>29.76</w:t>
            </w:r>
          </w:p>
        </w:tc>
        <w:tc>
          <w:tcPr>
            <w:tcW w:w="1878" w:type="dxa"/>
          </w:tcPr>
          <w:p>
            <w:pPr>
              <w:pStyle w:val="TableParagraph"/>
              <w:spacing w:line="261" w:lineRule="exact" w:before="112"/>
              <w:ind w:left="352"/>
              <w:rPr>
                <w:sz w:val="24"/>
              </w:rPr>
            </w:pPr>
            <w:r>
              <w:rPr>
                <w:spacing w:val="-2"/>
                <w:sz w:val="24"/>
              </w:rPr>
              <w:t>27.19</w:t>
            </w:r>
          </w:p>
        </w:tc>
        <w:tc>
          <w:tcPr>
            <w:tcW w:w="2528" w:type="dxa"/>
          </w:tcPr>
          <w:p>
            <w:pPr>
              <w:pStyle w:val="TableParagraph"/>
              <w:spacing w:line="261" w:lineRule="exact" w:before="112"/>
              <w:ind w:left="443"/>
              <w:rPr>
                <w:sz w:val="24"/>
              </w:rPr>
            </w:pPr>
            <w:r>
              <w:rPr>
                <w:spacing w:val="-10"/>
                <w:sz w:val="24"/>
              </w:rPr>
              <w:t>1</w:t>
            </w:r>
          </w:p>
        </w:tc>
      </w:tr>
    </w:tbl>
    <w:p>
      <w:pPr>
        <w:pStyle w:val="BodyText"/>
        <w:spacing w:before="9"/>
        <w:rPr>
          <w:b/>
          <w:sz w:val="18"/>
        </w:rPr>
      </w:pPr>
      <w:r>
        <w:rPr/>
        <mc:AlternateContent>
          <mc:Choice Requires="wps">
            <w:drawing>
              <wp:anchor distT="0" distB="0" distL="0" distR="0" allowOverlap="1" layoutInCell="1" locked="0" behindDoc="1" simplePos="0" relativeHeight="487605248">
                <wp:simplePos x="0" y="0"/>
                <wp:positionH relativeFrom="page">
                  <wp:posOffset>1281938</wp:posOffset>
                </wp:positionH>
                <wp:positionV relativeFrom="paragraph">
                  <wp:posOffset>152780</wp:posOffset>
                </wp:positionV>
                <wp:extent cx="5292725" cy="6350"/>
                <wp:effectExtent l="0" t="0" r="0" b="0"/>
                <wp:wrapTopAndBottom/>
                <wp:docPr id="64" name="Graphic 64"/>
                <wp:cNvGraphicFramePr>
                  <a:graphicFrameLocks/>
                </wp:cNvGraphicFramePr>
                <a:graphic>
                  <a:graphicData uri="http://schemas.microsoft.com/office/word/2010/wordprocessingShape">
                    <wps:wsp>
                      <wps:cNvPr id="64" name="Graphic 64"/>
                      <wps:cNvSpPr/>
                      <wps:spPr>
                        <a:xfrm>
                          <a:off x="0" y="0"/>
                          <a:ext cx="5292725" cy="6350"/>
                        </a:xfrm>
                        <a:custGeom>
                          <a:avLst/>
                          <a:gdLst/>
                          <a:ahLst/>
                          <a:cxnLst/>
                          <a:rect l="l" t="t" r="r" b="b"/>
                          <a:pathLst>
                            <a:path w="5292725" h="6350">
                              <a:moveTo>
                                <a:pt x="5292217" y="0"/>
                              </a:moveTo>
                              <a:lnTo>
                                <a:pt x="5292217" y="0"/>
                              </a:lnTo>
                              <a:lnTo>
                                <a:pt x="0" y="0"/>
                              </a:lnTo>
                              <a:lnTo>
                                <a:pt x="0" y="6096"/>
                              </a:lnTo>
                              <a:lnTo>
                                <a:pt x="5292217" y="6096"/>
                              </a:lnTo>
                              <a:lnTo>
                                <a:pt x="52922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0.940002pt;margin-top:12.029973pt;width:416.71002pt;height:.48pt;mso-position-horizontal-relative:page;mso-position-vertical-relative:paragraph;z-index:-15711232;mso-wrap-distance-left:0;mso-wrap-distance-right:0" id="docshape52" filled="true" fillcolor="#000000" stroked="false">
                <v:fill type="solid"/>
                <w10:wrap type="topAndBottom"/>
              </v:rect>
            </w:pict>
          </mc:Fallback>
        </mc:AlternateContent>
      </w:r>
    </w:p>
    <w:p>
      <w:pPr>
        <w:pStyle w:val="BodyText"/>
        <w:spacing w:before="268"/>
        <w:rPr>
          <w:b/>
        </w:rPr>
      </w:pPr>
    </w:p>
    <w:p>
      <w:pPr>
        <w:pStyle w:val="BodyText"/>
        <w:spacing w:line="480" w:lineRule="auto"/>
        <w:ind w:left="1211" w:right="1096" w:firstLine="720"/>
        <w:jc w:val="both"/>
      </w:pPr>
      <w:r>
        <w:rPr/>
        <w:t>Table 21showed that there was difference between the performance of students taught Chemistry using laboratory, discussion and those taught with conventional method. The area of the difference lies with the students taught Chemistry using laboratory method as they performed better than those taught using discussion and conventional methods.</w:t>
      </w:r>
    </w:p>
    <w:p>
      <w:pPr>
        <w:pStyle w:val="BodyText"/>
        <w:spacing w:line="480" w:lineRule="auto"/>
        <w:ind w:left="1211" w:right="1096"/>
        <w:jc w:val="both"/>
      </w:pPr>
      <w:r>
        <w:rPr>
          <w:b/>
        </w:rPr>
        <w:t>Hypothesis Six:</w:t>
      </w:r>
      <w:r>
        <w:rPr>
          <w:b/>
          <w:spacing w:val="40"/>
        </w:rPr>
        <w:t> </w:t>
      </w:r>
      <w:r>
        <w:rPr/>
        <w:t>There is no significant difference in the retention ability of students taught Chemistry using laboratory, discussion andthose taught with the conventional method in SeniorSecondary Schools in Kaduna State, Nigeria</w:t>
      </w:r>
    </w:p>
    <w:p>
      <w:pPr>
        <w:pStyle w:val="BodyText"/>
        <w:spacing w:line="480" w:lineRule="auto" w:before="1"/>
        <w:ind w:left="1211" w:right="1097" w:firstLine="720"/>
        <w:jc w:val="both"/>
      </w:pPr>
      <w:r>
        <w:rPr/>
        <w:t>The data collected through the administration of the instrument titled Chemistry Student Performance and Retention Test (CSPART) was analyzedusing Analysis of variance (ANOVA)</w:t>
      </w:r>
    </w:p>
    <w:p>
      <w:pPr>
        <w:pStyle w:val="Heading2"/>
        <w:spacing w:before="205"/>
        <w:ind w:left="1542" w:right="1052" w:hanging="1052"/>
        <w:jc w:val="left"/>
      </w:pPr>
      <w:r>
        <w:rPr/>
        <w:t>Table</w:t>
      </w:r>
      <w:r>
        <w:rPr>
          <w:spacing w:val="-3"/>
        </w:rPr>
        <w:t> </w:t>
      </w:r>
      <w:r>
        <w:rPr/>
        <w:t>22:</w:t>
      </w:r>
      <w:r>
        <w:rPr>
          <w:spacing w:val="-4"/>
        </w:rPr>
        <w:t> </w:t>
      </w:r>
      <w:r>
        <w:rPr/>
        <w:t>Summary</w:t>
      </w:r>
      <w:r>
        <w:rPr>
          <w:spacing w:val="-3"/>
        </w:rPr>
        <w:t> </w:t>
      </w:r>
      <w:r>
        <w:rPr/>
        <w:t>of</w:t>
      </w:r>
      <w:r>
        <w:rPr>
          <w:spacing w:val="-2"/>
        </w:rPr>
        <w:t> </w:t>
      </w:r>
      <w:r>
        <w:rPr/>
        <w:t>Analysis</w:t>
      </w:r>
      <w:r>
        <w:rPr>
          <w:spacing w:val="-3"/>
        </w:rPr>
        <w:t> </w:t>
      </w:r>
      <w:r>
        <w:rPr/>
        <w:t>of</w:t>
      </w:r>
      <w:r>
        <w:rPr>
          <w:spacing w:val="-3"/>
        </w:rPr>
        <w:t> </w:t>
      </w:r>
      <w:r>
        <w:rPr/>
        <w:t>variance</w:t>
      </w:r>
      <w:r>
        <w:rPr>
          <w:spacing w:val="-4"/>
        </w:rPr>
        <w:t> </w:t>
      </w:r>
      <w:r>
        <w:rPr/>
        <w:t>statistics</w:t>
      </w:r>
      <w:r>
        <w:rPr>
          <w:spacing w:val="-3"/>
        </w:rPr>
        <w:t> </w:t>
      </w:r>
      <w:r>
        <w:rPr/>
        <w:t>on</w:t>
      </w:r>
      <w:r>
        <w:rPr>
          <w:spacing w:val="-3"/>
        </w:rPr>
        <w:t> </w:t>
      </w:r>
      <w:r>
        <w:rPr/>
        <w:t>difference</w:t>
      </w:r>
      <w:r>
        <w:rPr>
          <w:spacing w:val="-4"/>
        </w:rPr>
        <w:t> </w:t>
      </w:r>
      <w:r>
        <w:rPr/>
        <w:t>in</w:t>
      </w:r>
      <w:r>
        <w:rPr>
          <w:spacing w:val="-3"/>
        </w:rPr>
        <w:t> </w:t>
      </w:r>
      <w:r>
        <w:rPr/>
        <w:t>the</w:t>
      </w:r>
      <w:r>
        <w:rPr>
          <w:spacing w:val="-4"/>
        </w:rPr>
        <w:t> </w:t>
      </w:r>
      <w:r>
        <w:rPr/>
        <w:t>Retention</w:t>
      </w:r>
      <w:r>
        <w:rPr>
          <w:spacing w:val="-3"/>
        </w:rPr>
        <w:t> </w:t>
      </w:r>
      <w:r>
        <w:rPr/>
        <w:t>ability of studenttaught Chemistry using</w:t>
      </w:r>
      <w:r>
        <w:rPr>
          <w:spacing w:val="80"/>
        </w:rPr>
        <w:t> </w:t>
      </w:r>
      <w:r>
        <w:rPr/>
        <w:t>laboratory, discussion and conventional </w:t>
      </w:r>
      <w:r>
        <w:rPr>
          <w:spacing w:val="-2"/>
        </w:rPr>
        <w:t>method</w:t>
      </w:r>
    </w:p>
    <w:p>
      <w:pPr>
        <w:pStyle w:val="BodyText"/>
        <w:spacing w:before="54"/>
        <w:rPr>
          <w:b/>
          <w:sz w:val="20"/>
        </w:rPr>
      </w:pPr>
    </w:p>
    <w:tbl>
      <w:tblPr>
        <w:tblW w:w="0" w:type="auto"/>
        <w:jc w:val="left"/>
        <w:tblInd w:w="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7"/>
        <w:gridCol w:w="1320"/>
        <w:gridCol w:w="417"/>
        <w:gridCol w:w="809"/>
        <w:gridCol w:w="1860"/>
        <w:gridCol w:w="1164"/>
        <w:gridCol w:w="1035"/>
        <w:gridCol w:w="858"/>
      </w:tblGrid>
      <w:tr>
        <w:trPr>
          <w:trHeight w:val="640" w:hRule="atLeast"/>
        </w:trPr>
        <w:tc>
          <w:tcPr>
            <w:tcW w:w="1807" w:type="dxa"/>
            <w:tcBorders>
              <w:top w:val="single" w:sz="4" w:space="0" w:color="000000"/>
              <w:bottom w:val="single" w:sz="4" w:space="0" w:color="000000"/>
            </w:tcBorders>
          </w:tcPr>
          <w:p>
            <w:pPr>
              <w:pStyle w:val="TableParagraph"/>
              <w:spacing w:before="42"/>
              <w:ind w:left="60"/>
              <w:rPr>
                <w:b/>
                <w:sz w:val="24"/>
              </w:rPr>
            </w:pPr>
            <w:r>
              <w:rPr>
                <w:b/>
                <w:spacing w:val="-2"/>
                <w:sz w:val="24"/>
              </w:rPr>
              <w:t>ANOVA</w:t>
            </w:r>
          </w:p>
          <w:p>
            <w:pPr>
              <w:pStyle w:val="TableParagraph"/>
              <w:spacing w:line="259" w:lineRule="exact" w:before="43"/>
              <w:ind w:left="60"/>
              <w:rPr>
                <w:b/>
                <w:sz w:val="24"/>
              </w:rPr>
            </w:pPr>
            <w:r>
              <w:rPr>
                <w:b/>
                <w:spacing w:val="-2"/>
                <w:sz w:val="24"/>
              </w:rPr>
              <w:t>Retention</w:t>
            </w:r>
          </w:p>
        </w:tc>
        <w:tc>
          <w:tcPr>
            <w:tcW w:w="1320" w:type="dxa"/>
            <w:tcBorders>
              <w:top w:val="single" w:sz="4" w:space="0" w:color="000000"/>
              <w:bottom w:val="single" w:sz="4" w:space="0" w:color="000000"/>
            </w:tcBorders>
          </w:tcPr>
          <w:p>
            <w:pPr>
              <w:pStyle w:val="TableParagraph"/>
              <w:spacing w:line="320" w:lineRule="exact"/>
              <w:ind w:left="144" w:right="343"/>
              <w:rPr>
                <w:b/>
                <w:sz w:val="24"/>
              </w:rPr>
            </w:pPr>
            <w:r>
              <w:rPr>
                <w:b/>
                <w:spacing w:val="-4"/>
                <w:sz w:val="24"/>
              </w:rPr>
              <w:t>Sum </w:t>
            </w:r>
            <w:r>
              <w:rPr>
                <w:b/>
                <w:spacing w:val="-2"/>
                <w:sz w:val="24"/>
              </w:rPr>
              <w:t>Squares</w:t>
            </w:r>
          </w:p>
        </w:tc>
        <w:tc>
          <w:tcPr>
            <w:tcW w:w="417" w:type="dxa"/>
            <w:tcBorders>
              <w:top w:val="single" w:sz="4" w:space="0" w:color="000000"/>
              <w:bottom w:val="single" w:sz="4" w:space="0" w:color="000000"/>
            </w:tcBorders>
          </w:tcPr>
          <w:p>
            <w:pPr>
              <w:pStyle w:val="TableParagraph"/>
              <w:spacing w:before="42"/>
              <w:ind w:left="155"/>
              <w:rPr>
                <w:b/>
                <w:sz w:val="24"/>
              </w:rPr>
            </w:pPr>
            <w:r>
              <w:rPr>
                <w:b/>
                <w:spacing w:val="-5"/>
                <w:sz w:val="24"/>
              </w:rPr>
              <w:t>of</w:t>
            </w:r>
          </w:p>
        </w:tc>
        <w:tc>
          <w:tcPr>
            <w:tcW w:w="809" w:type="dxa"/>
            <w:tcBorders>
              <w:top w:val="single" w:sz="4" w:space="0" w:color="000000"/>
              <w:bottom w:val="single" w:sz="4" w:space="0" w:color="000000"/>
            </w:tcBorders>
          </w:tcPr>
          <w:p>
            <w:pPr>
              <w:pStyle w:val="TableParagraph"/>
              <w:spacing w:before="42"/>
              <w:ind w:left="61"/>
              <w:rPr>
                <w:b/>
                <w:sz w:val="24"/>
              </w:rPr>
            </w:pPr>
            <w:r>
              <w:rPr>
                <w:b/>
                <w:spacing w:val="-5"/>
                <w:sz w:val="24"/>
              </w:rPr>
              <w:t>Df</w:t>
            </w:r>
          </w:p>
        </w:tc>
        <w:tc>
          <w:tcPr>
            <w:tcW w:w="1860" w:type="dxa"/>
            <w:tcBorders>
              <w:top w:val="single" w:sz="4" w:space="0" w:color="000000"/>
              <w:bottom w:val="single" w:sz="4" w:space="0" w:color="000000"/>
            </w:tcBorders>
          </w:tcPr>
          <w:p>
            <w:pPr>
              <w:pStyle w:val="TableParagraph"/>
              <w:spacing w:before="42"/>
              <w:ind w:left="387"/>
              <w:rPr>
                <w:b/>
                <w:sz w:val="24"/>
              </w:rPr>
            </w:pPr>
            <w:r>
              <w:rPr>
                <w:b/>
                <w:sz w:val="24"/>
              </w:rPr>
              <w:t>Mean</w:t>
            </w:r>
            <w:r>
              <w:rPr>
                <w:b/>
                <w:spacing w:val="-2"/>
                <w:sz w:val="24"/>
              </w:rPr>
              <w:t> Square</w:t>
            </w:r>
          </w:p>
        </w:tc>
        <w:tc>
          <w:tcPr>
            <w:tcW w:w="1164" w:type="dxa"/>
            <w:tcBorders>
              <w:top w:val="single" w:sz="4" w:space="0" w:color="000000"/>
              <w:bottom w:val="single" w:sz="4" w:space="0" w:color="000000"/>
            </w:tcBorders>
          </w:tcPr>
          <w:p>
            <w:pPr>
              <w:pStyle w:val="TableParagraph"/>
              <w:spacing w:before="42"/>
              <w:ind w:left="92"/>
              <w:rPr>
                <w:b/>
                <w:sz w:val="24"/>
              </w:rPr>
            </w:pPr>
            <w:r>
              <w:rPr>
                <w:b/>
                <w:spacing w:val="-2"/>
                <w:sz w:val="24"/>
              </w:rPr>
              <w:t>F-ratio</w:t>
            </w:r>
          </w:p>
        </w:tc>
        <w:tc>
          <w:tcPr>
            <w:tcW w:w="1035" w:type="dxa"/>
            <w:tcBorders>
              <w:top w:val="single" w:sz="4" w:space="0" w:color="000000"/>
              <w:bottom w:val="single" w:sz="4" w:space="0" w:color="000000"/>
            </w:tcBorders>
          </w:tcPr>
          <w:p>
            <w:pPr>
              <w:pStyle w:val="TableParagraph"/>
              <w:spacing w:before="42"/>
              <w:ind w:right="157"/>
              <w:jc w:val="right"/>
              <w:rPr>
                <w:b/>
                <w:sz w:val="24"/>
              </w:rPr>
            </w:pPr>
            <w:r>
              <w:rPr>
                <w:b/>
                <w:spacing w:val="-2"/>
                <w:sz w:val="24"/>
              </w:rPr>
              <w:t>F-</w:t>
            </w:r>
            <w:r>
              <w:rPr>
                <w:b/>
                <w:spacing w:val="-4"/>
                <w:sz w:val="24"/>
              </w:rPr>
              <w:t>crit</w:t>
            </w:r>
          </w:p>
        </w:tc>
        <w:tc>
          <w:tcPr>
            <w:tcW w:w="858" w:type="dxa"/>
            <w:tcBorders>
              <w:top w:val="single" w:sz="4" w:space="0" w:color="000000"/>
              <w:bottom w:val="single" w:sz="4" w:space="0" w:color="000000"/>
            </w:tcBorders>
          </w:tcPr>
          <w:p>
            <w:pPr>
              <w:pStyle w:val="TableParagraph"/>
              <w:spacing w:before="42"/>
              <w:ind w:left="162"/>
              <w:rPr>
                <w:b/>
                <w:sz w:val="24"/>
              </w:rPr>
            </w:pPr>
            <w:r>
              <w:rPr>
                <w:b/>
                <w:spacing w:val="-10"/>
                <w:sz w:val="24"/>
              </w:rPr>
              <w:t>P</w:t>
            </w:r>
          </w:p>
        </w:tc>
      </w:tr>
      <w:tr>
        <w:trPr>
          <w:trHeight w:val="339" w:hRule="atLeast"/>
        </w:trPr>
        <w:tc>
          <w:tcPr>
            <w:tcW w:w="1807" w:type="dxa"/>
            <w:tcBorders>
              <w:top w:val="single" w:sz="4" w:space="0" w:color="000000"/>
            </w:tcBorders>
          </w:tcPr>
          <w:p>
            <w:pPr>
              <w:pStyle w:val="TableParagraph"/>
              <w:spacing w:before="37"/>
              <w:ind w:left="60"/>
              <w:rPr>
                <w:sz w:val="24"/>
              </w:rPr>
            </w:pPr>
            <w:r>
              <w:rPr>
                <w:sz w:val="24"/>
              </w:rPr>
              <w:t>Between</w:t>
            </w:r>
            <w:r>
              <w:rPr>
                <w:spacing w:val="-3"/>
                <w:sz w:val="24"/>
              </w:rPr>
              <w:t> </w:t>
            </w:r>
            <w:r>
              <w:rPr>
                <w:spacing w:val="-2"/>
                <w:sz w:val="24"/>
              </w:rPr>
              <w:t>Groups</w:t>
            </w:r>
          </w:p>
        </w:tc>
        <w:tc>
          <w:tcPr>
            <w:tcW w:w="1320" w:type="dxa"/>
            <w:tcBorders>
              <w:top w:val="single" w:sz="4" w:space="0" w:color="000000"/>
            </w:tcBorders>
          </w:tcPr>
          <w:p>
            <w:pPr>
              <w:pStyle w:val="TableParagraph"/>
              <w:spacing w:before="37"/>
              <w:ind w:left="120" w:right="129"/>
              <w:jc w:val="center"/>
              <w:rPr>
                <w:sz w:val="24"/>
              </w:rPr>
            </w:pPr>
            <w:r>
              <w:rPr>
                <w:spacing w:val="-2"/>
                <w:sz w:val="24"/>
              </w:rPr>
              <w:t>46337.056</w:t>
            </w:r>
          </w:p>
        </w:tc>
        <w:tc>
          <w:tcPr>
            <w:tcW w:w="417" w:type="dxa"/>
            <w:tcBorders>
              <w:top w:val="single" w:sz="4" w:space="0" w:color="000000"/>
            </w:tcBorders>
          </w:tcPr>
          <w:p>
            <w:pPr>
              <w:pStyle w:val="TableParagraph"/>
              <w:rPr>
                <w:sz w:val="22"/>
              </w:rPr>
            </w:pPr>
          </w:p>
        </w:tc>
        <w:tc>
          <w:tcPr>
            <w:tcW w:w="809" w:type="dxa"/>
            <w:tcBorders>
              <w:top w:val="single" w:sz="4" w:space="0" w:color="000000"/>
            </w:tcBorders>
          </w:tcPr>
          <w:p>
            <w:pPr>
              <w:pStyle w:val="TableParagraph"/>
              <w:spacing w:before="37"/>
              <w:ind w:left="61"/>
              <w:rPr>
                <w:sz w:val="24"/>
              </w:rPr>
            </w:pPr>
            <w:r>
              <w:rPr>
                <w:spacing w:val="-10"/>
                <w:sz w:val="24"/>
              </w:rPr>
              <w:t>2</w:t>
            </w:r>
          </w:p>
        </w:tc>
        <w:tc>
          <w:tcPr>
            <w:tcW w:w="1860" w:type="dxa"/>
            <w:tcBorders>
              <w:top w:val="single" w:sz="4" w:space="0" w:color="000000"/>
            </w:tcBorders>
          </w:tcPr>
          <w:p>
            <w:pPr>
              <w:pStyle w:val="TableParagraph"/>
              <w:spacing w:before="37"/>
              <w:ind w:left="387"/>
              <w:rPr>
                <w:sz w:val="24"/>
              </w:rPr>
            </w:pPr>
            <w:r>
              <w:rPr>
                <w:spacing w:val="-2"/>
                <w:sz w:val="24"/>
              </w:rPr>
              <w:t>231.528</w:t>
            </w:r>
          </w:p>
        </w:tc>
        <w:tc>
          <w:tcPr>
            <w:tcW w:w="1164" w:type="dxa"/>
            <w:tcBorders>
              <w:top w:val="single" w:sz="4" w:space="0" w:color="000000"/>
            </w:tcBorders>
          </w:tcPr>
          <w:p>
            <w:pPr>
              <w:pStyle w:val="TableParagraph"/>
              <w:spacing w:before="37"/>
              <w:ind w:left="92"/>
              <w:rPr>
                <w:sz w:val="24"/>
              </w:rPr>
            </w:pPr>
            <w:r>
              <w:rPr>
                <w:spacing w:val="-2"/>
                <w:sz w:val="24"/>
              </w:rPr>
              <w:t>507.342</w:t>
            </w:r>
          </w:p>
        </w:tc>
        <w:tc>
          <w:tcPr>
            <w:tcW w:w="1035" w:type="dxa"/>
            <w:tcBorders>
              <w:top w:val="single" w:sz="4" w:space="0" w:color="000000"/>
            </w:tcBorders>
          </w:tcPr>
          <w:p>
            <w:pPr>
              <w:pStyle w:val="TableParagraph"/>
              <w:spacing w:before="37"/>
              <w:ind w:right="200"/>
              <w:jc w:val="right"/>
              <w:rPr>
                <w:sz w:val="24"/>
              </w:rPr>
            </w:pPr>
            <w:r>
              <w:rPr>
                <w:spacing w:val="-2"/>
                <w:sz w:val="24"/>
              </w:rPr>
              <w:t>3.000</w:t>
            </w:r>
          </w:p>
        </w:tc>
        <w:tc>
          <w:tcPr>
            <w:tcW w:w="858" w:type="dxa"/>
            <w:tcBorders>
              <w:top w:val="single" w:sz="4" w:space="0" w:color="000000"/>
            </w:tcBorders>
          </w:tcPr>
          <w:p>
            <w:pPr>
              <w:pStyle w:val="TableParagraph"/>
              <w:spacing w:before="37"/>
              <w:ind w:left="162"/>
              <w:rPr>
                <w:sz w:val="24"/>
              </w:rPr>
            </w:pPr>
            <w:r>
              <w:rPr>
                <w:spacing w:val="-4"/>
                <w:sz w:val="24"/>
              </w:rPr>
              <w:t>.000</w:t>
            </w:r>
          </w:p>
        </w:tc>
      </w:tr>
      <w:tr>
        <w:trPr>
          <w:trHeight w:val="292" w:hRule="atLeast"/>
        </w:trPr>
        <w:tc>
          <w:tcPr>
            <w:tcW w:w="1807" w:type="dxa"/>
          </w:tcPr>
          <w:p>
            <w:pPr>
              <w:pStyle w:val="TableParagraph"/>
              <w:spacing w:line="256" w:lineRule="exact" w:before="16"/>
              <w:ind w:left="60"/>
              <w:rPr>
                <w:sz w:val="24"/>
              </w:rPr>
            </w:pPr>
            <w:r>
              <w:rPr>
                <w:sz w:val="24"/>
              </w:rPr>
              <w:t>Within</w:t>
            </w:r>
            <w:r>
              <w:rPr>
                <w:spacing w:val="1"/>
                <w:sz w:val="24"/>
              </w:rPr>
              <w:t> </w:t>
            </w:r>
            <w:r>
              <w:rPr>
                <w:spacing w:val="-2"/>
                <w:sz w:val="24"/>
              </w:rPr>
              <w:t>Groups</w:t>
            </w:r>
          </w:p>
        </w:tc>
        <w:tc>
          <w:tcPr>
            <w:tcW w:w="1320" w:type="dxa"/>
          </w:tcPr>
          <w:p>
            <w:pPr>
              <w:pStyle w:val="TableParagraph"/>
              <w:spacing w:line="256" w:lineRule="exact" w:before="16"/>
              <w:ind w:right="129"/>
              <w:jc w:val="center"/>
              <w:rPr>
                <w:sz w:val="24"/>
              </w:rPr>
            </w:pPr>
            <w:r>
              <w:rPr>
                <w:spacing w:val="-2"/>
                <w:sz w:val="24"/>
              </w:rPr>
              <w:t>9315.968</w:t>
            </w:r>
          </w:p>
        </w:tc>
        <w:tc>
          <w:tcPr>
            <w:tcW w:w="417" w:type="dxa"/>
          </w:tcPr>
          <w:p>
            <w:pPr>
              <w:pStyle w:val="TableParagraph"/>
              <w:rPr>
                <w:sz w:val="20"/>
              </w:rPr>
            </w:pPr>
          </w:p>
        </w:tc>
        <w:tc>
          <w:tcPr>
            <w:tcW w:w="809" w:type="dxa"/>
          </w:tcPr>
          <w:p>
            <w:pPr>
              <w:pStyle w:val="TableParagraph"/>
              <w:spacing w:line="256" w:lineRule="exact" w:before="16"/>
              <w:ind w:left="61"/>
              <w:rPr>
                <w:sz w:val="24"/>
              </w:rPr>
            </w:pPr>
            <w:r>
              <w:rPr>
                <w:spacing w:val="-5"/>
                <w:sz w:val="24"/>
              </w:rPr>
              <w:t>204</w:t>
            </w:r>
          </w:p>
        </w:tc>
        <w:tc>
          <w:tcPr>
            <w:tcW w:w="1860" w:type="dxa"/>
          </w:tcPr>
          <w:p>
            <w:pPr>
              <w:pStyle w:val="TableParagraph"/>
              <w:spacing w:line="256" w:lineRule="exact" w:before="16"/>
              <w:ind w:left="387"/>
              <w:rPr>
                <w:sz w:val="24"/>
              </w:rPr>
            </w:pPr>
            <w:r>
              <w:rPr>
                <w:spacing w:val="-2"/>
                <w:sz w:val="24"/>
              </w:rPr>
              <w:t>45.667</w:t>
            </w:r>
          </w:p>
        </w:tc>
        <w:tc>
          <w:tcPr>
            <w:tcW w:w="1164" w:type="dxa"/>
          </w:tcPr>
          <w:p>
            <w:pPr>
              <w:pStyle w:val="TableParagraph"/>
              <w:rPr>
                <w:sz w:val="20"/>
              </w:rPr>
            </w:pPr>
          </w:p>
        </w:tc>
        <w:tc>
          <w:tcPr>
            <w:tcW w:w="1035" w:type="dxa"/>
          </w:tcPr>
          <w:p>
            <w:pPr>
              <w:pStyle w:val="TableParagraph"/>
              <w:rPr>
                <w:sz w:val="20"/>
              </w:rPr>
            </w:pPr>
          </w:p>
        </w:tc>
        <w:tc>
          <w:tcPr>
            <w:tcW w:w="858" w:type="dxa"/>
          </w:tcPr>
          <w:p>
            <w:pPr>
              <w:pStyle w:val="TableParagraph"/>
              <w:rPr>
                <w:sz w:val="20"/>
              </w:rPr>
            </w:pPr>
          </w:p>
        </w:tc>
      </w:tr>
    </w:tbl>
    <w:p>
      <w:pPr>
        <w:spacing w:after="0"/>
        <w:rPr>
          <w:sz w:val="20"/>
        </w:rPr>
        <w:sectPr>
          <w:pgSz w:w="12240" w:h="15840"/>
          <w:pgMar w:header="0" w:footer="965" w:top="1360" w:bottom="1160" w:left="1040" w:right="340"/>
        </w:sectPr>
      </w:pPr>
    </w:p>
    <w:p>
      <w:pPr>
        <w:pStyle w:val="BodyText"/>
        <w:tabs>
          <w:tab w:pos="2442" w:val="left" w:leader="none"/>
          <w:tab w:pos="4456" w:val="right" w:leader="none"/>
        </w:tabs>
        <w:spacing w:before="78"/>
        <w:ind w:left="551"/>
      </w:pPr>
      <w:r>
        <w:rPr/>
        <mc:AlternateContent>
          <mc:Choice Requires="wps">
            <w:drawing>
              <wp:anchor distT="0" distB="0" distL="0" distR="0" allowOverlap="1" layoutInCell="1" locked="0" behindDoc="1" simplePos="0" relativeHeight="487605760">
                <wp:simplePos x="0" y="0"/>
                <wp:positionH relativeFrom="page">
                  <wp:posOffset>963472</wp:posOffset>
                </wp:positionH>
                <wp:positionV relativeFrom="paragraph">
                  <wp:posOffset>229869</wp:posOffset>
                </wp:positionV>
                <wp:extent cx="5897880" cy="6350"/>
                <wp:effectExtent l="0" t="0" r="0" b="0"/>
                <wp:wrapTopAndBottom/>
                <wp:docPr id="65" name="Graphic 65"/>
                <wp:cNvGraphicFramePr>
                  <a:graphicFrameLocks/>
                </wp:cNvGraphicFramePr>
                <a:graphic>
                  <a:graphicData uri="http://schemas.microsoft.com/office/word/2010/wordprocessingShape">
                    <wps:wsp>
                      <wps:cNvPr id="65" name="Graphic 65"/>
                      <wps:cNvSpPr/>
                      <wps:spPr>
                        <a:xfrm>
                          <a:off x="0" y="0"/>
                          <a:ext cx="5897880" cy="6350"/>
                        </a:xfrm>
                        <a:custGeom>
                          <a:avLst/>
                          <a:gdLst/>
                          <a:ahLst/>
                          <a:cxnLst/>
                          <a:rect l="l" t="t" r="r" b="b"/>
                          <a:pathLst>
                            <a:path w="5897880" h="6350">
                              <a:moveTo>
                                <a:pt x="5897321" y="0"/>
                              </a:moveTo>
                              <a:lnTo>
                                <a:pt x="5897321" y="0"/>
                              </a:lnTo>
                              <a:lnTo>
                                <a:pt x="0" y="0"/>
                              </a:lnTo>
                              <a:lnTo>
                                <a:pt x="0" y="6096"/>
                              </a:lnTo>
                              <a:lnTo>
                                <a:pt x="5897321" y="6096"/>
                              </a:lnTo>
                              <a:lnTo>
                                <a:pt x="589732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5.864006pt;margin-top:18.099966pt;width:464.356022pt;height:.48pt;mso-position-horizontal-relative:page;mso-position-vertical-relative:paragraph;z-index:-15710720;mso-wrap-distance-left:0;mso-wrap-distance-right:0" id="docshape53" filled="true" fillcolor="#000000" stroked="false">
                <v:fill type="solid"/>
                <w10:wrap type="topAndBottom"/>
              </v:rect>
            </w:pict>
          </mc:Fallback>
        </mc:AlternateContent>
      </w:r>
      <w:r>
        <w:rPr>
          <w:spacing w:val="-2"/>
        </w:rPr>
        <w:t>Total</w:t>
      </w:r>
      <w:r>
        <w:rPr/>
        <w:tab/>
      </w:r>
      <w:r>
        <w:rPr>
          <w:spacing w:val="-2"/>
        </w:rPr>
        <w:t>55653.024</w:t>
      </w:r>
      <w:r>
        <w:rPr/>
        <w:tab/>
      </w:r>
      <w:r>
        <w:rPr>
          <w:spacing w:val="-5"/>
        </w:rPr>
        <w:t>206</w:t>
      </w:r>
    </w:p>
    <w:p>
      <w:pPr>
        <w:pStyle w:val="BodyText"/>
        <w:spacing w:before="191"/>
      </w:pPr>
    </w:p>
    <w:p>
      <w:pPr>
        <w:pStyle w:val="BodyText"/>
        <w:spacing w:line="480" w:lineRule="auto"/>
        <w:ind w:left="1211" w:right="1091" w:firstLine="720"/>
        <w:jc w:val="both"/>
      </w:pPr>
      <w:r>
        <w:rPr/>
        <w:t>Table 22 showed the f-ratio value of 507.342 at 204 degree of freedom at 0.05 level</w:t>
      </w:r>
      <w:r>
        <w:rPr>
          <w:spacing w:val="-1"/>
        </w:rPr>
        <w:t> </w:t>
      </w:r>
      <w:r>
        <w:rPr/>
        <w:t>of</w:t>
      </w:r>
      <w:r>
        <w:rPr>
          <w:spacing w:val="-2"/>
        </w:rPr>
        <w:t> </w:t>
      </w:r>
      <w:r>
        <w:rPr/>
        <w:t>significance.</w:t>
      </w:r>
      <w:r>
        <w:rPr>
          <w:spacing w:val="-1"/>
        </w:rPr>
        <w:t> </w:t>
      </w:r>
      <w:r>
        <w:rPr/>
        <w:t>The critical</w:t>
      </w:r>
      <w:r>
        <w:rPr>
          <w:spacing w:val="-1"/>
        </w:rPr>
        <w:t> </w:t>
      </w:r>
      <w:r>
        <w:rPr/>
        <w:t>value</w:t>
      </w:r>
      <w:r>
        <w:rPr>
          <w:spacing w:val="-2"/>
        </w:rPr>
        <w:t> </w:t>
      </w:r>
      <w:r>
        <w:rPr/>
        <w:t>of</w:t>
      </w:r>
      <w:r>
        <w:rPr>
          <w:spacing w:val="-2"/>
        </w:rPr>
        <w:t> </w:t>
      </w:r>
      <w:r>
        <w:rPr/>
        <w:t>3.000</w:t>
      </w:r>
      <w:r>
        <w:rPr>
          <w:spacing w:val="-1"/>
        </w:rPr>
        <w:t> </w:t>
      </w:r>
      <w:r>
        <w:rPr/>
        <w:t>is</w:t>
      </w:r>
      <w:r>
        <w:rPr>
          <w:spacing w:val="-5"/>
        </w:rPr>
        <w:t> </w:t>
      </w:r>
      <w:r>
        <w:rPr/>
        <w:t>less</w:t>
      </w:r>
      <w:r>
        <w:rPr>
          <w:spacing w:val="-1"/>
        </w:rPr>
        <w:t> </w:t>
      </w:r>
      <w:r>
        <w:rPr/>
        <w:t>than</w:t>
      </w:r>
      <w:r>
        <w:rPr>
          <w:spacing w:val="-2"/>
        </w:rPr>
        <w:t> </w:t>
      </w:r>
      <w:r>
        <w:rPr/>
        <w:t>f-ratio</w:t>
      </w:r>
      <w:r>
        <w:rPr>
          <w:spacing w:val="-1"/>
        </w:rPr>
        <w:t> </w:t>
      </w:r>
      <w:r>
        <w:rPr/>
        <w:t>value</w:t>
      </w:r>
      <w:r>
        <w:rPr>
          <w:spacing w:val="-2"/>
        </w:rPr>
        <w:t> </w:t>
      </w:r>
      <w:r>
        <w:rPr/>
        <w:t>507.342 at</w:t>
      </w:r>
      <w:r>
        <w:rPr>
          <w:spacing w:val="-1"/>
        </w:rPr>
        <w:t> </w:t>
      </w:r>
      <w:r>
        <w:rPr/>
        <w:t>df</w:t>
      </w:r>
      <w:r>
        <w:rPr>
          <w:spacing w:val="-2"/>
        </w:rPr>
        <w:t> </w:t>
      </w:r>
      <w:r>
        <w:rPr/>
        <w:t>2, the</w:t>
      </w:r>
      <w:r>
        <w:rPr>
          <w:spacing w:val="-1"/>
        </w:rPr>
        <w:t> </w:t>
      </w:r>
      <w:r>
        <w:rPr/>
        <w:t>probability</w:t>
      </w:r>
      <w:r>
        <w:rPr>
          <w:spacing w:val="-5"/>
        </w:rPr>
        <w:t> </w:t>
      </w:r>
      <w:r>
        <w:rPr/>
        <w:t>level of</w:t>
      </w:r>
      <w:r>
        <w:rPr>
          <w:spacing w:val="-1"/>
        </w:rPr>
        <w:t> </w:t>
      </w:r>
      <w:r>
        <w:rPr/>
        <w:t>significance</w:t>
      </w:r>
      <w:r>
        <w:rPr>
          <w:spacing w:val="-1"/>
        </w:rPr>
        <w:t> </w:t>
      </w:r>
      <w:r>
        <w:rPr/>
        <w:t>p 0.000&lt;</w:t>
      </w:r>
      <w:r>
        <w:rPr>
          <w:spacing w:val="-1"/>
        </w:rPr>
        <w:t> </w:t>
      </w:r>
      <w:r>
        <w:rPr/>
        <w:t>0.05. This indicates that there is significant difference between the retention ability of students taught Chemistry using laboratory, discussion and conventional methods. The implication of this result is to reject the null hypothesis which States that there is no significant difference between the retention ability of students taught Chemistry using laboratory, discussion and conventional methods. The source of difference is in table 23</w:t>
      </w:r>
    </w:p>
    <w:p>
      <w:pPr>
        <w:pStyle w:val="Heading2"/>
        <w:spacing w:before="205"/>
        <w:ind w:left="2022" w:right="1272" w:hanging="1440"/>
      </w:pPr>
      <w:r>
        <w:rPr/>
        <w:t>Table 23: Summary of Post Hoc scheffe Mean comparison test on difference in the retention ability of students taught Chemistry using Laboratory, Discussion and conventional method</w:t>
      </w:r>
    </w:p>
    <w:p>
      <w:pPr>
        <w:pStyle w:val="BodyText"/>
        <w:rPr>
          <w:b/>
          <w:sz w:val="18"/>
        </w:rPr>
      </w:pPr>
    </w:p>
    <w:tbl>
      <w:tblPr>
        <w:tblW w:w="0" w:type="auto"/>
        <w:jc w:val="left"/>
        <w:tblInd w:w="1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35"/>
        <w:gridCol w:w="2080"/>
        <w:gridCol w:w="1878"/>
        <w:gridCol w:w="2528"/>
      </w:tblGrid>
      <w:tr>
        <w:trPr>
          <w:trHeight w:val="518" w:hRule="atLeast"/>
        </w:trPr>
        <w:tc>
          <w:tcPr>
            <w:tcW w:w="1835" w:type="dxa"/>
            <w:tcBorders>
              <w:top w:val="single" w:sz="4" w:space="0" w:color="000000"/>
              <w:bottom w:val="single" w:sz="4" w:space="0" w:color="000000"/>
            </w:tcBorders>
          </w:tcPr>
          <w:p>
            <w:pPr>
              <w:pStyle w:val="TableParagraph"/>
              <w:spacing w:line="275" w:lineRule="exact"/>
              <w:ind w:left="108"/>
              <w:rPr>
                <w:b/>
                <w:sz w:val="24"/>
              </w:rPr>
            </w:pPr>
            <w:r>
              <w:rPr>
                <w:b/>
                <w:spacing w:val="-2"/>
                <w:sz w:val="24"/>
              </w:rPr>
              <w:t>Methods</w:t>
            </w:r>
          </w:p>
        </w:tc>
        <w:tc>
          <w:tcPr>
            <w:tcW w:w="2080" w:type="dxa"/>
            <w:tcBorders>
              <w:top w:val="single" w:sz="4" w:space="0" w:color="000000"/>
              <w:bottom w:val="single" w:sz="4" w:space="0" w:color="000000"/>
            </w:tcBorders>
          </w:tcPr>
          <w:p>
            <w:pPr>
              <w:pStyle w:val="TableParagraph"/>
              <w:spacing w:line="275" w:lineRule="exact"/>
              <w:ind w:left="351"/>
              <w:rPr>
                <w:b/>
                <w:sz w:val="24"/>
              </w:rPr>
            </w:pPr>
            <w:r>
              <w:rPr>
                <w:b/>
                <w:spacing w:val="-2"/>
                <w:sz w:val="24"/>
              </w:rPr>
              <w:t>Conventional</w:t>
            </w:r>
          </w:p>
        </w:tc>
        <w:tc>
          <w:tcPr>
            <w:tcW w:w="1878" w:type="dxa"/>
            <w:tcBorders>
              <w:top w:val="single" w:sz="4" w:space="0" w:color="000000"/>
              <w:bottom w:val="single" w:sz="4" w:space="0" w:color="000000"/>
            </w:tcBorders>
          </w:tcPr>
          <w:p>
            <w:pPr>
              <w:pStyle w:val="TableParagraph"/>
              <w:spacing w:line="275" w:lineRule="exact"/>
              <w:ind w:left="352"/>
              <w:rPr>
                <w:b/>
                <w:sz w:val="24"/>
              </w:rPr>
            </w:pPr>
            <w:r>
              <w:rPr>
                <w:b/>
                <w:spacing w:val="-2"/>
                <w:sz w:val="24"/>
              </w:rPr>
              <w:t>Discussion</w:t>
            </w:r>
          </w:p>
        </w:tc>
        <w:tc>
          <w:tcPr>
            <w:tcW w:w="2528" w:type="dxa"/>
            <w:tcBorders>
              <w:top w:val="single" w:sz="4" w:space="0" w:color="000000"/>
              <w:bottom w:val="single" w:sz="4" w:space="0" w:color="000000"/>
            </w:tcBorders>
          </w:tcPr>
          <w:p>
            <w:pPr>
              <w:pStyle w:val="TableParagraph"/>
              <w:spacing w:line="275" w:lineRule="exact"/>
              <w:ind w:left="443"/>
              <w:rPr>
                <w:b/>
                <w:sz w:val="24"/>
              </w:rPr>
            </w:pPr>
            <w:r>
              <w:rPr>
                <w:b/>
                <w:spacing w:val="-2"/>
                <w:sz w:val="24"/>
              </w:rPr>
              <w:t>Laboratory</w:t>
            </w:r>
          </w:p>
        </w:tc>
      </w:tr>
      <w:tr>
        <w:trPr>
          <w:trHeight w:val="398" w:hRule="atLeast"/>
        </w:trPr>
        <w:tc>
          <w:tcPr>
            <w:tcW w:w="1835" w:type="dxa"/>
            <w:tcBorders>
              <w:top w:val="single" w:sz="4" w:space="0" w:color="000000"/>
            </w:tcBorders>
          </w:tcPr>
          <w:p>
            <w:pPr>
              <w:pStyle w:val="TableParagraph"/>
              <w:spacing w:line="275" w:lineRule="exact"/>
              <w:ind w:left="108"/>
              <w:rPr>
                <w:b/>
                <w:sz w:val="24"/>
              </w:rPr>
            </w:pPr>
            <w:r>
              <w:rPr>
                <w:b/>
                <w:spacing w:val="-2"/>
                <w:sz w:val="24"/>
              </w:rPr>
              <w:t>Conventional</w:t>
            </w:r>
          </w:p>
        </w:tc>
        <w:tc>
          <w:tcPr>
            <w:tcW w:w="2080" w:type="dxa"/>
            <w:tcBorders>
              <w:top w:val="single" w:sz="4" w:space="0" w:color="000000"/>
            </w:tcBorders>
          </w:tcPr>
          <w:p>
            <w:pPr>
              <w:pStyle w:val="TableParagraph"/>
              <w:spacing w:line="270" w:lineRule="exact"/>
              <w:ind w:left="351"/>
              <w:rPr>
                <w:sz w:val="24"/>
              </w:rPr>
            </w:pPr>
            <w:r>
              <w:rPr>
                <w:spacing w:val="-10"/>
                <w:sz w:val="24"/>
              </w:rPr>
              <w:t>1</w:t>
            </w:r>
          </w:p>
        </w:tc>
        <w:tc>
          <w:tcPr>
            <w:tcW w:w="1878" w:type="dxa"/>
            <w:tcBorders>
              <w:top w:val="single" w:sz="4" w:space="0" w:color="000000"/>
            </w:tcBorders>
          </w:tcPr>
          <w:p>
            <w:pPr>
              <w:pStyle w:val="TableParagraph"/>
              <w:spacing w:line="270" w:lineRule="exact"/>
              <w:ind w:left="352"/>
              <w:rPr>
                <w:sz w:val="24"/>
              </w:rPr>
            </w:pPr>
            <w:r>
              <w:rPr>
                <w:b/>
                <w:spacing w:val="-2"/>
                <w:sz w:val="24"/>
              </w:rPr>
              <w:t>-</w:t>
            </w:r>
            <w:r>
              <w:rPr>
                <w:spacing w:val="-4"/>
                <w:sz w:val="24"/>
              </w:rPr>
              <w:t>6.66</w:t>
            </w:r>
          </w:p>
        </w:tc>
        <w:tc>
          <w:tcPr>
            <w:tcW w:w="2528" w:type="dxa"/>
            <w:tcBorders>
              <w:top w:val="single" w:sz="4" w:space="0" w:color="000000"/>
            </w:tcBorders>
          </w:tcPr>
          <w:p>
            <w:pPr>
              <w:pStyle w:val="TableParagraph"/>
              <w:spacing w:line="270" w:lineRule="exact"/>
              <w:ind w:left="443"/>
              <w:rPr>
                <w:sz w:val="24"/>
              </w:rPr>
            </w:pPr>
            <w:r>
              <w:rPr>
                <w:b/>
                <w:spacing w:val="-2"/>
                <w:sz w:val="24"/>
              </w:rPr>
              <w:t>-</w:t>
            </w:r>
            <w:r>
              <w:rPr>
                <w:spacing w:val="-2"/>
                <w:sz w:val="24"/>
              </w:rPr>
              <w:t>36.39</w:t>
            </w:r>
          </w:p>
        </w:tc>
      </w:tr>
      <w:tr>
        <w:trPr>
          <w:trHeight w:val="517" w:hRule="atLeast"/>
        </w:trPr>
        <w:tc>
          <w:tcPr>
            <w:tcW w:w="1835" w:type="dxa"/>
          </w:tcPr>
          <w:p>
            <w:pPr>
              <w:pStyle w:val="TableParagraph"/>
              <w:spacing w:before="118"/>
              <w:ind w:left="108"/>
              <w:rPr>
                <w:b/>
                <w:sz w:val="24"/>
              </w:rPr>
            </w:pPr>
            <w:r>
              <w:rPr>
                <w:b/>
                <w:spacing w:val="-2"/>
                <w:sz w:val="24"/>
              </w:rPr>
              <w:t>Discussion</w:t>
            </w:r>
          </w:p>
        </w:tc>
        <w:tc>
          <w:tcPr>
            <w:tcW w:w="2080" w:type="dxa"/>
          </w:tcPr>
          <w:p>
            <w:pPr>
              <w:pStyle w:val="TableParagraph"/>
              <w:spacing w:before="113"/>
              <w:ind w:left="351"/>
              <w:rPr>
                <w:sz w:val="24"/>
              </w:rPr>
            </w:pPr>
            <w:r>
              <w:rPr>
                <w:spacing w:val="-4"/>
                <w:sz w:val="24"/>
              </w:rPr>
              <w:t>6.66</w:t>
            </w:r>
          </w:p>
        </w:tc>
        <w:tc>
          <w:tcPr>
            <w:tcW w:w="1878" w:type="dxa"/>
          </w:tcPr>
          <w:p>
            <w:pPr>
              <w:pStyle w:val="TableParagraph"/>
              <w:spacing w:before="113"/>
              <w:ind w:left="352"/>
              <w:rPr>
                <w:sz w:val="24"/>
              </w:rPr>
            </w:pPr>
            <w:r>
              <w:rPr>
                <w:spacing w:val="-10"/>
                <w:sz w:val="24"/>
              </w:rPr>
              <w:t>1</w:t>
            </w:r>
          </w:p>
        </w:tc>
        <w:tc>
          <w:tcPr>
            <w:tcW w:w="2528" w:type="dxa"/>
          </w:tcPr>
          <w:p>
            <w:pPr>
              <w:pStyle w:val="TableParagraph"/>
              <w:spacing w:before="113"/>
              <w:ind w:left="443"/>
              <w:rPr>
                <w:sz w:val="24"/>
              </w:rPr>
            </w:pPr>
            <w:r>
              <w:rPr>
                <w:spacing w:val="-2"/>
                <w:sz w:val="24"/>
              </w:rPr>
              <w:t>-29.73</w:t>
            </w:r>
          </w:p>
        </w:tc>
      </w:tr>
      <w:tr>
        <w:trPr>
          <w:trHeight w:val="393" w:hRule="atLeast"/>
        </w:trPr>
        <w:tc>
          <w:tcPr>
            <w:tcW w:w="1835" w:type="dxa"/>
          </w:tcPr>
          <w:p>
            <w:pPr>
              <w:pStyle w:val="TableParagraph"/>
              <w:spacing w:line="256" w:lineRule="exact" w:before="117"/>
              <w:ind w:left="108"/>
              <w:rPr>
                <w:b/>
                <w:sz w:val="24"/>
              </w:rPr>
            </w:pPr>
            <w:r>
              <w:rPr>
                <w:b/>
                <w:spacing w:val="-2"/>
                <w:sz w:val="24"/>
              </w:rPr>
              <w:t>Laboratory</w:t>
            </w:r>
          </w:p>
        </w:tc>
        <w:tc>
          <w:tcPr>
            <w:tcW w:w="2080" w:type="dxa"/>
          </w:tcPr>
          <w:p>
            <w:pPr>
              <w:pStyle w:val="TableParagraph"/>
              <w:spacing w:line="261" w:lineRule="exact" w:before="112"/>
              <w:ind w:left="351"/>
              <w:rPr>
                <w:sz w:val="24"/>
              </w:rPr>
            </w:pPr>
            <w:r>
              <w:rPr>
                <w:spacing w:val="-2"/>
                <w:sz w:val="24"/>
              </w:rPr>
              <w:t>36.39</w:t>
            </w:r>
          </w:p>
        </w:tc>
        <w:tc>
          <w:tcPr>
            <w:tcW w:w="1878" w:type="dxa"/>
          </w:tcPr>
          <w:p>
            <w:pPr>
              <w:pStyle w:val="TableParagraph"/>
              <w:spacing w:line="261" w:lineRule="exact" w:before="112"/>
              <w:ind w:left="352"/>
              <w:rPr>
                <w:sz w:val="24"/>
              </w:rPr>
            </w:pPr>
            <w:r>
              <w:rPr>
                <w:spacing w:val="-2"/>
                <w:sz w:val="24"/>
              </w:rPr>
              <w:t>29.73</w:t>
            </w:r>
          </w:p>
        </w:tc>
        <w:tc>
          <w:tcPr>
            <w:tcW w:w="2528" w:type="dxa"/>
          </w:tcPr>
          <w:p>
            <w:pPr>
              <w:pStyle w:val="TableParagraph"/>
              <w:spacing w:line="261" w:lineRule="exact" w:before="112"/>
              <w:ind w:left="443"/>
              <w:rPr>
                <w:sz w:val="24"/>
              </w:rPr>
            </w:pPr>
            <w:r>
              <w:rPr>
                <w:spacing w:val="-10"/>
                <w:sz w:val="24"/>
              </w:rPr>
              <w:t>1</w:t>
            </w:r>
          </w:p>
        </w:tc>
      </w:tr>
    </w:tbl>
    <w:p>
      <w:pPr>
        <w:pStyle w:val="BodyText"/>
        <w:spacing w:before="9"/>
        <w:rPr>
          <w:b/>
          <w:sz w:val="18"/>
        </w:rPr>
      </w:pPr>
      <w:r>
        <w:rPr/>
        <mc:AlternateContent>
          <mc:Choice Requires="wps">
            <w:drawing>
              <wp:anchor distT="0" distB="0" distL="0" distR="0" allowOverlap="1" layoutInCell="1" locked="0" behindDoc="1" simplePos="0" relativeHeight="487606272">
                <wp:simplePos x="0" y="0"/>
                <wp:positionH relativeFrom="page">
                  <wp:posOffset>1281938</wp:posOffset>
                </wp:positionH>
                <wp:positionV relativeFrom="paragraph">
                  <wp:posOffset>152412</wp:posOffset>
                </wp:positionV>
                <wp:extent cx="5292725" cy="6350"/>
                <wp:effectExtent l="0" t="0" r="0" b="0"/>
                <wp:wrapTopAndBottom/>
                <wp:docPr id="66" name="Graphic 66"/>
                <wp:cNvGraphicFramePr>
                  <a:graphicFrameLocks/>
                </wp:cNvGraphicFramePr>
                <a:graphic>
                  <a:graphicData uri="http://schemas.microsoft.com/office/word/2010/wordprocessingShape">
                    <wps:wsp>
                      <wps:cNvPr id="66" name="Graphic 66"/>
                      <wps:cNvSpPr/>
                      <wps:spPr>
                        <a:xfrm>
                          <a:off x="0" y="0"/>
                          <a:ext cx="5292725" cy="6350"/>
                        </a:xfrm>
                        <a:custGeom>
                          <a:avLst/>
                          <a:gdLst/>
                          <a:ahLst/>
                          <a:cxnLst/>
                          <a:rect l="l" t="t" r="r" b="b"/>
                          <a:pathLst>
                            <a:path w="5292725" h="6350">
                              <a:moveTo>
                                <a:pt x="5292217" y="0"/>
                              </a:moveTo>
                              <a:lnTo>
                                <a:pt x="5292217" y="0"/>
                              </a:lnTo>
                              <a:lnTo>
                                <a:pt x="0" y="0"/>
                              </a:lnTo>
                              <a:lnTo>
                                <a:pt x="0" y="6083"/>
                              </a:lnTo>
                              <a:lnTo>
                                <a:pt x="5292217" y="6083"/>
                              </a:lnTo>
                              <a:lnTo>
                                <a:pt x="52922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0.940002pt;margin-top:12.000991pt;width:416.71002pt;height:.479pt;mso-position-horizontal-relative:page;mso-position-vertical-relative:paragraph;z-index:-15710208;mso-wrap-distance-left:0;mso-wrap-distance-right:0" id="docshape54" filled="true" fillcolor="#000000" stroked="false">
                <v:fill type="solid"/>
                <w10:wrap type="topAndBottom"/>
              </v:rect>
            </w:pict>
          </mc:Fallback>
        </mc:AlternateContent>
      </w:r>
    </w:p>
    <w:p>
      <w:pPr>
        <w:pStyle w:val="BodyText"/>
        <w:spacing w:before="267"/>
        <w:rPr>
          <w:b/>
        </w:rPr>
      </w:pPr>
    </w:p>
    <w:p>
      <w:pPr>
        <w:pStyle w:val="BodyText"/>
        <w:spacing w:line="480" w:lineRule="auto" w:before="1"/>
        <w:ind w:left="1211" w:right="1100" w:firstLine="720"/>
        <w:jc w:val="both"/>
      </w:pPr>
      <w:r>
        <w:rPr/>
        <w:t>Table 23 showed that there was difference in the retention ability of students taught Chemistry using laboratory, discussion and conventional method. The difference lies with the retention ability of students taught Chemistry using laboratory method as their performance was better than those taught using discussion and conventional </w:t>
      </w:r>
      <w:r>
        <w:rPr>
          <w:spacing w:val="-2"/>
        </w:rPr>
        <w:t>methods</w:t>
      </w:r>
    </w:p>
    <w:p>
      <w:pPr>
        <w:pStyle w:val="Heading2"/>
        <w:numPr>
          <w:ilvl w:val="1"/>
          <w:numId w:val="43"/>
        </w:numPr>
        <w:tabs>
          <w:tab w:pos="1210" w:val="left" w:leader="none"/>
        </w:tabs>
        <w:spacing w:line="240" w:lineRule="auto" w:before="5" w:after="0"/>
        <w:ind w:left="1210" w:right="0" w:hanging="719"/>
        <w:jc w:val="both"/>
      </w:pPr>
      <w:r>
        <w:rPr/>
        <w:t>Summary</w:t>
      </w:r>
      <w:r>
        <w:rPr>
          <w:spacing w:val="-3"/>
        </w:rPr>
        <w:t> </w:t>
      </w:r>
      <w:r>
        <w:rPr/>
        <w:t>of </w:t>
      </w:r>
      <w:r>
        <w:rPr>
          <w:spacing w:val="-2"/>
        </w:rPr>
        <w:t>Findings</w:t>
      </w:r>
    </w:p>
    <w:p>
      <w:pPr>
        <w:spacing w:after="0" w:line="240" w:lineRule="auto"/>
        <w:jc w:val="both"/>
        <w:sectPr>
          <w:pgSz w:w="12240" w:h="15840"/>
          <w:pgMar w:header="0" w:footer="965" w:top="1400" w:bottom="1160" w:left="1040" w:right="340"/>
        </w:sectPr>
      </w:pPr>
    </w:p>
    <w:p>
      <w:pPr>
        <w:pStyle w:val="BodyText"/>
        <w:spacing w:line="480" w:lineRule="auto" w:before="72"/>
        <w:ind w:left="1211" w:right="1097" w:firstLine="720"/>
        <w:jc w:val="both"/>
      </w:pPr>
      <w:r>
        <w:rPr/>
        <w:t>Based on the research questions and hypotheses tested, the following are the</w:t>
      </w:r>
      <w:r>
        <w:rPr>
          <w:spacing w:val="40"/>
        </w:rPr>
        <w:t> </w:t>
      </w:r>
      <w:r>
        <w:rPr/>
        <w:t>main findings:</w:t>
      </w:r>
    </w:p>
    <w:p>
      <w:pPr>
        <w:pStyle w:val="ListParagraph"/>
        <w:numPr>
          <w:ilvl w:val="2"/>
          <w:numId w:val="43"/>
        </w:numPr>
        <w:tabs>
          <w:tab w:pos="1211" w:val="left" w:leader="none"/>
          <w:tab w:pos="1422" w:val="left" w:leader="none"/>
        </w:tabs>
        <w:spacing w:line="480" w:lineRule="auto" w:before="0" w:after="0"/>
        <w:ind w:left="1211" w:right="1098" w:hanging="89"/>
        <w:jc w:val="both"/>
        <w:rPr>
          <w:sz w:val="24"/>
        </w:rPr>
      </w:pPr>
      <w:r>
        <w:rPr>
          <w:sz w:val="24"/>
        </w:rPr>
        <w:t>Post test performance of students taught Chemistry using laboratory method was significantly higher than their pretest scores. (p-value 0.000&lt;0.05)</w:t>
      </w:r>
    </w:p>
    <w:p>
      <w:pPr>
        <w:pStyle w:val="ListParagraph"/>
        <w:numPr>
          <w:ilvl w:val="2"/>
          <w:numId w:val="43"/>
        </w:numPr>
        <w:tabs>
          <w:tab w:pos="1211" w:val="left" w:leader="none"/>
          <w:tab w:pos="1518" w:val="left" w:leader="none"/>
        </w:tabs>
        <w:spacing w:line="480" w:lineRule="auto" w:before="0" w:after="0"/>
        <w:ind w:left="1211" w:right="1096" w:hanging="89"/>
        <w:jc w:val="both"/>
        <w:rPr>
          <w:sz w:val="24"/>
        </w:rPr>
      </w:pPr>
      <w:r>
        <w:rPr>
          <w:sz w:val="24"/>
        </w:rPr>
        <w:t>Students taught Chemistry using discussion method performed significantly better in their post-test(p-value 0.010&lt;0.05)</w:t>
      </w:r>
    </w:p>
    <w:p>
      <w:pPr>
        <w:pStyle w:val="ListParagraph"/>
        <w:numPr>
          <w:ilvl w:val="2"/>
          <w:numId w:val="43"/>
        </w:numPr>
        <w:tabs>
          <w:tab w:pos="1211" w:val="left" w:leader="none"/>
          <w:tab w:pos="1371" w:val="left" w:leader="none"/>
        </w:tabs>
        <w:spacing w:line="480" w:lineRule="auto" w:before="0" w:after="0"/>
        <w:ind w:left="1211" w:right="1095" w:hanging="89"/>
        <w:jc w:val="both"/>
        <w:rPr>
          <w:sz w:val="24"/>
        </w:rPr>
      </w:pPr>
      <w:r>
        <w:rPr>
          <w:sz w:val="24"/>
        </w:rPr>
        <w:t>The use of laboratory method has significantly higher effect on the retention ability of students taught Chemistry compared to those taught with the conventional method(p- value 0.000&lt;0.05)</w:t>
      </w:r>
    </w:p>
    <w:p>
      <w:pPr>
        <w:pStyle w:val="ListParagraph"/>
        <w:numPr>
          <w:ilvl w:val="2"/>
          <w:numId w:val="43"/>
        </w:numPr>
        <w:tabs>
          <w:tab w:pos="1211" w:val="left" w:leader="none"/>
          <w:tab w:pos="1369" w:val="left" w:leader="none"/>
        </w:tabs>
        <w:spacing w:line="480" w:lineRule="auto" w:before="1" w:after="0"/>
        <w:ind w:left="1211" w:right="1092" w:hanging="89"/>
        <w:jc w:val="both"/>
        <w:rPr>
          <w:sz w:val="24"/>
        </w:rPr>
      </w:pPr>
      <w:r>
        <w:rPr>
          <w:sz w:val="24"/>
        </w:rPr>
        <w:t>The use of discussion method had significantly higher effect on the retention ability</w:t>
      </w:r>
      <w:r>
        <w:rPr>
          <w:spacing w:val="-3"/>
          <w:sz w:val="24"/>
        </w:rPr>
        <w:t> </w:t>
      </w:r>
      <w:r>
        <w:rPr>
          <w:sz w:val="24"/>
        </w:rPr>
        <w:t>of students taught Chemistry compared to those taught with the conventional method. (P- value 0.001&lt;0.05)</w:t>
      </w:r>
    </w:p>
    <w:p>
      <w:pPr>
        <w:pStyle w:val="ListParagraph"/>
        <w:numPr>
          <w:ilvl w:val="2"/>
          <w:numId w:val="43"/>
        </w:numPr>
        <w:tabs>
          <w:tab w:pos="1551" w:val="left" w:leader="none"/>
        </w:tabs>
        <w:spacing w:line="480" w:lineRule="auto" w:before="0" w:after="0"/>
        <w:ind w:left="1211" w:right="1095" w:firstLine="0"/>
        <w:jc w:val="both"/>
        <w:rPr>
          <w:sz w:val="24"/>
        </w:rPr>
      </w:pPr>
      <w:r>
        <w:rPr>
          <w:sz w:val="24"/>
        </w:rPr>
        <w:t>The performance of students taught Chemistry using laboratory method was significantly better than those exposed to discussion and conventional methods(p-value </w:t>
      </w:r>
      <w:r>
        <w:rPr>
          <w:spacing w:val="-2"/>
          <w:sz w:val="24"/>
        </w:rPr>
        <w:t>0.010&lt;0.05)</w:t>
      </w:r>
    </w:p>
    <w:p>
      <w:pPr>
        <w:pStyle w:val="ListParagraph"/>
        <w:numPr>
          <w:ilvl w:val="2"/>
          <w:numId w:val="43"/>
        </w:numPr>
        <w:tabs>
          <w:tab w:pos="1211" w:val="left" w:leader="none"/>
          <w:tab w:pos="1431" w:val="left" w:leader="none"/>
        </w:tabs>
        <w:spacing w:line="480" w:lineRule="auto" w:before="1" w:after="0"/>
        <w:ind w:left="1211" w:right="1095" w:hanging="89"/>
        <w:jc w:val="both"/>
        <w:rPr>
          <w:sz w:val="24"/>
        </w:rPr>
      </w:pPr>
      <w:r>
        <w:rPr>
          <w:sz w:val="24"/>
        </w:rPr>
        <w:t>The retention ability of students taught Chemistry using laboratory method was significantly better than those taught using discussion andconventional methods(p-value </w:t>
      </w:r>
      <w:r>
        <w:rPr>
          <w:spacing w:val="-2"/>
          <w:sz w:val="24"/>
        </w:rPr>
        <w:t>0.000&lt;0.05)</w:t>
      </w:r>
    </w:p>
    <w:p>
      <w:pPr>
        <w:pStyle w:val="BodyText"/>
      </w:pPr>
    </w:p>
    <w:p>
      <w:pPr>
        <w:pStyle w:val="BodyText"/>
        <w:spacing w:before="5"/>
      </w:pPr>
    </w:p>
    <w:p>
      <w:pPr>
        <w:pStyle w:val="Heading2"/>
        <w:numPr>
          <w:ilvl w:val="1"/>
          <w:numId w:val="43"/>
        </w:numPr>
        <w:tabs>
          <w:tab w:pos="1210" w:val="left" w:leader="none"/>
        </w:tabs>
        <w:spacing w:line="240" w:lineRule="auto" w:before="0" w:after="0"/>
        <w:ind w:left="1210" w:right="0" w:hanging="719"/>
        <w:jc w:val="both"/>
      </w:pPr>
      <w:r>
        <w:rPr/>
        <w:t>Discussion</w:t>
      </w:r>
      <w:r>
        <w:rPr>
          <w:spacing w:val="1"/>
        </w:rPr>
        <w:t> </w:t>
      </w:r>
      <w:r>
        <w:rPr/>
        <w:t>on </w:t>
      </w:r>
      <w:r>
        <w:rPr>
          <w:spacing w:val="-2"/>
        </w:rPr>
        <w:t>Findings</w:t>
      </w:r>
    </w:p>
    <w:p>
      <w:pPr>
        <w:pStyle w:val="BodyText"/>
        <w:spacing w:line="480" w:lineRule="auto" w:before="272"/>
        <w:ind w:left="1211" w:right="1097" w:firstLine="720"/>
        <w:jc w:val="both"/>
      </w:pPr>
      <w:r>
        <w:rPr/>
        <w:t>Findings number one revealed that the Post test performance of students taught Chemistry using laboratory method in SeniorSecondary Schools in Kaduna State, Nigeria</w:t>
      </w:r>
      <w:r>
        <w:rPr>
          <w:spacing w:val="18"/>
        </w:rPr>
        <w:t> </w:t>
      </w:r>
      <w:r>
        <w:rPr/>
        <w:t>was</w:t>
      </w:r>
      <w:r>
        <w:rPr>
          <w:spacing w:val="21"/>
        </w:rPr>
        <w:t> </w:t>
      </w:r>
      <w:r>
        <w:rPr/>
        <w:t>significantly</w:t>
      </w:r>
      <w:r>
        <w:rPr>
          <w:spacing w:val="18"/>
        </w:rPr>
        <w:t> </w:t>
      </w:r>
      <w:r>
        <w:rPr/>
        <w:t>higher</w:t>
      </w:r>
      <w:r>
        <w:rPr>
          <w:spacing w:val="20"/>
        </w:rPr>
        <w:t> </w:t>
      </w:r>
      <w:r>
        <w:rPr/>
        <w:t>than</w:t>
      </w:r>
      <w:r>
        <w:rPr>
          <w:spacing w:val="20"/>
        </w:rPr>
        <w:t> </w:t>
      </w:r>
      <w:r>
        <w:rPr/>
        <w:t>pre-test.</w:t>
      </w:r>
      <w:r>
        <w:rPr>
          <w:spacing w:val="21"/>
        </w:rPr>
        <w:t> </w:t>
      </w:r>
      <w:r>
        <w:rPr/>
        <w:t>Their</w:t>
      </w:r>
      <w:r>
        <w:rPr>
          <w:spacing w:val="22"/>
        </w:rPr>
        <w:t> </w:t>
      </w:r>
      <w:r>
        <w:rPr/>
        <w:t>mean</w:t>
      </w:r>
      <w:r>
        <w:rPr>
          <w:spacing w:val="21"/>
        </w:rPr>
        <w:t> </w:t>
      </w:r>
      <w:r>
        <w:rPr/>
        <w:t>Pre</w:t>
      </w:r>
      <w:r>
        <w:rPr>
          <w:spacing w:val="20"/>
        </w:rPr>
        <w:t> </w:t>
      </w:r>
      <w:r>
        <w:rPr/>
        <w:t>test</w:t>
      </w:r>
      <w:r>
        <w:rPr>
          <w:spacing w:val="21"/>
        </w:rPr>
        <w:t> </w:t>
      </w:r>
      <w:r>
        <w:rPr/>
        <w:t>and</w:t>
      </w:r>
      <w:r>
        <w:rPr>
          <w:spacing w:val="21"/>
        </w:rPr>
        <w:t> </w:t>
      </w:r>
      <w:r>
        <w:rPr/>
        <w:t>Post</w:t>
      </w:r>
      <w:r>
        <w:rPr>
          <w:spacing w:val="22"/>
        </w:rPr>
        <w:t> </w:t>
      </w:r>
      <w:r>
        <w:rPr/>
        <w:t>test</w:t>
      </w:r>
      <w:r>
        <w:rPr>
          <w:spacing w:val="22"/>
        </w:rPr>
        <w:t> </w:t>
      </w:r>
      <w:r>
        <w:rPr>
          <w:spacing w:val="-2"/>
        </w:rPr>
        <w:t>scores</w:t>
      </w:r>
    </w:p>
    <w:p>
      <w:pPr>
        <w:spacing w:after="0" w:line="480" w:lineRule="auto"/>
        <w:jc w:val="both"/>
        <w:sectPr>
          <w:pgSz w:w="12240" w:h="15840"/>
          <w:pgMar w:header="0" w:footer="965" w:top="1360" w:bottom="1160" w:left="1040" w:right="340"/>
        </w:sectPr>
      </w:pPr>
    </w:p>
    <w:p>
      <w:pPr>
        <w:pStyle w:val="BodyText"/>
        <w:spacing w:line="480" w:lineRule="auto" w:before="72"/>
        <w:ind w:left="1211" w:right="1095"/>
        <w:jc w:val="both"/>
      </w:pPr>
      <w:r>
        <w:rPr/>
        <w:t>were 12.784 and 49.764 respectively with a mean difference of 36.980 in favour of the Post test scores. This indicates a significant positive effect of laboratory method on the students Chemistry performance. This outcome necessitated the rejection of the null hypothesis and this implied that the laboratory teaching method is a very good method that improves the performances of</w:t>
      </w:r>
      <w:r>
        <w:rPr>
          <w:spacing w:val="40"/>
        </w:rPr>
        <w:t> </w:t>
      </w:r>
      <w:r>
        <w:rPr/>
        <w:t>students in Chemistry when taught especially with qualified Chemistry teachers at the SeniorSecondary School levels. This result agrees with Tobin (2009) and Ikeobi (2010), who reported that meaningful learning is possible from given laboratory experiments, if the students are given ample opportunities to operate equipment and materials that help them to construct their knowledge of phenomena and related scientific concepts. The construction of deep scientific knowledge results from actively practicing science in structured learning environments, that is, where the nature of laboratory activities are taken into consideration. Contrary to the findings of this study, Ugan (2019) established that students performed better when taught with cooperative learning strategy than the laboratory and conventional methods in Secondary Schools in Jigawa State.</w:t>
      </w:r>
    </w:p>
    <w:p>
      <w:pPr>
        <w:pStyle w:val="BodyText"/>
        <w:spacing w:line="480" w:lineRule="auto" w:before="2"/>
        <w:ind w:left="1211" w:right="1095" w:firstLine="720"/>
        <w:jc w:val="both"/>
      </w:pPr>
      <w:r>
        <w:rPr/>
        <w:t>The second finding showed that post test performance of students taught Chemistry using discussion method in SeniorSecondary Schools in Kaduna State, Nigeria, was significantly higher. Their mean Pre-test and Post test scores were 11.622 and 22.566 respectively with a mean difference of 10.943 in favour of the Post test scores.</w:t>
      </w:r>
      <w:r>
        <w:rPr>
          <w:spacing w:val="-3"/>
        </w:rPr>
        <w:t> </w:t>
      </w:r>
      <w:r>
        <w:rPr/>
        <w:t>This</w:t>
      </w:r>
      <w:r>
        <w:rPr>
          <w:spacing w:val="-1"/>
        </w:rPr>
        <w:t> </w:t>
      </w:r>
      <w:r>
        <w:rPr/>
        <w:t>indicates</w:t>
      </w:r>
      <w:r>
        <w:rPr>
          <w:spacing w:val="-2"/>
        </w:rPr>
        <w:t> </w:t>
      </w:r>
      <w:r>
        <w:rPr/>
        <w:t>a</w:t>
      </w:r>
      <w:r>
        <w:rPr>
          <w:spacing w:val="-4"/>
        </w:rPr>
        <w:t> </w:t>
      </w:r>
      <w:r>
        <w:rPr/>
        <w:t>significant</w:t>
      </w:r>
      <w:r>
        <w:rPr>
          <w:spacing w:val="-3"/>
        </w:rPr>
        <w:t> </w:t>
      </w:r>
      <w:r>
        <w:rPr/>
        <w:t>positive</w:t>
      </w:r>
      <w:r>
        <w:rPr>
          <w:spacing w:val="-3"/>
        </w:rPr>
        <w:t> </w:t>
      </w:r>
      <w:r>
        <w:rPr/>
        <w:t>effect</w:t>
      </w:r>
      <w:r>
        <w:rPr>
          <w:spacing w:val="-1"/>
        </w:rPr>
        <w:t> </w:t>
      </w:r>
      <w:r>
        <w:rPr/>
        <w:t>of</w:t>
      </w:r>
      <w:r>
        <w:rPr>
          <w:spacing w:val="-4"/>
        </w:rPr>
        <w:t> </w:t>
      </w:r>
      <w:r>
        <w:rPr/>
        <w:t>discussion</w:t>
      </w:r>
      <w:r>
        <w:rPr>
          <w:spacing w:val="-3"/>
        </w:rPr>
        <w:t> </w:t>
      </w:r>
      <w:r>
        <w:rPr/>
        <w:t>method</w:t>
      </w:r>
      <w:r>
        <w:rPr>
          <w:spacing w:val="-3"/>
        </w:rPr>
        <w:t> </w:t>
      </w:r>
      <w:r>
        <w:rPr/>
        <w:t>on the</w:t>
      </w:r>
      <w:r>
        <w:rPr>
          <w:spacing w:val="-3"/>
        </w:rPr>
        <w:t> </w:t>
      </w:r>
      <w:r>
        <w:rPr/>
        <w:t>Chemistry students‟ performance. The fact that the post test was higher than the pre test after the exposure of the students to the discussion method shows that the discussion method is effective</w:t>
      </w:r>
      <w:r>
        <w:rPr>
          <w:spacing w:val="75"/>
        </w:rPr>
        <w:t> </w:t>
      </w:r>
      <w:r>
        <w:rPr/>
        <w:t>in</w:t>
      </w:r>
      <w:r>
        <w:rPr>
          <w:spacing w:val="79"/>
        </w:rPr>
        <w:t> </w:t>
      </w:r>
      <w:r>
        <w:rPr/>
        <w:t>the</w:t>
      </w:r>
      <w:r>
        <w:rPr>
          <w:spacing w:val="78"/>
        </w:rPr>
        <w:t> </w:t>
      </w:r>
      <w:r>
        <w:rPr/>
        <w:t>teaching</w:t>
      </w:r>
      <w:r>
        <w:rPr>
          <w:spacing w:val="76"/>
        </w:rPr>
        <w:t> </w:t>
      </w:r>
      <w:r>
        <w:rPr/>
        <w:t>of</w:t>
      </w:r>
      <w:r>
        <w:rPr>
          <w:spacing w:val="78"/>
        </w:rPr>
        <w:t> </w:t>
      </w:r>
      <w:r>
        <w:rPr/>
        <w:t>Chemistry</w:t>
      </w:r>
      <w:r>
        <w:rPr>
          <w:spacing w:val="74"/>
        </w:rPr>
        <w:t> </w:t>
      </w:r>
      <w:r>
        <w:rPr/>
        <w:t>in</w:t>
      </w:r>
      <w:r>
        <w:rPr>
          <w:spacing w:val="79"/>
        </w:rPr>
        <w:t> </w:t>
      </w:r>
      <w:r>
        <w:rPr/>
        <w:t>the</w:t>
      </w:r>
      <w:r>
        <w:rPr>
          <w:spacing w:val="56"/>
          <w:w w:val="150"/>
        </w:rPr>
        <w:t> </w:t>
      </w:r>
      <w:r>
        <w:rPr/>
        <w:t>SeniorSecondary</w:t>
      </w:r>
      <w:r>
        <w:rPr>
          <w:spacing w:val="74"/>
        </w:rPr>
        <w:t> </w:t>
      </w:r>
      <w:r>
        <w:rPr/>
        <w:t>School</w:t>
      </w:r>
      <w:r>
        <w:rPr>
          <w:spacing w:val="51"/>
          <w:w w:val="150"/>
        </w:rPr>
        <w:t> </w:t>
      </w:r>
      <w:r>
        <w:rPr/>
        <w:t>level.</w:t>
      </w:r>
      <w:r>
        <w:rPr>
          <w:spacing w:val="79"/>
        </w:rPr>
        <w:t> </w:t>
      </w:r>
      <w:r>
        <w:rPr>
          <w:spacing w:val="-5"/>
        </w:rPr>
        <w:t>The</w:t>
      </w:r>
    </w:p>
    <w:p>
      <w:pPr>
        <w:spacing w:after="0" w:line="480" w:lineRule="auto"/>
        <w:jc w:val="both"/>
        <w:sectPr>
          <w:pgSz w:w="12240" w:h="15840"/>
          <w:pgMar w:header="0" w:footer="965" w:top="1360" w:bottom="1160" w:left="1040" w:right="340"/>
        </w:sectPr>
      </w:pPr>
    </w:p>
    <w:p>
      <w:pPr>
        <w:pStyle w:val="BodyText"/>
        <w:spacing w:line="480" w:lineRule="auto" w:before="72"/>
        <w:ind w:left="1211" w:right="1093"/>
        <w:jc w:val="both"/>
      </w:pPr>
      <w:r>
        <w:rPr/>
        <w:t>outcome was in agreement with Johnston, Anderman, Milne &amp; Harris, Tharp &amp; Gallimore, cited in Larson, (2010) who all agreed that discussion is thought to be a useful teaching method for developing higher-order thinking skills; skills that enable students to interpret, analyze, and manipulate information. Students explain their ideas and thoughts, rather than merely recounting or reciting memorized facts and details. During discussion, learners are not passive recipients of information that is transmitted from a teacher. Rather, learners are active participants. As they interact during the discussion, students construct an understanding about the topic and result in higher academic performance. Also, Sanda and Mazila, (2017) supported the claim in their study that discussion method significantly improved the post-test performance of students. But on the contrary, Ogbeba</w:t>
      </w:r>
      <w:r>
        <w:rPr>
          <w:spacing w:val="-1"/>
        </w:rPr>
        <w:t> </w:t>
      </w:r>
      <w:r>
        <w:rPr/>
        <w:t>(2013) found that students</w:t>
      </w:r>
      <w:r>
        <w:rPr>
          <w:spacing w:val="-2"/>
        </w:rPr>
        <w:t> </w:t>
      </w:r>
      <w:r>
        <w:rPr/>
        <w:t>taught using</w:t>
      </w:r>
      <w:r>
        <w:rPr>
          <w:spacing w:val="-2"/>
        </w:rPr>
        <w:t> </w:t>
      </w:r>
      <w:r>
        <w:rPr/>
        <w:t>laboratory method achieved significantly higher than those taught using discussion method.</w:t>
      </w:r>
    </w:p>
    <w:p>
      <w:pPr>
        <w:pStyle w:val="BodyText"/>
        <w:spacing w:line="480" w:lineRule="auto" w:before="1"/>
        <w:ind w:left="1211" w:right="1093" w:firstLine="720"/>
        <w:jc w:val="both"/>
      </w:pPr>
      <w:r>
        <w:rPr/>
        <w:t>The third finding revealed that students taught Chemistry using Laboratory method had significantly higher retention ability compared to those taught with the lecture or conventional method in SeniorSecondary Schools in Kaduna State, Nigeria. Their mean retention ability scores were 51.019 and 14.621 by students taught</w:t>
      </w:r>
      <w:r>
        <w:rPr>
          <w:spacing w:val="40"/>
        </w:rPr>
        <w:t> </w:t>
      </w:r>
      <w:r>
        <w:rPr/>
        <w:t>Chemistry using Laboratory method and those taught with the lecture conventional method respectively with a mean difference of 36.39 in favour of students taught Chemistry using Laboratory method. This indicates a significant positive effect of laboratory method on the students Chemistry performance as compared to those taught with conventional teaching method. This is in agreement with Goje, (2014) whose study investigated the effects of laboratory teaching and lecture method on academic achievement</w:t>
      </w:r>
      <w:r>
        <w:rPr>
          <w:spacing w:val="49"/>
        </w:rPr>
        <w:t>  </w:t>
      </w:r>
      <w:r>
        <w:rPr/>
        <w:t>and</w:t>
      </w:r>
      <w:r>
        <w:rPr>
          <w:spacing w:val="51"/>
        </w:rPr>
        <w:t>  </w:t>
      </w:r>
      <w:r>
        <w:rPr/>
        <w:t>attitude</w:t>
      </w:r>
      <w:r>
        <w:rPr>
          <w:spacing w:val="51"/>
        </w:rPr>
        <w:t>  </w:t>
      </w:r>
      <w:r>
        <w:rPr/>
        <w:t>to</w:t>
      </w:r>
      <w:r>
        <w:rPr>
          <w:spacing w:val="51"/>
        </w:rPr>
        <w:t>  </w:t>
      </w:r>
      <w:r>
        <w:rPr/>
        <w:t>acid</w:t>
      </w:r>
      <w:r>
        <w:rPr>
          <w:spacing w:val="52"/>
        </w:rPr>
        <w:t>  </w:t>
      </w:r>
      <w:r>
        <w:rPr/>
        <w:t>and</w:t>
      </w:r>
      <w:r>
        <w:rPr>
          <w:spacing w:val="51"/>
        </w:rPr>
        <w:t>  </w:t>
      </w:r>
      <w:r>
        <w:rPr/>
        <w:t>base</w:t>
      </w:r>
      <w:r>
        <w:rPr>
          <w:spacing w:val="51"/>
        </w:rPr>
        <w:t>  </w:t>
      </w:r>
      <w:r>
        <w:rPr/>
        <w:t>concepts</w:t>
      </w:r>
      <w:r>
        <w:rPr>
          <w:spacing w:val="51"/>
        </w:rPr>
        <w:t>  </w:t>
      </w:r>
      <w:r>
        <w:rPr/>
        <w:t>in</w:t>
      </w:r>
      <w:r>
        <w:rPr>
          <w:spacing w:val="52"/>
        </w:rPr>
        <w:t>  </w:t>
      </w:r>
      <w:r>
        <w:rPr/>
        <w:t>Chemistry</w:t>
      </w:r>
      <w:r>
        <w:rPr>
          <w:spacing w:val="49"/>
        </w:rPr>
        <w:t>  </w:t>
      </w:r>
      <w:r>
        <w:rPr>
          <w:spacing w:val="-2"/>
        </w:rPr>
        <w:t>among</w:t>
      </w:r>
    </w:p>
    <w:p>
      <w:pPr>
        <w:spacing w:after="0" w:line="480" w:lineRule="auto"/>
        <w:jc w:val="both"/>
        <w:sectPr>
          <w:pgSz w:w="12240" w:h="15840"/>
          <w:pgMar w:header="0" w:footer="965" w:top="1360" w:bottom="1160" w:left="1040" w:right="340"/>
        </w:sectPr>
      </w:pPr>
    </w:p>
    <w:p>
      <w:pPr>
        <w:pStyle w:val="BodyText"/>
        <w:spacing w:line="480" w:lineRule="auto" w:before="72"/>
        <w:ind w:left="1211" w:right="1093"/>
        <w:jc w:val="both"/>
      </w:pPr>
      <w:r>
        <w:rPr/>
        <w:t>SeniorSecondary School students in Kaduna State, Nigeria. The study recommended among others that Chemistry</w:t>
      </w:r>
      <w:r>
        <w:rPr>
          <w:spacing w:val="-3"/>
        </w:rPr>
        <w:t> </w:t>
      </w:r>
      <w:r>
        <w:rPr/>
        <w:t>teachers should use laboratory-based method as a common method of teaching in order to enhance students' performance in Chemistry. This claim was contradicted with the finding of Namasaka, Mondoh and Wasike, (2017) who reported that for students to retain learnt information, a sequential teaching method that combines different methods of teaching should be used.</w:t>
      </w:r>
    </w:p>
    <w:p>
      <w:pPr>
        <w:pStyle w:val="BodyText"/>
        <w:spacing w:line="480" w:lineRule="auto"/>
        <w:ind w:left="1211" w:right="1094" w:firstLine="720"/>
        <w:jc w:val="both"/>
      </w:pPr>
      <w:r>
        <w:rPr/>
        <w:t>The fourth finding showed that the retention ability of students taught Chemistry using discussion method was significantly higher than those taught with the</w:t>
      </w:r>
      <w:r>
        <w:rPr>
          <w:spacing w:val="40"/>
        </w:rPr>
        <w:t> </w:t>
      </w:r>
      <w:r>
        <w:rPr/>
        <w:t>conventional method in SeniorSecondary Schools in Kaduna State, Nigeria. The retention ability mean scores were 21.283 and 14.621 respectively with a mean difference of 6.661 in favor of students taught Chemistry using discussion method.</w:t>
      </w:r>
      <w:r>
        <w:rPr>
          <w:spacing w:val="40"/>
        </w:rPr>
        <w:t> </w:t>
      </w:r>
      <w:r>
        <w:rPr/>
        <w:t>These indicate that the retention ability of students taught Chemistry using discussion method was higher at the post-post-test. Therefore, the null hypothesis four was thus rejected because there was significant difference in the retention ability of students taught Chemistry using discussion method when compared to those taught with the conventional</w:t>
      </w:r>
      <w:r>
        <w:rPr>
          <w:spacing w:val="-1"/>
        </w:rPr>
        <w:t> </w:t>
      </w:r>
      <w:r>
        <w:rPr/>
        <w:t>method</w:t>
      </w:r>
      <w:r>
        <w:rPr>
          <w:spacing w:val="-1"/>
        </w:rPr>
        <w:t> </w:t>
      </w:r>
      <w:r>
        <w:rPr/>
        <w:t>in SeniorSecondary</w:t>
      </w:r>
      <w:r>
        <w:rPr>
          <w:spacing w:val="-6"/>
        </w:rPr>
        <w:t> </w:t>
      </w:r>
      <w:r>
        <w:rPr/>
        <w:t>Schools</w:t>
      </w:r>
      <w:r>
        <w:rPr>
          <w:spacing w:val="-1"/>
        </w:rPr>
        <w:t> </w:t>
      </w:r>
      <w:r>
        <w:rPr/>
        <w:t>in</w:t>
      </w:r>
      <w:r>
        <w:rPr>
          <w:spacing w:val="-1"/>
        </w:rPr>
        <w:t> </w:t>
      </w:r>
      <w:r>
        <w:rPr/>
        <w:t>Kaduna State,</w:t>
      </w:r>
      <w:r>
        <w:rPr>
          <w:spacing w:val="-1"/>
        </w:rPr>
        <w:t> </w:t>
      </w:r>
      <w:r>
        <w:rPr/>
        <w:t>Nigeria.</w:t>
      </w:r>
      <w:r>
        <w:rPr>
          <w:spacing w:val="-1"/>
        </w:rPr>
        <w:t> </w:t>
      </w:r>
      <w:r>
        <w:rPr/>
        <w:t>This</w:t>
      </w:r>
      <w:r>
        <w:rPr>
          <w:spacing w:val="-1"/>
        </w:rPr>
        <w:t> </w:t>
      </w:r>
      <w:r>
        <w:rPr/>
        <w:t>finding agrees with the report of Rahman, Khalil, Jumani, Ajmal, Malik and Sharif (2011), that discussion</w:t>
      </w:r>
      <w:r>
        <w:rPr>
          <w:spacing w:val="-3"/>
        </w:rPr>
        <w:t> </w:t>
      </w:r>
      <w:r>
        <w:rPr/>
        <w:t>method</w:t>
      </w:r>
      <w:r>
        <w:rPr>
          <w:spacing w:val="-3"/>
        </w:rPr>
        <w:t> </w:t>
      </w:r>
      <w:r>
        <w:rPr/>
        <w:t>enhances</w:t>
      </w:r>
      <w:r>
        <w:rPr>
          <w:spacing w:val="-3"/>
        </w:rPr>
        <w:t> </w:t>
      </w:r>
      <w:r>
        <w:rPr/>
        <w:t>students</w:t>
      </w:r>
      <w:r>
        <w:rPr>
          <w:spacing w:val="-3"/>
        </w:rPr>
        <w:t> </w:t>
      </w:r>
      <w:r>
        <w:rPr/>
        <w:t>performance</w:t>
      </w:r>
      <w:r>
        <w:rPr>
          <w:spacing w:val="-2"/>
        </w:rPr>
        <w:t> </w:t>
      </w:r>
      <w:r>
        <w:rPr/>
        <w:t>and</w:t>
      </w:r>
      <w:r>
        <w:rPr>
          <w:spacing w:val="-3"/>
        </w:rPr>
        <w:t> </w:t>
      </w:r>
      <w:r>
        <w:rPr/>
        <w:t>it</w:t>
      </w:r>
      <w:r>
        <w:rPr>
          <w:spacing w:val="-3"/>
        </w:rPr>
        <w:t> </w:t>
      </w:r>
      <w:r>
        <w:rPr/>
        <w:t>is</w:t>
      </w:r>
      <w:r>
        <w:rPr>
          <w:spacing w:val="-3"/>
        </w:rPr>
        <w:t> </w:t>
      </w:r>
      <w:r>
        <w:rPr/>
        <w:t>a</w:t>
      </w:r>
      <w:r>
        <w:rPr>
          <w:spacing w:val="-2"/>
        </w:rPr>
        <w:t> </w:t>
      </w:r>
      <w:r>
        <w:rPr/>
        <w:t>good</w:t>
      </w:r>
      <w:r>
        <w:rPr>
          <w:spacing w:val="-1"/>
        </w:rPr>
        <w:t> </w:t>
      </w:r>
      <w:r>
        <w:rPr/>
        <w:t>and</w:t>
      </w:r>
      <w:r>
        <w:rPr>
          <w:spacing w:val="-3"/>
        </w:rPr>
        <w:t> </w:t>
      </w:r>
      <w:r>
        <w:rPr/>
        <w:t>effective</w:t>
      </w:r>
      <w:r>
        <w:rPr>
          <w:spacing w:val="-4"/>
        </w:rPr>
        <w:t> </w:t>
      </w:r>
      <w:r>
        <w:rPr/>
        <w:t>teaching method over the conventional teaching method.</w:t>
      </w:r>
    </w:p>
    <w:p>
      <w:pPr>
        <w:pStyle w:val="BodyText"/>
      </w:pPr>
    </w:p>
    <w:p>
      <w:pPr>
        <w:pStyle w:val="BodyText"/>
        <w:spacing w:before="2"/>
      </w:pPr>
    </w:p>
    <w:p>
      <w:pPr>
        <w:pStyle w:val="BodyText"/>
        <w:spacing w:line="480" w:lineRule="auto" w:before="1"/>
        <w:ind w:left="1211" w:right="1097" w:firstLine="720"/>
        <w:jc w:val="both"/>
      </w:pPr>
      <w:r>
        <w:rPr/>
        <w:t>The</w:t>
      </w:r>
      <w:r>
        <w:rPr>
          <w:spacing w:val="-2"/>
        </w:rPr>
        <w:t> </w:t>
      </w:r>
      <w:r>
        <w:rPr/>
        <w:t>fifth finding</w:t>
      </w:r>
      <w:r>
        <w:rPr>
          <w:spacing w:val="-3"/>
        </w:rPr>
        <w:t> </w:t>
      </w:r>
      <w:r>
        <w:rPr/>
        <w:t>showed that significant difference</w:t>
      </w:r>
      <w:r>
        <w:rPr>
          <w:spacing w:val="-1"/>
        </w:rPr>
        <w:t> </w:t>
      </w:r>
      <w:r>
        <w:rPr/>
        <w:t>existed in the performance</w:t>
      </w:r>
      <w:r>
        <w:rPr>
          <w:spacing w:val="-1"/>
        </w:rPr>
        <w:t> </w:t>
      </w:r>
      <w:r>
        <w:rPr/>
        <w:t>of students taught Chemistry using Laboratory,</w:t>
      </w:r>
      <w:r>
        <w:rPr>
          <w:spacing w:val="40"/>
        </w:rPr>
        <w:t> </w:t>
      </w:r>
      <w:r>
        <w:rPr/>
        <w:t>Discussion and</w:t>
      </w:r>
      <w:r>
        <w:rPr>
          <w:spacing w:val="40"/>
        </w:rPr>
        <w:t> </w:t>
      </w:r>
      <w:r>
        <w:rPr/>
        <w:t>conventional method</w:t>
      </w:r>
      <w:r>
        <w:rPr>
          <w:spacing w:val="40"/>
        </w:rPr>
        <w:t> </w:t>
      </w:r>
      <w:r>
        <w:rPr/>
        <w:t>in SeniorSecondary</w:t>
      </w:r>
      <w:r>
        <w:rPr>
          <w:spacing w:val="-1"/>
        </w:rPr>
        <w:t> </w:t>
      </w:r>
      <w:r>
        <w:rPr/>
        <w:t>Schools</w:t>
      </w:r>
      <w:r>
        <w:rPr>
          <w:spacing w:val="6"/>
        </w:rPr>
        <w:t> </w:t>
      </w:r>
      <w:r>
        <w:rPr/>
        <w:t>in</w:t>
      </w:r>
      <w:r>
        <w:rPr>
          <w:spacing w:val="6"/>
        </w:rPr>
        <w:t> </w:t>
      </w:r>
      <w:r>
        <w:rPr/>
        <w:t>Kaduna</w:t>
      </w:r>
      <w:r>
        <w:rPr>
          <w:spacing w:val="5"/>
        </w:rPr>
        <w:t> </w:t>
      </w:r>
      <w:r>
        <w:rPr/>
        <w:t>State,</w:t>
      </w:r>
      <w:r>
        <w:rPr>
          <w:spacing w:val="6"/>
        </w:rPr>
        <w:t> </w:t>
      </w:r>
      <w:r>
        <w:rPr/>
        <w:t>Nigeria.</w:t>
      </w:r>
      <w:r>
        <w:rPr>
          <w:spacing w:val="5"/>
        </w:rPr>
        <w:t> </w:t>
      </w:r>
      <w:r>
        <w:rPr/>
        <w:t>Their</w:t>
      </w:r>
      <w:r>
        <w:rPr>
          <w:spacing w:val="5"/>
        </w:rPr>
        <w:t> </w:t>
      </w:r>
      <w:r>
        <w:rPr/>
        <w:t>computed</w:t>
      </w:r>
      <w:r>
        <w:rPr>
          <w:spacing w:val="5"/>
        </w:rPr>
        <w:t> </w:t>
      </w:r>
      <w:r>
        <w:rPr/>
        <w:t>mean</w:t>
      </w:r>
      <w:r>
        <w:rPr>
          <w:spacing w:val="9"/>
        </w:rPr>
        <w:t> </w:t>
      </w:r>
      <w:r>
        <w:rPr>
          <w:spacing w:val="-2"/>
        </w:rPr>
        <w:t>performances</w:t>
      </w:r>
    </w:p>
    <w:p>
      <w:pPr>
        <w:spacing w:after="0" w:line="480" w:lineRule="auto"/>
        <w:jc w:val="both"/>
        <w:sectPr>
          <w:pgSz w:w="12240" w:h="15840"/>
          <w:pgMar w:header="0" w:footer="965" w:top="1360" w:bottom="1160" w:left="1040" w:right="340"/>
        </w:sectPr>
      </w:pPr>
    </w:p>
    <w:p>
      <w:pPr>
        <w:pStyle w:val="BodyText"/>
        <w:spacing w:line="480" w:lineRule="auto" w:before="72"/>
        <w:ind w:left="1211" w:right="1097"/>
        <w:jc w:val="both"/>
      </w:pPr>
      <w:r>
        <w:rPr/>
        <w:t>were 49.7647, 22.5660 and 20.0000 by students taught Chemistry respectively. This indicated a significantly greater effect of laboratory method over discussion and conventional teaching methods.</w:t>
      </w:r>
    </w:p>
    <w:p>
      <w:pPr>
        <w:pStyle w:val="BodyText"/>
        <w:spacing w:line="480" w:lineRule="auto"/>
        <w:ind w:left="1211" w:right="1094" w:firstLine="720"/>
        <w:jc w:val="both"/>
      </w:pPr>
      <w:r>
        <w:rPr/>
        <w:t>This means that there was significant difference between the performance of students taught Chemistry using laboratory and discussion methods as compared with conventional</w:t>
      </w:r>
      <w:r>
        <w:rPr>
          <w:spacing w:val="-3"/>
        </w:rPr>
        <w:t> </w:t>
      </w:r>
      <w:r>
        <w:rPr/>
        <w:t>methods.</w:t>
      </w:r>
      <w:r>
        <w:rPr>
          <w:spacing w:val="-3"/>
        </w:rPr>
        <w:t> </w:t>
      </w:r>
      <w:r>
        <w:rPr/>
        <w:t>This</w:t>
      </w:r>
      <w:r>
        <w:rPr>
          <w:spacing w:val="-3"/>
        </w:rPr>
        <w:t> </w:t>
      </w:r>
      <w:r>
        <w:rPr/>
        <w:t>necessitated</w:t>
      </w:r>
      <w:r>
        <w:rPr>
          <w:spacing w:val="-3"/>
        </w:rPr>
        <w:t> </w:t>
      </w:r>
      <w:r>
        <w:rPr/>
        <w:t>the</w:t>
      </w:r>
      <w:r>
        <w:rPr>
          <w:spacing w:val="-2"/>
        </w:rPr>
        <w:t> </w:t>
      </w:r>
      <w:r>
        <w:rPr/>
        <w:t>rejection</w:t>
      </w:r>
      <w:r>
        <w:rPr>
          <w:spacing w:val="-3"/>
        </w:rPr>
        <w:t> </w:t>
      </w:r>
      <w:r>
        <w:rPr/>
        <w:t>of</w:t>
      </w:r>
      <w:r>
        <w:rPr>
          <w:spacing w:val="-3"/>
        </w:rPr>
        <w:t> </w:t>
      </w:r>
      <w:r>
        <w:rPr/>
        <w:t>the</w:t>
      </w:r>
      <w:r>
        <w:rPr>
          <w:spacing w:val="-4"/>
        </w:rPr>
        <w:t> </w:t>
      </w:r>
      <w:r>
        <w:rPr/>
        <w:t>null</w:t>
      </w:r>
      <w:r>
        <w:rPr>
          <w:spacing w:val="-3"/>
        </w:rPr>
        <w:t> </w:t>
      </w:r>
      <w:r>
        <w:rPr/>
        <w:t>hypothesis</w:t>
      </w:r>
      <w:r>
        <w:rPr>
          <w:spacing w:val="-3"/>
        </w:rPr>
        <w:t> </w:t>
      </w:r>
      <w:r>
        <w:rPr/>
        <w:t>which</w:t>
      </w:r>
      <w:r>
        <w:rPr>
          <w:spacing w:val="-1"/>
        </w:rPr>
        <w:t> </w:t>
      </w:r>
      <w:r>
        <w:rPr/>
        <w:t>States that there is no significant difference in the performance of students taught Chemistry using laboratory, discussion and conventional methods in SeniorSecondary Schools in Kaduna State, Nigeria. This agrees with Adewuya as cited in Yusuf, (2016) who believed that some of the advantages of practical activities and discussion method are sharing of ideas by students, development of social skills of talking and listening, clarification of ideas and promotion of team work. In the same vein, according to Stephen and Stephen in Yusuf (2016), discussion is a process of giving and taking, speaking and listening, describing and witnessing which helps expand horizons and foster mutual understanding. They explained further that it is only through discussion that</w:t>
      </w:r>
      <w:r>
        <w:rPr>
          <w:spacing w:val="-1"/>
        </w:rPr>
        <w:t> </w:t>
      </w:r>
      <w:r>
        <w:rPr/>
        <w:t>one</w:t>
      </w:r>
      <w:r>
        <w:rPr>
          <w:spacing w:val="-2"/>
        </w:rPr>
        <w:t> </w:t>
      </w:r>
      <w:r>
        <w:rPr/>
        <w:t>can</w:t>
      </w:r>
      <w:r>
        <w:rPr>
          <w:spacing w:val="-1"/>
        </w:rPr>
        <w:t> </w:t>
      </w:r>
      <w:r>
        <w:rPr/>
        <w:t>be</w:t>
      </w:r>
      <w:r>
        <w:rPr>
          <w:spacing w:val="-2"/>
        </w:rPr>
        <w:t> </w:t>
      </w:r>
      <w:r>
        <w:rPr/>
        <w:t>exposed</w:t>
      </w:r>
      <w:r>
        <w:rPr>
          <w:spacing w:val="-2"/>
        </w:rPr>
        <w:t> </w:t>
      </w:r>
      <w:r>
        <w:rPr/>
        <w:t>to</w:t>
      </w:r>
      <w:r>
        <w:rPr>
          <w:spacing w:val="-1"/>
        </w:rPr>
        <w:t> </w:t>
      </w:r>
      <w:r>
        <w:rPr/>
        <w:t>new</w:t>
      </w:r>
      <w:r>
        <w:rPr>
          <w:spacing w:val="-2"/>
        </w:rPr>
        <w:t> </w:t>
      </w:r>
      <w:r>
        <w:rPr/>
        <w:t>points</w:t>
      </w:r>
      <w:r>
        <w:rPr>
          <w:spacing w:val="-1"/>
        </w:rPr>
        <w:t> </w:t>
      </w:r>
      <w:r>
        <w:rPr/>
        <w:t>of</w:t>
      </w:r>
      <w:r>
        <w:rPr>
          <w:spacing w:val="-2"/>
        </w:rPr>
        <w:t> </w:t>
      </w:r>
      <w:r>
        <w:rPr/>
        <w:t>view</w:t>
      </w:r>
      <w:r>
        <w:rPr>
          <w:spacing w:val="-2"/>
        </w:rPr>
        <w:t> </w:t>
      </w:r>
      <w:r>
        <w:rPr/>
        <w:t>and</w:t>
      </w:r>
      <w:r>
        <w:rPr>
          <w:spacing w:val="-4"/>
        </w:rPr>
        <w:t> </w:t>
      </w:r>
      <w:r>
        <w:rPr/>
        <w:t>exposure</w:t>
      </w:r>
      <w:r>
        <w:rPr>
          <w:spacing w:val="-3"/>
        </w:rPr>
        <w:t> </w:t>
      </w:r>
      <w:r>
        <w:rPr/>
        <w:t>increases</w:t>
      </w:r>
      <w:r>
        <w:rPr>
          <w:spacing w:val="-1"/>
        </w:rPr>
        <w:t> </w:t>
      </w:r>
      <w:r>
        <w:rPr/>
        <w:t>understanding</w:t>
      </w:r>
      <w:r>
        <w:rPr>
          <w:spacing w:val="-3"/>
        </w:rPr>
        <w:t> </w:t>
      </w:r>
      <w:r>
        <w:rPr/>
        <w:t>and renews motivation to continue learning. Yusuf, Guga and Ibrahim (2016), noted that discussion is concerned with the development of knowledge, understanding or judgment among those people taking part in it. They believed that discussion is more serious than </w:t>
      </w:r>
      <w:r>
        <w:rPr>
          <w:spacing w:val="-2"/>
        </w:rPr>
        <w:t>conversation.</w:t>
      </w:r>
    </w:p>
    <w:p>
      <w:pPr>
        <w:pStyle w:val="BodyText"/>
        <w:spacing w:line="480" w:lineRule="auto" w:before="3"/>
        <w:ind w:left="1211" w:right="1095" w:firstLine="720"/>
        <w:jc w:val="both"/>
      </w:pPr>
      <w:r>
        <w:rPr/>
        <w:t>Outcome of question six and hypothesis revealed that significant difference existed in the performance</w:t>
      </w:r>
      <w:r>
        <w:rPr>
          <w:spacing w:val="80"/>
          <w:w w:val="150"/>
        </w:rPr>
        <w:t> </w:t>
      </w:r>
      <w:r>
        <w:rPr/>
        <w:t>of students taught Chemistry using laboratory, discussion and</w:t>
      </w:r>
      <w:r>
        <w:rPr>
          <w:spacing w:val="18"/>
        </w:rPr>
        <w:t> </w:t>
      </w:r>
      <w:r>
        <w:rPr/>
        <w:t>those</w:t>
      </w:r>
      <w:r>
        <w:rPr>
          <w:spacing w:val="21"/>
        </w:rPr>
        <w:t> </w:t>
      </w:r>
      <w:r>
        <w:rPr/>
        <w:t>taught</w:t>
      </w:r>
      <w:r>
        <w:rPr>
          <w:spacing w:val="21"/>
        </w:rPr>
        <w:t> </w:t>
      </w:r>
      <w:r>
        <w:rPr/>
        <w:t>with</w:t>
      </w:r>
      <w:r>
        <w:rPr>
          <w:spacing w:val="21"/>
        </w:rPr>
        <w:t> </w:t>
      </w:r>
      <w:r>
        <w:rPr/>
        <w:t>the</w:t>
      </w:r>
      <w:r>
        <w:rPr>
          <w:spacing w:val="20"/>
        </w:rPr>
        <w:t> </w:t>
      </w:r>
      <w:r>
        <w:rPr/>
        <w:t>conventional</w:t>
      </w:r>
      <w:r>
        <w:rPr>
          <w:spacing w:val="20"/>
        </w:rPr>
        <w:t> </w:t>
      </w:r>
      <w:r>
        <w:rPr/>
        <w:t>method</w:t>
      </w:r>
      <w:r>
        <w:rPr>
          <w:spacing w:val="21"/>
        </w:rPr>
        <w:t> </w:t>
      </w:r>
      <w:r>
        <w:rPr/>
        <w:t>in</w:t>
      </w:r>
      <w:r>
        <w:rPr>
          <w:spacing w:val="25"/>
        </w:rPr>
        <w:t> </w:t>
      </w:r>
      <w:r>
        <w:rPr/>
        <w:t>SeniorSecondary</w:t>
      </w:r>
      <w:r>
        <w:rPr>
          <w:spacing w:val="16"/>
        </w:rPr>
        <w:t> </w:t>
      </w:r>
      <w:r>
        <w:rPr/>
        <w:t>Schools</w:t>
      </w:r>
      <w:r>
        <w:rPr>
          <w:spacing w:val="21"/>
        </w:rPr>
        <w:t> </w:t>
      </w:r>
      <w:r>
        <w:rPr/>
        <w:t>in</w:t>
      </w:r>
      <w:r>
        <w:rPr>
          <w:spacing w:val="21"/>
        </w:rPr>
        <w:t> </w:t>
      </w:r>
      <w:r>
        <w:rPr>
          <w:spacing w:val="-2"/>
        </w:rPr>
        <w:t>Kaduna</w:t>
      </w:r>
    </w:p>
    <w:p>
      <w:pPr>
        <w:spacing w:after="0" w:line="480" w:lineRule="auto"/>
        <w:jc w:val="both"/>
        <w:sectPr>
          <w:pgSz w:w="12240" w:h="15840"/>
          <w:pgMar w:header="0" w:footer="965" w:top="1360" w:bottom="1160" w:left="1040" w:right="340"/>
        </w:sectPr>
      </w:pPr>
    </w:p>
    <w:p>
      <w:pPr>
        <w:pStyle w:val="BodyText"/>
        <w:spacing w:line="480" w:lineRule="auto" w:before="72"/>
        <w:ind w:left="1211" w:right="1095"/>
        <w:jc w:val="both"/>
      </w:pPr>
      <w:r>
        <w:rPr/>
        <w:t>State, Nigeria. Their computed mean statistics on their performances were 51.0196, 21.2830 and 14.6214</w:t>
      </w:r>
      <w:r>
        <w:rPr>
          <w:spacing w:val="40"/>
        </w:rPr>
        <w:t> </w:t>
      </w:r>
      <w:r>
        <w:rPr/>
        <w:t>by students taught Chemistry using laboratory, discussion and those taught with the conventional method</w:t>
      </w:r>
      <w:r>
        <w:rPr>
          <w:spacing w:val="80"/>
          <w:w w:val="150"/>
        </w:rPr>
        <w:t> </w:t>
      </w:r>
      <w:r>
        <w:rPr/>
        <w:t>respectively This showed that the </w:t>
      </w:r>
      <w:r>
        <w:rPr/>
        <w:t>students</w:t>
      </w:r>
      <w:r>
        <w:rPr>
          <w:spacing w:val="40"/>
        </w:rPr>
        <w:t> </w:t>
      </w:r>
      <w:r>
        <w:rPr/>
        <w:t>of</w:t>
      </w:r>
      <w:r>
        <w:rPr>
          <w:spacing w:val="-4"/>
        </w:rPr>
        <w:t> </w:t>
      </w:r>
      <w:r>
        <w:rPr/>
        <w:t>Experimental</w:t>
      </w:r>
      <w:r>
        <w:rPr>
          <w:spacing w:val="-3"/>
        </w:rPr>
        <w:t> </w:t>
      </w:r>
      <w:r>
        <w:rPr/>
        <w:t>1</w:t>
      </w:r>
      <w:r>
        <w:rPr>
          <w:spacing w:val="-1"/>
        </w:rPr>
        <w:t> </w:t>
      </w:r>
      <w:r>
        <w:rPr/>
        <w:t>(Lab</w:t>
      </w:r>
      <w:r>
        <w:rPr>
          <w:spacing w:val="-1"/>
        </w:rPr>
        <w:t> </w:t>
      </w:r>
      <w:r>
        <w:rPr/>
        <w:t>Method)</w:t>
      </w:r>
      <w:r>
        <w:rPr>
          <w:spacing w:val="-4"/>
        </w:rPr>
        <w:t> </w:t>
      </w:r>
      <w:r>
        <w:rPr/>
        <w:t>had the</w:t>
      </w:r>
      <w:r>
        <w:rPr>
          <w:spacing w:val="-3"/>
        </w:rPr>
        <w:t> </w:t>
      </w:r>
      <w:r>
        <w:rPr/>
        <w:t>highest mean</w:t>
      </w:r>
      <w:r>
        <w:rPr>
          <w:spacing w:val="-3"/>
        </w:rPr>
        <w:t> </w:t>
      </w:r>
      <w:r>
        <w:rPr/>
        <w:t>performance</w:t>
      </w:r>
      <w:r>
        <w:rPr>
          <w:spacing w:val="-2"/>
        </w:rPr>
        <w:t> </w:t>
      </w:r>
      <w:r>
        <w:rPr/>
        <w:t>followed</w:t>
      </w:r>
      <w:r>
        <w:rPr>
          <w:spacing w:val="-3"/>
        </w:rPr>
        <w:t> </w:t>
      </w:r>
      <w:r>
        <w:rPr/>
        <w:t>by</w:t>
      </w:r>
      <w:r>
        <w:rPr>
          <w:spacing w:val="-7"/>
        </w:rPr>
        <w:t> </w:t>
      </w:r>
      <w:r>
        <w:rPr/>
        <w:t>those</w:t>
      </w:r>
      <w:r>
        <w:rPr>
          <w:spacing w:val="-4"/>
        </w:rPr>
        <w:t> </w:t>
      </w:r>
      <w:r>
        <w:rPr/>
        <w:t>of Experimental II (Discussion Method, and least were those of control (conventional) </w:t>
      </w:r>
      <w:r>
        <w:rPr>
          <w:spacing w:val="-2"/>
        </w:rPr>
        <w:t>method.</w:t>
      </w:r>
    </w:p>
    <w:p>
      <w:pPr>
        <w:pStyle w:val="BodyText"/>
        <w:spacing w:line="480" w:lineRule="auto"/>
        <w:ind w:left="1211" w:right="1094" w:firstLine="720"/>
        <w:jc w:val="both"/>
      </w:pPr>
      <w:r>
        <w:rPr/>
        <w:t>This completely agrees with Yusuf, (2012) who cited some advantages of laboratory teaching method over the conventional method to include but not limited to the followings: laboratory method makes the students learn about the nature of science and technology thereby enhancing the student‟s interest and sharpening his/her understanding, laboratory method enhances the ability of students to transfer skills to solve other problems, laboratory method has the potential of stimulating ma lifetime interest in science in the students. Through laboratory method, students develop scientific attitude and character which include: curiosity, open mindedness, objectivity, honesty, reverence for life, rationality. In addition, it affords the students opportunity to develop manipulative skills through several attempts and trials in the laboratory. Laboratory method gives students opportunities to gain exposure to facts of scientific phenomena which aid retention of information and getting results, laboratory sharpens the students‟ mind and enhances the development of self-confidence. Consequently this null hypothesis was rejected. This outcome is interesting as it showed that among the three teaching methods the laboratory teaching method is the best option compared with other two methods.</w:t>
      </w:r>
      <w:r>
        <w:rPr>
          <w:spacing w:val="40"/>
        </w:rPr>
        <w:t> </w:t>
      </w:r>
      <w:r>
        <w:rPr/>
        <w:t>This outcome was confirmed by Hass in Kwabena (2013) who opined</w:t>
      </w:r>
      <w:r>
        <w:rPr>
          <w:spacing w:val="57"/>
        </w:rPr>
        <w:t> </w:t>
      </w:r>
      <w:r>
        <w:rPr/>
        <w:t>that</w:t>
      </w:r>
      <w:r>
        <w:rPr>
          <w:spacing w:val="59"/>
        </w:rPr>
        <w:t> </w:t>
      </w:r>
      <w:r>
        <w:rPr/>
        <w:t>the</w:t>
      </w:r>
      <w:r>
        <w:rPr>
          <w:spacing w:val="59"/>
        </w:rPr>
        <w:t> </w:t>
      </w:r>
      <w:r>
        <w:rPr/>
        <w:t>laboratory</w:t>
      </w:r>
      <w:r>
        <w:rPr>
          <w:spacing w:val="54"/>
        </w:rPr>
        <w:t> </w:t>
      </w:r>
      <w:r>
        <w:rPr/>
        <w:t>is</w:t>
      </w:r>
      <w:r>
        <w:rPr>
          <w:spacing w:val="63"/>
        </w:rPr>
        <w:t> </w:t>
      </w:r>
      <w:r>
        <w:rPr/>
        <w:t>an</w:t>
      </w:r>
      <w:r>
        <w:rPr>
          <w:spacing w:val="59"/>
        </w:rPr>
        <w:t> </w:t>
      </w:r>
      <w:r>
        <w:rPr/>
        <w:t>ideal</w:t>
      </w:r>
      <w:r>
        <w:rPr>
          <w:spacing w:val="60"/>
        </w:rPr>
        <w:t> </w:t>
      </w:r>
      <w:r>
        <w:rPr/>
        <w:t>environment</w:t>
      </w:r>
      <w:r>
        <w:rPr>
          <w:spacing w:val="61"/>
        </w:rPr>
        <w:t> </w:t>
      </w:r>
      <w:r>
        <w:rPr/>
        <w:t>for</w:t>
      </w:r>
      <w:r>
        <w:rPr>
          <w:spacing w:val="58"/>
        </w:rPr>
        <w:t> </w:t>
      </w:r>
      <w:r>
        <w:rPr/>
        <w:t>both</w:t>
      </w:r>
      <w:r>
        <w:rPr>
          <w:spacing w:val="62"/>
        </w:rPr>
        <w:t> </w:t>
      </w:r>
      <w:r>
        <w:rPr/>
        <w:t>active</w:t>
      </w:r>
      <w:r>
        <w:rPr>
          <w:spacing w:val="61"/>
        </w:rPr>
        <w:t> </w:t>
      </w:r>
      <w:r>
        <w:rPr/>
        <w:t>and</w:t>
      </w:r>
      <w:r>
        <w:rPr>
          <w:spacing w:val="62"/>
        </w:rPr>
        <w:t> </w:t>
      </w:r>
      <w:r>
        <w:rPr>
          <w:spacing w:val="-2"/>
        </w:rPr>
        <w:t>cooperative</w:t>
      </w:r>
    </w:p>
    <w:p>
      <w:pPr>
        <w:spacing w:after="0" w:line="480" w:lineRule="auto"/>
        <w:jc w:val="both"/>
        <w:sectPr>
          <w:pgSz w:w="12240" w:h="15840"/>
          <w:pgMar w:header="0" w:footer="965" w:top="1360" w:bottom="1160" w:left="1040" w:right="340"/>
        </w:sectPr>
      </w:pPr>
    </w:p>
    <w:p>
      <w:pPr>
        <w:pStyle w:val="BodyText"/>
        <w:spacing w:line="480" w:lineRule="auto" w:before="72"/>
        <w:ind w:left="1211" w:right="1052"/>
      </w:pPr>
      <w:r>
        <w:rPr/>
        <w:t>engagement. A further enhancement of the laboratory</w:t>
      </w:r>
      <w:r>
        <w:rPr>
          <w:spacing w:val="-1"/>
        </w:rPr>
        <w:t> </w:t>
      </w:r>
      <w:r>
        <w:rPr/>
        <w:t>experience can be by encouraging students to interact with each other during the practical activity process.</w:t>
      </w:r>
    </w:p>
    <w:p>
      <w:pPr>
        <w:spacing w:after="0" w:line="480" w:lineRule="auto"/>
        <w:sectPr>
          <w:pgSz w:w="12240" w:h="15840"/>
          <w:pgMar w:header="0" w:footer="965" w:top="1360" w:bottom="1160" w:left="1040" w:right="340"/>
        </w:sectPr>
      </w:pPr>
    </w:p>
    <w:p>
      <w:pPr>
        <w:pStyle w:val="Heading1"/>
        <w:ind w:left="230" w:right="835"/>
        <w:jc w:val="center"/>
      </w:pPr>
      <w:r>
        <w:rPr/>
        <w:t>CHAPTER</w:t>
      </w:r>
      <w:r>
        <w:rPr>
          <w:spacing w:val="-5"/>
        </w:rPr>
        <w:t> </w:t>
      </w:r>
      <w:r>
        <w:rPr>
          <w:spacing w:val="-4"/>
        </w:rPr>
        <w:t>FIVE</w:t>
      </w:r>
    </w:p>
    <w:p>
      <w:pPr>
        <w:spacing w:before="137"/>
        <w:ind w:left="230" w:right="833" w:firstLine="0"/>
        <w:jc w:val="center"/>
        <w:rPr>
          <w:b/>
          <w:sz w:val="24"/>
        </w:rPr>
      </w:pPr>
      <w:r>
        <w:rPr>
          <w:b/>
          <w:sz w:val="24"/>
        </w:rPr>
        <w:t>SUMMARY,</w:t>
      </w:r>
      <w:r>
        <w:rPr>
          <w:b/>
          <w:spacing w:val="-2"/>
          <w:sz w:val="24"/>
        </w:rPr>
        <w:t> </w:t>
      </w:r>
      <w:r>
        <w:rPr>
          <w:b/>
          <w:sz w:val="24"/>
        </w:rPr>
        <w:t>CONCLUSION,</w:t>
      </w:r>
      <w:r>
        <w:rPr>
          <w:b/>
          <w:spacing w:val="-2"/>
          <w:sz w:val="24"/>
        </w:rPr>
        <w:t> </w:t>
      </w:r>
      <w:r>
        <w:rPr>
          <w:b/>
          <w:sz w:val="24"/>
        </w:rPr>
        <w:t>AND</w:t>
      </w:r>
      <w:r>
        <w:rPr>
          <w:b/>
          <w:spacing w:val="-2"/>
          <w:sz w:val="24"/>
        </w:rPr>
        <w:t> RECEOMMDNATIONS</w:t>
      </w:r>
    </w:p>
    <w:p>
      <w:pPr>
        <w:pStyle w:val="BodyText"/>
        <w:spacing w:before="103"/>
        <w:rPr>
          <w:b/>
        </w:rPr>
      </w:pPr>
    </w:p>
    <w:p>
      <w:pPr>
        <w:pStyle w:val="Heading2"/>
        <w:numPr>
          <w:ilvl w:val="1"/>
          <w:numId w:val="44"/>
        </w:numPr>
        <w:tabs>
          <w:tab w:pos="1931" w:val="left" w:leader="none"/>
        </w:tabs>
        <w:spacing w:line="240" w:lineRule="auto" w:before="0" w:after="0"/>
        <w:ind w:left="1931" w:right="0" w:hanging="720"/>
        <w:jc w:val="both"/>
      </w:pPr>
      <w:bookmarkStart w:name="_TOC_250005" w:id="62"/>
      <w:bookmarkEnd w:id="62"/>
      <w:r>
        <w:rPr>
          <w:spacing w:val="-2"/>
        </w:rPr>
        <w:t>Summary</w:t>
      </w:r>
    </w:p>
    <w:p>
      <w:pPr>
        <w:pStyle w:val="BodyText"/>
        <w:spacing w:line="480" w:lineRule="auto" w:before="236"/>
        <w:ind w:left="1211" w:right="1090" w:firstLine="720"/>
        <w:jc w:val="both"/>
      </w:pPr>
      <w:r>
        <w:rPr/>
        <w:t>The study evaluated the Effects of Laboratory and Discussion Methods on Students‟ Performance and Retention inChemistry in SeniorSecondary</w:t>
      </w:r>
      <w:r>
        <w:rPr>
          <w:spacing w:val="-2"/>
        </w:rPr>
        <w:t> </w:t>
      </w:r>
      <w:r>
        <w:rPr/>
        <w:t>Schools, Kaduna State, Nigeria. The study was carried out with six objectives which were to: determine the pre-test and post-test performance of Chemistry students taught using laboratory method in SeniorSecondary Schools in Kaduna State, Nigeria; examine of the pre-test and post-test performance of</w:t>
      </w:r>
      <w:r>
        <w:rPr>
          <w:spacing w:val="40"/>
        </w:rPr>
        <w:t> </w:t>
      </w:r>
      <w:r>
        <w:rPr/>
        <w:t>Chemistry students taught</w:t>
      </w:r>
      <w:r>
        <w:rPr>
          <w:spacing w:val="40"/>
        </w:rPr>
        <w:t> </w:t>
      </w:r>
      <w:r>
        <w:rPr/>
        <w:t>using discussion method in Senior Secondary in Schools in Kaduna State, Nigeria; determine the effect of</w:t>
      </w:r>
      <w:r>
        <w:rPr>
          <w:spacing w:val="80"/>
        </w:rPr>
        <w:t> </w:t>
      </w:r>
      <w:r>
        <w:rPr/>
        <w:t>laboratory</w:t>
      </w:r>
      <w:r>
        <w:rPr>
          <w:spacing w:val="-7"/>
        </w:rPr>
        <w:t> </w:t>
      </w:r>
      <w:r>
        <w:rPr/>
        <w:t>method</w:t>
      </w:r>
      <w:r>
        <w:rPr>
          <w:spacing w:val="-2"/>
        </w:rPr>
        <w:t> </w:t>
      </w:r>
      <w:r>
        <w:rPr/>
        <w:t>and</w:t>
      </w:r>
      <w:r>
        <w:rPr>
          <w:spacing w:val="-1"/>
        </w:rPr>
        <w:t> </w:t>
      </w:r>
      <w:r>
        <w:rPr/>
        <w:t>conventional</w:t>
      </w:r>
      <w:r>
        <w:rPr>
          <w:spacing w:val="-2"/>
        </w:rPr>
        <w:t> </w:t>
      </w:r>
      <w:r>
        <w:rPr/>
        <w:t>method</w:t>
      </w:r>
      <w:r>
        <w:rPr>
          <w:spacing w:val="-2"/>
        </w:rPr>
        <w:t> </w:t>
      </w:r>
      <w:r>
        <w:rPr/>
        <w:t>on</w:t>
      </w:r>
      <w:r>
        <w:rPr>
          <w:spacing w:val="-2"/>
        </w:rPr>
        <w:t> </w:t>
      </w:r>
      <w:r>
        <w:rPr/>
        <w:t>students</w:t>
      </w:r>
      <w:r>
        <w:rPr>
          <w:spacing w:val="-2"/>
        </w:rPr>
        <w:t> </w:t>
      </w:r>
      <w:r>
        <w:rPr/>
        <w:t>retention ability</w:t>
      </w:r>
      <w:r>
        <w:rPr>
          <w:spacing w:val="-7"/>
        </w:rPr>
        <w:t> </w:t>
      </w:r>
      <w:r>
        <w:rPr/>
        <w:t>in Chemistry</w:t>
      </w:r>
      <w:r>
        <w:rPr>
          <w:spacing w:val="-6"/>
        </w:rPr>
        <w:t> </w:t>
      </w:r>
      <w:r>
        <w:rPr/>
        <w:t>in SeniorSecondary Schools in Kaduna State, Nigeria; determine the effect of discussion method and conventional method on Students retention in Chemistry in</w:t>
      </w:r>
      <w:r>
        <w:rPr>
          <w:spacing w:val="80"/>
        </w:rPr>
        <w:t> </w:t>
      </w:r>
      <w:r>
        <w:rPr/>
        <w:t>SeniorSecondary Schools in Kaduna State, Nigeria; compare the performance of Chemistry students exposed to laboratory, discussion</w:t>
      </w:r>
      <w:r>
        <w:rPr>
          <w:spacing w:val="40"/>
        </w:rPr>
        <w:t> </w:t>
      </w:r>
      <w:r>
        <w:rPr/>
        <w:t>and conventional methods</w:t>
      </w:r>
      <w:r>
        <w:rPr>
          <w:spacing w:val="40"/>
        </w:rPr>
        <w:t> </w:t>
      </w:r>
      <w:r>
        <w:rPr/>
        <w:t>in SeniorSecondary Schools in Kaduna State, Nigeria and compare the retention ability of students taught Chemistry with laboratory, discussion and conventional methods in SeniorSecondary</w:t>
      </w:r>
      <w:r>
        <w:rPr>
          <w:spacing w:val="-6"/>
        </w:rPr>
        <w:t> </w:t>
      </w:r>
      <w:r>
        <w:rPr/>
        <w:t>Schools</w:t>
      </w:r>
      <w:r>
        <w:rPr>
          <w:spacing w:val="-1"/>
        </w:rPr>
        <w:t> </w:t>
      </w:r>
      <w:r>
        <w:rPr/>
        <w:t>in</w:t>
      </w:r>
      <w:r>
        <w:rPr>
          <w:spacing w:val="-1"/>
        </w:rPr>
        <w:t> </w:t>
      </w:r>
      <w:r>
        <w:rPr/>
        <w:t>Kaduna</w:t>
      </w:r>
      <w:r>
        <w:rPr>
          <w:spacing w:val="-2"/>
        </w:rPr>
        <w:t> </w:t>
      </w:r>
      <w:r>
        <w:rPr/>
        <w:t>State,</w:t>
      </w:r>
      <w:r>
        <w:rPr>
          <w:spacing w:val="-1"/>
        </w:rPr>
        <w:t> </w:t>
      </w:r>
      <w:r>
        <w:rPr/>
        <w:t>Nigeria. In</w:t>
      </w:r>
      <w:r>
        <w:rPr>
          <w:spacing w:val="-1"/>
        </w:rPr>
        <w:t> </w:t>
      </w:r>
      <w:r>
        <w:rPr/>
        <w:t>line</w:t>
      </w:r>
      <w:r>
        <w:rPr>
          <w:spacing w:val="-2"/>
        </w:rPr>
        <w:t> </w:t>
      </w:r>
      <w:r>
        <w:rPr/>
        <w:t>with</w:t>
      </w:r>
      <w:r>
        <w:rPr>
          <w:spacing w:val="-1"/>
        </w:rPr>
        <w:t> </w:t>
      </w:r>
      <w:r>
        <w:rPr/>
        <w:t>the stated</w:t>
      </w:r>
      <w:r>
        <w:rPr>
          <w:spacing w:val="-1"/>
        </w:rPr>
        <w:t> </w:t>
      </w:r>
      <w:r>
        <w:rPr/>
        <w:t>objectives,</w:t>
      </w:r>
      <w:r>
        <w:rPr>
          <w:spacing w:val="-1"/>
        </w:rPr>
        <w:t> </w:t>
      </w:r>
      <w:r>
        <w:rPr/>
        <w:t>six corresponding research questions and hypotheses were formulated.</w:t>
      </w:r>
    </w:p>
    <w:p>
      <w:pPr>
        <w:pStyle w:val="BodyText"/>
        <w:spacing w:before="275"/>
      </w:pPr>
    </w:p>
    <w:p>
      <w:pPr>
        <w:pStyle w:val="BodyText"/>
        <w:spacing w:line="480" w:lineRule="auto" w:before="1"/>
        <w:ind w:left="1211" w:right="1095" w:firstLine="720"/>
        <w:jc w:val="both"/>
      </w:pPr>
      <w:r>
        <w:rPr/>
        <w:t>The research was conducted using using-experimental design. The target population of the study comprised eighteen thousand one hundred and thirty eight (18,138) Chemistry students in the twelve (12) educationalzones of Kaduna State. The sample</w:t>
      </w:r>
      <w:r>
        <w:rPr>
          <w:spacing w:val="13"/>
        </w:rPr>
        <w:t> </w:t>
      </w:r>
      <w:r>
        <w:rPr/>
        <w:t>size</w:t>
      </w:r>
      <w:r>
        <w:rPr>
          <w:spacing w:val="16"/>
        </w:rPr>
        <w:t> </w:t>
      </w:r>
      <w:r>
        <w:rPr/>
        <w:t>for</w:t>
      </w:r>
      <w:r>
        <w:rPr>
          <w:spacing w:val="15"/>
        </w:rPr>
        <w:t> </w:t>
      </w:r>
      <w:r>
        <w:rPr/>
        <w:t>this</w:t>
      </w:r>
      <w:r>
        <w:rPr>
          <w:spacing w:val="17"/>
        </w:rPr>
        <w:t> </w:t>
      </w:r>
      <w:r>
        <w:rPr/>
        <w:t>study</w:t>
      </w:r>
      <w:r>
        <w:rPr>
          <w:spacing w:val="14"/>
        </w:rPr>
        <w:t> </w:t>
      </w:r>
      <w:r>
        <w:rPr/>
        <w:t>consisted</w:t>
      </w:r>
      <w:r>
        <w:rPr>
          <w:spacing w:val="20"/>
        </w:rPr>
        <w:t> </w:t>
      </w:r>
      <w:r>
        <w:rPr/>
        <w:t>of</w:t>
      </w:r>
      <w:r>
        <w:rPr>
          <w:spacing w:val="16"/>
        </w:rPr>
        <w:t> </w:t>
      </w:r>
      <w:r>
        <w:rPr/>
        <w:t>two</w:t>
      </w:r>
      <w:r>
        <w:rPr>
          <w:spacing w:val="17"/>
        </w:rPr>
        <w:t> </w:t>
      </w:r>
      <w:r>
        <w:rPr/>
        <w:t>hundred</w:t>
      </w:r>
      <w:r>
        <w:rPr>
          <w:spacing w:val="16"/>
        </w:rPr>
        <w:t> </w:t>
      </w:r>
      <w:r>
        <w:rPr/>
        <w:t>and</w:t>
      </w:r>
      <w:r>
        <w:rPr>
          <w:spacing w:val="17"/>
        </w:rPr>
        <w:t> </w:t>
      </w:r>
      <w:r>
        <w:rPr/>
        <w:t>seven</w:t>
      </w:r>
      <w:r>
        <w:rPr>
          <w:spacing w:val="16"/>
        </w:rPr>
        <w:t> </w:t>
      </w:r>
      <w:r>
        <w:rPr/>
        <w:t>SSII</w:t>
      </w:r>
      <w:r>
        <w:rPr>
          <w:spacing w:val="16"/>
        </w:rPr>
        <w:t> </w:t>
      </w:r>
      <w:r>
        <w:rPr/>
        <w:t>Chemistry</w:t>
      </w:r>
      <w:r>
        <w:rPr>
          <w:spacing w:val="12"/>
        </w:rPr>
        <w:t> </w:t>
      </w:r>
      <w:r>
        <w:rPr>
          <w:spacing w:val="-2"/>
        </w:rPr>
        <w:t>students</w:t>
      </w:r>
    </w:p>
    <w:p>
      <w:pPr>
        <w:spacing w:after="0" w:line="480" w:lineRule="auto"/>
        <w:jc w:val="both"/>
        <w:sectPr>
          <w:pgSz w:w="12240" w:h="15840"/>
          <w:pgMar w:header="0" w:footer="965" w:top="1360" w:bottom="1160" w:left="1040" w:right="340"/>
        </w:sectPr>
      </w:pPr>
    </w:p>
    <w:p>
      <w:pPr>
        <w:pStyle w:val="BodyText"/>
        <w:spacing w:line="480" w:lineRule="auto" w:before="72"/>
        <w:ind w:left="1211" w:right="1092"/>
        <w:jc w:val="right"/>
      </w:pPr>
      <w:r>
        <w:rPr/>
        <w:t>across</w:t>
      </w:r>
      <w:r>
        <w:rPr>
          <w:spacing w:val="40"/>
        </w:rPr>
        <w:t> </w:t>
      </w:r>
      <w:r>
        <w:rPr/>
        <w:t>Zaria</w:t>
      </w:r>
      <w:r>
        <w:rPr>
          <w:spacing w:val="40"/>
        </w:rPr>
        <w:t> </w:t>
      </w:r>
      <w:r>
        <w:rPr/>
        <w:t>educational</w:t>
      </w:r>
      <w:r>
        <w:rPr>
          <w:spacing w:val="40"/>
        </w:rPr>
        <w:t> </w:t>
      </w:r>
      <w:r>
        <w:rPr/>
        <w:t>zone</w:t>
      </w:r>
      <w:r>
        <w:rPr>
          <w:spacing w:val="40"/>
        </w:rPr>
        <w:t> </w:t>
      </w:r>
      <w:r>
        <w:rPr/>
        <w:t>of</w:t>
      </w:r>
      <w:r>
        <w:rPr>
          <w:spacing w:val="40"/>
        </w:rPr>
        <w:t> </w:t>
      </w:r>
      <w:r>
        <w:rPr/>
        <w:t>Kaduna</w:t>
      </w:r>
      <w:r>
        <w:rPr>
          <w:spacing w:val="40"/>
        </w:rPr>
        <w:t> </w:t>
      </w:r>
      <w:r>
        <w:rPr/>
        <w:t>State.</w:t>
      </w:r>
      <w:r>
        <w:rPr>
          <w:spacing w:val="40"/>
        </w:rPr>
        <w:t> </w:t>
      </w:r>
      <w:r>
        <w:rPr/>
        <w:t>The</w:t>
      </w:r>
      <w:r>
        <w:rPr>
          <w:spacing w:val="40"/>
        </w:rPr>
        <w:t> </w:t>
      </w:r>
      <w:r>
        <w:rPr/>
        <w:t>instrument</w:t>
      </w:r>
      <w:r>
        <w:rPr>
          <w:spacing w:val="40"/>
        </w:rPr>
        <w:t> </w:t>
      </w:r>
      <w:r>
        <w:rPr/>
        <w:t>tagged</w:t>
      </w:r>
      <w:r>
        <w:rPr>
          <w:spacing w:val="40"/>
        </w:rPr>
        <w:t> </w:t>
      </w:r>
      <w:r>
        <w:rPr/>
        <w:t>“Chemistry</w:t>
      </w:r>
      <w:r>
        <w:rPr>
          <w:spacing w:val="40"/>
        </w:rPr>
        <w:t> </w:t>
      </w:r>
      <w:r>
        <w:rPr/>
        <w:t>Students‟ Performance and Retention Test (CSPRT)” was used for the purpose of data collection. The validated instrument was pilot tested and data collected were analysed</w:t>
      </w:r>
      <w:r>
        <w:rPr>
          <w:spacing w:val="80"/>
        </w:rPr>
        <w:t> </w:t>
      </w:r>
      <w:r>
        <w:rPr/>
        <w:t>using Pearson Product Moment Correlation Co-efficient (PPMCC), hence, a reliability</w:t>
      </w:r>
      <w:r>
        <w:rPr>
          <w:spacing w:val="40"/>
        </w:rPr>
        <w:t> </w:t>
      </w:r>
      <w:r>
        <w:rPr/>
        <w:t>coefficient of 0.75 was obtained.Data were collected through the administration of pre- test, post-test and retention–test. The demographic data of the respondents was analysed using</w:t>
      </w:r>
      <w:r>
        <w:rPr>
          <w:spacing w:val="40"/>
        </w:rPr>
        <w:t> </w:t>
      </w:r>
      <w:r>
        <w:rPr/>
        <w:t>descriptive</w:t>
      </w:r>
      <w:r>
        <w:rPr>
          <w:spacing w:val="40"/>
        </w:rPr>
        <w:t> </w:t>
      </w:r>
      <w:r>
        <w:rPr/>
        <w:t>statistics</w:t>
      </w:r>
      <w:r>
        <w:rPr>
          <w:spacing w:val="40"/>
        </w:rPr>
        <w:t> </w:t>
      </w:r>
      <w:r>
        <w:rPr/>
        <w:t>which</w:t>
      </w:r>
      <w:r>
        <w:rPr>
          <w:spacing w:val="40"/>
        </w:rPr>
        <w:t> </w:t>
      </w:r>
      <w:r>
        <w:rPr/>
        <w:t>involved</w:t>
      </w:r>
      <w:r>
        <w:rPr>
          <w:spacing w:val="40"/>
        </w:rPr>
        <w:t> </w:t>
      </w:r>
      <w:r>
        <w:rPr/>
        <w:t>frequencies</w:t>
      </w:r>
      <w:r>
        <w:rPr>
          <w:spacing w:val="40"/>
        </w:rPr>
        <w:t> </w:t>
      </w:r>
      <w:r>
        <w:rPr/>
        <w:t>and</w:t>
      </w:r>
      <w:r>
        <w:rPr>
          <w:spacing w:val="40"/>
        </w:rPr>
        <w:t> </w:t>
      </w:r>
      <w:r>
        <w:rPr/>
        <w:t>percentages</w:t>
      </w:r>
      <w:r>
        <w:rPr>
          <w:spacing w:val="40"/>
        </w:rPr>
        <w:t> </w:t>
      </w:r>
      <w:r>
        <w:rPr/>
        <w:t>while</w:t>
      </w:r>
      <w:r>
        <w:rPr>
          <w:spacing w:val="40"/>
        </w:rPr>
        <w:t> </w:t>
      </w:r>
      <w:r>
        <w:rPr/>
        <w:t>mean, standard deviation and standard error mean were used to answer the research question.</w:t>
      </w:r>
      <w:r>
        <w:rPr>
          <w:spacing w:val="40"/>
        </w:rPr>
        <w:t> </w:t>
      </w:r>
      <w:r>
        <w:rPr/>
        <w:t>Paired</w:t>
      </w:r>
      <w:r>
        <w:rPr>
          <w:spacing w:val="40"/>
        </w:rPr>
        <w:t> </w:t>
      </w:r>
      <w:r>
        <w:rPr/>
        <w:t>sample</w:t>
      </w:r>
      <w:r>
        <w:rPr>
          <w:spacing w:val="40"/>
        </w:rPr>
        <w:t> </w:t>
      </w:r>
      <w:r>
        <w:rPr/>
        <w:t>t-test,</w:t>
      </w:r>
      <w:r>
        <w:rPr>
          <w:spacing w:val="40"/>
        </w:rPr>
        <w:t> </w:t>
      </w:r>
      <w:r>
        <w:rPr/>
        <w:t>independent</w:t>
      </w:r>
      <w:r>
        <w:rPr>
          <w:spacing w:val="40"/>
        </w:rPr>
        <w:t> </w:t>
      </w:r>
      <w:r>
        <w:rPr/>
        <w:t>t-test</w:t>
      </w:r>
      <w:r>
        <w:rPr>
          <w:spacing w:val="40"/>
        </w:rPr>
        <w:t> </w:t>
      </w:r>
      <w:r>
        <w:rPr/>
        <w:t>and</w:t>
      </w:r>
      <w:r>
        <w:rPr>
          <w:spacing w:val="40"/>
        </w:rPr>
        <w:t> </w:t>
      </w:r>
      <w:r>
        <w:rPr/>
        <w:t>one</w:t>
      </w:r>
      <w:r>
        <w:rPr>
          <w:spacing w:val="40"/>
        </w:rPr>
        <w:t> </w:t>
      </w:r>
      <w:r>
        <w:rPr/>
        <w:t>way</w:t>
      </w:r>
      <w:r>
        <w:rPr>
          <w:spacing w:val="39"/>
        </w:rPr>
        <w:t> </w:t>
      </w:r>
      <w:r>
        <w:rPr/>
        <w:t>analysis</w:t>
      </w:r>
      <w:r>
        <w:rPr>
          <w:spacing w:val="40"/>
        </w:rPr>
        <w:t> </w:t>
      </w:r>
      <w:r>
        <w:rPr/>
        <w:t>of</w:t>
      </w:r>
      <w:r>
        <w:rPr>
          <w:spacing w:val="40"/>
        </w:rPr>
        <w:t> </w:t>
      </w:r>
      <w:r>
        <w:rPr/>
        <w:t>variance</w:t>
      </w:r>
      <w:r>
        <w:rPr>
          <w:spacing w:val="40"/>
        </w:rPr>
        <w:t> </w:t>
      </w:r>
      <w:r>
        <w:rPr/>
        <w:t>(ANOVA) were</w:t>
      </w:r>
      <w:r>
        <w:rPr>
          <w:spacing w:val="29"/>
        </w:rPr>
        <w:t> </w:t>
      </w:r>
      <w:r>
        <w:rPr/>
        <w:t>used</w:t>
      </w:r>
      <w:r>
        <w:rPr>
          <w:spacing w:val="30"/>
        </w:rPr>
        <w:t> </w:t>
      </w:r>
      <w:r>
        <w:rPr/>
        <w:t>to</w:t>
      </w:r>
      <w:r>
        <w:rPr>
          <w:spacing w:val="31"/>
        </w:rPr>
        <w:t> </w:t>
      </w:r>
      <w:r>
        <w:rPr/>
        <w:t>test</w:t>
      </w:r>
      <w:r>
        <w:rPr>
          <w:spacing w:val="31"/>
        </w:rPr>
        <w:t> </w:t>
      </w:r>
      <w:r>
        <w:rPr/>
        <w:t>the</w:t>
      </w:r>
      <w:r>
        <w:rPr>
          <w:spacing w:val="30"/>
        </w:rPr>
        <w:t> </w:t>
      </w:r>
      <w:r>
        <w:rPr/>
        <w:t>hypotheses</w:t>
      </w:r>
      <w:r>
        <w:rPr>
          <w:spacing w:val="31"/>
        </w:rPr>
        <w:t> </w:t>
      </w:r>
      <w:r>
        <w:rPr/>
        <w:t>advanced</w:t>
      </w:r>
      <w:r>
        <w:rPr>
          <w:spacing w:val="34"/>
        </w:rPr>
        <w:t> </w:t>
      </w:r>
      <w:r>
        <w:rPr/>
        <w:t>for</w:t>
      </w:r>
      <w:r>
        <w:rPr>
          <w:spacing w:val="29"/>
        </w:rPr>
        <w:t> </w:t>
      </w:r>
      <w:r>
        <w:rPr/>
        <w:t>the</w:t>
      </w:r>
      <w:r>
        <w:rPr>
          <w:spacing w:val="30"/>
        </w:rPr>
        <w:t> </w:t>
      </w:r>
      <w:r>
        <w:rPr/>
        <w:t>study</w:t>
      </w:r>
      <w:r>
        <w:rPr>
          <w:spacing w:val="28"/>
        </w:rPr>
        <w:t> </w:t>
      </w:r>
      <w:r>
        <w:rPr/>
        <w:t>at</w:t>
      </w:r>
      <w:r>
        <w:rPr>
          <w:spacing w:val="31"/>
        </w:rPr>
        <w:t> </w:t>
      </w:r>
      <w:r>
        <w:rPr/>
        <w:t>0.05</w:t>
      </w:r>
      <w:r>
        <w:rPr>
          <w:spacing w:val="30"/>
        </w:rPr>
        <w:t> </w:t>
      </w:r>
      <w:r>
        <w:rPr/>
        <w:t>level</w:t>
      </w:r>
      <w:r>
        <w:rPr>
          <w:spacing w:val="31"/>
        </w:rPr>
        <w:t> </w:t>
      </w:r>
      <w:r>
        <w:rPr/>
        <w:t>of</w:t>
      </w:r>
      <w:r>
        <w:rPr>
          <w:spacing w:val="31"/>
        </w:rPr>
        <w:t> </w:t>
      </w:r>
      <w:r>
        <w:rPr>
          <w:spacing w:val="-2"/>
        </w:rPr>
        <w:t>significance.</w:t>
      </w:r>
    </w:p>
    <w:p>
      <w:pPr>
        <w:pStyle w:val="BodyText"/>
        <w:spacing w:line="480" w:lineRule="auto" w:before="1"/>
        <w:ind w:left="1211" w:right="1091" w:firstLine="1440"/>
        <w:jc w:val="both"/>
      </w:pPr>
      <w:r>
        <w:rPr/>
        <w:t>Findings from the study revealed that the posttest performance of</w:t>
      </w:r>
      <w:r>
        <w:rPr>
          <w:spacing w:val="40"/>
        </w:rPr>
        <w:t> </w:t>
      </w:r>
      <w:r>
        <w:rPr/>
        <w:t>students taught Chemistry using laboratory methodsignificantly improved over the pretest score, similarly, the posttest score of students taught Chemistry using the discussion method was higher than their pretest scores. Students taught Chemistry using laboratory method significantly scored high marks after teaching and learning have</w:t>
      </w:r>
      <w:r>
        <w:rPr>
          <w:spacing w:val="40"/>
        </w:rPr>
        <w:t> </w:t>
      </w:r>
      <w:r>
        <w:rPr/>
        <w:t>taken place than their counterparts taught using conventional method. The retention rate of students taught Chemistry using conventional method declined fast as compared to their counter parts using laboratory method which retained the concept taught longer. Students taught Chemistry using discussion method performed significantly better than their counterparts taught with conventional method. Students taught Chemistry using discussion method retained the concepts taught longer than their counterparts taught using conventional method. The performance of students taught Chemistry using laboratory</w:t>
      </w:r>
      <w:r>
        <w:rPr>
          <w:spacing w:val="69"/>
        </w:rPr>
        <w:t> </w:t>
      </w:r>
      <w:r>
        <w:rPr/>
        <w:t>method</w:t>
      </w:r>
      <w:r>
        <w:rPr>
          <w:spacing w:val="74"/>
        </w:rPr>
        <w:t> </w:t>
      </w:r>
      <w:r>
        <w:rPr/>
        <w:t>was</w:t>
      </w:r>
      <w:r>
        <w:rPr>
          <w:spacing w:val="76"/>
        </w:rPr>
        <w:t> </w:t>
      </w:r>
      <w:r>
        <w:rPr/>
        <w:t>significantly</w:t>
      </w:r>
      <w:r>
        <w:rPr>
          <w:spacing w:val="66"/>
        </w:rPr>
        <w:t> </w:t>
      </w:r>
      <w:r>
        <w:rPr/>
        <w:t>better</w:t>
      </w:r>
      <w:r>
        <w:rPr>
          <w:spacing w:val="73"/>
        </w:rPr>
        <w:t> </w:t>
      </w:r>
      <w:r>
        <w:rPr/>
        <w:t>than</w:t>
      </w:r>
      <w:r>
        <w:rPr>
          <w:spacing w:val="74"/>
        </w:rPr>
        <w:t> </w:t>
      </w:r>
      <w:r>
        <w:rPr/>
        <w:t>those</w:t>
      </w:r>
      <w:r>
        <w:rPr>
          <w:spacing w:val="73"/>
        </w:rPr>
        <w:t> </w:t>
      </w:r>
      <w:r>
        <w:rPr/>
        <w:t>taught</w:t>
      </w:r>
      <w:r>
        <w:rPr>
          <w:spacing w:val="74"/>
        </w:rPr>
        <w:t> </w:t>
      </w:r>
      <w:r>
        <w:rPr/>
        <w:t>using</w:t>
      </w:r>
      <w:r>
        <w:rPr>
          <w:spacing w:val="72"/>
        </w:rPr>
        <w:t> </w:t>
      </w:r>
      <w:r>
        <w:rPr/>
        <w:t>discussion</w:t>
      </w:r>
      <w:r>
        <w:rPr>
          <w:spacing w:val="74"/>
        </w:rPr>
        <w:t> </w:t>
      </w:r>
      <w:r>
        <w:rPr>
          <w:spacing w:val="-5"/>
        </w:rPr>
        <w:t>and</w:t>
      </w:r>
    </w:p>
    <w:p>
      <w:pPr>
        <w:spacing w:after="0" w:line="480" w:lineRule="auto"/>
        <w:jc w:val="both"/>
        <w:sectPr>
          <w:pgSz w:w="12240" w:h="15840"/>
          <w:pgMar w:header="0" w:footer="965" w:top="1360" w:bottom="1160" w:left="1040" w:right="340"/>
        </w:sectPr>
      </w:pPr>
    </w:p>
    <w:p>
      <w:pPr>
        <w:pStyle w:val="BodyText"/>
        <w:spacing w:line="480" w:lineRule="auto" w:before="72"/>
        <w:ind w:left="1211" w:right="1093"/>
        <w:jc w:val="both"/>
      </w:pPr>
      <w:r>
        <w:rPr/>
        <w:t>conventional methods. Lastly, the retention ability of students taught Chemistry using laboratory method was better than those taught using discussion and conventional </w:t>
      </w:r>
      <w:r>
        <w:rPr>
          <w:spacing w:val="-2"/>
        </w:rPr>
        <w:t>methods.</w:t>
      </w:r>
    </w:p>
    <w:p>
      <w:pPr>
        <w:pStyle w:val="Heading2"/>
        <w:numPr>
          <w:ilvl w:val="1"/>
          <w:numId w:val="44"/>
        </w:numPr>
        <w:tabs>
          <w:tab w:pos="1931" w:val="left" w:leader="none"/>
        </w:tabs>
        <w:spacing w:line="240" w:lineRule="auto" w:before="5" w:after="0"/>
        <w:ind w:left="1931" w:right="0" w:hanging="720"/>
        <w:jc w:val="both"/>
      </w:pPr>
      <w:bookmarkStart w:name="_TOC_250004" w:id="63"/>
      <w:bookmarkEnd w:id="63"/>
      <w:r>
        <w:rPr>
          <w:spacing w:val="-2"/>
        </w:rPr>
        <w:t>Conclusion</w:t>
      </w:r>
    </w:p>
    <w:p>
      <w:pPr>
        <w:pStyle w:val="BodyText"/>
        <w:spacing w:line="480" w:lineRule="auto" w:before="271"/>
        <w:ind w:left="1211" w:right="1089" w:firstLine="720"/>
        <w:jc w:val="both"/>
      </w:pPr>
      <w:r>
        <w:rPr/>
        <w:t>On the basis of the findings from the study, it was concluded that laboratory teaching method motivates students to actively participate in the learning experience rather than sit and be passive recipient of information. In like manner, it was concluded that discussion method enables students to discuss and share ideas related toChemistry with other students and when students were exposed to discussion method, they had better performance than their counterparts taught using conventional method in SeniorSecondary Schools in Kaduna State.It was also concluded that experiment 1 ( laboratory teaching method) is a better method of improving the performance and retention ability of SeniorSecondary School students in Chemistry when compared to either discussion and</w:t>
      </w:r>
      <w:r>
        <w:rPr>
          <w:spacing w:val="40"/>
        </w:rPr>
        <w:t> </w:t>
      </w:r>
      <w:r>
        <w:rPr/>
        <w:t>conventional method of teaching.</w:t>
      </w:r>
    </w:p>
    <w:p>
      <w:pPr>
        <w:pStyle w:val="Heading2"/>
        <w:numPr>
          <w:ilvl w:val="1"/>
          <w:numId w:val="44"/>
        </w:numPr>
        <w:tabs>
          <w:tab w:pos="1931" w:val="left" w:leader="none"/>
        </w:tabs>
        <w:spacing w:line="240" w:lineRule="auto" w:before="6" w:after="0"/>
        <w:ind w:left="1931" w:right="0" w:hanging="720"/>
        <w:jc w:val="both"/>
      </w:pPr>
      <w:bookmarkStart w:name="_TOC_250003" w:id="64"/>
      <w:bookmarkEnd w:id="64"/>
      <w:r>
        <w:rPr>
          <w:spacing w:val="-2"/>
        </w:rPr>
        <w:t>Recommendations</w:t>
      </w:r>
    </w:p>
    <w:p>
      <w:pPr>
        <w:pStyle w:val="BodyText"/>
        <w:spacing w:line="480" w:lineRule="auto" w:before="272"/>
        <w:ind w:left="1211" w:right="1098" w:firstLine="720"/>
        <w:jc w:val="both"/>
      </w:pPr>
      <w:r>
        <w:rPr/>
        <w:t>The</w:t>
      </w:r>
      <w:r>
        <w:rPr>
          <w:spacing w:val="-3"/>
        </w:rPr>
        <w:t> </w:t>
      </w:r>
      <w:r>
        <w:rPr/>
        <w:t>following</w:t>
      </w:r>
      <w:r>
        <w:rPr>
          <w:spacing w:val="-4"/>
        </w:rPr>
        <w:t> </w:t>
      </w:r>
      <w:r>
        <w:rPr/>
        <w:t>basic recommendations</w:t>
      </w:r>
      <w:r>
        <w:rPr>
          <w:spacing w:val="-1"/>
        </w:rPr>
        <w:t> </w:t>
      </w:r>
      <w:r>
        <w:rPr/>
        <w:t>based on</w:t>
      </w:r>
      <w:r>
        <w:rPr>
          <w:spacing w:val="-1"/>
        </w:rPr>
        <w:t> </w:t>
      </w:r>
      <w:r>
        <w:rPr/>
        <w:t>the</w:t>
      </w:r>
      <w:r>
        <w:rPr>
          <w:spacing w:val="-2"/>
        </w:rPr>
        <w:t> </w:t>
      </w:r>
      <w:r>
        <w:rPr/>
        <w:t>outcome of</w:t>
      </w:r>
      <w:r>
        <w:rPr>
          <w:spacing w:val="-2"/>
        </w:rPr>
        <w:t> </w:t>
      </w:r>
      <w:r>
        <w:rPr/>
        <w:t>the analysis</w:t>
      </w:r>
      <w:r>
        <w:rPr>
          <w:spacing w:val="-1"/>
        </w:rPr>
        <w:t> </w:t>
      </w:r>
      <w:r>
        <w:rPr/>
        <w:t>have been put forward:</w:t>
      </w:r>
    </w:p>
    <w:p>
      <w:pPr>
        <w:pStyle w:val="ListParagraph"/>
        <w:numPr>
          <w:ilvl w:val="0"/>
          <w:numId w:val="45"/>
        </w:numPr>
        <w:tabs>
          <w:tab w:pos="1571" w:val="left" w:leader="none"/>
        </w:tabs>
        <w:spacing w:line="480" w:lineRule="auto" w:before="0" w:after="0"/>
        <w:ind w:left="1571" w:right="1094" w:hanging="360"/>
        <w:jc w:val="both"/>
        <w:rPr>
          <w:sz w:val="24"/>
        </w:rPr>
      </w:pPr>
      <w:r>
        <w:rPr>
          <w:sz w:val="24"/>
        </w:rPr>
        <w:t>The laboratory method of teaching should be emphasized in the teaching of Chemistry ahead of other teaching methods for tangible results and teachers should be encouraged to actively involve students into relevant participatory laboratory activities since it has been found to improve performance in Chemistry</w:t>
      </w:r>
    </w:p>
    <w:p>
      <w:pPr>
        <w:spacing w:after="0" w:line="480" w:lineRule="auto"/>
        <w:jc w:val="both"/>
        <w:rPr>
          <w:sz w:val="24"/>
        </w:rPr>
        <w:sectPr>
          <w:pgSz w:w="12240" w:h="15840"/>
          <w:pgMar w:header="0" w:footer="965" w:top="1360" w:bottom="1160" w:left="1040" w:right="340"/>
        </w:sectPr>
      </w:pPr>
    </w:p>
    <w:p>
      <w:pPr>
        <w:pStyle w:val="ListParagraph"/>
        <w:numPr>
          <w:ilvl w:val="0"/>
          <w:numId w:val="45"/>
        </w:numPr>
        <w:tabs>
          <w:tab w:pos="1571" w:val="left" w:leader="none"/>
        </w:tabs>
        <w:spacing w:line="480" w:lineRule="auto" w:before="72" w:after="0"/>
        <w:ind w:left="1571" w:right="1096" w:hanging="360"/>
        <w:jc w:val="both"/>
        <w:rPr>
          <w:sz w:val="24"/>
        </w:rPr>
      </w:pPr>
      <w:r>
        <w:rPr>
          <w:sz w:val="24"/>
        </w:rPr>
        <w:t>Chemistry teachers at Secondary School level should be given adequate encouragement and motivational resources such as sponsorship to attend seminars, workshops and in service trainings for capacity building.</w:t>
      </w:r>
    </w:p>
    <w:p>
      <w:pPr>
        <w:pStyle w:val="ListParagraph"/>
        <w:numPr>
          <w:ilvl w:val="0"/>
          <w:numId w:val="45"/>
        </w:numPr>
        <w:tabs>
          <w:tab w:pos="1571" w:val="left" w:leader="none"/>
        </w:tabs>
        <w:spacing w:line="480" w:lineRule="auto" w:before="0" w:after="0"/>
        <w:ind w:left="1571" w:right="1095" w:hanging="360"/>
        <w:jc w:val="both"/>
        <w:rPr>
          <w:sz w:val="24"/>
        </w:rPr>
      </w:pPr>
      <w:r>
        <w:rPr>
          <w:sz w:val="24"/>
        </w:rPr>
        <w:t>Students need to be intrinsically and extrinsically motivated in Chemistry through award of prices and scholarship to high excellent students in Chemistry</w:t>
      </w:r>
      <w:r>
        <w:rPr>
          <w:spacing w:val="-1"/>
          <w:sz w:val="24"/>
        </w:rPr>
        <w:t> </w:t>
      </w:r>
      <w:r>
        <w:rPr>
          <w:sz w:val="24"/>
        </w:rPr>
        <w:t>performance and retention ability.</w:t>
      </w:r>
    </w:p>
    <w:p>
      <w:pPr>
        <w:pStyle w:val="ListParagraph"/>
        <w:numPr>
          <w:ilvl w:val="0"/>
          <w:numId w:val="45"/>
        </w:numPr>
        <w:tabs>
          <w:tab w:pos="1571" w:val="left" w:leader="none"/>
        </w:tabs>
        <w:spacing w:line="480" w:lineRule="auto" w:before="0" w:after="0"/>
        <w:ind w:left="1571" w:right="1091" w:hanging="360"/>
        <w:jc w:val="both"/>
        <w:rPr>
          <w:sz w:val="24"/>
        </w:rPr>
      </w:pPr>
      <w:r>
        <w:rPr>
          <w:sz w:val="24"/>
        </w:rPr>
        <w:t>School authority should provide all the necessary facilities needed in Chemistry laboratories for effective teaching of the subject at the SeniorSecondary Schools in Kaduna State.</w:t>
      </w:r>
    </w:p>
    <w:p>
      <w:pPr>
        <w:pStyle w:val="ListParagraph"/>
        <w:numPr>
          <w:ilvl w:val="0"/>
          <w:numId w:val="45"/>
        </w:numPr>
        <w:tabs>
          <w:tab w:pos="1571" w:val="left" w:leader="none"/>
        </w:tabs>
        <w:spacing w:line="480" w:lineRule="auto" w:before="1" w:after="0"/>
        <w:ind w:left="1571" w:right="1092" w:hanging="360"/>
        <w:jc w:val="both"/>
        <w:rPr>
          <w:sz w:val="24"/>
        </w:rPr>
      </w:pPr>
      <w:r>
        <w:rPr>
          <w:sz w:val="24"/>
        </w:rPr>
        <w:t>For effective realization of the outcome of discussion method, the teacher should be fully involved and not leaving only the students to do the discussion by themselves</w:t>
      </w:r>
      <w:r>
        <w:rPr>
          <w:spacing w:val="40"/>
          <w:sz w:val="24"/>
        </w:rPr>
        <w:t> </w:t>
      </w:r>
      <w:r>
        <w:rPr>
          <w:sz w:val="24"/>
        </w:rPr>
        <w:t>or with only their peer groups or friends as the method enhances students participation by contributing problems, developing the factors associated with the problem, placing the solution into actions and evaluating the result. More so, students‟ listening skill can be enhanced.</w:t>
      </w:r>
    </w:p>
    <w:p>
      <w:pPr>
        <w:pStyle w:val="ListParagraph"/>
        <w:numPr>
          <w:ilvl w:val="0"/>
          <w:numId w:val="45"/>
        </w:numPr>
        <w:tabs>
          <w:tab w:pos="1571" w:val="left" w:leader="none"/>
        </w:tabs>
        <w:spacing w:line="480" w:lineRule="auto" w:before="1" w:after="0"/>
        <w:ind w:left="1571" w:right="1095" w:hanging="360"/>
        <w:jc w:val="both"/>
        <w:rPr>
          <w:sz w:val="24"/>
        </w:rPr>
      </w:pPr>
      <w:r>
        <w:rPr>
          <w:sz w:val="24"/>
        </w:rPr>
        <w:t>Government, curriculum planners, quality assurance authorities, school managers</w:t>
      </w:r>
      <w:r>
        <w:rPr>
          <w:spacing w:val="40"/>
          <w:sz w:val="24"/>
        </w:rPr>
        <w:t> </w:t>
      </w:r>
      <w:r>
        <w:rPr>
          <w:sz w:val="24"/>
        </w:rPr>
        <w:t>and teachers of Chemistry should promote and accord high priority and the integration of both laboratory and discussion methods into teaching and learning of Chemistry so as to provide students with adequate skills capable of improving their performance for</w:t>
      </w:r>
      <w:r>
        <w:rPr>
          <w:spacing w:val="40"/>
          <w:sz w:val="24"/>
        </w:rPr>
        <w:t> </w:t>
      </w:r>
      <w:r>
        <w:rPr>
          <w:sz w:val="24"/>
        </w:rPr>
        <w:t>effective Chemistry curriculum delivery.</w:t>
      </w:r>
    </w:p>
    <w:p>
      <w:pPr>
        <w:pStyle w:val="Heading2"/>
        <w:numPr>
          <w:ilvl w:val="1"/>
          <w:numId w:val="44"/>
        </w:numPr>
        <w:tabs>
          <w:tab w:pos="1511" w:val="left" w:leader="none"/>
        </w:tabs>
        <w:spacing w:line="240" w:lineRule="auto" w:before="142" w:after="0"/>
        <w:ind w:left="1511" w:right="0" w:hanging="300"/>
        <w:jc w:val="both"/>
      </w:pPr>
      <w:bookmarkStart w:name="_TOC_250002" w:id="65"/>
      <w:r>
        <w:rPr/>
        <w:t>Contributions</w:t>
      </w:r>
      <w:r>
        <w:rPr>
          <w:spacing w:val="-1"/>
        </w:rPr>
        <w:t> </w:t>
      </w:r>
      <w:r>
        <w:rPr/>
        <w:t>to </w:t>
      </w:r>
      <w:bookmarkEnd w:id="65"/>
      <w:r>
        <w:rPr>
          <w:spacing w:val="-2"/>
        </w:rPr>
        <w:t>Knowledge</w:t>
      </w:r>
    </w:p>
    <w:p>
      <w:pPr>
        <w:pStyle w:val="ListParagraph"/>
        <w:numPr>
          <w:ilvl w:val="0"/>
          <w:numId w:val="46"/>
        </w:numPr>
        <w:tabs>
          <w:tab w:pos="1931" w:val="left" w:leader="none"/>
        </w:tabs>
        <w:spacing w:line="480" w:lineRule="auto" w:before="271" w:after="0"/>
        <w:ind w:left="1931" w:right="1094" w:hanging="720"/>
        <w:jc w:val="both"/>
        <w:rPr>
          <w:sz w:val="24"/>
        </w:rPr>
      </w:pPr>
      <w:r>
        <w:rPr>
          <w:sz w:val="24"/>
        </w:rPr>
        <w:t>This studestablished that, laboratory and discussion methods of </w:t>
      </w:r>
      <w:r>
        <w:rPr>
          <w:sz w:val="24"/>
        </w:rPr>
        <w:t>teaching Chemistryturned students from passive information recipient to active, free self-</w:t>
      </w:r>
    </w:p>
    <w:p>
      <w:pPr>
        <w:spacing w:after="0" w:line="480" w:lineRule="auto"/>
        <w:jc w:val="both"/>
        <w:rPr>
          <w:sz w:val="24"/>
        </w:rPr>
        <w:sectPr>
          <w:pgSz w:w="12240" w:h="15840"/>
          <w:pgMar w:header="0" w:footer="965" w:top="1360" w:bottom="1160" w:left="1040" w:right="340"/>
        </w:sectPr>
      </w:pPr>
    </w:p>
    <w:p>
      <w:pPr>
        <w:pStyle w:val="BodyText"/>
        <w:spacing w:line="480" w:lineRule="auto" w:before="72"/>
        <w:ind w:left="1931" w:right="1096"/>
        <w:jc w:val="both"/>
      </w:pPr>
      <w:r>
        <w:rPr/>
        <w:t>learner and problem solvers, and slides the emphasis of educational programmes from teaching to learning.</w:t>
      </w:r>
    </w:p>
    <w:p>
      <w:pPr>
        <w:pStyle w:val="ListParagraph"/>
        <w:numPr>
          <w:ilvl w:val="0"/>
          <w:numId w:val="46"/>
        </w:numPr>
        <w:tabs>
          <w:tab w:pos="1931" w:val="left" w:leader="none"/>
        </w:tabs>
        <w:spacing w:line="480" w:lineRule="auto" w:before="0" w:after="0"/>
        <w:ind w:left="1931" w:right="1099" w:hanging="720"/>
        <w:jc w:val="both"/>
        <w:rPr>
          <w:sz w:val="24"/>
        </w:rPr>
      </w:pPr>
      <w:r>
        <w:rPr>
          <w:sz w:val="24"/>
        </w:rPr>
        <w:t>Laboratory method of teaching Chemistry exposed students to practical aspects of learning which enhanced their performance by presenting suitable practicals that were adequate to the level of learners understanding and development.</w:t>
      </w:r>
    </w:p>
    <w:p>
      <w:pPr>
        <w:pStyle w:val="ListParagraph"/>
        <w:numPr>
          <w:ilvl w:val="0"/>
          <w:numId w:val="46"/>
        </w:numPr>
        <w:tabs>
          <w:tab w:pos="1931" w:val="left" w:leader="none"/>
        </w:tabs>
        <w:spacing w:line="480" w:lineRule="auto" w:before="199" w:after="0"/>
        <w:ind w:left="1931" w:right="1097" w:hanging="720"/>
        <w:jc w:val="both"/>
        <w:rPr>
          <w:sz w:val="24"/>
        </w:rPr>
      </w:pPr>
      <w:r>
        <w:rPr>
          <w:sz w:val="24"/>
        </w:rPr>
        <w:t>This study has widened the scope of knowledge on issues involving practical experience gained from the study as students were able to develop participatory decision making, analytical, leadership and active citizenship skills for realizing personal responsibility as citizens. It has similarly revealed some attitudes of students in relation to such areas as social skill, group work, communication, information acquisition and information sharing with others that were affected </w:t>
      </w:r>
      <w:r>
        <w:rPr>
          <w:spacing w:val="-2"/>
          <w:sz w:val="24"/>
        </w:rPr>
        <w:t>positively.</w:t>
      </w:r>
    </w:p>
    <w:p>
      <w:pPr>
        <w:pStyle w:val="ListParagraph"/>
        <w:numPr>
          <w:ilvl w:val="0"/>
          <w:numId w:val="46"/>
        </w:numPr>
        <w:tabs>
          <w:tab w:pos="1931" w:val="left" w:leader="none"/>
        </w:tabs>
        <w:spacing w:line="480" w:lineRule="auto" w:before="2" w:after="0"/>
        <w:ind w:left="1931" w:right="1096" w:hanging="720"/>
        <w:jc w:val="both"/>
        <w:rPr>
          <w:sz w:val="24"/>
        </w:rPr>
      </w:pPr>
      <w:r>
        <w:rPr>
          <w:sz w:val="24"/>
        </w:rPr>
        <w:t>Finally, the study also contributed to knowledge by generating an ideal situation for teaching Chemistry because learners were involved actively on hands and mind experiences, where they acquired opportunities and related concepts and theories with actual observations.</w:t>
      </w:r>
    </w:p>
    <w:p>
      <w:pPr>
        <w:pStyle w:val="Heading2"/>
        <w:numPr>
          <w:ilvl w:val="1"/>
          <w:numId w:val="44"/>
        </w:numPr>
        <w:tabs>
          <w:tab w:pos="1931" w:val="left" w:leader="none"/>
        </w:tabs>
        <w:spacing w:line="240" w:lineRule="auto" w:before="5" w:after="0"/>
        <w:ind w:left="1931" w:right="0" w:hanging="720"/>
        <w:jc w:val="both"/>
      </w:pPr>
      <w:bookmarkStart w:name="_TOC_250001" w:id="66"/>
      <w:r>
        <w:rPr/>
        <w:t>Suggestions</w:t>
      </w:r>
      <w:r>
        <w:rPr>
          <w:spacing w:val="-3"/>
        </w:rPr>
        <w:t> </w:t>
      </w:r>
      <w:r>
        <w:rPr/>
        <w:t>for</w:t>
      </w:r>
      <w:r>
        <w:rPr>
          <w:spacing w:val="-1"/>
        </w:rPr>
        <w:t> </w:t>
      </w:r>
      <w:r>
        <w:rPr/>
        <w:t>further</w:t>
      </w:r>
      <w:bookmarkEnd w:id="66"/>
      <w:r>
        <w:rPr>
          <w:spacing w:val="-2"/>
        </w:rPr>
        <w:t> studies</w:t>
      </w:r>
    </w:p>
    <w:p>
      <w:pPr>
        <w:pStyle w:val="BodyText"/>
        <w:spacing w:line="480" w:lineRule="auto" w:before="271"/>
        <w:ind w:left="1931" w:right="1091"/>
        <w:jc w:val="both"/>
      </w:pPr>
      <w:r>
        <w:rPr/>
        <w:t>The study which was basically on the “evaluation of the effects of laboratory discussion method on the performances and retention ofChemistry students inSeniorSecondary Schools in Kaduna State, Nigeria” can be further studied in the following ways:</w:t>
      </w:r>
    </w:p>
    <w:p>
      <w:pPr>
        <w:pStyle w:val="ListParagraph"/>
        <w:numPr>
          <w:ilvl w:val="2"/>
          <w:numId w:val="44"/>
        </w:numPr>
        <w:tabs>
          <w:tab w:pos="1931" w:val="left" w:leader="none"/>
        </w:tabs>
        <w:spacing w:line="480" w:lineRule="auto" w:before="1" w:after="0"/>
        <w:ind w:left="1931" w:right="1094" w:hanging="360"/>
        <w:jc w:val="both"/>
        <w:rPr>
          <w:sz w:val="24"/>
        </w:rPr>
      </w:pPr>
      <w:r>
        <w:rPr>
          <w:sz w:val="24"/>
        </w:rPr>
        <w:t>Implementation of Chemistry curriculum through effective use of teaching methods in SeniorSecondary Schools in Kaduna State.</w:t>
      </w:r>
    </w:p>
    <w:p>
      <w:pPr>
        <w:spacing w:after="0" w:line="480" w:lineRule="auto"/>
        <w:jc w:val="both"/>
        <w:rPr>
          <w:sz w:val="24"/>
        </w:rPr>
        <w:sectPr>
          <w:pgSz w:w="12240" w:h="15840"/>
          <w:pgMar w:header="0" w:footer="965" w:top="1360" w:bottom="1160" w:left="1040" w:right="340"/>
        </w:sectPr>
      </w:pPr>
    </w:p>
    <w:p>
      <w:pPr>
        <w:pStyle w:val="ListParagraph"/>
        <w:numPr>
          <w:ilvl w:val="2"/>
          <w:numId w:val="44"/>
        </w:numPr>
        <w:tabs>
          <w:tab w:pos="1931" w:val="left" w:leader="none"/>
        </w:tabs>
        <w:spacing w:line="480" w:lineRule="auto" w:before="72" w:after="0"/>
        <w:ind w:left="1931" w:right="1093" w:hanging="360"/>
        <w:jc w:val="both"/>
        <w:rPr>
          <w:sz w:val="24"/>
        </w:rPr>
      </w:pPr>
      <w:r>
        <w:rPr>
          <w:sz w:val="24"/>
        </w:rPr>
        <w:t>Comparative effects of peer group tutoring and lecture teaching methods on the academic achievement of Chemistry students in</w:t>
      </w:r>
      <w:r>
        <w:rPr>
          <w:spacing w:val="40"/>
          <w:sz w:val="24"/>
        </w:rPr>
        <w:t> </w:t>
      </w:r>
      <w:r>
        <w:rPr>
          <w:sz w:val="24"/>
        </w:rPr>
        <w:t>Senior secondary</w:t>
      </w:r>
      <w:r>
        <w:rPr>
          <w:spacing w:val="40"/>
          <w:sz w:val="24"/>
        </w:rPr>
        <w:t> </w:t>
      </w:r>
      <w:r>
        <w:rPr>
          <w:sz w:val="24"/>
        </w:rPr>
        <w:t>schools in Kaduna State, Nigeria</w:t>
      </w:r>
    </w:p>
    <w:p>
      <w:pPr>
        <w:pStyle w:val="ListParagraph"/>
        <w:numPr>
          <w:ilvl w:val="2"/>
          <w:numId w:val="44"/>
        </w:numPr>
        <w:tabs>
          <w:tab w:pos="1931" w:val="left" w:leader="none"/>
        </w:tabs>
        <w:spacing w:line="480" w:lineRule="auto" w:before="0" w:after="0"/>
        <w:ind w:left="1931" w:right="1092" w:hanging="360"/>
        <w:jc w:val="both"/>
        <w:rPr>
          <w:sz w:val="24"/>
        </w:rPr>
      </w:pPr>
      <w:r>
        <w:rPr>
          <w:sz w:val="24"/>
        </w:rPr>
        <w:t>Assessment</w:t>
      </w:r>
      <w:r>
        <w:rPr>
          <w:spacing w:val="-2"/>
          <w:sz w:val="24"/>
        </w:rPr>
        <w:t> </w:t>
      </w:r>
      <w:r>
        <w:rPr>
          <w:sz w:val="24"/>
        </w:rPr>
        <w:t>of</w:t>
      </w:r>
      <w:r>
        <w:rPr>
          <w:spacing w:val="-3"/>
          <w:sz w:val="24"/>
        </w:rPr>
        <w:t> </w:t>
      </w:r>
      <w:r>
        <w:rPr>
          <w:sz w:val="24"/>
        </w:rPr>
        <w:t>the</w:t>
      </w:r>
      <w:r>
        <w:rPr>
          <w:spacing w:val="-3"/>
          <w:sz w:val="24"/>
        </w:rPr>
        <w:t> </w:t>
      </w:r>
      <w:r>
        <w:rPr>
          <w:sz w:val="24"/>
        </w:rPr>
        <w:t>effects of</w:t>
      </w:r>
      <w:r>
        <w:rPr>
          <w:spacing w:val="-3"/>
          <w:sz w:val="24"/>
        </w:rPr>
        <w:t> </w:t>
      </w:r>
      <w:r>
        <w:rPr>
          <w:sz w:val="24"/>
        </w:rPr>
        <w:t>discussion</w:t>
      </w:r>
      <w:r>
        <w:rPr>
          <w:spacing w:val="-2"/>
          <w:sz w:val="24"/>
        </w:rPr>
        <w:t> </w:t>
      </w:r>
      <w:r>
        <w:rPr>
          <w:sz w:val="24"/>
        </w:rPr>
        <w:t>and</w:t>
      </w:r>
      <w:r>
        <w:rPr>
          <w:spacing w:val="-2"/>
          <w:sz w:val="24"/>
        </w:rPr>
        <w:t> </w:t>
      </w:r>
      <w:r>
        <w:rPr>
          <w:sz w:val="24"/>
        </w:rPr>
        <w:t>laboratory</w:t>
      </w:r>
      <w:r>
        <w:rPr>
          <w:spacing w:val="-7"/>
          <w:sz w:val="24"/>
        </w:rPr>
        <w:t> </w:t>
      </w:r>
      <w:r>
        <w:rPr>
          <w:sz w:val="24"/>
        </w:rPr>
        <w:t>performance</w:t>
      </w:r>
      <w:r>
        <w:rPr>
          <w:spacing w:val="-3"/>
          <w:sz w:val="24"/>
        </w:rPr>
        <w:t> </w:t>
      </w:r>
      <w:r>
        <w:rPr>
          <w:sz w:val="24"/>
        </w:rPr>
        <w:t>of Chemistry students in public and private SeniorSecondary Schools in Kaduna State.</w:t>
      </w:r>
    </w:p>
    <w:p>
      <w:pPr>
        <w:spacing w:after="0" w:line="480" w:lineRule="auto"/>
        <w:jc w:val="both"/>
        <w:rPr>
          <w:sz w:val="24"/>
        </w:rPr>
        <w:sectPr>
          <w:pgSz w:w="12240" w:h="15840"/>
          <w:pgMar w:header="0" w:footer="965" w:top="1360" w:bottom="1160" w:left="1040" w:right="340"/>
        </w:sectPr>
      </w:pPr>
    </w:p>
    <w:p>
      <w:pPr>
        <w:pStyle w:val="Heading2"/>
        <w:spacing w:before="76"/>
        <w:ind w:left="629" w:right="606"/>
        <w:jc w:val="center"/>
      </w:pPr>
      <w:bookmarkStart w:name="_TOC_250000" w:id="67"/>
      <w:bookmarkEnd w:id="67"/>
      <w:r>
        <w:rPr>
          <w:spacing w:val="-2"/>
        </w:rPr>
        <w:t>References</w:t>
      </w:r>
    </w:p>
    <w:p>
      <w:pPr>
        <w:pStyle w:val="BodyText"/>
        <w:spacing w:before="272"/>
        <w:ind w:left="2111" w:right="1098" w:hanging="720"/>
        <w:jc w:val="both"/>
      </w:pPr>
      <w:r>
        <w:rPr/>
        <w:t>Abayomi, O.O (2010). Assessment of Chemistry Curriculum Implementation forSeniorSecondary School in Kwara State</w:t>
      </w:r>
      <w:r>
        <w:rPr>
          <w:i/>
        </w:rPr>
        <w:t>. </w:t>
      </w:r>
      <w:r>
        <w:rPr/>
        <w:t>Unpublished M.Ed Thesis Submitted to the School of Post graduate Studies,</w:t>
      </w:r>
      <w:r>
        <w:rPr>
          <w:spacing w:val="40"/>
        </w:rPr>
        <w:t> </w:t>
      </w:r>
      <w:r>
        <w:rPr/>
        <w:t>Ahmadu Bello Uiversity, </w:t>
      </w:r>
      <w:r>
        <w:rPr>
          <w:spacing w:val="-2"/>
        </w:rPr>
        <w:t>Zaria</w:t>
      </w:r>
    </w:p>
    <w:p>
      <w:pPr>
        <w:pStyle w:val="BodyText"/>
      </w:pPr>
    </w:p>
    <w:p>
      <w:pPr>
        <w:spacing w:before="0"/>
        <w:ind w:left="2111" w:right="1099" w:hanging="720"/>
        <w:jc w:val="both"/>
        <w:rPr>
          <w:sz w:val="24"/>
        </w:rPr>
      </w:pPr>
      <w:r>
        <w:rPr>
          <w:sz w:val="24"/>
        </w:rPr>
        <w:t>Abubakar, A. &amp; Dantani, S (2009). </w:t>
      </w:r>
      <w:r>
        <w:rPr>
          <w:i/>
          <w:sz w:val="24"/>
        </w:rPr>
        <w:t>An Introduction to Fundamental Issues in TeacherPreparation</w:t>
      </w:r>
      <w:r>
        <w:rPr>
          <w:sz w:val="24"/>
        </w:rPr>
        <w:t>, Kaduna: Effective Media Services.</w:t>
      </w:r>
    </w:p>
    <w:p>
      <w:pPr>
        <w:pStyle w:val="BodyText"/>
      </w:pPr>
    </w:p>
    <w:p>
      <w:pPr>
        <w:pStyle w:val="BodyText"/>
        <w:ind w:left="2111" w:right="1096" w:hanging="720"/>
        <w:jc w:val="both"/>
      </w:pPr>
      <w:r>
        <w:rPr/>
        <w:t>Abe, I. &amp; Audu, O. (2013). Two Problem-based Learning Strategies, Quantitative Abilityand Gender as determinants of Students‟ Academic Achievements in Economics, unpublished PhD thesis. Ibadan: University of Ibadan.</w:t>
      </w:r>
    </w:p>
    <w:p>
      <w:pPr>
        <w:pStyle w:val="BodyText"/>
        <w:spacing w:before="1"/>
      </w:pPr>
    </w:p>
    <w:p>
      <w:pPr>
        <w:spacing w:before="0"/>
        <w:ind w:left="2111" w:right="1095" w:hanging="720"/>
        <w:jc w:val="both"/>
        <w:rPr>
          <w:sz w:val="24"/>
        </w:rPr>
      </w:pPr>
      <w:r>
        <w:rPr>
          <w:sz w:val="24"/>
        </w:rPr>
        <w:t>Abdu-Raheem, B.O (2011). Effects of Discussion Method on Secondary School students‟achievement and retention in social studies. </w:t>
      </w:r>
      <w:r>
        <w:rPr>
          <w:i/>
          <w:sz w:val="24"/>
        </w:rPr>
        <w:t>European Journal of Educational Studies</w:t>
      </w:r>
      <w:r>
        <w:rPr>
          <w:sz w:val="24"/>
        </w:rPr>
        <w:t>, </w:t>
      </w:r>
      <w:r>
        <w:rPr>
          <w:i/>
          <w:sz w:val="24"/>
        </w:rPr>
        <w:t>3</w:t>
      </w:r>
      <w:r>
        <w:rPr>
          <w:sz w:val="24"/>
        </w:rPr>
        <w:t>(2), 293-300.</w:t>
      </w:r>
    </w:p>
    <w:p>
      <w:pPr>
        <w:pStyle w:val="BodyText"/>
      </w:pPr>
    </w:p>
    <w:p>
      <w:pPr>
        <w:spacing w:before="0"/>
        <w:ind w:left="2111" w:right="1097" w:hanging="720"/>
        <w:jc w:val="both"/>
        <w:rPr>
          <w:sz w:val="24"/>
        </w:rPr>
      </w:pPr>
      <w:r>
        <w:rPr>
          <w:sz w:val="24"/>
        </w:rPr>
        <w:t>Abimbola, I.O (2010). A Critical Appraisal of the Role of Laboratory Chemistry Practicals In Science Teaching in Nigeria. </w:t>
      </w:r>
      <w:r>
        <w:rPr>
          <w:i/>
          <w:sz w:val="24"/>
        </w:rPr>
        <w:t>Journal of Curriculum and Instruction</w:t>
      </w:r>
      <w:r>
        <w:rPr>
          <w:sz w:val="24"/>
        </w:rPr>
        <w:t>, 4 (1&amp;2) 59-65.</w:t>
      </w:r>
    </w:p>
    <w:p>
      <w:pPr>
        <w:pStyle w:val="BodyText"/>
      </w:pPr>
    </w:p>
    <w:p>
      <w:pPr>
        <w:pStyle w:val="BodyText"/>
        <w:ind w:left="2111" w:right="1094" w:hanging="720"/>
        <w:jc w:val="both"/>
      </w:pPr>
      <w:r>
        <w:rPr/>
        <w:t>Abubakar, H. (2011). The Effects of Activity-based Instructional Approach on the ademic</w:t>
      </w:r>
      <w:r>
        <w:rPr>
          <w:spacing w:val="-4"/>
        </w:rPr>
        <w:t> </w:t>
      </w:r>
      <w:r>
        <w:rPr/>
        <w:t>Performance</w:t>
      </w:r>
      <w:r>
        <w:rPr>
          <w:spacing w:val="-4"/>
        </w:rPr>
        <w:t> </w:t>
      </w:r>
      <w:r>
        <w:rPr/>
        <w:t>of</w:t>
      </w:r>
      <w:r>
        <w:rPr>
          <w:spacing w:val="-4"/>
        </w:rPr>
        <w:t> </w:t>
      </w:r>
      <w:r>
        <w:rPr/>
        <w:t>Students</w:t>
      </w:r>
      <w:r>
        <w:rPr>
          <w:spacing w:val="-3"/>
        </w:rPr>
        <w:t> </w:t>
      </w:r>
      <w:r>
        <w:rPr/>
        <w:t>in Integrated</w:t>
      </w:r>
      <w:r>
        <w:rPr>
          <w:spacing w:val="-4"/>
        </w:rPr>
        <w:t> </w:t>
      </w:r>
      <w:r>
        <w:rPr/>
        <w:t>Science</w:t>
      </w:r>
      <w:r>
        <w:rPr>
          <w:spacing w:val="-4"/>
        </w:rPr>
        <w:t> </w:t>
      </w:r>
      <w:r>
        <w:rPr/>
        <w:t>Education. </w:t>
      </w:r>
      <w:r>
        <w:rPr>
          <w:i/>
        </w:rPr>
        <w:t>International journal of Research(IJR)</w:t>
      </w:r>
      <w:r>
        <w:rPr/>
        <w:t>.3(1) 23-68</w:t>
      </w:r>
    </w:p>
    <w:p>
      <w:pPr>
        <w:pStyle w:val="BodyText"/>
      </w:pPr>
    </w:p>
    <w:p>
      <w:pPr>
        <w:spacing w:before="1"/>
        <w:ind w:left="2111" w:right="1096" w:hanging="720"/>
        <w:jc w:val="both"/>
        <w:rPr>
          <w:sz w:val="24"/>
        </w:rPr>
      </w:pPr>
      <w:r>
        <w:rPr>
          <w:sz w:val="24"/>
        </w:rPr>
        <w:t>Academy, S.H (2015). </w:t>
      </w:r>
      <w:r>
        <w:rPr>
          <w:i/>
          <w:sz w:val="24"/>
        </w:rPr>
        <w:t>Introduction toLecture method. </w:t>
      </w:r>
      <w:r>
        <w:rPr>
          <w:sz w:val="24"/>
          <w:u w:val="single"/>
        </w:rPr>
        <w:t>Retrieved on 03/01/2016 from</w:t>
      </w:r>
      <w:r>
        <w:rPr>
          <w:sz w:val="24"/>
        </w:rPr>
        <w:t> </w:t>
      </w:r>
      <w:r>
        <w:rPr>
          <w:color w:val="0000FF"/>
          <w:sz w:val="24"/>
          <w:u w:val="single" w:color="0000FF"/>
        </w:rPr>
        <w:t>https://blog.udemy. com/lecture-</w:t>
      </w:r>
      <w:r>
        <w:rPr>
          <w:sz w:val="24"/>
          <w:u w:val="single" w:color="0000FF"/>
        </w:rPr>
        <w:t>method.</w:t>
      </w:r>
    </w:p>
    <w:p>
      <w:pPr>
        <w:pStyle w:val="BodyText"/>
        <w:spacing w:before="276"/>
        <w:ind w:left="2111" w:right="1093" w:hanging="720"/>
        <w:jc w:val="both"/>
      </w:pPr>
      <w:r>
        <w:rPr/>
        <w:t>Adejo, L.O (2015). Effects of Inquiry Method on Academic performance of ChemistryStudents in SeniorSecondary Schools in Kaduna State. Unpublished M.Ed Thesis Submitted to the School of Post graduate Studies, Ahmadu Bello University, Zaria.</w:t>
      </w:r>
    </w:p>
    <w:p>
      <w:pPr>
        <w:pStyle w:val="BodyText"/>
      </w:pPr>
    </w:p>
    <w:p>
      <w:pPr>
        <w:pStyle w:val="BodyText"/>
        <w:ind w:left="2111" w:right="1093" w:hanging="720"/>
        <w:jc w:val="both"/>
      </w:pPr>
      <w:r>
        <w:rPr/>
        <w:t>Adeyegbe, S.O (2013).</w:t>
      </w:r>
      <w:r>
        <w:rPr>
          <w:spacing w:val="23"/>
        </w:rPr>
        <w:t> </w:t>
      </w:r>
      <w:r>
        <w:rPr/>
        <w:t>In search of indices for</w:t>
      </w:r>
      <w:r>
        <w:rPr>
          <w:spacing w:val="21"/>
        </w:rPr>
        <w:t> </w:t>
      </w:r>
      <w:r>
        <w:rPr/>
        <w:t>measuring the standard</w:t>
      </w:r>
      <w:r>
        <w:rPr>
          <w:spacing w:val="22"/>
        </w:rPr>
        <w:t> </w:t>
      </w:r>
      <w:r>
        <w:rPr/>
        <w:t>of education:</w:t>
      </w:r>
      <w:r>
        <w:rPr>
          <w:spacing w:val="40"/>
        </w:rPr>
        <w:t> </w:t>
      </w:r>
      <w:r>
        <w:rPr/>
        <w:t>A need for a shift in Paradigm.</w:t>
      </w:r>
      <w:r>
        <w:rPr>
          <w:spacing w:val="40"/>
        </w:rPr>
        <w:t> </w:t>
      </w:r>
      <w:r>
        <w:rPr/>
        <w:t>A special seminar by West African Examinations Council.</w:t>
      </w:r>
      <w:r>
        <w:rPr>
          <w:spacing w:val="40"/>
        </w:rPr>
        <w:t> </w:t>
      </w:r>
      <w:r>
        <w:rPr/>
        <w:t>Lagos 7</w:t>
      </w:r>
      <w:r>
        <w:rPr>
          <w:vertAlign w:val="superscript"/>
        </w:rPr>
        <w:t>th</w:t>
      </w:r>
      <w:r>
        <w:rPr>
          <w:vertAlign w:val="baseline"/>
        </w:rPr>
        <w:t> May.</w:t>
      </w:r>
    </w:p>
    <w:p>
      <w:pPr>
        <w:pStyle w:val="BodyText"/>
      </w:pPr>
    </w:p>
    <w:p>
      <w:pPr>
        <w:spacing w:before="0"/>
        <w:ind w:left="2111" w:right="1096" w:hanging="660"/>
        <w:jc w:val="both"/>
        <w:rPr>
          <w:sz w:val="24"/>
        </w:rPr>
      </w:pPr>
      <w:r>
        <w:rPr>
          <w:sz w:val="24"/>
        </w:rPr>
        <w:t>Aina, J.K (2013). </w:t>
      </w:r>
      <w:r>
        <w:rPr>
          <w:i/>
          <w:sz w:val="24"/>
        </w:rPr>
        <w:t>Security Challenges in Nigeria; causes and effects on Science Education.</w:t>
      </w:r>
      <w:r>
        <w:rPr>
          <w:sz w:val="24"/>
        </w:rPr>
        <w:t>Retrieved from </w:t>
      </w:r>
      <w:hyperlink r:id="rId13">
        <w:r>
          <w:rPr>
            <w:color w:val="0000FF"/>
            <w:sz w:val="24"/>
            <w:u w:val="single" w:color="0000FF"/>
          </w:rPr>
          <w:t>http://www.basearticle.com/Art1932483/39 on</w:t>
        </w:r>
      </w:hyperlink>
      <w:r>
        <w:rPr>
          <w:color w:val="0000FF"/>
          <w:sz w:val="24"/>
        </w:rPr>
        <w:t> </w:t>
      </w:r>
      <w:hyperlink r:id="rId13">
        <w:r>
          <w:rPr>
            <w:color w:val="0000FF"/>
            <w:spacing w:val="-2"/>
            <w:sz w:val="24"/>
            <w:u w:val="single" w:color="0000FF"/>
          </w:rPr>
          <w:t>26/02/2019</w:t>
        </w:r>
      </w:hyperlink>
    </w:p>
    <w:p>
      <w:pPr>
        <w:pStyle w:val="BodyText"/>
      </w:pPr>
    </w:p>
    <w:p>
      <w:pPr>
        <w:spacing w:before="1"/>
        <w:ind w:left="2111" w:right="1091" w:hanging="720"/>
        <w:jc w:val="both"/>
        <w:rPr>
          <w:i/>
          <w:sz w:val="24"/>
        </w:rPr>
      </w:pPr>
      <w:r>
        <w:rPr>
          <w:sz w:val="24"/>
        </w:rPr>
        <w:t>Ajayi, O.V &amp; Ogbeba, J. (2017). Effect of Gender on Senior Secondary ChemistryStudents‟ chievement in Stoichiomertry using hands-on activities. </w:t>
      </w:r>
      <w:r>
        <w:rPr>
          <w:i/>
          <w:sz w:val="24"/>
        </w:rPr>
        <w:t>American Journal of Education Research, 5(8), 839-842.</w:t>
      </w:r>
    </w:p>
    <w:p>
      <w:pPr>
        <w:spacing w:after="0"/>
        <w:jc w:val="both"/>
        <w:rPr>
          <w:sz w:val="24"/>
        </w:rPr>
        <w:sectPr>
          <w:pgSz w:w="12240" w:h="15840"/>
          <w:pgMar w:header="0" w:footer="965" w:top="1360" w:bottom="1160" w:left="1040" w:right="340"/>
        </w:sectPr>
      </w:pPr>
    </w:p>
    <w:p>
      <w:pPr>
        <w:pStyle w:val="BodyText"/>
        <w:spacing w:before="72"/>
        <w:ind w:left="2111" w:right="1099" w:hanging="720"/>
        <w:jc w:val="both"/>
      </w:pPr>
      <w:r>
        <w:rPr/>
        <w:t>Akpan, E.U (2009). Towards Evaluation Chemistry Laboratory practices: A Survey in PlateauStateSecondary Schools in Evaluating Chemistry, Tchnology and Mathematics</w:t>
      </w:r>
      <w:r>
        <w:rPr>
          <w:spacing w:val="-2"/>
        </w:rPr>
        <w:t> </w:t>
      </w:r>
      <w:r>
        <w:rPr/>
        <w:t>Education.</w:t>
      </w:r>
      <w:r>
        <w:rPr>
          <w:spacing w:val="1"/>
        </w:rPr>
        <w:t> </w:t>
      </w:r>
      <w:r>
        <w:rPr/>
        <w:t>40</w:t>
      </w:r>
      <w:r>
        <w:rPr>
          <w:vertAlign w:val="superscript"/>
        </w:rPr>
        <w:t>th</w:t>
      </w:r>
      <w:r>
        <w:rPr>
          <w:vertAlign w:val="baseline"/>
        </w:rPr>
        <w:t> Annual</w:t>
      </w:r>
      <w:r>
        <w:rPr>
          <w:spacing w:val="-1"/>
          <w:vertAlign w:val="baseline"/>
        </w:rPr>
        <w:t> </w:t>
      </w:r>
      <w:r>
        <w:rPr>
          <w:vertAlign w:val="baseline"/>
        </w:rPr>
        <w:t>Conference proceeding</w:t>
      </w:r>
      <w:r>
        <w:rPr>
          <w:spacing w:val="-4"/>
          <w:vertAlign w:val="baseline"/>
        </w:rPr>
        <w:t> </w:t>
      </w:r>
      <w:r>
        <w:rPr>
          <w:vertAlign w:val="baseline"/>
        </w:rPr>
        <w:t>of</w:t>
      </w:r>
      <w:r>
        <w:rPr>
          <w:spacing w:val="-1"/>
          <w:vertAlign w:val="baseline"/>
        </w:rPr>
        <w:t> </w:t>
      </w:r>
      <w:r>
        <w:rPr>
          <w:vertAlign w:val="baseline"/>
        </w:rPr>
        <w:t>STAN,117-</w:t>
      </w:r>
      <w:r>
        <w:rPr>
          <w:spacing w:val="-5"/>
          <w:vertAlign w:val="baseline"/>
        </w:rPr>
        <w:t>122</w:t>
      </w:r>
    </w:p>
    <w:p>
      <w:pPr>
        <w:pStyle w:val="BodyText"/>
      </w:pPr>
    </w:p>
    <w:p>
      <w:pPr>
        <w:spacing w:before="0"/>
        <w:ind w:left="2111" w:right="1097" w:hanging="1080"/>
        <w:jc w:val="both"/>
        <w:rPr>
          <w:sz w:val="24"/>
        </w:rPr>
      </w:pPr>
      <w:r>
        <w:rPr>
          <w:sz w:val="24"/>
        </w:rPr>
        <w:t>Akumu, S.C (2011). Teaching Approach in Developing Countries. </w:t>
      </w:r>
      <w:r>
        <w:rPr>
          <w:i/>
          <w:sz w:val="24"/>
        </w:rPr>
        <w:t>Journal of SciencTeachers Association of Nigeria. </w:t>
      </w:r>
      <w:r>
        <w:rPr>
          <w:sz w:val="24"/>
        </w:rPr>
        <w:t>1(9) 120-122.</w:t>
      </w:r>
    </w:p>
    <w:p>
      <w:pPr>
        <w:pStyle w:val="BodyText"/>
      </w:pPr>
    </w:p>
    <w:p>
      <w:pPr>
        <w:spacing w:before="0"/>
        <w:ind w:left="2111" w:right="1274" w:hanging="1080"/>
        <w:jc w:val="both"/>
        <w:rPr>
          <w:sz w:val="24"/>
        </w:rPr>
      </w:pPr>
      <w:r>
        <w:rPr>
          <w:sz w:val="24"/>
        </w:rPr>
        <w:t>Akinleye, B.A (2010). Why Students Failed the Practical Chemistry ExaminationVolumetric analysis) at the ordinary level. </w:t>
      </w:r>
      <w:r>
        <w:rPr>
          <w:i/>
          <w:sz w:val="24"/>
        </w:rPr>
        <w:t>Journal of the Chemistry Teachers Association of Nigeria, </w:t>
      </w:r>
      <w:r>
        <w:rPr>
          <w:sz w:val="24"/>
        </w:rPr>
        <w:t>25(2), 22-31.</w:t>
      </w:r>
    </w:p>
    <w:p>
      <w:pPr>
        <w:pStyle w:val="BodyText"/>
      </w:pPr>
    </w:p>
    <w:p>
      <w:pPr>
        <w:spacing w:before="0"/>
        <w:ind w:left="2111" w:right="1089" w:hanging="1020"/>
        <w:jc w:val="both"/>
        <w:rPr>
          <w:i/>
          <w:sz w:val="24"/>
        </w:rPr>
      </w:pPr>
      <w:r>
        <w:rPr>
          <w:sz w:val="24"/>
        </w:rPr>
        <w:t>Akinlogu, O. &amp; Tantogan, R.O (2015). The Effects of Problem-based active Learning in Science Learning on Student‟s Academic Achievements, Attitude and concept Learning. Istanbul, Turkey. </w:t>
      </w:r>
      <w:r>
        <w:rPr>
          <w:i/>
          <w:sz w:val="24"/>
        </w:rPr>
        <w:t>Eurasia journal of Mathematics, Science &amp; Technology Education, 3(1), 71-81.</w:t>
      </w:r>
    </w:p>
    <w:p>
      <w:pPr>
        <w:pStyle w:val="BodyText"/>
        <w:spacing w:before="1"/>
        <w:rPr>
          <w:i/>
        </w:rPr>
      </w:pPr>
    </w:p>
    <w:p>
      <w:pPr>
        <w:spacing w:before="0"/>
        <w:ind w:left="1931" w:right="1099" w:hanging="900"/>
        <w:jc w:val="both"/>
        <w:rPr>
          <w:sz w:val="24"/>
        </w:rPr>
      </w:pPr>
      <w:r>
        <w:rPr>
          <w:sz w:val="24"/>
        </w:rPr>
        <w:t>Alabi, T.O. &amp; Lasisi, N. (2015). Effects of Guided Discovery and Problem Solving on Achievement of Secondary School Chemistry Students in Volumetric Analysis. </w:t>
      </w:r>
      <w:r>
        <w:rPr>
          <w:i/>
          <w:sz w:val="24"/>
        </w:rPr>
        <w:t>ATBU Journal of Science, Technology and Education </w:t>
      </w:r>
      <w:r>
        <w:rPr>
          <w:sz w:val="24"/>
        </w:rPr>
        <w:t>3(4) 76-87</w:t>
      </w:r>
    </w:p>
    <w:p>
      <w:pPr>
        <w:pStyle w:val="BodyText"/>
      </w:pPr>
    </w:p>
    <w:p>
      <w:pPr>
        <w:spacing w:before="0"/>
        <w:ind w:left="1931" w:right="1096" w:hanging="900"/>
        <w:jc w:val="both"/>
        <w:rPr>
          <w:sz w:val="24"/>
        </w:rPr>
      </w:pPr>
      <w:r>
        <w:rPr>
          <w:sz w:val="24"/>
        </w:rPr>
        <w:t>Alade, O.M &amp; Omoruyi, I.V (2014). Table of Specification and its Relevance in Educational Development Assesment. </w:t>
      </w:r>
      <w:r>
        <w:rPr>
          <w:i/>
          <w:sz w:val="24"/>
        </w:rPr>
        <w:t>Journal of scientific pedagogyical experiments, </w:t>
      </w:r>
      <w:r>
        <w:rPr>
          <w:sz w:val="24"/>
        </w:rPr>
        <w:t>45(2), 353-363</w:t>
      </w:r>
    </w:p>
    <w:p>
      <w:pPr>
        <w:pStyle w:val="BodyText"/>
      </w:pPr>
    </w:p>
    <w:p>
      <w:pPr>
        <w:pStyle w:val="BodyText"/>
        <w:ind w:left="1931" w:right="1095" w:hanging="900"/>
        <w:jc w:val="both"/>
      </w:pPr>
      <w:r>
        <w:rPr/>
        <w:t>Alasoluyi,</w:t>
      </w:r>
      <w:r>
        <w:rPr>
          <w:spacing w:val="-2"/>
        </w:rPr>
        <w:t> </w:t>
      </w:r>
      <w:r>
        <w:rPr/>
        <w:t>O.E</w:t>
      </w:r>
      <w:r>
        <w:rPr>
          <w:spacing w:val="-3"/>
        </w:rPr>
        <w:t> </w:t>
      </w:r>
      <w:r>
        <w:rPr/>
        <w:t>(2017).</w:t>
      </w:r>
      <w:r>
        <w:rPr>
          <w:spacing w:val="-3"/>
        </w:rPr>
        <w:t> </w:t>
      </w:r>
      <w:r>
        <w:rPr/>
        <w:t>Effects</w:t>
      </w:r>
      <w:r>
        <w:rPr>
          <w:spacing w:val="-2"/>
        </w:rPr>
        <w:t> </w:t>
      </w:r>
      <w:r>
        <w:rPr/>
        <w:t>of</w:t>
      </w:r>
      <w:r>
        <w:rPr>
          <w:spacing w:val="-3"/>
        </w:rPr>
        <w:t> </w:t>
      </w:r>
      <w:r>
        <w:rPr/>
        <w:t>Project</w:t>
      </w:r>
      <w:r>
        <w:rPr>
          <w:spacing w:val="-2"/>
        </w:rPr>
        <w:t> </w:t>
      </w:r>
      <w:r>
        <w:rPr/>
        <w:t>and</w:t>
      </w:r>
      <w:r>
        <w:rPr>
          <w:spacing w:val="-2"/>
        </w:rPr>
        <w:t> </w:t>
      </w:r>
      <w:r>
        <w:rPr/>
        <w:t>Discussion</w:t>
      </w:r>
      <w:r>
        <w:rPr>
          <w:spacing w:val="-2"/>
        </w:rPr>
        <w:t> </w:t>
      </w:r>
      <w:r>
        <w:rPr/>
        <w:t>Methods</w:t>
      </w:r>
      <w:r>
        <w:rPr>
          <w:spacing w:val="-2"/>
        </w:rPr>
        <w:t> </w:t>
      </w:r>
      <w:r>
        <w:rPr/>
        <w:t>in</w:t>
      </w:r>
      <w:r>
        <w:rPr>
          <w:spacing w:val="-4"/>
        </w:rPr>
        <w:t> </w:t>
      </w:r>
      <w:r>
        <w:rPr/>
        <w:t>StudentsPerformance in Economics in SeniorSecondary</w:t>
      </w:r>
      <w:r>
        <w:rPr>
          <w:spacing w:val="-1"/>
        </w:rPr>
        <w:t> </w:t>
      </w:r>
      <w:r>
        <w:rPr/>
        <w:t>School in Ekiti State, Nigeria. An Unpubished Ph.D. Thesis, Ahmadu Bello University. Zaria</w:t>
      </w:r>
    </w:p>
    <w:p>
      <w:pPr>
        <w:pStyle w:val="BodyText"/>
        <w:spacing w:before="241"/>
      </w:pPr>
    </w:p>
    <w:p>
      <w:pPr>
        <w:spacing w:before="0"/>
        <w:ind w:left="1931" w:right="1097" w:hanging="900"/>
        <w:jc w:val="both"/>
        <w:rPr>
          <w:sz w:val="24"/>
        </w:rPr>
      </w:pPr>
      <w:r>
        <w:rPr>
          <w:sz w:val="24"/>
        </w:rPr>
        <w:t>Aliyu, M. M (2015). </w:t>
      </w:r>
      <w:r>
        <w:rPr>
          <w:i/>
          <w:sz w:val="24"/>
        </w:rPr>
        <w:t>Subjects Methods for Business Teachers</w:t>
      </w:r>
      <w:r>
        <w:rPr>
          <w:sz w:val="24"/>
        </w:rPr>
        <w:t>. Ilorin: More (Nig.) </w:t>
      </w:r>
      <w:r>
        <w:rPr>
          <w:spacing w:val="-2"/>
          <w:sz w:val="24"/>
        </w:rPr>
        <w:t>Enterprises</w:t>
      </w:r>
    </w:p>
    <w:p>
      <w:pPr>
        <w:pStyle w:val="BodyText"/>
      </w:pPr>
    </w:p>
    <w:p>
      <w:pPr>
        <w:pStyle w:val="BodyText"/>
        <w:ind w:left="1931" w:right="1093" w:hanging="900"/>
        <w:jc w:val="both"/>
      </w:pPr>
      <w:r>
        <w:rPr/>
        <w:t>Amadi,</w:t>
      </w:r>
      <w:r>
        <w:rPr>
          <w:spacing w:val="-2"/>
        </w:rPr>
        <w:t> </w:t>
      </w:r>
      <w:r>
        <w:rPr/>
        <w:t>I.J</w:t>
      </w:r>
      <w:r>
        <w:rPr>
          <w:spacing w:val="-2"/>
        </w:rPr>
        <w:t> </w:t>
      </w:r>
      <w:r>
        <w:rPr/>
        <w:t>(2016).</w:t>
      </w:r>
      <w:r>
        <w:rPr>
          <w:spacing w:val="-2"/>
        </w:rPr>
        <w:t> </w:t>
      </w:r>
      <w:r>
        <w:rPr/>
        <w:t>Effect</w:t>
      </w:r>
      <w:r>
        <w:rPr>
          <w:spacing w:val="-2"/>
        </w:rPr>
        <w:t> </w:t>
      </w:r>
      <w:r>
        <w:rPr/>
        <w:t>of</w:t>
      </w:r>
      <w:r>
        <w:rPr>
          <w:spacing w:val="-3"/>
        </w:rPr>
        <w:t> </w:t>
      </w:r>
      <w:r>
        <w:rPr/>
        <w:t>Demonstration</w:t>
      </w:r>
      <w:r>
        <w:rPr>
          <w:spacing w:val="-2"/>
        </w:rPr>
        <w:t> </w:t>
      </w:r>
      <w:r>
        <w:rPr/>
        <w:t>Method</w:t>
      </w:r>
      <w:r>
        <w:rPr>
          <w:spacing w:val="-4"/>
        </w:rPr>
        <w:t> </w:t>
      </w:r>
      <w:r>
        <w:rPr/>
        <w:t>and</w:t>
      </w:r>
      <w:r>
        <w:rPr>
          <w:spacing w:val="-2"/>
        </w:rPr>
        <w:t> </w:t>
      </w:r>
      <w:r>
        <w:rPr/>
        <w:t>Discussion</w:t>
      </w:r>
      <w:r>
        <w:rPr>
          <w:spacing w:val="-2"/>
        </w:rPr>
        <w:t> </w:t>
      </w:r>
      <w:r>
        <w:rPr/>
        <w:t>method</w:t>
      </w:r>
      <w:r>
        <w:rPr>
          <w:spacing w:val="-4"/>
        </w:rPr>
        <w:t> </w:t>
      </w:r>
      <w:r>
        <w:rPr/>
        <w:t>of</w:t>
      </w:r>
      <w:r>
        <w:rPr>
          <w:spacing w:val="-5"/>
        </w:rPr>
        <w:t> </w:t>
      </w:r>
      <w:r>
        <w:rPr/>
        <w:t>Teachingon Students Achievement and interest in some graph related concepts in Economics Education, University of Nigeria, unpublished M.Ed thesis, Department of science education faculty of education university of Nigeria, Nsukka</w:t>
      </w:r>
    </w:p>
    <w:p>
      <w:pPr>
        <w:pStyle w:val="BodyText"/>
      </w:pPr>
    </w:p>
    <w:p>
      <w:pPr>
        <w:pStyle w:val="BodyText"/>
        <w:ind w:left="1031"/>
        <w:rPr>
          <w:i/>
        </w:rPr>
      </w:pPr>
      <w:r>
        <w:rPr/>
        <w:t>Anderson,</w:t>
      </w:r>
      <w:r>
        <w:rPr>
          <w:spacing w:val="10"/>
        </w:rPr>
        <w:t> </w:t>
      </w:r>
      <w:r>
        <w:rPr/>
        <w:t>R.D</w:t>
      </w:r>
      <w:r>
        <w:rPr>
          <w:spacing w:val="13"/>
        </w:rPr>
        <w:t> </w:t>
      </w:r>
      <w:r>
        <w:rPr/>
        <w:t>(2010).</w:t>
      </w:r>
      <w:r>
        <w:rPr>
          <w:spacing w:val="17"/>
        </w:rPr>
        <w:t> </w:t>
      </w:r>
      <w:r>
        <w:rPr/>
        <w:t>A</w:t>
      </w:r>
      <w:r>
        <w:rPr>
          <w:spacing w:val="13"/>
        </w:rPr>
        <w:t> </w:t>
      </w:r>
      <w:r>
        <w:rPr/>
        <w:t>Consolidation</w:t>
      </w:r>
      <w:r>
        <w:rPr>
          <w:spacing w:val="13"/>
        </w:rPr>
        <w:t> </w:t>
      </w:r>
      <w:r>
        <w:rPr/>
        <w:t>and</w:t>
      </w:r>
      <w:r>
        <w:rPr>
          <w:spacing w:val="14"/>
        </w:rPr>
        <w:t> </w:t>
      </w:r>
      <w:r>
        <w:rPr/>
        <w:t>Appraisal</w:t>
      </w:r>
      <w:r>
        <w:rPr>
          <w:spacing w:val="13"/>
        </w:rPr>
        <w:t> </w:t>
      </w:r>
      <w:r>
        <w:rPr/>
        <w:t>of</w:t>
      </w:r>
      <w:r>
        <w:rPr>
          <w:spacing w:val="13"/>
        </w:rPr>
        <w:t> </w:t>
      </w:r>
      <w:r>
        <w:rPr/>
        <w:t>Science</w:t>
      </w:r>
      <w:r>
        <w:rPr>
          <w:spacing w:val="12"/>
        </w:rPr>
        <w:t> </w:t>
      </w:r>
      <w:r>
        <w:rPr/>
        <w:t>Meta-analysis.</w:t>
      </w:r>
      <w:r>
        <w:rPr>
          <w:spacing w:val="17"/>
        </w:rPr>
        <w:t> </w:t>
      </w:r>
      <w:r>
        <w:rPr>
          <w:i/>
          <w:spacing w:val="-2"/>
        </w:rPr>
        <w:t>Journal</w:t>
      </w:r>
    </w:p>
    <w:p>
      <w:pPr>
        <w:pStyle w:val="BodyText"/>
        <w:spacing w:before="1"/>
        <w:ind w:left="1931"/>
      </w:pPr>
      <w:r>
        <w:rPr/>
        <w:t>ofResearch</w:t>
      </w:r>
      <w:r>
        <w:rPr>
          <w:spacing w:val="-1"/>
        </w:rPr>
        <w:t> </w:t>
      </w:r>
      <w:r>
        <w:rPr/>
        <w:t>in</w:t>
      </w:r>
      <w:r>
        <w:rPr>
          <w:spacing w:val="-1"/>
        </w:rPr>
        <w:t> </w:t>
      </w:r>
      <w:r>
        <w:rPr/>
        <w:t>Science</w:t>
      </w:r>
      <w:r>
        <w:rPr>
          <w:spacing w:val="-2"/>
        </w:rPr>
        <w:t> </w:t>
      </w:r>
      <w:r>
        <w:rPr/>
        <w:t>and</w:t>
      </w:r>
      <w:r>
        <w:rPr>
          <w:spacing w:val="-1"/>
        </w:rPr>
        <w:t> </w:t>
      </w:r>
      <w:r>
        <w:rPr/>
        <w:t>Technology.</w:t>
      </w:r>
      <w:r>
        <w:rPr>
          <w:spacing w:val="-1"/>
        </w:rPr>
        <w:t> </w:t>
      </w:r>
      <w:r>
        <w:rPr/>
        <w:t>8, 497-</w:t>
      </w:r>
      <w:r>
        <w:rPr>
          <w:spacing w:val="-4"/>
        </w:rPr>
        <w:t>509.</w:t>
      </w:r>
    </w:p>
    <w:p>
      <w:pPr>
        <w:pStyle w:val="BodyText"/>
        <w:spacing w:before="276"/>
        <w:ind w:left="1931" w:right="1096" w:hanging="900"/>
        <w:jc w:val="both"/>
      </w:pPr>
      <w:r>
        <w:rPr/>
        <w:t>Angyaye, C.O (2007). Information and Communication Technology.</w:t>
      </w:r>
      <w:r>
        <w:rPr>
          <w:spacing w:val="40"/>
        </w:rPr>
        <w:t> </w:t>
      </w:r>
      <w:r>
        <w:rPr/>
        <w:t>A Platform for Credible Examination in Nigeria. A Paper Presented at the Conference on Examination Security in Nigeria held in Abuja</w:t>
      </w:r>
    </w:p>
    <w:p>
      <w:pPr>
        <w:spacing w:before="276"/>
        <w:ind w:left="1931" w:right="1092" w:hanging="900"/>
        <w:jc w:val="both"/>
        <w:rPr>
          <w:sz w:val="24"/>
        </w:rPr>
      </w:pPr>
      <w:r>
        <w:rPr>
          <w:sz w:val="24"/>
        </w:rPr>
        <w:t>Anyanwu, C.U &amp; Iwuamadi, F.N (2015). Student-Centered Teaching and Learning inHigher Education . Transition from theory to practice in Nigeria. </w:t>
      </w:r>
      <w:r>
        <w:rPr>
          <w:i/>
          <w:sz w:val="24"/>
        </w:rPr>
        <w:t>International Journal of Education Research 3</w:t>
      </w:r>
      <w:r>
        <w:rPr>
          <w:sz w:val="24"/>
        </w:rPr>
        <w:t>(8), 10-15</w:t>
      </w:r>
    </w:p>
    <w:p>
      <w:pPr>
        <w:spacing w:after="0"/>
        <w:jc w:val="both"/>
        <w:rPr>
          <w:sz w:val="24"/>
        </w:rPr>
        <w:sectPr>
          <w:pgSz w:w="12240" w:h="15840"/>
          <w:pgMar w:header="0" w:footer="965" w:top="1360" w:bottom="1160" w:left="1040" w:right="340"/>
        </w:sectPr>
      </w:pPr>
    </w:p>
    <w:p>
      <w:pPr>
        <w:spacing w:before="68"/>
        <w:ind w:left="1931" w:right="1099" w:hanging="900"/>
        <w:jc w:val="both"/>
        <w:rPr>
          <w:sz w:val="24"/>
        </w:rPr>
      </w:pPr>
      <w:r>
        <w:rPr>
          <w:sz w:val="24"/>
        </w:rPr>
        <w:t>Atomatofa, R. (2013). Effect of Advance Organizers on Attainment and Retention ofStudent‟s Concept of gravity in Nigeria. </w:t>
      </w:r>
      <w:r>
        <w:rPr>
          <w:i/>
          <w:sz w:val="24"/>
        </w:rPr>
        <w:t>International Journal of Research Studies in Educational Technology</w:t>
      </w:r>
      <w:r>
        <w:rPr>
          <w:sz w:val="24"/>
        </w:rPr>
        <w:t>. 2(1), 81-90.</w:t>
      </w:r>
    </w:p>
    <w:p>
      <w:pPr>
        <w:pStyle w:val="BodyText"/>
      </w:pPr>
    </w:p>
    <w:p>
      <w:pPr>
        <w:spacing w:before="0"/>
        <w:ind w:left="1931" w:right="1099" w:hanging="900"/>
        <w:jc w:val="both"/>
        <w:rPr>
          <w:sz w:val="24"/>
        </w:rPr>
      </w:pPr>
      <w:r>
        <w:rPr>
          <w:sz w:val="24"/>
        </w:rPr>
        <w:t>Ausubel, D. (2000). The Use of Advanced Organizers in the Learning and Retention of meaningful Verbal Materials. </w:t>
      </w:r>
      <w:r>
        <w:rPr>
          <w:i/>
          <w:sz w:val="24"/>
        </w:rPr>
        <w:t>Journal of Educational psychology, </w:t>
      </w:r>
      <w:r>
        <w:rPr>
          <w:sz w:val="24"/>
        </w:rPr>
        <w:t>51, 267-272</w:t>
      </w:r>
    </w:p>
    <w:p>
      <w:pPr>
        <w:pStyle w:val="BodyText"/>
      </w:pPr>
    </w:p>
    <w:p>
      <w:pPr>
        <w:spacing w:before="0"/>
        <w:ind w:left="1931" w:right="1098" w:hanging="900"/>
        <w:jc w:val="both"/>
        <w:rPr>
          <w:i/>
          <w:sz w:val="24"/>
        </w:rPr>
      </w:pPr>
      <w:r>
        <w:rPr>
          <w:sz w:val="24"/>
        </w:rPr>
        <w:t>Awad, B. (2014). Empowerment of Teaching and Learning Chemistry through</w:t>
      </w:r>
      <w:r>
        <w:rPr>
          <w:spacing w:val="40"/>
          <w:sz w:val="24"/>
        </w:rPr>
        <w:t> </w:t>
      </w:r>
      <w:r>
        <w:rPr>
          <w:sz w:val="24"/>
        </w:rPr>
        <w:t>Information and Communication technologies. </w:t>
      </w:r>
      <w:r>
        <w:rPr>
          <w:i/>
          <w:sz w:val="24"/>
        </w:rPr>
        <w:t>AJCE, 2014, 4(3), Special Issue (Part II)</w:t>
      </w:r>
    </w:p>
    <w:p>
      <w:pPr>
        <w:pStyle w:val="BodyText"/>
        <w:rPr>
          <w:i/>
        </w:rPr>
      </w:pPr>
    </w:p>
    <w:p>
      <w:pPr>
        <w:spacing w:before="0"/>
        <w:ind w:left="1931" w:right="1103" w:hanging="809"/>
        <w:jc w:val="both"/>
        <w:rPr>
          <w:sz w:val="24"/>
        </w:rPr>
      </w:pPr>
      <w:r>
        <w:rPr>
          <w:sz w:val="24"/>
        </w:rPr>
        <w:t>Bada, O.S (2015). Constructivism Learning Theory: A Paradigm for Teaching and Learning. </w:t>
      </w:r>
      <w:r>
        <w:rPr>
          <w:i/>
          <w:sz w:val="24"/>
        </w:rPr>
        <w:t>IOSR Journal of Research and Method in Education </w:t>
      </w:r>
      <w:r>
        <w:rPr>
          <w:sz w:val="24"/>
        </w:rPr>
        <w:t>5(6), 66-70</w:t>
      </w:r>
    </w:p>
    <w:p>
      <w:pPr>
        <w:pStyle w:val="BodyText"/>
        <w:spacing w:before="1"/>
      </w:pPr>
    </w:p>
    <w:p>
      <w:pPr>
        <w:pStyle w:val="BodyText"/>
        <w:ind w:left="1122"/>
      </w:pPr>
      <w:r>
        <w:rPr/>
        <w:t>Bala,</w:t>
      </w:r>
      <w:r>
        <w:rPr>
          <w:spacing w:val="8"/>
        </w:rPr>
        <w:t> </w:t>
      </w:r>
      <w:r>
        <w:rPr/>
        <w:t>B.</w:t>
      </w:r>
      <w:r>
        <w:rPr>
          <w:spacing w:val="9"/>
        </w:rPr>
        <w:t> </w:t>
      </w:r>
      <w:r>
        <w:rPr/>
        <w:t>(2011).</w:t>
      </w:r>
      <w:r>
        <w:rPr>
          <w:spacing w:val="7"/>
        </w:rPr>
        <w:t> </w:t>
      </w:r>
      <w:r>
        <w:rPr/>
        <w:t>Quality</w:t>
      </w:r>
      <w:r>
        <w:rPr>
          <w:spacing w:val="6"/>
        </w:rPr>
        <w:t> </w:t>
      </w:r>
      <w:r>
        <w:rPr/>
        <w:t>and</w:t>
      </w:r>
      <w:r>
        <w:rPr>
          <w:spacing w:val="8"/>
        </w:rPr>
        <w:t> </w:t>
      </w:r>
      <w:r>
        <w:rPr/>
        <w:t>Students</w:t>
      </w:r>
      <w:r>
        <w:rPr>
          <w:spacing w:val="9"/>
        </w:rPr>
        <w:t> </w:t>
      </w:r>
      <w:r>
        <w:rPr/>
        <w:t>Achievement.</w:t>
      </w:r>
      <w:r>
        <w:rPr>
          <w:spacing w:val="9"/>
        </w:rPr>
        <w:t> </w:t>
      </w:r>
      <w:r>
        <w:rPr/>
        <w:t>A</w:t>
      </w:r>
      <w:r>
        <w:rPr>
          <w:spacing w:val="7"/>
        </w:rPr>
        <w:t> </w:t>
      </w:r>
      <w:r>
        <w:rPr/>
        <w:t>Review</w:t>
      </w:r>
      <w:r>
        <w:rPr>
          <w:spacing w:val="8"/>
        </w:rPr>
        <w:t> </w:t>
      </w:r>
      <w:r>
        <w:rPr/>
        <w:t>of</w:t>
      </w:r>
      <w:r>
        <w:rPr>
          <w:spacing w:val="13"/>
        </w:rPr>
        <w:t> </w:t>
      </w:r>
      <w:r>
        <w:rPr/>
        <w:t>State</w:t>
      </w:r>
      <w:r>
        <w:rPr>
          <w:spacing w:val="9"/>
        </w:rPr>
        <w:t> </w:t>
      </w:r>
      <w:r>
        <w:rPr/>
        <w:t>Policy</w:t>
      </w:r>
      <w:r>
        <w:rPr>
          <w:spacing w:val="4"/>
        </w:rPr>
        <w:t> </w:t>
      </w:r>
      <w:r>
        <w:rPr>
          <w:spacing w:val="-2"/>
        </w:rPr>
        <w:t>Evidence.</w:t>
      </w:r>
    </w:p>
    <w:p>
      <w:pPr>
        <w:spacing w:before="0"/>
        <w:ind w:left="1931" w:right="0" w:firstLine="0"/>
        <w:jc w:val="left"/>
        <w:rPr>
          <w:sz w:val="24"/>
        </w:rPr>
      </w:pPr>
      <w:r>
        <w:rPr>
          <w:i/>
          <w:sz w:val="24"/>
        </w:rPr>
        <w:t>Educational</w:t>
      </w:r>
      <w:r>
        <w:rPr>
          <w:i/>
          <w:spacing w:val="-2"/>
          <w:sz w:val="24"/>
        </w:rPr>
        <w:t> </w:t>
      </w:r>
      <w:r>
        <w:rPr>
          <w:i/>
          <w:sz w:val="24"/>
        </w:rPr>
        <w:t>Policy</w:t>
      </w:r>
      <w:r>
        <w:rPr>
          <w:i/>
          <w:spacing w:val="-3"/>
          <w:sz w:val="24"/>
        </w:rPr>
        <w:t> </w:t>
      </w:r>
      <w:r>
        <w:rPr>
          <w:i/>
          <w:sz w:val="24"/>
        </w:rPr>
        <w:t>Analysis</w:t>
      </w:r>
      <w:r>
        <w:rPr>
          <w:sz w:val="24"/>
        </w:rPr>
        <w:t>,</w:t>
      </w:r>
      <w:r>
        <w:rPr>
          <w:spacing w:val="-1"/>
          <w:sz w:val="24"/>
        </w:rPr>
        <w:t> </w:t>
      </w:r>
      <w:r>
        <w:rPr>
          <w:sz w:val="24"/>
        </w:rPr>
        <w:t>8(1)39-</w:t>
      </w:r>
      <w:r>
        <w:rPr>
          <w:spacing w:val="-5"/>
          <w:sz w:val="24"/>
        </w:rPr>
        <w:t>43.</w:t>
      </w:r>
    </w:p>
    <w:p>
      <w:pPr>
        <w:pStyle w:val="BodyText"/>
      </w:pPr>
    </w:p>
    <w:p>
      <w:pPr>
        <w:spacing w:before="0"/>
        <w:ind w:left="1931" w:right="1096" w:hanging="720"/>
        <w:jc w:val="both"/>
        <w:rPr>
          <w:sz w:val="24"/>
        </w:rPr>
      </w:pPr>
      <w:r>
        <w:rPr>
          <w:sz w:val="24"/>
        </w:rPr>
        <w:t>Barton, R. (2009). </w:t>
      </w:r>
      <w:r>
        <w:rPr>
          <w:i/>
          <w:sz w:val="24"/>
        </w:rPr>
        <w:t>Teaching Secondary Science with ICT</w:t>
      </w:r>
      <w:r>
        <w:rPr>
          <w:sz w:val="24"/>
        </w:rPr>
        <w:t>. Berkshire, England: Open University Press.</w:t>
      </w:r>
    </w:p>
    <w:p>
      <w:pPr>
        <w:pStyle w:val="BodyText"/>
      </w:pPr>
    </w:p>
    <w:p>
      <w:pPr>
        <w:spacing w:before="0"/>
        <w:ind w:left="1931" w:right="1095" w:hanging="720"/>
        <w:jc w:val="both"/>
        <w:rPr>
          <w:sz w:val="24"/>
        </w:rPr>
      </w:pPr>
      <w:r>
        <w:rPr>
          <w:sz w:val="24"/>
        </w:rPr>
        <w:t>Bartz, D.E, &amp; Miller, L.K (2011). </w:t>
      </w:r>
      <w:r>
        <w:rPr>
          <w:i/>
          <w:sz w:val="24"/>
        </w:rPr>
        <w:t>Twelve Teaching Methods to Enhance StudentLearning what research says to teacher</w:t>
      </w:r>
      <w:r>
        <w:rPr>
          <w:sz w:val="24"/>
        </w:rPr>
        <w:t>. Washington D.C: National Education Association</w:t>
      </w:r>
    </w:p>
    <w:p>
      <w:pPr>
        <w:pStyle w:val="BodyText"/>
      </w:pPr>
    </w:p>
    <w:p>
      <w:pPr>
        <w:pStyle w:val="BodyText"/>
        <w:spacing w:before="1"/>
        <w:ind w:left="1931" w:right="1092" w:hanging="720"/>
        <w:jc w:val="both"/>
      </w:pPr>
      <w:r>
        <w:rPr/>
        <w:t>Bichi, S.S (2012). Effects of Problem Solving Strategy and Enriched Curriculum onStudents Achievements in Evolution concepts among Secondary School Students, A Ph.D thesis unpublished A.B.U Zaria.</w:t>
      </w:r>
    </w:p>
    <w:p>
      <w:pPr>
        <w:spacing w:before="276"/>
        <w:ind w:left="1931" w:right="1097" w:hanging="720"/>
        <w:jc w:val="both"/>
        <w:rPr>
          <w:sz w:val="24"/>
        </w:rPr>
      </w:pPr>
      <w:r>
        <w:rPr>
          <w:sz w:val="24"/>
        </w:rPr>
        <w:t>Bimbola, O. (2010). Effects of Constructivist-based Teaching Strategy on Academic Performance of Students in Integrated Science at the Junior Secondary level. Ijebu-Ode, Ogun State, Nigeria.</w:t>
      </w:r>
      <w:r>
        <w:rPr>
          <w:i/>
          <w:sz w:val="24"/>
        </w:rPr>
        <w:t>Academic Journals of Educational Research and Reviews </w:t>
      </w:r>
      <w:r>
        <w:rPr>
          <w:sz w:val="24"/>
        </w:rPr>
        <w:t>5(7) 347-353</w:t>
      </w:r>
    </w:p>
    <w:p>
      <w:pPr>
        <w:pStyle w:val="BodyText"/>
      </w:pPr>
    </w:p>
    <w:p>
      <w:pPr>
        <w:spacing w:before="0"/>
        <w:ind w:left="1931" w:right="1096" w:hanging="720"/>
        <w:jc w:val="both"/>
        <w:rPr>
          <w:sz w:val="24"/>
        </w:rPr>
      </w:pPr>
      <w:r>
        <w:rPr>
          <w:sz w:val="24"/>
        </w:rPr>
        <w:t>Chika, P.O (2012). The extent of Students Responses in the Classroom. </w:t>
      </w:r>
      <w:r>
        <w:rPr>
          <w:i/>
          <w:sz w:val="24"/>
        </w:rPr>
        <w:t>Journal ofInternational Academic Research in Business and Social sciences, </w:t>
      </w:r>
      <w:r>
        <w:rPr>
          <w:sz w:val="24"/>
        </w:rPr>
        <w:t>2, (1), 22- </w:t>
      </w:r>
      <w:r>
        <w:rPr>
          <w:spacing w:val="-4"/>
          <w:sz w:val="24"/>
        </w:rPr>
        <w:t>37.</w:t>
      </w:r>
    </w:p>
    <w:p>
      <w:pPr>
        <w:pStyle w:val="BodyText"/>
      </w:pPr>
    </w:p>
    <w:p>
      <w:pPr>
        <w:pStyle w:val="BodyText"/>
        <w:ind w:left="1931" w:right="1092" w:hanging="720"/>
        <w:jc w:val="both"/>
      </w:pPr>
      <w:r>
        <w:rPr/>
        <w:t>Chuks, Z.O. &amp;Chidubem, N.Z. (2018). Effect of Laboratory Instructional Method onStudent‟s Attitudes in some selected Chemistry Concepts at Senior Secondary School Level. </w:t>
      </w:r>
      <w:r>
        <w:rPr>
          <w:i/>
        </w:rPr>
        <w:t>Global Scientific Journals </w:t>
      </w:r>
      <w:r>
        <w:rPr/>
        <w:t>6(7) 47-61</w:t>
      </w:r>
    </w:p>
    <w:p>
      <w:pPr>
        <w:pStyle w:val="BodyText"/>
      </w:pPr>
    </w:p>
    <w:p>
      <w:pPr>
        <w:pStyle w:val="BodyText"/>
        <w:spacing w:before="1"/>
        <w:ind w:left="1931" w:right="1098" w:hanging="720"/>
        <w:jc w:val="both"/>
      </w:pPr>
      <w:r>
        <w:rPr/>
        <w:t>Dahiru,</w:t>
      </w:r>
      <w:r>
        <w:rPr>
          <w:spacing w:val="-1"/>
        </w:rPr>
        <w:t> </w:t>
      </w:r>
      <w:r>
        <w:rPr/>
        <w:t>S.Y (2013). Effects of</w:t>
      </w:r>
      <w:r>
        <w:rPr>
          <w:spacing w:val="40"/>
        </w:rPr>
        <w:t> </w:t>
      </w:r>
      <w:r>
        <w:rPr/>
        <w:t>Using</w:t>
      </w:r>
      <w:r>
        <w:rPr>
          <w:spacing w:val="40"/>
        </w:rPr>
        <w:t> </w:t>
      </w:r>
      <w:r>
        <w:rPr/>
        <w:t>Gagner Learing</w:t>
      </w:r>
      <w:r>
        <w:rPr>
          <w:spacing w:val="40"/>
        </w:rPr>
        <w:t> </w:t>
      </w:r>
      <w:r>
        <w:rPr/>
        <w:t>Hierarchy</w:t>
      </w:r>
      <w:r>
        <w:rPr>
          <w:spacing w:val="-3"/>
        </w:rPr>
        <w:t> </w:t>
      </w:r>
      <w:r>
        <w:rPr/>
        <w:t>on ChemistryStudents Academic Performance and Anxiety Level in Balancing Chemical equations in Secondary Schools in Kastina Metropolis, Nigeria. Unpublished Ph.D. theses submitted to the department of science and mathematics Education ABU, Zaria.</w:t>
      </w:r>
    </w:p>
    <w:p>
      <w:pPr>
        <w:spacing w:after="0"/>
        <w:jc w:val="both"/>
        <w:sectPr>
          <w:pgSz w:w="12240" w:h="15840"/>
          <w:pgMar w:header="0" w:footer="965" w:top="1640" w:bottom="1160" w:left="1040" w:right="340"/>
        </w:sectPr>
      </w:pPr>
    </w:p>
    <w:p>
      <w:pPr>
        <w:spacing w:before="68"/>
        <w:ind w:left="1931" w:right="1101" w:hanging="629"/>
        <w:jc w:val="both"/>
        <w:rPr>
          <w:sz w:val="24"/>
        </w:rPr>
      </w:pPr>
      <w:r>
        <w:rPr>
          <w:sz w:val="24"/>
        </w:rPr>
        <w:t>Derek, N. (2007). </w:t>
      </w:r>
      <w:r>
        <w:rPr>
          <w:i/>
          <w:sz w:val="24"/>
        </w:rPr>
        <w:t>Measuring Catholic School Performance. A Comparative</w:t>
      </w:r>
      <w:r>
        <w:rPr>
          <w:i/>
          <w:spacing w:val="40"/>
          <w:sz w:val="24"/>
        </w:rPr>
        <w:t> </w:t>
      </w:r>
      <w:r>
        <w:rPr>
          <w:i/>
          <w:sz w:val="24"/>
        </w:rPr>
        <w:t>Study of Student Performance in Secondary Schools</w:t>
      </w:r>
      <w:r>
        <w:rPr>
          <w:sz w:val="24"/>
        </w:rPr>
        <w:t>. Juillary school publishers.</w:t>
      </w:r>
    </w:p>
    <w:p>
      <w:pPr>
        <w:pStyle w:val="BodyText"/>
      </w:pPr>
    </w:p>
    <w:p>
      <w:pPr>
        <w:spacing w:before="0"/>
        <w:ind w:left="1931" w:right="1094" w:hanging="629"/>
        <w:jc w:val="both"/>
        <w:rPr>
          <w:sz w:val="24"/>
        </w:rPr>
      </w:pPr>
      <w:r>
        <w:rPr>
          <w:sz w:val="24"/>
        </w:rPr>
        <w:t>Dienye,</w:t>
      </w:r>
      <w:r>
        <w:rPr>
          <w:spacing w:val="-1"/>
          <w:sz w:val="24"/>
        </w:rPr>
        <w:t> </w:t>
      </w:r>
      <w:r>
        <w:rPr>
          <w:sz w:val="24"/>
        </w:rPr>
        <w:t>N.E &amp;</w:t>
      </w:r>
      <w:r>
        <w:rPr>
          <w:spacing w:val="-1"/>
          <w:sz w:val="24"/>
        </w:rPr>
        <w:t> </w:t>
      </w:r>
      <w:r>
        <w:rPr>
          <w:sz w:val="24"/>
        </w:rPr>
        <w:t>Gbamanga,</w:t>
      </w:r>
      <w:r>
        <w:rPr>
          <w:spacing w:val="-1"/>
          <w:sz w:val="24"/>
        </w:rPr>
        <w:t> </w:t>
      </w:r>
      <w:r>
        <w:rPr>
          <w:sz w:val="24"/>
        </w:rPr>
        <w:t>S.P.</w:t>
      </w:r>
      <w:r>
        <w:rPr>
          <w:spacing w:val="-1"/>
          <w:sz w:val="24"/>
        </w:rPr>
        <w:t> </w:t>
      </w:r>
      <w:r>
        <w:rPr>
          <w:sz w:val="24"/>
        </w:rPr>
        <w:t>(2009). </w:t>
      </w:r>
      <w:r>
        <w:rPr>
          <w:i/>
          <w:sz w:val="24"/>
        </w:rPr>
        <w:t>Science Education</w:t>
      </w:r>
      <w:r>
        <w:rPr>
          <w:i/>
          <w:spacing w:val="-1"/>
          <w:sz w:val="24"/>
        </w:rPr>
        <w:t> </w:t>
      </w:r>
      <w:r>
        <w:rPr>
          <w:i/>
          <w:sz w:val="24"/>
        </w:rPr>
        <w:t>Theory</w:t>
      </w:r>
      <w:r>
        <w:rPr>
          <w:i/>
          <w:spacing w:val="-2"/>
          <w:sz w:val="24"/>
        </w:rPr>
        <w:t> </w:t>
      </w:r>
      <w:r>
        <w:rPr>
          <w:i/>
          <w:sz w:val="24"/>
        </w:rPr>
        <w:t>and practice</w:t>
      </w:r>
      <w:r>
        <w:rPr>
          <w:sz w:val="24"/>
        </w:rPr>
        <w:t>.Ibadan, Totan Publishers Limited</w:t>
      </w:r>
    </w:p>
    <w:p>
      <w:pPr>
        <w:pStyle w:val="BodyText"/>
      </w:pPr>
    </w:p>
    <w:p>
      <w:pPr>
        <w:spacing w:before="0"/>
        <w:ind w:left="1931" w:right="1096" w:hanging="629"/>
        <w:jc w:val="both"/>
        <w:rPr>
          <w:sz w:val="24"/>
        </w:rPr>
      </w:pPr>
      <w:r>
        <w:rPr>
          <w:sz w:val="24"/>
        </w:rPr>
        <w:t>Edwin, H.M (2011). </w:t>
      </w:r>
      <w:r>
        <w:rPr>
          <w:i/>
          <w:sz w:val="24"/>
        </w:rPr>
        <w:t>Instructional Materials and Usage Analysis in Schools. </w:t>
      </w:r>
      <w:r>
        <w:rPr>
          <w:sz w:val="24"/>
        </w:rPr>
        <w:t>London: Cambridge University Press.</w:t>
      </w:r>
    </w:p>
    <w:p>
      <w:pPr>
        <w:pStyle w:val="BodyText"/>
      </w:pPr>
    </w:p>
    <w:p>
      <w:pPr>
        <w:spacing w:before="0"/>
        <w:ind w:left="1931" w:right="1096" w:hanging="629"/>
        <w:jc w:val="both"/>
        <w:rPr>
          <w:sz w:val="24"/>
        </w:rPr>
      </w:pPr>
      <w:r>
        <w:rPr>
          <w:sz w:val="24"/>
        </w:rPr>
        <w:t>Effeh, S.E (2015). </w:t>
      </w:r>
      <w:r>
        <w:rPr>
          <w:i/>
          <w:sz w:val="24"/>
        </w:rPr>
        <w:t>Enhancing Your Skills as an Instructor in any field with Discussion Method of Teaching. </w:t>
      </w:r>
      <w:r>
        <w:rPr>
          <w:sz w:val="24"/>
        </w:rPr>
        <w:t>Nigeria:Crest Royal Ventures.</w:t>
      </w:r>
    </w:p>
    <w:p>
      <w:pPr>
        <w:pStyle w:val="BodyText"/>
        <w:spacing w:before="1"/>
      </w:pPr>
    </w:p>
    <w:p>
      <w:pPr>
        <w:spacing w:before="0"/>
        <w:ind w:left="1931" w:right="1092" w:hanging="629"/>
        <w:jc w:val="both"/>
        <w:rPr>
          <w:sz w:val="24"/>
        </w:rPr>
      </w:pPr>
      <w:r>
        <w:rPr>
          <w:sz w:val="24"/>
        </w:rPr>
        <w:t>El- Rabadi, S. (2013). The Effect of Laboratory Experiments on the Upper basic stageStudents Achievement in Physics. </w:t>
      </w:r>
      <w:r>
        <w:rPr>
          <w:i/>
          <w:sz w:val="24"/>
        </w:rPr>
        <w:t>Journal of Education and practice, </w:t>
      </w:r>
      <w:r>
        <w:rPr>
          <w:sz w:val="24"/>
        </w:rPr>
        <w:t>4(8) </w:t>
      </w:r>
      <w:r>
        <w:rPr>
          <w:spacing w:val="-2"/>
          <w:sz w:val="24"/>
        </w:rPr>
        <w:t>62-70.</w:t>
      </w:r>
    </w:p>
    <w:p>
      <w:pPr>
        <w:pStyle w:val="BodyText"/>
      </w:pPr>
    </w:p>
    <w:p>
      <w:pPr>
        <w:pStyle w:val="BodyText"/>
        <w:ind w:left="1931" w:right="1091" w:hanging="629"/>
        <w:jc w:val="both"/>
      </w:pPr>
      <w:r>
        <w:rPr/>
        <w:t>Eniayewu, R. O (2013). Analysis of Students' Performances in Senior Secondary</w:t>
      </w:r>
      <w:r>
        <w:rPr>
          <w:spacing w:val="40"/>
        </w:rPr>
        <w:t> </w:t>
      </w:r>
      <w:r>
        <w:rPr/>
        <w:t>School Certificate Examination at Selected Public and Private Schools in Zaria metropolis. A Thesis Submitted to the Department of Educational Foundations and Curriculum, Faculty of Education, Ahmadu Bello University,</w:t>
      </w:r>
    </w:p>
    <w:p>
      <w:pPr>
        <w:pStyle w:val="BodyText"/>
      </w:pPr>
    </w:p>
    <w:p>
      <w:pPr>
        <w:pStyle w:val="BodyText"/>
        <w:ind w:left="1931" w:right="1091" w:hanging="629"/>
        <w:jc w:val="both"/>
      </w:pPr>
      <w:r>
        <w:rPr/>
        <w:t>Fabrizio,</w:t>
      </w:r>
      <w:r>
        <w:rPr>
          <w:spacing w:val="-1"/>
        </w:rPr>
        <w:t> </w:t>
      </w:r>
      <w:r>
        <w:rPr/>
        <w:t>F,</w:t>
      </w:r>
      <w:r>
        <w:rPr>
          <w:spacing w:val="-1"/>
        </w:rPr>
        <w:t> </w:t>
      </w:r>
      <w:r>
        <w:rPr/>
        <w:t>&amp;</w:t>
      </w:r>
      <w:r>
        <w:rPr>
          <w:spacing w:val="-3"/>
        </w:rPr>
        <w:t> </w:t>
      </w:r>
      <w:r>
        <w:rPr/>
        <w:t>Ferrccio, M.</w:t>
      </w:r>
      <w:r>
        <w:rPr>
          <w:spacing w:val="-1"/>
        </w:rPr>
        <w:t> </w:t>
      </w:r>
      <w:r>
        <w:rPr/>
        <w:t>(2014). </w:t>
      </w:r>
      <w:r>
        <w:rPr>
          <w:i/>
        </w:rPr>
        <w:t>Fundamentals</w:t>
      </w:r>
      <w:r>
        <w:rPr>
          <w:i/>
          <w:spacing w:val="-1"/>
        </w:rPr>
        <w:t> </w:t>
      </w:r>
      <w:r>
        <w:rPr>
          <w:i/>
        </w:rPr>
        <w:t>of</w:t>
      </w:r>
      <w:r>
        <w:rPr>
          <w:i/>
          <w:spacing w:val="-1"/>
        </w:rPr>
        <w:t> </w:t>
      </w:r>
      <w:r>
        <w:rPr>
          <w:i/>
        </w:rPr>
        <w:t>Chemistry</w:t>
      </w:r>
      <w:r>
        <w:rPr/>
        <w:t>.</w:t>
      </w:r>
      <w:r>
        <w:rPr>
          <w:spacing w:val="-1"/>
        </w:rPr>
        <w:t> </w:t>
      </w:r>
      <w:r>
        <w:rPr/>
        <w:t>A</w:t>
      </w:r>
      <w:r>
        <w:rPr>
          <w:spacing w:val="-2"/>
        </w:rPr>
        <w:t> </w:t>
      </w:r>
      <w:r>
        <w:rPr/>
        <w:t>history</w:t>
      </w:r>
      <w:r>
        <w:rPr>
          <w:spacing w:val="-4"/>
        </w:rPr>
        <w:t> </w:t>
      </w:r>
      <w:r>
        <w:rPr/>
        <w:t>of</w:t>
      </w:r>
      <w:r>
        <w:rPr>
          <w:spacing w:val="-2"/>
        </w:rPr>
        <w:t> </w:t>
      </w:r>
      <w:r>
        <w:rPr/>
        <w:t>Chemistry encyclopedia of life support systems (EOLSS).</w:t>
      </w:r>
    </w:p>
    <w:p>
      <w:pPr>
        <w:pStyle w:val="BodyText"/>
      </w:pPr>
    </w:p>
    <w:p>
      <w:pPr>
        <w:spacing w:before="1"/>
        <w:ind w:left="1931" w:right="1094" w:hanging="629"/>
        <w:jc w:val="both"/>
        <w:rPr>
          <w:sz w:val="24"/>
        </w:rPr>
      </w:pPr>
      <w:r>
        <w:rPr>
          <w:sz w:val="24"/>
        </w:rPr>
        <w:t>Federal Republic of Nigeria (2013), </w:t>
      </w:r>
      <w:r>
        <w:rPr>
          <w:i/>
          <w:sz w:val="24"/>
        </w:rPr>
        <w:t>National Policy on Education</w:t>
      </w:r>
      <w:r>
        <w:rPr>
          <w:sz w:val="24"/>
        </w:rPr>
        <w:t>,Lagos. NERDC</w:t>
      </w:r>
      <w:r>
        <w:rPr>
          <w:spacing w:val="40"/>
          <w:sz w:val="24"/>
        </w:rPr>
        <w:t> </w:t>
      </w:r>
      <w:r>
        <w:rPr>
          <w:spacing w:val="-2"/>
          <w:sz w:val="24"/>
        </w:rPr>
        <w:t>Press</w:t>
      </w:r>
    </w:p>
    <w:p>
      <w:pPr>
        <w:pStyle w:val="BodyText"/>
        <w:spacing w:before="276"/>
        <w:ind w:left="1931" w:right="1100" w:hanging="569"/>
        <w:jc w:val="both"/>
      </w:pPr>
      <w:r>
        <w:rPr>
          <w:color w:val="212121"/>
        </w:rPr>
        <w:t>Flecha, A, Ramón;P, Soler, S, &amp; Marta, V. (2013). Turning Difficulties into Possibilities: Engaging Roma Families and Students in School through dialogic Learning". </w:t>
      </w:r>
      <w:r>
        <w:rPr>
          <w:i/>
          <w:color w:val="212121"/>
        </w:rPr>
        <w:t>Cambridge Journal of Education. </w:t>
      </w:r>
      <w:r>
        <w:rPr>
          <w:color w:val="212121"/>
        </w:rPr>
        <w:t>43 (4) 451–465.</w:t>
      </w:r>
    </w:p>
    <w:p>
      <w:pPr>
        <w:pStyle w:val="BodyText"/>
      </w:pPr>
    </w:p>
    <w:p>
      <w:pPr>
        <w:pStyle w:val="BodyText"/>
        <w:ind w:left="1931" w:right="1096" w:hanging="629"/>
        <w:jc w:val="both"/>
      </w:pPr>
      <w:r>
        <w:rPr/>
        <w:t>Goje, N. (2014). Effects of laboratory Teaching and Lecture Methods on AcademicAchievement and Attitude to acid and base concepts in Chemistry among SeniorSecondary School Students, in Kaduna State. </w:t>
      </w:r>
      <w:r>
        <w:rPr>
          <w:i/>
        </w:rPr>
        <w:t>Global scientific journal </w:t>
      </w:r>
      <w:r>
        <w:rPr/>
        <w:t>6(7 36-45)</w:t>
      </w:r>
    </w:p>
    <w:p>
      <w:pPr>
        <w:pStyle w:val="BodyText"/>
      </w:pPr>
    </w:p>
    <w:p>
      <w:pPr>
        <w:spacing w:before="0"/>
        <w:ind w:left="552" w:right="606" w:firstLine="0"/>
        <w:jc w:val="center"/>
        <w:rPr>
          <w:sz w:val="24"/>
        </w:rPr>
      </w:pPr>
      <w:r>
        <w:rPr>
          <w:sz w:val="24"/>
        </w:rPr>
        <w:t>Green, N.L.</w:t>
      </w:r>
      <w:r>
        <w:rPr>
          <w:spacing w:val="-1"/>
          <w:sz w:val="24"/>
        </w:rPr>
        <w:t> </w:t>
      </w:r>
      <w:r>
        <w:rPr>
          <w:sz w:val="24"/>
        </w:rPr>
        <w:t>(2012).</w:t>
      </w:r>
      <w:r>
        <w:rPr>
          <w:spacing w:val="1"/>
          <w:sz w:val="24"/>
        </w:rPr>
        <w:t> </w:t>
      </w:r>
      <w:r>
        <w:rPr>
          <w:sz w:val="24"/>
        </w:rPr>
        <w:t>Learning</w:t>
      </w:r>
      <w:r>
        <w:rPr>
          <w:spacing w:val="-3"/>
          <w:sz w:val="24"/>
        </w:rPr>
        <w:t> </w:t>
      </w:r>
      <w:r>
        <w:rPr>
          <w:sz w:val="24"/>
        </w:rPr>
        <w:t>from</w:t>
      </w:r>
      <w:r>
        <w:rPr>
          <w:spacing w:val="-2"/>
          <w:sz w:val="24"/>
        </w:rPr>
        <w:t> </w:t>
      </w:r>
      <w:r>
        <w:rPr>
          <w:sz w:val="24"/>
        </w:rPr>
        <w:t>problems.</w:t>
      </w:r>
      <w:r>
        <w:rPr>
          <w:spacing w:val="1"/>
          <w:sz w:val="24"/>
        </w:rPr>
        <w:t> </w:t>
      </w:r>
      <w:r>
        <w:rPr>
          <w:i/>
          <w:sz w:val="24"/>
        </w:rPr>
        <w:t>Science</w:t>
      </w:r>
      <w:r>
        <w:rPr>
          <w:i/>
          <w:spacing w:val="-2"/>
          <w:sz w:val="24"/>
        </w:rPr>
        <w:t> </w:t>
      </w:r>
      <w:r>
        <w:rPr>
          <w:i/>
          <w:sz w:val="24"/>
        </w:rPr>
        <w:t>Teacher</w:t>
      </w:r>
      <w:r>
        <w:rPr>
          <w:i/>
          <w:spacing w:val="-2"/>
          <w:sz w:val="24"/>
        </w:rPr>
        <w:t> </w:t>
      </w:r>
      <w:r>
        <w:rPr>
          <w:i/>
          <w:sz w:val="24"/>
        </w:rPr>
        <w:t>Journal</w:t>
      </w:r>
      <w:r>
        <w:rPr>
          <w:sz w:val="24"/>
        </w:rPr>
        <w:t>,</w:t>
      </w:r>
      <w:r>
        <w:rPr>
          <w:spacing w:val="-1"/>
          <w:sz w:val="24"/>
        </w:rPr>
        <w:t> </w:t>
      </w:r>
      <w:r>
        <w:rPr>
          <w:i/>
          <w:sz w:val="24"/>
        </w:rPr>
        <w:t>67</w:t>
      </w:r>
      <w:r>
        <w:rPr>
          <w:sz w:val="24"/>
        </w:rPr>
        <w:t>(4),</w:t>
      </w:r>
      <w:r>
        <w:rPr>
          <w:spacing w:val="-1"/>
          <w:sz w:val="24"/>
        </w:rPr>
        <w:t> </w:t>
      </w:r>
      <w:r>
        <w:rPr>
          <w:sz w:val="24"/>
        </w:rPr>
        <w:t>28-</w:t>
      </w:r>
      <w:r>
        <w:rPr>
          <w:spacing w:val="-5"/>
          <w:sz w:val="24"/>
        </w:rPr>
        <w:t>32.</w:t>
      </w:r>
    </w:p>
    <w:p>
      <w:pPr>
        <w:pStyle w:val="BodyText"/>
      </w:pPr>
    </w:p>
    <w:p>
      <w:pPr>
        <w:pStyle w:val="BodyText"/>
      </w:pPr>
    </w:p>
    <w:p>
      <w:pPr>
        <w:pStyle w:val="BodyText"/>
      </w:pPr>
    </w:p>
    <w:p>
      <w:pPr>
        <w:pStyle w:val="BodyText"/>
        <w:spacing w:before="1"/>
        <w:ind w:left="1931" w:right="1102" w:hanging="809"/>
        <w:jc w:val="both"/>
      </w:pPr>
      <w:r>
        <w:rPr/>
        <w:t>Hendron, J. (2014). Advance and Graphical Organizers: Proven Strategies Enhanced </w:t>
      </w:r>
      <w:r>
        <w:rPr>
          <w:spacing w:val="-2"/>
        </w:rPr>
        <w:t>ThroughTechnology.RetrievedJuly,2014fr</w:t>
      </w:r>
      <w:hyperlink r:id="rId14">
        <w:r>
          <w:rPr>
            <w:spacing w:val="-2"/>
          </w:rPr>
          <w:t>omhttp:</w:t>
        </w:r>
      </w:hyperlink>
      <w:r>
        <w:rPr>
          <w:spacing w:val="-2"/>
        </w:rPr>
        <w:t>//</w:t>
      </w:r>
      <w:hyperlink r:id="rId14">
        <w:r>
          <w:rPr>
            <w:spacing w:val="-2"/>
          </w:rPr>
          <w:t>www.glud.K12.Va.us/resourc</w:t>
        </w:r>
      </w:hyperlink>
      <w:r>
        <w:rPr>
          <w:spacing w:val="-2"/>
        </w:rPr>
        <w:t> es/graphicalorga</w:t>
      </w:r>
    </w:p>
    <w:p>
      <w:pPr>
        <w:spacing w:before="276"/>
        <w:ind w:left="1122" w:right="0" w:firstLine="0"/>
        <w:jc w:val="left"/>
        <w:rPr>
          <w:sz w:val="24"/>
        </w:rPr>
      </w:pPr>
      <w:r>
        <w:rPr>
          <w:sz w:val="24"/>
        </w:rPr>
        <w:t>Herreid,</w:t>
      </w:r>
      <w:r>
        <w:rPr>
          <w:spacing w:val="-1"/>
          <w:sz w:val="24"/>
        </w:rPr>
        <w:t> </w:t>
      </w:r>
      <w:r>
        <w:rPr>
          <w:sz w:val="24"/>
        </w:rPr>
        <w:t>C.</w:t>
      </w:r>
      <w:r>
        <w:rPr>
          <w:spacing w:val="-1"/>
          <w:sz w:val="24"/>
        </w:rPr>
        <w:t> </w:t>
      </w:r>
      <w:r>
        <w:rPr>
          <w:sz w:val="24"/>
        </w:rPr>
        <w:t>F</w:t>
      </w:r>
      <w:r>
        <w:rPr>
          <w:spacing w:val="-3"/>
          <w:sz w:val="24"/>
        </w:rPr>
        <w:t> </w:t>
      </w:r>
      <w:r>
        <w:rPr>
          <w:sz w:val="24"/>
        </w:rPr>
        <w:t>(2007).</w:t>
      </w:r>
      <w:r>
        <w:rPr>
          <w:spacing w:val="-1"/>
          <w:sz w:val="24"/>
        </w:rPr>
        <w:t> </w:t>
      </w:r>
      <w:r>
        <w:rPr>
          <w:sz w:val="24"/>
        </w:rPr>
        <w:t>What</w:t>
      </w:r>
      <w:r>
        <w:rPr>
          <w:spacing w:val="-1"/>
          <w:sz w:val="24"/>
        </w:rPr>
        <w:t> </w:t>
      </w:r>
      <w:r>
        <w:rPr>
          <w:sz w:val="24"/>
        </w:rPr>
        <w:t>is</w:t>
      </w:r>
      <w:r>
        <w:rPr>
          <w:spacing w:val="-1"/>
          <w:sz w:val="24"/>
        </w:rPr>
        <w:t> </w:t>
      </w:r>
      <w:r>
        <w:rPr>
          <w:sz w:val="24"/>
        </w:rPr>
        <w:t>a</w:t>
      </w:r>
      <w:r>
        <w:rPr>
          <w:spacing w:val="-1"/>
          <w:sz w:val="24"/>
        </w:rPr>
        <w:t> </w:t>
      </w:r>
      <w:r>
        <w:rPr>
          <w:sz w:val="24"/>
        </w:rPr>
        <w:t>case?</w:t>
      </w:r>
      <w:r>
        <w:rPr>
          <w:spacing w:val="4"/>
          <w:sz w:val="24"/>
        </w:rPr>
        <w:t> </w:t>
      </w:r>
      <w:r>
        <w:rPr>
          <w:i/>
          <w:sz w:val="24"/>
        </w:rPr>
        <w:t>Journal</w:t>
      </w:r>
      <w:r>
        <w:rPr>
          <w:i/>
          <w:spacing w:val="-1"/>
          <w:sz w:val="24"/>
        </w:rPr>
        <w:t> </w:t>
      </w:r>
      <w:r>
        <w:rPr>
          <w:i/>
          <w:sz w:val="24"/>
        </w:rPr>
        <w:t>of</w:t>
      </w:r>
      <w:r>
        <w:rPr>
          <w:i/>
          <w:spacing w:val="-1"/>
          <w:sz w:val="24"/>
        </w:rPr>
        <w:t> </w:t>
      </w:r>
      <w:r>
        <w:rPr>
          <w:i/>
          <w:sz w:val="24"/>
        </w:rPr>
        <w:t>College</w:t>
      </w:r>
      <w:r>
        <w:rPr>
          <w:i/>
          <w:spacing w:val="-2"/>
          <w:sz w:val="24"/>
        </w:rPr>
        <w:t> </w:t>
      </w:r>
      <w:r>
        <w:rPr>
          <w:i/>
          <w:sz w:val="24"/>
        </w:rPr>
        <w:t>Science</w:t>
      </w:r>
      <w:r>
        <w:rPr>
          <w:i/>
          <w:spacing w:val="-2"/>
          <w:sz w:val="24"/>
        </w:rPr>
        <w:t> </w:t>
      </w:r>
      <w:r>
        <w:rPr>
          <w:i/>
          <w:sz w:val="24"/>
        </w:rPr>
        <w:t>Teaching</w:t>
      </w:r>
      <w:r>
        <w:rPr>
          <w:sz w:val="24"/>
        </w:rPr>
        <w:t>,</w:t>
      </w:r>
      <w:r>
        <w:rPr>
          <w:spacing w:val="2"/>
          <w:sz w:val="24"/>
        </w:rPr>
        <w:t> </w:t>
      </w:r>
      <w:r>
        <w:rPr>
          <w:spacing w:val="-2"/>
          <w:sz w:val="24"/>
        </w:rPr>
        <w:t>27(2)</w:t>
      </w:r>
    </w:p>
    <w:p>
      <w:pPr>
        <w:spacing w:after="0"/>
        <w:jc w:val="left"/>
        <w:rPr>
          <w:sz w:val="24"/>
        </w:rPr>
        <w:sectPr>
          <w:pgSz w:w="12240" w:h="15840"/>
          <w:pgMar w:header="0" w:footer="965" w:top="1640" w:bottom="1160" w:left="1040" w:right="340"/>
        </w:sectPr>
      </w:pPr>
    </w:p>
    <w:p>
      <w:pPr>
        <w:tabs>
          <w:tab w:pos="2464" w:val="left" w:leader="none"/>
          <w:tab w:pos="2943" w:val="left" w:leader="none"/>
          <w:tab w:pos="3854" w:val="left" w:leader="none"/>
          <w:tab w:pos="4792" w:val="left" w:leader="none"/>
          <w:tab w:pos="5893" w:val="left" w:leader="none"/>
          <w:tab w:pos="6989" w:val="left" w:leader="none"/>
          <w:tab w:pos="8128" w:val="left" w:leader="none"/>
        </w:tabs>
        <w:spacing w:before="68"/>
        <w:ind w:left="1931" w:right="1095" w:hanging="720"/>
        <w:jc w:val="left"/>
        <w:rPr>
          <w:sz w:val="24"/>
        </w:rPr>
      </w:pPr>
      <w:r>
        <w:rPr/>
        <mc:AlternateContent>
          <mc:Choice Requires="wps">
            <w:drawing>
              <wp:anchor distT="0" distB="0" distL="0" distR="0" allowOverlap="1" layoutInCell="1" locked="0" behindDoc="0" simplePos="0" relativeHeight="15747584">
                <wp:simplePos x="0" y="0"/>
                <wp:positionH relativeFrom="page">
                  <wp:posOffset>1886966</wp:posOffset>
                </wp:positionH>
                <wp:positionV relativeFrom="paragraph">
                  <wp:posOffset>377697</wp:posOffset>
                </wp:positionV>
                <wp:extent cx="1727200" cy="7620"/>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1727200" cy="7620"/>
                        </a:xfrm>
                        <a:custGeom>
                          <a:avLst/>
                          <a:gdLst/>
                          <a:ahLst/>
                          <a:cxnLst/>
                          <a:rect l="l" t="t" r="r" b="b"/>
                          <a:pathLst>
                            <a:path w="1727200" h="7620">
                              <a:moveTo>
                                <a:pt x="1726945" y="0"/>
                              </a:moveTo>
                              <a:lnTo>
                                <a:pt x="0" y="0"/>
                              </a:lnTo>
                              <a:lnTo>
                                <a:pt x="0" y="7620"/>
                              </a:lnTo>
                              <a:lnTo>
                                <a:pt x="1726945" y="7620"/>
                              </a:lnTo>
                              <a:lnTo>
                                <a:pt x="1726945"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rect style="position:absolute;margin-left:148.580002pt;margin-top:29.74pt;width:135.980pt;height:.6pt;mso-position-horizontal-relative:page;mso-position-vertical-relative:paragraph;z-index:15747584" id="docshape55" filled="true" fillcolor="#0000ff" stroked="false">
                <v:fill type="solid"/>
                <w10:wrap type="none"/>
              </v:rect>
            </w:pict>
          </mc:Fallback>
        </mc:AlternateContent>
      </w:r>
      <w:r>
        <w:rPr>
          <w:spacing w:val="-2"/>
          <w:sz w:val="24"/>
        </w:rPr>
        <w:t>Himanshu,</w:t>
      </w:r>
      <w:r>
        <w:rPr>
          <w:sz w:val="24"/>
        </w:rPr>
        <w:tab/>
      </w:r>
      <w:r>
        <w:rPr>
          <w:spacing w:val="-6"/>
          <w:sz w:val="24"/>
        </w:rPr>
        <w:t>M.</w:t>
      </w:r>
      <w:r>
        <w:rPr>
          <w:sz w:val="24"/>
        </w:rPr>
        <w:tab/>
      </w:r>
      <w:r>
        <w:rPr>
          <w:spacing w:val="-2"/>
          <w:sz w:val="24"/>
        </w:rPr>
        <w:t>(2012).</w:t>
      </w:r>
      <w:r>
        <w:rPr>
          <w:sz w:val="24"/>
        </w:rPr>
        <w:tab/>
      </w:r>
      <w:r>
        <w:rPr>
          <w:i/>
          <w:spacing w:val="-2"/>
          <w:sz w:val="24"/>
        </w:rPr>
        <w:t>Science</w:t>
      </w:r>
      <w:r>
        <w:rPr>
          <w:i/>
          <w:sz w:val="24"/>
        </w:rPr>
        <w:tab/>
      </w:r>
      <w:r>
        <w:rPr>
          <w:i/>
          <w:spacing w:val="-2"/>
          <w:sz w:val="24"/>
        </w:rPr>
        <w:t>Teaching</w:t>
      </w:r>
      <w:r>
        <w:rPr>
          <w:i/>
          <w:sz w:val="24"/>
        </w:rPr>
        <w:tab/>
      </w:r>
      <w:r>
        <w:rPr>
          <w:i/>
          <w:spacing w:val="-2"/>
          <w:sz w:val="24"/>
        </w:rPr>
        <w:t>Methods.</w:t>
      </w:r>
      <w:r>
        <w:rPr>
          <w:i/>
          <w:sz w:val="24"/>
        </w:rPr>
        <w:tab/>
      </w:r>
      <w:r>
        <w:rPr>
          <w:spacing w:val="-2"/>
          <w:sz w:val="24"/>
        </w:rPr>
        <w:t>Retrieved</w:t>
      </w:r>
      <w:r>
        <w:rPr>
          <w:sz w:val="24"/>
        </w:rPr>
        <w:tab/>
      </w:r>
      <w:r>
        <w:rPr>
          <w:spacing w:val="-2"/>
          <w:sz w:val="24"/>
        </w:rPr>
        <w:t>from</w:t>
      </w:r>
      <w:r>
        <w:rPr>
          <w:color w:val="0000FF"/>
          <w:spacing w:val="-2"/>
          <w:sz w:val="24"/>
          <w:u w:val="single" w:color="0000FF"/>
        </w:rPr>
        <w:t>www.preser</w:t>
      </w:r>
      <w:r>
        <w:rPr>
          <w:color w:val="0000FF"/>
          <w:spacing w:val="-2"/>
          <w:sz w:val="24"/>
        </w:rPr>
        <w:t> </w:t>
      </w:r>
      <w:r>
        <w:rPr>
          <w:color w:val="0000FF"/>
          <w:sz w:val="24"/>
        </w:rPr>
        <w:t>vearticles. com/2012041330</w:t>
      </w:r>
    </w:p>
    <w:p>
      <w:pPr>
        <w:pStyle w:val="BodyText"/>
      </w:pPr>
    </w:p>
    <w:p>
      <w:pPr>
        <w:spacing w:before="0"/>
        <w:ind w:left="1931" w:right="1092" w:hanging="809"/>
        <w:jc w:val="both"/>
        <w:rPr>
          <w:sz w:val="24"/>
        </w:rPr>
      </w:pPr>
      <w:r>
        <w:rPr>
          <w:sz w:val="24"/>
        </w:rPr>
        <w:t>Hodson, D. (2009). Chemistry Practicals in Science: Time for a reappraisal</w:t>
      </w:r>
      <w:r>
        <w:rPr>
          <w:i/>
          <w:sz w:val="24"/>
        </w:rPr>
        <w:t>. Studies in Science Education, </w:t>
      </w:r>
      <w:r>
        <w:rPr>
          <w:sz w:val="24"/>
        </w:rPr>
        <w:t>19, 175-184.</w:t>
      </w:r>
    </w:p>
    <w:p>
      <w:pPr>
        <w:pStyle w:val="BodyText"/>
      </w:pPr>
    </w:p>
    <w:p>
      <w:pPr>
        <w:pStyle w:val="BodyText"/>
        <w:ind w:left="1931" w:right="1100" w:hanging="809"/>
        <w:jc w:val="both"/>
      </w:pPr>
      <w:r>
        <w:rPr/>
        <w:t>Hofstein, A. (2014). The Laboratory in Chemistry Education: Thirty years of Experience with Developments, Implementation, and Research. Chemistry Education: Research and Practice, 5(3) 247-264</w:t>
      </w:r>
    </w:p>
    <w:p>
      <w:pPr>
        <w:spacing w:line="552" w:lineRule="exact" w:before="59"/>
        <w:ind w:left="1122" w:right="1052" w:firstLine="0"/>
        <w:jc w:val="left"/>
        <w:rPr>
          <w:sz w:val="24"/>
        </w:rPr>
      </w:pPr>
      <w:r>
        <w:rPr>
          <w:sz w:val="24"/>
        </w:rPr>
        <w:t>Hussain, S. S (2014). </w:t>
      </w:r>
      <w:r>
        <w:rPr>
          <w:i/>
          <w:sz w:val="24"/>
        </w:rPr>
        <w:t>Guidelines for using Lecture Method</w:t>
      </w:r>
      <w:r>
        <w:rPr>
          <w:sz w:val="24"/>
        </w:rPr>
        <w:t>. Karachi: Rahbar Publisher. Hyman,</w:t>
      </w:r>
      <w:r>
        <w:rPr>
          <w:spacing w:val="23"/>
          <w:sz w:val="24"/>
        </w:rPr>
        <w:t> </w:t>
      </w:r>
      <w:r>
        <w:rPr>
          <w:sz w:val="24"/>
        </w:rPr>
        <w:t>R.</w:t>
      </w:r>
      <w:r>
        <w:rPr>
          <w:spacing w:val="22"/>
          <w:sz w:val="24"/>
        </w:rPr>
        <w:t> </w:t>
      </w:r>
      <w:r>
        <w:rPr>
          <w:sz w:val="24"/>
        </w:rPr>
        <w:t>(2010).</w:t>
      </w:r>
      <w:r>
        <w:rPr>
          <w:spacing w:val="21"/>
          <w:sz w:val="24"/>
        </w:rPr>
        <w:t> </w:t>
      </w:r>
      <w:r>
        <w:rPr>
          <w:sz w:val="24"/>
        </w:rPr>
        <w:t>Marxism,</w:t>
      </w:r>
      <w:r>
        <w:rPr>
          <w:spacing w:val="22"/>
          <w:sz w:val="24"/>
        </w:rPr>
        <w:t> </w:t>
      </w:r>
      <w:r>
        <w:rPr>
          <w:sz w:val="24"/>
        </w:rPr>
        <w:t>Trade</w:t>
      </w:r>
      <w:r>
        <w:rPr>
          <w:spacing w:val="21"/>
          <w:sz w:val="24"/>
        </w:rPr>
        <w:t> </w:t>
      </w:r>
      <w:r>
        <w:rPr>
          <w:sz w:val="24"/>
        </w:rPr>
        <w:t>unionism</w:t>
      </w:r>
      <w:r>
        <w:rPr>
          <w:spacing w:val="22"/>
          <w:sz w:val="24"/>
        </w:rPr>
        <w:t> </w:t>
      </w:r>
      <w:r>
        <w:rPr>
          <w:sz w:val="24"/>
        </w:rPr>
        <w:t>and</w:t>
      </w:r>
      <w:r>
        <w:rPr>
          <w:spacing w:val="22"/>
          <w:sz w:val="24"/>
        </w:rPr>
        <w:t> </w:t>
      </w:r>
      <w:r>
        <w:rPr>
          <w:sz w:val="24"/>
        </w:rPr>
        <w:t>Comparative</w:t>
      </w:r>
      <w:r>
        <w:rPr>
          <w:spacing w:val="21"/>
          <w:sz w:val="24"/>
        </w:rPr>
        <w:t> </w:t>
      </w:r>
      <w:r>
        <w:rPr>
          <w:sz w:val="24"/>
        </w:rPr>
        <w:t>Employment</w:t>
      </w:r>
      <w:r>
        <w:rPr>
          <w:spacing w:val="22"/>
          <w:sz w:val="24"/>
        </w:rPr>
        <w:t> </w:t>
      </w:r>
      <w:r>
        <w:rPr>
          <w:sz w:val="24"/>
        </w:rPr>
        <w:t>Relations.</w:t>
      </w:r>
    </w:p>
    <w:p>
      <w:pPr>
        <w:spacing w:line="218" w:lineRule="exact" w:before="0"/>
        <w:ind w:left="1931" w:right="0" w:firstLine="0"/>
        <w:jc w:val="left"/>
        <w:rPr>
          <w:sz w:val="24"/>
        </w:rPr>
      </w:pPr>
      <w:r>
        <w:rPr>
          <w:i/>
          <w:sz w:val="24"/>
        </w:rPr>
        <w:t>British</w:t>
      </w:r>
      <w:r>
        <w:rPr>
          <w:i/>
          <w:spacing w:val="-1"/>
          <w:sz w:val="24"/>
        </w:rPr>
        <w:t> </w:t>
      </w:r>
      <w:r>
        <w:rPr>
          <w:i/>
          <w:sz w:val="24"/>
        </w:rPr>
        <w:t>Journal of</w:t>
      </w:r>
      <w:r>
        <w:rPr>
          <w:i/>
          <w:spacing w:val="-1"/>
          <w:sz w:val="24"/>
        </w:rPr>
        <w:t> </w:t>
      </w:r>
      <w:r>
        <w:rPr>
          <w:i/>
          <w:sz w:val="24"/>
        </w:rPr>
        <w:t>Industrial</w:t>
      </w:r>
      <w:r>
        <w:rPr>
          <w:i/>
          <w:spacing w:val="-1"/>
          <w:sz w:val="24"/>
        </w:rPr>
        <w:t> </w:t>
      </w:r>
      <w:r>
        <w:rPr>
          <w:i/>
          <w:sz w:val="24"/>
        </w:rPr>
        <w:t>Relations, </w:t>
      </w:r>
      <w:r>
        <w:rPr>
          <w:sz w:val="24"/>
        </w:rPr>
        <w:t>49(2)</w:t>
      </w:r>
      <w:r>
        <w:rPr>
          <w:spacing w:val="-2"/>
          <w:sz w:val="24"/>
        </w:rPr>
        <w:t> </w:t>
      </w:r>
      <w:r>
        <w:rPr>
          <w:sz w:val="24"/>
        </w:rPr>
        <w:t>209-</w:t>
      </w:r>
      <w:r>
        <w:rPr>
          <w:spacing w:val="-5"/>
          <w:sz w:val="24"/>
        </w:rPr>
        <w:t>230</w:t>
      </w:r>
    </w:p>
    <w:p>
      <w:pPr>
        <w:pStyle w:val="BodyText"/>
      </w:pPr>
    </w:p>
    <w:p>
      <w:pPr>
        <w:pStyle w:val="BodyText"/>
        <w:ind w:left="1931" w:right="1097" w:hanging="809"/>
        <w:jc w:val="both"/>
      </w:pPr>
      <w:r>
        <w:rPr/>
        <w:t>Idris, A. &amp; Rajuddim, M.R (2012). The</w:t>
      </w:r>
      <w:r>
        <w:rPr>
          <w:spacing w:val="40"/>
        </w:rPr>
        <w:t> </w:t>
      </w:r>
      <w:r>
        <w:rPr/>
        <w:t>Influence</w:t>
      </w:r>
      <w:r>
        <w:rPr>
          <w:spacing w:val="40"/>
        </w:rPr>
        <w:t> </w:t>
      </w:r>
      <w:r>
        <w:rPr/>
        <w:t>of</w:t>
      </w:r>
      <w:r>
        <w:rPr>
          <w:spacing w:val="40"/>
        </w:rPr>
        <w:t> </w:t>
      </w:r>
      <w:r>
        <w:rPr/>
        <w:t>Teaching</w:t>
      </w:r>
      <w:r>
        <w:rPr>
          <w:spacing w:val="40"/>
        </w:rPr>
        <w:t> </w:t>
      </w:r>
      <w:r>
        <w:rPr/>
        <w:t>Approaches among Technical and Vocational Education Teachers</w:t>
      </w:r>
      <w:r>
        <w:rPr>
          <w:spacing w:val="40"/>
        </w:rPr>
        <w:t> </w:t>
      </w:r>
      <w:r>
        <w:rPr/>
        <w:t>towards Acquisition of Technical Skills</w:t>
      </w:r>
      <w:r>
        <w:rPr>
          <w:spacing w:val="-1"/>
        </w:rPr>
        <w:t> </w:t>
      </w:r>
      <w:r>
        <w:rPr/>
        <w:t>in</w:t>
      </w:r>
      <w:r>
        <w:rPr>
          <w:spacing w:val="4"/>
        </w:rPr>
        <w:t> </w:t>
      </w:r>
      <w:r>
        <w:rPr/>
        <w:t>Kano-</w:t>
      </w:r>
      <w:r>
        <w:rPr>
          <w:spacing w:val="3"/>
        </w:rPr>
        <w:t> </w:t>
      </w:r>
      <w:r>
        <w:rPr/>
        <w:t>State</w:t>
      </w:r>
      <w:r>
        <w:rPr>
          <w:spacing w:val="3"/>
        </w:rPr>
        <w:t> </w:t>
      </w:r>
      <w:r>
        <w:rPr/>
        <w:t>Nigeria</w:t>
      </w:r>
      <w:r>
        <w:rPr>
          <w:spacing w:val="2"/>
        </w:rPr>
        <w:t> </w:t>
      </w:r>
      <w:r>
        <w:rPr>
          <w:i/>
        </w:rPr>
        <w:t>Journal</w:t>
      </w:r>
      <w:r>
        <w:rPr>
          <w:i/>
          <w:spacing w:val="4"/>
        </w:rPr>
        <w:t> </w:t>
      </w:r>
      <w:r>
        <w:rPr>
          <w:i/>
        </w:rPr>
        <w:t>of</w:t>
      </w:r>
      <w:r>
        <w:rPr>
          <w:i/>
          <w:spacing w:val="4"/>
        </w:rPr>
        <w:t> </w:t>
      </w:r>
      <w:r>
        <w:rPr>
          <w:i/>
        </w:rPr>
        <w:t>Education</w:t>
      </w:r>
      <w:r>
        <w:rPr>
          <w:i/>
          <w:spacing w:val="3"/>
        </w:rPr>
        <w:t> </w:t>
      </w:r>
      <w:r>
        <w:rPr>
          <w:i/>
        </w:rPr>
        <w:t>and</w:t>
      </w:r>
      <w:r>
        <w:rPr>
          <w:i/>
          <w:spacing w:val="3"/>
        </w:rPr>
        <w:t> </w:t>
      </w:r>
      <w:r>
        <w:rPr>
          <w:i/>
        </w:rPr>
        <w:t>Practice,</w:t>
      </w:r>
      <w:r>
        <w:rPr>
          <w:i/>
          <w:spacing w:val="3"/>
        </w:rPr>
        <w:t> </w:t>
      </w:r>
      <w:r>
        <w:rPr>
          <w:i/>
        </w:rPr>
        <w:t>3</w:t>
      </w:r>
      <w:r>
        <w:rPr/>
        <w:t>(16),</w:t>
      </w:r>
      <w:r>
        <w:rPr>
          <w:spacing w:val="3"/>
        </w:rPr>
        <w:t> </w:t>
      </w:r>
      <w:r>
        <w:rPr/>
        <w:t>160-</w:t>
      </w:r>
      <w:r>
        <w:rPr>
          <w:spacing w:val="-4"/>
        </w:rPr>
        <w:t>165.</w:t>
      </w:r>
    </w:p>
    <w:p>
      <w:pPr>
        <w:pStyle w:val="BodyText"/>
      </w:pPr>
    </w:p>
    <w:p>
      <w:pPr>
        <w:spacing w:before="0"/>
        <w:ind w:left="1931" w:right="1099" w:hanging="809"/>
        <w:jc w:val="both"/>
        <w:rPr>
          <w:sz w:val="24"/>
        </w:rPr>
      </w:pPr>
      <w:r>
        <w:rPr>
          <w:sz w:val="24"/>
        </w:rPr>
        <w:t>Igwe, I.O (2009). </w:t>
      </w:r>
      <w:r>
        <w:rPr>
          <w:i/>
          <w:sz w:val="24"/>
        </w:rPr>
        <w:t>Principles of Science and Science Teaching in Nigeria (An Introduction). </w:t>
      </w:r>
      <w:r>
        <w:rPr>
          <w:sz w:val="24"/>
        </w:rPr>
        <w:t>Enugu: Jones Communication Publishers.</w:t>
      </w:r>
    </w:p>
    <w:p>
      <w:pPr>
        <w:pStyle w:val="BodyText"/>
      </w:pPr>
    </w:p>
    <w:p>
      <w:pPr>
        <w:spacing w:before="0"/>
        <w:ind w:left="1931" w:right="1096" w:hanging="809"/>
        <w:jc w:val="both"/>
        <w:rPr>
          <w:sz w:val="24"/>
        </w:rPr>
      </w:pPr>
      <w:r>
        <w:rPr>
          <w:sz w:val="24"/>
        </w:rPr>
        <w:t>Ifeanyi, F.N</w:t>
      </w:r>
      <w:r>
        <w:rPr>
          <w:spacing w:val="40"/>
          <w:sz w:val="24"/>
        </w:rPr>
        <w:t> </w:t>
      </w:r>
      <w:r>
        <w:rPr>
          <w:sz w:val="24"/>
        </w:rPr>
        <w:t>(2015). Student-centered Teaching and Learning in Higher Education: Transition</w:t>
      </w:r>
      <w:r>
        <w:rPr>
          <w:spacing w:val="40"/>
          <w:sz w:val="24"/>
        </w:rPr>
        <w:t> </w:t>
      </w:r>
      <w:r>
        <w:rPr>
          <w:sz w:val="24"/>
        </w:rPr>
        <w:t>from theory to practice in Nigeria. </w:t>
      </w:r>
      <w:r>
        <w:rPr>
          <w:i/>
          <w:sz w:val="24"/>
        </w:rPr>
        <w:t>International Jornal of Teaching and Learning in Higher Education</w:t>
      </w:r>
      <w:r>
        <w:rPr>
          <w:sz w:val="24"/>
        </w:rPr>
        <w:t>, 23(3) 92-97.</w:t>
      </w:r>
    </w:p>
    <w:p>
      <w:pPr>
        <w:pStyle w:val="BodyText"/>
      </w:pPr>
    </w:p>
    <w:p>
      <w:pPr>
        <w:spacing w:before="0"/>
        <w:ind w:left="1931" w:right="1095" w:hanging="809"/>
        <w:jc w:val="both"/>
        <w:rPr>
          <w:sz w:val="24"/>
        </w:rPr>
      </w:pPr>
      <w:r>
        <w:rPr>
          <w:sz w:val="24"/>
        </w:rPr>
        <w:t>Ikeobi, I. (2010). </w:t>
      </w:r>
      <w:r>
        <w:rPr>
          <w:i/>
          <w:sz w:val="24"/>
        </w:rPr>
        <w:t>Identification and Teaching of Different concepts in Chemistry</w:t>
      </w:r>
      <w:r>
        <w:rPr>
          <w:sz w:val="24"/>
        </w:rPr>
        <w:t>. STAN Bulletin,11(2), 3 – 5.</w:t>
      </w:r>
    </w:p>
    <w:p>
      <w:pPr>
        <w:pStyle w:val="BodyText"/>
      </w:pPr>
    </w:p>
    <w:p>
      <w:pPr>
        <w:spacing w:before="0"/>
        <w:ind w:left="1931" w:right="1093" w:hanging="809"/>
        <w:jc w:val="both"/>
        <w:rPr>
          <w:sz w:val="24"/>
        </w:rPr>
      </w:pPr>
      <w:r>
        <w:rPr>
          <w:sz w:val="24"/>
        </w:rPr>
        <w:t>Isuwa,</w:t>
      </w:r>
      <w:r>
        <w:rPr>
          <w:spacing w:val="40"/>
          <w:sz w:val="24"/>
        </w:rPr>
        <w:t> </w:t>
      </w:r>
      <w:r>
        <w:rPr>
          <w:sz w:val="24"/>
        </w:rPr>
        <w:t>E., Dauda, A. G., &amp; Abubakar, S. Z (2015). Effect of Computer Assisted Instruction</w:t>
      </w:r>
      <w:r>
        <w:rPr>
          <w:spacing w:val="-1"/>
          <w:sz w:val="24"/>
        </w:rPr>
        <w:t> </w:t>
      </w:r>
      <w:r>
        <w:rPr>
          <w:sz w:val="24"/>
        </w:rPr>
        <w:t>and Discussion</w:t>
      </w:r>
      <w:r>
        <w:rPr>
          <w:spacing w:val="-1"/>
          <w:sz w:val="24"/>
        </w:rPr>
        <w:t> </w:t>
      </w:r>
      <w:r>
        <w:rPr>
          <w:sz w:val="24"/>
        </w:rPr>
        <w:t>method</w:t>
      </w:r>
      <w:r>
        <w:rPr>
          <w:spacing w:val="-1"/>
          <w:sz w:val="24"/>
        </w:rPr>
        <w:t> </w:t>
      </w:r>
      <w:r>
        <w:rPr>
          <w:sz w:val="24"/>
        </w:rPr>
        <w:t>on</w:t>
      </w:r>
      <w:r>
        <w:rPr>
          <w:spacing w:val="-1"/>
          <w:sz w:val="24"/>
        </w:rPr>
        <w:t> </w:t>
      </w:r>
      <w:r>
        <w:rPr>
          <w:sz w:val="24"/>
        </w:rPr>
        <w:t>the</w:t>
      </w:r>
      <w:r>
        <w:rPr>
          <w:spacing w:val="-2"/>
          <w:sz w:val="24"/>
        </w:rPr>
        <w:t> </w:t>
      </w:r>
      <w:r>
        <w:rPr>
          <w:sz w:val="24"/>
        </w:rPr>
        <w:t>Academic</w:t>
      </w:r>
      <w:r>
        <w:rPr>
          <w:spacing w:val="-2"/>
          <w:sz w:val="24"/>
        </w:rPr>
        <w:t> </w:t>
      </w:r>
      <w:r>
        <w:rPr>
          <w:sz w:val="24"/>
        </w:rPr>
        <w:t>Performance</w:t>
      </w:r>
      <w:r>
        <w:rPr>
          <w:spacing w:val="-2"/>
          <w:sz w:val="24"/>
        </w:rPr>
        <w:t> </w:t>
      </w:r>
      <w:r>
        <w:rPr>
          <w:sz w:val="24"/>
        </w:rPr>
        <w:t>of</w:t>
      </w:r>
      <w:r>
        <w:rPr>
          <w:spacing w:val="-2"/>
          <w:sz w:val="24"/>
        </w:rPr>
        <w:t> </w:t>
      </w:r>
      <w:r>
        <w:rPr>
          <w:sz w:val="24"/>
        </w:rPr>
        <w:t>Agricultural Science Students in SeniorSecondary Schools in Nasarawa State. </w:t>
      </w:r>
      <w:r>
        <w:rPr>
          <w:i/>
          <w:sz w:val="24"/>
        </w:rPr>
        <w:t>Ahmadu Bello University Journal of Vocational Studies (ABUJOVS)</w:t>
      </w:r>
      <w:r>
        <w:rPr>
          <w:sz w:val="24"/>
        </w:rPr>
        <w:t>, </w:t>
      </w:r>
      <w:r>
        <w:rPr>
          <w:i/>
          <w:sz w:val="24"/>
        </w:rPr>
        <w:t>9 </w:t>
      </w:r>
      <w:r>
        <w:rPr>
          <w:sz w:val="24"/>
        </w:rPr>
        <w:t>(1), 204-212.</w:t>
      </w:r>
    </w:p>
    <w:p>
      <w:pPr>
        <w:pStyle w:val="BodyText"/>
      </w:pPr>
    </w:p>
    <w:p>
      <w:pPr>
        <w:pStyle w:val="BodyText"/>
        <w:spacing w:before="1"/>
        <w:ind w:left="1931" w:right="1090" w:hanging="809"/>
        <w:jc w:val="both"/>
      </w:pPr>
      <w:r>
        <w:rPr/>
        <w:t>Jack, G.U. &amp; Suleiman, Z. (2017). Effectiveness of Guided-Inquiry Laboratory Experiments on SeniorSecondary Schools Students Academic Achievements in Volumetric Analysis. </w:t>
      </w:r>
      <w:r>
        <w:rPr>
          <w:i/>
        </w:rPr>
        <w:t>American Journal </w:t>
      </w:r>
      <w:r>
        <w:rPr/>
        <w:t>of </w:t>
      </w:r>
      <w:r>
        <w:rPr>
          <w:i/>
        </w:rPr>
        <w:t>Educational Research </w:t>
      </w:r>
      <w:r>
        <w:rPr/>
        <w:t>5(7) 717-724</w:t>
      </w:r>
    </w:p>
    <w:p>
      <w:pPr>
        <w:pStyle w:val="BodyText"/>
      </w:pPr>
    </w:p>
    <w:p>
      <w:pPr>
        <w:pStyle w:val="BodyText"/>
        <w:ind w:left="1931" w:right="1097" w:hanging="809"/>
        <w:jc w:val="both"/>
      </w:pPr>
      <w:r>
        <w:rPr/>
        <mc:AlternateContent>
          <mc:Choice Requires="wps">
            <w:drawing>
              <wp:anchor distT="0" distB="0" distL="0" distR="0" allowOverlap="1" layoutInCell="1" locked="0" behindDoc="0" simplePos="0" relativeHeight="15748096">
                <wp:simplePos x="0" y="0"/>
                <wp:positionH relativeFrom="page">
                  <wp:posOffset>3606419</wp:posOffset>
                </wp:positionH>
                <wp:positionV relativeFrom="paragraph">
                  <wp:posOffset>334683</wp:posOffset>
                </wp:positionV>
                <wp:extent cx="1494155" cy="7620"/>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1494155" cy="7620"/>
                        </a:xfrm>
                        <a:custGeom>
                          <a:avLst/>
                          <a:gdLst/>
                          <a:ahLst/>
                          <a:cxnLst/>
                          <a:rect l="l" t="t" r="r" b="b"/>
                          <a:pathLst>
                            <a:path w="1494155" h="7620">
                              <a:moveTo>
                                <a:pt x="1493774" y="0"/>
                              </a:moveTo>
                              <a:lnTo>
                                <a:pt x="0" y="0"/>
                              </a:lnTo>
                              <a:lnTo>
                                <a:pt x="0" y="7619"/>
                              </a:lnTo>
                              <a:lnTo>
                                <a:pt x="1493774" y="7619"/>
                              </a:lnTo>
                              <a:lnTo>
                                <a:pt x="1493774"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rect style="position:absolute;margin-left:283.970001pt;margin-top:26.352997pt;width:117.62pt;height:.599980pt;mso-position-horizontal-relative:page;mso-position-vertical-relative:paragraph;z-index:15748096" id="docshape56" filled="true" fillcolor="#0000ff" stroked="false">
                <v:fill type="solid"/>
                <w10:wrap type="none"/>
              </v:rect>
            </w:pict>
          </mc:Fallback>
        </mc:AlternateContent>
      </w:r>
      <w:r>
        <w:rPr/>
        <w:t>Johnstone , C.</w:t>
      </w:r>
      <w:r>
        <w:rPr>
          <w:spacing w:val="40"/>
        </w:rPr>
        <w:t> </w:t>
      </w:r>
      <w:r>
        <w:rPr/>
        <w:t>(2013). Concept</w:t>
      </w:r>
      <w:r>
        <w:rPr>
          <w:spacing w:val="40"/>
        </w:rPr>
        <w:t> </w:t>
      </w:r>
      <w:r>
        <w:rPr/>
        <w:t>Mapping for</w:t>
      </w:r>
      <w:r>
        <w:rPr>
          <w:spacing w:val="40"/>
        </w:rPr>
        <w:t> </w:t>
      </w:r>
      <w:r>
        <w:rPr/>
        <w:t>students in the Faculty</w:t>
      </w:r>
      <w:r>
        <w:rPr>
          <w:spacing w:val="40"/>
        </w:rPr>
        <w:t> </w:t>
      </w:r>
      <w:r>
        <w:rPr/>
        <w:t>of Business</w:t>
      </w:r>
      <w:r>
        <w:rPr>
          <w:spacing w:val="40"/>
        </w:rPr>
        <w:t> </w:t>
      </w:r>
      <w:r>
        <w:rPr/>
        <w:t>and Chemistry. Retrieved from: </w:t>
      </w:r>
      <w:hyperlink r:id="rId15">
        <w:r>
          <w:rPr>
            <w:color w:val="0000FF"/>
          </w:rPr>
          <w:t>http://fbeun.melb.edu.au</w:t>
        </w:r>
      </w:hyperlink>
      <w:r>
        <w:rPr>
          <w:color w:val="0000FF"/>
        </w:rPr>
        <w:t> </w:t>
      </w:r>
      <w:r>
        <w:rPr/>
        <w:t>on 11/12/2017</w:t>
      </w:r>
    </w:p>
    <w:p>
      <w:pPr>
        <w:spacing w:before="0"/>
        <w:ind w:left="1931" w:right="1095" w:hanging="809"/>
        <w:jc w:val="both"/>
        <w:rPr>
          <w:sz w:val="24"/>
        </w:rPr>
      </w:pPr>
      <w:r>
        <w:rPr>
          <w:sz w:val="24"/>
        </w:rPr>
        <w:t>Johnstone, K. (2013). </w:t>
      </w:r>
      <w:r>
        <w:rPr>
          <w:i/>
          <w:sz w:val="24"/>
        </w:rPr>
        <w:t>High School Science Teachers Conceptualizations of Teaching andLearning</w:t>
      </w:r>
      <w:r>
        <w:rPr>
          <w:sz w:val="24"/>
        </w:rPr>
        <w:t>: Theory and practice</w:t>
      </w:r>
      <w:r>
        <w:rPr>
          <w:i/>
          <w:sz w:val="24"/>
        </w:rPr>
        <w:t>. Europian Journal of Teachers Education </w:t>
      </w:r>
      <w:r>
        <w:rPr>
          <w:spacing w:val="-2"/>
          <w:sz w:val="24"/>
        </w:rPr>
        <w:t>1(4)65-78.</w:t>
      </w:r>
    </w:p>
    <w:p>
      <w:pPr>
        <w:spacing w:after="0"/>
        <w:jc w:val="both"/>
        <w:rPr>
          <w:sz w:val="24"/>
        </w:rPr>
        <w:sectPr>
          <w:pgSz w:w="12240" w:h="15840"/>
          <w:pgMar w:header="0" w:footer="965" w:top="1640" w:bottom="1160" w:left="1040" w:right="340"/>
        </w:sectPr>
      </w:pPr>
    </w:p>
    <w:p>
      <w:pPr>
        <w:pStyle w:val="BodyText"/>
        <w:spacing w:before="72"/>
        <w:ind w:left="1931" w:right="1092" w:hanging="809"/>
        <w:jc w:val="both"/>
      </w:pPr>
      <w:r>
        <w:rPr/>
        <w:t>Kearney, M. (2014). Classroom Use of Multimedia-Supported Predict-Observe- ExplainTasks in a Social Constructivist Learning Environment</w:t>
      </w:r>
      <w:r>
        <w:rPr>
          <w:i/>
        </w:rPr>
        <w:t>. Research in Science Education</w:t>
      </w:r>
      <w:r>
        <w:rPr/>
        <w:t>, 34, 427-453</w:t>
      </w:r>
    </w:p>
    <w:p>
      <w:pPr>
        <w:pStyle w:val="BodyText"/>
      </w:pPr>
    </w:p>
    <w:p>
      <w:pPr>
        <w:spacing w:before="0"/>
        <w:ind w:left="1931" w:right="1096" w:hanging="809"/>
        <w:jc w:val="both"/>
        <w:rPr>
          <w:sz w:val="24"/>
        </w:rPr>
      </w:pPr>
      <w:r>
        <w:rPr>
          <w:sz w:val="24"/>
        </w:rPr>
        <w:t>Khan, M.S., Hussain, S., Ali, R., Majoka, M. I., &amp; Ramzan M. (2011). Effect of Inquiry Method on Achievement of Students in Chemistry at Secondary level. </w:t>
      </w:r>
      <w:r>
        <w:rPr>
          <w:i/>
          <w:sz w:val="24"/>
        </w:rPr>
        <w:t>International Journal of Academic Research </w:t>
      </w:r>
      <w:r>
        <w:rPr>
          <w:sz w:val="24"/>
        </w:rPr>
        <w:t>3(1) 955-959.</w:t>
      </w:r>
    </w:p>
    <w:p>
      <w:pPr>
        <w:pStyle w:val="BodyText"/>
      </w:pPr>
    </w:p>
    <w:p>
      <w:pPr>
        <w:spacing w:before="0"/>
        <w:ind w:left="1931" w:right="1094" w:hanging="809"/>
        <w:jc w:val="both"/>
        <w:rPr>
          <w:sz w:val="24"/>
        </w:rPr>
      </w:pPr>
      <w:r>
        <w:rPr>
          <w:sz w:val="24"/>
        </w:rPr>
        <w:t>Kizito, N.</w:t>
      </w:r>
      <w:r>
        <w:rPr>
          <w:spacing w:val="40"/>
          <w:sz w:val="24"/>
        </w:rPr>
        <w:t> </w:t>
      </w:r>
      <w:r>
        <w:rPr>
          <w:sz w:val="24"/>
        </w:rPr>
        <w:t>(2017). Investigating the </w:t>
      </w:r>
      <w:r>
        <w:rPr>
          <w:i/>
          <w:sz w:val="24"/>
        </w:rPr>
        <w:t>Status </w:t>
      </w:r>
      <w:r>
        <w:rPr>
          <w:sz w:val="24"/>
        </w:rPr>
        <w:t>and Barriers of Science Laboratory</w:t>
      </w:r>
      <w:r>
        <w:rPr>
          <w:spacing w:val="40"/>
          <w:sz w:val="24"/>
        </w:rPr>
        <w:t> </w:t>
      </w:r>
      <w:r>
        <w:rPr>
          <w:sz w:val="24"/>
        </w:rPr>
        <w:t>Activitiesin</w:t>
      </w:r>
      <w:r>
        <w:rPr>
          <w:spacing w:val="-5"/>
          <w:sz w:val="24"/>
        </w:rPr>
        <w:t> </w:t>
      </w:r>
      <w:r>
        <w:rPr>
          <w:sz w:val="24"/>
        </w:rPr>
        <w:t>Rwandan</w:t>
      </w:r>
      <w:r>
        <w:rPr>
          <w:spacing w:val="-5"/>
          <w:sz w:val="24"/>
        </w:rPr>
        <w:t> </w:t>
      </w:r>
      <w:r>
        <w:rPr>
          <w:sz w:val="24"/>
        </w:rPr>
        <w:t>Teacher</w:t>
      </w:r>
      <w:r>
        <w:rPr>
          <w:spacing w:val="-4"/>
          <w:sz w:val="24"/>
        </w:rPr>
        <w:t> </w:t>
      </w:r>
      <w:r>
        <w:rPr>
          <w:sz w:val="24"/>
        </w:rPr>
        <w:t>Training</w:t>
      </w:r>
      <w:r>
        <w:rPr>
          <w:spacing w:val="-5"/>
          <w:sz w:val="24"/>
        </w:rPr>
        <w:t> </w:t>
      </w:r>
      <w:r>
        <w:rPr>
          <w:sz w:val="24"/>
        </w:rPr>
        <w:t>Colleges</w:t>
      </w:r>
      <w:r>
        <w:rPr>
          <w:spacing w:val="-5"/>
          <w:sz w:val="24"/>
        </w:rPr>
        <w:t> </w:t>
      </w:r>
      <w:r>
        <w:rPr>
          <w:sz w:val="24"/>
        </w:rPr>
        <w:t>towards</w:t>
      </w:r>
      <w:r>
        <w:rPr>
          <w:spacing w:val="-4"/>
          <w:sz w:val="24"/>
        </w:rPr>
        <w:t> </w:t>
      </w:r>
      <w:r>
        <w:rPr>
          <w:sz w:val="24"/>
        </w:rPr>
        <w:t>Improvisation</w:t>
      </w:r>
      <w:r>
        <w:rPr>
          <w:spacing w:val="-5"/>
          <w:sz w:val="24"/>
        </w:rPr>
        <w:t> </w:t>
      </w:r>
      <w:r>
        <w:rPr>
          <w:sz w:val="24"/>
        </w:rPr>
        <w:t>Practice. </w:t>
      </w:r>
      <w:r>
        <w:rPr>
          <w:i/>
          <w:sz w:val="24"/>
        </w:rPr>
        <w:t>Journal of education in graduate school for International Development and Cooperation</w:t>
      </w:r>
      <w:r>
        <w:rPr>
          <w:sz w:val="24"/>
        </w:rPr>
        <w:t>. 4(1) Hiroshima University Rwandan.</w:t>
      </w:r>
    </w:p>
    <w:p>
      <w:pPr>
        <w:pStyle w:val="BodyText"/>
        <w:spacing w:before="1"/>
      </w:pPr>
    </w:p>
    <w:p>
      <w:pPr>
        <w:spacing w:before="0"/>
        <w:ind w:left="1931" w:right="1095" w:hanging="809"/>
        <w:jc w:val="both"/>
        <w:rPr>
          <w:sz w:val="24"/>
        </w:rPr>
      </w:pPr>
      <w:r>
        <w:rPr>
          <w:sz w:val="24"/>
        </w:rPr>
        <w:t>Kochhar, S. K (2016). </w:t>
      </w:r>
      <w:r>
        <w:rPr>
          <w:i/>
          <w:sz w:val="24"/>
        </w:rPr>
        <w:t>Methods and Techniques of Teaching</w:t>
      </w:r>
      <w:r>
        <w:rPr>
          <w:sz w:val="24"/>
        </w:rPr>
        <w:t>. New Dehli: SterlingPublishers Private Limited.</w:t>
      </w:r>
    </w:p>
    <w:p>
      <w:pPr>
        <w:spacing w:before="240"/>
        <w:ind w:left="1931" w:right="1096" w:hanging="809"/>
        <w:jc w:val="both"/>
        <w:rPr>
          <w:sz w:val="24"/>
        </w:rPr>
      </w:pPr>
      <w:r>
        <w:rPr>
          <w:sz w:val="24"/>
        </w:rPr>
        <w:t>Konji category learning guide (2012). </w:t>
      </w:r>
      <w:r>
        <w:rPr>
          <w:i/>
          <w:sz w:val="24"/>
        </w:rPr>
        <w:t>The Common Types of Discussion</w:t>
      </w:r>
      <w:r>
        <w:rPr>
          <w:sz w:val="24"/>
        </w:rPr>
        <w:t>. Retrieved </w:t>
      </w:r>
      <w:r>
        <w:rPr>
          <w:spacing w:val="-2"/>
          <w:sz w:val="24"/>
        </w:rPr>
        <w:t>fromhttps://learning.knoji.com/the-common-types-of-discussion</w:t>
      </w:r>
    </w:p>
    <w:p>
      <w:pPr>
        <w:pStyle w:val="BodyText"/>
      </w:pPr>
    </w:p>
    <w:p>
      <w:pPr>
        <w:spacing w:before="0"/>
        <w:ind w:left="1931" w:right="1097" w:hanging="900"/>
        <w:jc w:val="both"/>
        <w:rPr>
          <w:sz w:val="24"/>
        </w:rPr>
      </w:pPr>
      <w:r>
        <w:rPr>
          <w:sz w:val="24"/>
        </w:rPr>
        <w:t>Kumar, R. (2015). </w:t>
      </w:r>
      <w:r>
        <w:rPr>
          <w:i/>
          <w:sz w:val="24"/>
        </w:rPr>
        <w:t>Research Methodology: a Step by Step guide for Beginners</w:t>
      </w:r>
      <w:r>
        <w:rPr>
          <w:sz w:val="24"/>
        </w:rPr>
        <w:t>. 2</w:t>
      </w:r>
      <w:r>
        <w:rPr>
          <w:sz w:val="24"/>
          <w:vertAlign w:val="superscript"/>
        </w:rPr>
        <w:t>nd</w:t>
      </w:r>
      <w:r>
        <w:rPr>
          <w:spacing w:val="80"/>
          <w:sz w:val="24"/>
          <w:vertAlign w:val="baseline"/>
        </w:rPr>
        <w:t> </w:t>
      </w:r>
      <w:r>
        <w:rPr>
          <w:sz w:val="24"/>
          <w:vertAlign w:val="baseline"/>
        </w:rPr>
        <w:t>Edition, London, UK: Sage Publications Ltd.</w:t>
      </w:r>
    </w:p>
    <w:p>
      <w:pPr>
        <w:pStyle w:val="BodyText"/>
      </w:pPr>
    </w:p>
    <w:p>
      <w:pPr>
        <w:pStyle w:val="BodyText"/>
        <w:ind w:left="1931" w:right="1093" w:hanging="809"/>
        <w:jc w:val="both"/>
      </w:pPr>
      <w:r>
        <w:rPr/>
        <w:t>Kwabena, B.O (2013). Improving Senior High school Students Performance in</w:t>
      </w:r>
      <w:r>
        <w:rPr>
          <w:spacing w:val="40"/>
        </w:rPr>
        <w:t> </w:t>
      </w:r>
      <w:r>
        <w:rPr/>
        <w:t>Chemistry</w:t>
      </w:r>
      <w:r>
        <w:rPr>
          <w:spacing w:val="-8"/>
        </w:rPr>
        <w:t> </w:t>
      </w:r>
      <w:r>
        <w:rPr/>
        <w:t>using</w:t>
      </w:r>
      <w:r>
        <w:rPr>
          <w:spacing w:val="-4"/>
        </w:rPr>
        <w:t> </w:t>
      </w:r>
      <w:r>
        <w:rPr/>
        <w:t>Laboratory</w:t>
      </w:r>
      <w:r>
        <w:rPr>
          <w:spacing w:val="-6"/>
        </w:rPr>
        <w:t> </w:t>
      </w:r>
      <w:r>
        <w:rPr/>
        <w:t>based</w:t>
      </w:r>
      <w:r>
        <w:rPr>
          <w:spacing w:val="-3"/>
        </w:rPr>
        <w:t> </w:t>
      </w:r>
      <w:r>
        <w:rPr/>
        <w:t>Method</w:t>
      </w:r>
      <w:r>
        <w:rPr>
          <w:spacing w:val="-3"/>
        </w:rPr>
        <w:t> </w:t>
      </w:r>
      <w:r>
        <w:rPr/>
        <w:t>against Lecture</w:t>
      </w:r>
      <w:r>
        <w:rPr>
          <w:spacing w:val="-3"/>
        </w:rPr>
        <w:t> </w:t>
      </w:r>
      <w:r>
        <w:rPr/>
        <w:t>Method</w:t>
      </w:r>
      <w:r>
        <w:rPr>
          <w:spacing w:val="-3"/>
        </w:rPr>
        <w:t> </w:t>
      </w:r>
      <w:r>
        <w:rPr/>
        <w:t>in</w:t>
      </w:r>
      <w:r>
        <w:rPr>
          <w:spacing w:val="-3"/>
        </w:rPr>
        <w:t> </w:t>
      </w:r>
      <w:r>
        <w:rPr/>
        <w:t>Schools: A dissertation presented to the Department of Science Education, (M.Ed Science).Wiebnna university (unpublished).</w:t>
      </w:r>
    </w:p>
    <w:p>
      <w:pPr>
        <w:pStyle w:val="BodyText"/>
      </w:pPr>
    </w:p>
    <w:p>
      <w:pPr>
        <w:spacing w:before="1"/>
        <w:ind w:left="1931" w:right="1101" w:hanging="809"/>
        <w:jc w:val="both"/>
        <w:rPr>
          <w:sz w:val="24"/>
        </w:rPr>
      </w:pPr>
      <w:r>
        <w:rPr>
          <w:sz w:val="24"/>
        </w:rPr>
        <w:t>Larson, B. E (2010). Classroom Discussion: A method of Instruction and a Curriculum Outcome. </w:t>
      </w:r>
      <w:r>
        <w:rPr>
          <w:i/>
          <w:sz w:val="24"/>
        </w:rPr>
        <w:t>Teaching and Teacher Education</w:t>
      </w:r>
      <w:r>
        <w:rPr>
          <w:sz w:val="24"/>
        </w:rPr>
        <w:t>, </w:t>
      </w:r>
      <w:r>
        <w:rPr>
          <w:i/>
          <w:sz w:val="24"/>
        </w:rPr>
        <w:t>16 </w:t>
      </w:r>
      <w:r>
        <w:rPr>
          <w:sz w:val="24"/>
        </w:rPr>
        <w:t>(2), 661-677.</w:t>
      </w:r>
    </w:p>
    <w:p>
      <w:pPr>
        <w:pStyle w:val="BodyText"/>
      </w:pPr>
    </w:p>
    <w:p>
      <w:pPr>
        <w:spacing w:before="0"/>
        <w:ind w:left="1931" w:right="1095" w:hanging="809"/>
        <w:jc w:val="left"/>
        <w:rPr>
          <w:b/>
          <w:sz w:val="24"/>
        </w:rPr>
      </w:pPr>
      <w:r>
        <w:rPr>
          <w:sz w:val="24"/>
        </w:rPr>
        <w:t>Lauret,</w:t>
      </w:r>
      <w:r>
        <w:rPr>
          <w:spacing w:val="-4"/>
          <w:sz w:val="24"/>
        </w:rPr>
        <w:t> </w:t>
      </w:r>
      <w:r>
        <w:rPr>
          <w:sz w:val="24"/>
        </w:rPr>
        <w:t>P.</w:t>
      </w:r>
      <w:r>
        <w:rPr>
          <w:spacing w:val="-4"/>
          <w:sz w:val="24"/>
        </w:rPr>
        <w:t> </w:t>
      </w:r>
      <w:r>
        <w:rPr>
          <w:sz w:val="24"/>
        </w:rPr>
        <w:t>(2012).</w:t>
      </w:r>
      <w:r>
        <w:rPr>
          <w:spacing w:val="-4"/>
          <w:sz w:val="24"/>
        </w:rPr>
        <w:t> </w:t>
      </w:r>
      <w:r>
        <w:rPr>
          <w:sz w:val="24"/>
        </w:rPr>
        <w:t>The</w:t>
      </w:r>
      <w:r>
        <w:rPr>
          <w:spacing w:val="-5"/>
          <w:sz w:val="24"/>
        </w:rPr>
        <w:t> </w:t>
      </w:r>
      <w:r>
        <w:rPr>
          <w:sz w:val="24"/>
        </w:rPr>
        <w:t>Educational</w:t>
      </w:r>
      <w:r>
        <w:rPr>
          <w:spacing w:val="-4"/>
          <w:sz w:val="24"/>
        </w:rPr>
        <w:t> </w:t>
      </w:r>
      <w:r>
        <w:rPr>
          <w:sz w:val="24"/>
        </w:rPr>
        <w:t>Effectiveness</w:t>
      </w:r>
      <w:r>
        <w:rPr>
          <w:spacing w:val="-2"/>
          <w:sz w:val="24"/>
        </w:rPr>
        <w:t> </w:t>
      </w:r>
      <w:r>
        <w:rPr>
          <w:sz w:val="24"/>
        </w:rPr>
        <w:t>of</w:t>
      </w:r>
      <w:r>
        <w:rPr>
          <w:spacing w:val="-5"/>
          <w:sz w:val="24"/>
        </w:rPr>
        <w:t> </w:t>
      </w:r>
      <w:r>
        <w:rPr>
          <w:sz w:val="24"/>
        </w:rPr>
        <w:t>filmed</w:t>
      </w:r>
      <w:r>
        <w:rPr>
          <w:spacing w:val="-4"/>
          <w:sz w:val="24"/>
        </w:rPr>
        <w:t> </w:t>
      </w:r>
      <w:r>
        <w:rPr>
          <w:sz w:val="24"/>
        </w:rPr>
        <w:t>Experiments</w:t>
      </w:r>
      <w:r>
        <w:rPr>
          <w:spacing w:val="-4"/>
          <w:sz w:val="24"/>
        </w:rPr>
        <w:t> </w:t>
      </w:r>
      <w:r>
        <w:rPr>
          <w:sz w:val="24"/>
        </w:rPr>
        <w:t>in</w:t>
      </w:r>
      <w:r>
        <w:rPr>
          <w:spacing w:val="-4"/>
          <w:sz w:val="24"/>
        </w:rPr>
        <w:t> </w:t>
      </w:r>
      <w:r>
        <w:rPr>
          <w:sz w:val="24"/>
        </w:rPr>
        <w:t>High</w:t>
      </w:r>
      <w:r>
        <w:rPr>
          <w:spacing w:val="-4"/>
          <w:sz w:val="24"/>
        </w:rPr>
        <w:t> </w:t>
      </w:r>
      <w:r>
        <w:rPr>
          <w:sz w:val="24"/>
        </w:rPr>
        <w:t>School Chemical Education. </w:t>
      </w:r>
      <w:r>
        <w:rPr>
          <w:i/>
          <w:sz w:val="24"/>
        </w:rPr>
        <w:t>Journal of ChemicalEducation. </w:t>
      </w:r>
      <w:r>
        <w:rPr>
          <w:b/>
          <w:i/>
          <w:sz w:val="24"/>
        </w:rPr>
        <w:t>53</w:t>
      </w:r>
      <w:r>
        <w:rPr>
          <w:b/>
          <w:sz w:val="24"/>
        </w:rPr>
        <w:t>, 581-520.</w:t>
      </w:r>
    </w:p>
    <w:p>
      <w:pPr>
        <w:pStyle w:val="BodyText"/>
        <w:rPr>
          <w:b/>
        </w:rPr>
      </w:pPr>
    </w:p>
    <w:p>
      <w:pPr>
        <w:spacing w:before="0"/>
        <w:ind w:left="1931" w:right="1095" w:hanging="809"/>
        <w:jc w:val="both"/>
        <w:rPr>
          <w:i/>
          <w:sz w:val="24"/>
        </w:rPr>
      </w:pPr>
      <w:r>
        <w:rPr>
          <w:sz w:val="24"/>
        </w:rPr>
        <w:t>Levygostsky, L.S (1878-1959). The</w:t>
      </w:r>
      <w:r>
        <w:rPr>
          <w:spacing w:val="40"/>
          <w:sz w:val="24"/>
        </w:rPr>
        <w:t> </w:t>
      </w:r>
      <w:r>
        <w:rPr>
          <w:sz w:val="24"/>
        </w:rPr>
        <w:t>Development of Higher Forms</w:t>
      </w:r>
      <w:r>
        <w:rPr>
          <w:spacing w:val="40"/>
          <w:sz w:val="24"/>
        </w:rPr>
        <w:t> </w:t>
      </w:r>
      <w:r>
        <w:rPr>
          <w:sz w:val="24"/>
        </w:rPr>
        <w:t>of Attention inChildhood Theory</w:t>
      </w:r>
      <w:r>
        <w:rPr>
          <w:i/>
          <w:sz w:val="24"/>
        </w:rPr>
        <w:t>.Journal 1 G1-330251038/academic benefits of Peer- tutoring- meta-analytic.</w:t>
      </w:r>
    </w:p>
    <w:p>
      <w:pPr>
        <w:pStyle w:val="BodyText"/>
        <w:rPr>
          <w:i/>
        </w:rPr>
      </w:pPr>
    </w:p>
    <w:p>
      <w:pPr>
        <w:spacing w:before="0"/>
        <w:ind w:left="1931" w:right="1092" w:hanging="809"/>
        <w:jc w:val="both"/>
        <w:rPr>
          <w:sz w:val="24"/>
        </w:rPr>
      </w:pPr>
      <w:r>
        <w:rPr>
          <w:sz w:val="24"/>
        </w:rPr>
        <w:t>Lin, H. &amp; Cheng, T. (2016). Decreasing Cognitive load for novice EFL Learners: Effectsof Question and Descriptive Advance Organizers in facilitating EFL learners‟ Comprehension of Animationbased Content Lesson. </w:t>
      </w:r>
      <w:r>
        <w:rPr>
          <w:i/>
          <w:sz w:val="24"/>
        </w:rPr>
        <w:t>Intentional Journal of Education Technology and Applied Linguistics </w:t>
      </w:r>
      <w:r>
        <w:rPr>
          <w:sz w:val="24"/>
        </w:rPr>
        <w:t>34(3). 416-431.</w:t>
      </w:r>
    </w:p>
    <w:p>
      <w:pPr>
        <w:pStyle w:val="BodyText"/>
      </w:pPr>
    </w:p>
    <w:p>
      <w:pPr>
        <w:spacing w:before="1"/>
        <w:ind w:left="1931" w:right="1093" w:hanging="809"/>
        <w:jc w:val="both"/>
        <w:rPr>
          <w:sz w:val="24"/>
        </w:rPr>
      </w:pPr>
      <w:r>
        <w:rPr>
          <w:sz w:val="24"/>
        </w:rPr>
        <w:t>Ling, T. A &amp; Towndrow, P. A (2010). </w:t>
      </w:r>
      <w:r>
        <w:rPr>
          <w:i/>
          <w:sz w:val="24"/>
        </w:rPr>
        <w:t>Giving Students a voice in Science PracticalAssessments. </w:t>
      </w:r>
      <w:r>
        <w:rPr>
          <w:sz w:val="24"/>
        </w:rPr>
        <w:t>Centre for Research in Pedagogy and Practice, Singapore: National Institute of Education.</w:t>
      </w:r>
    </w:p>
    <w:p>
      <w:pPr>
        <w:spacing w:before="276"/>
        <w:ind w:left="1211" w:right="0" w:firstLine="0"/>
        <w:jc w:val="left"/>
        <w:rPr>
          <w:sz w:val="24"/>
        </w:rPr>
      </w:pPr>
      <w:r>
        <w:rPr>
          <w:sz w:val="24"/>
        </w:rPr>
        <w:t>Lowman, J.</w:t>
      </w:r>
      <w:r>
        <w:rPr>
          <w:spacing w:val="-1"/>
          <w:sz w:val="24"/>
        </w:rPr>
        <w:t> </w:t>
      </w:r>
      <w:r>
        <w:rPr>
          <w:sz w:val="24"/>
        </w:rPr>
        <w:t>(2007). </w:t>
      </w:r>
      <w:r>
        <w:rPr>
          <w:i/>
          <w:sz w:val="24"/>
        </w:rPr>
        <w:t>Mastering</w:t>
      </w:r>
      <w:r>
        <w:rPr>
          <w:i/>
          <w:spacing w:val="-2"/>
          <w:sz w:val="24"/>
        </w:rPr>
        <w:t> </w:t>
      </w:r>
      <w:r>
        <w:rPr>
          <w:i/>
          <w:sz w:val="24"/>
        </w:rPr>
        <w:t>the</w:t>
      </w:r>
      <w:r>
        <w:rPr>
          <w:i/>
          <w:spacing w:val="-2"/>
          <w:sz w:val="24"/>
        </w:rPr>
        <w:t> </w:t>
      </w:r>
      <w:r>
        <w:rPr>
          <w:i/>
          <w:sz w:val="24"/>
        </w:rPr>
        <w:t>Techniques</w:t>
      </w:r>
      <w:r>
        <w:rPr>
          <w:i/>
          <w:spacing w:val="-1"/>
          <w:sz w:val="24"/>
        </w:rPr>
        <w:t> </w:t>
      </w:r>
      <w:r>
        <w:rPr>
          <w:i/>
          <w:sz w:val="24"/>
        </w:rPr>
        <w:t>of</w:t>
      </w:r>
      <w:r>
        <w:rPr>
          <w:i/>
          <w:spacing w:val="-1"/>
          <w:sz w:val="24"/>
        </w:rPr>
        <w:t> </w:t>
      </w:r>
      <w:r>
        <w:rPr>
          <w:i/>
          <w:sz w:val="24"/>
        </w:rPr>
        <w:t>Teaching</w:t>
      </w:r>
      <w:r>
        <w:rPr>
          <w:sz w:val="24"/>
        </w:rPr>
        <w:t>. Lahore:</w:t>
      </w:r>
      <w:r>
        <w:rPr>
          <w:spacing w:val="-1"/>
          <w:sz w:val="24"/>
        </w:rPr>
        <w:t> </w:t>
      </w:r>
      <w:r>
        <w:rPr>
          <w:sz w:val="24"/>
        </w:rPr>
        <w:t>Ferozsons</w:t>
      </w:r>
      <w:r>
        <w:rPr>
          <w:spacing w:val="-1"/>
          <w:sz w:val="24"/>
        </w:rPr>
        <w:t> </w:t>
      </w:r>
      <w:r>
        <w:rPr>
          <w:sz w:val="24"/>
        </w:rPr>
        <w:t>pres</w:t>
      </w:r>
      <w:r>
        <w:rPr>
          <w:spacing w:val="-1"/>
          <w:sz w:val="24"/>
        </w:rPr>
        <w:t> </w:t>
      </w:r>
      <w:r>
        <w:rPr>
          <w:spacing w:val="-4"/>
          <w:sz w:val="24"/>
        </w:rPr>
        <w:t>ltd.</w:t>
      </w:r>
    </w:p>
    <w:p>
      <w:pPr>
        <w:spacing w:after="0"/>
        <w:jc w:val="left"/>
        <w:rPr>
          <w:sz w:val="24"/>
        </w:rPr>
        <w:sectPr>
          <w:pgSz w:w="12240" w:h="15840"/>
          <w:pgMar w:header="0" w:footer="965" w:top="1360" w:bottom="1160" w:left="1040" w:right="340"/>
        </w:sectPr>
      </w:pPr>
    </w:p>
    <w:p>
      <w:pPr>
        <w:pStyle w:val="BodyText"/>
        <w:spacing w:before="68"/>
        <w:ind w:left="1931" w:right="1100" w:hanging="720"/>
        <w:jc w:val="both"/>
      </w:pPr>
      <w:r>
        <w:rPr/>
        <w:t>Maduabum, M.A (2009). Strategies of Improving the Access of girls and women in Science, Technology and Mathematics (STM). University Education in Nigeria. Ebonyi </w:t>
      </w:r>
      <w:r>
        <w:rPr>
          <w:i/>
        </w:rPr>
        <w:t>Journal of Science Education</w:t>
      </w:r>
      <w:r>
        <w:rPr/>
        <w:t>, 1(1), 1– 12.</w:t>
      </w:r>
    </w:p>
    <w:p>
      <w:pPr>
        <w:pStyle w:val="BodyText"/>
      </w:pPr>
    </w:p>
    <w:p>
      <w:pPr>
        <w:spacing w:before="0"/>
        <w:ind w:left="1931" w:right="1096" w:hanging="720"/>
        <w:jc w:val="both"/>
        <w:rPr>
          <w:sz w:val="24"/>
        </w:rPr>
      </w:pPr>
      <w:r>
        <w:rPr>
          <w:sz w:val="24"/>
        </w:rPr>
        <w:t>Maikano, S., Sale, S.B, &amp;Amos, S (2015). Effects of outdoor and indoor LaboratoryExperiences on Secondary School Students Academic Achievement</w:t>
      </w:r>
      <w:r>
        <w:rPr>
          <w:spacing w:val="40"/>
          <w:sz w:val="24"/>
        </w:rPr>
        <w:t> </w:t>
      </w:r>
      <w:r>
        <w:rPr>
          <w:sz w:val="24"/>
        </w:rPr>
        <w:t>in Ecology. </w:t>
      </w:r>
      <w:r>
        <w:rPr>
          <w:i/>
          <w:sz w:val="24"/>
        </w:rPr>
        <w:t>Journal of Educational research and development. </w:t>
      </w:r>
      <w:r>
        <w:rPr>
          <w:sz w:val="24"/>
        </w:rPr>
        <w:t>9(2)1-27</w:t>
      </w:r>
    </w:p>
    <w:p>
      <w:pPr>
        <w:pStyle w:val="BodyText"/>
      </w:pPr>
    </w:p>
    <w:p>
      <w:pPr>
        <w:spacing w:before="0"/>
        <w:ind w:left="715" w:right="606" w:firstLine="0"/>
        <w:jc w:val="center"/>
        <w:rPr>
          <w:i/>
          <w:sz w:val="24"/>
        </w:rPr>
      </w:pPr>
      <w:r>
        <w:rPr>
          <w:sz w:val="24"/>
        </w:rPr>
        <w:t>Maxwell,</w:t>
      </w:r>
      <w:r>
        <w:rPr>
          <w:spacing w:val="74"/>
          <w:sz w:val="24"/>
        </w:rPr>
        <w:t> </w:t>
      </w:r>
      <w:r>
        <w:rPr>
          <w:sz w:val="24"/>
        </w:rPr>
        <w:t>J.,</w:t>
      </w:r>
      <w:r>
        <w:rPr>
          <w:spacing w:val="76"/>
          <w:sz w:val="24"/>
        </w:rPr>
        <w:t> </w:t>
      </w:r>
      <w:r>
        <w:rPr>
          <w:sz w:val="24"/>
        </w:rPr>
        <w:t>C.,</w:t>
      </w:r>
      <w:r>
        <w:rPr>
          <w:spacing w:val="76"/>
          <w:sz w:val="24"/>
        </w:rPr>
        <w:t> </w:t>
      </w:r>
      <w:r>
        <w:rPr>
          <w:sz w:val="24"/>
        </w:rPr>
        <w:t>&amp;</w:t>
      </w:r>
      <w:r>
        <w:rPr>
          <w:spacing w:val="74"/>
          <w:sz w:val="24"/>
        </w:rPr>
        <w:t> </w:t>
      </w:r>
      <w:r>
        <w:rPr>
          <w:sz w:val="24"/>
        </w:rPr>
        <w:t>Dornan,</w:t>
      </w:r>
      <w:r>
        <w:rPr>
          <w:spacing w:val="76"/>
          <w:sz w:val="24"/>
        </w:rPr>
        <w:t> </w:t>
      </w:r>
      <w:r>
        <w:rPr>
          <w:sz w:val="24"/>
        </w:rPr>
        <w:t>J</w:t>
      </w:r>
      <w:r>
        <w:rPr>
          <w:spacing w:val="78"/>
          <w:sz w:val="24"/>
        </w:rPr>
        <w:t> </w:t>
      </w:r>
      <w:r>
        <w:rPr>
          <w:sz w:val="24"/>
        </w:rPr>
        <w:t>(2015).</w:t>
      </w:r>
      <w:r>
        <w:rPr>
          <w:spacing w:val="52"/>
          <w:w w:val="150"/>
          <w:sz w:val="24"/>
        </w:rPr>
        <w:t> </w:t>
      </w:r>
      <w:r>
        <w:rPr>
          <w:i/>
          <w:sz w:val="24"/>
        </w:rPr>
        <w:t>A</w:t>
      </w:r>
      <w:r>
        <w:rPr>
          <w:i/>
          <w:spacing w:val="76"/>
          <w:sz w:val="24"/>
        </w:rPr>
        <w:t> </w:t>
      </w:r>
      <w:r>
        <w:rPr>
          <w:i/>
          <w:sz w:val="24"/>
        </w:rPr>
        <w:t>Manual</w:t>
      </w:r>
      <w:r>
        <w:rPr>
          <w:i/>
          <w:spacing w:val="77"/>
          <w:sz w:val="24"/>
        </w:rPr>
        <w:t> </w:t>
      </w:r>
      <w:r>
        <w:rPr>
          <w:i/>
          <w:sz w:val="24"/>
        </w:rPr>
        <w:t>for</w:t>
      </w:r>
      <w:r>
        <w:rPr>
          <w:i/>
          <w:spacing w:val="77"/>
          <w:sz w:val="24"/>
        </w:rPr>
        <w:t> </w:t>
      </w:r>
      <w:r>
        <w:rPr>
          <w:i/>
          <w:sz w:val="24"/>
        </w:rPr>
        <w:t>the</w:t>
      </w:r>
      <w:r>
        <w:rPr>
          <w:i/>
          <w:spacing w:val="76"/>
          <w:sz w:val="24"/>
        </w:rPr>
        <w:t> </w:t>
      </w:r>
      <w:r>
        <w:rPr>
          <w:i/>
          <w:sz w:val="24"/>
        </w:rPr>
        <w:t>Teaching</w:t>
      </w:r>
      <w:r>
        <w:rPr>
          <w:i/>
          <w:spacing w:val="77"/>
          <w:sz w:val="24"/>
        </w:rPr>
        <w:t> </w:t>
      </w:r>
      <w:r>
        <w:rPr>
          <w:i/>
          <w:sz w:val="24"/>
        </w:rPr>
        <w:t>of</w:t>
      </w:r>
      <w:r>
        <w:rPr>
          <w:i/>
          <w:spacing w:val="77"/>
          <w:sz w:val="24"/>
        </w:rPr>
        <w:t> </w:t>
      </w:r>
      <w:r>
        <w:rPr>
          <w:i/>
          <w:spacing w:val="-2"/>
          <w:sz w:val="24"/>
        </w:rPr>
        <w:t>Chemistry,</w:t>
      </w:r>
    </w:p>
    <w:p>
      <w:pPr>
        <w:pStyle w:val="BodyText"/>
        <w:ind w:left="1931"/>
      </w:pPr>
      <w:r>
        <w:rPr/>
        <w:t>Lagos:University</w:t>
      </w:r>
      <w:r>
        <w:rPr>
          <w:spacing w:val="-6"/>
        </w:rPr>
        <w:t> </w:t>
      </w:r>
      <w:r>
        <w:rPr/>
        <w:t>of Lagos </w:t>
      </w:r>
      <w:r>
        <w:rPr>
          <w:spacing w:val="-2"/>
        </w:rPr>
        <w:t>Press.</w:t>
      </w:r>
    </w:p>
    <w:p>
      <w:pPr>
        <w:pStyle w:val="BodyText"/>
      </w:pPr>
    </w:p>
    <w:p>
      <w:pPr>
        <w:spacing w:before="0"/>
        <w:ind w:left="720" w:right="606" w:firstLine="0"/>
        <w:jc w:val="center"/>
        <w:rPr>
          <w:sz w:val="24"/>
        </w:rPr>
      </w:pPr>
      <w:r>
        <w:rPr>
          <w:sz w:val="24"/>
        </w:rPr>
        <w:t>Mezieobi,</w:t>
      </w:r>
      <w:r>
        <w:rPr>
          <w:spacing w:val="80"/>
          <w:w w:val="150"/>
          <w:sz w:val="24"/>
        </w:rPr>
        <w:t> </w:t>
      </w:r>
      <w:r>
        <w:rPr>
          <w:sz w:val="24"/>
        </w:rPr>
        <w:t>K.A,</w:t>
      </w:r>
      <w:r>
        <w:rPr>
          <w:spacing w:val="80"/>
          <w:w w:val="150"/>
          <w:sz w:val="24"/>
        </w:rPr>
        <w:t> </w:t>
      </w:r>
      <w:r>
        <w:rPr>
          <w:sz w:val="24"/>
        </w:rPr>
        <w:t>&amp;</w:t>
      </w:r>
      <w:r>
        <w:rPr>
          <w:spacing w:val="80"/>
          <w:w w:val="150"/>
          <w:sz w:val="24"/>
        </w:rPr>
        <w:t> </w:t>
      </w:r>
      <w:r>
        <w:rPr>
          <w:sz w:val="24"/>
        </w:rPr>
        <w:t>Fubara,</w:t>
      </w:r>
      <w:r>
        <w:rPr>
          <w:spacing w:val="80"/>
          <w:w w:val="150"/>
          <w:sz w:val="24"/>
        </w:rPr>
        <w:t> </w:t>
      </w:r>
      <w:r>
        <w:rPr>
          <w:sz w:val="24"/>
        </w:rPr>
        <w:t>V.R.</w:t>
      </w:r>
      <w:r>
        <w:rPr>
          <w:spacing w:val="80"/>
          <w:w w:val="150"/>
          <w:sz w:val="24"/>
        </w:rPr>
        <w:t> </w:t>
      </w:r>
      <w:r>
        <w:rPr>
          <w:sz w:val="24"/>
        </w:rPr>
        <w:t>(2008).</w:t>
      </w:r>
      <w:r>
        <w:rPr>
          <w:spacing w:val="80"/>
          <w:w w:val="150"/>
          <w:sz w:val="24"/>
        </w:rPr>
        <w:t> </w:t>
      </w:r>
      <w:r>
        <w:rPr>
          <w:i/>
          <w:sz w:val="24"/>
        </w:rPr>
        <w:t>Social</w:t>
      </w:r>
      <w:r>
        <w:rPr>
          <w:i/>
          <w:spacing w:val="80"/>
          <w:w w:val="150"/>
          <w:sz w:val="24"/>
        </w:rPr>
        <w:t> </w:t>
      </w:r>
      <w:r>
        <w:rPr>
          <w:i/>
          <w:sz w:val="24"/>
        </w:rPr>
        <w:t>Studies</w:t>
      </w:r>
      <w:r>
        <w:rPr>
          <w:i/>
          <w:spacing w:val="80"/>
          <w:w w:val="150"/>
          <w:sz w:val="24"/>
        </w:rPr>
        <w:t> </w:t>
      </w:r>
      <w:r>
        <w:rPr>
          <w:i/>
          <w:sz w:val="24"/>
        </w:rPr>
        <w:t>in</w:t>
      </w:r>
      <w:r>
        <w:rPr>
          <w:i/>
          <w:spacing w:val="80"/>
          <w:w w:val="150"/>
          <w:sz w:val="24"/>
        </w:rPr>
        <w:t> </w:t>
      </w:r>
      <w:r>
        <w:rPr>
          <w:i/>
          <w:sz w:val="24"/>
        </w:rPr>
        <w:t>Nigerian</w:t>
      </w:r>
      <w:r>
        <w:rPr>
          <w:i/>
          <w:spacing w:val="80"/>
          <w:w w:val="150"/>
          <w:sz w:val="24"/>
        </w:rPr>
        <w:t> </w:t>
      </w:r>
      <w:r>
        <w:rPr>
          <w:i/>
          <w:sz w:val="24"/>
        </w:rPr>
        <w:t>Teaching Methods,Instructional Material Resources</w:t>
      </w:r>
      <w:r>
        <w:rPr>
          <w:sz w:val="24"/>
        </w:rPr>
        <w:t>. Owerri, Acada peak publishers</w:t>
      </w:r>
    </w:p>
    <w:p>
      <w:pPr>
        <w:pStyle w:val="BodyText"/>
        <w:spacing w:before="1"/>
      </w:pPr>
    </w:p>
    <w:p>
      <w:pPr>
        <w:spacing w:before="0"/>
        <w:ind w:left="1931" w:right="1095" w:hanging="720"/>
        <w:jc w:val="both"/>
        <w:rPr>
          <w:sz w:val="24"/>
        </w:rPr>
      </w:pPr>
      <w:r>
        <w:rPr>
          <w:sz w:val="24"/>
        </w:rPr>
        <w:t>Miha L. (2016). </w:t>
      </w:r>
      <w:r>
        <w:rPr>
          <w:i/>
          <w:sz w:val="24"/>
        </w:rPr>
        <w:t>What Does Constructivism Suggest for Science Education</w:t>
      </w:r>
      <w:r>
        <w:rPr>
          <w:sz w:val="24"/>
        </w:rPr>
        <w:t>. Issue Paper:California State University, Northridge.</w:t>
      </w:r>
    </w:p>
    <w:p>
      <w:pPr>
        <w:pStyle w:val="BodyText"/>
      </w:pPr>
    </w:p>
    <w:p>
      <w:pPr>
        <w:spacing w:before="0"/>
        <w:ind w:left="1991" w:right="1095" w:hanging="689"/>
        <w:jc w:val="left"/>
        <w:rPr>
          <w:sz w:val="24"/>
        </w:rPr>
      </w:pPr>
      <w:r>
        <w:rPr>
          <w:sz w:val="24"/>
        </w:rPr>
        <w:t>Millar,</w:t>
      </w:r>
      <w:r>
        <w:rPr>
          <w:spacing w:val="-5"/>
          <w:sz w:val="24"/>
        </w:rPr>
        <w:t> </w:t>
      </w:r>
      <w:r>
        <w:rPr>
          <w:sz w:val="24"/>
        </w:rPr>
        <w:t>R.</w:t>
      </w:r>
      <w:r>
        <w:rPr>
          <w:spacing w:val="-5"/>
          <w:sz w:val="24"/>
        </w:rPr>
        <w:t> </w:t>
      </w:r>
      <w:r>
        <w:rPr>
          <w:sz w:val="24"/>
        </w:rPr>
        <w:t>(2014).</w:t>
      </w:r>
      <w:r>
        <w:rPr>
          <w:spacing w:val="-4"/>
          <w:sz w:val="24"/>
        </w:rPr>
        <w:t> </w:t>
      </w:r>
      <w:r>
        <w:rPr>
          <w:i/>
          <w:sz w:val="24"/>
        </w:rPr>
        <w:t>Teaching</w:t>
      </w:r>
      <w:r>
        <w:rPr>
          <w:i/>
          <w:spacing w:val="-5"/>
          <w:sz w:val="24"/>
        </w:rPr>
        <w:t> </w:t>
      </w:r>
      <w:r>
        <w:rPr>
          <w:i/>
          <w:sz w:val="24"/>
        </w:rPr>
        <w:t>and</w:t>
      </w:r>
      <w:r>
        <w:rPr>
          <w:i/>
          <w:spacing w:val="-5"/>
          <w:sz w:val="24"/>
        </w:rPr>
        <w:t> </w:t>
      </w:r>
      <w:r>
        <w:rPr>
          <w:i/>
          <w:sz w:val="24"/>
        </w:rPr>
        <w:t>Learning</w:t>
      </w:r>
      <w:r>
        <w:rPr>
          <w:i/>
          <w:spacing w:val="-5"/>
          <w:sz w:val="24"/>
        </w:rPr>
        <w:t> </w:t>
      </w:r>
      <w:r>
        <w:rPr>
          <w:i/>
          <w:sz w:val="24"/>
        </w:rPr>
        <w:t>Science</w:t>
      </w:r>
      <w:r>
        <w:rPr>
          <w:i/>
          <w:spacing w:val="-4"/>
          <w:sz w:val="24"/>
        </w:rPr>
        <w:t> </w:t>
      </w:r>
      <w:r>
        <w:rPr>
          <w:i/>
          <w:sz w:val="24"/>
        </w:rPr>
        <w:t>through</w:t>
      </w:r>
      <w:r>
        <w:rPr>
          <w:i/>
          <w:spacing w:val="-5"/>
          <w:sz w:val="24"/>
        </w:rPr>
        <w:t> </w:t>
      </w:r>
      <w:r>
        <w:rPr>
          <w:i/>
          <w:sz w:val="24"/>
        </w:rPr>
        <w:t>Chemistry</w:t>
      </w:r>
      <w:r>
        <w:rPr>
          <w:i/>
          <w:spacing w:val="-3"/>
          <w:sz w:val="24"/>
        </w:rPr>
        <w:t> </w:t>
      </w:r>
      <w:r>
        <w:rPr>
          <w:i/>
          <w:sz w:val="24"/>
        </w:rPr>
        <w:t>Practical</w:t>
      </w:r>
      <w:r>
        <w:rPr>
          <w:sz w:val="24"/>
        </w:rPr>
        <w:t>.</w:t>
      </w:r>
      <w:r>
        <w:rPr>
          <w:spacing w:val="-5"/>
          <w:sz w:val="24"/>
        </w:rPr>
        <w:t> </w:t>
      </w:r>
      <w:r>
        <w:rPr>
          <w:sz w:val="24"/>
        </w:rPr>
        <w:t>York: University of York Science Education Group.</w:t>
      </w:r>
    </w:p>
    <w:p>
      <w:pPr>
        <w:pStyle w:val="BodyText"/>
      </w:pPr>
    </w:p>
    <w:p>
      <w:pPr>
        <w:pStyle w:val="BodyText"/>
        <w:ind w:left="1931" w:right="1095" w:hanging="629"/>
      </w:pPr>
      <w:r>
        <w:rPr/>
        <w:t>Mkpa,</w:t>
      </w:r>
      <w:r>
        <w:rPr>
          <w:spacing w:val="74"/>
        </w:rPr>
        <w:t> </w:t>
      </w:r>
      <w:r>
        <w:rPr/>
        <w:t>N.D.</w:t>
      </w:r>
      <w:r>
        <w:rPr>
          <w:spacing w:val="74"/>
        </w:rPr>
        <w:t> </w:t>
      </w:r>
      <w:r>
        <w:rPr/>
        <w:t>(2011).</w:t>
      </w:r>
      <w:r>
        <w:rPr>
          <w:spacing w:val="74"/>
        </w:rPr>
        <w:t> </w:t>
      </w:r>
      <w:r>
        <w:rPr/>
        <w:t>Teaching</w:t>
      </w:r>
      <w:r>
        <w:rPr>
          <w:spacing w:val="72"/>
        </w:rPr>
        <w:t> </w:t>
      </w:r>
      <w:r>
        <w:rPr/>
        <w:t>Methods</w:t>
      </w:r>
      <w:r>
        <w:rPr>
          <w:spacing w:val="77"/>
        </w:rPr>
        <w:t> </w:t>
      </w:r>
      <w:r>
        <w:rPr/>
        <w:t>and</w:t>
      </w:r>
      <w:r>
        <w:rPr>
          <w:spacing w:val="77"/>
        </w:rPr>
        <w:t> </w:t>
      </w:r>
      <w:r>
        <w:rPr/>
        <w:t>Strategies</w:t>
      </w:r>
      <w:r>
        <w:rPr>
          <w:spacing w:val="74"/>
        </w:rPr>
        <w:t> </w:t>
      </w:r>
      <w:r>
        <w:rPr/>
        <w:t>in</w:t>
      </w:r>
      <w:r>
        <w:rPr>
          <w:spacing w:val="75"/>
        </w:rPr>
        <w:t> </w:t>
      </w:r>
      <w:r>
        <w:rPr/>
        <w:t>Curriculum</w:t>
      </w:r>
      <w:r>
        <w:rPr>
          <w:spacing w:val="75"/>
        </w:rPr>
        <w:t> </w:t>
      </w:r>
      <w:r>
        <w:rPr/>
        <w:t>theory</w:t>
      </w:r>
      <w:r>
        <w:rPr>
          <w:spacing w:val="72"/>
        </w:rPr>
        <w:t> </w:t>
      </w:r>
      <w:r>
        <w:rPr/>
        <w:t>and Practice. A Paper presented at CON Conference, Abuja.</w:t>
      </w:r>
    </w:p>
    <w:p>
      <w:pPr>
        <w:pStyle w:val="BodyText"/>
      </w:pPr>
    </w:p>
    <w:p>
      <w:pPr>
        <w:spacing w:before="0"/>
        <w:ind w:left="1931" w:right="1095" w:hanging="629"/>
        <w:jc w:val="left"/>
        <w:rPr>
          <w:sz w:val="24"/>
        </w:rPr>
      </w:pPr>
      <w:r>
        <w:rPr>
          <w:sz w:val="24"/>
        </w:rPr>
        <w:t>Moss,</w:t>
      </w:r>
      <w:r>
        <w:rPr>
          <w:spacing w:val="80"/>
          <w:w w:val="150"/>
          <w:sz w:val="24"/>
        </w:rPr>
        <w:t> </w:t>
      </w:r>
      <w:r>
        <w:rPr>
          <w:sz w:val="24"/>
        </w:rPr>
        <w:t>C.</w:t>
      </w:r>
      <w:r>
        <w:rPr>
          <w:spacing w:val="80"/>
          <w:w w:val="150"/>
          <w:sz w:val="24"/>
        </w:rPr>
        <w:t> </w:t>
      </w:r>
      <w:r>
        <w:rPr>
          <w:sz w:val="24"/>
        </w:rPr>
        <w:t>and</w:t>
      </w:r>
      <w:r>
        <w:rPr>
          <w:spacing w:val="80"/>
          <w:w w:val="150"/>
          <w:sz w:val="24"/>
        </w:rPr>
        <w:t> </w:t>
      </w:r>
      <w:r>
        <w:rPr>
          <w:sz w:val="24"/>
        </w:rPr>
        <w:t>Brookhart,</w:t>
      </w:r>
      <w:r>
        <w:rPr>
          <w:spacing w:val="80"/>
          <w:w w:val="150"/>
          <w:sz w:val="24"/>
        </w:rPr>
        <w:t> </w:t>
      </w:r>
      <w:r>
        <w:rPr>
          <w:sz w:val="24"/>
        </w:rPr>
        <w:t>S.</w:t>
      </w:r>
      <w:r>
        <w:rPr>
          <w:spacing w:val="80"/>
          <w:w w:val="150"/>
          <w:sz w:val="24"/>
        </w:rPr>
        <w:t> </w:t>
      </w:r>
      <w:r>
        <w:rPr>
          <w:sz w:val="24"/>
        </w:rPr>
        <w:t>(2012).</w:t>
      </w:r>
      <w:r>
        <w:rPr>
          <w:spacing w:val="80"/>
          <w:w w:val="150"/>
          <w:sz w:val="24"/>
        </w:rPr>
        <w:t> </w:t>
      </w:r>
      <w:r>
        <w:rPr>
          <w:i/>
          <w:sz w:val="24"/>
        </w:rPr>
        <w:t>Learning</w:t>
      </w:r>
      <w:r>
        <w:rPr>
          <w:i/>
          <w:spacing w:val="80"/>
          <w:w w:val="150"/>
          <w:sz w:val="24"/>
        </w:rPr>
        <w:t> </w:t>
      </w:r>
      <w:r>
        <w:rPr>
          <w:i/>
          <w:sz w:val="24"/>
        </w:rPr>
        <w:t>Targets:</w:t>
      </w:r>
      <w:r>
        <w:rPr>
          <w:i/>
          <w:spacing w:val="80"/>
          <w:w w:val="150"/>
          <w:sz w:val="24"/>
        </w:rPr>
        <w:t> </w:t>
      </w:r>
      <w:r>
        <w:rPr>
          <w:i/>
          <w:sz w:val="24"/>
        </w:rPr>
        <w:t>Helping</w:t>
      </w:r>
      <w:r>
        <w:rPr>
          <w:i/>
          <w:spacing w:val="80"/>
          <w:w w:val="150"/>
          <w:sz w:val="24"/>
        </w:rPr>
        <w:t> </w:t>
      </w:r>
      <w:r>
        <w:rPr>
          <w:i/>
          <w:sz w:val="24"/>
        </w:rPr>
        <w:t>Students</w:t>
      </w:r>
      <w:r>
        <w:rPr>
          <w:i/>
          <w:spacing w:val="80"/>
          <w:w w:val="150"/>
          <w:sz w:val="24"/>
        </w:rPr>
        <w:t> </w:t>
      </w:r>
      <w:r>
        <w:rPr>
          <w:i/>
          <w:sz w:val="24"/>
        </w:rPr>
        <w:t>aim forUnderstanding in today’s lesson</w:t>
      </w:r>
      <w:r>
        <w:rPr>
          <w:sz w:val="24"/>
        </w:rPr>
        <w:t>. Alexandria, USA: ASCD.</w:t>
      </w:r>
    </w:p>
    <w:p>
      <w:pPr>
        <w:pStyle w:val="BodyText"/>
      </w:pPr>
    </w:p>
    <w:p>
      <w:pPr>
        <w:pStyle w:val="BodyText"/>
        <w:spacing w:before="1"/>
        <w:ind w:left="1931" w:right="1096" w:hanging="629"/>
        <w:jc w:val="both"/>
      </w:pPr>
      <w:r>
        <w:rPr/>
        <w:t>Moore, S. (2010). Cases Vs Lectures: A Comparison of Learning, outcomes in Undergraduate Principles of Finance. </w:t>
      </w:r>
      <w:r>
        <w:rPr>
          <w:i/>
        </w:rPr>
        <w:t>Journal of Financial Education</w:t>
      </w:r>
      <w:r>
        <w:rPr/>
        <w:t>. Retrieved April 2010 from </w:t>
      </w:r>
      <w:r>
        <w:rPr>
          <w:color w:val="0000FF"/>
          <w:u w:val="single" w:color="0000FF"/>
        </w:rPr>
        <w:t>http://www.journal/financialeducation</w:t>
      </w:r>
      <w:r>
        <w:rPr/>
        <w:t>.</w:t>
      </w:r>
    </w:p>
    <w:p>
      <w:pPr>
        <w:pStyle w:val="BodyText"/>
      </w:pPr>
    </w:p>
    <w:p>
      <w:pPr>
        <w:pStyle w:val="BodyText"/>
        <w:ind w:left="1931" w:right="1095" w:hanging="540"/>
        <w:jc w:val="both"/>
      </w:pPr>
      <w:r>
        <w:rPr/>
        <w:t>Muhammad, B. A (2014). Conceptual Instructional Method on Students‟ AcademicAchievement in Practical Chemistry among Secondary School</w:t>
      </w:r>
      <w:r>
        <w:rPr>
          <w:spacing w:val="40"/>
        </w:rPr>
        <w:t> </w:t>
      </w:r>
      <w:r>
        <w:rPr/>
        <w:t>Students in Zaria Educational Zone Kaduna State Nigeria. </w:t>
      </w:r>
      <w:r>
        <w:rPr>
          <w:i/>
        </w:rPr>
        <w:t>Journal of Education and Human Development </w:t>
      </w:r>
      <w:r>
        <w:rPr/>
        <w:t>3(2) 351-360</w:t>
      </w:r>
    </w:p>
    <w:p>
      <w:pPr>
        <w:pStyle w:val="BodyText"/>
      </w:pPr>
    </w:p>
    <w:p>
      <w:pPr>
        <w:pStyle w:val="BodyText"/>
        <w:ind w:left="1931" w:right="1119" w:hanging="540"/>
      </w:pPr>
      <w:r>
        <w:rPr/>
        <w:t>Muhammed,</w:t>
      </w:r>
      <w:r>
        <w:rPr>
          <w:spacing w:val="80"/>
        </w:rPr>
        <w:t> </w:t>
      </w:r>
      <w:r>
        <w:rPr/>
        <w:t>M.</w:t>
      </w:r>
      <w:r>
        <w:rPr>
          <w:spacing w:val="80"/>
        </w:rPr>
        <w:t> </w:t>
      </w:r>
      <w:r>
        <w:rPr/>
        <w:t>(2014).</w:t>
      </w:r>
      <w:r>
        <w:rPr>
          <w:spacing w:val="80"/>
        </w:rPr>
        <w:t> </w:t>
      </w:r>
      <w:r>
        <w:rPr/>
        <w:t>An</w:t>
      </w:r>
      <w:r>
        <w:rPr>
          <w:spacing w:val="80"/>
        </w:rPr>
        <w:t> </w:t>
      </w:r>
      <w:r>
        <w:rPr/>
        <w:t>Empirical</w:t>
      </w:r>
      <w:r>
        <w:rPr>
          <w:spacing w:val="80"/>
        </w:rPr>
        <w:t> </w:t>
      </w:r>
      <w:r>
        <w:rPr/>
        <w:t>Investigation</w:t>
      </w:r>
      <w:r>
        <w:rPr>
          <w:spacing w:val="80"/>
        </w:rPr>
        <w:t> </w:t>
      </w:r>
      <w:r>
        <w:rPr/>
        <w:t>to</w:t>
      </w:r>
      <w:r>
        <w:rPr>
          <w:spacing w:val="80"/>
        </w:rPr>
        <w:t> </w:t>
      </w:r>
      <w:r>
        <w:rPr/>
        <w:t>Determine</w:t>
      </w:r>
      <w:r>
        <w:rPr>
          <w:spacing w:val="80"/>
        </w:rPr>
        <w:t> </w:t>
      </w:r>
      <w:r>
        <w:rPr/>
        <w:t>the</w:t>
      </w:r>
      <w:r>
        <w:rPr>
          <w:spacing w:val="80"/>
        </w:rPr>
        <w:t> </w:t>
      </w:r>
      <w:r>
        <w:rPr/>
        <w:t>Relative Effectiveness</w:t>
      </w:r>
      <w:r>
        <w:rPr>
          <w:spacing w:val="39"/>
        </w:rPr>
        <w:t> </w:t>
      </w:r>
      <w:r>
        <w:rPr/>
        <w:t>of</w:t>
      </w:r>
      <w:r>
        <w:rPr>
          <w:spacing w:val="40"/>
        </w:rPr>
        <w:t> </w:t>
      </w:r>
      <w:r>
        <w:rPr/>
        <w:t>Discovery,</w:t>
      </w:r>
      <w:r>
        <w:rPr>
          <w:spacing w:val="40"/>
        </w:rPr>
        <w:t> </w:t>
      </w:r>
      <w:r>
        <w:rPr/>
        <w:t>Laboratory,</w:t>
      </w:r>
      <w:r>
        <w:rPr>
          <w:spacing w:val="40"/>
        </w:rPr>
        <w:t> </w:t>
      </w:r>
      <w:r>
        <w:rPr/>
        <w:t>and</w:t>
      </w:r>
      <w:r>
        <w:rPr>
          <w:spacing w:val="40"/>
        </w:rPr>
        <w:t> </w:t>
      </w:r>
      <w:r>
        <w:rPr/>
        <w:t>Expository</w:t>
      </w:r>
      <w:r>
        <w:rPr>
          <w:spacing w:val="34"/>
        </w:rPr>
        <w:t> </w:t>
      </w:r>
      <w:r>
        <w:rPr/>
        <w:t>Methods</w:t>
      </w:r>
      <w:r>
        <w:rPr>
          <w:spacing w:val="40"/>
        </w:rPr>
        <w:t> </w:t>
      </w:r>
      <w:r>
        <w:rPr/>
        <w:t>of</w:t>
      </w:r>
      <w:r>
        <w:rPr>
          <w:spacing w:val="38"/>
        </w:rPr>
        <w:t> </w:t>
      </w:r>
      <w:r>
        <w:rPr/>
        <w:t>Teaching Chemistry Concepts.</w:t>
      </w:r>
      <w:r>
        <w:rPr>
          <w:i/>
        </w:rPr>
        <w:t>Journal of Research in Chemistry Teaching. 20</w:t>
      </w:r>
      <w:r>
        <w:rPr/>
        <w:t>(3) 201–</w:t>
      </w:r>
      <w:r>
        <w:rPr>
          <w:spacing w:val="40"/>
        </w:rPr>
        <w:t> </w:t>
      </w:r>
      <w:r>
        <w:rPr>
          <w:spacing w:val="-4"/>
        </w:rPr>
        <w:t>209.</w:t>
      </w:r>
    </w:p>
    <w:p>
      <w:pPr>
        <w:pStyle w:val="BodyText"/>
      </w:pPr>
    </w:p>
    <w:p>
      <w:pPr>
        <w:pStyle w:val="BodyText"/>
        <w:spacing w:before="1"/>
        <w:ind w:left="1931" w:right="1096" w:hanging="540"/>
        <w:jc w:val="both"/>
      </w:pPr>
      <w:r>
        <w:rPr/>
        <w:t>Musa B. (2010). The Relative Efficiency of Laboratory Teaching Method for Enhancing</w:t>
      </w:r>
      <w:r>
        <w:rPr>
          <w:spacing w:val="-1"/>
        </w:rPr>
        <w:t> </w:t>
      </w:r>
      <w:r>
        <w:rPr/>
        <w:t>Academic Performance</w:t>
      </w:r>
      <w:r>
        <w:rPr>
          <w:spacing w:val="-1"/>
        </w:rPr>
        <w:t> </w:t>
      </w:r>
      <w:r>
        <w:rPr/>
        <w:t>in Chemistry</w:t>
      </w:r>
      <w:r>
        <w:rPr>
          <w:spacing w:val="-4"/>
        </w:rPr>
        <w:t> </w:t>
      </w:r>
      <w:r>
        <w:rPr/>
        <w:t>among SeniorSecondary</w:t>
      </w:r>
      <w:r>
        <w:rPr>
          <w:spacing w:val="-2"/>
        </w:rPr>
        <w:t> </w:t>
      </w:r>
      <w:r>
        <w:rPr/>
        <w:t>School Students: Thesis for masters Degree in Science Education.A. B. U. Zaria. </w:t>
      </w:r>
      <w:r>
        <w:rPr>
          <w:spacing w:val="-2"/>
        </w:rPr>
        <w:t>(Unpublished).</w:t>
      </w:r>
    </w:p>
    <w:p>
      <w:pPr>
        <w:spacing w:after="0"/>
        <w:jc w:val="both"/>
        <w:sectPr>
          <w:pgSz w:w="12240" w:h="15840"/>
          <w:pgMar w:header="0" w:footer="965" w:top="1640" w:bottom="1160" w:left="1040" w:right="340"/>
        </w:sectPr>
      </w:pPr>
    </w:p>
    <w:p>
      <w:pPr>
        <w:spacing w:before="72"/>
        <w:ind w:left="1931" w:right="1093" w:hanging="540"/>
        <w:jc w:val="both"/>
        <w:rPr>
          <w:sz w:val="24"/>
        </w:rPr>
      </w:pPr>
      <w:r>
        <w:rPr>
          <w:sz w:val="24"/>
        </w:rPr>
        <w:t>Mutai, B. K. (2010). </w:t>
      </w:r>
      <w:r>
        <w:rPr>
          <w:i/>
          <w:sz w:val="24"/>
        </w:rPr>
        <w:t>How to Write Quality Research Proposal</w:t>
      </w:r>
      <w:r>
        <w:rPr>
          <w:sz w:val="24"/>
        </w:rPr>
        <w:t>. Nairobi: Thelley </w:t>
      </w:r>
      <w:r>
        <w:rPr>
          <w:spacing w:val="-2"/>
          <w:sz w:val="24"/>
        </w:rPr>
        <w:t>Publications.</w:t>
      </w:r>
    </w:p>
    <w:p>
      <w:pPr>
        <w:pStyle w:val="BodyText"/>
      </w:pPr>
    </w:p>
    <w:p>
      <w:pPr>
        <w:pStyle w:val="BodyText"/>
      </w:pPr>
    </w:p>
    <w:p>
      <w:pPr>
        <w:pStyle w:val="BodyText"/>
      </w:pPr>
    </w:p>
    <w:p>
      <w:pPr>
        <w:pStyle w:val="BodyText"/>
        <w:ind w:left="1931" w:right="1094" w:hanging="540"/>
        <w:jc w:val="both"/>
      </w:pPr>
      <w:r>
        <w:rPr/>
        <w:t>Mwangi, J.T (2016). Effect of Chemistry</w:t>
      </w:r>
      <w:r>
        <w:rPr>
          <w:spacing w:val="40"/>
        </w:rPr>
        <w:t> </w:t>
      </w:r>
      <w:r>
        <w:rPr/>
        <w:t>Practicals</w:t>
      </w:r>
      <w:r>
        <w:rPr>
          <w:spacing w:val="40"/>
        </w:rPr>
        <w:t> </w:t>
      </w:r>
      <w:r>
        <w:rPr/>
        <w:t>on Students‟ Performance inChemishy in Public Secondary School of Machalcos and Nairobi Counties in Kenya. Unpublished PhD thesis submitted to the Department of Educational Communication and Technology, School of Education University of Nairobi</w:t>
      </w:r>
    </w:p>
    <w:p>
      <w:pPr>
        <w:pStyle w:val="BodyText"/>
      </w:pPr>
    </w:p>
    <w:p>
      <w:pPr>
        <w:pStyle w:val="BodyText"/>
        <w:ind w:left="1931" w:right="1097" w:hanging="540"/>
        <w:jc w:val="both"/>
      </w:pPr>
      <w:r>
        <w:rPr/>
        <w:t>Namasaka, F.W, Mondoh, H.O, &amp; Wasike, C.B. (2017). Effects of Sequential Teaching Methods on Retention of Knowledge in Biology by Secondary School Students in Kenya. </w:t>
      </w:r>
      <w:r>
        <w:rPr>
          <w:i/>
        </w:rPr>
        <w:t>Europian Journal Education Studies,</w:t>
      </w:r>
      <w:r>
        <w:rPr/>
        <w:t>3(5) 716-722</w:t>
      </w:r>
    </w:p>
    <w:p>
      <w:pPr>
        <w:pStyle w:val="BodyText"/>
        <w:spacing w:before="1"/>
      </w:pPr>
    </w:p>
    <w:p>
      <w:pPr>
        <w:pStyle w:val="BodyText"/>
        <w:ind w:left="1931" w:right="1099" w:hanging="540"/>
        <w:jc w:val="both"/>
      </w:pPr>
      <w:r>
        <w:rPr/>
        <w:t>National Teachers Institute</w:t>
      </w:r>
      <w:r>
        <w:rPr>
          <w:spacing w:val="-1"/>
        </w:rPr>
        <w:t> </w:t>
      </w:r>
      <w:r>
        <w:rPr/>
        <w:t>(2013).</w:t>
      </w:r>
      <w:r>
        <w:rPr>
          <w:spacing w:val="-1"/>
        </w:rPr>
        <w:t> </w:t>
      </w:r>
      <w:r>
        <w:rPr/>
        <w:t>Manual for</w:t>
      </w:r>
      <w:r>
        <w:rPr>
          <w:spacing w:val="-1"/>
        </w:rPr>
        <w:t> </w:t>
      </w:r>
      <w:r>
        <w:rPr/>
        <w:t>Re-training</w:t>
      </w:r>
      <w:r>
        <w:rPr>
          <w:spacing w:val="-2"/>
        </w:rPr>
        <w:t> </w:t>
      </w:r>
      <w:r>
        <w:rPr/>
        <w:t>of</w:t>
      </w:r>
      <w:r>
        <w:rPr>
          <w:spacing w:val="-1"/>
        </w:rPr>
        <w:t> </w:t>
      </w:r>
      <w:r>
        <w:rPr/>
        <w:t>Primary</w:t>
      </w:r>
      <w:r>
        <w:rPr>
          <w:spacing w:val="-6"/>
        </w:rPr>
        <w:t> </w:t>
      </w:r>
      <w:r>
        <w:rPr/>
        <w:t>SchoolTeachers in Basic Science and Technology Kaduna:NTI press</w:t>
      </w:r>
    </w:p>
    <w:p>
      <w:pPr>
        <w:pStyle w:val="BodyText"/>
      </w:pPr>
    </w:p>
    <w:p>
      <w:pPr>
        <w:pStyle w:val="BodyText"/>
        <w:ind w:left="1931" w:right="1098" w:hanging="540"/>
        <w:jc w:val="both"/>
      </w:pPr>
      <w:r>
        <w:rPr/>
        <w:t>Niemi, D. (2009). Assessment Models for Aligning Standards and Classroom Practice.UCLA Graduate School of Education and Information Studies. Center for the Study of Evaluation. Conference of the American Association of School Administrators. </w:t>
      </w:r>
      <w:hyperlink r:id="rId16">
        <w:r>
          <w:rPr/>
          <w:t>http://www.uv.es/revispsi/articulos</w:t>
        </w:r>
      </w:hyperlink>
    </w:p>
    <w:p>
      <w:pPr>
        <w:pStyle w:val="BodyText"/>
      </w:pPr>
    </w:p>
    <w:p>
      <w:pPr>
        <w:spacing w:before="0"/>
        <w:ind w:left="1931" w:right="1114" w:hanging="809"/>
        <w:jc w:val="left"/>
        <w:rPr>
          <w:sz w:val="24"/>
        </w:rPr>
      </w:pPr>
      <w:r>
        <w:rPr>
          <w:sz w:val="24"/>
        </w:rPr>
        <w:t>Nigerian</w:t>
      </w:r>
      <w:r>
        <w:rPr>
          <w:spacing w:val="-6"/>
          <w:sz w:val="24"/>
        </w:rPr>
        <w:t> </w:t>
      </w:r>
      <w:r>
        <w:rPr>
          <w:sz w:val="24"/>
        </w:rPr>
        <w:t>Educational</w:t>
      </w:r>
      <w:r>
        <w:rPr>
          <w:spacing w:val="-6"/>
          <w:sz w:val="24"/>
        </w:rPr>
        <w:t> </w:t>
      </w:r>
      <w:r>
        <w:rPr>
          <w:sz w:val="24"/>
        </w:rPr>
        <w:t>Research</w:t>
      </w:r>
      <w:r>
        <w:rPr>
          <w:spacing w:val="-4"/>
          <w:sz w:val="24"/>
        </w:rPr>
        <w:t> </w:t>
      </w:r>
      <w:r>
        <w:rPr>
          <w:sz w:val="24"/>
        </w:rPr>
        <w:t>and</w:t>
      </w:r>
      <w:r>
        <w:rPr>
          <w:spacing w:val="-6"/>
          <w:sz w:val="24"/>
        </w:rPr>
        <w:t> </w:t>
      </w:r>
      <w:r>
        <w:rPr>
          <w:sz w:val="24"/>
        </w:rPr>
        <w:t>Development</w:t>
      </w:r>
      <w:r>
        <w:rPr>
          <w:spacing w:val="-4"/>
          <w:sz w:val="24"/>
        </w:rPr>
        <w:t> </w:t>
      </w:r>
      <w:r>
        <w:rPr>
          <w:sz w:val="24"/>
        </w:rPr>
        <w:t>Council</w:t>
      </w:r>
      <w:r>
        <w:rPr>
          <w:spacing w:val="-6"/>
          <w:sz w:val="24"/>
        </w:rPr>
        <w:t> </w:t>
      </w:r>
      <w:r>
        <w:rPr>
          <w:sz w:val="24"/>
        </w:rPr>
        <w:t>(2008).</w:t>
      </w:r>
      <w:r>
        <w:rPr>
          <w:spacing w:val="-2"/>
          <w:sz w:val="24"/>
        </w:rPr>
        <w:t> </w:t>
      </w:r>
      <w:r>
        <w:rPr>
          <w:i/>
          <w:sz w:val="24"/>
        </w:rPr>
        <w:t>National</w:t>
      </w:r>
      <w:r>
        <w:rPr>
          <w:i/>
          <w:spacing w:val="-7"/>
          <w:sz w:val="24"/>
        </w:rPr>
        <w:t> </w:t>
      </w:r>
      <w:r>
        <w:rPr>
          <w:i/>
          <w:sz w:val="24"/>
        </w:rPr>
        <w:t>Curriculum for SeniorSecondary Schools: Chemistry Curriculum</w:t>
      </w:r>
      <w:r>
        <w:rPr>
          <w:sz w:val="24"/>
        </w:rPr>
        <w:t>. Abuja: NERDC.</w:t>
      </w:r>
    </w:p>
    <w:p>
      <w:pPr>
        <w:pStyle w:val="BodyText"/>
        <w:spacing w:before="240"/>
      </w:pPr>
    </w:p>
    <w:p>
      <w:pPr>
        <w:spacing w:before="1"/>
        <w:ind w:left="1931" w:right="1095" w:hanging="809"/>
        <w:jc w:val="both"/>
        <w:rPr>
          <w:sz w:val="24"/>
        </w:rPr>
      </w:pPr>
      <w:r>
        <w:rPr>
          <w:sz w:val="24"/>
        </w:rPr>
        <w:t>Njoku, Z. C. (2009). Comparison of Students‟ Achievement in the Three Categories of Questions in SSCE Practical Chemistry Examination. </w:t>
      </w:r>
      <w:r>
        <w:rPr>
          <w:i/>
          <w:sz w:val="24"/>
        </w:rPr>
        <w:t>Journal of the Chemistry Teachers Association of Nigeria, 42 </w:t>
      </w:r>
      <w:r>
        <w:rPr>
          <w:sz w:val="24"/>
        </w:rPr>
        <w:t>(1&amp;2), 67 - 72.</w:t>
      </w:r>
    </w:p>
    <w:p>
      <w:pPr>
        <w:pStyle w:val="BodyText"/>
      </w:pPr>
    </w:p>
    <w:p>
      <w:pPr>
        <w:spacing w:before="0"/>
        <w:ind w:left="1931" w:right="1094" w:hanging="809"/>
        <w:jc w:val="both"/>
        <w:rPr>
          <w:sz w:val="24"/>
        </w:rPr>
      </w:pPr>
      <w:r>
        <w:rPr>
          <w:sz w:val="24"/>
        </w:rPr>
        <w:t>Novak, J.D (2009). </w:t>
      </w:r>
      <w:r>
        <w:rPr>
          <w:i/>
          <w:sz w:val="24"/>
        </w:rPr>
        <w:t>The Theory Underlying</w:t>
      </w:r>
      <w:r>
        <w:rPr>
          <w:i/>
          <w:spacing w:val="40"/>
          <w:sz w:val="24"/>
        </w:rPr>
        <w:t> </w:t>
      </w:r>
      <w:r>
        <w:rPr>
          <w:i/>
          <w:sz w:val="24"/>
        </w:rPr>
        <w:t>Concept Maps and how to</w:t>
      </w:r>
      <w:r>
        <w:rPr>
          <w:i/>
          <w:spacing w:val="40"/>
          <w:sz w:val="24"/>
        </w:rPr>
        <w:t> </w:t>
      </w:r>
      <w:r>
        <w:rPr>
          <w:i/>
          <w:sz w:val="24"/>
        </w:rPr>
        <w:t>Construct them: </w:t>
      </w:r>
      <w:r>
        <w:rPr>
          <w:sz w:val="24"/>
        </w:rPr>
        <w:t>Technical Report Institute for Human and Machine Cognition. </w:t>
      </w:r>
      <w:r>
        <w:rPr>
          <w:i/>
          <w:sz w:val="24"/>
        </w:rPr>
        <w:t>Retrived from http:/cmap.ihmc.us/publications/Research paper</w:t>
      </w:r>
      <w:r>
        <w:rPr>
          <w:sz w:val="24"/>
        </w:rPr>
        <w:t>s/theory Underlying-Concept Maps.pdf 01-2008</w:t>
      </w:r>
    </w:p>
    <w:p>
      <w:pPr>
        <w:pStyle w:val="BodyText"/>
      </w:pPr>
    </w:p>
    <w:p>
      <w:pPr>
        <w:spacing w:before="0"/>
        <w:ind w:left="1931" w:right="1097" w:hanging="749"/>
        <w:jc w:val="both"/>
        <w:rPr>
          <w:sz w:val="24"/>
        </w:rPr>
      </w:pPr>
      <w:r>
        <w:rPr>
          <w:sz w:val="24"/>
        </w:rPr>
        <w:t>Nwadibia, (2013). The Influence of Different Teaching Methods in Teaching PhysicsSubjects on Student‟s Success</w:t>
      </w:r>
      <w:r>
        <w:rPr>
          <w:i/>
          <w:sz w:val="24"/>
        </w:rPr>
        <w:t>. The Journal of Gazi Education Faculty</w:t>
      </w:r>
      <w:r>
        <w:rPr>
          <w:sz w:val="24"/>
        </w:rPr>
        <w:t>, </w:t>
      </w:r>
      <w:r>
        <w:rPr>
          <w:i/>
          <w:sz w:val="24"/>
        </w:rPr>
        <w:t>19</w:t>
      </w:r>
      <w:r>
        <w:rPr>
          <w:sz w:val="24"/>
        </w:rPr>
        <w:t>(3), 79-88.</w:t>
      </w:r>
    </w:p>
    <w:p>
      <w:pPr>
        <w:pStyle w:val="BodyText"/>
      </w:pPr>
    </w:p>
    <w:p>
      <w:pPr>
        <w:spacing w:before="1"/>
        <w:ind w:left="2651" w:right="1052" w:hanging="1529"/>
        <w:jc w:val="left"/>
        <w:rPr>
          <w:sz w:val="24"/>
        </w:rPr>
      </w:pPr>
      <w:r>
        <w:rPr>
          <w:sz w:val="24"/>
        </w:rPr>
        <w:t>Obeka,</w:t>
      </w:r>
      <w:r>
        <w:rPr>
          <w:spacing w:val="40"/>
          <w:sz w:val="24"/>
        </w:rPr>
        <w:t> </w:t>
      </w:r>
      <w:r>
        <w:rPr>
          <w:sz w:val="24"/>
        </w:rPr>
        <w:t>S.S.</w:t>
      </w:r>
      <w:r>
        <w:rPr>
          <w:spacing w:val="40"/>
          <w:sz w:val="24"/>
        </w:rPr>
        <w:t> </w:t>
      </w:r>
      <w:r>
        <w:rPr>
          <w:sz w:val="24"/>
        </w:rPr>
        <w:t>(2011).</w:t>
      </w:r>
      <w:r>
        <w:rPr>
          <w:spacing w:val="40"/>
          <w:sz w:val="24"/>
        </w:rPr>
        <w:t> </w:t>
      </w:r>
      <w:r>
        <w:rPr>
          <w:i/>
          <w:sz w:val="24"/>
          <w:u w:val="single"/>
        </w:rPr>
        <w:t>Panacea</w:t>
      </w:r>
      <w:r>
        <w:rPr>
          <w:i/>
          <w:spacing w:val="40"/>
          <w:sz w:val="24"/>
          <w:u w:val="single"/>
        </w:rPr>
        <w:t> </w:t>
      </w:r>
      <w:r>
        <w:rPr>
          <w:i/>
          <w:sz w:val="24"/>
          <w:u w:val="single"/>
        </w:rPr>
        <w:t>of</w:t>
      </w:r>
      <w:r>
        <w:rPr>
          <w:i/>
          <w:spacing w:val="40"/>
          <w:sz w:val="24"/>
          <w:u w:val="single"/>
        </w:rPr>
        <w:t> </w:t>
      </w:r>
      <w:r>
        <w:rPr>
          <w:i/>
          <w:sz w:val="24"/>
          <w:u w:val="single"/>
        </w:rPr>
        <w:t>Scientific</w:t>
      </w:r>
      <w:r>
        <w:rPr>
          <w:i/>
          <w:spacing w:val="40"/>
          <w:sz w:val="24"/>
          <w:u w:val="single"/>
        </w:rPr>
        <w:t> </w:t>
      </w:r>
      <w:r>
        <w:rPr>
          <w:i/>
          <w:sz w:val="24"/>
          <w:u w:val="single"/>
        </w:rPr>
        <w:t>Education</w:t>
      </w:r>
      <w:r>
        <w:rPr>
          <w:i/>
          <w:spacing w:val="40"/>
          <w:sz w:val="24"/>
          <w:u w:val="single"/>
        </w:rPr>
        <w:t> </w:t>
      </w:r>
      <w:r>
        <w:rPr>
          <w:i/>
          <w:sz w:val="24"/>
          <w:u w:val="single"/>
        </w:rPr>
        <w:t>Research.</w:t>
      </w:r>
      <w:r>
        <w:rPr>
          <w:i/>
          <w:spacing w:val="40"/>
          <w:sz w:val="24"/>
          <w:u w:val="single"/>
        </w:rPr>
        <w:t> </w:t>
      </w:r>
      <w:r>
        <w:rPr>
          <w:i/>
          <w:sz w:val="24"/>
          <w:u w:val="single"/>
        </w:rPr>
        <w:t>Zari</w:t>
      </w:r>
      <w:r>
        <w:rPr>
          <w:sz w:val="24"/>
          <w:u w:val="single"/>
        </w:rPr>
        <w:t>a</w:t>
      </w:r>
      <w:r>
        <w:rPr>
          <w:sz w:val="24"/>
        </w:rPr>
        <w:t>:</w:t>
      </w:r>
      <w:r>
        <w:rPr>
          <w:spacing w:val="40"/>
          <w:sz w:val="24"/>
        </w:rPr>
        <w:t> </w:t>
      </w:r>
      <w:r>
        <w:rPr>
          <w:sz w:val="24"/>
        </w:rPr>
        <w:t>Ahmadu</w:t>
      </w:r>
      <w:r>
        <w:rPr>
          <w:spacing w:val="40"/>
          <w:sz w:val="24"/>
        </w:rPr>
        <w:t> </w:t>
      </w:r>
      <w:r>
        <w:rPr>
          <w:sz w:val="24"/>
        </w:rPr>
        <w:t>Bello University Press Limited.</w:t>
      </w:r>
    </w:p>
    <w:p>
      <w:pPr>
        <w:tabs>
          <w:tab w:pos="5643" w:val="left" w:leader="none"/>
        </w:tabs>
        <w:spacing w:before="276"/>
        <w:ind w:left="1931" w:right="1095" w:hanging="809"/>
        <w:jc w:val="left"/>
        <w:rPr>
          <w:i/>
          <w:sz w:val="24"/>
        </w:rPr>
      </w:pPr>
      <w:r>
        <w:rPr>
          <w:sz w:val="24"/>
        </w:rPr>
        <w:t>Ogbeba,</w:t>
      </w:r>
      <w:r>
        <w:rPr>
          <w:spacing w:val="40"/>
          <w:sz w:val="24"/>
        </w:rPr>
        <w:t> </w:t>
      </w:r>
      <w:r>
        <w:rPr>
          <w:sz w:val="24"/>
        </w:rPr>
        <w:t>J.</w:t>
      </w:r>
      <w:r>
        <w:rPr>
          <w:spacing w:val="40"/>
          <w:sz w:val="24"/>
        </w:rPr>
        <w:t> </w:t>
      </w:r>
      <w:r>
        <w:rPr>
          <w:sz w:val="24"/>
        </w:rPr>
        <w:t>(2013).</w:t>
      </w:r>
      <w:r>
        <w:rPr>
          <w:spacing w:val="40"/>
          <w:sz w:val="24"/>
        </w:rPr>
        <w:t> </w:t>
      </w:r>
      <w:r>
        <w:rPr>
          <w:sz w:val="24"/>
        </w:rPr>
        <w:t>Comparative</w:t>
      </w:r>
      <w:r>
        <w:rPr>
          <w:spacing w:val="40"/>
          <w:sz w:val="24"/>
        </w:rPr>
        <w:t> </w:t>
      </w:r>
      <w:r>
        <w:rPr>
          <w:sz w:val="24"/>
        </w:rPr>
        <w:t>Effects</w:t>
      </w:r>
      <w:r>
        <w:rPr>
          <w:spacing w:val="40"/>
          <w:sz w:val="24"/>
        </w:rPr>
        <w:t> </w:t>
      </w:r>
      <w:r>
        <w:rPr>
          <w:sz w:val="24"/>
        </w:rPr>
        <w:t>of</w:t>
        <w:tab/>
        <w:t>Laboratory</w:t>
      </w:r>
      <w:r>
        <w:rPr>
          <w:spacing w:val="30"/>
          <w:sz w:val="24"/>
        </w:rPr>
        <w:t> </w:t>
      </w:r>
      <w:r>
        <w:rPr>
          <w:sz w:val="24"/>
        </w:rPr>
        <w:t>and</w:t>
      </w:r>
      <w:r>
        <w:rPr>
          <w:spacing w:val="36"/>
          <w:sz w:val="24"/>
        </w:rPr>
        <w:t> </w:t>
      </w:r>
      <w:r>
        <w:rPr>
          <w:sz w:val="24"/>
        </w:rPr>
        <w:t>Dicussion</w:t>
      </w:r>
      <w:r>
        <w:rPr>
          <w:spacing w:val="36"/>
          <w:sz w:val="24"/>
        </w:rPr>
        <w:t> </w:t>
      </w:r>
      <w:r>
        <w:rPr>
          <w:sz w:val="24"/>
        </w:rPr>
        <w:t>Demonstration Methods</w:t>
      </w:r>
      <w:r>
        <w:rPr>
          <w:spacing w:val="40"/>
          <w:sz w:val="24"/>
        </w:rPr>
        <w:t> </w:t>
      </w:r>
      <w:r>
        <w:rPr>
          <w:sz w:val="24"/>
        </w:rPr>
        <w:t>on</w:t>
      </w:r>
      <w:r>
        <w:rPr>
          <w:spacing w:val="40"/>
          <w:sz w:val="24"/>
        </w:rPr>
        <w:t> </w:t>
      </w:r>
      <w:r>
        <w:rPr>
          <w:sz w:val="24"/>
        </w:rPr>
        <w:t>Senior</w:t>
      </w:r>
      <w:r>
        <w:rPr>
          <w:spacing w:val="40"/>
          <w:sz w:val="24"/>
        </w:rPr>
        <w:t> </w:t>
      </w:r>
      <w:r>
        <w:rPr>
          <w:sz w:val="24"/>
        </w:rPr>
        <w:t>Secondary</w:t>
      </w:r>
      <w:r>
        <w:rPr>
          <w:spacing w:val="40"/>
          <w:sz w:val="24"/>
        </w:rPr>
        <w:t> </w:t>
      </w:r>
      <w:r>
        <w:rPr>
          <w:sz w:val="24"/>
        </w:rPr>
        <w:t>Students</w:t>
      </w:r>
      <w:r>
        <w:rPr>
          <w:spacing w:val="40"/>
          <w:sz w:val="24"/>
        </w:rPr>
        <w:t> </w:t>
      </w:r>
      <w:r>
        <w:rPr>
          <w:sz w:val="24"/>
        </w:rPr>
        <w:t>Achievement</w:t>
      </w:r>
      <w:r>
        <w:rPr>
          <w:spacing w:val="40"/>
          <w:sz w:val="24"/>
        </w:rPr>
        <w:t> </w:t>
      </w:r>
      <w:r>
        <w:rPr>
          <w:sz w:val="24"/>
        </w:rPr>
        <w:t>in</w:t>
      </w:r>
      <w:r>
        <w:rPr>
          <w:spacing w:val="40"/>
          <w:sz w:val="24"/>
        </w:rPr>
        <w:t> </w:t>
      </w:r>
      <w:r>
        <w:rPr>
          <w:sz w:val="24"/>
        </w:rPr>
        <w:t>Chemistry.</w:t>
      </w:r>
      <w:r>
        <w:rPr>
          <w:spacing w:val="77"/>
          <w:sz w:val="24"/>
        </w:rPr>
        <w:t> </w:t>
      </w:r>
      <w:r>
        <w:rPr>
          <w:i/>
          <w:sz w:val="24"/>
        </w:rPr>
        <w:t>Online</w:t>
      </w:r>
      <w:r>
        <w:rPr>
          <w:i/>
          <w:spacing w:val="40"/>
          <w:sz w:val="24"/>
        </w:rPr>
        <w:t> </w:t>
      </w:r>
      <w:r>
        <w:rPr>
          <w:i/>
          <w:sz w:val="24"/>
        </w:rPr>
        <w:t>JournalofAfricaAffairs,2(4),64-69.Retrievedfrom </w:t>
      </w:r>
      <w:r>
        <w:rPr>
          <w:i/>
          <w:color w:val="0000FF"/>
          <w:sz w:val="24"/>
          <w:u w:val="single" w:color="0000FF"/>
        </w:rPr>
        <w:t>http://www.onlineresearch</w:t>
      </w:r>
      <w:r>
        <w:rPr>
          <w:i/>
          <w:color w:val="0000FF"/>
          <w:sz w:val="24"/>
        </w:rPr>
        <w:t> </w:t>
      </w:r>
      <w:r>
        <w:rPr>
          <w:i/>
          <w:color w:val="0000FF"/>
          <w:sz w:val="24"/>
          <w:u w:val="single" w:color="0000FF"/>
        </w:rPr>
        <w:t>journals.org/JAAon 22/03/2018</w:t>
      </w:r>
      <w:r>
        <w:rPr>
          <w:i/>
          <w:sz w:val="24"/>
        </w:rPr>
        <w:t>.</w:t>
      </w:r>
    </w:p>
    <w:p>
      <w:pPr>
        <w:spacing w:after="0"/>
        <w:jc w:val="left"/>
        <w:rPr>
          <w:sz w:val="24"/>
        </w:rPr>
        <w:sectPr>
          <w:pgSz w:w="12240" w:h="15840"/>
          <w:pgMar w:header="0" w:footer="965" w:top="1360" w:bottom="1160" w:left="1040" w:right="340"/>
        </w:sectPr>
      </w:pPr>
    </w:p>
    <w:p>
      <w:pPr>
        <w:pStyle w:val="BodyText"/>
        <w:spacing w:before="72"/>
        <w:ind w:left="1931" w:right="1095" w:hanging="809"/>
      </w:pPr>
      <w:r>
        <w:rPr/>
        <w:t>Ogunleye, A., Awofala, O.A., &amp; Adekoya, E.A (2014). Effects of Students‟ Background knowledge</w:t>
      </w:r>
      <w:r>
        <w:rPr>
          <w:spacing w:val="-6"/>
        </w:rPr>
        <w:t> </w:t>
      </w:r>
      <w:r>
        <w:rPr/>
        <w:t>in</w:t>
      </w:r>
      <w:r>
        <w:rPr>
          <w:spacing w:val="-6"/>
        </w:rPr>
        <w:t> </w:t>
      </w:r>
      <w:r>
        <w:rPr/>
        <w:t>Mathematics</w:t>
      </w:r>
      <w:r>
        <w:rPr>
          <w:spacing w:val="-6"/>
        </w:rPr>
        <w:t> </w:t>
      </w:r>
      <w:r>
        <w:rPr/>
        <w:t>on</w:t>
      </w:r>
      <w:r>
        <w:rPr>
          <w:spacing w:val="-4"/>
        </w:rPr>
        <w:t> </w:t>
      </w:r>
      <w:r>
        <w:rPr/>
        <w:t>SeniorSecondary</w:t>
      </w:r>
      <w:r>
        <w:rPr>
          <w:spacing w:val="-10"/>
        </w:rPr>
        <w:t> </w:t>
      </w:r>
      <w:r>
        <w:rPr/>
        <w:t>School</w:t>
      </w:r>
      <w:r>
        <w:rPr>
          <w:spacing w:val="-5"/>
        </w:rPr>
        <w:t> </w:t>
      </w:r>
      <w:r>
        <w:rPr/>
        <w:t>Students‟</w:t>
      </w:r>
      <w:r>
        <w:rPr>
          <w:spacing w:val="-6"/>
        </w:rPr>
        <w:t> </w:t>
      </w:r>
      <w:r>
        <w:rPr/>
        <w:t>achievement</w:t>
      </w:r>
      <w:r>
        <w:rPr>
          <w:spacing w:val="-6"/>
        </w:rPr>
        <w:t> </w:t>
      </w:r>
      <w:r>
        <w:rPr/>
        <w:t>in physics, University of Lagos, Nigeria.</w:t>
      </w:r>
    </w:p>
    <w:p>
      <w:pPr>
        <w:pStyle w:val="BodyText"/>
      </w:pPr>
    </w:p>
    <w:p>
      <w:pPr>
        <w:pStyle w:val="BodyText"/>
        <w:ind w:left="2651" w:right="1099" w:hanging="1529"/>
        <w:jc w:val="both"/>
      </w:pPr>
      <w:r>
        <w:rPr/>
        <w:t>Okam, C.C (2007). Teaching Methods:A Seminar Paper Presented at Umaru Musa Yar‟adua University. (Unpublished).</w:t>
      </w:r>
    </w:p>
    <w:p>
      <w:pPr>
        <w:spacing w:line="550" w:lineRule="atLeast" w:before="2"/>
        <w:ind w:left="1122" w:right="1094" w:firstLine="0"/>
        <w:jc w:val="both"/>
        <w:rPr>
          <w:sz w:val="24"/>
        </w:rPr>
      </w:pPr>
      <w:r>
        <w:rPr>
          <w:sz w:val="24"/>
        </w:rPr>
        <w:t>Okebukola, P. (2016). </w:t>
      </w:r>
      <w:r>
        <w:rPr>
          <w:i/>
          <w:sz w:val="24"/>
        </w:rPr>
        <w:t>Old, new and current Technology in Education</w:t>
      </w:r>
      <w:r>
        <w:rPr>
          <w:sz w:val="24"/>
        </w:rPr>
        <w:t>. Africa: UNESCO Okwara,</w:t>
      </w:r>
      <w:r>
        <w:rPr>
          <w:spacing w:val="19"/>
          <w:sz w:val="24"/>
        </w:rPr>
        <w:t> </w:t>
      </w:r>
      <w:r>
        <w:rPr>
          <w:sz w:val="24"/>
        </w:rPr>
        <w:t>K.O,</w:t>
      </w:r>
      <w:r>
        <w:rPr>
          <w:spacing w:val="21"/>
          <w:sz w:val="24"/>
        </w:rPr>
        <w:t> </w:t>
      </w:r>
      <w:r>
        <w:rPr>
          <w:sz w:val="24"/>
        </w:rPr>
        <w:t>Paul</w:t>
      </w:r>
      <w:r>
        <w:rPr>
          <w:spacing w:val="25"/>
          <w:sz w:val="24"/>
        </w:rPr>
        <w:t> </w:t>
      </w:r>
      <w:r>
        <w:rPr>
          <w:sz w:val="24"/>
        </w:rPr>
        <w:t>I.A.</w:t>
      </w:r>
      <w:r>
        <w:rPr>
          <w:spacing w:val="23"/>
          <w:sz w:val="24"/>
        </w:rPr>
        <w:t> </w:t>
      </w:r>
      <w:r>
        <w:rPr>
          <w:sz w:val="24"/>
        </w:rPr>
        <w:t>&amp;</w:t>
      </w:r>
      <w:r>
        <w:rPr>
          <w:spacing w:val="23"/>
          <w:sz w:val="24"/>
        </w:rPr>
        <w:t> </w:t>
      </w:r>
      <w:r>
        <w:rPr>
          <w:sz w:val="24"/>
        </w:rPr>
        <w:t>Ikyaani.</w:t>
      </w:r>
      <w:r>
        <w:rPr>
          <w:spacing w:val="22"/>
          <w:sz w:val="24"/>
        </w:rPr>
        <w:t> </w:t>
      </w:r>
      <w:r>
        <w:rPr>
          <w:sz w:val="24"/>
        </w:rPr>
        <w:t>G.S</w:t>
      </w:r>
      <w:r>
        <w:rPr>
          <w:spacing w:val="22"/>
          <w:sz w:val="24"/>
        </w:rPr>
        <w:t> </w:t>
      </w:r>
      <w:r>
        <w:rPr>
          <w:sz w:val="24"/>
        </w:rPr>
        <w:t>(2015).</w:t>
      </w:r>
      <w:r>
        <w:rPr>
          <w:spacing w:val="22"/>
          <w:sz w:val="24"/>
        </w:rPr>
        <w:t> </w:t>
      </w:r>
      <w:r>
        <w:rPr>
          <w:sz w:val="24"/>
        </w:rPr>
        <w:t>Effect</w:t>
      </w:r>
      <w:r>
        <w:rPr>
          <w:spacing w:val="22"/>
          <w:sz w:val="24"/>
        </w:rPr>
        <w:t> </w:t>
      </w:r>
      <w:r>
        <w:rPr>
          <w:sz w:val="24"/>
        </w:rPr>
        <w:t>of</w:t>
      </w:r>
      <w:r>
        <w:rPr>
          <w:spacing w:val="22"/>
          <w:sz w:val="24"/>
        </w:rPr>
        <w:t> </w:t>
      </w:r>
      <w:r>
        <w:rPr>
          <w:sz w:val="24"/>
        </w:rPr>
        <w:t>Projected</w:t>
      </w:r>
      <w:r>
        <w:rPr>
          <w:spacing w:val="24"/>
          <w:sz w:val="24"/>
        </w:rPr>
        <w:t> </w:t>
      </w:r>
      <w:r>
        <w:rPr>
          <w:sz w:val="24"/>
        </w:rPr>
        <w:t>Instructional</w:t>
      </w:r>
      <w:r>
        <w:rPr>
          <w:spacing w:val="23"/>
          <w:sz w:val="24"/>
        </w:rPr>
        <w:t> </w:t>
      </w:r>
      <w:r>
        <w:rPr>
          <w:spacing w:val="-2"/>
          <w:sz w:val="24"/>
        </w:rPr>
        <w:t>Media</w:t>
      </w:r>
    </w:p>
    <w:p>
      <w:pPr>
        <w:spacing w:before="2"/>
        <w:ind w:left="1931" w:right="1099" w:firstLine="0"/>
        <w:jc w:val="both"/>
        <w:rPr>
          <w:i/>
          <w:sz w:val="24"/>
        </w:rPr>
      </w:pPr>
      <w:r>
        <w:rPr>
          <w:sz w:val="24"/>
        </w:rPr>
        <w:t>on SeniorSecondary School Students Achievement in Biology . Department of Science Education Federal University of Agriculture, Makurdi, Nigeria.</w:t>
      </w:r>
      <w:r>
        <w:rPr>
          <w:spacing w:val="80"/>
          <w:sz w:val="24"/>
        </w:rPr>
        <w:t> </w:t>
      </w:r>
      <w:r>
        <w:rPr>
          <w:i/>
          <w:sz w:val="24"/>
        </w:rPr>
        <w:t>National Journal of Scientific Research in Education,10(2), 137-147.</w:t>
      </w:r>
    </w:p>
    <w:p>
      <w:pPr>
        <w:pStyle w:val="BodyText"/>
        <w:spacing w:before="1"/>
        <w:rPr>
          <w:i/>
        </w:rPr>
      </w:pPr>
    </w:p>
    <w:p>
      <w:pPr>
        <w:spacing w:before="0"/>
        <w:ind w:left="1931" w:right="1093" w:hanging="809"/>
        <w:jc w:val="both"/>
        <w:rPr>
          <w:sz w:val="24"/>
        </w:rPr>
      </w:pPr>
      <w:r>
        <w:rPr>
          <w:sz w:val="24"/>
        </w:rPr>
        <w:t>Olaofe, I. A. (2010). </w:t>
      </w:r>
      <w:r>
        <w:rPr>
          <w:i/>
          <w:sz w:val="24"/>
        </w:rPr>
        <w:t>Research writing for Academic Growth: A handbook for writingseminar and Conference paper, thesis, Dissertation and Journal Articles</w:t>
      </w:r>
      <w:r>
        <w:rPr>
          <w:sz w:val="24"/>
        </w:rPr>
        <w:t>. Zaria: Ahmadu Bello University Press.</w:t>
      </w:r>
    </w:p>
    <w:p>
      <w:pPr>
        <w:spacing w:line="550" w:lineRule="atLeast" w:before="2"/>
        <w:ind w:left="1122" w:right="1098" w:firstLine="0"/>
        <w:jc w:val="both"/>
        <w:rPr>
          <w:sz w:val="24"/>
        </w:rPr>
      </w:pPr>
      <w:r>
        <w:rPr>
          <w:sz w:val="24"/>
        </w:rPr>
        <w:t>Olayiwola, A.O (2007). </w:t>
      </w:r>
      <w:r>
        <w:rPr>
          <w:i/>
          <w:sz w:val="24"/>
        </w:rPr>
        <w:t>Procedure in Educational Research</w:t>
      </w:r>
      <w:r>
        <w:rPr>
          <w:sz w:val="24"/>
        </w:rPr>
        <w:t>. Kaduna: Kingo (Nig) Ltd. Oloyede,</w:t>
      </w:r>
      <w:r>
        <w:rPr>
          <w:spacing w:val="64"/>
          <w:w w:val="150"/>
          <w:sz w:val="24"/>
        </w:rPr>
        <w:t> </w:t>
      </w:r>
      <w:r>
        <w:rPr>
          <w:sz w:val="24"/>
        </w:rPr>
        <w:t>O.I</w:t>
      </w:r>
      <w:r>
        <w:rPr>
          <w:spacing w:val="64"/>
          <w:w w:val="150"/>
          <w:sz w:val="24"/>
        </w:rPr>
        <w:t> </w:t>
      </w:r>
      <w:r>
        <w:rPr>
          <w:sz w:val="24"/>
        </w:rPr>
        <w:t>(2011).</w:t>
      </w:r>
      <w:r>
        <w:rPr>
          <w:spacing w:val="66"/>
          <w:w w:val="150"/>
          <w:sz w:val="24"/>
        </w:rPr>
        <w:t> </w:t>
      </w:r>
      <w:r>
        <w:rPr>
          <w:sz w:val="24"/>
        </w:rPr>
        <w:t>A</w:t>
      </w:r>
      <w:r>
        <w:rPr>
          <w:spacing w:val="64"/>
          <w:w w:val="150"/>
          <w:sz w:val="24"/>
        </w:rPr>
        <w:t> </w:t>
      </w:r>
      <w:r>
        <w:rPr>
          <w:sz w:val="24"/>
        </w:rPr>
        <w:t>Meta-analysis</w:t>
      </w:r>
      <w:r>
        <w:rPr>
          <w:spacing w:val="65"/>
          <w:w w:val="150"/>
          <w:sz w:val="24"/>
        </w:rPr>
        <w:t> </w:t>
      </w:r>
      <w:r>
        <w:rPr>
          <w:sz w:val="24"/>
        </w:rPr>
        <w:t>of</w:t>
      </w:r>
      <w:r>
        <w:rPr>
          <w:spacing w:val="64"/>
          <w:w w:val="150"/>
          <w:sz w:val="24"/>
        </w:rPr>
        <w:t> </w:t>
      </w:r>
      <w:r>
        <w:rPr>
          <w:sz w:val="24"/>
        </w:rPr>
        <w:t>Effects</w:t>
      </w:r>
      <w:r>
        <w:rPr>
          <w:spacing w:val="65"/>
          <w:w w:val="150"/>
          <w:sz w:val="24"/>
        </w:rPr>
        <w:t> </w:t>
      </w:r>
      <w:r>
        <w:rPr>
          <w:sz w:val="24"/>
        </w:rPr>
        <w:t>of</w:t>
      </w:r>
      <w:r>
        <w:rPr>
          <w:spacing w:val="64"/>
          <w:w w:val="150"/>
          <w:sz w:val="24"/>
        </w:rPr>
        <w:t> </w:t>
      </w:r>
      <w:r>
        <w:rPr>
          <w:sz w:val="24"/>
        </w:rPr>
        <w:t>the</w:t>
      </w:r>
      <w:r>
        <w:rPr>
          <w:spacing w:val="66"/>
          <w:w w:val="150"/>
          <w:sz w:val="24"/>
        </w:rPr>
        <w:t> </w:t>
      </w:r>
      <w:r>
        <w:rPr>
          <w:sz w:val="24"/>
        </w:rPr>
        <w:t>Advance</w:t>
      </w:r>
      <w:r>
        <w:rPr>
          <w:spacing w:val="66"/>
          <w:w w:val="150"/>
          <w:sz w:val="24"/>
        </w:rPr>
        <w:t> </w:t>
      </w:r>
      <w:r>
        <w:rPr>
          <w:sz w:val="24"/>
        </w:rPr>
        <w:t>Organizers</w:t>
      </w:r>
      <w:r>
        <w:rPr>
          <w:spacing w:val="65"/>
          <w:w w:val="150"/>
          <w:sz w:val="24"/>
        </w:rPr>
        <w:t> </w:t>
      </w:r>
      <w:r>
        <w:rPr>
          <w:spacing w:val="-5"/>
          <w:sz w:val="24"/>
        </w:rPr>
        <w:t>on</w:t>
      </w:r>
    </w:p>
    <w:p>
      <w:pPr>
        <w:pStyle w:val="BodyText"/>
        <w:spacing w:before="2"/>
        <w:ind w:left="1931"/>
        <w:jc w:val="both"/>
      </w:pPr>
      <w:r>
        <w:rPr/>
        <w:t>Acknowledgment</w:t>
      </w:r>
      <w:r>
        <w:rPr>
          <w:spacing w:val="41"/>
        </w:rPr>
        <w:t> </w:t>
      </w:r>
      <w:r>
        <w:rPr/>
        <w:t>and</w:t>
      </w:r>
      <w:r>
        <w:rPr>
          <w:spacing w:val="41"/>
        </w:rPr>
        <w:t> </w:t>
      </w:r>
      <w:r>
        <w:rPr/>
        <w:t>Retention</w:t>
      </w:r>
      <w:r>
        <w:rPr>
          <w:spacing w:val="42"/>
        </w:rPr>
        <w:t> </w:t>
      </w:r>
      <w:r>
        <w:rPr/>
        <w:t>of</w:t>
      </w:r>
      <w:r>
        <w:rPr>
          <w:spacing w:val="44"/>
        </w:rPr>
        <w:t> </w:t>
      </w:r>
      <w:r>
        <w:rPr/>
        <w:t>SeniorSecondary</w:t>
      </w:r>
      <w:r>
        <w:rPr>
          <w:spacing w:val="34"/>
        </w:rPr>
        <w:t> </w:t>
      </w:r>
      <w:r>
        <w:rPr/>
        <w:t>School</w:t>
      </w:r>
      <w:r>
        <w:rPr>
          <w:spacing w:val="44"/>
        </w:rPr>
        <w:t> </w:t>
      </w:r>
      <w:r>
        <w:rPr/>
        <w:t>(SSS)</w:t>
      </w:r>
      <w:r>
        <w:rPr>
          <w:spacing w:val="42"/>
        </w:rPr>
        <w:t> </w:t>
      </w:r>
      <w:r>
        <w:rPr>
          <w:spacing w:val="-2"/>
        </w:rPr>
        <w:t>Chemistry.</w:t>
      </w:r>
    </w:p>
    <w:p>
      <w:pPr>
        <w:spacing w:before="0"/>
        <w:ind w:left="1931" w:right="0" w:firstLine="0"/>
        <w:jc w:val="both"/>
        <w:rPr>
          <w:sz w:val="24"/>
        </w:rPr>
      </w:pPr>
      <w:r>
        <w:rPr>
          <w:i/>
          <w:sz w:val="24"/>
        </w:rPr>
        <w:t>International</w:t>
      </w:r>
      <w:r>
        <w:rPr>
          <w:i/>
          <w:spacing w:val="-1"/>
          <w:sz w:val="24"/>
        </w:rPr>
        <w:t> </w:t>
      </w:r>
      <w:r>
        <w:rPr>
          <w:i/>
          <w:sz w:val="24"/>
        </w:rPr>
        <w:t>Journal</w:t>
      </w:r>
      <w:r>
        <w:rPr>
          <w:i/>
          <w:spacing w:val="-1"/>
          <w:sz w:val="24"/>
        </w:rPr>
        <w:t> </w:t>
      </w:r>
      <w:r>
        <w:rPr>
          <w:i/>
          <w:sz w:val="24"/>
        </w:rPr>
        <w:t>of</w:t>
      </w:r>
      <w:r>
        <w:rPr>
          <w:i/>
          <w:spacing w:val="-1"/>
          <w:sz w:val="24"/>
        </w:rPr>
        <w:t> </w:t>
      </w:r>
      <w:r>
        <w:rPr>
          <w:i/>
          <w:sz w:val="24"/>
        </w:rPr>
        <w:t>Education</w:t>
      </w:r>
      <w:r>
        <w:rPr>
          <w:i/>
          <w:spacing w:val="-1"/>
          <w:sz w:val="24"/>
        </w:rPr>
        <w:t> </w:t>
      </w:r>
      <w:r>
        <w:rPr>
          <w:i/>
          <w:sz w:val="24"/>
        </w:rPr>
        <w:t>Science</w:t>
      </w:r>
      <w:r>
        <w:rPr>
          <w:sz w:val="24"/>
        </w:rPr>
        <w:t>,</w:t>
      </w:r>
      <w:r>
        <w:rPr>
          <w:spacing w:val="-1"/>
          <w:sz w:val="24"/>
        </w:rPr>
        <w:t> </w:t>
      </w:r>
      <w:r>
        <w:rPr>
          <w:sz w:val="24"/>
        </w:rPr>
        <w:t>3(2) 129-</w:t>
      </w:r>
      <w:r>
        <w:rPr>
          <w:spacing w:val="-4"/>
          <w:sz w:val="24"/>
        </w:rPr>
        <w:t>135.</w:t>
      </w:r>
    </w:p>
    <w:p>
      <w:pPr>
        <w:pStyle w:val="BodyText"/>
      </w:pPr>
    </w:p>
    <w:p>
      <w:pPr>
        <w:spacing w:before="0"/>
        <w:ind w:left="1931" w:right="1093" w:hanging="720"/>
        <w:jc w:val="both"/>
        <w:rPr>
          <w:sz w:val="24"/>
        </w:rPr>
      </w:pPr>
      <w:r>
        <w:rPr>
          <w:sz w:val="24"/>
        </w:rPr>
        <w:t>Olubu, O.M (2015). Effects of Laboratory learning Environment on Students‟ LearningOutcome in Secondary School Chemistry. </w:t>
      </w:r>
      <w:r>
        <w:rPr>
          <w:i/>
          <w:sz w:val="24"/>
        </w:rPr>
        <w:t>International journal of Arts and Sciences. </w:t>
      </w:r>
      <w:r>
        <w:rPr>
          <w:sz w:val="24"/>
        </w:rPr>
        <w:t>Adeyeni College of Education, Nigeria.</w:t>
      </w:r>
    </w:p>
    <w:p>
      <w:pPr>
        <w:pStyle w:val="BodyText"/>
      </w:pPr>
    </w:p>
    <w:p>
      <w:pPr>
        <w:pStyle w:val="BodyText"/>
        <w:spacing w:before="1"/>
        <w:ind w:left="1931" w:right="1094" w:hanging="720"/>
        <w:jc w:val="both"/>
      </w:pPr>
      <w:r>
        <w:rPr/>
        <w:t>Olugbuyi, O. (2017). Environmental variables as determinants of students Achievementin Secondary School Biology. Ekiti State university, Ado Ekiti. Research gate.net/publication.</w:t>
      </w:r>
    </w:p>
    <w:p>
      <w:pPr>
        <w:pStyle w:val="BodyText"/>
        <w:spacing w:before="276"/>
        <w:ind w:left="1931" w:right="1092" w:hanging="809"/>
        <w:jc w:val="both"/>
      </w:pPr>
      <w:r>
        <w:rPr/>
        <w:t>Omiko, A. (2015). Laboratory teaching: Implication on students achievement in Chemistry in Secondary Schools in Ebonyi State of Nigeria. </w:t>
      </w:r>
      <w:r>
        <w:rPr>
          <w:i/>
        </w:rPr>
        <w:t>A Journal of Education and Practice, </w:t>
      </w:r>
      <w:r>
        <w:rPr/>
        <w:t>6(30) 206-213</w:t>
      </w:r>
    </w:p>
    <w:p>
      <w:pPr>
        <w:spacing w:before="276"/>
        <w:ind w:left="1931" w:right="1098" w:hanging="809"/>
        <w:jc w:val="both"/>
        <w:rPr>
          <w:i/>
          <w:sz w:val="24"/>
        </w:rPr>
      </w:pPr>
      <w:r>
        <w:rPr>
          <w:sz w:val="24"/>
        </w:rPr>
        <w:t>Omolade, O.O (2010). Effects of Lecture Demonstration and Lecture Teaching Methods on Students‟ Achievement in Secondary School Chemistry. </w:t>
      </w:r>
      <w:r>
        <w:rPr>
          <w:i/>
          <w:sz w:val="24"/>
        </w:rPr>
        <w:t>Journal of Teacher Education 9(10), 175.</w:t>
      </w:r>
    </w:p>
    <w:p>
      <w:pPr>
        <w:pStyle w:val="BodyText"/>
        <w:rPr>
          <w:i/>
        </w:rPr>
      </w:pPr>
    </w:p>
    <w:p>
      <w:pPr>
        <w:pStyle w:val="BodyText"/>
        <w:rPr>
          <w:i/>
        </w:rPr>
      </w:pPr>
    </w:p>
    <w:p>
      <w:pPr>
        <w:spacing w:before="0"/>
        <w:ind w:left="1931" w:right="1096" w:hanging="809"/>
        <w:jc w:val="both"/>
        <w:rPr>
          <w:i/>
          <w:sz w:val="24"/>
        </w:rPr>
      </w:pPr>
      <w:r>
        <w:rPr>
          <w:sz w:val="24"/>
        </w:rPr>
        <w:t>Omosewo, E.O (2012). Relevance of physics education programme of Nigeria Higher Institution to the Teaching of Physics in SeniorSecondary Schools by Physics Teachers. </w:t>
      </w:r>
      <w:r>
        <w:rPr>
          <w:i/>
          <w:sz w:val="24"/>
        </w:rPr>
        <w:t>Nigerian Journal of Development 2(1) 111-116</w:t>
      </w:r>
    </w:p>
    <w:p>
      <w:pPr>
        <w:spacing w:after="0"/>
        <w:jc w:val="both"/>
        <w:rPr>
          <w:sz w:val="24"/>
        </w:rPr>
        <w:sectPr>
          <w:pgSz w:w="12240" w:h="15840"/>
          <w:pgMar w:header="0" w:footer="965" w:top="1360" w:bottom="1160" w:left="1040" w:right="340"/>
        </w:sectPr>
      </w:pPr>
    </w:p>
    <w:p>
      <w:pPr>
        <w:pStyle w:val="BodyText"/>
        <w:spacing w:before="72"/>
        <w:ind w:left="1931" w:right="1092" w:hanging="809"/>
        <w:jc w:val="both"/>
        <w:rPr>
          <w:i/>
        </w:rPr>
      </w:pPr>
      <w:r>
        <w:rPr/>
        <w:t>Omwirhiren, E.M. &amp; Lawal, S. (2016). An Investigation into the Effects of Laboratory,Guided-Unguided Discovery (Inquiry) and Lecture-Demonstration Teaching Methods on Senior Secondary Students‟ Achievement in Acid-Base Titration practical Test in Selected Secondary Schools. IOSR </w:t>
      </w:r>
      <w:r>
        <w:rPr>
          <w:i/>
        </w:rPr>
        <w:t>Journal of Research and method in Education 6(3) 20-26</w:t>
      </w:r>
    </w:p>
    <w:p>
      <w:pPr>
        <w:pStyle w:val="BodyText"/>
        <w:rPr>
          <w:i/>
        </w:rPr>
      </w:pPr>
    </w:p>
    <w:p>
      <w:pPr>
        <w:spacing w:before="0"/>
        <w:ind w:left="1931" w:right="1100" w:hanging="809"/>
        <w:jc w:val="both"/>
        <w:rPr>
          <w:sz w:val="24"/>
        </w:rPr>
      </w:pPr>
      <w:r>
        <w:rPr>
          <w:sz w:val="24"/>
        </w:rPr>
        <w:t>Onah, F. F (2011). Influence of Sex and School Location on Students‟ Achievement in Agricultural science, </w:t>
      </w:r>
      <w:r>
        <w:rPr>
          <w:i/>
          <w:sz w:val="24"/>
        </w:rPr>
        <w:t>African Journal of Science, Technology and Mathematics Education </w:t>
      </w:r>
      <w:r>
        <w:rPr>
          <w:sz w:val="24"/>
        </w:rPr>
        <w:t>(AJSTME), 1(1) 96-102.</w:t>
      </w:r>
    </w:p>
    <w:p>
      <w:pPr>
        <w:pStyle w:val="BodyText"/>
      </w:pPr>
    </w:p>
    <w:p>
      <w:pPr>
        <w:pStyle w:val="BodyText"/>
        <w:ind w:left="1931" w:right="1097" w:hanging="720"/>
        <w:jc w:val="both"/>
      </w:pPr>
      <w:r>
        <w:rPr/>
        <w:t>Onmwirhiren, E.M (2015). Enhancng Academic Achievement and Retention in SeniorSecondary School Chemistry</w:t>
      </w:r>
      <w:r>
        <w:rPr>
          <w:spacing w:val="40"/>
        </w:rPr>
        <w:t> </w:t>
      </w:r>
      <w:r>
        <w:rPr/>
        <w:t>through</w:t>
      </w:r>
      <w:r>
        <w:rPr>
          <w:spacing w:val="80"/>
        </w:rPr>
        <w:t> </w:t>
      </w:r>
      <w:r>
        <w:rPr/>
        <w:t>Discussion and Lecture Methods:</w:t>
      </w:r>
      <w:r>
        <w:rPr>
          <w:spacing w:val="40"/>
        </w:rPr>
        <w:t> </w:t>
      </w:r>
      <w:r>
        <w:rPr/>
        <w:t>A casestudy State, Nigeria, </w:t>
      </w:r>
      <w:r>
        <w:rPr>
          <w:i/>
        </w:rPr>
        <w:t>Journal of Education and Practice 6 (21) 155-159 </w:t>
      </w:r>
      <w:r>
        <w:rPr/>
        <w:t>Retrived from </w:t>
      </w:r>
      <w:hyperlink r:id="rId17">
        <w:r>
          <w:rPr>
            <w:color w:val="0000FF"/>
            <w:u w:val="single" w:color="0000FF"/>
          </w:rPr>
          <w:t>http://files.eric.gove/fulltext/ej1079117.pelfon on 22/03/2017</w:t>
        </w:r>
      </w:hyperlink>
    </w:p>
    <w:p>
      <w:pPr>
        <w:pStyle w:val="BodyText"/>
        <w:spacing w:before="1"/>
      </w:pPr>
    </w:p>
    <w:p>
      <w:pPr>
        <w:pStyle w:val="BodyText"/>
        <w:ind w:left="1931" w:right="1094" w:hanging="720"/>
        <w:jc w:val="both"/>
      </w:pPr>
      <w:r>
        <w:rPr/>
        <w:t>Orji, A.B.C. (2016). The Effect of Greeno and Polya Problem Solving Models on Students Achievements and Interest in Physics in SeniorSecondary Schools in Abuja metropolis of Federal Capital Territory. </w:t>
      </w:r>
      <w:r>
        <w:rPr>
          <w:i/>
        </w:rPr>
        <w:t>NASHER Journal </w:t>
      </w:r>
      <w:r>
        <w:rPr/>
        <w:t>6 (3) 149-154</w:t>
      </w:r>
    </w:p>
    <w:p>
      <w:pPr>
        <w:pStyle w:val="BodyText"/>
      </w:pPr>
    </w:p>
    <w:p>
      <w:pPr>
        <w:tabs>
          <w:tab w:pos="1979" w:val="left" w:leader="none"/>
          <w:tab w:pos="2427" w:val="left" w:leader="none"/>
          <w:tab w:pos="3355" w:val="left" w:leader="none"/>
          <w:tab w:pos="4316" w:val="left" w:leader="none"/>
          <w:tab w:pos="5357" w:val="left" w:leader="none"/>
          <w:tab w:pos="6101" w:val="left" w:leader="none"/>
          <w:tab w:pos="6828" w:val="left" w:leader="none"/>
          <w:tab w:pos="7416" w:val="left" w:leader="none"/>
          <w:tab w:pos="8538" w:val="left" w:leader="none"/>
        </w:tabs>
        <w:spacing w:before="0"/>
        <w:ind w:left="1211" w:right="0" w:firstLine="0"/>
        <w:jc w:val="left"/>
        <w:rPr>
          <w:sz w:val="24"/>
        </w:rPr>
      </w:pPr>
      <w:r>
        <w:rPr>
          <w:spacing w:val="-2"/>
          <w:sz w:val="24"/>
        </w:rPr>
        <w:t>Paris,</w:t>
      </w:r>
      <w:r>
        <w:rPr>
          <w:sz w:val="24"/>
        </w:rPr>
        <w:tab/>
      </w:r>
      <w:r>
        <w:rPr>
          <w:spacing w:val="-5"/>
          <w:sz w:val="24"/>
        </w:rPr>
        <w:t>C.</w:t>
      </w:r>
      <w:r>
        <w:rPr>
          <w:sz w:val="24"/>
        </w:rPr>
        <w:tab/>
      </w:r>
      <w:r>
        <w:rPr>
          <w:spacing w:val="-2"/>
          <w:sz w:val="24"/>
        </w:rPr>
        <w:t>(2015).</w:t>
      </w:r>
      <w:r>
        <w:rPr>
          <w:sz w:val="24"/>
        </w:rPr>
        <w:tab/>
      </w:r>
      <w:r>
        <w:rPr>
          <w:i/>
          <w:spacing w:val="-2"/>
          <w:sz w:val="24"/>
        </w:rPr>
        <w:t>Lecture</w:t>
      </w:r>
      <w:r>
        <w:rPr>
          <w:i/>
          <w:sz w:val="24"/>
        </w:rPr>
        <w:tab/>
      </w:r>
      <w:r>
        <w:rPr>
          <w:i/>
          <w:spacing w:val="-2"/>
          <w:sz w:val="24"/>
        </w:rPr>
        <w:t>Method:</w:t>
      </w:r>
      <w:r>
        <w:rPr>
          <w:i/>
          <w:sz w:val="24"/>
        </w:rPr>
        <w:tab/>
      </w:r>
      <w:r>
        <w:rPr>
          <w:i/>
          <w:spacing w:val="-2"/>
          <w:sz w:val="24"/>
        </w:rPr>
        <w:t>Pros,</w:t>
      </w:r>
      <w:r>
        <w:rPr>
          <w:i/>
          <w:sz w:val="24"/>
        </w:rPr>
        <w:tab/>
      </w:r>
      <w:r>
        <w:rPr>
          <w:i/>
          <w:spacing w:val="-2"/>
          <w:sz w:val="24"/>
        </w:rPr>
        <w:t>cons,</w:t>
      </w:r>
      <w:r>
        <w:rPr>
          <w:i/>
          <w:sz w:val="24"/>
        </w:rPr>
        <w:tab/>
      </w:r>
      <w:r>
        <w:rPr>
          <w:i/>
          <w:spacing w:val="-5"/>
          <w:sz w:val="24"/>
        </w:rPr>
        <w:t>and</w:t>
      </w:r>
      <w:r>
        <w:rPr>
          <w:i/>
          <w:sz w:val="24"/>
        </w:rPr>
        <w:tab/>
      </w:r>
      <w:r>
        <w:rPr>
          <w:i/>
          <w:spacing w:val="-2"/>
          <w:sz w:val="24"/>
        </w:rPr>
        <w:t>Teaching</w:t>
      </w:r>
      <w:r>
        <w:rPr>
          <w:i/>
          <w:sz w:val="24"/>
        </w:rPr>
        <w:tab/>
      </w:r>
      <w:r>
        <w:rPr>
          <w:i/>
          <w:spacing w:val="-2"/>
          <w:sz w:val="24"/>
        </w:rPr>
        <w:t>Alternatives</w:t>
      </w:r>
      <w:r>
        <w:rPr>
          <w:spacing w:val="-2"/>
          <w:sz w:val="24"/>
        </w:rPr>
        <w:t>.</w:t>
      </w:r>
    </w:p>
    <w:p>
      <w:pPr>
        <w:pStyle w:val="BodyText"/>
        <w:ind w:left="1931"/>
      </w:pPr>
      <w:r>
        <w:rPr/>
        <w:t>RetrievedDecember</w:t>
      </w:r>
      <w:r>
        <w:rPr>
          <w:spacing w:val="-2"/>
        </w:rPr>
        <w:t> </w:t>
      </w:r>
      <w:r>
        <w:rPr/>
        <w:t>12, 2015</w:t>
      </w:r>
      <w:r>
        <w:rPr>
          <w:spacing w:val="-1"/>
        </w:rPr>
        <w:t> </w:t>
      </w:r>
      <w:r>
        <w:rPr/>
        <w:t>from</w:t>
      </w:r>
      <w:r>
        <w:rPr>
          <w:spacing w:val="-1"/>
        </w:rPr>
        <w:t> </w:t>
      </w:r>
      <w:hyperlink r:id="rId18">
        <w:r>
          <w:rPr>
            <w:spacing w:val="-2"/>
          </w:rPr>
          <w:t>www.udemy.com</w:t>
        </w:r>
      </w:hyperlink>
    </w:p>
    <w:p>
      <w:pPr>
        <w:pStyle w:val="BodyText"/>
      </w:pPr>
    </w:p>
    <w:p>
      <w:pPr>
        <w:pStyle w:val="BodyText"/>
        <w:ind w:left="1931" w:right="1097" w:hanging="809"/>
        <w:jc w:val="both"/>
      </w:pPr>
      <w:r>
        <w:rPr/>
        <w:t>Paul, H.K (2009). The Relationship between Active Learning and Long term Retention, Introductory Statistic Course, International Statistics Institute 52</w:t>
      </w:r>
      <w:r>
        <w:rPr>
          <w:vertAlign w:val="superscript"/>
        </w:rPr>
        <w:t>nd</w:t>
      </w:r>
      <w:r>
        <w:rPr>
          <w:vertAlign w:val="baseline"/>
        </w:rPr>
        <w:t> session.</w:t>
      </w:r>
    </w:p>
    <w:p>
      <w:pPr>
        <w:pStyle w:val="BodyText"/>
      </w:pPr>
    </w:p>
    <w:p>
      <w:pPr>
        <w:pStyle w:val="BodyText"/>
        <w:spacing w:before="1"/>
        <w:ind w:left="1931" w:right="1103" w:hanging="809"/>
        <w:jc w:val="both"/>
      </w:pPr>
      <w:r>
        <w:rPr/>
        <w:t>Queens, U. (2008) Good Practice Laboratory based Learning: The Role of Laboratory in Science Teaching. </w:t>
      </w:r>
      <w:hyperlink r:id="rId19">
        <w:r>
          <w:rPr>
            <w:color w:val="0000FF"/>
            <w:u w:val="single" w:color="0000FF"/>
          </w:rPr>
          <w:t>http://www.quensu.ca/ctl/goodpractice/lab.html.//9/2008</w:t>
        </w:r>
      </w:hyperlink>
    </w:p>
    <w:p>
      <w:pPr>
        <w:spacing w:before="276"/>
        <w:ind w:left="1931" w:right="1098" w:hanging="809"/>
        <w:jc w:val="both"/>
        <w:rPr>
          <w:sz w:val="24"/>
        </w:rPr>
      </w:pPr>
      <w:r>
        <w:rPr>
          <w:sz w:val="24"/>
        </w:rPr>
        <w:t>Rahman,F., Khalil,K.J., Jumani, N.B., Ajmal, M., Malik,</w:t>
      </w:r>
      <w:r>
        <w:rPr>
          <w:spacing w:val="40"/>
          <w:sz w:val="24"/>
        </w:rPr>
        <w:t> </w:t>
      </w:r>
      <w:r>
        <w:rPr>
          <w:sz w:val="24"/>
        </w:rPr>
        <w:t>S., &amp; Sharif, M (2011). Impact of Discussion Method on Students Performance.</w:t>
      </w:r>
      <w:r>
        <w:rPr>
          <w:i/>
          <w:sz w:val="24"/>
        </w:rPr>
        <w:t>International Journal of Business and Social Science </w:t>
      </w:r>
      <w:r>
        <w:rPr>
          <w:sz w:val="24"/>
        </w:rPr>
        <w:t>2(7) 84-93</w:t>
      </w:r>
    </w:p>
    <w:p>
      <w:pPr>
        <w:pStyle w:val="BodyText"/>
      </w:pPr>
    </w:p>
    <w:p>
      <w:pPr>
        <w:pStyle w:val="BodyText"/>
        <w:ind w:left="1931" w:right="1097" w:hanging="809"/>
        <w:jc w:val="both"/>
      </w:pPr>
      <w:r>
        <w:rPr/>
        <w:t>Raimi,</w:t>
      </w:r>
      <w:r>
        <w:rPr>
          <w:spacing w:val="-2"/>
        </w:rPr>
        <w:t> </w:t>
      </w:r>
      <w:r>
        <w:rPr/>
        <w:t>S.</w:t>
      </w:r>
      <w:r>
        <w:rPr>
          <w:spacing w:val="-5"/>
        </w:rPr>
        <w:t> </w:t>
      </w:r>
      <w:r>
        <w:rPr/>
        <w:t>M.</w:t>
      </w:r>
      <w:r>
        <w:rPr>
          <w:spacing w:val="-2"/>
        </w:rPr>
        <w:t> </w:t>
      </w:r>
      <w:r>
        <w:rPr/>
        <w:t>(2012).</w:t>
      </w:r>
      <w:r>
        <w:rPr>
          <w:spacing w:val="-3"/>
        </w:rPr>
        <w:t> </w:t>
      </w:r>
      <w:r>
        <w:rPr/>
        <w:t>Problem-solving</w:t>
      </w:r>
      <w:r>
        <w:rPr>
          <w:spacing w:val="-5"/>
        </w:rPr>
        <w:t> </w:t>
      </w:r>
      <w:r>
        <w:rPr/>
        <w:t>Techniques and Laboratory</w:t>
      </w:r>
      <w:r>
        <w:rPr>
          <w:spacing w:val="-9"/>
        </w:rPr>
        <w:t> </w:t>
      </w:r>
      <w:r>
        <w:rPr/>
        <w:t>skills</w:t>
      </w:r>
      <w:r>
        <w:rPr>
          <w:spacing w:val="-2"/>
        </w:rPr>
        <w:t> </w:t>
      </w:r>
      <w:r>
        <w:rPr/>
        <w:t>as</w:t>
      </w:r>
      <w:r>
        <w:rPr>
          <w:spacing w:val="-2"/>
        </w:rPr>
        <w:t> </w:t>
      </w:r>
      <w:r>
        <w:rPr/>
        <w:t>supplementsto Laboratory Teaching in SeniorSecondary School Students‟ Learning of Volumetric</w:t>
      </w:r>
      <w:r>
        <w:rPr>
          <w:spacing w:val="40"/>
        </w:rPr>
        <w:t> </w:t>
      </w:r>
      <w:r>
        <w:rPr/>
        <w:t>Analysis, Unpublished Ph.D. Thesis University of Ibadan, Ibadan.</w:t>
      </w:r>
    </w:p>
    <w:p>
      <w:pPr>
        <w:pStyle w:val="BodyText"/>
      </w:pPr>
    </w:p>
    <w:p>
      <w:pPr>
        <w:pStyle w:val="BodyText"/>
        <w:ind w:left="1931" w:right="1097" w:hanging="809"/>
        <w:jc w:val="both"/>
      </w:pPr>
      <w:r>
        <w:rPr/>
        <w:t>Regan,</w:t>
      </w:r>
      <w:r>
        <w:rPr>
          <w:spacing w:val="-2"/>
        </w:rPr>
        <w:t> </w:t>
      </w:r>
      <w:r>
        <w:rPr/>
        <w:t>E.,</w:t>
      </w:r>
      <w:r>
        <w:rPr>
          <w:spacing w:val="-1"/>
        </w:rPr>
        <w:t> </w:t>
      </w:r>
      <w:r>
        <w:rPr/>
        <w:t>&amp;</w:t>
      </w:r>
      <w:r>
        <w:rPr>
          <w:spacing w:val="-4"/>
        </w:rPr>
        <w:t> </w:t>
      </w:r>
      <w:r>
        <w:rPr/>
        <w:t>Childs,</w:t>
      </w:r>
      <w:r>
        <w:rPr>
          <w:spacing w:val="-2"/>
        </w:rPr>
        <w:t> </w:t>
      </w:r>
      <w:r>
        <w:rPr/>
        <w:t>P</w:t>
      </w:r>
      <w:r>
        <w:rPr>
          <w:spacing w:val="-3"/>
        </w:rPr>
        <w:t> </w:t>
      </w:r>
      <w:r>
        <w:rPr/>
        <w:t>(2013).</w:t>
      </w:r>
      <w:r>
        <w:rPr>
          <w:spacing w:val="-3"/>
        </w:rPr>
        <w:t> </w:t>
      </w:r>
      <w:r>
        <w:rPr/>
        <w:t>An</w:t>
      </w:r>
      <w:r>
        <w:rPr>
          <w:spacing w:val="-1"/>
        </w:rPr>
        <w:t> </w:t>
      </w:r>
      <w:r>
        <w:rPr/>
        <w:t>Investigation</w:t>
      </w:r>
      <w:r>
        <w:rPr>
          <w:spacing w:val="-1"/>
        </w:rPr>
        <w:t> </w:t>
      </w:r>
      <w:r>
        <w:rPr/>
        <w:t>of</w:t>
      </w:r>
      <w:r>
        <w:rPr>
          <w:spacing w:val="-1"/>
        </w:rPr>
        <w:t> </w:t>
      </w:r>
      <w:r>
        <w:rPr/>
        <w:t>Irish</w:t>
      </w:r>
      <w:r>
        <w:rPr>
          <w:spacing w:val="-2"/>
        </w:rPr>
        <w:t> </w:t>
      </w:r>
      <w:r>
        <w:rPr/>
        <w:t>Students‟</w:t>
      </w:r>
      <w:r>
        <w:rPr>
          <w:spacing w:val="-2"/>
        </w:rPr>
        <w:t> </w:t>
      </w:r>
      <w:r>
        <w:rPr/>
        <w:t>Attitudes</w:t>
      </w:r>
      <w:r>
        <w:rPr>
          <w:spacing w:val="-2"/>
        </w:rPr>
        <w:t> </w:t>
      </w:r>
      <w:r>
        <w:rPr/>
        <w:t>toChemistry: the Promotion of Chemistry in Schools Project. </w:t>
      </w:r>
      <w:r>
        <w:rPr>
          <w:i/>
        </w:rPr>
        <w:t>Chemistry. Education. Practise</w:t>
      </w:r>
      <w:r>
        <w:rPr/>
        <w:t>, 4(1), 45-53.</w:t>
      </w:r>
    </w:p>
    <w:p>
      <w:pPr>
        <w:pStyle w:val="BodyText"/>
      </w:pPr>
    </w:p>
    <w:p>
      <w:pPr>
        <w:spacing w:before="1"/>
        <w:ind w:left="1211" w:right="0" w:firstLine="0"/>
        <w:jc w:val="left"/>
        <w:rPr>
          <w:sz w:val="24"/>
        </w:rPr>
      </w:pPr>
      <w:r>
        <w:rPr>
          <w:sz w:val="24"/>
        </w:rPr>
        <w:t>Reid,</w:t>
      </w:r>
      <w:r>
        <w:rPr>
          <w:spacing w:val="52"/>
          <w:sz w:val="24"/>
        </w:rPr>
        <w:t> </w:t>
      </w:r>
      <w:r>
        <w:rPr>
          <w:sz w:val="24"/>
        </w:rPr>
        <w:t>N.</w:t>
      </w:r>
      <w:r>
        <w:rPr>
          <w:spacing w:val="54"/>
          <w:sz w:val="24"/>
        </w:rPr>
        <w:t> </w:t>
      </w:r>
      <w:r>
        <w:rPr>
          <w:sz w:val="24"/>
        </w:rPr>
        <w:t>&amp;</w:t>
      </w:r>
      <w:r>
        <w:rPr>
          <w:spacing w:val="52"/>
          <w:sz w:val="24"/>
        </w:rPr>
        <w:t> </w:t>
      </w:r>
      <w:r>
        <w:rPr>
          <w:sz w:val="24"/>
        </w:rPr>
        <w:t>Shah,</w:t>
      </w:r>
      <w:r>
        <w:rPr>
          <w:spacing w:val="57"/>
          <w:sz w:val="24"/>
        </w:rPr>
        <w:t> </w:t>
      </w:r>
      <w:r>
        <w:rPr>
          <w:sz w:val="24"/>
        </w:rPr>
        <w:t>I</w:t>
      </w:r>
      <w:r>
        <w:rPr>
          <w:spacing w:val="49"/>
          <w:sz w:val="24"/>
        </w:rPr>
        <w:t> </w:t>
      </w:r>
      <w:r>
        <w:rPr>
          <w:sz w:val="24"/>
        </w:rPr>
        <w:t>(2007).</w:t>
      </w:r>
      <w:r>
        <w:rPr>
          <w:spacing w:val="53"/>
          <w:sz w:val="24"/>
        </w:rPr>
        <w:t> </w:t>
      </w:r>
      <w:r>
        <w:rPr>
          <w:sz w:val="24"/>
        </w:rPr>
        <w:t>The</w:t>
      </w:r>
      <w:r>
        <w:rPr>
          <w:spacing w:val="56"/>
          <w:sz w:val="24"/>
        </w:rPr>
        <w:t> </w:t>
      </w:r>
      <w:r>
        <w:rPr>
          <w:i/>
          <w:sz w:val="24"/>
        </w:rPr>
        <w:t>Role</w:t>
      </w:r>
      <w:r>
        <w:rPr>
          <w:i/>
          <w:spacing w:val="53"/>
          <w:sz w:val="24"/>
        </w:rPr>
        <w:t> </w:t>
      </w:r>
      <w:r>
        <w:rPr>
          <w:i/>
          <w:sz w:val="24"/>
        </w:rPr>
        <w:t>of</w:t>
      </w:r>
      <w:r>
        <w:rPr>
          <w:i/>
          <w:spacing w:val="55"/>
          <w:sz w:val="24"/>
        </w:rPr>
        <w:t> </w:t>
      </w:r>
      <w:r>
        <w:rPr>
          <w:i/>
          <w:sz w:val="24"/>
        </w:rPr>
        <w:t>Laboratory</w:t>
      </w:r>
      <w:r>
        <w:rPr>
          <w:i/>
          <w:spacing w:val="54"/>
          <w:sz w:val="24"/>
        </w:rPr>
        <w:t> </w:t>
      </w:r>
      <w:r>
        <w:rPr>
          <w:i/>
          <w:sz w:val="24"/>
        </w:rPr>
        <w:t>work</w:t>
      </w:r>
      <w:r>
        <w:rPr>
          <w:i/>
          <w:spacing w:val="53"/>
          <w:sz w:val="24"/>
        </w:rPr>
        <w:t> </w:t>
      </w:r>
      <w:r>
        <w:rPr>
          <w:i/>
          <w:sz w:val="24"/>
        </w:rPr>
        <w:t>in</w:t>
      </w:r>
      <w:r>
        <w:rPr>
          <w:i/>
          <w:spacing w:val="55"/>
          <w:sz w:val="24"/>
        </w:rPr>
        <w:t> </w:t>
      </w:r>
      <w:r>
        <w:rPr>
          <w:i/>
          <w:sz w:val="24"/>
        </w:rPr>
        <w:t>University</w:t>
      </w:r>
      <w:r>
        <w:rPr>
          <w:i/>
          <w:spacing w:val="54"/>
          <w:sz w:val="24"/>
        </w:rPr>
        <w:t> </w:t>
      </w:r>
      <w:r>
        <w:rPr>
          <w:i/>
          <w:spacing w:val="-2"/>
          <w:sz w:val="24"/>
        </w:rPr>
        <w:t>Chemistry</w:t>
      </w:r>
      <w:r>
        <w:rPr>
          <w:spacing w:val="-2"/>
          <w:sz w:val="24"/>
        </w:rPr>
        <w:t>.</w:t>
      </w:r>
    </w:p>
    <w:p>
      <w:pPr>
        <w:pStyle w:val="BodyText"/>
        <w:ind w:left="1931"/>
      </w:pPr>
      <w:r>
        <w:rPr/>
        <w:t>Chemistry</w:t>
      </w:r>
      <w:r>
        <w:rPr>
          <w:spacing w:val="-9"/>
        </w:rPr>
        <w:t> </w:t>
      </w:r>
      <w:r>
        <w:rPr/>
        <w:t>Education</w:t>
      </w:r>
      <w:r>
        <w:rPr>
          <w:spacing w:val="-1"/>
        </w:rPr>
        <w:t> </w:t>
      </w:r>
      <w:r>
        <w:rPr/>
        <w:t>Research and</w:t>
      </w:r>
      <w:r>
        <w:rPr>
          <w:spacing w:val="-1"/>
        </w:rPr>
        <w:t> </w:t>
      </w:r>
      <w:r>
        <w:rPr/>
        <w:t>Practice</w:t>
      </w:r>
      <w:r>
        <w:rPr>
          <w:spacing w:val="-2"/>
        </w:rPr>
        <w:t> </w:t>
      </w:r>
      <w:r>
        <w:rPr>
          <w:spacing w:val="-10"/>
        </w:rPr>
        <w:t>.</w:t>
      </w:r>
    </w:p>
    <w:p>
      <w:pPr>
        <w:pStyle w:val="BodyText"/>
        <w:spacing w:before="276"/>
        <w:ind w:left="1031"/>
      </w:pPr>
      <w:r>
        <w:rPr/>
        <w:t>Roya,</w:t>
      </w:r>
      <w:r>
        <w:rPr>
          <w:spacing w:val="-4"/>
        </w:rPr>
        <w:t> </w:t>
      </w:r>
      <w:r>
        <w:rPr/>
        <w:t>S.,</w:t>
      </w:r>
      <w:r>
        <w:rPr>
          <w:spacing w:val="-1"/>
        </w:rPr>
        <w:t> </w:t>
      </w:r>
      <w:r>
        <w:rPr/>
        <w:t>Mohammed,</w:t>
      </w:r>
      <w:r>
        <w:rPr>
          <w:spacing w:val="-1"/>
        </w:rPr>
        <w:t> </w:t>
      </w:r>
      <w:r>
        <w:rPr/>
        <w:t>M.</w:t>
      </w:r>
      <w:r>
        <w:rPr>
          <w:spacing w:val="-1"/>
        </w:rPr>
        <w:t> </w:t>
      </w:r>
      <w:r>
        <w:rPr/>
        <w:t>&amp;</w:t>
      </w:r>
      <w:r>
        <w:rPr>
          <w:spacing w:val="-3"/>
        </w:rPr>
        <w:t> </w:t>
      </w:r>
      <w:r>
        <w:rPr/>
        <w:t>Faramarz,</w:t>
      </w:r>
      <w:r>
        <w:rPr>
          <w:spacing w:val="-1"/>
        </w:rPr>
        <w:t> </w:t>
      </w:r>
      <w:r>
        <w:rPr/>
        <w:t>S</w:t>
      </w:r>
      <w:r>
        <w:rPr>
          <w:spacing w:val="-1"/>
        </w:rPr>
        <w:t> </w:t>
      </w:r>
      <w:r>
        <w:rPr/>
        <w:t>(2014). Comparison</w:t>
      </w:r>
      <w:r>
        <w:rPr>
          <w:spacing w:val="-1"/>
        </w:rPr>
        <w:t> </w:t>
      </w:r>
      <w:r>
        <w:rPr/>
        <w:t>of</w:t>
      </w:r>
      <w:r>
        <w:rPr>
          <w:spacing w:val="-1"/>
        </w:rPr>
        <w:t> </w:t>
      </w:r>
      <w:r>
        <w:rPr/>
        <w:t>the</w:t>
      </w:r>
      <w:r>
        <w:rPr>
          <w:spacing w:val="-3"/>
        </w:rPr>
        <w:t> </w:t>
      </w:r>
      <w:r>
        <w:rPr/>
        <w:t>Effect</w:t>
      </w:r>
      <w:r>
        <w:rPr>
          <w:spacing w:val="1"/>
        </w:rPr>
        <w:t> </w:t>
      </w:r>
      <w:r>
        <w:rPr/>
        <w:t>of Lecture</w:t>
      </w:r>
      <w:r>
        <w:rPr>
          <w:spacing w:val="-2"/>
        </w:rPr>
        <w:t> </w:t>
      </w:r>
      <w:r>
        <w:rPr>
          <w:spacing w:val="-5"/>
        </w:rPr>
        <w:t>and</w:t>
      </w:r>
    </w:p>
    <w:p>
      <w:pPr>
        <w:spacing w:after="0"/>
        <w:sectPr>
          <w:pgSz w:w="12240" w:h="15840"/>
          <w:pgMar w:header="0" w:footer="965" w:top="1360" w:bottom="1160" w:left="1040" w:right="340"/>
        </w:sectPr>
      </w:pPr>
    </w:p>
    <w:p>
      <w:pPr>
        <w:spacing w:before="72"/>
        <w:ind w:left="1931" w:right="1097" w:firstLine="60"/>
        <w:jc w:val="both"/>
        <w:rPr>
          <w:sz w:val="24"/>
        </w:rPr>
      </w:pPr>
      <w:r>
        <w:rPr>
          <w:sz w:val="24"/>
        </w:rPr>
        <w:t>Blended Teaching Methods on Students Learning and Satisfaction. </w:t>
      </w:r>
      <w:r>
        <w:rPr>
          <w:i/>
          <w:sz w:val="24"/>
        </w:rPr>
        <w:t>Journal of advances in Medical Education and Professionalism. </w:t>
      </w:r>
      <w:r>
        <w:rPr>
          <w:sz w:val="24"/>
        </w:rPr>
        <w:t>Shiraz University of Medical Sciences.</w:t>
      </w:r>
    </w:p>
    <w:p>
      <w:pPr>
        <w:pStyle w:val="BodyText"/>
      </w:pPr>
    </w:p>
    <w:p>
      <w:pPr>
        <w:pStyle w:val="BodyText"/>
        <w:ind w:left="2651" w:right="1052" w:hanging="1620"/>
      </w:pPr>
      <w:r>
        <w:rPr/>
        <w:t>Ruiz-Primo,</w:t>
      </w:r>
      <w:r>
        <w:rPr>
          <w:spacing w:val="40"/>
        </w:rPr>
        <w:t> </w:t>
      </w:r>
      <w:r>
        <w:rPr/>
        <w:t>E.</w:t>
      </w:r>
      <w:r>
        <w:rPr>
          <w:spacing w:val="40"/>
        </w:rPr>
        <w:t> </w:t>
      </w:r>
      <w:r>
        <w:rPr/>
        <w:t>(2008).</w:t>
      </w:r>
      <w:r>
        <w:rPr>
          <w:spacing w:val="40"/>
        </w:rPr>
        <w:t> </w:t>
      </w:r>
      <w:r>
        <w:rPr/>
        <w:t>Performance</w:t>
      </w:r>
      <w:r>
        <w:rPr>
          <w:spacing w:val="40"/>
        </w:rPr>
        <w:t> </w:t>
      </w:r>
      <w:r>
        <w:rPr/>
        <w:t>Assessment</w:t>
      </w:r>
      <w:r>
        <w:rPr>
          <w:spacing w:val="40"/>
        </w:rPr>
        <w:t> </w:t>
      </w:r>
      <w:r>
        <w:rPr/>
        <w:t>in</w:t>
      </w:r>
      <w:r>
        <w:rPr>
          <w:spacing w:val="40"/>
        </w:rPr>
        <w:t> </w:t>
      </w:r>
      <w:r>
        <w:rPr/>
        <w:t>the</w:t>
      </w:r>
      <w:r>
        <w:rPr>
          <w:spacing w:val="40"/>
        </w:rPr>
        <w:t> </w:t>
      </w:r>
      <w:r>
        <w:rPr/>
        <w:t>Service</w:t>
      </w:r>
      <w:r>
        <w:rPr>
          <w:spacing w:val="40"/>
        </w:rPr>
        <w:t> </w:t>
      </w:r>
      <w:r>
        <w:rPr/>
        <w:t>of</w:t>
      </w:r>
      <w:r>
        <w:rPr>
          <w:spacing w:val="40"/>
        </w:rPr>
        <w:t> </w:t>
      </w:r>
      <w:r>
        <w:rPr/>
        <w:t>Evaluating</w:t>
      </w:r>
      <w:r>
        <w:rPr>
          <w:spacing w:val="40"/>
        </w:rPr>
        <w:t> </w:t>
      </w:r>
      <w:r>
        <w:rPr/>
        <w:t>Science Education Reform Stanford University.</w:t>
      </w:r>
    </w:p>
    <w:p>
      <w:pPr>
        <w:pStyle w:val="BodyText"/>
      </w:pPr>
    </w:p>
    <w:p>
      <w:pPr>
        <w:spacing w:before="0"/>
        <w:ind w:left="1931" w:right="1097" w:hanging="900"/>
        <w:jc w:val="both"/>
        <w:rPr>
          <w:sz w:val="24"/>
        </w:rPr>
      </w:pPr>
      <w:r>
        <w:rPr>
          <w:sz w:val="24"/>
        </w:rPr>
        <w:t>Sanda, A.A. &amp; Mazila, E.A. (2017). The Effect of Lecture and Discussion Methods ofTeaching on Learner‟s performance in Social Studies in Continuing Education Institution. </w:t>
      </w:r>
      <w:r>
        <w:rPr>
          <w:i/>
          <w:sz w:val="24"/>
        </w:rPr>
        <w:t>International Journal</w:t>
      </w:r>
      <w:r>
        <w:rPr>
          <w:i/>
          <w:spacing w:val="-2"/>
          <w:sz w:val="24"/>
        </w:rPr>
        <w:t> </w:t>
      </w:r>
      <w:r>
        <w:rPr>
          <w:i/>
          <w:sz w:val="24"/>
        </w:rPr>
        <w:t>of</w:t>
      </w:r>
      <w:r>
        <w:rPr>
          <w:i/>
          <w:spacing w:val="-2"/>
          <w:sz w:val="24"/>
        </w:rPr>
        <w:t> </w:t>
      </w:r>
      <w:r>
        <w:rPr>
          <w:i/>
          <w:sz w:val="24"/>
        </w:rPr>
        <w:t>Education</w:t>
      </w:r>
      <w:r>
        <w:rPr>
          <w:i/>
          <w:spacing w:val="-2"/>
          <w:sz w:val="24"/>
        </w:rPr>
        <w:t> </w:t>
      </w:r>
      <w:r>
        <w:rPr>
          <w:i/>
          <w:sz w:val="24"/>
        </w:rPr>
        <w:t>and</w:t>
      </w:r>
      <w:r>
        <w:rPr>
          <w:i/>
          <w:spacing w:val="-2"/>
          <w:sz w:val="24"/>
        </w:rPr>
        <w:t> </w:t>
      </w:r>
      <w:r>
        <w:rPr>
          <w:i/>
          <w:sz w:val="24"/>
        </w:rPr>
        <w:t>Educational</w:t>
      </w:r>
      <w:r>
        <w:rPr>
          <w:i/>
          <w:spacing w:val="-2"/>
          <w:sz w:val="24"/>
        </w:rPr>
        <w:t> </w:t>
      </w:r>
      <w:r>
        <w:rPr>
          <w:i/>
          <w:sz w:val="24"/>
        </w:rPr>
        <w:t>Research </w:t>
      </w:r>
      <w:r>
        <w:rPr>
          <w:sz w:val="24"/>
        </w:rPr>
        <w:t>1(1)</w:t>
      </w:r>
      <w:r>
        <w:rPr>
          <w:spacing w:val="-3"/>
          <w:sz w:val="24"/>
        </w:rPr>
        <w:t> </w:t>
      </w:r>
      <w:r>
        <w:rPr>
          <w:sz w:val="24"/>
        </w:rPr>
        <w:t>1- </w:t>
      </w:r>
      <w:r>
        <w:rPr>
          <w:spacing w:val="-6"/>
          <w:sz w:val="24"/>
        </w:rPr>
        <w:t>38</w:t>
      </w:r>
    </w:p>
    <w:p>
      <w:pPr>
        <w:pStyle w:val="BodyText"/>
      </w:pPr>
    </w:p>
    <w:p>
      <w:pPr>
        <w:pStyle w:val="BodyText"/>
        <w:ind w:left="1931" w:right="1101" w:hanging="809"/>
        <w:jc w:val="both"/>
      </w:pPr>
      <w:r>
        <w:rPr/>
        <w:t>Sebbane, M. , Belkadi A., Benbernou, O (2019) .Competencies, Training needs and its Impact on Determining the Professional Skills of Elite Coaches.</w:t>
      </w:r>
    </w:p>
    <w:p>
      <w:pPr>
        <w:pStyle w:val="BodyText"/>
        <w:spacing w:before="1"/>
      </w:pPr>
    </w:p>
    <w:p>
      <w:pPr>
        <w:pStyle w:val="BodyText"/>
        <w:ind w:left="1931" w:right="1096" w:hanging="809"/>
        <w:jc w:val="both"/>
      </w:pPr>
      <w:r>
        <w:rPr/>
        <w:t>Sola, A. O., &amp; Ojo, O.E (2009) Effects of Projects, Inquiry and Lecture- demonstrationTeaching</w:t>
      </w:r>
      <w:r>
        <w:rPr>
          <w:spacing w:val="-2"/>
        </w:rPr>
        <w:t> </w:t>
      </w:r>
      <w:r>
        <w:rPr/>
        <w:t>Methods</w:t>
      </w:r>
      <w:r>
        <w:rPr>
          <w:spacing w:val="-2"/>
        </w:rPr>
        <w:t> </w:t>
      </w:r>
      <w:r>
        <w:rPr/>
        <w:t>on Senior</w:t>
      </w:r>
      <w:r>
        <w:rPr>
          <w:spacing w:val="-1"/>
        </w:rPr>
        <w:t> </w:t>
      </w:r>
      <w:r>
        <w:rPr/>
        <w:t>Secondary</w:t>
      </w:r>
      <w:r>
        <w:rPr>
          <w:spacing w:val="-6"/>
        </w:rPr>
        <w:t> </w:t>
      </w:r>
      <w:r>
        <w:rPr/>
        <w:t>Students„</w:t>
      </w:r>
      <w:r>
        <w:rPr>
          <w:spacing w:val="-2"/>
        </w:rPr>
        <w:t> </w:t>
      </w:r>
      <w:r>
        <w:rPr/>
        <w:t>Achievement</w:t>
      </w:r>
      <w:r>
        <w:rPr>
          <w:spacing w:val="-1"/>
        </w:rPr>
        <w:t> </w:t>
      </w:r>
      <w:r>
        <w:rPr/>
        <w:t>in Separation of Mixtures Practical Test. In: </w:t>
      </w:r>
      <w:r>
        <w:rPr>
          <w:i/>
        </w:rPr>
        <w:t>Educational Research and Review Journal2</w:t>
      </w:r>
      <w:r>
        <w:rPr/>
        <w:t>(6) 124-132.</w:t>
      </w:r>
    </w:p>
    <w:p>
      <w:pPr>
        <w:pStyle w:val="BodyText"/>
      </w:pPr>
    </w:p>
    <w:p>
      <w:pPr>
        <w:spacing w:before="0"/>
        <w:ind w:left="1991" w:right="1225" w:hanging="869"/>
        <w:jc w:val="both"/>
        <w:rPr>
          <w:i/>
          <w:sz w:val="24"/>
        </w:rPr>
      </w:pPr>
      <w:r>
        <w:rPr>
          <w:sz w:val="24"/>
        </w:rPr>
        <w:t>Stenger, M. 92016). Ten Ways to Retain More of what You Learn. </w:t>
      </w:r>
      <w:r>
        <w:rPr>
          <w:i/>
          <w:sz w:val="24"/>
        </w:rPr>
        <w:t>Retrieved Online on Open</w:t>
      </w:r>
      <w:r>
        <w:rPr>
          <w:i/>
          <w:spacing w:val="-3"/>
          <w:sz w:val="24"/>
        </w:rPr>
        <w:t> </w:t>
      </w:r>
      <w:r>
        <w:rPr>
          <w:i/>
          <w:sz w:val="24"/>
        </w:rPr>
        <w:t>Colleges</w:t>
      </w:r>
      <w:r>
        <w:rPr>
          <w:i/>
          <w:spacing w:val="-2"/>
          <w:sz w:val="24"/>
        </w:rPr>
        <w:t> </w:t>
      </w:r>
      <w:r>
        <w:rPr>
          <w:i/>
          <w:sz w:val="24"/>
        </w:rPr>
        <w:t>Limited</w:t>
      </w:r>
      <w:r>
        <w:rPr>
          <w:i/>
          <w:spacing w:val="-3"/>
          <w:sz w:val="24"/>
        </w:rPr>
        <w:t> </w:t>
      </w:r>
      <w:r>
        <w:rPr>
          <w:i/>
          <w:sz w:val="24"/>
        </w:rPr>
        <w:t>(AU)/open</w:t>
      </w:r>
      <w:r>
        <w:rPr>
          <w:i/>
          <w:spacing w:val="-2"/>
          <w:sz w:val="24"/>
        </w:rPr>
        <w:t> </w:t>
      </w:r>
      <w:r>
        <w:rPr>
          <w:i/>
          <w:sz w:val="24"/>
        </w:rPr>
        <w:t>colleges.edu.au/informed/learning</w:t>
      </w:r>
      <w:r>
        <w:rPr>
          <w:i/>
          <w:spacing w:val="-2"/>
          <w:sz w:val="24"/>
        </w:rPr>
        <w:t> strategies</w:t>
      </w:r>
    </w:p>
    <w:p>
      <w:pPr>
        <w:pStyle w:val="BodyText"/>
        <w:rPr>
          <w:i/>
        </w:rPr>
      </w:pPr>
    </w:p>
    <w:p>
      <w:pPr>
        <w:spacing w:before="0"/>
        <w:ind w:left="1931" w:right="1101" w:hanging="809"/>
        <w:jc w:val="both"/>
        <w:rPr>
          <w:sz w:val="24"/>
        </w:rPr>
      </w:pPr>
      <w:r>
        <w:rPr>
          <w:sz w:val="24"/>
        </w:rPr>
        <w:t>Stofflett, R.T (2009). Putting Constructivists Teaching into Practice in Undergraduate Introductory Science. </w:t>
      </w:r>
      <w:r>
        <w:rPr>
          <w:i/>
          <w:sz w:val="24"/>
        </w:rPr>
        <w:t>Electronic Journal of science Education, 3 </w:t>
      </w:r>
      <w:r>
        <w:rPr>
          <w:sz w:val="24"/>
        </w:rPr>
        <w:t>(2) 103-112</w:t>
      </w:r>
    </w:p>
    <w:p>
      <w:pPr>
        <w:pStyle w:val="BodyText"/>
      </w:pPr>
    </w:p>
    <w:p>
      <w:pPr>
        <w:pStyle w:val="BodyText"/>
        <w:spacing w:before="1"/>
        <w:ind w:left="1931" w:right="1095" w:hanging="900"/>
        <w:jc w:val="both"/>
      </w:pPr>
      <w:r>
        <w:rPr/>
        <w:t>Sweller, J. (1998). Cognitive Load during problem solving: Effects on learning. </w:t>
      </w:r>
      <w:r>
        <w:rPr>
          <w:i/>
        </w:rPr>
        <w:t>Cognitive Science</w:t>
      </w:r>
      <w:r>
        <w:rPr/>
        <w:t>, 1(2) 257-285.</w:t>
      </w:r>
    </w:p>
    <w:p>
      <w:pPr>
        <w:pStyle w:val="BodyText"/>
      </w:pPr>
    </w:p>
    <w:p>
      <w:pPr>
        <w:spacing w:before="0"/>
        <w:ind w:left="1931" w:right="1094" w:hanging="900"/>
        <w:jc w:val="both"/>
        <w:rPr>
          <w:sz w:val="24"/>
        </w:rPr>
      </w:pPr>
      <w:r>
        <w:rPr>
          <w:sz w:val="24"/>
        </w:rPr>
        <w:t>Tobin, K. (2009). </w:t>
      </w:r>
      <w:r>
        <w:rPr>
          <w:i/>
          <w:sz w:val="24"/>
        </w:rPr>
        <w:t>The Practice of Constructivism in Science Education</w:t>
      </w:r>
      <w:r>
        <w:rPr>
          <w:sz w:val="24"/>
        </w:rPr>
        <w:t>. Hillsdale, NJ:Lawrence Erlbaum.</w:t>
      </w:r>
    </w:p>
    <w:p>
      <w:pPr>
        <w:pStyle w:val="BodyText"/>
      </w:pPr>
    </w:p>
    <w:p>
      <w:pPr>
        <w:pStyle w:val="BodyText"/>
        <w:ind w:left="1031"/>
      </w:pPr>
      <w:r>
        <w:rPr/>
        <w:t>Twoli,</w:t>
      </w:r>
      <w:r>
        <w:rPr>
          <w:spacing w:val="65"/>
          <w:w w:val="150"/>
        </w:rPr>
        <w:t> </w:t>
      </w:r>
      <w:r>
        <w:rPr/>
        <w:t>T.</w:t>
      </w:r>
      <w:r>
        <w:rPr>
          <w:spacing w:val="66"/>
          <w:w w:val="150"/>
        </w:rPr>
        <w:t> </w:t>
      </w:r>
      <w:r>
        <w:rPr/>
        <w:t>(2016).</w:t>
      </w:r>
      <w:r>
        <w:rPr>
          <w:spacing w:val="66"/>
          <w:w w:val="150"/>
        </w:rPr>
        <w:t> </w:t>
      </w:r>
      <w:r>
        <w:rPr/>
        <w:t>Factors</w:t>
      </w:r>
      <w:r>
        <w:rPr>
          <w:spacing w:val="67"/>
          <w:w w:val="150"/>
        </w:rPr>
        <w:t> </w:t>
      </w:r>
      <w:r>
        <w:rPr/>
        <w:t>Affecting</w:t>
      </w:r>
      <w:r>
        <w:rPr>
          <w:spacing w:val="64"/>
          <w:w w:val="150"/>
        </w:rPr>
        <w:t> </w:t>
      </w:r>
      <w:r>
        <w:rPr/>
        <w:t>Students</w:t>
      </w:r>
      <w:r>
        <w:rPr>
          <w:spacing w:val="70"/>
          <w:w w:val="150"/>
        </w:rPr>
        <w:t> </w:t>
      </w:r>
      <w:r>
        <w:rPr/>
        <w:t>Grades</w:t>
      </w:r>
      <w:r>
        <w:rPr>
          <w:spacing w:val="67"/>
          <w:w w:val="150"/>
        </w:rPr>
        <w:t> </w:t>
      </w:r>
      <w:r>
        <w:rPr/>
        <w:t>in</w:t>
      </w:r>
      <w:r>
        <w:rPr>
          <w:spacing w:val="67"/>
          <w:w w:val="150"/>
        </w:rPr>
        <w:t> </w:t>
      </w:r>
      <w:r>
        <w:rPr/>
        <w:t>Principles</w:t>
      </w:r>
      <w:r>
        <w:rPr>
          <w:spacing w:val="69"/>
          <w:w w:val="150"/>
        </w:rPr>
        <w:t> </w:t>
      </w:r>
      <w:r>
        <w:rPr/>
        <w:t>of</w:t>
      </w:r>
      <w:r>
        <w:rPr>
          <w:spacing w:val="66"/>
          <w:w w:val="150"/>
        </w:rPr>
        <w:t> </w:t>
      </w:r>
      <w:r>
        <w:rPr>
          <w:spacing w:val="-2"/>
        </w:rPr>
        <w:t>Economics.</w:t>
      </w:r>
    </w:p>
    <w:p>
      <w:pPr>
        <w:spacing w:before="0"/>
        <w:ind w:left="1931" w:right="0" w:firstLine="0"/>
        <w:jc w:val="both"/>
        <w:rPr>
          <w:sz w:val="24"/>
        </w:rPr>
      </w:pPr>
      <w:r>
        <w:rPr>
          <w:i/>
          <w:sz w:val="24"/>
        </w:rPr>
        <w:t>AmericaJournal</w:t>
      </w:r>
      <w:r>
        <w:rPr>
          <w:i/>
          <w:spacing w:val="-4"/>
          <w:sz w:val="24"/>
        </w:rPr>
        <w:t> </w:t>
      </w:r>
      <w:r>
        <w:rPr>
          <w:i/>
          <w:sz w:val="24"/>
        </w:rPr>
        <w:t>of</w:t>
      </w:r>
      <w:r>
        <w:rPr>
          <w:i/>
          <w:spacing w:val="-2"/>
          <w:sz w:val="24"/>
        </w:rPr>
        <w:t> </w:t>
      </w:r>
      <w:r>
        <w:rPr>
          <w:i/>
          <w:sz w:val="24"/>
        </w:rPr>
        <w:t>Business</w:t>
      </w:r>
      <w:r>
        <w:rPr>
          <w:i/>
          <w:spacing w:val="-1"/>
          <w:sz w:val="24"/>
        </w:rPr>
        <w:t> </w:t>
      </w:r>
      <w:r>
        <w:rPr>
          <w:i/>
          <w:sz w:val="24"/>
        </w:rPr>
        <w:t>Education </w:t>
      </w:r>
      <w:r>
        <w:rPr>
          <w:sz w:val="24"/>
        </w:rPr>
        <w:t>2(7)</w:t>
      </w:r>
      <w:r>
        <w:rPr>
          <w:spacing w:val="-2"/>
          <w:sz w:val="24"/>
        </w:rPr>
        <w:t> </w:t>
      </w:r>
      <w:r>
        <w:rPr>
          <w:sz w:val="24"/>
        </w:rPr>
        <w:t>25-</w:t>
      </w:r>
      <w:r>
        <w:rPr>
          <w:spacing w:val="-5"/>
          <w:sz w:val="24"/>
        </w:rPr>
        <w:t>37.</w:t>
      </w:r>
    </w:p>
    <w:p>
      <w:pPr>
        <w:pStyle w:val="BodyText"/>
      </w:pPr>
    </w:p>
    <w:p>
      <w:pPr>
        <w:pStyle w:val="BodyText"/>
        <w:ind w:left="1931" w:right="1093" w:hanging="900"/>
        <w:jc w:val="both"/>
      </w:pPr>
      <w:r>
        <w:rPr/>
        <w:t>Ufondu, N.U (2009). The Role of the Laboratory on the Academic Achievement of Students in Biology in Abakaliki Education Zone of Ebonyi State: Unpublished B.Sc. Ed thesis. Abakaliki, Ebonyi State University.</w:t>
      </w:r>
    </w:p>
    <w:p>
      <w:pPr>
        <w:pStyle w:val="BodyText"/>
      </w:pPr>
    </w:p>
    <w:p>
      <w:pPr>
        <w:pStyle w:val="BodyText"/>
        <w:spacing w:before="1"/>
        <w:ind w:left="1931" w:right="1093" w:hanging="900"/>
        <w:jc w:val="both"/>
      </w:pPr>
      <w:r>
        <w:rPr/>
        <w:t>Ugan, B. (2019). Effects of Cooperative and Laboratory methods on Performance and Retention of Students in Chemistry in Secondary Schools in Jigawa State, Nigeria. Retrived online from Projectwriters.ng.</w:t>
      </w:r>
    </w:p>
    <w:p>
      <w:pPr>
        <w:pStyle w:val="BodyText"/>
      </w:pPr>
    </w:p>
    <w:p>
      <w:pPr>
        <w:pStyle w:val="BodyText"/>
        <w:spacing w:before="2"/>
      </w:pPr>
    </w:p>
    <w:p>
      <w:pPr>
        <w:pStyle w:val="BodyText"/>
        <w:spacing w:line="276" w:lineRule="auto"/>
        <w:ind w:left="1931" w:right="1102" w:hanging="900"/>
        <w:jc w:val="both"/>
      </w:pPr>
      <w:r>
        <w:rPr/>
        <w:t>Usman M. (2011). The Influence of the Computer Based Physics Teaching</w:t>
      </w:r>
      <w:r>
        <w:rPr>
          <w:spacing w:val="-1"/>
        </w:rPr>
        <w:t> </w:t>
      </w:r>
      <w:r>
        <w:rPr/>
        <w:t>on the Success of</w:t>
      </w:r>
      <w:r>
        <w:rPr>
          <w:spacing w:val="39"/>
        </w:rPr>
        <w:t> </w:t>
      </w:r>
      <w:r>
        <w:rPr/>
        <w:t>the</w:t>
      </w:r>
      <w:r>
        <w:rPr>
          <w:spacing w:val="41"/>
        </w:rPr>
        <w:t> </w:t>
      </w:r>
      <w:r>
        <w:rPr/>
        <w:t>Student</w:t>
      </w:r>
      <w:r>
        <w:rPr>
          <w:spacing w:val="41"/>
        </w:rPr>
        <w:t> </w:t>
      </w:r>
      <w:r>
        <w:rPr/>
        <w:t>and</w:t>
      </w:r>
      <w:r>
        <w:rPr>
          <w:spacing w:val="42"/>
        </w:rPr>
        <w:t> </w:t>
      </w:r>
      <w:r>
        <w:rPr/>
        <w:t>Modern</w:t>
      </w:r>
      <w:r>
        <w:rPr>
          <w:spacing w:val="41"/>
        </w:rPr>
        <w:t> </w:t>
      </w:r>
      <w:r>
        <w:rPr/>
        <w:t>Mathematics</w:t>
      </w:r>
      <w:r>
        <w:rPr>
          <w:spacing w:val="44"/>
        </w:rPr>
        <w:t> </w:t>
      </w:r>
      <w:r>
        <w:rPr/>
        <w:t>and</w:t>
      </w:r>
      <w:r>
        <w:rPr>
          <w:spacing w:val="42"/>
        </w:rPr>
        <w:t> </w:t>
      </w:r>
      <w:r>
        <w:rPr/>
        <w:t>Chemistry</w:t>
      </w:r>
      <w:r>
        <w:rPr>
          <w:spacing w:val="37"/>
        </w:rPr>
        <w:t> </w:t>
      </w:r>
      <w:r>
        <w:rPr/>
        <w:t>Programs</w:t>
      </w:r>
      <w:r>
        <w:rPr>
          <w:spacing w:val="42"/>
        </w:rPr>
        <w:t> </w:t>
      </w:r>
      <w:r>
        <w:rPr/>
        <w:t>Applied</w:t>
      </w:r>
      <w:r>
        <w:rPr>
          <w:spacing w:val="42"/>
        </w:rPr>
        <w:t> </w:t>
      </w:r>
      <w:r>
        <w:rPr>
          <w:spacing w:val="-5"/>
        </w:rPr>
        <w:t>in</w:t>
      </w:r>
    </w:p>
    <w:p>
      <w:pPr>
        <w:spacing w:after="0" w:line="276" w:lineRule="auto"/>
        <w:jc w:val="both"/>
        <w:sectPr>
          <w:pgSz w:w="12240" w:h="15840"/>
          <w:pgMar w:header="0" w:footer="965" w:top="1360" w:bottom="1160" w:left="1040" w:right="340"/>
        </w:sectPr>
      </w:pPr>
    </w:p>
    <w:p>
      <w:pPr>
        <w:pStyle w:val="BodyText"/>
        <w:spacing w:line="276" w:lineRule="auto" w:before="74"/>
        <w:ind w:left="1931" w:right="1052"/>
      </w:pPr>
      <w:r>
        <w:rPr/>
        <w:t>Turkey.</w:t>
      </w:r>
      <w:r>
        <w:rPr>
          <w:spacing w:val="40"/>
        </w:rPr>
        <w:t> </w:t>
      </w:r>
      <w:r>
        <w:rPr/>
        <w:t>Ankara:</w:t>
      </w:r>
      <w:r>
        <w:rPr>
          <w:spacing w:val="40"/>
        </w:rPr>
        <w:t> </w:t>
      </w:r>
      <w:r>
        <w:rPr/>
        <w:t>Gazi</w:t>
      </w:r>
      <w:r>
        <w:rPr>
          <w:spacing w:val="40"/>
        </w:rPr>
        <w:t> </w:t>
      </w:r>
      <w:r>
        <w:rPr/>
        <w:t>University,</w:t>
      </w:r>
      <w:r>
        <w:rPr>
          <w:spacing w:val="40"/>
        </w:rPr>
        <w:t> </w:t>
      </w:r>
      <w:r>
        <w:rPr/>
        <w:t>Institute</w:t>
      </w:r>
      <w:r>
        <w:rPr>
          <w:spacing w:val="40"/>
        </w:rPr>
        <w:t> </w:t>
      </w:r>
      <w:r>
        <w:rPr/>
        <w:t>of</w:t>
      </w:r>
      <w:r>
        <w:rPr>
          <w:spacing w:val="40"/>
        </w:rPr>
        <w:t> </w:t>
      </w:r>
      <w:r>
        <w:rPr/>
        <w:t>Chemistry</w:t>
      </w:r>
      <w:r>
        <w:rPr>
          <w:spacing w:val="40"/>
        </w:rPr>
        <w:t> </w:t>
      </w:r>
      <w:r>
        <w:rPr/>
        <w:t>(UnpublishedMaster </w:t>
      </w:r>
      <w:r>
        <w:rPr>
          <w:spacing w:val="-2"/>
        </w:rPr>
        <w:t>Thesis).</w:t>
      </w:r>
    </w:p>
    <w:p>
      <w:pPr>
        <w:spacing w:before="273"/>
        <w:ind w:left="1931" w:right="1092" w:hanging="900"/>
        <w:jc w:val="both"/>
        <w:rPr>
          <w:i/>
          <w:sz w:val="24"/>
        </w:rPr>
      </w:pPr>
      <w:r>
        <w:rPr>
          <w:sz w:val="24"/>
        </w:rPr>
        <w:t>Wachanga, S.A (2013). Effects of Advanced Organizer Teaching approach on Secondary Schools Achievement in Chemistry in Maara district, Kenya. </w:t>
      </w:r>
      <w:r>
        <w:rPr>
          <w:i/>
          <w:sz w:val="24"/>
        </w:rPr>
        <w:t>International Journal of Social Science &amp; Interdisplinary Research.</w:t>
      </w:r>
    </w:p>
    <w:p>
      <w:pPr>
        <w:pStyle w:val="BodyText"/>
        <w:rPr>
          <w:i/>
        </w:rPr>
      </w:pPr>
    </w:p>
    <w:p>
      <w:pPr>
        <w:pStyle w:val="BodyText"/>
        <w:ind w:left="1931" w:right="1097" w:hanging="809"/>
        <w:jc w:val="both"/>
      </w:pPr>
      <w:r>
        <w:rPr/>
        <w:t>Walker, J. T (2012). Effect of a Problem based Learning Curriculum on Students‟ Perceptions of Self directed learning. </w:t>
      </w:r>
      <w:r>
        <w:rPr>
          <w:i/>
        </w:rPr>
        <w:t>Issues In Educational Research</w:t>
      </w:r>
      <w:r>
        <w:rPr/>
        <w:t>, 13,University of Mississippi Medical Center.</w:t>
      </w:r>
    </w:p>
    <w:p>
      <w:pPr>
        <w:pStyle w:val="BodyText"/>
      </w:pPr>
    </w:p>
    <w:p>
      <w:pPr>
        <w:spacing w:before="0"/>
        <w:ind w:left="1931" w:right="1097" w:hanging="809"/>
        <w:jc w:val="both"/>
        <w:rPr>
          <w:sz w:val="24"/>
        </w:rPr>
      </w:pPr>
      <w:r>
        <w:rPr>
          <w:sz w:val="24"/>
        </w:rPr>
        <w:t>Wellington, J.J (2012) „Practical work in Science Education, </w:t>
      </w:r>
      <w:r>
        <w:rPr>
          <w:i/>
          <w:sz w:val="24"/>
        </w:rPr>
        <w:t>Science Learning, Science Teaching</w:t>
      </w:r>
      <w:r>
        <w:rPr>
          <w:sz w:val="24"/>
        </w:rPr>
        <w:t>. London, UK: Routledge</w:t>
      </w:r>
    </w:p>
    <w:p>
      <w:pPr>
        <w:pStyle w:val="BodyText"/>
        <w:spacing w:before="1"/>
      </w:pPr>
    </w:p>
    <w:p>
      <w:pPr>
        <w:spacing w:before="0"/>
        <w:ind w:left="1931" w:right="1098" w:hanging="809"/>
        <w:jc w:val="both"/>
        <w:rPr>
          <w:sz w:val="24"/>
        </w:rPr>
      </w:pPr>
      <w:r>
        <w:rPr>
          <w:sz w:val="24"/>
        </w:rPr>
        <w:t>Wisely, R. (2012). </w:t>
      </w:r>
      <w:r>
        <w:rPr>
          <w:i/>
          <w:sz w:val="24"/>
        </w:rPr>
        <w:t>Intellectually Stimulating Story Discussions. Literacy for all: Issues inTeaching and learning, </w:t>
      </w:r>
      <w:r>
        <w:rPr>
          <w:sz w:val="24"/>
        </w:rPr>
        <w:t>New York: Guilford Press.</w:t>
      </w:r>
    </w:p>
    <w:p>
      <w:pPr>
        <w:pStyle w:val="BodyText"/>
      </w:pPr>
    </w:p>
    <w:p>
      <w:pPr>
        <w:spacing w:before="0"/>
        <w:ind w:left="1122" w:right="0" w:firstLine="0"/>
        <w:jc w:val="left"/>
        <w:rPr>
          <w:i/>
          <w:sz w:val="24"/>
        </w:rPr>
      </w:pPr>
      <w:r>
        <w:rPr>
          <w:sz w:val="24"/>
        </w:rPr>
        <w:t>West</w:t>
      </w:r>
      <w:r>
        <w:rPr>
          <w:spacing w:val="-2"/>
          <w:sz w:val="24"/>
        </w:rPr>
        <w:t> </w:t>
      </w:r>
      <w:r>
        <w:rPr>
          <w:sz w:val="24"/>
        </w:rPr>
        <w:t>African</w:t>
      </w:r>
      <w:r>
        <w:rPr>
          <w:spacing w:val="-1"/>
          <w:sz w:val="24"/>
        </w:rPr>
        <w:t> </w:t>
      </w:r>
      <w:r>
        <w:rPr>
          <w:sz w:val="24"/>
        </w:rPr>
        <w:t>Examination</w:t>
      </w:r>
      <w:r>
        <w:rPr>
          <w:spacing w:val="-1"/>
          <w:sz w:val="24"/>
        </w:rPr>
        <w:t> </w:t>
      </w:r>
      <w:r>
        <w:rPr>
          <w:sz w:val="24"/>
        </w:rPr>
        <w:t>Council.</w:t>
      </w:r>
      <w:r>
        <w:rPr>
          <w:spacing w:val="-1"/>
          <w:sz w:val="24"/>
        </w:rPr>
        <w:t> </w:t>
      </w:r>
      <w:r>
        <w:rPr>
          <w:sz w:val="24"/>
        </w:rPr>
        <w:t>(2017). </w:t>
      </w:r>
      <w:r>
        <w:rPr>
          <w:i/>
          <w:sz w:val="24"/>
        </w:rPr>
        <w:t>Chief</w:t>
      </w:r>
      <w:r>
        <w:rPr>
          <w:i/>
          <w:spacing w:val="-1"/>
          <w:sz w:val="24"/>
        </w:rPr>
        <w:t> </w:t>
      </w:r>
      <w:r>
        <w:rPr>
          <w:i/>
          <w:sz w:val="24"/>
        </w:rPr>
        <w:t>Examiners</w:t>
      </w:r>
      <w:r>
        <w:rPr>
          <w:i/>
          <w:spacing w:val="-1"/>
          <w:sz w:val="24"/>
        </w:rPr>
        <w:t> </w:t>
      </w:r>
      <w:r>
        <w:rPr>
          <w:i/>
          <w:sz w:val="24"/>
        </w:rPr>
        <w:t>Report</w:t>
      </w:r>
      <w:r>
        <w:rPr>
          <w:i/>
          <w:spacing w:val="-1"/>
          <w:sz w:val="24"/>
        </w:rPr>
        <w:t> </w:t>
      </w:r>
      <w:r>
        <w:rPr>
          <w:i/>
          <w:sz w:val="24"/>
        </w:rPr>
        <w:t>for </w:t>
      </w:r>
      <w:r>
        <w:rPr>
          <w:sz w:val="24"/>
        </w:rPr>
        <w:t>May/June</w:t>
      </w:r>
      <w:r>
        <w:rPr>
          <w:spacing w:val="-2"/>
          <w:sz w:val="24"/>
        </w:rPr>
        <w:t> </w:t>
      </w:r>
      <w:r>
        <w:rPr>
          <w:i/>
          <w:spacing w:val="-5"/>
          <w:sz w:val="24"/>
        </w:rPr>
        <w:t>SHS</w:t>
      </w:r>
    </w:p>
    <w:p>
      <w:pPr>
        <w:pStyle w:val="BodyText"/>
        <w:ind w:left="1931"/>
      </w:pPr>
      <w:r>
        <w:rPr>
          <w:spacing w:val="-2"/>
        </w:rPr>
        <w:t>Chemistry.</w:t>
      </w:r>
    </w:p>
    <w:p>
      <w:pPr>
        <w:pStyle w:val="BodyText"/>
      </w:pPr>
    </w:p>
    <w:p>
      <w:pPr>
        <w:pStyle w:val="BodyText"/>
        <w:ind w:left="1931" w:right="1096" w:hanging="809"/>
        <w:jc w:val="both"/>
      </w:pPr>
      <w:r>
        <w:rPr/>
        <w:t>Wilkinson, I.(2009). </w:t>
      </w:r>
      <w:r>
        <w:rPr>
          <w:i/>
        </w:rPr>
        <w:t>Discussion method</w:t>
      </w:r>
      <w:r>
        <w:rPr/>
        <w:t>. Retrieved 17 January, 2016, from </w:t>
      </w:r>
      <w:hyperlink r:id="rId20">
        <w:r>
          <w:rPr>
            <w:color w:val="0000FF"/>
            <w:spacing w:val="-2"/>
            <w:u w:val="single" w:color="0000FF"/>
          </w:rPr>
          <w:t>www.education.com/rrence/article/discussion-methods</w:t>
        </w:r>
      </w:hyperlink>
      <w:r>
        <w:rPr>
          <w:spacing w:val="-2"/>
        </w:rPr>
        <w:t>.</w:t>
      </w:r>
    </w:p>
    <w:p>
      <w:pPr>
        <w:pStyle w:val="BodyText"/>
      </w:pPr>
    </w:p>
    <w:p>
      <w:pPr>
        <w:pStyle w:val="BodyText"/>
        <w:ind w:left="1931" w:right="1099" w:hanging="809"/>
        <w:jc w:val="both"/>
      </w:pPr>
      <w:r>
        <w:rPr/>
        <w:t>Winstanley, P.A &amp; Bjork, R.A (2016). Successful Lecturing: presenting information in ways that engage effective processing.</w:t>
      </w:r>
      <w:r>
        <w:rPr>
          <w:spacing w:val="40"/>
        </w:rPr>
        <w:t> </w:t>
      </w:r>
      <w:r>
        <w:rPr/>
        <w:t>Queens publishers</w:t>
      </w:r>
    </w:p>
    <w:p>
      <w:pPr>
        <w:pStyle w:val="BodyText"/>
      </w:pPr>
    </w:p>
    <w:p>
      <w:pPr>
        <w:pStyle w:val="BodyText"/>
        <w:ind w:left="1931" w:right="1096" w:hanging="809"/>
        <w:jc w:val="both"/>
      </w:pPr>
      <w:r>
        <w:rPr/>
        <w:t>Wood, W.B. &amp; Tanner, K.D. (2012). The Role of the Lecturer as Tutor: Doing what Effective Tutor do in a Large Lecture class</w:t>
      </w:r>
      <w:r>
        <w:rPr>
          <w:i/>
        </w:rPr>
        <w:t>. CBE Life Sceience Education</w:t>
      </w:r>
      <w:r>
        <w:rPr>
          <w:i/>
          <w:spacing w:val="40"/>
        </w:rPr>
        <w:t> </w:t>
      </w:r>
      <w:r>
        <w:rPr>
          <w:spacing w:val="-2"/>
        </w:rPr>
        <w:t>11(1)3-9</w:t>
      </w:r>
    </w:p>
    <w:p>
      <w:pPr>
        <w:pStyle w:val="BodyText"/>
      </w:pPr>
    </w:p>
    <w:p>
      <w:pPr>
        <w:spacing w:before="1"/>
        <w:ind w:left="1931" w:right="1096" w:hanging="720"/>
        <w:jc w:val="both"/>
        <w:rPr>
          <w:sz w:val="24"/>
        </w:rPr>
      </w:pPr>
      <w:r>
        <w:rPr>
          <w:sz w:val="24"/>
        </w:rPr>
        <w:t>Yusuf, H.O (2012). </w:t>
      </w:r>
      <w:r>
        <w:rPr>
          <w:i/>
          <w:sz w:val="24"/>
        </w:rPr>
        <w:t>Fundamentals of Curriculum and Instruction</w:t>
      </w:r>
      <w:r>
        <w:rPr>
          <w:sz w:val="24"/>
        </w:rPr>
        <w:t>. Kaduna: Joyce </w:t>
      </w:r>
      <w:r>
        <w:rPr>
          <w:spacing w:val="-2"/>
          <w:sz w:val="24"/>
        </w:rPr>
        <w:t>Publishers.</w:t>
      </w:r>
    </w:p>
    <w:p>
      <w:pPr>
        <w:pStyle w:val="BodyText"/>
        <w:tabs>
          <w:tab w:pos="3064" w:val="left" w:leader="none"/>
          <w:tab w:pos="4546" w:val="left" w:leader="none"/>
          <w:tab w:pos="6456" w:val="left" w:leader="none"/>
          <w:tab w:pos="8730" w:val="left" w:leader="none"/>
        </w:tabs>
        <w:spacing w:before="276"/>
        <w:ind w:left="1931" w:right="1093" w:hanging="720"/>
        <w:jc w:val="both"/>
      </w:pPr>
      <w:r>
        <w:rPr>
          <w:spacing w:val="-2"/>
        </w:rPr>
        <w:t>Yusuf,</w:t>
      </w:r>
      <w:r>
        <w:rPr/>
        <w:tab/>
        <w:tab/>
      </w:r>
      <w:r>
        <w:rPr>
          <w:spacing w:val="-6"/>
        </w:rPr>
        <w:t>M.</w:t>
      </w:r>
      <w:r>
        <w:rPr/>
        <w:tab/>
      </w:r>
      <w:r>
        <w:rPr>
          <w:spacing w:val="-2"/>
        </w:rPr>
        <w:t>(2013),</w:t>
      </w:r>
      <w:r>
        <w:rPr/>
        <w:tab/>
      </w:r>
      <w:r>
        <w:rPr>
          <w:spacing w:val="-2"/>
        </w:rPr>
        <w:t>Economics</w:t>
      </w:r>
      <w:r>
        <w:rPr/>
        <w:tab/>
      </w:r>
      <w:r>
        <w:rPr>
          <w:spacing w:val="-2"/>
        </w:rPr>
        <w:t>Education. </w:t>
      </w:r>
      <w:hyperlink r:id="rId21">
        <w:r>
          <w:rPr>
            <w:color w:val="0000FF"/>
            <w:u w:val="single" w:color="0000FF"/>
          </w:rPr>
          <w:t>http://www.musero.org.ng/publications</w:t>
        </w:r>
      </w:hyperlink>
      <w:r>
        <w:rPr/>
        <w:t>Retrieved 18th August, 2014.</w:t>
      </w:r>
    </w:p>
    <w:p>
      <w:pPr>
        <w:pStyle w:val="BodyText"/>
        <w:spacing w:before="276"/>
        <w:ind w:left="1931" w:right="1097" w:hanging="720"/>
        <w:jc w:val="both"/>
      </w:pPr>
      <w:r>
        <w:rPr/>
        <w:t>Yusuf, A. (2016). Effect of Project Method on Performance of Students in</w:t>
      </w:r>
      <w:r>
        <w:rPr>
          <w:spacing w:val="-1"/>
        </w:rPr>
        <w:t> </w:t>
      </w:r>
      <w:r>
        <w:rPr/>
        <w:t>SocialStudies in Junior Secondary Schools in Jigawa State, Nigeria. A Dissertation Submitted to the School of Postgraduate Studies, Ahmadu Bello University, Zaria.</w:t>
      </w:r>
    </w:p>
    <w:p>
      <w:pPr>
        <w:pStyle w:val="BodyText"/>
      </w:pPr>
    </w:p>
    <w:p>
      <w:pPr>
        <w:spacing w:before="0"/>
        <w:ind w:left="1931" w:right="1094" w:hanging="720"/>
        <w:jc w:val="both"/>
        <w:rPr>
          <w:sz w:val="24"/>
        </w:rPr>
      </w:pPr>
      <w:r>
        <w:rPr>
          <w:sz w:val="24"/>
        </w:rPr>
        <w:t>Yusuf, H.O, Guga, A, &amp; Ibrahim, A. (2016). Discussion Method and its Effects on the Performance of Students in Reading comprehension in Secondary Schools in Plateau State, Nigeia.</w:t>
      </w:r>
      <w:r>
        <w:rPr>
          <w:i/>
          <w:sz w:val="24"/>
        </w:rPr>
        <w:t>European Journal of Open Education and E-learning Studies </w:t>
      </w:r>
      <w:r>
        <w:rPr>
          <w:sz w:val="24"/>
        </w:rPr>
        <w:t>1(1) 129-140</w:t>
      </w:r>
    </w:p>
    <w:p>
      <w:pPr>
        <w:spacing w:after="0"/>
        <w:jc w:val="both"/>
        <w:rPr>
          <w:sz w:val="24"/>
        </w:rPr>
        <w:sectPr>
          <w:pgSz w:w="12240" w:h="15840"/>
          <w:pgMar w:header="0" w:footer="965" w:top="1360" w:bottom="1160" w:left="1040" w:right="340"/>
        </w:sectPr>
      </w:pPr>
    </w:p>
    <w:p>
      <w:pPr>
        <w:pStyle w:val="BodyText"/>
      </w:pPr>
    </w:p>
    <w:p>
      <w:pPr>
        <w:pStyle w:val="BodyText"/>
      </w:pPr>
    </w:p>
    <w:p>
      <w:pPr>
        <w:pStyle w:val="BodyText"/>
      </w:pPr>
    </w:p>
    <w:p>
      <w:pPr>
        <w:pStyle w:val="BodyText"/>
      </w:pPr>
    </w:p>
    <w:p>
      <w:pPr>
        <w:pStyle w:val="BodyText"/>
      </w:pPr>
    </w:p>
    <w:p>
      <w:pPr>
        <w:pStyle w:val="BodyText"/>
        <w:spacing w:before="171"/>
      </w:pPr>
    </w:p>
    <w:p>
      <w:pPr>
        <w:pStyle w:val="Heading1"/>
        <w:spacing w:line="412" w:lineRule="auto" w:before="0"/>
        <w:ind w:left="4036" w:right="4640" w:hanging="1"/>
        <w:jc w:val="center"/>
      </w:pPr>
      <w:r>
        <w:rPr/>
        <w:t>APENDIX A REQUEST</w:t>
      </w:r>
      <w:r>
        <w:rPr>
          <w:spacing w:val="-15"/>
        </w:rPr>
        <w:t> </w:t>
      </w:r>
      <w:r>
        <w:rPr/>
        <w:t>LETTER</w:t>
      </w:r>
    </w:p>
    <w:p>
      <w:pPr>
        <w:spacing w:before="45"/>
        <w:ind w:left="491" w:right="0" w:firstLine="0"/>
        <w:jc w:val="both"/>
        <w:rPr>
          <w:b/>
          <w:sz w:val="24"/>
        </w:rPr>
      </w:pPr>
      <w:r>
        <w:rPr>
          <w:b/>
          <w:sz w:val="24"/>
        </w:rPr>
        <w:t>CHEMISTRY</w:t>
      </w:r>
      <w:r>
        <w:rPr>
          <w:b/>
          <w:spacing w:val="-3"/>
          <w:sz w:val="24"/>
        </w:rPr>
        <w:t> </w:t>
      </w:r>
      <w:r>
        <w:rPr>
          <w:b/>
          <w:sz w:val="24"/>
        </w:rPr>
        <w:t>STUDENTS</w:t>
      </w:r>
      <w:r>
        <w:rPr>
          <w:b/>
          <w:spacing w:val="-2"/>
          <w:sz w:val="24"/>
        </w:rPr>
        <w:t> </w:t>
      </w:r>
      <w:r>
        <w:rPr>
          <w:b/>
          <w:sz w:val="24"/>
        </w:rPr>
        <w:t>PERFORMANCE</w:t>
      </w:r>
      <w:r>
        <w:rPr>
          <w:b/>
          <w:spacing w:val="-2"/>
          <w:sz w:val="24"/>
        </w:rPr>
        <w:t> </w:t>
      </w:r>
      <w:r>
        <w:rPr>
          <w:b/>
          <w:sz w:val="24"/>
        </w:rPr>
        <w:t>AND</w:t>
      </w:r>
      <w:r>
        <w:rPr>
          <w:b/>
          <w:spacing w:val="-2"/>
          <w:sz w:val="24"/>
        </w:rPr>
        <w:t> </w:t>
      </w:r>
      <w:r>
        <w:rPr>
          <w:b/>
          <w:sz w:val="24"/>
        </w:rPr>
        <w:t>RETENTION</w:t>
      </w:r>
      <w:r>
        <w:rPr>
          <w:b/>
          <w:spacing w:val="-2"/>
          <w:sz w:val="24"/>
        </w:rPr>
        <w:t> </w:t>
      </w:r>
      <w:r>
        <w:rPr>
          <w:b/>
          <w:sz w:val="24"/>
        </w:rPr>
        <w:t>TEST</w:t>
      </w:r>
      <w:r>
        <w:rPr>
          <w:b/>
          <w:spacing w:val="-2"/>
          <w:sz w:val="24"/>
        </w:rPr>
        <w:t> (CSPRT)</w:t>
      </w:r>
    </w:p>
    <w:p>
      <w:pPr>
        <w:pStyle w:val="Heading2"/>
        <w:spacing w:before="240"/>
      </w:pPr>
      <w:r>
        <w:rPr/>
        <w:t>Time</w:t>
      </w:r>
      <w:r>
        <w:rPr>
          <w:spacing w:val="-3"/>
        </w:rPr>
        <w:t> </w:t>
      </w:r>
      <w:r>
        <w:rPr/>
        <w:t>allowed:</w:t>
      </w:r>
      <w:r>
        <w:rPr>
          <w:spacing w:val="-1"/>
        </w:rPr>
        <w:t> </w:t>
      </w:r>
      <w:r>
        <w:rPr>
          <w:spacing w:val="-2"/>
        </w:rPr>
        <w:t>1hour</w:t>
      </w:r>
    </w:p>
    <w:p>
      <w:pPr>
        <w:pStyle w:val="BodyText"/>
        <w:spacing w:before="238"/>
        <w:ind w:left="491"/>
        <w:jc w:val="both"/>
      </w:pPr>
      <w:r>
        <w:rPr/>
        <w:t>Dear</w:t>
      </w:r>
      <w:r>
        <w:rPr>
          <w:spacing w:val="-3"/>
        </w:rPr>
        <w:t> </w:t>
      </w:r>
      <w:r>
        <w:rPr>
          <w:spacing w:val="-2"/>
        </w:rPr>
        <w:t>Respondents,</w:t>
      </w:r>
    </w:p>
    <w:p>
      <w:pPr>
        <w:pStyle w:val="BodyText"/>
        <w:spacing w:line="480" w:lineRule="auto" w:before="240"/>
        <w:ind w:left="1122" w:right="1093"/>
        <w:jc w:val="both"/>
      </w:pPr>
      <w:r>
        <w:rPr/>
        <w:t>The research instrument is meant for you to attempt the questions. Your honest response will help in uplifting the standard of Chemistry education in the State. The result is not part of the requirements for the award of a Ph.D degree in Curriculum and Instruction, Ahmadu Bello University, Zaria</w:t>
      </w:r>
    </w:p>
    <w:p>
      <w:pPr>
        <w:pStyle w:val="BodyText"/>
        <w:spacing w:before="202"/>
        <w:ind w:left="1122"/>
        <w:jc w:val="both"/>
      </w:pPr>
      <w:r>
        <w:rPr/>
        <w:t>Thank</w:t>
      </w:r>
      <w:r>
        <w:rPr>
          <w:spacing w:val="-2"/>
        </w:rPr>
        <w:t> </w:t>
      </w:r>
      <w:r>
        <w:rPr>
          <w:spacing w:val="-4"/>
        </w:rPr>
        <w:t>you.</w:t>
      </w:r>
    </w:p>
    <w:p>
      <w:pPr>
        <w:pStyle w:val="BodyText"/>
        <w:spacing w:before="197"/>
      </w:pPr>
    </w:p>
    <w:p>
      <w:pPr>
        <w:pStyle w:val="BodyText"/>
        <w:ind w:left="6252" w:right="2475"/>
      </w:pPr>
      <w:r>
        <w:rPr/>
        <w:t>Lucy</w:t>
      </w:r>
      <w:r>
        <w:rPr>
          <w:spacing w:val="-15"/>
        </w:rPr>
        <w:t> </w:t>
      </w:r>
      <w:r>
        <w:rPr/>
        <w:t>Omoka</w:t>
      </w:r>
      <w:r>
        <w:rPr>
          <w:spacing w:val="-15"/>
        </w:rPr>
        <w:t> </w:t>
      </w:r>
      <w:r>
        <w:rPr/>
        <w:t>Adejo </w:t>
      </w:r>
      <w:r>
        <w:rPr>
          <w:spacing w:val="-2"/>
        </w:rPr>
        <w:t>P16EDFC9026</w:t>
      </w:r>
    </w:p>
    <w:p>
      <w:pPr>
        <w:spacing w:after="0"/>
        <w:sectPr>
          <w:pgSz w:w="12240" w:h="15840"/>
          <w:pgMar w:header="0" w:footer="965" w:top="1820" w:bottom="1160" w:left="1040" w:right="340"/>
        </w:sectPr>
      </w:pPr>
    </w:p>
    <w:p>
      <w:pPr>
        <w:pStyle w:val="BodyText"/>
      </w:pPr>
    </w:p>
    <w:p>
      <w:pPr>
        <w:pStyle w:val="BodyText"/>
      </w:pPr>
    </w:p>
    <w:p>
      <w:pPr>
        <w:pStyle w:val="BodyText"/>
      </w:pPr>
    </w:p>
    <w:p>
      <w:pPr>
        <w:pStyle w:val="BodyText"/>
      </w:pPr>
    </w:p>
    <w:p>
      <w:pPr>
        <w:pStyle w:val="BodyText"/>
      </w:pPr>
    </w:p>
    <w:p>
      <w:pPr>
        <w:pStyle w:val="BodyText"/>
        <w:spacing w:before="32"/>
      </w:pPr>
    </w:p>
    <w:p>
      <w:pPr>
        <w:pStyle w:val="Heading1"/>
        <w:spacing w:line="451" w:lineRule="auto" w:before="0"/>
        <w:ind w:left="3617" w:right="4217" w:firstLine="780"/>
      </w:pPr>
      <w:r>
        <w:rPr/>
        <w:t>APPENDIX B RESEARCH</w:t>
      </w:r>
      <w:r>
        <w:rPr>
          <w:spacing w:val="-15"/>
        </w:rPr>
        <w:t> </w:t>
      </w:r>
      <w:r>
        <w:rPr/>
        <w:t>INSTRUMENT</w:t>
      </w:r>
    </w:p>
    <w:p>
      <w:pPr>
        <w:tabs>
          <w:tab w:pos="2888" w:val="left" w:leader="none"/>
          <w:tab w:pos="4440" w:val="left" w:leader="none"/>
          <w:tab w:pos="6615" w:val="left" w:leader="none"/>
          <w:tab w:pos="7419" w:val="left" w:leader="none"/>
          <w:tab w:pos="9146" w:val="left" w:leader="none"/>
        </w:tabs>
        <w:spacing w:line="237" w:lineRule="auto" w:before="0"/>
        <w:ind w:left="1122" w:right="1097" w:firstLine="0"/>
        <w:jc w:val="left"/>
        <w:rPr>
          <w:sz w:val="24"/>
        </w:rPr>
      </w:pPr>
      <w:r>
        <w:rPr>
          <w:b/>
          <w:spacing w:val="-2"/>
          <w:sz w:val="24"/>
        </w:rPr>
        <w:t>CHEMISTRY</w:t>
      </w:r>
      <w:r>
        <w:rPr>
          <w:b/>
          <w:sz w:val="24"/>
        </w:rPr>
        <w:tab/>
      </w:r>
      <w:r>
        <w:rPr>
          <w:b/>
          <w:spacing w:val="-2"/>
          <w:sz w:val="24"/>
        </w:rPr>
        <w:t>STUDENTS</w:t>
      </w:r>
      <w:r>
        <w:rPr>
          <w:b/>
          <w:sz w:val="24"/>
        </w:rPr>
        <w:tab/>
      </w:r>
      <w:r>
        <w:rPr>
          <w:b/>
          <w:spacing w:val="-2"/>
          <w:sz w:val="24"/>
        </w:rPr>
        <w:t>PERFORMANCE</w:t>
      </w:r>
      <w:r>
        <w:rPr>
          <w:b/>
          <w:sz w:val="24"/>
        </w:rPr>
        <w:tab/>
      </w:r>
      <w:r>
        <w:rPr>
          <w:b/>
          <w:spacing w:val="-4"/>
          <w:sz w:val="24"/>
        </w:rPr>
        <w:t>AND</w:t>
      </w:r>
      <w:r>
        <w:rPr>
          <w:b/>
          <w:sz w:val="24"/>
        </w:rPr>
        <w:tab/>
      </w:r>
      <w:r>
        <w:rPr>
          <w:b/>
          <w:spacing w:val="-2"/>
          <w:sz w:val="24"/>
        </w:rPr>
        <w:t>RETENTION</w:t>
      </w:r>
      <w:r>
        <w:rPr>
          <w:b/>
          <w:sz w:val="24"/>
        </w:rPr>
        <w:tab/>
      </w:r>
      <w:r>
        <w:rPr>
          <w:b/>
          <w:spacing w:val="-4"/>
          <w:sz w:val="24"/>
        </w:rPr>
        <w:t>TEST </w:t>
      </w:r>
      <w:r>
        <w:rPr>
          <w:b/>
          <w:spacing w:val="-2"/>
          <w:sz w:val="24"/>
        </w:rPr>
        <w:t>(CSPART</w:t>
      </w:r>
      <w:r>
        <w:rPr>
          <w:spacing w:val="-2"/>
          <w:sz w:val="24"/>
        </w:rPr>
        <w:t>)</w:t>
      </w:r>
    </w:p>
    <w:p>
      <w:pPr>
        <w:pStyle w:val="BodyText"/>
        <w:spacing w:before="200"/>
        <w:ind w:left="1122"/>
      </w:pPr>
      <w:r>
        <w:rPr/>
        <w:t>Personal</w:t>
      </w:r>
      <w:r>
        <w:rPr>
          <w:spacing w:val="-5"/>
        </w:rPr>
        <w:t> </w:t>
      </w:r>
      <w:r>
        <w:rPr>
          <w:spacing w:val="-4"/>
        </w:rPr>
        <w:t>Data</w:t>
      </w:r>
    </w:p>
    <w:p>
      <w:pPr>
        <w:pStyle w:val="BodyText"/>
        <w:tabs>
          <w:tab w:pos="5703" w:val="left" w:leader="none"/>
        </w:tabs>
        <w:spacing w:line="451" w:lineRule="auto" w:before="240"/>
        <w:ind w:left="1122" w:right="2957"/>
      </w:pPr>
      <w:r>
        <w:rPr/>
        <w:t>Instruction:</w:t>
      </w:r>
      <w:r>
        <w:rPr>
          <w:spacing w:val="-4"/>
        </w:rPr>
        <w:t> </w:t>
      </w:r>
      <w:r>
        <w:rPr/>
        <w:t>Fill</w:t>
      </w:r>
      <w:r>
        <w:rPr>
          <w:spacing w:val="-4"/>
        </w:rPr>
        <w:t> </w:t>
      </w:r>
      <w:r>
        <w:rPr/>
        <w:t>and</w:t>
      </w:r>
      <w:r>
        <w:rPr>
          <w:spacing w:val="-4"/>
        </w:rPr>
        <w:t> </w:t>
      </w:r>
      <w:r>
        <w:rPr/>
        <w:t>circle</w:t>
      </w:r>
      <w:r>
        <w:rPr>
          <w:spacing w:val="-5"/>
        </w:rPr>
        <w:t> </w:t>
      </w:r>
      <w:r>
        <w:rPr/>
        <w:t>the</w:t>
      </w:r>
      <w:r>
        <w:rPr>
          <w:spacing w:val="-4"/>
        </w:rPr>
        <w:t> </w:t>
      </w:r>
      <w:r>
        <w:rPr/>
        <w:t>correct</w:t>
      </w:r>
      <w:r>
        <w:rPr>
          <w:spacing w:val="-2"/>
        </w:rPr>
        <w:t> </w:t>
      </w:r>
      <w:r>
        <w:rPr/>
        <w:t>option</w:t>
      </w:r>
      <w:r>
        <w:rPr>
          <w:spacing w:val="-4"/>
        </w:rPr>
        <w:t> </w:t>
      </w:r>
      <w:r>
        <w:rPr/>
        <w:t>(s)</w:t>
      </w:r>
      <w:r>
        <w:rPr>
          <w:spacing w:val="-6"/>
        </w:rPr>
        <w:t> </w:t>
      </w:r>
      <w:r>
        <w:rPr/>
        <w:t>in</w:t>
      </w:r>
      <w:r>
        <w:rPr>
          <w:spacing w:val="-2"/>
        </w:rPr>
        <w:t> </w:t>
      </w:r>
      <w:r>
        <w:rPr/>
        <w:t>the</w:t>
      </w:r>
      <w:r>
        <w:rPr>
          <w:spacing w:val="-4"/>
        </w:rPr>
        <w:t> </w:t>
      </w:r>
      <w:r>
        <w:rPr/>
        <w:t>questions</w:t>
      </w:r>
      <w:r>
        <w:rPr>
          <w:spacing w:val="-4"/>
        </w:rPr>
        <w:t> </w:t>
      </w:r>
      <w:r>
        <w:rPr/>
        <w:t>below Name of school: </w:t>
      </w:r>
      <w:r>
        <w:rPr>
          <w:u w:val="single"/>
        </w:rPr>
        <w:tab/>
      </w:r>
    </w:p>
    <w:p>
      <w:pPr>
        <w:pStyle w:val="BodyText"/>
        <w:tabs>
          <w:tab w:pos="3984" w:val="left" w:leader="none"/>
          <w:tab w:pos="5170" w:val="left" w:leader="none"/>
        </w:tabs>
        <w:spacing w:line="451" w:lineRule="auto"/>
        <w:ind w:left="1122" w:right="5687"/>
      </w:pPr>
      <w:r>
        <w:rPr/>
        <w:t>Name of student: </w:t>
      </w:r>
      <w:r>
        <w:rPr>
          <w:u w:val="single"/>
        </w:rPr>
        <w:tab/>
        <w:tab/>
      </w:r>
      <w:r>
        <w:rPr/>
        <w:t> Class: </w:t>
      </w:r>
      <w:r>
        <w:rPr>
          <w:u w:val="single"/>
        </w:rPr>
        <w:tab/>
      </w:r>
    </w:p>
    <w:p>
      <w:pPr>
        <w:pStyle w:val="BodyText"/>
        <w:tabs>
          <w:tab w:pos="3944" w:val="left" w:leader="none"/>
        </w:tabs>
        <w:spacing w:line="275" w:lineRule="exact"/>
        <w:ind w:left="1122"/>
      </w:pPr>
      <w:r>
        <w:rPr/>
        <w:t>Sex: </w:t>
      </w:r>
      <w:r>
        <w:rPr>
          <w:u w:val="single"/>
        </w:rPr>
        <w:tab/>
      </w:r>
    </w:p>
    <w:p>
      <w:pPr>
        <w:pStyle w:val="ListParagraph"/>
        <w:numPr>
          <w:ilvl w:val="0"/>
          <w:numId w:val="47"/>
        </w:numPr>
        <w:tabs>
          <w:tab w:pos="1302" w:val="left" w:leader="none"/>
        </w:tabs>
        <w:spacing w:line="276" w:lineRule="auto" w:before="237" w:after="0"/>
        <w:ind w:left="1122" w:right="4679" w:firstLine="0"/>
        <w:jc w:val="left"/>
        <w:rPr>
          <w:sz w:val="24"/>
        </w:rPr>
      </w:pPr>
      <w:r>
        <w:rPr>
          <w:sz w:val="24"/>
        </w:rPr>
        <w:t>Hardness</w:t>
      </w:r>
      <w:r>
        <w:rPr>
          <w:spacing w:val="-4"/>
          <w:sz w:val="24"/>
        </w:rPr>
        <w:t> </w:t>
      </w:r>
      <w:r>
        <w:rPr>
          <w:sz w:val="24"/>
        </w:rPr>
        <w:t>of</w:t>
      </w:r>
      <w:r>
        <w:rPr>
          <w:spacing w:val="-3"/>
          <w:sz w:val="24"/>
        </w:rPr>
        <w:t> </w:t>
      </w:r>
      <w:r>
        <w:rPr>
          <w:sz w:val="24"/>
        </w:rPr>
        <w:t>water</w:t>
      </w:r>
      <w:r>
        <w:rPr>
          <w:spacing w:val="-4"/>
          <w:sz w:val="24"/>
        </w:rPr>
        <w:t> </w:t>
      </w:r>
      <w:r>
        <w:rPr>
          <w:sz w:val="24"/>
        </w:rPr>
        <w:t>is</w:t>
      </w:r>
      <w:r>
        <w:rPr>
          <w:spacing w:val="-4"/>
          <w:sz w:val="24"/>
        </w:rPr>
        <w:t> </w:t>
      </w:r>
      <w:r>
        <w:rPr>
          <w:sz w:val="24"/>
        </w:rPr>
        <w:t>due</w:t>
      </w:r>
      <w:r>
        <w:rPr>
          <w:spacing w:val="-5"/>
          <w:sz w:val="24"/>
        </w:rPr>
        <w:t> </w:t>
      </w:r>
      <w:r>
        <w:rPr>
          <w:sz w:val="24"/>
        </w:rPr>
        <w:t>to</w:t>
      </w:r>
      <w:r>
        <w:rPr>
          <w:spacing w:val="-4"/>
          <w:sz w:val="24"/>
        </w:rPr>
        <w:t> </w:t>
      </w:r>
      <w:r>
        <w:rPr>
          <w:sz w:val="24"/>
        </w:rPr>
        <w:t>the</w:t>
      </w:r>
      <w:r>
        <w:rPr>
          <w:spacing w:val="-5"/>
          <w:sz w:val="24"/>
        </w:rPr>
        <w:t> </w:t>
      </w:r>
      <w:r>
        <w:rPr>
          <w:sz w:val="24"/>
        </w:rPr>
        <w:t>presence</w:t>
      </w:r>
      <w:r>
        <w:rPr>
          <w:spacing w:val="-5"/>
          <w:sz w:val="24"/>
        </w:rPr>
        <w:t> </w:t>
      </w:r>
      <w:r>
        <w:rPr>
          <w:sz w:val="24"/>
        </w:rPr>
        <w:t>of</w:t>
      </w:r>
      <w:r>
        <w:rPr>
          <w:spacing w:val="-4"/>
          <w:sz w:val="24"/>
        </w:rPr>
        <w:t> </w:t>
      </w:r>
      <w:r>
        <w:rPr>
          <w:sz w:val="24"/>
        </w:rPr>
        <w:t>salts</w:t>
      </w:r>
      <w:r>
        <w:rPr>
          <w:spacing w:val="-4"/>
          <w:sz w:val="24"/>
        </w:rPr>
        <w:t> </w:t>
      </w:r>
      <w:r>
        <w:rPr>
          <w:sz w:val="24"/>
        </w:rPr>
        <w:t>of </w:t>
      </w:r>
      <w:r>
        <w:rPr>
          <w:spacing w:val="-2"/>
          <w:sz w:val="24"/>
        </w:rPr>
        <w:t>a)Potassium</w:t>
      </w:r>
    </w:p>
    <w:p>
      <w:pPr>
        <w:pStyle w:val="BodyText"/>
        <w:spacing w:line="276" w:lineRule="auto" w:before="1"/>
        <w:ind w:left="1122" w:right="7674"/>
      </w:pPr>
      <w:r>
        <w:rPr>
          <w:spacing w:val="-2"/>
        </w:rPr>
        <w:t>b)Chlorine c)Magnesium d)Boron</w:t>
      </w:r>
    </w:p>
    <w:p>
      <w:pPr>
        <w:pStyle w:val="ListParagraph"/>
        <w:numPr>
          <w:ilvl w:val="0"/>
          <w:numId w:val="47"/>
        </w:numPr>
        <w:tabs>
          <w:tab w:pos="1302" w:val="left" w:leader="none"/>
        </w:tabs>
        <w:spacing w:line="240" w:lineRule="auto" w:before="200" w:after="0"/>
        <w:ind w:left="1302" w:right="0" w:hanging="180"/>
        <w:jc w:val="left"/>
        <w:rPr>
          <w:sz w:val="24"/>
        </w:rPr>
      </w:pPr>
      <w:r>
        <w:rPr>
          <w:sz w:val="24"/>
        </w:rPr>
        <w:t>Select</w:t>
      </w:r>
      <w:r>
        <w:rPr>
          <w:spacing w:val="-1"/>
          <w:sz w:val="24"/>
        </w:rPr>
        <w:t> </w:t>
      </w:r>
      <w:r>
        <w:rPr>
          <w:sz w:val="24"/>
        </w:rPr>
        <w:t>the</w:t>
      </w:r>
      <w:r>
        <w:rPr>
          <w:spacing w:val="-2"/>
          <w:sz w:val="24"/>
        </w:rPr>
        <w:t> </w:t>
      </w:r>
      <w:r>
        <w:rPr>
          <w:sz w:val="24"/>
        </w:rPr>
        <w:t>incorrect</w:t>
      </w:r>
      <w:r>
        <w:rPr>
          <w:spacing w:val="1"/>
          <w:sz w:val="24"/>
        </w:rPr>
        <w:t> </w:t>
      </w:r>
      <w:r>
        <w:rPr>
          <w:sz w:val="24"/>
        </w:rPr>
        <w:t>Statement</w:t>
      </w:r>
      <w:r>
        <w:rPr>
          <w:spacing w:val="-1"/>
          <w:sz w:val="24"/>
        </w:rPr>
        <w:t> </w:t>
      </w:r>
      <w:r>
        <w:rPr>
          <w:sz w:val="24"/>
        </w:rPr>
        <w:t>from</w:t>
      </w:r>
      <w:r>
        <w:rPr>
          <w:spacing w:val="-1"/>
          <w:sz w:val="24"/>
        </w:rPr>
        <w:t> </w:t>
      </w:r>
      <w:r>
        <w:rPr>
          <w:sz w:val="24"/>
        </w:rPr>
        <w:t>the</w:t>
      </w:r>
      <w:r>
        <w:rPr>
          <w:spacing w:val="-1"/>
          <w:sz w:val="24"/>
        </w:rPr>
        <w:t> </w:t>
      </w:r>
      <w:r>
        <w:rPr>
          <w:sz w:val="24"/>
        </w:rPr>
        <w:t>following</w:t>
      </w:r>
      <w:r>
        <w:rPr>
          <w:spacing w:val="-3"/>
          <w:sz w:val="24"/>
        </w:rPr>
        <w:t> </w:t>
      </w:r>
      <w:r>
        <w:rPr>
          <w:spacing w:val="-2"/>
          <w:sz w:val="24"/>
        </w:rPr>
        <w:t>option.</w:t>
      </w:r>
    </w:p>
    <w:p>
      <w:pPr>
        <w:pStyle w:val="ListParagraph"/>
        <w:numPr>
          <w:ilvl w:val="1"/>
          <w:numId w:val="47"/>
        </w:numPr>
        <w:tabs>
          <w:tab w:pos="1367" w:val="left" w:leader="none"/>
        </w:tabs>
        <w:spacing w:line="240" w:lineRule="auto" w:before="41" w:after="0"/>
        <w:ind w:left="1367" w:right="0" w:hanging="245"/>
        <w:jc w:val="left"/>
        <w:rPr>
          <w:sz w:val="24"/>
        </w:rPr>
      </w:pPr>
      <w:r>
        <w:rPr>
          <w:sz w:val="24"/>
        </w:rPr>
        <w:t>Water</w:t>
      </w:r>
      <w:r>
        <w:rPr>
          <w:spacing w:val="-5"/>
          <w:sz w:val="24"/>
        </w:rPr>
        <w:t> </w:t>
      </w:r>
      <w:r>
        <w:rPr>
          <w:sz w:val="24"/>
        </w:rPr>
        <w:t>which</w:t>
      </w:r>
      <w:r>
        <w:rPr>
          <w:spacing w:val="-1"/>
          <w:sz w:val="24"/>
        </w:rPr>
        <w:t> </w:t>
      </w:r>
      <w:r>
        <w:rPr>
          <w:sz w:val="24"/>
        </w:rPr>
        <w:t>does not</w:t>
      </w:r>
      <w:r>
        <w:rPr>
          <w:spacing w:val="-1"/>
          <w:sz w:val="24"/>
        </w:rPr>
        <w:t> </w:t>
      </w:r>
      <w:r>
        <w:rPr>
          <w:sz w:val="24"/>
        </w:rPr>
        <w:t>form with</w:t>
      </w:r>
      <w:r>
        <w:rPr>
          <w:spacing w:val="-1"/>
          <w:sz w:val="24"/>
        </w:rPr>
        <w:t> </w:t>
      </w:r>
      <w:r>
        <w:rPr>
          <w:sz w:val="24"/>
        </w:rPr>
        <w:t>soap and</w:t>
      </w:r>
      <w:r>
        <w:rPr>
          <w:spacing w:val="-1"/>
          <w:sz w:val="24"/>
        </w:rPr>
        <w:t> </w:t>
      </w:r>
      <w:r>
        <w:rPr>
          <w:sz w:val="24"/>
        </w:rPr>
        <w:t>forms</w:t>
      </w:r>
      <w:r>
        <w:rPr>
          <w:spacing w:val="-1"/>
          <w:sz w:val="24"/>
        </w:rPr>
        <w:t> </w:t>
      </w:r>
      <w:r>
        <w:rPr>
          <w:sz w:val="24"/>
        </w:rPr>
        <w:t>white scum</w:t>
      </w:r>
      <w:r>
        <w:rPr>
          <w:spacing w:val="-1"/>
          <w:sz w:val="24"/>
        </w:rPr>
        <w:t> </w:t>
      </w:r>
      <w:r>
        <w:rPr>
          <w:sz w:val="24"/>
        </w:rPr>
        <w:t>is called</w:t>
      </w:r>
      <w:r>
        <w:rPr>
          <w:spacing w:val="-1"/>
          <w:sz w:val="24"/>
        </w:rPr>
        <w:t> </w:t>
      </w:r>
      <w:r>
        <w:rPr>
          <w:sz w:val="24"/>
        </w:rPr>
        <w:t>hard </w:t>
      </w:r>
      <w:r>
        <w:rPr>
          <w:spacing w:val="-2"/>
          <w:sz w:val="24"/>
        </w:rPr>
        <w:t>water</w:t>
      </w:r>
    </w:p>
    <w:p>
      <w:pPr>
        <w:pStyle w:val="ListParagraph"/>
        <w:numPr>
          <w:ilvl w:val="1"/>
          <w:numId w:val="47"/>
        </w:numPr>
        <w:tabs>
          <w:tab w:pos="1380" w:val="left" w:leader="none"/>
        </w:tabs>
        <w:spacing w:line="240" w:lineRule="auto" w:before="41" w:after="0"/>
        <w:ind w:left="1380" w:right="0" w:hanging="258"/>
        <w:jc w:val="left"/>
        <w:rPr>
          <w:sz w:val="24"/>
        </w:rPr>
      </w:pPr>
      <w:r>
        <w:rPr>
          <w:sz w:val="24"/>
        </w:rPr>
        <w:t>Hard</w:t>
      </w:r>
      <w:r>
        <w:rPr>
          <w:spacing w:val="-1"/>
          <w:sz w:val="24"/>
        </w:rPr>
        <w:t> </w:t>
      </w:r>
      <w:r>
        <w:rPr>
          <w:sz w:val="24"/>
        </w:rPr>
        <w:t>water</w:t>
      </w:r>
      <w:r>
        <w:rPr>
          <w:spacing w:val="-1"/>
          <w:sz w:val="24"/>
        </w:rPr>
        <w:t> </w:t>
      </w:r>
      <w:r>
        <w:rPr>
          <w:sz w:val="24"/>
        </w:rPr>
        <w:t>contains</w:t>
      </w:r>
      <w:r>
        <w:rPr>
          <w:spacing w:val="-1"/>
          <w:sz w:val="24"/>
        </w:rPr>
        <w:t> </w:t>
      </w:r>
      <w:r>
        <w:rPr>
          <w:sz w:val="24"/>
        </w:rPr>
        <w:t>dissolved</w:t>
      </w:r>
      <w:r>
        <w:rPr>
          <w:spacing w:val="-1"/>
          <w:sz w:val="24"/>
        </w:rPr>
        <w:t> </w:t>
      </w:r>
      <w:r>
        <w:rPr>
          <w:sz w:val="24"/>
        </w:rPr>
        <w:t>calcium and</w:t>
      </w:r>
      <w:r>
        <w:rPr>
          <w:spacing w:val="-1"/>
          <w:sz w:val="24"/>
        </w:rPr>
        <w:t> </w:t>
      </w:r>
      <w:r>
        <w:rPr>
          <w:sz w:val="24"/>
        </w:rPr>
        <w:t>magnesium</w:t>
      </w:r>
      <w:r>
        <w:rPr>
          <w:spacing w:val="-1"/>
          <w:sz w:val="24"/>
        </w:rPr>
        <w:t> </w:t>
      </w:r>
      <w:r>
        <w:rPr>
          <w:sz w:val="24"/>
        </w:rPr>
        <w:t>salts</w:t>
      </w:r>
      <w:r>
        <w:rPr>
          <w:spacing w:val="-1"/>
          <w:sz w:val="24"/>
        </w:rPr>
        <w:t> </w:t>
      </w:r>
      <w:r>
        <w:rPr>
          <w:sz w:val="24"/>
        </w:rPr>
        <w:t>in </w:t>
      </w:r>
      <w:r>
        <w:rPr>
          <w:spacing w:val="-5"/>
          <w:sz w:val="24"/>
        </w:rPr>
        <w:t>it</w:t>
      </w:r>
    </w:p>
    <w:p>
      <w:pPr>
        <w:pStyle w:val="ListParagraph"/>
        <w:numPr>
          <w:ilvl w:val="1"/>
          <w:numId w:val="47"/>
        </w:numPr>
        <w:tabs>
          <w:tab w:pos="1368" w:val="left" w:leader="none"/>
        </w:tabs>
        <w:spacing w:line="240" w:lineRule="auto" w:before="41" w:after="0"/>
        <w:ind w:left="1368" w:right="0" w:hanging="246"/>
        <w:jc w:val="left"/>
        <w:rPr>
          <w:sz w:val="24"/>
        </w:rPr>
      </w:pPr>
      <w:r>
        <w:rPr>
          <w:sz w:val="24"/>
        </w:rPr>
        <w:t>In</w:t>
      </w:r>
      <w:r>
        <w:rPr>
          <w:spacing w:val="-1"/>
          <w:sz w:val="24"/>
        </w:rPr>
        <w:t> </w:t>
      </w:r>
      <w:r>
        <w:rPr>
          <w:sz w:val="24"/>
        </w:rPr>
        <w:t>hard water,</w:t>
      </w:r>
      <w:r>
        <w:rPr>
          <w:spacing w:val="-1"/>
          <w:sz w:val="24"/>
        </w:rPr>
        <w:t> </w:t>
      </w:r>
      <w:r>
        <w:rPr>
          <w:sz w:val="24"/>
        </w:rPr>
        <w:t>cleansing</w:t>
      </w:r>
      <w:r>
        <w:rPr>
          <w:spacing w:val="-2"/>
          <w:sz w:val="24"/>
        </w:rPr>
        <w:t> </w:t>
      </w:r>
      <w:r>
        <w:rPr>
          <w:sz w:val="24"/>
        </w:rPr>
        <w:t>quality</w:t>
      </w:r>
      <w:r>
        <w:rPr>
          <w:spacing w:val="-5"/>
          <w:sz w:val="24"/>
        </w:rPr>
        <w:t> </w:t>
      </w:r>
      <w:r>
        <w:rPr>
          <w:sz w:val="24"/>
        </w:rPr>
        <w:t>of</w:t>
      </w:r>
      <w:r>
        <w:rPr>
          <w:spacing w:val="-1"/>
          <w:sz w:val="24"/>
        </w:rPr>
        <w:t> </w:t>
      </w:r>
      <w:r>
        <w:rPr>
          <w:sz w:val="24"/>
        </w:rPr>
        <w:t>soap is </w:t>
      </w:r>
      <w:r>
        <w:rPr>
          <w:spacing w:val="-2"/>
          <w:sz w:val="24"/>
        </w:rPr>
        <w:t>depressed</w:t>
      </w:r>
    </w:p>
    <w:p>
      <w:pPr>
        <w:pStyle w:val="ListParagraph"/>
        <w:numPr>
          <w:ilvl w:val="1"/>
          <w:numId w:val="47"/>
        </w:numPr>
        <w:tabs>
          <w:tab w:pos="1380" w:val="left" w:leader="none"/>
        </w:tabs>
        <w:spacing w:line="276" w:lineRule="auto" w:before="43" w:after="0"/>
        <w:ind w:left="1122" w:right="1132" w:firstLine="0"/>
        <w:jc w:val="left"/>
        <w:rPr>
          <w:sz w:val="24"/>
        </w:rPr>
      </w:pPr>
      <w:r>
        <w:rPr>
          <w:sz w:val="24"/>
        </w:rPr>
        <w:t>Due</w:t>
      </w:r>
      <w:r>
        <w:rPr>
          <w:spacing w:val="-4"/>
          <w:sz w:val="24"/>
        </w:rPr>
        <w:t> </w:t>
      </w:r>
      <w:r>
        <w:rPr>
          <w:sz w:val="24"/>
        </w:rPr>
        <w:t>to</w:t>
      </w:r>
      <w:r>
        <w:rPr>
          <w:spacing w:val="-3"/>
          <w:sz w:val="24"/>
        </w:rPr>
        <w:t> </w:t>
      </w:r>
      <w:r>
        <w:rPr>
          <w:sz w:val="24"/>
        </w:rPr>
        <w:t>the</w:t>
      </w:r>
      <w:r>
        <w:rPr>
          <w:spacing w:val="-3"/>
          <w:sz w:val="24"/>
        </w:rPr>
        <w:t> </w:t>
      </w:r>
      <w:r>
        <w:rPr>
          <w:sz w:val="24"/>
        </w:rPr>
        <w:t>presence</w:t>
      </w:r>
      <w:r>
        <w:rPr>
          <w:spacing w:val="-3"/>
          <w:sz w:val="24"/>
        </w:rPr>
        <w:t> </w:t>
      </w:r>
      <w:r>
        <w:rPr>
          <w:sz w:val="24"/>
        </w:rPr>
        <w:t>of</w:t>
      </w:r>
      <w:r>
        <w:rPr>
          <w:spacing w:val="-2"/>
          <w:sz w:val="24"/>
        </w:rPr>
        <w:t> </w:t>
      </w:r>
      <w:r>
        <w:rPr>
          <w:sz w:val="24"/>
        </w:rPr>
        <w:t>dissolved</w:t>
      </w:r>
      <w:r>
        <w:rPr>
          <w:spacing w:val="-3"/>
          <w:sz w:val="24"/>
        </w:rPr>
        <w:t> </w:t>
      </w:r>
      <w:r>
        <w:rPr>
          <w:sz w:val="24"/>
        </w:rPr>
        <w:t>hardness-producing</w:t>
      </w:r>
      <w:r>
        <w:rPr>
          <w:spacing w:val="-4"/>
          <w:sz w:val="24"/>
        </w:rPr>
        <w:t> </w:t>
      </w:r>
      <w:r>
        <w:rPr>
          <w:sz w:val="24"/>
        </w:rPr>
        <w:t>salts,</w:t>
      </w:r>
      <w:r>
        <w:rPr>
          <w:spacing w:val="-3"/>
          <w:sz w:val="24"/>
        </w:rPr>
        <w:t> </w:t>
      </w:r>
      <w:r>
        <w:rPr>
          <w:sz w:val="24"/>
        </w:rPr>
        <w:t>the</w:t>
      </w:r>
      <w:r>
        <w:rPr>
          <w:spacing w:val="-3"/>
          <w:sz w:val="24"/>
        </w:rPr>
        <w:t> </w:t>
      </w:r>
      <w:r>
        <w:rPr>
          <w:sz w:val="24"/>
        </w:rPr>
        <w:t>boiling</w:t>
      </w:r>
      <w:r>
        <w:rPr>
          <w:spacing w:val="-5"/>
          <w:sz w:val="24"/>
        </w:rPr>
        <w:t> </w:t>
      </w:r>
      <w:r>
        <w:rPr>
          <w:sz w:val="24"/>
        </w:rPr>
        <w:t>point</w:t>
      </w:r>
      <w:r>
        <w:rPr>
          <w:spacing w:val="-3"/>
          <w:sz w:val="24"/>
        </w:rPr>
        <w:t> </w:t>
      </w:r>
      <w:r>
        <w:rPr>
          <w:sz w:val="24"/>
        </w:rPr>
        <w:t>of</w:t>
      </w:r>
      <w:r>
        <w:rPr>
          <w:spacing w:val="-3"/>
          <w:sz w:val="24"/>
        </w:rPr>
        <w:t> </w:t>
      </w:r>
      <w:r>
        <w:rPr>
          <w:sz w:val="24"/>
        </w:rPr>
        <w:t>water</w:t>
      </w:r>
      <w:r>
        <w:rPr>
          <w:spacing w:val="-4"/>
          <w:sz w:val="24"/>
        </w:rPr>
        <w:t> </w:t>
      </w:r>
      <w:r>
        <w:rPr>
          <w:sz w:val="24"/>
        </w:rPr>
        <w:t>is </w:t>
      </w:r>
      <w:r>
        <w:rPr>
          <w:spacing w:val="-2"/>
          <w:sz w:val="24"/>
        </w:rPr>
        <w:t>depressed</w:t>
      </w:r>
    </w:p>
    <w:p>
      <w:pPr>
        <w:pStyle w:val="ListParagraph"/>
        <w:numPr>
          <w:ilvl w:val="0"/>
          <w:numId w:val="47"/>
        </w:numPr>
        <w:tabs>
          <w:tab w:pos="1362" w:val="left" w:leader="none"/>
        </w:tabs>
        <w:spacing w:line="240" w:lineRule="auto" w:before="199" w:after="0"/>
        <w:ind w:left="1362" w:right="0" w:hanging="240"/>
        <w:jc w:val="left"/>
        <w:rPr>
          <w:sz w:val="24"/>
        </w:rPr>
      </w:pPr>
      <w:r>
        <w:rPr>
          <w:sz w:val="24"/>
        </w:rPr>
        <w:t>Select</w:t>
      </w:r>
      <w:r>
        <w:rPr>
          <w:spacing w:val="-2"/>
          <w:sz w:val="24"/>
        </w:rPr>
        <w:t> </w:t>
      </w:r>
      <w:r>
        <w:rPr>
          <w:sz w:val="24"/>
        </w:rPr>
        <w:t>the</w:t>
      </w:r>
      <w:r>
        <w:rPr>
          <w:spacing w:val="-2"/>
          <w:sz w:val="24"/>
        </w:rPr>
        <w:t> </w:t>
      </w:r>
      <w:r>
        <w:rPr>
          <w:sz w:val="24"/>
        </w:rPr>
        <w:t>incorrect</w:t>
      </w:r>
      <w:r>
        <w:rPr>
          <w:spacing w:val="1"/>
          <w:sz w:val="24"/>
        </w:rPr>
        <w:t> </w:t>
      </w:r>
      <w:r>
        <w:rPr>
          <w:sz w:val="24"/>
        </w:rPr>
        <w:t>Statement</w:t>
      </w:r>
      <w:r>
        <w:rPr>
          <w:spacing w:val="-1"/>
          <w:sz w:val="24"/>
        </w:rPr>
        <w:t> </w:t>
      </w:r>
      <w:r>
        <w:rPr>
          <w:sz w:val="24"/>
        </w:rPr>
        <w:t>from</w:t>
      </w:r>
      <w:r>
        <w:rPr>
          <w:spacing w:val="-1"/>
          <w:sz w:val="24"/>
        </w:rPr>
        <w:t> </w:t>
      </w:r>
      <w:r>
        <w:rPr>
          <w:sz w:val="24"/>
        </w:rPr>
        <w:t>the</w:t>
      </w:r>
      <w:r>
        <w:rPr>
          <w:spacing w:val="-1"/>
          <w:sz w:val="24"/>
        </w:rPr>
        <w:t> </w:t>
      </w:r>
      <w:r>
        <w:rPr>
          <w:sz w:val="24"/>
        </w:rPr>
        <w:t>following</w:t>
      </w:r>
      <w:r>
        <w:rPr>
          <w:spacing w:val="-4"/>
          <w:sz w:val="24"/>
        </w:rPr>
        <w:t> </w:t>
      </w:r>
      <w:r>
        <w:rPr>
          <w:spacing w:val="-2"/>
          <w:sz w:val="24"/>
        </w:rPr>
        <w:t>option.</w:t>
      </w:r>
    </w:p>
    <w:p>
      <w:pPr>
        <w:pStyle w:val="ListParagraph"/>
        <w:numPr>
          <w:ilvl w:val="1"/>
          <w:numId w:val="47"/>
        </w:numPr>
        <w:tabs>
          <w:tab w:pos="1367" w:val="left" w:leader="none"/>
        </w:tabs>
        <w:spacing w:line="276" w:lineRule="auto" w:before="43" w:after="0"/>
        <w:ind w:left="1122" w:right="1933" w:firstLine="0"/>
        <w:jc w:val="left"/>
        <w:rPr>
          <w:sz w:val="24"/>
        </w:rPr>
      </w:pPr>
      <w:r>
        <w:rPr>
          <w:sz w:val="24"/>
        </w:rPr>
        <w:t>Permanent</w:t>
      </w:r>
      <w:r>
        <w:rPr>
          <w:spacing w:val="-4"/>
          <w:sz w:val="24"/>
        </w:rPr>
        <w:t> </w:t>
      </w:r>
      <w:r>
        <w:rPr>
          <w:sz w:val="24"/>
        </w:rPr>
        <w:t>hardness</w:t>
      </w:r>
      <w:r>
        <w:rPr>
          <w:spacing w:val="-4"/>
          <w:sz w:val="24"/>
        </w:rPr>
        <w:t> </w:t>
      </w:r>
      <w:r>
        <w:rPr>
          <w:sz w:val="24"/>
        </w:rPr>
        <w:t>is</w:t>
      </w:r>
      <w:r>
        <w:rPr>
          <w:spacing w:val="-2"/>
          <w:sz w:val="24"/>
        </w:rPr>
        <w:t> </w:t>
      </w:r>
      <w:r>
        <w:rPr>
          <w:sz w:val="24"/>
        </w:rPr>
        <w:t>due</w:t>
      </w:r>
      <w:r>
        <w:rPr>
          <w:spacing w:val="-5"/>
          <w:sz w:val="24"/>
        </w:rPr>
        <w:t> </w:t>
      </w:r>
      <w:r>
        <w:rPr>
          <w:sz w:val="24"/>
        </w:rPr>
        <w:t>to</w:t>
      </w:r>
      <w:r>
        <w:rPr>
          <w:spacing w:val="-4"/>
          <w:sz w:val="24"/>
        </w:rPr>
        <w:t> </w:t>
      </w:r>
      <w:r>
        <w:rPr>
          <w:sz w:val="24"/>
        </w:rPr>
        <w:t>dissolved</w:t>
      </w:r>
      <w:r>
        <w:rPr>
          <w:spacing w:val="-4"/>
          <w:sz w:val="24"/>
        </w:rPr>
        <w:t> </w:t>
      </w:r>
      <w:r>
        <w:rPr>
          <w:sz w:val="24"/>
        </w:rPr>
        <w:t>chlorides</w:t>
      </w:r>
      <w:r>
        <w:rPr>
          <w:spacing w:val="-4"/>
          <w:sz w:val="24"/>
        </w:rPr>
        <w:t> </w:t>
      </w:r>
      <w:r>
        <w:rPr>
          <w:sz w:val="24"/>
        </w:rPr>
        <w:t>and</w:t>
      </w:r>
      <w:r>
        <w:rPr>
          <w:spacing w:val="-5"/>
          <w:sz w:val="24"/>
        </w:rPr>
        <w:t> </w:t>
      </w:r>
      <w:r>
        <w:rPr>
          <w:sz w:val="24"/>
        </w:rPr>
        <w:t>sulphates</w:t>
      </w:r>
      <w:r>
        <w:rPr>
          <w:spacing w:val="-4"/>
          <w:sz w:val="24"/>
        </w:rPr>
        <w:t> </w:t>
      </w:r>
      <w:r>
        <w:rPr>
          <w:sz w:val="24"/>
        </w:rPr>
        <w:t>of</w:t>
      </w:r>
      <w:r>
        <w:rPr>
          <w:spacing w:val="-5"/>
          <w:sz w:val="24"/>
        </w:rPr>
        <w:t> </w:t>
      </w:r>
      <w:r>
        <w:rPr>
          <w:sz w:val="24"/>
        </w:rPr>
        <w:t>calcium </w:t>
      </w:r>
      <w:r>
        <w:rPr>
          <w:sz w:val="24"/>
        </w:rPr>
        <w:t>and </w:t>
      </w:r>
      <w:r>
        <w:rPr>
          <w:spacing w:val="-2"/>
          <w:sz w:val="24"/>
        </w:rPr>
        <w:t>magnesium</w:t>
      </w:r>
    </w:p>
    <w:p>
      <w:pPr>
        <w:pStyle w:val="ListParagraph"/>
        <w:numPr>
          <w:ilvl w:val="1"/>
          <w:numId w:val="47"/>
        </w:numPr>
        <w:tabs>
          <w:tab w:pos="1320" w:val="left" w:leader="none"/>
        </w:tabs>
        <w:spacing w:line="275" w:lineRule="exact" w:before="0" w:after="0"/>
        <w:ind w:left="1320" w:right="0" w:hanging="198"/>
        <w:jc w:val="left"/>
        <w:rPr>
          <w:sz w:val="24"/>
        </w:rPr>
      </w:pPr>
      <w:r>
        <w:rPr>
          <w:sz w:val="24"/>
        </w:rPr>
        <w:t>permanent</w:t>
      </w:r>
      <w:r>
        <w:rPr>
          <w:spacing w:val="-2"/>
          <w:sz w:val="24"/>
        </w:rPr>
        <w:t> </w:t>
      </w:r>
      <w:r>
        <w:rPr>
          <w:sz w:val="24"/>
        </w:rPr>
        <w:t>hardness</w:t>
      </w:r>
      <w:r>
        <w:rPr>
          <w:spacing w:val="2"/>
          <w:sz w:val="24"/>
        </w:rPr>
        <w:t> </w:t>
      </w:r>
      <w:r>
        <w:rPr>
          <w:sz w:val="24"/>
        </w:rPr>
        <w:t>can be</w:t>
      </w:r>
      <w:r>
        <w:rPr>
          <w:spacing w:val="-1"/>
          <w:sz w:val="24"/>
        </w:rPr>
        <w:t> </w:t>
      </w:r>
      <w:r>
        <w:rPr>
          <w:sz w:val="24"/>
        </w:rPr>
        <w:t>removed by</w:t>
      </w:r>
      <w:r>
        <w:rPr>
          <w:spacing w:val="-5"/>
          <w:sz w:val="24"/>
        </w:rPr>
        <w:t> </w:t>
      </w:r>
      <w:r>
        <w:rPr>
          <w:sz w:val="24"/>
        </w:rPr>
        <w:t>mere</w:t>
      </w:r>
      <w:r>
        <w:rPr>
          <w:spacing w:val="-2"/>
          <w:sz w:val="24"/>
        </w:rPr>
        <w:t> </w:t>
      </w:r>
      <w:r>
        <w:rPr>
          <w:sz w:val="24"/>
        </w:rPr>
        <w:t>boiling</w:t>
      </w:r>
      <w:r>
        <w:rPr>
          <w:spacing w:val="-2"/>
          <w:sz w:val="24"/>
        </w:rPr>
        <w:t> </w:t>
      </w:r>
      <w:r>
        <w:rPr>
          <w:sz w:val="24"/>
        </w:rPr>
        <w:t>of </w:t>
      </w:r>
      <w:r>
        <w:rPr>
          <w:spacing w:val="-2"/>
          <w:sz w:val="24"/>
        </w:rPr>
        <w:t>water</w:t>
      </w:r>
    </w:p>
    <w:p>
      <w:pPr>
        <w:pStyle w:val="ListParagraph"/>
        <w:numPr>
          <w:ilvl w:val="1"/>
          <w:numId w:val="47"/>
        </w:numPr>
        <w:tabs>
          <w:tab w:pos="1307" w:val="left" w:leader="none"/>
        </w:tabs>
        <w:spacing w:line="240" w:lineRule="auto" w:before="41" w:after="0"/>
        <w:ind w:left="1307" w:right="0" w:hanging="185"/>
        <w:jc w:val="left"/>
        <w:rPr>
          <w:sz w:val="24"/>
        </w:rPr>
      </w:pPr>
      <w:r>
        <w:rPr>
          <w:sz w:val="24"/>
        </w:rPr>
        <w:t>water</w:t>
      </w:r>
      <w:r>
        <w:rPr>
          <w:spacing w:val="-1"/>
          <w:sz w:val="24"/>
        </w:rPr>
        <w:t> </w:t>
      </w:r>
      <w:r>
        <w:rPr>
          <w:sz w:val="24"/>
        </w:rPr>
        <w:t>hardness</w:t>
      </w:r>
      <w:r>
        <w:rPr>
          <w:spacing w:val="-1"/>
          <w:sz w:val="24"/>
        </w:rPr>
        <w:t> </w:t>
      </w:r>
      <w:r>
        <w:rPr>
          <w:sz w:val="24"/>
        </w:rPr>
        <w:t>is</w:t>
      </w:r>
      <w:r>
        <w:rPr>
          <w:spacing w:val="-1"/>
          <w:sz w:val="24"/>
        </w:rPr>
        <w:t> </w:t>
      </w:r>
      <w:r>
        <w:rPr>
          <w:sz w:val="24"/>
        </w:rPr>
        <w:t>also known as</w:t>
      </w:r>
      <w:r>
        <w:rPr>
          <w:spacing w:val="-1"/>
          <w:sz w:val="24"/>
        </w:rPr>
        <w:t> </w:t>
      </w:r>
      <w:r>
        <w:rPr>
          <w:sz w:val="24"/>
        </w:rPr>
        <w:t>non-alkaline</w:t>
      </w:r>
      <w:r>
        <w:rPr>
          <w:spacing w:val="-1"/>
          <w:sz w:val="24"/>
        </w:rPr>
        <w:t> </w:t>
      </w:r>
      <w:r>
        <w:rPr>
          <w:spacing w:val="-2"/>
          <w:sz w:val="24"/>
        </w:rPr>
        <w:t>hardness</w:t>
      </w:r>
    </w:p>
    <w:p>
      <w:pPr>
        <w:spacing w:after="0" w:line="240" w:lineRule="auto"/>
        <w:jc w:val="left"/>
        <w:rPr>
          <w:sz w:val="24"/>
        </w:rPr>
        <w:sectPr>
          <w:pgSz w:w="12240" w:h="15840"/>
          <w:pgMar w:header="0" w:footer="965" w:top="1820" w:bottom="1160" w:left="1040" w:right="340"/>
        </w:sectPr>
      </w:pPr>
    </w:p>
    <w:p>
      <w:pPr>
        <w:pStyle w:val="ListParagraph"/>
        <w:numPr>
          <w:ilvl w:val="1"/>
          <w:numId w:val="47"/>
        </w:numPr>
        <w:tabs>
          <w:tab w:pos="1380" w:val="left" w:leader="none"/>
        </w:tabs>
        <w:spacing w:line="276" w:lineRule="auto" w:before="74" w:after="0"/>
        <w:ind w:left="1122" w:right="1570" w:firstLine="0"/>
        <w:jc w:val="left"/>
        <w:rPr>
          <w:sz w:val="24"/>
        </w:rPr>
      </w:pPr>
      <w:r>
        <w:rPr>
          <w:sz w:val="24"/>
        </w:rPr>
        <w:t>The</w:t>
      </w:r>
      <w:r>
        <w:rPr>
          <w:spacing w:val="-5"/>
          <w:sz w:val="24"/>
        </w:rPr>
        <w:t> </w:t>
      </w:r>
      <w:r>
        <w:rPr>
          <w:sz w:val="24"/>
        </w:rPr>
        <w:t>difference</w:t>
      </w:r>
      <w:r>
        <w:rPr>
          <w:spacing w:val="-4"/>
          <w:sz w:val="24"/>
        </w:rPr>
        <w:t> </w:t>
      </w:r>
      <w:r>
        <w:rPr>
          <w:sz w:val="24"/>
        </w:rPr>
        <w:t>between</w:t>
      </w:r>
      <w:r>
        <w:rPr>
          <w:spacing w:val="-3"/>
          <w:sz w:val="24"/>
        </w:rPr>
        <w:t> </w:t>
      </w:r>
      <w:r>
        <w:rPr>
          <w:sz w:val="24"/>
        </w:rPr>
        <w:t>the</w:t>
      </w:r>
      <w:r>
        <w:rPr>
          <w:spacing w:val="-3"/>
          <w:sz w:val="24"/>
        </w:rPr>
        <w:t> </w:t>
      </w:r>
      <w:r>
        <w:rPr>
          <w:sz w:val="24"/>
        </w:rPr>
        <w:t>total</w:t>
      </w:r>
      <w:r>
        <w:rPr>
          <w:spacing w:val="-3"/>
          <w:sz w:val="24"/>
        </w:rPr>
        <w:t> </w:t>
      </w:r>
      <w:r>
        <w:rPr>
          <w:sz w:val="24"/>
        </w:rPr>
        <w:t>hardness</w:t>
      </w:r>
      <w:r>
        <w:rPr>
          <w:spacing w:val="-3"/>
          <w:sz w:val="24"/>
        </w:rPr>
        <w:t> </w:t>
      </w:r>
      <w:r>
        <w:rPr>
          <w:sz w:val="24"/>
        </w:rPr>
        <w:t>and</w:t>
      </w:r>
      <w:r>
        <w:rPr>
          <w:spacing w:val="-3"/>
          <w:sz w:val="24"/>
        </w:rPr>
        <w:t> </w:t>
      </w:r>
      <w:r>
        <w:rPr>
          <w:sz w:val="24"/>
        </w:rPr>
        <w:t>the</w:t>
      </w:r>
      <w:r>
        <w:rPr>
          <w:spacing w:val="-4"/>
          <w:sz w:val="24"/>
        </w:rPr>
        <w:t> </w:t>
      </w:r>
      <w:r>
        <w:rPr>
          <w:sz w:val="24"/>
        </w:rPr>
        <w:t>alkaline</w:t>
      </w:r>
      <w:r>
        <w:rPr>
          <w:spacing w:val="-3"/>
          <w:sz w:val="24"/>
        </w:rPr>
        <w:t> </w:t>
      </w:r>
      <w:r>
        <w:rPr>
          <w:sz w:val="24"/>
        </w:rPr>
        <w:t>hardness</w:t>
      </w:r>
      <w:r>
        <w:rPr>
          <w:spacing w:val="-1"/>
          <w:sz w:val="24"/>
        </w:rPr>
        <w:t> </w:t>
      </w:r>
      <w:r>
        <w:rPr>
          <w:sz w:val="24"/>
        </w:rPr>
        <w:t>gives</w:t>
      </w:r>
      <w:r>
        <w:rPr>
          <w:spacing w:val="-3"/>
          <w:sz w:val="24"/>
        </w:rPr>
        <w:t> </w:t>
      </w:r>
      <w:r>
        <w:rPr>
          <w:sz w:val="24"/>
        </w:rPr>
        <w:t>the</w:t>
      </w:r>
      <w:r>
        <w:rPr>
          <w:spacing w:val="-3"/>
          <w:sz w:val="24"/>
        </w:rPr>
        <w:t> </w:t>
      </w:r>
      <w:r>
        <w:rPr>
          <w:sz w:val="24"/>
        </w:rPr>
        <w:t>non- alkaline hardness</w:t>
      </w:r>
    </w:p>
    <w:p>
      <w:pPr>
        <w:pStyle w:val="ListParagraph"/>
        <w:numPr>
          <w:ilvl w:val="0"/>
          <w:numId w:val="47"/>
        </w:numPr>
        <w:tabs>
          <w:tab w:pos="1362" w:val="left" w:leader="none"/>
        </w:tabs>
        <w:spacing w:line="276" w:lineRule="auto" w:before="201" w:after="0"/>
        <w:ind w:left="1122" w:right="1360" w:firstLine="0"/>
        <w:jc w:val="left"/>
        <w:rPr>
          <w:sz w:val="24"/>
        </w:rPr>
      </w:pPr>
      <w:r>
        <w:rPr>
          <w:sz w:val="24"/>
        </w:rPr>
        <w:t>Alkaline</w:t>
      </w:r>
      <w:r>
        <w:rPr>
          <w:spacing w:val="-4"/>
          <w:sz w:val="24"/>
        </w:rPr>
        <w:t> </w:t>
      </w:r>
      <w:r>
        <w:rPr>
          <w:sz w:val="24"/>
        </w:rPr>
        <w:t>hardness</w:t>
      </w:r>
      <w:r>
        <w:rPr>
          <w:spacing w:val="-2"/>
          <w:sz w:val="24"/>
        </w:rPr>
        <w:t> </w:t>
      </w:r>
      <w:r>
        <w:rPr>
          <w:sz w:val="24"/>
        </w:rPr>
        <w:t>is</w:t>
      </w:r>
      <w:r>
        <w:rPr>
          <w:spacing w:val="-3"/>
          <w:sz w:val="24"/>
        </w:rPr>
        <w:t> </w:t>
      </w:r>
      <w:r>
        <w:rPr>
          <w:sz w:val="24"/>
        </w:rPr>
        <w:t>due</w:t>
      </w:r>
      <w:r>
        <w:rPr>
          <w:spacing w:val="-4"/>
          <w:sz w:val="24"/>
        </w:rPr>
        <w:t> </w:t>
      </w:r>
      <w:r>
        <w:rPr>
          <w:sz w:val="24"/>
        </w:rPr>
        <w:t>to</w:t>
      </w:r>
      <w:r>
        <w:rPr>
          <w:spacing w:val="-3"/>
          <w:sz w:val="24"/>
        </w:rPr>
        <w:t> </w:t>
      </w:r>
      <w:r>
        <w:rPr>
          <w:sz w:val="24"/>
        </w:rPr>
        <w:t>the</w:t>
      </w:r>
      <w:r>
        <w:rPr>
          <w:spacing w:val="-4"/>
          <w:sz w:val="24"/>
        </w:rPr>
        <w:t> </w:t>
      </w:r>
      <w:r>
        <w:rPr>
          <w:sz w:val="24"/>
        </w:rPr>
        <w:t>presence</w:t>
      </w:r>
      <w:r>
        <w:rPr>
          <w:spacing w:val="-4"/>
          <w:sz w:val="24"/>
        </w:rPr>
        <w:t> </w:t>
      </w:r>
      <w:r>
        <w:rPr>
          <w:sz w:val="24"/>
        </w:rPr>
        <w:t>of</w:t>
      </w:r>
      <w:r>
        <w:rPr>
          <w:spacing w:val="-3"/>
          <w:sz w:val="24"/>
        </w:rPr>
        <w:t> </w:t>
      </w:r>
      <w:r>
        <w:rPr>
          <w:sz w:val="24"/>
        </w:rPr>
        <w:t>bicarbonate,</w:t>
      </w:r>
      <w:r>
        <w:rPr>
          <w:spacing w:val="-3"/>
          <w:sz w:val="24"/>
        </w:rPr>
        <w:t> </w:t>
      </w:r>
      <w:r>
        <w:rPr>
          <w:sz w:val="24"/>
        </w:rPr>
        <w:t>carbonate</w:t>
      </w:r>
      <w:r>
        <w:rPr>
          <w:spacing w:val="-4"/>
          <w:sz w:val="24"/>
        </w:rPr>
        <w:t> </w:t>
      </w:r>
      <w:r>
        <w:rPr>
          <w:sz w:val="24"/>
        </w:rPr>
        <w:t>and</w:t>
      </w:r>
      <w:r>
        <w:rPr>
          <w:spacing w:val="-3"/>
          <w:sz w:val="24"/>
        </w:rPr>
        <w:t> </w:t>
      </w:r>
      <w:r>
        <w:rPr>
          <w:sz w:val="24"/>
        </w:rPr>
        <w:t>hydroxides</w:t>
      </w:r>
      <w:r>
        <w:rPr>
          <w:spacing w:val="-3"/>
          <w:sz w:val="24"/>
        </w:rPr>
        <w:t> </w:t>
      </w:r>
      <w:r>
        <w:rPr>
          <w:sz w:val="24"/>
        </w:rPr>
        <w:t>of the hardness-producing metal ions.</w:t>
      </w:r>
    </w:p>
    <w:p>
      <w:pPr>
        <w:pStyle w:val="ListParagraph"/>
        <w:numPr>
          <w:ilvl w:val="1"/>
          <w:numId w:val="47"/>
        </w:numPr>
        <w:tabs>
          <w:tab w:pos="1367" w:val="left" w:leader="none"/>
        </w:tabs>
        <w:spacing w:line="275" w:lineRule="exact" w:before="0" w:after="0"/>
        <w:ind w:left="1367" w:right="0" w:hanging="245"/>
        <w:jc w:val="left"/>
        <w:rPr>
          <w:sz w:val="24"/>
        </w:rPr>
      </w:pPr>
      <w:r>
        <w:rPr>
          <w:spacing w:val="-4"/>
          <w:sz w:val="24"/>
        </w:rPr>
        <w:t>True</w:t>
      </w:r>
    </w:p>
    <w:p>
      <w:pPr>
        <w:pStyle w:val="ListParagraph"/>
        <w:numPr>
          <w:ilvl w:val="1"/>
          <w:numId w:val="47"/>
        </w:numPr>
        <w:tabs>
          <w:tab w:pos="1380" w:val="left" w:leader="none"/>
        </w:tabs>
        <w:spacing w:line="240" w:lineRule="auto" w:before="43" w:after="0"/>
        <w:ind w:left="1380" w:right="0" w:hanging="258"/>
        <w:jc w:val="left"/>
        <w:rPr>
          <w:sz w:val="24"/>
        </w:rPr>
      </w:pPr>
      <w:r>
        <w:rPr>
          <w:spacing w:val="-2"/>
          <w:sz w:val="24"/>
        </w:rPr>
        <w:t>False</w:t>
      </w:r>
    </w:p>
    <w:p>
      <w:pPr>
        <w:pStyle w:val="BodyText"/>
      </w:pPr>
    </w:p>
    <w:p>
      <w:pPr>
        <w:pStyle w:val="BodyText"/>
        <w:spacing w:before="206"/>
      </w:pPr>
    </w:p>
    <w:p>
      <w:pPr>
        <w:pStyle w:val="ListParagraph"/>
        <w:numPr>
          <w:ilvl w:val="0"/>
          <w:numId w:val="47"/>
        </w:numPr>
        <w:tabs>
          <w:tab w:pos="1362" w:val="left" w:leader="none"/>
        </w:tabs>
        <w:spacing w:line="240" w:lineRule="auto" w:before="1" w:after="0"/>
        <w:ind w:left="1362" w:right="0" w:hanging="240"/>
        <w:jc w:val="left"/>
        <w:rPr>
          <w:sz w:val="24"/>
        </w:rPr>
      </w:pPr>
      <w:r>
        <w:rPr>
          <w:sz w:val="24"/>
        </w:rPr>
        <w:t>Select</w:t>
      </w:r>
      <w:r>
        <w:rPr>
          <w:spacing w:val="-2"/>
          <w:sz w:val="24"/>
        </w:rPr>
        <w:t> </w:t>
      </w:r>
      <w:r>
        <w:rPr>
          <w:sz w:val="24"/>
        </w:rPr>
        <w:t>the</w:t>
      </w:r>
      <w:r>
        <w:rPr>
          <w:spacing w:val="-2"/>
          <w:sz w:val="24"/>
        </w:rPr>
        <w:t> </w:t>
      </w:r>
      <w:r>
        <w:rPr>
          <w:sz w:val="24"/>
        </w:rPr>
        <w:t>incorrect</w:t>
      </w:r>
      <w:r>
        <w:rPr>
          <w:spacing w:val="1"/>
          <w:sz w:val="24"/>
        </w:rPr>
        <w:t> </w:t>
      </w:r>
      <w:r>
        <w:rPr>
          <w:sz w:val="24"/>
        </w:rPr>
        <w:t>Statement</w:t>
      </w:r>
      <w:r>
        <w:rPr>
          <w:spacing w:val="-1"/>
          <w:sz w:val="24"/>
        </w:rPr>
        <w:t> </w:t>
      </w:r>
      <w:r>
        <w:rPr>
          <w:sz w:val="24"/>
        </w:rPr>
        <w:t>from</w:t>
      </w:r>
      <w:r>
        <w:rPr>
          <w:spacing w:val="-1"/>
          <w:sz w:val="24"/>
        </w:rPr>
        <w:t> </w:t>
      </w:r>
      <w:r>
        <w:rPr>
          <w:sz w:val="24"/>
        </w:rPr>
        <w:t>the</w:t>
      </w:r>
      <w:r>
        <w:rPr>
          <w:spacing w:val="-1"/>
          <w:sz w:val="24"/>
        </w:rPr>
        <w:t> </w:t>
      </w:r>
      <w:r>
        <w:rPr>
          <w:sz w:val="24"/>
        </w:rPr>
        <w:t>following</w:t>
      </w:r>
      <w:r>
        <w:rPr>
          <w:spacing w:val="-4"/>
          <w:sz w:val="24"/>
        </w:rPr>
        <w:t> </w:t>
      </w:r>
      <w:r>
        <w:rPr>
          <w:spacing w:val="-2"/>
          <w:sz w:val="24"/>
        </w:rPr>
        <w:t>option.</w:t>
      </w:r>
    </w:p>
    <w:p>
      <w:pPr>
        <w:pStyle w:val="ListParagraph"/>
        <w:numPr>
          <w:ilvl w:val="1"/>
          <w:numId w:val="47"/>
        </w:numPr>
        <w:tabs>
          <w:tab w:pos="1367" w:val="left" w:leader="none"/>
        </w:tabs>
        <w:spacing w:line="240" w:lineRule="auto" w:before="40" w:after="0"/>
        <w:ind w:left="1367" w:right="0" w:hanging="245"/>
        <w:jc w:val="left"/>
        <w:rPr>
          <w:sz w:val="24"/>
        </w:rPr>
      </w:pPr>
      <w:r>
        <w:rPr>
          <w:sz w:val="24"/>
        </w:rPr>
        <w:t>The</w:t>
      </w:r>
      <w:r>
        <w:rPr>
          <w:spacing w:val="-2"/>
          <w:sz w:val="24"/>
        </w:rPr>
        <w:t> </w:t>
      </w:r>
      <w:r>
        <w:rPr>
          <w:sz w:val="24"/>
        </w:rPr>
        <w:t>taste</w:t>
      </w:r>
      <w:r>
        <w:rPr>
          <w:spacing w:val="-2"/>
          <w:sz w:val="24"/>
        </w:rPr>
        <w:t> </w:t>
      </w:r>
      <w:r>
        <w:rPr>
          <w:sz w:val="24"/>
        </w:rPr>
        <w:t>of hard water</w:t>
      </w:r>
      <w:r>
        <w:rPr>
          <w:spacing w:val="-1"/>
          <w:sz w:val="24"/>
        </w:rPr>
        <w:t> </w:t>
      </w:r>
      <w:r>
        <w:rPr>
          <w:sz w:val="24"/>
        </w:rPr>
        <w:t>is better</w:t>
      </w:r>
      <w:r>
        <w:rPr>
          <w:spacing w:val="-1"/>
          <w:sz w:val="24"/>
        </w:rPr>
        <w:t> </w:t>
      </w:r>
      <w:r>
        <w:rPr>
          <w:sz w:val="24"/>
        </w:rPr>
        <w:t>than</w:t>
      </w:r>
      <w:r>
        <w:rPr>
          <w:spacing w:val="-1"/>
          <w:sz w:val="24"/>
        </w:rPr>
        <w:t> </w:t>
      </w:r>
      <w:r>
        <w:rPr>
          <w:sz w:val="24"/>
        </w:rPr>
        <w:t>soft </w:t>
      </w:r>
      <w:r>
        <w:rPr>
          <w:spacing w:val="-4"/>
          <w:sz w:val="24"/>
        </w:rPr>
        <w:t>water</w:t>
      </w:r>
    </w:p>
    <w:p>
      <w:pPr>
        <w:pStyle w:val="ListParagraph"/>
        <w:numPr>
          <w:ilvl w:val="1"/>
          <w:numId w:val="47"/>
        </w:numPr>
        <w:tabs>
          <w:tab w:pos="1380" w:val="left" w:leader="none"/>
        </w:tabs>
        <w:spacing w:line="240" w:lineRule="auto" w:before="42" w:after="0"/>
        <w:ind w:left="1380" w:right="0" w:hanging="258"/>
        <w:jc w:val="left"/>
        <w:rPr>
          <w:sz w:val="24"/>
        </w:rPr>
      </w:pPr>
      <w:r>
        <w:rPr>
          <w:sz w:val="24"/>
        </w:rPr>
        <w:t>The</w:t>
      </w:r>
      <w:r>
        <w:rPr>
          <w:spacing w:val="-5"/>
          <w:sz w:val="24"/>
        </w:rPr>
        <w:t> </w:t>
      </w:r>
      <w:r>
        <w:rPr>
          <w:sz w:val="24"/>
        </w:rPr>
        <w:t>dissolved</w:t>
      </w:r>
      <w:r>
        <w:rPr>
          <w:spacing w:val="-1"/>
          <w:sz w:val="24"/>
        </w:rPr>
        <w:t> </w:t>
      </w:r>
      <w:r>
        <w:rPr>
          <w:sz w:val="24"/>
        </w:rPr>
        <w:t>calcium in</w:t>
      </w:r>
      <w:r>
        <w:rPr>
          <w:spacing w:val="-1"/>
          <w:sz w:val="24"/>
        </w:rPr>
        <w:t> </w:t>
      </w:r>
      <w:r>
        <w:rPr>
          <w:sz w:val="24"/>
        </w:rPr>
        <w:t>hard water</w:t>
      </w:r>
      <w:r>
        <w:rPr>
          <w:spacing w:val="-1"/>
          <w:sz w:val="24"/>
        </w:rPr>
        <w:t> </w:t>
      </w:r>
      <w:r>
        <w:rPr>
          <w:sz w:val="24"/>
        </w:rPr>
        <w:t>can help</w:t>
      </w:r>
      <w:r>
        <w:rPr>
          <w:spacing w:val="-1"/>
          <w:sz w:val="24"/>
        </w:rPr>
        <w:t> </w:t>
      </w:r>
      <w:r>
        <w:rPr>
          <w:sz w:val="24"/>
        </w:rPr>
        <w:t>to produce</w:t>
      </w:r>
      <w:r>
        <w:rPr>
          <w:spacing w:val="-2"/>
          <w:sz w:val="24"/>
        </w:rPr>
        <w:t> </w:t>
      </w:r>
      <w:r>
        <w:rPr>
          <w:sz w:val="24"/>
        </w:rPr>
        <w:t>strong</w:t>
      </w:r>
      <w:r>
        <w:rPr>
          <w:spacing w:val="-3"/>
          <w:sz w:val="24"/>
        </w:rPr>
        <w:t> </w:t>
      </w:r>
      <w:r>
        <w:rPr>
          <w:spacing w:val="-2"/>
          <w:sz w:val="24"/>
        </w:rPr>
        <w:t>teeth</w:t>
      </w:r>
    </w:p>
    <w:p>
      <w:pPr>
        <w:pStyle w:val="ListParagraph"/>
        <w:numPr>
          <w:ilvl w:val="1"/>
          <w:numId w:val="47"/>
        </w:numPr>
        <w:tabs>
          <w:tab w:pos="1367" w:val="left" w:leader="none"/>
        </w:tabs>
        <w:spacing w:line="278" w:lineRule="auto" w:before="41" w:after="0"/>
        <w:ind w:left="1122" w:right="1530" w:firstLine="0"/>
        <w:jc w:val="left"/>
        <w:rPr>
          <w:sz w:val="24"/>
        </w:rPr>
      </w:pPr>
      <w:r>
        <w:rPr>
          <w:sz w:val="24"/>
        </w:rPr>
        <w:t>Hard</w:t>
      </w:r>
      <w:r>
        <w:rPr>
          <w:spacing w:val="-3"/>
          <w:sz w:val="24"/>
        </w:rPr>
        <w:t> </w:t>
      </w:r>
      <w:r>
        <w:rPr>
          <w:sz w:val="24"/>
        </w:rPr>
        <w:t>water</w:t>
      </w:r>
      <w:r>
        <w:rPr>
          <w:spacing w:val="-3"/>
          <w:sz w:val="24"/>
        </w:rPr>
        <w:t> </w:t>
      </w:r>
      <w:r>
        <w:rPr>
          <w:sz w:val="24"/>
        </w:rPr>
        <w:t>coats</w:t>
      </w:r>
      <w:r>
        <w:rPr>
          <w:spacing w:val="-3"/>
          <w:sz w:val="24"/>
        </w:rPr>
        <w:t> </w:t>
      </w:r>
      <w:r>
        <w:rPr>
          <w:sz w:val="24"/>
        </w:rPr>
        <w:t>the</w:t>
      </w:r>
      <w:r>
        <w:rPr>
          <w:spacing w:val="-4"/>
          <w:sz w:val="24"/>
        </w:rPr>
        <w:t> </w:t>
      </w:r>
      <w:r>
        <w:rPr>
          <w:sz w:val="24"/>
        </w:rPr>
        <w:t>lead</w:t>
      </w:r>
      <w:r>
        <w:rPr>
          <w:spacing w:val="-3"/>
          <w:sz w:val="24"/>
        </w:rPr>
        <w:t> </w:t>
      </w:r>
      <w:r>
        <w:rPr>
          <w:sz w:val="24"/>
        </w:rPr>
        <w:t>piping</w:t>
      </w:r>
      <w:r>
        <w:rPr>
          <w:spacing w:val="-4"/>
          <w:sz w:val="24"/>
        </w:rPr>
        <w:t> </w:t>
      </w:r>
      <w:r>
        <w:rPr>
          <w:sz w:val="24"/>
        </w:rPr>
        <w:t>with</w:t>
      </w:r>
      <w:r>
        <w:rPr>
          <w:spacing w:val="-3"/>
          <w:sz w:val="24"/>
        </w:rPr>
        <w:t> </w:t>
      </w:r>
      <w:r>
        <w:rPr>
          <w:sz w:val="24"/>
        </w:rPr>
        <w:t>a</w:t>
      </w:r>
      <w:r>
        <w:rPr>
          <w:spacing w:val="-3"/>
          <w:sz w:val="24"/>
        </w:rPr>
        <w:t> </w:t>
      </w:r>
      <w:r>
        <w:rPr>
          <w:sz w:val="24"/>
        </w:rPr>
        <w:t>layer</w:t>
      </w:r>
      <w:r>
        <w:rPr>
          <w:spacing w:val="-3"/>
          <w:sz w:val="24"/>
        </w:rPr>
        <w:t> </w:t>
      </w:r>
      <w:r>
        <w:rPr>
          <w:sz w:val="24"/>
        </w:rPr>
        <w:t>of</w:t>
      </w:r>
      <w:r>
        <w:rPr>
          <w:spacing w:val="-3"/>
          <w:sz w:val="24"/>
        </w:rPr>
        <w:t> </w:t>
      </w:r>
      <w:r>
        <w:rPr>
          <w:sz w:val="24"/>
        </w:rPr>
        <w:t>insoluble</w:t>
      </w:r>
      <w:r>
        <w:rPr>
          <w:spacing w:val="-4"/>
          <w:sz w:val="24"/>
        </w:rPr>
        <w:t> </w:t>
      </w:r>
      <w:r>
        <w:rPr>
          <w:sz w:val="24"/>
        </w:rPr>
        <w:t>calcium</w:t>
      </w:r>
      <w:r>
        <w:rPr>
          <w:spacing w:val="-3"/>
          <w:sz w:val="24"/>
        </w:rPr>
        <w:t> </w:t>
      </w:r>
      <w:r>
        <w:rPr>
          <w:sz w:val="24"/>
        </w:rPr>
        <w:t>carbonate</w:t>
      </w:r>
      <w:r>
        <w:rPr>
          <w:spacing w:val="-3"/>
          <w:sz w:val="24"/>
        </w:rPr>
        <w:t> </w:t>
      </w:r>
      <w:r>
        <w:rPr>
          <w:sz w:val="24"/>
        </w:rPr>
        <w:t>which prevents poisonous lead dissolving in water</w:t>
      </w:r>
    </w:p>
    <w:p>
      <w:pPr>
        <w:pStyle w:val="ListParagraph"/>
        <w:numPr>
          <w:ilvl w:val="1"/>
          <w:numId w:val="47"/>
        </w:numPr>
        <w:tabs>
          <w:tab w:pos="1380" w:val="left" w:leader="none"/>
        </w:tabs>
        <w:spacing w:line="272" w:lineRule="exact" w:before="0" w:after="0"/>
        <w:ind w:left="1380" w:right="0" w:hanging="258"/>
        <w:jc w:val="left"/>
        <w:rPr>
          <w:sz w:val="24"/>
        </w:rPr>
      </w:pPr>
      <w:r>
        <w:rPr>
          <w:sz w:val="24"/>
        </w:rPr>
        <w:t>Boiler feed</w:t>
      </w:r>
      <w:r>
        <w:rPr>
          <w:spacing w:val="1"/>
          <w:sz w:val="24"/>
        </w:rPr>
        <w:t> </w:t>
      </w:r>
      <w:r>
        <w:rPr>
          <w:sz w:val="24"/>
        </w:rPr>
        <w:t>water</w:t>
      </w:r>
      <w:r>
        <w:rPr>
          <w:spacing w:val="-3"/>
          <w:sz w:val="24"/>
        </w:rPr>
        <w:t> </w:t>
      </w:r>
      <w:r>
        <w:rPr>
          <w:sz w:val="24"/>
        </w:rPr>
        <w:t>should</w:t>
      </w:r>
      <w:r>
        <w:rPr>
          <w:spacing w:val="-1"/>
          <w:sz w:val="24"/>
        </w:rPr>
        <w:t> </w:t>
      </w:r>
      <w:r>
        <w:rPr>
          <w:sz w:val="24"/>
        </w:rPr>
        <w:t>also</w:t>
      </w:r>
      <w:r>
        <w:rPr>
          <w:spacing w:val="-1"/>
          <w:sz w:val="24"/>
        </w:rPr>
        <w:t> </w:t>
      </w:r>
      <w:r>
        <w:rPr>
          <w:sz w:val="24"/>
        </w:rPr>
        <w:t>be</w:t>
      </w:r>
      <w:r>
        <w:rPr>
          <w:spacing w:val="-2"/>
          <w:sz w:val="24"/>
        </w:rPr>
        <w:t> </w:t>
      </w:r>
      <w:r>
        <w:rPr>
          <w:sz w:val="24"/>
        </w:rPr>
        <w:t>hard</w:t>
      </w:r>
      <w:r>
        <w:rPr>
          <w:spacing w:val="-1"/>
          <w:sz w:val="24"/>
        </w:rPr>
        <w:t> </w:t>
      </w:r>
      <w:r>
        <w:rPr>
          <w:sz w:val="24"/>
        </w:rPr>
        <w:t>in </w:t>
      </w:r>
      <w:r>
        <w:rPr>
          <w:spacing w:val="-2"/>
          <w:sz w:val="24"/>
        </w:rPr>
        <w:t>nature</w:t>
      </w:r>
    </w:p>
    <w:p>
      <w:pPr>
        <w:pStyle w:val="ListParagraph"/>
        <w:numPr>
          <w:ilvl w:val="0"/>
          <w:numId w:val="47"/>
        </w:numPr>
        <w:tabs>
          <w:tab w:pos="1362" w:val="left" w:leader="none"/>
        </w:tabs>
        <w:spacing w:line="240" w:lineRule="auto" w:before="240" w:after="0"/>
        <w:ind w:left="1362" w:right="0" w:hanging="240"/>
        <w:jc w:val="left"/>
        <w:rPr>
          <w:sz w:val="24"/>
        </w:rPr>
      </w:pPr>
      <w:r>
        <w:rPr>
          <w:sz w:val="24"/>
        </w:rPr>
        <w:t>Hardness</w:t>
      </w:r>
      <w:r>
        <w:rPr>
          <w:spacing w:val="-1"/>
          <w:sz w:val="24"/>
        </w:rPr>
        <w:t> </w:t>
      </w:r>
      <w:r>
        <w:rPr>
          <w:sz w:val="24"/>
        </w:rPr>
        <w:t>of</w:t>
      </w:r>
      <w:r>
        <w:rPr>
          <w:spacing w:val="1"/>
          <w:sz w:val="24"/>
        </w:rPr>
        <w:t> </w:t>
      </w:r>
      <w:r>
        <w:rPr>
          <w:sz w:val="24"/>
        </w:rPr>
        <w:t>water is</w:t>
      </w:r>
      <w:r>
        <w:rPr>
          <w:spacing w:val="-1"/>
          <w:sz w:val="24"/>
        </w:rPr>
        <w:t> </w:t>
      </w:r>
      <w:r>
        <w:rPr>
          <w:sz w:val="24"/>
        </w:rPr>
        <w:t>conventionally</w:t>
      </w:r>
      <w:r>
        <w:rPr>
          <w:spacing w:val="-5"/>
          <w:sz w:val="24"/>
        </w:rPr>
        <w:t> </w:t>
      </w:r>
      <w:r>
        <w:rPr>
          <w:sz w:val="24"/>
        </w:rPr>
        <w:t>expressed in terms</w:t>
      </w:r>
      <w:r>
        <w:rPr>
          <w:spacing w:val="-1"/>
          <w:sz w:val="24"/>
        </w:rPr>
        <w:t> </w:t>
      </w:r>
      <w:r>
        <w:rPr>
          <w:sz w:val="24"/>
        </w:rPr>
        <w:t>of equivalent amount </w:t>
      </w:r>
      <w:r>
        <w:rPr>
          <w:spacing w:val="-5"/>
          <w:sz w:val="24"/>
        </w:rPr>
        <w:t>of</w:t>
      </w:r>
    </w:p>
    <w:p>
      <w:pPr>
        <w:pStyle w:val="ListParagraph"/>
        <w:numPr>
          <w:ilvl w:val="1"/>
          <w:numId w:val="47"/>
        </w:numPr>
        <w:tabs>
          <w:tab w:pos="1367" w:val="left" w:leader="none"/>
        </w:tabs>
        <w:spacing w:line="240" w:lineRule="auto" w:before="43" w:after="0"/>
        <w:ind w:left="1367" w:right="0" w:hanging="245"/>
        <w:jc w:val="left"/>
        <w:rPr>
          <w:sz w:val="24"/>
        </w:rPr>
      </w:pPr>
      <w:r>
        <w:rPr>
          <w:spacing w:val="-2"/>
          <w:sz w:val="24"/>
        </w:rPr>
        <w:t>H</w:t>
      </w:r>
      <w:r>
        <w:rPr>
          <w:spacing w:val="-2"/>
          <w:sz w:val="24"/>
          <w:vertAlign w:val="subscript"/>
        </w:rPr>
        <w:t>2</w:t>
      </w:r>
      <w:r>
        <w:rPr>
          <w:spacing w:val="-2"/>
          <w:sz w:val="24"/>
          <w:vertAlign w:val="baseline"/>
        </w:rPr>
        <w:t>CO</w:t>
      </w:r>
      <w:r>
        <w:rPr>
          <w:spacing w:val="-2"/>
          <w:sz w:val="24"/>
          <w:vertAlign w:val="subscript"/>
        </w:rPr>
        <w:t>3</w:t>
      </w:r>
    </w:p>
    <w:p>
      <w:pPr>
        <w:pStyle w:val="ListParagraph"/>
        <w:numPr>
          <w:ilvl w:val="1"/>
          <w:numId w:val="47"/>
        </w:numPr>
        <w:tabs>
          <w:tab w:pos="1380" w:val="left" w:leader="none"/>
        </w:tabs>
        <w:spacing w:line="240" w:lineRule="auto" w:before="41" w:after="0"/>
        <w:ind w:left="1380" w:right="0" w:hanging="258"/>
        <w:jc w:val="left"/>
        <w:rPr>
          <w:sz w:val="24"/>
        </w:rPr>
      </w:pPr>
      <w:r>
        <w:rPr>
          <w:spacing w:val="-2"/>
          <w:sz w:val="24"/>
        </w:rPr>
        <w:t>MgCO</w:t>
      </w:r>
      <w:r>
        <w:rPr>
          <w:spacing w:val="-2"/>
          <w:sz w:val="24"/>
          <w:vertAlign w:val="subscript"/>
        </w:rPr>
        <w:t>3</w:t>
      </w:r>
    </w:p>
    <w:p>
      <w:pPr>
        <w:pStyle w:val="ListParagraph"/>
        <w:numPr>
          <w:ilvl w:val="1"/>
          <w:numId w:val="47"/>
        </w:numPr>
        <w:tabs>
          <w:tab w:pos="1367" w:val="left" w:leader="none"/>
        </w:tabs>
        <w:spacing w:line="240" w:lineRule="auto" w:before="41" w:after="0"/>
        <w:ind w:left="1367" w:right="0" w:hanging="245"/>
        <w:jc w:val="left"/>
        <w:rPr>
          <w:sz w:val="24"/>
        </w:rPr>
      </w:pPr>
      <w:r>
        <w:rPr>
          <w:spacing w:val="-2"/>
          <w:sz w:val="24"/>
        </w:rPr>
        <w:t>CaCO</w:t>
      </w:r>
      <w:r>
        <w:rPr>
          <w:spacing w:val="-2"/>
          <w:sz w:val="24"/>
          <w:vertAlign w:val="subscript"/>
        </w:rPr>
        <w:t>3</w:t>
      </w:r>
    </w:p>
    <w:p>
      <w:pPr>
        <w:pStyle w:val="ListParagraph"/>
        <w:numPr>
          <w:ilvl w:val="1"/>
          <w:numId w:val="47"/>
        </w:numPr>
        <w:tabs>
          <w:tab w:pos="1380" w:val="left" w:leader="none"/>
        </w:tabs>
        <w:spacing w:line="240" w:lineRule="auto" w:before="40" w:after="0"/>
        <w:ind w:left="1380" w:right="0" w:hanging="258"/>
        <w:jc w:val="left"/>
        <w:rPr>
          <w:sz w:val="24"/>
        </w:rPr>
      </w:pPr>
      <w:r>
        <w:rPr>
          <w:sz w:val="24"/>
        </w:rPr>
        <w:t>Na</w:t>
      </w:r>
      <w:r>
        <w:rPr>
          <w:sz w:val="24"/>
          <w:vertAlign w:val="subscript"/>
        </w:rPr>
        <w:t>2</w:t>
      </w:r>
      <w:r>
        <w:rPr>
          <w:spacing w:val="-1"/>
          <w:sz w:val="24"/>
          <w:vertAlign w:val="baseline"/>
        </w:rPr>
        <w:t> </w:t>
      </w:r>
      <w:r>
        <w:rPr>
          <w:spacing w:val="-5"/>
          <w:sz w:val="24"/>
          <w:vertAlign w:val="baseline"/>
        </w:rPr>
        <w:t>CO</w:t>
      </w:r>
      <w:r>
        <w:rPr>
          <w:spacing w:val="-5"/>
          <w:sz w:val="24"/>
          <w:vertAlign w:val="subscript"/>
        </w:rPr>
        <w:t>3</w:t>
      </w:r>
    </w:p>
    <w:p>
      <w:pPr>
        <w:pStyle w:val="ListParagraph"/>
        <w:numPr>
          <w:ilvl w:val="0"/>
          <w:numId w:val="47"/>
        </w:numPr>
        <w:tabs>
          <w:tab w:pos="1362" w:val="left" w:leader="none"/>
        </w:tabs>
        <w:spacing w:line="240" w:lineRule="auto" w:before="243" w:after="0"/>
        <w:ind w:left="1362" w:right="0" w:hanging="240"/>
        <w:jc w:val="left"/>
        <w:rPr>
          <w:sz w:val="24"/>
        </w:rPr>
      </w:pPr>
      <w:r>
        <w:rPr>
          <w:sz w:val="24"/>
        </w:rPr>
        <w:t>The</w:t>
      </w:r>
      <w:r>
        <w:rPr>
          <w:spacing w:val="-3"/>
          <w:sz w:val="24"/>
        </w:rPr>
        <w:t> </w:t>
      </w:r>
      <w:r>
        <w:rPr>
          <w:sz w:val="24"/>
        </w:rPr>
        <w:t>chemical</w:t>
      </w:r>
      <w:r>
        <w:rPr>
          <w:spacing w:val="-1"/>
          <w:sz w:val="24"/>
        </w:rPr>
        <w:t> </w:t>
      </w:r>
      <w:r>
        <w:rPr>
          <w:sz w:val="24"/>
        </w:rPr>
        <w:t>equivalent</w:t>
      </w:r>
      <w:r>
        <w:rPr>
          <w:spacing w:val="-1"/>
          <w:sz w:val="24"/>
        </w:rPr>
        <w:t> </w:t>
      </w:r>
      <w:r>
        <w:rPr>
          <w:sz w:val="24"/>
        </w:rPr>
        <w:t>of MgSO</w:t>
      </w:r>
      <w:r>
        <w:rPr>
          <w:sz w:val="24"/>
          <w:vertAlign w:val="subscript"/>
        </w:rPr>
        <w:t>4</w:t>
      </w:r>
      <w:r>
        <w:rPr>
          <w:sz w:val="24"/>
          <w:vertAlign w:val="baseline"/>
        </w:rPr>
        <w:t> salt</w:t>
      </w:r>
      <w:r>
        <w:rPr>
          <w:spacing w:val="-1"/>
          <w:sz w:val="24"/>
          <w:vertAlign w:val="baseline"/>
        </w:rPr>
        <w:t> </w:t>
      </w:r>
      <w:r>
        <w:rPr>
          <w:spacing w:val="-5"/>
          <w:sz w:val="24"/>
          <w:vertAlign w:val="baseline"/>
        </w:rPr>
        <w:t>is</w:t>
      </w:r>
    </w:p>
    <w:p>
      <w:pPr>
        <w:pStyle w:val="ListParagraph"/>
        <w:numPr>
          <w:ilvl w:val="1"/>
          <w:numId w:val="47"/>
        </w:numPr>
        <w:tabs>
          <w:tab w:pos="1367" w:val="left" w:leader="none"/>
        </w:tabs>
        <w:spacing w:line="240" w:lineRule="auto" w:before="41" w:after="0"/>
        <w:ind w:left="1367" w:right="0" w:hanging="245"/>
        <w:jc w:val="left"/>
        <w:rPr>
          <w:sz w:val="24"/>
        </w:rPr>
      </w:pPr>
      <w:r>
        <w:rPr>
          <w:spacing w:val="-5"/>
          <w:sz w:val="24"/>
        </w:rPr>
        <w:t>60</w:t>
      </w:r>
    </w:p>
    <w:p>
      <w:pPr>
        <w:pStyle w:val="ListParagraph"/>
        <w:numPr>
          <w:ilvl w:val="1"/>
          <w:numId w:val="47"/>
        </w:numPr>
        <w:tabs>
          <w:tab w:pos="1380" w:val="left" w:leader="none"/>
        </w:tabs>
        <w:spacing w:line="240" w:lineRule="auto" w:before="41" w:after="0"/>
        <w:ind w:left="1380" w:right="0" w:hanging="258"/>
        <w:jc w:val="left"/>
        <w:rPr>
          <w:sz w:val="24"/>
        </w:rPr>
      </w:pPr>
      <w:r>
        <w:rPr>
          <w:spacing w:val="-4"/>
          <w:sz w:val="24"/>
        </w:rPr>
        <w:t>47.5</w:t>
      </w:r>
    </w:p>
    <w:p>
      <w:pPr>
        <w:pStyle w:val="ListParagraph"/>
        <w:numPr>
          <w:ilvl w:val="1"/>
          <w:numId w:val="47"/>
        </w:numPr>
        <w:tabs>
          <w:tab w:pos="1367" w:val="left" w:leader="none"/>
        </w:tabs>
        <w:spacing w:line="240" w:lineRule="auto" w:before="43" w:after="0"/>
        <w:ind w:left="1367" w:right="0" w:hanging="245"/>
        <w:jc w:val="left"/>
        <w:rPr>
          <w:sz w:val="24"/>
        </w:rPr>
      </w:pPr>
      <w:r>
        <w:rPr>
          <w:spacing w:val="-5"/>
          <w:sz w:val="24"/>
        </w:rPr>
        <w:t>82</w:t>
      </w:r>
    </w:p>
    <w:p>
      <w:pPr>
        <w:pStyle w:val="ListParagraph"/>
        <w:numPr>
          <w:ilvl w:val="1"/>
          <w:numId w:val="47"/>
        </w:numPr>
        <w:tabs>
          <w:tab w:pos="1380" w:val="left" w:leader="none"/>
        </w:tabs>
        <w:spacing w:line="240" w:lineRule="auto" w:before="41" w:after="0"/>
        <w:ind w:left="1380" w:right="0" w:hanging="258"/>
        <w:jc w:val="left"/>
        <w:rPr>
          <w:sz w:val="24"/>
        </w:rPr>
      </w:pPr>
      <w:r>
        <w:rPr>
          <w:spacing w:val="-5"/>
          <w:sz w:val="24"/>
        </w:rPr>
        <w:t>68</w:t>
      </w:r>
    </w:p>
    <w:p>
      <w:pPr>
        <w:pStyle w:val="ListParagraph"/>
        <w:numPr>
          <w:ilvl w:val="0"/>
          <w:numId w:val="47"/>
        </w:numPr>
        <w:tabs>
          <w:tab w:pos="1362" w:val="left" w:leader="none"/>
        </w:tabs>
        <w:spacing w:line="240" w:lineRule="auto" w:before="240" w:after="0"/>
        <w:ind w:left="1362" w:right="0" w:hanging="240"/>
        <w:jc w:val="left"/>
        <w:rPr>
          <w:sz w:val="24"/>
        </w:rPr>
      </w:pPr>
      <w:r>
        <w:rPr>
          <w:sz w:val="24"/>
        </w:rPr>
        <w:t>Which</w:t>
      </w:r>
      <w:r>
        <w:rPr>
          <w:spacing w:val="-1"/>
          <w:sz w:val="24"/>
        </w:rPr>
        <w:t> </w:t>
      </w:r>
      <w:r>
        <w:rPr>
          <w:sz w:val="24"/>
        </w:rPr>
        <w:t>of</w:t>
      </w:r>
      <w:r>
        <w:rPr>
          <w:spacing w:val="-2"/>
          <w:sz w:val="24"/>
        </w:rPr>
        <w:t> </w:t>
      </w:r>
      <w:r>
        <w:rPr>
          <w:sz w:val="24"/>
        </w:rPr>
        <w:t>the following</w:t>
      </w:r>
      <w:r>
        <w:rPr>
          <w:spacing w:val="-3"/>
          <w:sz w:val="24"/>
        </w:rPr>
        <w:t> </w:t>
      </w:r>
      <w:r>
        <w:rPr>
          <w:sz w:val="24"/>
        </w:rPr>
        <w:t>is not a unit of </w:t>
      </w:r>
      <w:r>
        <w:rPr>
          <w:spacing w:val="-2"/>
          <w:sz w:val="24"/>
        </w:rPr>
        <w:t>hardness?</w:t>
      </w:r>
    </w:p>
    <w:p>
      <w:pPr>
        <w:pStyle w:val="ListParagraph"/>
        <w:numPr>
          <w:ilvl w:val="1"/>
          <w:numId w:val="47"/>
        </w:numPr>
        <w:tabs>
          <w:tab w:pos="1367" w:val="left" w:leader="none"/>
        </w:tabs>
        <w:spacing w:line="240" w:lineRule="auto" w:before="43" w:after="0"/>
        <w:ind w:left="1367" w:right="0" w:hanging="245"/>
        <w:jc w:val="left"/>
        <w:rPr>
          <w:sz w:val="24"/>
        </w:rPr>
      </w:pPr>
      <w:r>
        <w:rPr>
          <w:sz w:val="24"/>
        </w:rPr>
        <w:t>Parts</w:t>
      </w:r>
      <w:r>
        <w:rPr>
          <w:spacing w:val="-1"/>
          <w:sz w:val="24"/>
        </w:rPr>
        <w:t> </w:t>
      </w:r>
      <w:r>
        <w:rPr>
          <w:sz w:val="24"/>
        </w:rPr>
        <w:t>per</w:t>
      </w:r>
      <w:r>
        <w:rPr>
          <w:spacing w:val="-2"/>
          <w:sz w:val="24"/>
        </w:rPr>
        <w:t> million</w:t>
      </w:r>
    </w:p>
    <w:p>
      <w:pPr>
        <w:pStyle w:val="ListParagraph"/>
        <w:numPr>
          <w:ilvl w:val="1"/>
          <w:numId w:val="47"/>
        </w:numPr>
        <w:tabs>
          <w:tab w:pos="1380" w:val="left" w:leader="none"/>
        </w:tabs>
        <w:spacing w:line="240" w:lineRule="auto" w:before="41" w:after="0"/>
        <w:ind w:left="1380" w:right="0" w:hanging="258"/>
        <w:jc w:val="left"/>
        <w:rPr>
          <w:sz w:val="24"/>
        </w:rPr>
      </w:pPr>
      <w:r>
        <w:rPr>
          <w:sz w:val="24"/>
        </w:rPr>
        <w:t>Degree</w:t>
      </w:r>
      <w:r>
        <w:rPr>
          <w:spacing w:val="-4"/>
          <w:sz w:val="24"/>
        </w:rPr>
        <w:t> </w:t>
      </w:r>
      <w:r>
        <w:rPr>
          <w:spacing w:val="-2"/>
          <w:sz w:val="24"/>
        </w:rPr>
        <w:t>centigrade</w:t>
      </w:r>
    </w:p>
    <w:p>
      <w:pPr>
        <w:pStyle w:val="ListParagraph"/>
        <w:numPr>
          <w:ilvl w:val="1"/>
          <w:numId w:val="47"/>
        </w:numPr>
        <w:tabs>
          <w:tab w:pos="1367" w:val="left" w:leader="none"/>
        </w:tabs>
        <w:spacing w:line="240" w:lineRule="auto" w:before="41" w:after="0"/>
        <w:ind w:left="1367" w:right="0" w:hanging="245"/>
        <w:jc w:val="left"/>
        <w:rPr>
          <w:sz w:val="24"/>
        </w:rPr>
      </w:pPr>
      <w:r>
        <w:rPr>
          <w:sz w:val="24"/>
        </w:rPr>
        <w:t>Degree</w:t>
      </w:r>
      <w:r>
        <w:rPr>
          <w:spacing w:val="-2"/>
          <w:sz w:val="24"/>
        </w:rPr>
        <w:t> clarke</w:t>
      </w:r>
    </w:p>
    <w:p>
      <w:pPr>
        <w:pStyle w:val="ListParagraph"/>
        <w:numPr>
          <w:ilvl w:val="1"/>
          <w:numId w:val="47"/>
        </w:numPr>
        <w:tabs>
          <w:tab w:pos="1380" w:val="left" w:leader="none"/>
        </w:tabs>
        <w:spacing w:line="240" w:lineRule="auto" w:before="41" w:after="0"/>
        <w:ind w:left="1380" w:right="0" w:hanging="258"/>
        <w:jc w:val="left"/>
        <w:rPr>
          <w:sz w:val="24"/>
        </w:rPr>
      </w:pPr>
      <w:r>
        <w:rPr>
          <w:sz w:val="24"/>
        </w:rPr>
        <w:t>Degree</w:t>
      </w:r>
      <w:r>
        <w:rPr>
          <w:spacing w:val="-4"/>
          <w:sz w:val="24"/>
        </w:rPr>
        <w:t> </w:t>
      </w:r>
      <w:r>
        <w:rPr>
          <w:spacing w:val="-2"/>
          <w:sz w:val="24"/>
        </w:rPr>
        <w:t>French</w:t>
      </w:r>
    </w:p>
    <w:p>
      <w:pPr>
        <w:pStyle w:val="ListParagraph"/>
        <w:numPr>
          <w:ilvl w:val="0"/>
          <w:numId w:val="47"/>
        </w:numPr>
        <w:tabs>
          <w:tab w:pos="1362" w:val="left" w:leader="none"/>
          <w:tab w:pos="6731" w:val="left" w:leader="none"/>
        </w:tabs>
        <w:spacing w:line="240" w:lineRule="auto" w:before="243" w:after="0"/>
        <w:ind w:left="1362" w:right="0" w:hanging="240"/>
        <w:jc w:val="left"/>
        <w:rPr>
          <w:sz w:val="24"/>
        </w:rPr>
      </w:pPr>
      <w:r>
        <w:rPr>
          <w:sz w:val="24"/>
        </w:rPr>
        <w:t>1 degree Clarke = 1 part of CaCO</w:t>
      </w:r>
      <w:r>
        <w:rPr>
          <w:sz w:val="24"/>
          <w:vertAlign w:val="subscript"/>
        </w:rPr>
        <w:t>3</w:t>
      </w:r>
      <w:r>
        <w:rPr>
          <w:sz w:val="24"/>
          <w:vertAlign w:val="baseline"/>
        </w:rPr>
        <w:t> per </w:t>
      </w:r>
      <w:r>
        <w:rPr>
          <w:sz w:val="24"/>
          <w:u w:val="single"/>
          <w:vertAlign w:val="baseline"/>
        </w:rPr>
        <w:tab/>
      </w:r>
      <w:r>
        <w:rPr>
          <w:sz w:val="24"/>
          <w:vertAlign w:val="baseline"/>
        </w:rPr>
        <w:t>parts</w:t>
      </w:r>
      <w:r>
        <w:rPr>
          <w:spacing w:val="-3"/>
          <w:sz w:val="24"/>
          <w:vertAlign w:val="baseline"/>
        </w:rPr>
        <w:t> </w:t>
      </w:r>
      <w:r>
        <w:rPr>
          <w:sz w:val="24"/>
          <w:vertAlign w:val="baseline"/>
        </w:rPr>
        <w:t>of</w:t>
      </w:r>
      <w:r>
        <w:rPr>
          <w:spacing w:val="-1"/>
          <w:sz w:val="24"/>
          <w:vertAlign w:val="baseline"/>
        </w:rPr>
        <w:t> </w:t>
      </w:r>
      <w:r>
        <w:rPr>
          <w:spacing w:val="-2"/>
          <w:sz w:val="24"/>
          <w:vertAlign w:val="baseline"/>
        </w:rPr>
        <w:t>water.</w:t>
      </w:r>
    </w:p>
    <w:p>
      <w:pPr>
        <w:pStyle w:val="ListParagraph"/>
        <w:numPr>
          <w:ilvl w:val="1"/>
          <w:numId w:val="47"/>
        </w:numPr>
        <w:tabs>
          <w:tab w:pos="1367" w:val="left" w:leader="none"/>
        </w:tabs>
        <w:spacing w:line="240" w:lineRule="auto" w:before="40" w:after="0"/>
        <w:ind w:left="1367" w:right="0" w:hanging="245"/>
        <w:jc w:val="left"/>
        <w:rPr>
          <w:sz w:val="24"/>
        </w:rPr>
      </w:pPr>
      <w:r>
        <w:rPr>
          <w:spacing w:val="-2"/>
          <w:sz w:val="24"/>
        </w:rPr>
        <w:t>10,000</w:t>
      </w:r>
    </w:p>
    <w:p>
      <w:pPr>
        <w:pStyle w:val="ListParagraph"/>
        <w:numPr>
          <w:ilvl w:val="1"/>
          <w:numId w:val="47"/>
        </w:numPr>
        <w:tabs>
          <w:tab w:pos="1380" w:val="left" w:leader="none"/>
        </w:tabs>
        <w:spacing w:line="240" w:lineRule="auto" w:before="41" w:after="0"/>
        <w:ind w:left="1380" w:right="0" w:hanging="258"/>
        <w:jc w:val="left"/>
        <w:rPr>
          <w:sz w:val="24"/>
        </w:rPr>
      </w:pPr>
      <w:r>
        <w:rPr>
          <w:spacing w:val="-2"/>
          <w:sz w:val="24"/>
        </w:rPr>
        <w:t>30,000</w:t>
      </w:r>
    </w:p>
    <w:p>
      <w:pPr>
        <w:pStyle w:val="ListParagraph"/>
        <w:numPr>
          <w:ilvl w:val="1"/>
          <w:numId w:val="47"/>
        </w:numPr>
        <w:tabs>
          <w:tab w:pos="1367" w:val="left" w:leader="none"/>
        </w:tabs>
        <w:spacing w:line="240" w:lineRule="auto" w:before="44" w:after="0"/>
        <w:ind w:left="1367" w:right="0" w:hanging="245"/>
        <w:jc w:val="left"/>
        <w:rPr>
          <w:sz w:val="24"/>
        </w:rPr>
      </w:pPr>
      <w:r>
        <w:rPr>
          <w:spacing w:val="-2"/>
          <w:sz w:val="24"/>
        </w:rPr>
        <w:t>50,000</w:t>
      </w:r>
    </w:p>
    <w:p>
      <w:pPr>
        <w:pStyle w:val="ListParagraph"/>
        <w:numPr>
          <w:ilvl w:val="1"/>
          <w:numId w:val="47"/>
        </w:numPr>
        <w:tabs>
          <w:tab w:pos="1380" w:val="left" w:leader="none"/>
        </w:tabs>
        <w:spacing w:line="240" w:lineRule="auto" w:before="40" w:after="0"/>
        <w:ind w:left="1380" w:right="0" w:hanging="258"/>
        <w:jc w:val="left"/>
        <w:rPr>
          <w:sz w:val="24"/>
        </w:rPr>
      </w:pPr>
      <w:r>
        <w:rPr>
          <w:spacing w:val="-2"/>
          <w:sz w:val="24"/>
        </w:rPr>
        <w:t>70,000</w:t>
      </w:r>
    </w:p>
    <w:p>
      <w:pPr>
        <w:pStyle w:val="ListParagraph"/>
        <w:numPr>
          <w:ilvl w:val="0"/>
          <w:numId w:val="47"/>
        </w:numPr>
        <w:tabs>
          <w:tab w:pos="1482" w:val="left" w:leader="none"/>
        </w:tabs>
        <w:spacing w:line="240" w:lineRule="auto" w:before="243" w:after="0"/>
        <w:ind w:left="1482" w:right="0" w:hanging="360"/>
        <w:jc w:val="left"/>
        <w:rPr>
          <w:sz w:val="24"/>
        </w:rPr>
      </w:pPr>
      <w:r>
        <w:rPr>
          <w:sz w:val="24"/>
        </w:rPr>
        <w:t>1 ppm </w:t>
      </w:r>
      <w:r>
        <w:rPr>
          <w:spacing w:val="-10"/>
          <w:sz w:val="24"/>
        </w:rPr>
        <w:t>=</w:t>
      </w:r>
    </w:p>
    <w:p>
      <w:pPr>
        <w:pStyle w:val="ListParagraph"/>
        <w:numPr>
          <w:ilvl w:val="1"/>
          <w:numId w:val="47"/>
        </w:numPr>
        <w:tabs>
          <w:tab w:pos="1367" w:val="left" w:leader="none"/>
        </w:tabs>
        <w:spacing w:line="240" w:lineRule="auto" w:before="40" w:after="0"/>
        <w:ind w:left="1367" w:right="0" w:hanging="245"/>
        <w:jc w:val="left"/>
        <w:rPr>
          <w:sz w:val="24"/>
        </w:rPr>
      </w:pPr>
      <w:r>
        <w:rPr>
          <w:sz w:val="24"/>
        </w:rPr>
        <w:t>0.07</w:t>
      </w:r>
      <w:r>
        <w:rPr>
          <w:spacing w:val="-1"/>
          <w:sz w:val="24"/>
        </w:rPr>
        <w:t> </w:t>
      </w:r>
      <w:r>
        <w:rPr>
          <w:spacing w:val="-5"/>
          <w:sz w:val="24"/>
          <w:vertAlign w:val="superscript"/>
        </w:rPr>
        <w:t>0</w:t>
      </w:r>
      <w:r>
        <w:rPr>
          <w:spacing w:val="-5"/>
          <w:sz w:val="24"/>
          <w:vertAlign w:val="baseline"/>
        </w:rPr>
        <w:t>Fr</w:t>
      </w:r>
    </w:p>
    <w:p>
      <w:pPr>
        <w:spacing w:after="0" w:line="240" w:lineRule="auto"/>
        <w:jc w:val="left"/>
        <w:rPr>
          <w:sz w:val="24"/>
        </w:rPr>
        <w:sectPr>
          <w:pgSz w:w="12240" w:h="15840"/>
          <w:pgMar w:header="0" w:footer="965" w:top="1360" w:bottom="1160" w:left="1040" w:right="340"/>
        </w:sectPr>
      </w:pPr>
    </w:p>
    <w:p>
      <w:pPr>
        <w:pStyle w:val="ListParagraph"/>
        <w:numPr>
          <w:ilvl w:val="1"/>
          <w:numId w:val="47"/>
        </w:numPr>
        <w:tabs>
          <w:tab w:pos="1380" w:val="left" w:leader="none"/>
        </w:tabs>
        <w:spacing w:line="240" w:lineRule="auto" w:before="114" w:after="0"/>
        <w:ind w:left="1380" w:right="0" w:hanging="258"/>
        <w:jc w:val="left"/>
        <w:rPr>
          <w:sz w:val="24"/>
        </w:rPr>
      </w:pPr>
      <w:r>
        <w:rPr>
          <w:spacing w:val="-2"/>
          <w:sz w:val="24"/>
        </w:rPr>
        <w:t>0.7</w:t>
      </w:r>
      <w:r>
        <w:rPr>
          <w:spacing w:val="-2"/>
          <w:sz w:val="24"/>
          <w:vertAlign w:val="superscript"/>
        </w:rPr>
        <w:t>0</w:t>
      </w:r>
      <w:r>
        <w:rPr>
          <w:spacing w:val="-2"/>
          <w:sz w:val="24"/>
          <w:vertAlign w:val="baseline"/>
        </w:rPr>
        <w:t>Fr</w:t>
      </w:r>
    </w:p>
    <w:p>
      <w:pPr>
        <w:pStyle w:val="ListParagraph"/>
        <w:numPr>
          <w:ilvl w:val="1"/>
          <w:numId w:val="47"/>
        </w:numPr>
        <w:tabs>
          <w:tab w:pos="1367" w:val="left" w:leader="none"/>
        </w:tabs>
        <w:spacing w:line="240" w:lineRule="auto" w:before="41" w:after="0"/>
        <w:ind w:left="1367" w:right="0" w:hanging="245"/>
        <w:jc w:val="left"/>
        <w:rPr>
          <w:sz w:val="24"/>
        </w:rPr>
      </w:pPr>
      <w:r>
        <w:rPr>
          <w:spacing w:val="-2"/>
          <w:sz w:val="24"/>
        </w:rPr>
        <w:t>0.1</w:t>
      </w:r>
      <w:r>
        <w:rPr>
          <w:spacing w:val="-2"/>
          <w:sz w:val="24"/>
          <w:vertAlign w:val="superscript"/>
        </w:rPr>
        <w:t>0</w:t>
      </w:r>
      <w:r>
        <w:rPr>
          <w:spacing w:val="-2"/>
          <w:sz w:val="24"/>
          <w:vertAlign w:val="baseline"/>
        </w:rPr>
        <w:t>Fr</w:t>
      </w:r>
    </w:p>
    <w:p>
      <w:pPr>
        <w:pStyle w:val="ListParagraph"/>
        <w:numPr>
          <w:ilvl w:val="1"/>
          <w:numId w:val="47"/>
        </w:numPr>
        <w:tabs>
          <w:tab w:pos="1380" w:val="left" w:leader="none"/>
        </w:tabs>
        <w:spacing w:line="240" w:lineRule="auto" w:before="41" w:after="0"/>
        <w:ind w:left="1380" w:right="0" w:hanging="258"/>
        <w:jc w:val="left"/>
        <w:rPr>
          <w:sz w:val="24"/>
        </w:rPr>
      </w:pPr>
      <w:r>
        <w:rPr>
          <w:spacing w:val="-2"/>
          <w:sz w:val="24"/>
        </w:rPr>
        <w:t>0.01</w:t>
      </w:r>
      <w:r>
        <w:rPr>
          <w:spacing w:val="-2"/>
          <w:sz w:val="24"/>
          <w:vertAlign w:val="superscript"/>
        </w:rPr>
        <w:t>0</w:t>
      </w:r>
      <w:r>
        <w:rPr>
          <w:spacing w:val="-2"/>
          <w:sz w:val="24"/>
          <w:vertAlign w:val="baseline"/>
        </w:rPr>
        <w:t>Fr</w:t>
      </w:r>
    </w:p>
    <w:p>
      <w:pPr>
        <w:pStyle w:val="ListParagraph"/>
        <w:numPr>
          <w:ilvl w:val="0"/>
          <w:numId w:val="47"/>
        </w:numPr>
        <w:tabs>
          <w:tab w:pos="1482" w:val="left" w:leader="none"/>
        </w:tabs>
        <w:spacing w:line="240" w:lineRule="auto" w:before="240" w:after="0"/>
        <w:ind w:left="1482" w:right="0" w:hanging="360"/>
        <w:jc w:val="left"/>
        <w:rPr>
          <w:sz w:val="24"/>
        </w:rPr>
      </w:pPr>
      <w:r>
        <w:rPr>
          <w:sz w:val="24"/>
        </w:rPr>
        <w:t>Sublimation,</w:t>
      </w:r>
      <w:r>
        <w:rPr>
          <w:spacing w:val="-1"/>
          <w:sz w:val="24"/>
        </w:rPr>
        <w:t> </w:t>
      </w:r>
      <w:r>
        <w:rPr>
          <w:sz w:val="24"/>
        </w:rPr>
        <w:t>dissolving</w:t>
      </w:r>
      <w:r>
        <w:rPr>
          <w:spacing w:val="-4"/>
          <w:sz w:val="24"/>
        </w:rPr>
        <w:t> </w:t>
      </w:r>
      <w:r>
        <w:rPr>
          <w:sz w:val="24"/>
        </w:rPr>
        <w:t>and</w:t>
      </w:r>
      <w:r>
        <w:rPr>
          <w:spacing w:val="2"/>
          <w:sz w:val="24"/>
        </w:rPr>
        <w:t> </w:t>
      </w:r>
      <w:r>
        <w:rPr>
          <w:sz w:val="24"/>
        </w:rPr>
        <w:t>filtration</w:t>
      </w:r>
      <w:r>
        <w:rPr>
          <w:spacing w:val="-1"/>
          <w:sz w:val="24"/>
        </w:rPr>
        <w:t> </w:t>
      </w:r>
      <w:r>
        <w:rPr>
          <w:sz w:val="24"/>
        </w:rPr>
        <w:t>can</w:t>
      </w:r>
      <w:r>
        <w:rPr>
          <w:spacing w:val="-1"/>
          <w:sz w:val="24"/>
        </w:rPr>
        <w:t> </w:t>
      </w:r>
      <w:r>
        <w:rPr>
          <w:sz w:val="24"/>
        </w:rPr>
        <w:t>only be</w:t>
      </w:r>
      <w:r>
        <w:rPr>
          <w:spacing w:val="-2"/>
          <w:sz w:val="24"/>
        </w:rPr>
        <w:t> </w:t>
      </w:r>
      <w:r>
        <w:rPr>
          <w:sz w:val="24"/>
        </w:rPr>
        <w:t>carried</w:t>
      </w:r>
      <w:r>
        <w:rPr>
          <w:spacing w:val="-1"/>
          <w:sz w:val="24"/>
        </w:rPr>
        <w:t> </w:t>
      </w:r>
      <w:r>
        <w:rPr>
          <w:sz w:val="24"/>
        </w:rPr>
        <w:t>out </w:t>
      </w:r>
      <w:r>
        <w:rPr>
          <w:spacing w:val="-5"/>
          <w:sz w:val="24"/>
        </w:rPr>
        <w:t>in</w:t>
      </w:r>
    </w:p>
    <w:p>
      <w:pPr>
        <w:pStyle w:val="ListParagraph"/>
        <w:numPr>
          <w:ilvl w:val="1"/>
          <w:numId w:val="47"/>
        </w:numPr>
        <w:tabs>
          <w:tab w:pos="1367" w:val="left" w:leader="none"/>
        </w:tabs>
        <w:spacing w:line="240" w:lineRule="auto" w:before="0" w:after="0"/>
        <w:ind w:left="1367" w:right="0" w:hanging="245"/>
        <w:jc w:val="left"/>
        <w:rPr>
          <w:sz w:val="24"/>
        </w:rPr>
      </w:pPr>
      <w:r>
        <w:rPr>
          <w:sz w:val="24"/>
        </w:rPr>
        <w:t>soluble-substances</w:t>
      </w:r>
      <w:r>
        <w:rPr>
          <w:spacing w:val="-2"/>
          <w:sz w:val="24"/>
        </w:rPr>
        <w:t> </w:t>
      </w:r>
      <w:r>
        <w:rPr>
          <w:sz w:val="24"/>
        </w:rPr>
        <w:t>in</w:t>
      </w:r>
      <w:r>
        <w:rPr>
          <w:spacing w:val="-1"/>
          <w:sz w:val="24"/>
        </w:rPr>
        <w:t> </w:t>
      </w:r>
      <w:r>
        <w:rPr>
          <w:spacing w:val="-2"/>
          <w:sz w:val="24"/>
        </w:rPr>
        <w:t>solution</w:t>
      </w:r>
    </w:p>
    <w:p>
      <w:pPr>
        <w:pStyle w:val="ListParagraph"/>
        <w:numPr>
          <w:ilvl w:val="1"/>
          <w:numId w:val="47"/>
        </w:numPr>
        <w:tabs>
          <w:tab w:pos="1380" w:val="left" w:leader="none"/>
        </w:tabs>
        <w:spacing w:line="240" w:lineRule="auto" w:before="0" w:after="0"/>
        <w:ind w:left="1380" w:right="0" w:hanging="258"/>
        <w:jc w:val="left"/>
        <w:rPr>
          <w:sz w:val="24"/>
        </w:rPr>
      </w:pPr>
      <w:r>
        <w:rPr>
          <w:sz w:val="24"/>
        </w:rPr>
        <w:t>insoluble</w:t>
      </w:r>
      <w:r>
        <w:rPr>
          <w:spacing w:val="-1"/>
          <w:sz w:val="24"/>
        </w:rPr>
        <w:t> </w:t>
      </w:r>
      <w:r>
        <w:rPr>
          <w:sz w:val="24"/>
        </w:rPr>
        <w:t>substances</w:t>
      </w:r>
      <w:r>
        <w:rPr>
          <w:spacing w:val="-1"/>
          <w:sz w:val="24"/>
        </w:rPr>
        <w:t> </w:t>
      </w:r>
      <w:r>
        <w:rPr>
          <w:sz w:val="24"/>
        </w:rPr>
        <w:t>in</w:t>
      </w:r>
      <w:r>
        <w:rPr>
          <w:spacing w:val="-1"/>
          <w:sz w:val="24"/>
        </w:rPr>
        <w:t> </w:t>
      </w:r>
      <w:r>
        <w:rPr>
          <w:spacing w:val="-2"/>
          <w:sz w:val="24"/>
        </w:rPr>
        <w:t>liquids</w:t>
      </w:r>
    </w:p>
    <w:p>
      <w:pPr>
        <w:pStyle w:val="ListParagraph"/>
        <w:numPr>
          <w:ilvl w:val="1"/>
          <w:numId w:val="47"/>
        </w:numPr>
        <w:tabs>
          <w:tab w:pos="1367" w:val="left" w:leader="none"/>
        </w:tabs>
        <w:spacing w:line="240" w:lineRule="auto" w:before="0" w:after="0"/>
        <w:ind w:left="1367" w:right="0" w:hanging="245"/>
        <w:jc w:val="left"/>
        <w:rPr>
          <w:sz w:val="24"/>
        </w:rPr>
      </w:pPr>
      <w:r>
        <w:rPr>
          <w:sz w:val="24"/>
        </w:rPr>
        <w:t>liquid-liquid</w:t>
      </w:r>
      <w:r>
        <w:rPr>
          <w:spacing w:val="-1"/>
          <w:sz w:val="24"/>
        </w:rPr>
        <w:t> </w:t>
      </w:r>
      <w:r>
        <w:rPr>
          <w:spacing w:val="-2"/>
          <w:sz w:val="24"/>
        </w:rPr>
        <w:t>mixtures</w:t>
      </w:r>
    </w:p>
    <w:p>
      <w:pPr>
        <w:pStyle w:val="ListParagraph"/>
        <w:numPr>
          <w:ilvl w:val="1"/>
          <w:numId w:val="47"/>
        </w:numPr>
        <w:tabs>
          <w:tab w:pos="1381" w:val="left" w:leader="none"/>
        </w:tabs>
        <w:spacing w:line="240" w:lineRule="auto" w:before="0" w:after="0"/>
        <w:ind w:left="1381" w:right="0" w:hanging="259"/>
        <w:jc w:val="left"/>
        <w:rPr>
          <w:sz w:val="24"/>
        </w:rPr>
      </w:pPr>
      <w:r>
        <w:rPr>
          <w:sz w:val="24"/>
        </w:rPr>
        <w:t>solid-solid</w:t>
      </w:r>
      <w:r>
        <w:rPr>
          <w:spacing w:val="-1"/>
          <w:sz w:val="24"/>
        </w:rPr>
        <w:t> </w:t>
      </w:r>
      <w:r>
        <w:rPr>
          <w:spacing w:val="-2"/>
          <w:sz w:val="24"/>
        </w:rPr>
        <w:t>mixtures</w:t>
      </w:r>
    </w:p>
    <w:p>
      <w:pPr>
        <w:pStyle w:val="BodyText"/>
      </w:pPr>
    </w:p>
    <w:p>
      <w:pPr>
        <w:pStyle w:val="ListParagraph"/>
        <w:numPr>
          <w:ilvl w:val="2"/>
          <w:numId w:val="47"/>
        </w:numPr>
        <w:tabs>
          <w:tab w:pos="1511" w:val="left" w:leader="none"/>
        </w:tabs>
        <w:spacing w:line="240" w:lineRule="auto" w:before="0" w:after="0"/>
        <w:ind w:left="1511" w:right="0" w:hanging="300"/>
        <w:jc w:val="left"/>
        <w:rPr>
          <w:sz w:val="24"/>
        </w:rPr>
      </w:pPr>
      <w:r>
        <w:rPr>
          <w:sz w:val="24"/>
        </w:rPr>
        <w:t>Process</w:t>
      </w:r>
      <w:r>
        <w:rPr>
          <w:spacing w:val="-2"/>
          <w:sz w:val="24"/>
        </w:rPr>
        <w:t> </w:t>
      </w:r>
      <w:r>
        <w:rPr>
          <w:sz w:val="24"/>
        </w:rPr>
        <w:t>quicker</w:t>
      </w:r>
      <w:r>
        <w:rPr>
          <w:spacing w:val="-1"/>
          <w:sz w:val="24"/>
        </w:rPr>
        <w:t> </w:t>
      </w:r>
      <w:r>
        <w:rPr>
          <w:sz w:val="24"/>
        </w:rPr>
        <w:t>than</w:t>
      </w:r>
      <w:r>
        <w:rPr>
          <w:spacing w:val="-2"/>
          <w:sz w:val="24"/>
        </w:rPr>
        <w:t> </w:t>
      </w:r>
      <w:r>
        <w:rPr>
          <w:sz w:val="24"/>
        </w:rPr>
        <w:t>filtration</w:t>
      </w:r>
      <w:r>
        <w:rPr>
          <w:spacing w:val="-1"/>
          <w:sz w:val="24"/>
        </w:rPr>
        <w:t> </w:t>
      </w:r>
      <w:r>
        <w:rPr>
          <w:sz w:val="24"/>
        </w:rPr>
        <w:t>but</w:t>
      </w:r>
      <w:r>
        <w:rPr>
          <w:spacing w:val="-1"/>
          <w:sz w:val="24"/>
        </w:rPr>
        <w:t> </w:t>
      </w:r>
      <w:r>
        <w:rPr>
          <w:sz w:val="24"/>
        </w:rPr>
        <w:t>not</w:t>
      </w:r>
      <w:r>
        <w:rPr>
          <w:spacing w:val="-2"/>
          <w:sz w:val="24"/>
        </w:rPr>
        <w:t> </w:t>
      </w:r>
      <w:r>
        <w:rPr>
          <w:sz w:val="24"/>
        </w:rPr>
        <w:t>so</w:t>
      </w:r>
      <w:r>
        <w:rPr>
          <w:spacing w:val="-1"/>
          <w:sz w:val="24"/>
        </w:rPr>
        <w:t> </w:t>
      </w:r>
      <w:r>
        <w:rPr>
          <w:sz w:val="24"/>
        </w:rPr>
        <w:t>effective</w:t>
      </w:r>
      <w:r>
        <w:rPr>
          <w:spacing w:val="-2"/>
          <w:sz w:val="24"/>
        </w:rPr>
        <w:t> </w:t>
      </w:r>
      <w:r>
        <w:rPr>
          <w:spacing w:val="-5"/>
          <w:sz w:val="24"/>
        </w:rPr>
        <w:t>is</w:t>
      </w:r>
    </w:p>
    <w:p>
      <w:pPr>
        <w:pStyle w:val="ListParagraph"/>
        <w:numPr>
          <w:ilvl w:val="3"/>
          <w:numId w:val="47"/>
        </w:numPr>
        <w:tabs>
          <w:tab w:pos="1456" w:val="left" w:leader="none"/>
        </w:tabs>
        <w:spacing w:line="240" w:lineRule="auto" w:before="0" w:after="0"/>
        <w:ind w:left="1456" w:right="0" w:hanging="245"/>
        <w:jc w:val="left"/>
        <w:rPr>
          <w:sz w:val="24"/>
        </w:rPr>
      </w:pPr>
      <w:r>
        <w:rPr>
          <w:spacing w:val="-2"/>
          <w:sz w:val="24"/>
        </w:rPr>
        <w:t>decanting</w:t>
      </w:r>
    </w:p>
    <w:p>
      <w:pPr>
        <w:pStyle w:val="ListParagraph"/>
        <w:numPr>
          <w:ilvl w:val="3"/>
          <w:numId w:val="47"/>
        </w:numPr>
        <w:tabs>
          <w:tab w:pos="1469" w:val="left" w:leader="none"/>
        </w:tabs>
        <w:spacing w:line="240" w:lineRule="auto" w:before="0" w:after="0"/>
        <w:ind w:left="1469" w:right="0" w:hanging="258"/>
        <w:jc w:val="left"/>
        <w:rPr>
          <w:sz w:val="24"/>
        </w:rPr>
      </w:pPr>
      <w:r>
        <w:rPr>
          <w:spacing w:val="-2"/>
          <w:sz w:val="24"/>
        </w:rPr>
        <w:t>centrifuging</w:t>
      </w:r>
    </w:p>
    <w:p>
      <w:pPr>
        <w:pStyle w:val="ListParagraph"/>
        <w:numPr>
          <w:ilvl w:val="3"/>
          <w:numId w:val="47"/>
        </w:numPr>
        <w:tabs>
          <w:tab w:pos="1456" w:val="left" w:leader="none"/>
        </w:tabs>
        <w:spacing w:line="240" w:lineRule="auto" w:before="1" w:after="0"/>
        <w:ind w:left="1456" w:right="0" w:hanging="245"/>
        <w:jc w:val="left"/>
        <w:rPr>
          <w:sz w:val="24"/>
        </w:rPr>
      </w:pPr>
      <w:r>
        <w:rPr>
          <w:spacing w:val="-2"/>
          <w:sz w:val="24"/>
        </w:rPr>
        <w:t>crystallization</w:t>
      </w:r>
    </w:p>
    <w:p>
      <w:pPr>
        <w:pStyle w:val="ListParagraph"/>
        <w:numPr>
          <w:ilvl w:val="3"/>
          <w:numId w:val="47"/>
        </w:numPr>
        <w:tabs>
          <w:tab w:pos="1469" w:val="left" w:leader="none"/>
        </w:tabs>
        <w:spacing w:line="240" w:lineRule="auto" w:before="0" w:after="0"/>
        <w:ind w:left="1469" w:right="0" w:hanging="258"/>
        <w:jc w:val="left"/>
        <w:rPr>
          <w:sz w:val="24"/>
        </w:rPr>
      </w:pPr>
      <w:r>
        <w:rPr>
          <w:sz w:val="24"/>
        </w:rPr>
        <w:t>fractional</w:t>
      </w:r>
      <w:r>
        <w:rPr>
          <w:spacing w:val="-3"/>
          <w:sz w:val="24"/>
        </w:rPr>
        <w:t> </w:t>
      </w:r>
      <w:r>
        <w:rPr>
          <w:spacing w:val="-2"/>
          <w:sz w:val="24"/>
        </w:rPr>
        <w:t>distillation</w:t>
      </w:r>
    </w:p>
    <w:p>
      <w:pPr>
        <w:pStyle w:val="BodyText"/>
      </w:pPr>
    </w:p>
    <w:p>
      <w:pPr>
        <w:pStyle w:val="ListParagraph"/>
        <w:numPr>
          <w:ilvl w:val="2"/>
          <w:numId w:val="47"/>
        </w:numPr>
        <w:tabs>
          <w:tab w:pos="1511" w:val="left" w:leader="none"/>
        </w:tabs>
        <w:spacing w:line="240" w:lineRule="auto" w:before="0" w:after="0"/>
        <w:ind w:left="1511" w:right="0" w:hanging="300"/>
        <w:jc w:val="left"/>
        <w:rPr>
          <w:sz w:val="24"/>
        </w:rPr>
      </w:pPr>
      <w:r>
        <w:rPr>
          <w:sz w:val="24"/>
        </w:rPr>
        <w:t>Crystallization</w:t>
      </w:r>
      <w:r>
        <w:rPr>
          <w:spacing w:val="-3"/>
          <w:sz w:val="24"/>
        </w:rPr>
        <w:t> </w:t>
      </w:r>
      <w:r>
        <w:rPr>
          <w:sz w:val="24"/>
        </w:rPr>
        <w:t>is</w:t>
      </w:r>
      <w:r>
        <w:rPr>
          <w:spacing w:val="-2"/>
          <w:sz w:val="24"/>
        </w:rPr>
        <w:t> </w:t>
      </w:r>
      <w:r>
        <w:rPr>
          <w:sz w:val="24"/>
        </w:rPr>
        <w:t>used</w:t>
      </w:r>
      <w:r>
        <w:rPr>
          <w:spacing w:val="-1"/>
          <w:sz w:val="24"/>
        </w:rPr>
        <w:t> </w:t>
      </w:r>
      <w:r>
        <w:rPr>
          <w:spacing w:val="-5"/>
          <w:sz w:val="24"/>
        </w:rPr>
        <w:t>to</w:t>
      </w:r>
    </w:p>
    <w:p>
      <w:pPr>
        <w:pStyle w:val="ListParagraph"/>
        <w:numPr>
          <w:ilvl w:val="3"/>
          <w:numId w:val="47"/>
        </w:numPr>
        <w:tabs>
          <w:tab w:pos="1456" w:val="left" w:leader="none"/>
        </w:tabs>
        <w:spacing w:line="240" w:lineRule="auto" w:before="0" w:after="0"/>
        <w:ind w:left="1456" w:right="0" w:hanging="245"/>
        <w:jc w:val="left"/>
        <w:rPr>
          <w:sz w:val="24"/>
        </w:rPr>
      </w:pPr>
      <w:r>
        <w:rPr>
          <w:sz w:val="24"/>
        </w:rPr>
        <w:t>purify</w:t>
      </w:r>
      <w:r>
        <w:rPr>
          <w:spacing w:val="-5"/>
          <w:sz w:val="24"/>
        </w:rPr>
        <w:t> </w:t>
      </w:r>
      <w:r>
        <w:rPr>
          <w:spacing w:val="-2"/>
          <w:sz w:val="24"/>
        </w:rPr>
        <w:t>sugar</w:t>
      </w:r>
    </w:p>
    <w:p>
      <w:pPr>
        <w:pStyle w:val="ListParagraph"/>
        <w:numPr>
          <w:ilvl w:val="3"/>
          <w:numId w:val="47"/>
        </w:numPr>
        <w:tabs>
          <w:tab w:pos="1469" w:val="left" w:leader="none"/>
        </w:tabs>
        <w:spacing w:line="240" w:lineRule="auto" w:before="0" w:after="0"/>
        <w:ind w:left="1469" w:right="0" w:hanging="258"/>
        <w:jc w:val="left"/>
        <w:rPr>
          <w:sz w:val="24"/>
        </w:rPr>
      </w:pPr>
      <w:r>
        <w:rPr>
          <w:sz w:val="24"/>
        </w:rPr>
        <w:t>purify</w:t>
      </w:r>
      <w:r>
        <w:rPr>
          <w:spacing w:val="-4"/>
          <w:sz w:val="24"/>
        </w:rPr>
        <w:t> </w:t>
      </w:r>
      <w:r>
        <w:rPr>
          <w:spacing w:val="-2"/>
          <w:sz w:val="24"/>
        </w:rPr>
        <w:t>fertilizers</w:t>
      </w:r>
    </w:p>
    <w:p>
      <w:pPr>
        <w:pStyle w:val="ListParagraph"/>
        <w:numPr>
          <w:ilvl w:val="3"/>
          <w:numId w:val="47"/>
        </w:numPr>
        <w:tabs>
          <w:tab w:pos="1456" w:val="left" w:leader="none"/>
        </w:tabs>
        <w:spacing w:line="240" w:lineRule="auto" w:before="0" w:after="0"/>
        <w:ind w:left="1456" w:right="0" w:hanging="245"/>
        <w:jc w:val="left"/>
        <w:rPr>
          <w:sz w:val="24"/>
        </w:rPr>
      </w:pPr>
      <w:r>
        <w:rPr>
          <w:sz w:val="24"/>
        </w:rPr>
        <w:t>separate</w:t>
      </w:r>
      <w:r>
        <w:rPr>
          <w:spacing w:val="-4"/>
          <w:sz w:val="24"/>
        </w:rPr>
        <w:t> </w:t>
      </w:r>
      <w:r>
        <w:rPr>
          <w:sz w:val="24"/>
        </w:rPr>
        <w:t>salt</w:t>
      </w:r>
      <w:r>
        <w:rPr>
          <w:spacing w:val="-1"/>
          <w:sz w:val="24"/>
        </w:rPr>
        <w:t> </w:t>
      </w:r>
      <w:r>
        <w:rPr>
          <w:sz w:val="24"/>
        </w:rPr>
        <w:t>from</w:t>
      </w:r>
      <w:r>
        <w:rPr>
          <w:spacing w:val="-1"/>
          <w:sz w:val="24"/>
        </w:rPr>
        <w:t> </w:t>
      </w:r>
      <w:r>
        <w:rPr>
          <w:spacing w:val="-2"/>
          <w:sz w:val="24"/>
        </w:rPr>
        <w:t>solution</w:t>
      </w:r>
    </w:p>
    <w:p>
      <w:pPr>
        <w:pStyle w:val="ListParagraph"/>
        <w:numPr>
          <w:ilvl w:val="3"/>
          <w:numId w:val="47"/>
        </w:numPr>
        <w:tabs>
          <w:tab w:pos="1529" w:val="left" w:leader="none"/>
        </w:tabs>
        <w:spacing w:line="240" w:lineRule="auto" w:before="0" w:after="0"/>
        <w:ind w:left="1529" w:right="0" w:hanging="318"/>
        <w:jc w:val="left"/>
        <w:rPr>
          <w:sz w:val="24"/>
        </w:rPr>
      </w:pPr>
      <w:r>
        <w:rPr>
          <w:sz w:val="24"/>
        </w:rPr>
        <w:t>Both</w:t>
      </w:r>
      <w:r>
        <w:rPr>
          <w:spacing w:val="-1"/>
          <w:sz w:val="24"/>
        </w:rPr>
        <w:t> </w:t>
      </w:r>
      <w:r>
        <w:rPr>
          <w:sz w:val="24"/>
        </w:rPr>
        <w:t>A</w:t>
      </w:r>
      <w:r>
        <w:rPr>
          <w:spacing w:val="-1"/>
          <w:sz w:val="24"/>
        </w:rPr>
        <w:t> </w:t>
      </w:r>
      <w:r>
        <w:rPr>
          <w:sz w:val="24"/>
        </w:rPr>
        <w:t>and</w:t>
      </w:r>
      <w:r>
        <w:rPr>
          <w:spacing w:val="1"/>
          <w:sz w:val="24"/>
        </w:rPr>
        <w:t> </w:t>
      </w:r>
      <w:r>
        <w:rPr>
          <w:spacing w:val="-10"/>
          <w:sz w:val="24"/>
        </w:rPr>
        <w:t>B</w:t>
      </w:r>
    </w:p>
    <w:p>
      <w:pPr>
        <w:pStyle w:val="BodyText"/>
      </w:pPr>
    </w:p>
    <w:p>
      <w:pPr>
        <w:pStyle w:val="ListParagraph"/>
        <w:numPr>
          <w:ilvl w:val="2"/>
          <w:numId w:val="47"/>
        </w:numPr>
        <w:tabs>
          <w:tab w:pos="1511" w:val="left" w:leader="none"/>
        </w:tabs>
        <w:spacing w:line="240" w:lineRule="auto" w:before="0" w:after="0"/>
        <w:ind w:left="1511" w:right="0" w:hanging="300"/>
        <w:jc w:val="left"/>
        <w:rPr>
          <w:sz w:val="24"/>
        </w:rPr>
      </w:pPr>
      <w:r>
        <w:rPr>
          <w:sz w:val="24"/>
        </w:rPr>
        <w:t>Anhydrous</w:t>
      </w:r>
      <w:r>
        <w:rPr>
          <w:spacing w:val="-2"/>
          <w:sz w:val="24"/>
        </w:rPr>
        <w:t> </w:t>
      </w:r>
      <w:r>
        <w:rPr>
          <w:sz w:val="24"/>
        </w:rPr>
        <w:t>agent</w:t>
      </w:r>
      <w:r>
        <w:rPr>
          <w:spacing w:val="-1"/>
          <w:sz w:val="24"/>
        </w:rPr>
        <w:t> </w:t>
      </w:r>
      <w:r>
        <w:rPr>
          <w:sz w:val="24"/>
        </w:rPr>
        <w:t>used to</w:t>
      </w:r>
      <w:r>
        <w:rPr>
          <w:spacing w:val="-1"/>
          <w:sz w:val="24"/>
        </w:rPr>
        <w:t> </w:t>
      </w:r>
      <w:r>
        <w:rPr>
          <w:sz w:val="24"/>
        </w:rPr>
        <w:t>remove</w:t>
      </w:r>
      <w:r>
        <w:rPr>
          <w:spacing w:val="-2"/>
          <w:sz w:val="24"/>
        </w:rPr>
        <w:t> </w:t>
      </w:r>
      <w:r>
        <w:rPr>
          <w:sz w:val="24"/>
        </w:rPr>
        <w:t>water</w:t>
      </w:r>
      <w:r>
        <w:rPr>
          <w:spacing w:val="-1"/>
          <w:sz w:val="24"/>
        </w:rPr>
        <w:t> </w:t>
      </w:r>
      <w:r>
        <w:rPr>
          <w:sz w:val="24"/>
        </w:rPr>
        <w:t>from ethanol</w:t>
      </w:r>
      <w:r>
        <w:rPr>
          <w:spacing w:val="-1"/>
          <w:sz w:val="24"/>
        </w:rPr>
        <w:t> </w:t>
      </w:r>
      <w:r>
        <w:rPr>
          <w:sz w:val="24"/>
        </w:rPr>
        <w:t>distillate</w:t>
      </w:r>
      <w:r>
        <w:rPr>
          <w:spacing w:val="-1"/>
          <w:sz w:val="24"/>
        </w:rPr>
        <w:t> </w:t>
      </w:r>
      <w:r>
        <w:rPr>
          <w:sz w:val="24"/>
        </w:rPr>
        <w:t>may</w:t>
      </w:r>
      <w:r>
        <w:rPr>
          <w:spacing w:val="-6"/>
          <w:sz w:val="24"/>
        </w:rPr>
        <w:t> </w:t>
      </w:r>
      <w:r>
        <w:rPr>
          <w:spacing w:val="-5"/>
          <w:sz w:val="24"/>
        </w:rPr>
        <w:t>be</w:t>
      </w:r>
    </w:p>
    <w:p>
      <w:pPr>
        <w:pStyle w:val="ListParagraph"/>
        <w:numPr>
          <w:ilvl w:val="3"/>
          <w:numId w:val="47"/>
        </w:numPr>
        <w:tabs>
          <w:tab w:pos="1456" w:val="left" w:leader="none"/>
        </w:tabs>
        <w:spacing w:line="240" w:lineRule="auto" w:before="0" w:after="0"/>
        <w:ind w:left="1456" w:right="0" w:hanging="245"/>
        <w:jc w:val="left"/>
        <w:rPr>
          <w:sz w:val="24"/>
        </w:rPr>
      </w:pPr>
      <w:r>
        <w:rPr>
          <w:spacing w:val="-2"/>
          <w:sz w:val="24"/>
        </w:rPr>
        <w:t>iodine</w:t>
      </w:r>
    </w:p>
    <w:p>
      <w:pPr>
        <w:pStyle w:val="ListParagraph"/>
        <w:numPr>
          <w:ilvl w:val="3"/>
          <w:numId w:val="47"/>
        </w:numPr>
        <w:tabs>
          <w:tab w:pos="1469" w:val="left" w:leader="none"/>
        </w:tabs>
        <w:spacing w:line="240" w:lineRule="auto" w:before="0" w:after="0"/>
        <w:ind w:left="1469" w:right="0" w:hanging="258"/>
        <w:jc w:val="left"/>
        <w:rPr>
          <w:sz w:val="24"/>
        </w:rPr>
      </w:pPr>
      <w:r>
        <w:rPr>
          <w:spacing w:val="-2"/>
          <w:sz w:val="24"/>
        </w:rPr>
        <w:t>hydrocarbon</w:t>
      </w:r>
    </w:p>
    <w:p>
      <w:pPr>
        <w:pStyle w:val="ListParagraph"/>
        <w:numPr>
          <w:ilvl w:val="3"/>
          <w:numId w:val="47"/>
        </w:numPr>
        <w:tabs>
          <w:tab w:pos="1456" w:val="left" w:leader="none"/>
        </w:tabs>
        <w:spacing w:line="240" w:lineRule="auto" w:before="1" w:after="0"/>
        <w:ind w:left="1456" w:right="0" w:hanging="245"/>
        <w:jc w:val="left"/>
        <w:rPr>
          <w:sz w:val="24"/>
        </w:rPr>
      </w:pPr>
      <w:r>
        <w:rPr>
          <w:sz w:val="24"/>
        </w:rPr>
        <w:t>calcium</w:t>
      </w:r>
      <w:r>
        <w:rPr>
          <w:spacing w:val="-2"/>
          <w:sz w:val="24"/>
        </w:rPr>
        <w:t> chloride</w:t>
      </w:r>
    </w:p>
    <w:p>
      <w:pPr>
        <w:pStyle w:val="ListParagraph"/>
        <w:numPr>
          <w:ilvl w:val="3"/>
          <w:numId w:val="47"/>
        </w:numPr>
        <w:tabs>
          <w:tab w:pos="1469" w:val="left" w:leader="none"/>
        </w:tabs>
        <w:spacing w:line="240" w:lineRule="auto" w:before="0" w:after="0"/>
        <w:ind w:left="1469" w:right="0" w:hanging="258"/>
        <w:jc w:val="left"/>
        <w:rPr>
          <w:sz w:val="24"/>
        </w:rPr>
      </w:pPr>
      <w:r>
        <w:rPr>
          <w:spacing w:val="-2"/>
          <w:sz w:val="24"/>
        </w:rPr>
        <w:t>naphthalene</w:t>
      </w:r>
    </w:p>
    <w:p>
      <w:pPr>
        <w:pStyle w:val="ListParagraph"/>
        <w:numPr>
          <w:ilvl w:val="0"/>
          <w:numId w:val="48"/>
        </w:numPr>
        <w:tabs>
          <w:tab w:pos="1571" w:val="left" w:leader="none"/>
        </w:tabs>
        <w:spacing w:line="240" w:lineRule="auto" w:before="276" w:after="0"/>
        <w:ind w:left="1571" w:right="0" w:hanging="360"/>
        <w:jc w:val="left"/>
        <w:rPr>
          <w:sz w:val="24"/>
        </w:rPr>
      </w:pPr>
      <w:r>
        <w:rPr>
          <w:sz w:val="24"/>
        </w:rPr>
        <w:t>Only</w:t>
      </w:r>
      <w:r>
        <w:rPr>
          <w:spacing w:val="-5"/>
          <w:sz w:val="24"/>
        </w:rPr>
        <w:t> </w:t>
      </w:r>
      <w:r>
        <w:rPr>
          <w:sz w:val="24"/>
        </w:rPr>
        <w:t>one type</w:t>
      </w:r>
      <w:r>
        <w:rPr>
          <w:spacing w:val="-1"/>
          <w:sz w:val="24"/>
        </w:rPr>
        <w:t> </w:t>
      </w:r>
      <w:r>
        <w:rPr>
          <w:sz w:val="24"/>
        </w:rPr>
        <w:t>of</w:t>
      </w:r>
      <w:r>
        <w:rPr>
          <w:spacing w:val="1"/>
          <w:sz w:val="24"/>
        </w:rPr>
        <w:t> </w:t>
      </w:r>
      <w:r>
        <w:rPr>
          <w:sz w:val="24"/>
        </w:rPr>
        <w:t>atom is</w:t>
      </w:r>
      <w:r>
        <w:rPr>
          <w:spacing w:val="1"/>
          <w:sz w:val="24"/>
        </w:rPr>
        <w:t> </w:t>
      </w:r>
      <w:r>
        <w:rPr>
          <w:sz w:val="24"/>
        </w:rPr>
        <w:t>found</w:t>
      </w:r>
      <w:r>
        <w:rPr>
          <w:spacing w:val="1"/>
          <w:sz w:val="24"/>
        </w:rPr>
        <w:t> </w:t>
      </w:r>
      <w:r>
        <w:rPr>
          <w:spacing w:val="-5"/>
          <w:sz w:val="24"/>
        </w:rPr>
        <w:t>in</w:t>
      </w:r>
    </w:p>
    <w:p>
      <w:pPr>
        <w:pStyle w:val="ListParagraph"/>
        <w:numPr>
          <w:ilvl w:val="1"/>
          <w:numId w:val="48"/>
        </w:numPr>
        <w:tabs>
          <w:tab w:pos="1456" w:val="left" w:leader="none"/>
        </w:tabs>
        <w:spacing w:line="240" w:lineRule="auto" w:before="0" w:after="0"/>
        <w:ind w:left="1456" w:right="0" w:hanging="245"/>
        <w:jc w:val="left"/>
        <w:rPr>
          <w:sz w:val="24"/>
        </w:rPr>
      </w:pPr>
      <w:r>
        <w:rPr>
          <w:sz w:val="24"/>
        </w:rPr>
        <w:t>organic</w:t>
      </w:r>
      <w:r>
        <w:rPr>
          <w:spacing w:val="-3"/>
          <w:sz w:val="24"/>
        </w:rPr>
        <w:t> </w:t>
      </w:r>
      <w:r>
        <w:rPr>
          <w:spacing w:val="-2"/>
          <w:sz w:val="24"/>
        </w:rPr>
        <w:t>compounds</w:t>
      </w:r>
    </w:p>
    <w:p>
      <w:pPr>
        <w:pStyle w:val="ListParagraph"/>
        <w:numPr>
          <w:ilvl w:val="1"/>
          <w:numId w:val="48"/>
        </w:numPr>
        <w:tabs>
          <w:tab w:pos="1469" w:val="left" w:leader="none"/>
        </w:tabs>
        <w:spacing w:line="240" w:lineRule="auto" w:before="0" w:after="0"/>
        <w:ind w:left="1469" w:right="0" w:hanging="258"/>
        <w:jc w:val="left"/>
        <w:rPr>
          <w:sz w:val="24"/>
        </w:rPr>
      </w:pPr>
      <w:r>
        <w:rPr>
          <w:sz w:val="24"/>
        </w:rPr>
        <w:t>inorganic</w:t>
      </w:r>
      <w:r>
        <w:rPr>
          <w:spacing w:val="-2"/>
          <w:sz w:val="24"/>
        </w:rPr>
        <w:t> compounds</w:t>
      </w:r>
    </w:p>
    <w:p>
      <w:pPr>
        <w:pStyle w:val="ListParagraph"/>
        <w:numPr>
          <w:ilvl w:val="1"/>
          <w:numId w:val="48"/>
        </w:numPr>
        <w:tabs>
          <w:tab w:pos="1456" w:val="left" w:leader="none"/>
        </w:tabs>
        <w:spacing w:line="240" w:lineRule="auto" w:before="0" w:after="0"/>
        <w:ind w:left="1456" w:right="0" w:hanging="245"/>
        <w:jc w:val="left"/>
        <w:rPr>
          <w:sz w:val="24"/>
        </w:rPr>
      </w:pPr>
      <w:r>
        <w:rPr>
          <w:sz w:val="24"/>
        </w:rPr>
        <w:t>pure</w:t>
      </w:r>
      <w:r>
        <w:rPr>
          <w:spacing w:val="-3"/>
          <w:sz w:val="24"/>
        </w:rPr>
        <w:t> </w:t>
      </w:r>
      <w:r>
        <w:rPr>
          <w:spacing w:val="-2"/>
          <w:sz w:val="24"/>
        </w:rPr>
        <w:t>substances</w:t>
      </w:r>
    </w:p>
    <w:p>
      <w:pPr>
        <w:pStyle w:val="ListParagraph"/>
        <w:numPr>
          <w:ilvl w:val="1"/>
          <w:numId w:val="48"/>
        </w:numPr>
        <w:tabs>
          <w:tab w:pos="1469" w:val="left" w:leader="none"/>
        </w:tabs>
        <w:spacing w:line="240" w:lineRule="auto" w:before="0" w:after="0"/>
        <w:ind w:left="1469" w:right="0" w:hanging="258"/>
        <w:jc w:val="left"/>
        <w:rPr>
          <w:sz w:val="24"/>
        </w:rPr>
      </w:pPr>
      <w:r>
        <w:rPr>
          <w:sz w:val="24"/>
        </w:rPr>
        <w:t>radioactive</w:t>
      </w:r>
      <w:r>
        <w:rPr>
          <w:spacing w:val="-3"/>
          <w:sz w:val="24"/>
        </w:rPr>
        <w:t> </w:t>
      </w:r>
      <w:r>
        <w:rPr>
          <w:spacing w:val="-2"/>
          <w:sz w:val="24"/>
        </w:rPr>
        <w:t>substances</w:t>
      </w:r>
    </w:p>
    <w:p>
      <w:pPr>
        <w:pStyle w:val="BodyText"/>
      </w:pPr>
    </w:p>
    <w:p>
      <w:pPr>
        <w:pStyle w:val="ListParagraph"/>
        <w:numPr>
          <w:ilvl w:val="0"/>
          <w:numId w:val="48"/>
        </w:numPr>
        <w:tabs>
          <w:tab w:pos="1511" w:val="left" w:leader="none"/>
        </w:tabs>
        <w:spacing w:line="240" w:lineRule="auto" w:before="0" w:after="0"/>
        <w:ind w:left="1511" w:right="0" w:hanging="300"/>
        <w:jc w:val="left"/>
        <w:rPr>
          <w:sz w:val="24"/>
        </w:rPr>
      </w:pPr>
      <w:r>
        <w:rPr>
          <w:sz w:val="24"/>
        </w:rPr>
        <w:t>Fluoride</w:t>
      </w:r>
      <w:r>
        <w:rPr>
          <w:spacing w:val="-2"/>
          <w:sz w:val="24"/>
        </w:rPr>
        <w:t> </w:t>
      </w:r>
      <w:r>
        <w:rPr>
          <w:sz w:val="24"/>
        </w:rPr>
        <w:t>is</w:t>
      </w:r>
      <w:r>
        <w:rPr>
          <w:spacing w:val="-1"/>
          <w:sz w:val="24"/>
        </w:rPr>
        <w:t> </w:t>
      </w:r>
      <w:r>
        <w:rPr>
          <w:sz w:val="24"/>
        </w:rPr>
        <w:t>also</w:t>
      </w:r>
      <w:r>
        <w:rPr>
          <w:spacing w:val="-1"/>
          <w:sz w:val="24"/>
        </w:rPr>
        <w:t> </w:t>
      </w:r>
      <w:r>
        <w:rPr>
          <w:sz w:val="24"/>
        </w:rPr>
        <w:t>added</w:t>
      </w:r>
      <w:r>
        <w:rPr>
          <w:spacing w:val="1"/>
          <w:sz w:val="24"/>
        </w:rPr>
        <w:t> </w:t>
      </w:r>
      <w:r>
        <w:rPr>
          <w:sz w:val="24"/>
        </w:rPr>
        <w:t>to water,</w:t>
      </w:r>
      <w:r>
        <w:rPr>
          <w:spacing w:val="-1"/>
          <w:sz w:val="24"/>
        </w:rPr>
        <w:t> </w:t>
      </w:r>
      <w:r>
        <w:rPr>
          <w:sz w:val="24"/>
        </w:rPr>
        <w:t>which</w:t>
      </w:r>
      <w:r>
        <w:rPr>
          <w:spacing w:val="-1"/>
          <w:sz w:val="24"/>
        </w:rPr>
        <w:t> </w:t>
      </w:r>
      <w:r>
        <w:rPr>
          <w:sz w:val="24"/>
        </w:rPr>
        <w:t>helps</w:t>
      </w:r>
      <w:r>
        <w:rPr>
          <w:spacing w:val="-1"/>
          <w:sz w:val="24"/>
        </w:rPr>
        <w:t> </w:t>
      </w:r>
      <w:r>
        <w:rPr>
          <w:sz w:val="24"/>
        </w:rPr>
        <w:t>in </w:t>
      </w:r>
      <w:r>
        <w:rPr>
          <w:spacing w:val="-2"/>
          <w:sz w:val="24"/>
        </w:rPr>
        <w:t>preventing</w:t>
      </w:r>
    </w:p>
    <w:p>
      <w:pPr>
        <w:pStyle w:val="ListParagraph"/>
        <w:numPr>
          <w:ilvl w:val="1"/>
          <w:numId w:val="48"/>
        </w:numPr>
        <w:tabs>
          <w:tab w:pos="1456" w:val="left" w:leader="none"/>
        </w:tabs>
        <w:spacing w:line="240" w:lineRule="auto" w:before="0" w:after="0"/>
        <w:ind w:left="1456" w:right="0" w:hanging="245"/>
        <w:jc w:val="left"/>
        <w:rPr>
          <w:sz w:val="24"/>
        </w:rPr>
      </w:pPr>
      <w:r>
        <w:rPr>
          <w:spacing w:val="-2"/>
          <w:sz w:val="24"/>
        </w:rPr>
        <w:t>infection</w:t>
      </w:r>
    </w:p>
    <w:p>
      <w:pPr>
        <w:pStyle w:val="ListParagraph"/>
        <w:numPr>
          <w:ilvl w:val="1"/>
          <w:numId w:val="48"/>
        </w:numPr>
        <w:tabs>
          <w:tab w:pos="1469" w:val="left" w:leader="none"/>
        </w:tabs>
        <w:spacing w:line="240" w:lineRule="auto" w:before="0" w:after="0"/>
        <w:ind w:left="1469" w:right="0" w:hanging="258"/>
        <w:jc w:val="left"/>
        <w:rPr>
          <w:sz w:val="24"/>
        </w:rPr>
      </w:pPr>
      <w:r>
        <w:rPr>
          <w:spacing w:val="-2"/>
          <w:sz w:val="24"/>
        </w:rPr>
        <w:t>sickness</w:t>
      </w:r>
    </w:p>
    <w:p>
      <w:pPr>
        <w:pStyle w:val="ListParagraph"/>
        <w:numPr>
          <w:ilvl w:val="1"/>
          <w:numId w:val="48"/>
        </w:numPr>
        <w:tabs>
          <w:tab w:pos="1456" w:val="left" w:leader="none"/>
        </w:tabs>
        <w:spacing w:line="240" w:lineRule="auto" w:before="0" w:after="0"/>
        <w:ind w:left="1456" w:right="0" w:hanging="245"/>
        <w:jc w:val="left"/>
        <w:rPr>
          <w:sz w:val="24"/>
        </w:rPr>
      </w:pPr>
      <w:r>
        <w:rPr>
          <w:spacing w:val="-2"/>
          <w:sz w:val="24"/>
        </w:rPr>
        <w:t>fever</w:t>
      </w:r>
    </w:p>
    <w:p>
      <w:pPr>
        <w:pStyle w:val="ListParagraph"/>
        <w:numPr>
          <w:ilvl w:val="1"/>
          <w:numId w:val="48"/>
        </w:numPr>
        <w:tabs>
          <w:tab w:pos="1469" w:val="left" w:leader="none"/>
        </w:tabs>
        <w:spacing w:line="240" w:lineRule="auto" w:before="0" w:after="0"/>
        <w:ind w:left="1469" w:right="0" w:hanging="258"/>
        <w:jc w:val="left"/>
        <w:rPr>
          <w:sz w:val="24"/>
        </w:rPr>
      </w:pPr>
      <w:r>
        <w:rPr>
          <w:sz w:val="24"/>
        </w:rPr>
        <w:t>tooth </w:t>
      </w:r>
      <w:r>
        <w:rPr>
          <w:spacing w:val="-2"/>
          <w:sz w:val="24"/>
        </w:rPr>
        <w:t>decay</w:t>
      </w:r>
    </w:p>
    <w:p>
      <w:pPr>
        <w:pStyle w:val="BodyText"/>
      </w:pPr>
    </w:p>
    <w:p>
      <w:pPr>
        <w:pStyle w:val="ListParagraph"/>
        <w:numPr>
          <w:ilvl w:val="0"/>
          <w:numId w:val="48"/>
        </w:numPr>
        <w:tabs>
          <w:tab w:pos="1571" w:val="left" w:leader="none"/>
        </w:tabs>
        <w:spacing w:line="240" w:lineRule="auto" w:before="1" w:after="0"/>
        <w:ind w:left="1571" w:right="0" w:hanging="360"/>
        <w:jc w:val="left"/>
        <w:rPr>
          <w:sz w:val="24"/>
        </w:rPr>
      </w:pPr>
      <w:r>
        <w:rPr>
          <w:sz w:val="24"/>
        </w:rPr>
        <w:t>An</w:t>
      </w:r>
      <w:r>
        <w:rPr>
          <w:spacing w:val="-1"/>
          <w:sz w:val="24"/>
        </w:rPr>
        <w:t> </w:t>
      </w:r>
      <w:r>
        <w:rPr>
          <w:sz w:val="24"/>
        </w:rPr>
        <w:t>addition</w:t>
      </w:r>
      <w:r>
        <w:rPr>
          <w:spacing w:val="-1"/>
          <w:sz w:val="24"/>
        </w:rPr>
        <w:t> </w:t>
      </w:r>
      <w:r>
        <w:rPr>
          <w:sz w:val="24"/>
        </w:rPr>
        <w:t>of</w:t>
      </w:r>
      <w:r>
        <w:rPr>
          <w:spacing w:val="-1"/>
          <w:sz w:val="24"/>
        </w:rPr>
        <w:t> </w:t>
      </w:r>
      <w:r>
        <w:rPr>
          <w:sz w:val="24"/>
        </w:rPr>
        <w:t>small dose</w:t>
      </w:r>
      <w:r>
        <w:rPr>
          <w:spacing w:val="-2"/>
          <w:sz w:val="24"/>
        </w:rPr>
        <w:t> </w:t>
      </w:r>
      <w:r>
        <w:rPr>
          <w:sz w:val="24"/>
        </w:rPr>
        <w:t>of</w:t>
      </w:r>
      <w:r>
        <w:rPr>
          <w:spacing w:val="-1"/>
          <w:sz w:val="24"/>
        </w:rPr>
        <w:t> </w:t>
      </w:r>
      <w:r>
        <w:rPr>
          <w:sz w:val="24"/>
        </w:rPr>
        <w:t>chlorine</w:t>
      </w:r>
      <w:r>
        <w:rPr>
          <w:spacing w:val="1"/>
          <w:sz w:val="24"/>
        </w:rPr>
        <w:t> </w:t>
      </w:r>
      <w:r>
        <w:rPr>
          <w:sz w:val="24"/>
        </w:rPr>
        <w:t>gas</w:t>
      </w:r>
      <w:r>
        <w:rPr>
          <w:spacing w:val="-1"/>
          <w:sz w:val="24"/>
        </w:rPr>
        <w:t> </w:t>
      </w:r>
      <w:r>
        <w:rPr>
          <w:sz w:val="24"/>
        </w:rPr>
        <w:t>to</w:t>
      </w:r>
      <w:r>
        <w:rPr>
          <w:spacing w:val="-1"/>
          <w:sz w:val="24"/>
        </w:rPr>
        <w:t> </w:t>
      </w:r>
      <w:r>
        <w:rPr>
          <w:sz w:val="24"/>
        </w:rPr>
        <w:t>filtered water</w:t>
      </w:r>
      <w:r>
        <w:rPr>
          <w:spacing w:val="-1"/>
          <w:sz w:val="24"/>
        </w:rPr>
        <w:t> </w:t>
      </w:r>
      <w:r>
        <w:rPr>
          <w:sz w:val="24"/>
        </w:rPr>
        <w:t>is</w:t>
      </w:r>
      <w:r>
        <w:rPr>
          <w:spacing w:val="-1"/>
          <w:sz w:val="24"/>
        </w:rPr>
        <w:t> </w:t>
      </w:r>
      <w:r>
        <w:rPr>
          <w:sz w:val="24"/>
        </w:rPr>
        <w:t>known </w:t>
      </w:r>
      <w:r>
        <w:rPr>
          <w:spacing w:val="-5"/>
          <w:sz w:val="24"/>
        </w:rPr>
        <w:t>as</w:t>
      </w:r>
    </w:p>
    <w:p>
      <w:pPr>
        <w:pStyle w:val="ListParagraph"/>
        <w:numPr>
          <w:ilvl w:val="1"/>
          <w:numId w:val="48"/>
        </w:numPr>
        <w:tabs>
          <w:tab w:pos="1456" w:val="left" w:leader="none"/>
        </w:tabs>
        <w:spacing w:line="240" w:lineRule="auto" w:before="0" w:after="0"/>
        <w:ind w:left="1456" w:right="0" w:hanging="245"/>
        <w:jc w:val="left"/>
        <w:rPr>
          <w:sz w:val="24"/>
        </w:rPr>
      </w:pPr>
      <w:r>
        <w:rPr>
          <w:spacing w:val="-2"/>
          <w:sz w:val="24"/>
        </w:rPr>
        <w:t>coagulation</w:t>
      </w:r>
    </w:p>
    <w:p>
      <w:pPr>
        <w:pStyle w:val="ListParagraph"/>
        <w:numPr>
          <w:ilvl w:val="1"/>
          <w:numId w:val="48"/>
        </w:numPr>
        <w:tabs>
          <w:tab w:pos="1469" w:val="left" w:leader="none"/>
        </w:tabs>
        <w:spacing w:line="240" w:lineRule="auto" w:before="0" w:after="0"/>
        <w:ind w:left="1469" w:right="0" w:hanging="258"/>
        <w:jc w:val="left"/>
        <w:rPr>
          <w:sz w:val="24"/>
        </w:rPr>
      </w:pPr>
      <w:r>
        <w:rPr>
          <w:spacing w:val="-2"/>
          <w:sz w:val="24"/>
        </w:rPr>
        <w:t>sedimentation</w:t>
      </w:r>
    </w:p>
    <w:p>
      <w:pPr>
        <w:pStyle w:val="ListParagraph"/>
        <w:numPr>
          <w:ilvl w:val="1"/>
          <w:numId w:val="48"/>
        </w:numPr>
        <w:tabs>
          <w:tab w:pos="1456" w:val="left" w:leader="none"/>
        </w:tabs>
        <w:spacing w:line="240" w:lineRule="auto" w:before="0" w:after="0"/>
        <w:ind w:left="1456" w:right="0" w:hanging="245"/>
        <w:jc w:val="left"/>
        <w:rPr>
          <w:sz w:val="24"/>
        </w:rPr>
      </w:pPr>
      <w:r>
        <w:rPr>
          <w:spacing w:val="-2"/>
          <w:sz w:val="24"/>
        </w:rPr>
        <w:t>filtration</w:t>
      </w:r>
    </w:p>
    <w:p>
      <w:pPr>
        <w:pStyle w:val="ListParagraph"/>
        <w:numPr>
          <w:ilvl w:val="1"/>
          <w:numId w:val="48"/>
        </w:numPr>
        <w:tabs>
          <w:tab w:pos="1469" w:val="left" w:leader="none"/>
        </w:tabs>
        <w:spacing w:line="240" w:lineRule="auto" w:before="0" w:after="0"/>
        <w:ind w:left="1469" w:right="0" w:hanging="258"/>
        <w:jc w:val="left"/>
        <w:rPr>
          <w:sz w:val="24"/>
        </w:rPr>
      </w:pPr>
      <w:r>
        <w:rPr>
          <w:spacing w:val="-2"/>
          <w:sz w:val="24"/>
        </w:rPr>
        <w:t>chlorination</w:t>
      </w:r>
    </w:p>
    <w:p>
      <w:pPr>
        <w:spacing w:after="0" w:line="240" w:lineRule="auto"/>
        <w:jc w:val="left"/>
        <w:rPr>
          <w:sz w:val="24"/>
        </w:rPr>
        <w:sectPr>
          <w:pgSz w:w="12240" w:h="15840"/>
          <w:pgMar w:header="0" w:footer="965" w:top="1320" w:bottom="1160" w:left="1040" w:right="340"/>
        </w:sectPr>
      </w:pPr>
    </w:p>
    <w:p>
      <w:pPr>
        <w:pStyle w:val="ListParagraph"/>
        <w:numPr>
          <w:ilvl w:val="0"/>
          <w:numId w:val="48"/>
        </w:numPr>
        <w:tabs>
          <w:tab w:pos="1594" w:val="left" w:leader="none"/>
        </w:tabs>
        <w:spacing w:line="240" w:lineRule="auto" w:before="72" w:after="0"/>
        <w:ind w:left="1211" w:right="1102" w:firstLine="0"/>
        <w:jc w:val="left"/>
        <w:rPr>
          <w:sz w:val="24"/>
        </w:rPr>
      </w:pPr>
      <w:r>
        <w:rPr>
          <w:sz w:val="24"/>
        </w:rPr>
        <w:t>Process</w:t>
      </w:r>
      <w:r>
        <w:rPr>
          <w:spacing w:val="21"/>
          <w:sz w:val="24"/>
        </w:rPr>
        <w:t> </w:t>
      </w:r>
      <w:r>
        <w:rPr>
          <w:sz w:val="24"/>
        </w:rPr>
        <w:t>in</w:t>
      </w:r>
      <w:r>
        <w:rPr>
          <w:spacing w:val="21"/>
          <w:sz w:val="24"/>
        </w:rPr>
        <w:t> </w:t>
      </w:r>
      <w:r>
        <w:rPr>
          <w:sz w:val="24"/>
        </w:rPr>
        <w:t>which</w:t>
      </w:r>
      <w:r>
        <w:rPr>
          <w:spacing w:val="23"/>
          <w:sz w:val="24"/>
        </w:rPr>
        <w:t> </w:t>
      </w:r>
      <w:r>
        <w:rPr>
          <w:sz w:val="24"/>
        </w:rPr>
        <w:t>water is</w:t>
      </w:r>
      <w:r>
        <w:rPr>
          <w:spacing w:val="21"/>
          <w:sz w:val="24"/>
        </w:rPr>
        <w:t> </w:t>
      </w:r>
      <w:r>
        <w:rPr>
          <w:sz w:val="24"/>
        </w:rPr>
        <w:t>passed through</w:t>
      </w:r>
      <w:r>
        <w:rPr>
          <w:spacing w:val="22"/>
          <w:sz w:val="24"/>
        </w:rPr>
        <w:t> </w:t>
      </w:r>
      <w:r>
        <w:rPr>
          <w:sz w:val="24"/>
        </w:rPr>
        <w:t>filter beds</w:t>
      </w:r>
      <w:r>
        <w:rPr>
          <w:spacing w:val="21"/>
          <w:sz w:val="24"/>
        </w:rPr>
        <w:t> </w:t>
      </w:r>
      <w:r>
        <w:rPr>
          <w:sz w:val="24"/>
        </w:rPr>
        <w:t>of sand</w:t>
      </w:r>
      <w:r>
        <w:rPr>
          <w:spacing w:val="23"/>
          <w:sz w:val="24"/>
        </w:rPr>
        <w:t> </w:t>
      </w:r>
      <w:r>
        <w:rPr>
          <w:sz w:val="24"/>
        </w:rPr>
        <w:t>and</w:t>
      </w:r>
      <w:r>
        <w:rPr>
          <w:spacing w:val="23"/>
          <w:sz w:val="24"/>
        </w:rPr>
        <w:t> </w:t>
      </w:r>
      <w:r>
        <w:rPr>
          <w:sz w:val="24"/>
        </w:rPr>
        <w:t>gravel</w:t>
      </w:r>
      <w:r>
        <w:rPr>
          <w:spacing w:val="21"/>
          <w:sz w:val="24"/>
        </w:rPr>
        <w:t> </w:t>
      </w:r>
      <w:r>
        <w:rPr>
          <w:sz w:val="24"/>
        </w:rPr>
        <w:t>to</w:t>
      </w:r>
      <w:r>
        <w:rPr>
          <w:spacing w:val="21"/>
          <w:sz w:val="24"/>
        </w:rPr>
        <w:t> </w:t>
      </w:r>
      <w:r>
        <w:rPr>
          <w:sz w:val="24"/>
        </w:rPr>
        <w:t>remove smaller particles of dust is called</w:t>
      </w:r>
    </w:p>
    <w:p>
      <w:pPr>
        <w:pStyle w:val="ListParagraph"/>
        <w:numPr>
          <w:ilvl w:val="1"/>
          <w:numId w:val="48"/>
        </w:numPr>
        <w:tabs>
          <w:tab w:pos="1456" w:val="left" w:leader="none"/>
        </w:tabs>
        <w:spacing w:line="240" w:lineRule="auto" w:before="0" w:after="0"/>
        <w:ind w:left="1456" w:right="0" w:hanging="245"/>
        <w:jc w:val="left"/>
        <w:rPr>
          <w:sz w:val="24"/>
        </w:rPr>
      </w:pPr>
      <w:r>
        <w:rPr>
          <w:spacing w:val="-2"/>
          <w:sz w:val="24"/>
        </w:rPr>
        <w:t>coagulation</w:t>
      </w:r>
    </w:p>
    <w:p>
      <w:pPr>
        <w:pStyle w:val="ListParagraph"/>
        <w:numPr>
          <w:ilvl w:val="1"/>
          <w:numId w:val="48"/>
        </w:numPr>
        <w:tabs>
          <w:tab w:pos="1469" w:val="left" w:leader="none"/>
        </w:tabs>
        <w:spacing w:line="240" w:lineRule="auto" w:before="0" w:after="0"/>
        <w:ind w:left="1469" w:right="0" w:hanging="258"/>
        <w:jc w:val="left"/>
        <w:rPr>
          <w:sz w:val="24"/>
        </w:rPr>
      </w:pPr>
      <w:r>
        <w:rPr>
          <w:spacing w:val="-2"/>
          <w:sz w:val="24"/>
        </w:rPr>
        <w:t>sedimentation</w:t>
      </w:r>
    </w:p>
    <w:p>
      <w:pPr>
        <w:pStyle w:val="ListParagraph"/>
        <w:numPr>
          <w:ilvl w:val="1"/>
          <w:numId w:val="48"/>
        </w:numPr>
        <w:tabs>
          <w:tab w:pos="1456" w:val="left" w:leader="none"/>
        </w:tabs>
        <w:spacing w:line="240" w:lineRule="auto" w:before="0" w:after="0"/>
        <w:ind w:left="1456" w:right="0" w:hanging="245"/>
        <w:jc w:val="left"/>
        <w:rPr>
          <w:sz w:val="24"/>
        </w:rPr>
      </w:pPr>
      <w:r>
        <w:rPr>
          <w:spacing w:val="-2"/>
          <w:sz w:val="24"/>
        </w:rPr>
        <w:t>filtration</w:t>
      </w:r>
    </w:p>
    <w:p>
      <w:pPr>
        <w:pStyle w:val="ListParagraph"/>
        <w:numPr>
          <w:ilvl w:val="1"/>
          <w:numId w:val="48"/>
        </w:numPr>
        <w:tabs>
          <w:tab w:pos="1469" w:val="left" w:leader="none"/>
        </w:tabs>
        <w:spacing w:line="240" w:lineRule="auto" w:before="0" w:after="0"/>
        <w:ind w:left="1469" w:right="0" w:hanging="258"/>
        <w:jc w:val="left"/>
        <w:rPr>
          <w:sz w:val="24"/>
        </w:rPr>
      </w:pPr>
      <w:r>
        <w:rPr>
          <w:spacing w:val="-2"/>
          <w:sz w:val="24"/>
        </w:rPr>
        <w:t>chlorination</w:t>
      </w:r>
    </w:p>
    <w:p>
      <w:pPr>
        <w:pStyle w:val="BodyText"/>
      </w:pPr>
    </w:p>
    <w:p>
      <w:pPr>
        <w:pStyle w:val="ListParagraph"/>
        <w:numPr>
          <w:ilvl w:val="0"/>
          <w:numId w:val="48"/>
        </w:numPr>
        <w:tabs>
          <w:tab w:pos="1571" w:val="left" w:leader="none"/>
        </w:tabs>
        <w:spacing w:line="240" w:lineRule="auto" w:before="0" w:after="0"/>
        <w:ind w:left="1571" w:right="0" w:hanging="360"/>
        <w:jc w:val="left"/>
        <w:rPr>
          <w:sz w:val="24"/>
        </w:rPr>
      </w:pPr>
      <w:r>
        <w:rPr>
          <w:sz w:val="24"/>
        </w:rPr>
        <w:t>Distillate</w:t>
      </w:r>
      <w:r>
        <w:rPr>
          <w:spacing w:val="-3"/>
          <w:sz w:val="24"/>
        </w:rPr>
        <w:t> </w:t>
      </w:r>
      <w:r>
        <w:rPr>
          <w:sz w:val="24"/>
        </w:rPr>
        <w:t>formed</w:t>
      </w:r>
      <w:r>
        <w:rPr>
          <w:spacing w:val="-1"/>
          <w:sz w:val="24"/>
        </w:rPr>
        <w:t> </w:t>
      </w:r>
      <w:r>
        <w:rPr>
          <w:sz w:val="24"/>
        </w:rPr>
        <w:t>after</w:t>
      </w:r>
      <w:r>
        <w:rPr>
          <w:spacing w:val="-1"/>
          <w:sz w:val="24"/>
        </w:rPr>
        <w:t> </w:t>
      </w:r>
      <w:r>
        <w:rPr>
          <w:sz w:val="24"/>
        </w:rPr>
        <w:t>distillation</w:t>
      </w:r>
      <w:r>
        <w:rPr>
          <w:spacing w:val="-1"/>
          <w:sz w:val="24"/>
        </w:rPr>
        <w:t> </w:t>
      </w:r>
      <w:r>
        <w:rPr>
          <w:spacing w:val="-5"/>
          <w:sz w:val="24"/>
        </w:rPr>
        <w:t>is</w:t>
      </w:r>
    </w:p>
    <w:p>
      <w:pPr>
        <w:pStyle w:val="ListParagraph"/>
        <w:numPr>
          <w:ilvl w:val="1"/>
          <w:numId w:val="48"/>
        </w:numPr>
        <w:tabs>
          <w:tab w:pos="1456" w:val="left" w:leader="none"/>
        </w:tabs>
        <w:spacing w:line="240" w:lineRule="auto" w:before="0" w:after="0"/>
        <w:ind w:left="1456" w:right="0" w:hanging="245"/>
        <w:jc w:val="left"/>
        <w:rPr>
          <w:sz w:val="24"/>
        </w:rPr>
      </w:pPr>
      <w:r>
        <w:rPr>
          <w:sz w:val="24"/>
        </w:rPr>
        <w:t>a</w:t>
      </w:r>
      <w:r>
        <w:rPr>
          <w:spacing w:val="-2"/>
          <w:sz w:val="24"/>
        </w:rPr>
        <w:t> </w:t>
      </w:r>
      <w:r>
        <w:rPr>
          <w:sz w:val="24"/>
        </w:rPr>
        <w:t>diluted </w:t>
      </w:r>
      <w:r>
        <w:rPr>
          <w:spacing w:val="-2"/>
          <w:sz w:val="24"/>
        </w:rPr>
        <w:t>solution</w:t>
      </w:r>
    </w:p>
    <w:p>
      <w:pPr>
        <w:pStyle w:val="ListParagraph"/>
        <w:numPr>
          <w:ilvl w:val="1"/>
          <w:numId w:val="48"/>
        </w:numPr>
        <w:tabs>
          <w:tab w:pos="1469" w:val="left" w:leader="none"/>
        </w:tabs>
        <w:spacing w:line="240" w:lineRule="auto" w:before="0" w:after="0"/>
        <w:ind w:left="1469" w:right="0" w:hanging="258"/>
        <w:jc w:val="left"/>
        <w:rPr>
          <w:sz w:val="24"/>
        </w:rPr>
      </w:pPr>
      <w:r>
        <w:rPr>
          <w:sz w:val="24"/>
        </w:rPr>
        <w:t>may</w:t>
      </w:r>
      <w:r>
        <w:rPr>
          <w:spacing w:val="-3"/>
          <w:sz w:val="24"/>
        </w:rPr>
        <w:t> </w:t>
      </w:r>
      <w:r>
        <w:rPr>
          <w:sz w:val="24"/>
        </w:rPr>
        <w:t>contain </w:t>
      </w:r>
      <w:r>
        <w:rPr>
          <w:spacing w:val="-2"/>
          <w:sz w:val="24"/>
        </w:rPr>
        <w:t>impurities</w:t>
      </w:r>
    </w:p>
    <w:p>
      <w:pPr>
        <w:pStyle w:val="ListParagraph"/>
        <w:numPr>
          <w:ilvl w:val="1"/>
          <w:numId w:val="48"/>
        </w:numPr>
        <w:tabs>
          <w:tab w:pos="1456" w:val="left" w:leader="none"/>
        </w:tabs>
        <w:spacing w:line="240" w:lineRule="auto" w:before="0" w:after="0"/>
        <w:ind w:left="1456" w:right="0" w:hanging="245"/>
        <w:jc w:val="left"/>
        <w:rPr>
          <w:sz w:val="24"/>
        </w:rPr>
      </w:pPr>
      <w:r>
        <w:rPr>
          <w:sz w:val="24"/>
        </w:rPr>
        <w:t>a</w:t>
      </w:r>
      <w:r>
        <w:rPr>
          <w:spacing w:val="-2"/>
          <w:sz w:val="24"/>
        </w:rPr>
        <w:t> </w:t>
      </w:r>
      <w:r>
        <w:rPr>
          <w:sz w:val="24"/>
        </w:rPr>
        <w:t>condensed</w:t>
      </w:r>
      <w:r>
        <w:rPr>
          <w:spacing w:val="-1"/>
          <w:sz w:val="24"/>
        </w:rPr>
        <w:t> </w:t>
      </w:r>
      <w:r>
        <w:rPr>
          <w:spacing w:val="-2"/>
          <w:sz w:val="24"/>
        </w:rPr>
        <w:t>solution</w:t>
      </w:r>
    </w:p>
    <w:p>
      <w:pPr>
        <w:pStyle w:val="ListParagraph"/>
        <w:numPr>
          <w:ilvl w:val="1"/>
          <w:numId w:val="48"/>
        </w:numPr>
        <w:tabs>
          <w:tab w:pos="1469" w:val="left" w:leader="none"/>
        </w:tabs>
        <w:spacing w:line="240" w:lineRule="auto" w:before="0" w:after="0"/>
        <w:ind w:left="1469" w:right="0" w:hanging="258"/>
        <w:jc w:val="left"/>
        <w:rPr>
          <w:sz w:val="24"/>
        </w:rPr>
      </w:pPr>
      <w:r>
        <w:rPr>
          <w:sz w:val="24"/>
        </w:rPr>
        <w:t>a</w:t>
      </w:r>
      <w:r>
        <w:rPr>
          <w:spacing w:val="-4"/>
          <w:sz w:val="24"/>
        </w:rPr>
        <w:t> </w:t>
      </w:r>
      <w:r>
        <w:rPr>
          <w:sz w:val="24"/>
        </w:rPr>
        <w:t>concentrated</w:t>
      </w:r>
      <w:r>
        <w:rPr>
          <w:spacing w:val="-1"/>
          <w:sz w:val="24"/>
        </w:rPr>
        <w:t> </w:t>
      </w:r>
      <w:r>
        <w:rPr>
          <w:spacing w:val="-2"/>
          <w:sz w:val="24"/>
        </w:rPr>
        <w:t>solution</w:t>
      </w:r>
    </w:p>
    <w:p>
      <w:pPr>
        <w:pStyle w:val="BodyText"/>
        <w:spacing w:before="1"/>
      </w:pPr>
    </w:p>
    <w:p>
      <w:pPr>
        <w:pStyle w:val="ListParagraph"/>
        <w:numPr>
          <w:ilvl w:val="0"/>
          <w:numId w:val="48"/>
        </w:numPr>
        <w:tabs>
          <w:tab w:pos="1633" w:val="left" w:leader="none"/>
        </w:tabs>
        <w:spacing w:line="240" w:lineRule="auto" w:before="0" w:after="0"/>
        <w:ind w:left="1633" w:right="0" w:hanging="422"/>
        <w:jc w:val="left"/>
        <w:rPr>
          <w:sz w:val="24"/>
        </w:rPr>
      </w:pPr>
      <w:r>
        <w:rPr>
          <w:sz w:val="24"/>
        </w:rPr>
        <w:t>In</w:t>
      </w:r>
      <w:r>
        <w:rPr>
          <w:spacing w:val="-4"/>
          <w:sz w:val="24"/>
        </w:rPr>
        <w:t> </w:t>
      </w:r>
      <w:r>
        <w:rPr>
          <w:sz w:val="24"/>
        </w:rPr>
        <w:t>vacuum</w:t>
      </w:r>
      <w:r>
        <w:rPr>
          <w:spacing w:val="-1"/>
          <w:sz w:val="24"/>
        </w:rPr>
        <w:t> </w:t>
      </w:r>
      <w:r>
        <w:rPr>
          <w:sz w:val="24"/>
        </w:rPr>
        <w:t>distillation,</w:t>
      </w:r>
      <w:r>
        <w:rPr>
          <w:spacing w:val="-1"/>
          <w:sz w:val="24"/>
        </w:rPr>
        <w:t> </w:t>
      </w:r>
      <w:r>
        <w:rPr>
          <w:sz w:val="24"/>
        </w:rPr>
        <w:t>substance</w:t>
      </w:r>
      <w:r>
        <w:rPr>
          <w:spacing w:val="-2"/>
          <w:sz w:val="24"/>
        </w:rPr>
        <w:t> </w:t>
      </w:r>
      <w:r>
        <w:rPr>
          <w:sz w:val="24"/>
        </w:rPr>
        <w:t>boils</w:t>
      </w:r>
      <w:r>
        <w:rPr>
          <w:spacing w:val="-1"/>
          <w:sz w:val="24"/>
        </w:rPr>
        <w:t> </w:t>
      </w:r>
      <w:r>
        <w:rPr>
          <w:spacing w:val="-5"/>
          <w:sz w:val="24"/>
        </w:rPr>
        <w:t>at</w:t>
      </w:r>
    </w:p>
    <w:p>
      <w:pPr>
        <w:pStyle w:val="ListParagraph"/>
        <w:numPr>
          <w:ilvl w:val="1"/>
          <w:numId w:val="48"/>
        </w:numPr>
        <w:tabs>
          <w:tab w:pos="1456" w:val="left" w:leader="none"/>
        </w:tabs>
        <w:spacing w:line="240" w:lineRule="auto" w:before="0" w:after="0"/>
        <w:ind w:left="1456" w:right="0" w:hanging="245"/>
        <w:jc w:val="left"/>
        <w:rPr>
          <w:sz w:val="24"/>
        </w:rPr>
      </w:pPr>
      <w:r>
        <w:rPr>
          <w:sz w:val="24"/>
        </w:rPr>
        <w:t>its</w:t>
      </w:r>
      <w:r>
        <w:rPr>
          <w:spacing w:val="-1"/>
          <w:sz w:val="24"/>
        </w:rPr>
        <w:t> </w:t>
      </w:r>
      <w:r>
        <w:rPr>
          <w:sz w:val="24"/>
        </w:rPr>
        <w:t>exact </w:t>
      </w:r>
      <w:r>
        <w:rPr>
          <w:spacing w:val="-2"/>
          <w:sz w:val="24"/>
        </w:rPr>
        <w:t>temperature</w:t>
      </w:r>
    </w:p>
    <w:p>
      <w:pPr>
        <w:pStyle w:val="ListParagraph"/>
        <w:numPr>
          <w:ilvl w:val="1"/>
          <w:numId w:val="48"/>
        </w:numPr>
        <w:tabs>
          <w:tab w:pos="1469" w:val="left" w:leader="none"/>
        </w:tabs>
        <w:spacing w:line="240" w:lineRule="auto" w:before="0" w:after="0"/>
        <w:ind w:left="1469" w:right="0" w:hanging="258"/>
        <w:jc w:val="left"/>
        <w:rPr>
          <w:sz w:val="24"/>
        </w:rPr>
      </w:pPr>
      <w:r>
        <w:rPr>
          <w:sz w:val="24"/>
        </w:rPr>
        <w:t>a</w:t>
      </w:r>
      <w:r>
        <w:rPr>
          <w:spacing w:val="-1"/>
          <w:sz w:val="24"/>
        </w:rPr>
        <w:t> </w:t>
      </w:r>
      <w:r>
        <w:rPr>
          <w:sz w:val="24"/>
        </w:rPr>
        <w:t>temperature</w:t>
      </w:r>
      <w:r>
        <w:rPr>
          <w:spacing w:val="-2"/>
          <w:sz w:val="24"/>
        </w:rPr>
        <w:t> </w:t>
      </w:r>
      <w:r>
        <w:rPr>
          <w:sz w:val="24"/>
        </w:rPr>
        <w:t>slightly</w:t>
      </w:r>
      <w:r>
        <w:rPr>
          <w:spacing w:val="-3"/>
          <w:sz w:val="24"/>
        </w:rPr>
        <w:t> </w:t>
      </w:r>
      <w:r>
        <w:rPr>
          <w:sz w:val="24"/>
        </w:rPr>
        <w:t>above</w:t>
      </w:r>
      <w:r>
        <w:rPr>
          <w:spacing w:val="-1"/>
          <w:sz w:val="24"/>
        </w:rPr>
        <w:t> </w:t>
      </w:r>
      <w:r>
        <w:rPr>
          <w:sz w:val="24"/>
        </w:rPr>
        <w:t>its boiling</w:t>
      </w:r>
      <w:r>
        <w:rPr>
          <w:spacing w:val="-2"/>
          <w:sz w:val="24"/>
        </w:rPr>
        <w:t> point</w:t>
      </w:r>
    </w:p>
    <w:p>
      <w:pPr>
        <w:pStyle w:val="ListParagraph"/>
        <w:numPr>
          <w:ilvl w:val="1"/>
          <w:numId w:val="48"/>
        </w:numPr>
        <w:tabs>
          <w:tab w:pos="1456" w:val="left" w:leader="none"/>
        </w:tabs>
        <w:spacing w:line="240" w:lineRule="auto" w:before="0" w:after="0"/>
        <w:ind w:left="1456" w:right="0" w:hanging="245"/>
        <w:jc w:val="left"/>
        <w:rPr>
          <w:sz w:val="24"/>
        </w:rPr>
      </w:pPr>
      <w:r>
        <w:rPr>
          <w:sz w:val="24"/>
        </w:rPr>
        <w:t>a</w:t>
      </w:r>
      <w:r>
        <w:rPr>
          <w:spacing w:val="-4"/>
          <w:sz w:val="24"/>
        </w:rPr>
        <w:t> </w:t>
      </w:r>
      <w:r>
        <w:rPr>
          <w:sz w:val="24"/>
        </w:rPr>
        <w:t>temperature</w:t>
      </w:r>
      <w:r>
        <w:rPr>
          <w:spacing w:val="-1"/>
          <w:sz w:val="24"/>
        </w:rPr>
        <w:t> </w:t>
      </w:r>
      <w:r>
        <w:rPr>
          <w:sz w:val="24"/>
        </w:rPr>
        <w:t>below</w:t>
      </w:r>
      <w:r>
        <w:rPr>
          <w:spacing w:val="1"/>
          <w:sz w:val="24"/>
        </w:rPr>
        <w:t> </w:t>
      </w:r>
      <w:r>
        <w:rPr>
          <w:sz w:val="24"/>
        </w:rPr>
        <w:t>its boiling</w:t>
      </w:r>
      <w:r>
        <w:rPr>
          <w:spacing w:val="-2"/>
          <w:sz w:val="24"/>
        </w:rPr>
        <w:t> point</w:t>
      </w:r>
    </w:p>
    <w:p>
      <w:pPr>
        <w:pStyle w:val="ListParagraph"/>
        <w:numPr>
          <w:ilvl w:val="1"/>
          <w:numId w:val="48"/>
        </w:numPr>
        <w:tabs>
          <w:tab w:pos="1469" w:val="left" w:leader="none"/>
        </w:tabs>
        <w:spacing w:line="240" w:lineRule="auto" w:before="0" w:after="0"/>
        <w:ind w:left="1469" w:right="0" w:hanging="258"/>
        <w:jc w:val="left"/>
        <w:rPr>
          <w:sz w:val="24"/>
        </w:rPr>
      </w:pPr>
      <w:r>
        <w:rPr>
          <w:sz w:val="24"/>
        </w:rPr>
        <w:t>under</w:t>
      </w:r>
      <w:r>
        <w:rPr>
          <w:spacing w:val="-2"/>
          <w:sz w:val="24"/>
        </w:rPr>
        <w:t> </w:t>
      </w:r>
      <w:r>
        <w:rPr>
          <w:sz w:val="24"/>
        </w:rPr>
        <w:t>high</w:t>
      </w:r>
      <w:r>
        <w:rPr>
          <w:spacing w:val="-1"/>
          <w:sz w:val="24"/>
        </w:rPr>
        <w:t> </w:t>
      </w:r>
      <w:r>
        <w:rPr>
          <w:spacing w:val="-2"/>
          <w:sz w:val="24"/>
        </w:rPr>
        <w:t>pressures</w:t>
      </w:r>
    </w:p>
    <w:p>
      <w:pPr>
        <w:pStyle w:val="BodyText"/>
      </w:pPr>
    </w:p>
    <w:p>
      <w:pPr>
        <w:pStyle w:val="ListParagraph"/>
        <w:numPr>
          <w:ilvl w:val="0"/>
          <w:numId w:val="48"/>
        </w:numPr>
        <w:tabs>
          <w:tab w:pos="1571" w:val="left" w:leader="none"/>
        </w:tabs>
        <w:spacing w:line="240" w:lineRule="auto" w:before="0" w:after="0"/>
        <w:ind w:left="1571" w:right="0" w:hanging="360"/>
        <w:jc w:val="left"/>
        <w:rPr>
          <w:sz w:val="24"/>
        </w:rPr>
      </w:pPr>
      <w:r>
        <w:rPr>
          <w:sz w:val="24"/>
        </w:rPr>
        <w:t>Unit</w:t>
      </w:r>
      <w:r>
        <w:rPr>
          <w:spacing w:val="-2"/>
          <w:sz w:val="24"/>
        </w:rPr>
        <w:t> </w:t>
      </w:r>
      <w:r>
        <w:rPr>
          <w:sz w:val="24"/>
        </w:rPr>
        <w:t>for solubility</w:t>
      </w:r>
      <w:r>
        <w:rPr>
          <w:spacing w:val="-8"/>
          <w:sz w:val="24"/>
        </w:rPr>
        <w:t> </w:t>
      </w:r>
      <w:r>
        <w:rPr>
          <w:sz w:val="24"/>
        </w:rPr>
        <w:t>of</w:t>
      </w:r>
      <w:r>
        <w:rPr>
          <w:spacing w:val="2"/>
          <w:sz w:val="24"/>
        </w:rPr>
        <w:t> </w:t>
      </w:r>
      <w:r>
        <w:rPr>
          <w:sz w:val="24"/>
        </w:rPr>
        <w:t>a substance</w:t>
      </w:r>
      <w:r>
        <w:rPr>
          <w:spacing w:val="1"/>
          <w:sz w:val="24"/>
        </w:rPr>
        <w:t> </w:t>
      </w:r>
      <w:r>
        <w:rPr>
          <w:sz w:val="24"/>
        </w:rPr>
        <w:t>commonly</w:t>
      </w:r>
      <w:r>
        <w:rPr>
          <w:spacing w:val="-4"/>
          <w:sz w:val="24"/>
        </w:rPr>
        <w:t> </w:t>
      </w:r>
      <w:r>
        <w:rPr>
          <w:sz w:val="24"/>
        </w:rPr>
        <w:t>used</w:t>
      </w:r>
      <w:r>
        <w:rPr>
          <w:spacing w:val="1"/>
          <w:sz w:val="24"/>
        </w:rPr>
        <w:t> </w:t>
      </w:r>
      <w:r>
        <w:rPr>
          <w:spacing w:val="-5"/>
          <w:sz w:val="24"/>
        </w:rPr>
        <w:t>is</w:t>
      </w:r>
    </w:p>
    <w:p>
      <w:pPr>
        <w:pStyle w:val="ListParagraph"/>
        <w:numPr>
          <w:ilvl w:val="1"/>
          <w:numId w:val="48"/>
        </w:numPr>
        <w:tabs>
          <w:tab w:pos="1457" w:val="left" w:leader="none"/>
        </w:tabs>
        <w:spacing w:line="240" w:lineRule="auto" w:before="0" w:after="0"/>
        <w:ind w:left="1457" w:right="0" w:hanging="246"/>
        <w:jc w:val="left"/>
        <w:rPr>
          <w:sz w:val="24"/>
        </w:rPr>
      </w:pPr>
      <w:r>
        <w:rPr>
          <w:sz w:val="24"/>
        </w:rPr>
        <w:t>g/100g</w:t>
      </w:r>
      <w:r>
        <w:rPr>
          <w:spacing w:val="-2"/>
          <w:sz w:val="24"/>
        </w:rPr>
        <w:t> </w:t>
      </w:r>
      <w:r>
        <w:rPr>
          <w:sz w:val="24"/>
        </w:rPr>
        <w:t>of</w:t>
      </w:r>
      <w:r>
        <w:rPr>
          <w:spacing w:val="-1"/>
          <w:sz w:val="24"/>
        </w:rPr>
        <w:t> </w:t>
      </w:r>
      <w:r>
        <w:rPr>
          <w:spacing w:val="-2"/>
          <w:sz w:val="24"/>
        </w:rPr>
        <w:t>solute</w:t>
      </w:r>
    </w:p>
    <w:p>
      <w:pPr>
        <w:pStyle w:val="ListParagraph"/>
        <w:numPr>
          <w:ilvl w:val="1"/>
          <w:numId w:val="48"/>
        </w:numPr>
        <w:tabs>
          <w:tab w:pos="1469" w:val="left" w:leader="none"/>
        </w:tabs>
        <w:spacing w:line="240" w:lineRule="auto" w:before="0" w:after="0"/>
        <w:ind w:left="1469" w:right="0" w:hanging="258"/>
        <w:jc w:val="left"/>
        <w:rPr>
          <w:sz w:val="24"/>
        </w:rPr>
      </w:pPr>
      <w:r>
        <w:rPr>
          <w:sz w:val="24"/>
        </w:rPr>
        <w:t>g/100dm</w:t>
      </w:r>
      <w:r>
        <w:rPr>
          <w:sz w:val="24"/>
          <w:vertAlign w:val="subscript"/>
        </w:rPr>
        <w:t>3</w:t>
      </w:r>
      <w:r>
        <w:rPr>
          <w:sz w:val="24"/>
          <w:vertAlign w:val="baseline"/>
        </w:rPr>
        <w:t> of</w:t>
      </w:r>
      <w:r>
        <w:rPr>
          <w:spacing w:val="-2"/>
          <w:sz w:val="24"/>
          <w:vertAlign w:val="baseline"/>
        </w:rPr>
        <w:t> solvent</w:t>
      </w:r>
    </w:p>
    <w:p>
      <w:pPr>
        <w:pStyle w:val="ListParagraph"/>
        <w:numPr>
          <w:ilvl w:val="1"/>
          <w:numId w:val="48"/>
        </w:numPr>
        <w:tabs>
          <w:tab w:pos="1457" w:val="left" w:leader="none"/>
        </w:tabs>
        <w:spacing w:line="240" w:lineRule="auto" w:before="0" w:after="0"/>
        <w:ind w:left="1457" w:right="0" w:hanging="246"/>
        <w:jc w:val="left"/>
        <w:rPr>
          <w:sz w:val="24"/>
        </w:rPr>
      </w:pPr>
      <w:r>
        <w:rPr>
          <w:sz w:val="24"/>
        </w:rPr>
        <w:t>g/100cm</w:t>
      </w:r>
      <w:r>
        <w:rPr>
          <w:sz w:val="24"/>
          <w:vertAlign w:val="subscript"/>
        </w:rPr>
        <w:t>3</w:t>
      </w:r>
      <w:r>
        <w:rPr>
          <w:spacing w:val="-1"/>
          <w:sz w:val="24"/>
          <w:vertAlign w:val="baseline"/>
        </w:rPr>
        <w:t> </w:t>
      </w:r>
      <w:r>
        <w:rPr>
          <w:sz w:val="24"/>
          <w:vertAlign w:val="baseline"/>
        </w:rPr>
        <w:t>of</w:t>
      </w:r>
      <w:r>
        <w:rPr>
          <w:spacing w:val="-2"/>
          <w:sz w:val="24"/>
          <w:vertAlign w:val="baseline"/>
        </w:rPr>
        <w:t> solvent</w:t>
      </w:r>
    </w:p>
    <w:p>
      <w:pPr>
        <w:pStyle w:val="ListParagraph"/>
        <w:numPr>
          <w:ilvl w:val="1"/>
          <w:numId w:val="48"/>
        </w:numPr>
        <w:tabs>
          <w:tab w:pos="1469" w:val="left" w:leader="none"/>
        </w:tabs>
        <w:spacing w:line="240" w:lineRule="auto" w:before="0" w:after="0"/>
        <w:ind w:left="1469" w:right="0" w:hanging="258"/>
        <w:jc w:val="left"/>
        <w:rPr>
          <w:sz w:val="24"/>
        </w:rPr>
      </w:pPr>
      <w:r>
        <w:rPr>
          <w:sz w:val="24"/>
        </w:rPr>
        <w:t>g/100g</w:t>
      </w:r>
      <w:r>
        <w:rPr>
          <w:spacing w:val="-4"/>
          <w:sz w:val="24"/>
        </w:rPr>
        <w:t> </w:t>
      </w:r>
      <w:r>
        <w:rPr>
          <w:sz w:val="24"/>
        </w:rPr>
        <w:t>of </w:t>
      </w:r>
      <w:r>
        <w:rPr>
          <w:spacing w:val="-2"/>
          <w:sz w:val="24"/>
        </w:rPr>
        <w:t>solvent</w:t>
      </w:r>
    </w:p>
    <w:p>
      <w:pPr>
        <w:pStyle w:val="BodyText"/>
      </w:pPr>
    </w:p>
    <w:p>
      <w:pPr>
        <w:pStyle w:val="ListParagraph"/>
        <w:numPr>
          <w:ilvl w:val="0"/>
          <w:numId w:val="48"/>
        </w:numPr>
        <w:tabs>
          <w:tab w:pos="1631" w:val="left" w:leader="none"/>
        </w:tabs>
        <w:spacing w:line="240" w:lineRule="auto" w:before="1" w:after="0"/>
        <w:ind w:left="1631" w:right="0" w:hanging="420"/>
        <w:jc w:val="left"/>
        <w:rPr>
          <w:sz w:val="24"/>
        </w:rPr>
      </w:pPr>
      <w:r>
        <w:rPr>
          <w:sz w:val="24"/>
        </w:rPr>
        <w:t>Slope</w:t>
      </w:r>
      <w:r>
        <w:rPr>
          <w:spacing w:val="-1"/>
          <w:sz w:val="24"/>
        </w:rPr>
        <w:t> </w:t>
      </w:r>
      <w:r>
        <w:rPr>
          <w:sz w:val="24"/>
        </w:rPr>
        <w:t>of</w:t>
      </w:r>
      <w:r>
        <w:rPr>
          <w:spacing w:val="-3"/>
          <w:sz w:val="24"/>
        </w:rPr>
        <w:t> </w:t>
      </w:r>
      <w:r>
        <w:rPr>
          <w:sz w:val="24"/>
        </w:rPr>
        <w:t>graph</w:t>
      </w:r>
      <w:r>
        <w:rPr>
          <w:spacing w:val="-1"/>
          <w:sz w:val="24"/>
        </w:rPr>
        <w:t> </w:t>
      </w:r>
      <w:r>
        <w:rPr>
          <w:sz w:val="24"/>
        </w:rPr>
        <w:t>for reactants</w:t>
      </w:r>
      <w:r>
        <w:rPr>
          <w:spacing w:val="-1"/>
          <w:sz w:val="24"/>
        </w:rPr>
        <w:t> </w:t>
      </w:r>
      <w:r>
        <w:rPr>
          <w:sz w:val="24"/>
        </w:rPr>
        <w:t>or products</w:t>
      </w:r>
      <w:r>
        <w:rPr>
          <w:spacing w:val="-1"/>
          <w:sz w:val="24"/>
        </w:rPr>
        <w:t> </w:t>
      </w:r>
      <w:r>
        <w:rPr>
          <w:sz w:val="24"/>
        </w:rPr>
        <w:t>at</w:t>
      </w:r>
      <w:r>
        <w:rPr>
          <w:spacing w:val="-1"/>
          <w:sz w:val="24"/>
        </w:rPr>
        <w:t> </w:t>
      </w:r>
      <w:r>
        <w:rPr>
          <w:sz w:val="24"/>
        </w:rPr>
        <w:t>beginning</w:t>
      </w:r>
      <w:r>
        <w:rPr>
          <w:spacing w:val="-4"/>
          <w:sz w:val="24"/>
        </w:rPr>
        <w:t> </w:t>
      </w:r>
      <w:r>
        <w:rPr>
          <w:sz w:val="24"/>
        </w:rPr>
        <w:t>of</w:t>
      </w:r>
      <w:r>
        <w:rPr>
          <w:spacing w:val="-1"/>
          <w:sz w:val="24"/>
        </w:rPr>
        <w:t> </w:t>
      </w:r>
      <w:r>
        <w:rPr>
          <w:sz w:val="24"/>
        </w:rPr>
        <w:t>reaction </w:t>
      </w:r>
      <w:r>
        <w:rPr>
          <w:spacing w:val="-5"/>
          <w:sz w:val="24"/>
        </w:rPr>
        <w:t>is</w:t>
      </w:r>
    </w:p>
    <w:p>
      <w:pPr>
        <w:pStyle w:val="ListParagraph"/>
        <w:numPr>
          <w:ilvl w:val="1"/>
          <w:numId w:val="48"/>
        </w:numPr>
        <w:tabs>
          <w:tab w:pos="1456" w:val="left" w:leader="none"/>
        </w:tabs>
        <w:spacing w:line="240" w:lineRule="auto" w:before="0" w:after="0"/>
        <w:ind w:left="1456" w:right="0" w:hanging="245"/>
        <w:jc w:val="left"/>
        <w:rPr>
          <w:sz w:val="24"/>
        </w:rPr>
      </w:pPr>
      <w:r>
        <w:rPr>
          <w:sz w:val="24"/>
        </w:rPr>
        <w:t>Specific</w:t>
      </w:r>
      <w:r>
        <w:rPr>
          <w:spacing w:val="-3"/>
          <w:sz w:val="24"/>
        </w:rPr>
        <w:t> </w:t>
      </w:r>
      <w:r>
        <w:rPr>
          <w:sz w:val="24"/>
        </w:rPr>
        <w:t>rate</w:t>
      </w:r>
      <w:r>
        <w:rPr>
          <w:spacing w:val="-1"/>
          <w:sz w:val="24"/>
        </w:rPr>
        <w:t> </w:t>
      </w:r>
      <w:r>
        <w:rPr>
          <w:spacing w:val="-2"/>
          <w:sz w:val="24"/>
        </w:rPr>
        <w:t>constant</w:t>
      </w:r>
    </w:p>
    <w:p>
      <w:pPr>
        <w:pStyle w:val="ListParagraph"/>
        <w:numPr>
          <w:ilvl w:val="1"/>
          <w:numId w:val="48"/>
        </w:numPr>
        <w:tabs>
          <w:tab w:pos="1469" w:val="left" w:leader="none"/>
        </w:tabs>
        <w:spacing w:line="240" w:lineRule="auto" w:before="0" w:after="0"/>
        <w:ind w:left="1469" w:right="0" w:hanging="258"/>
        <w:jc w:val="left"/>
        <w:rPr>
          <w:sz w:val="24"/>
        </w:rPr>
      </w:pPr>
      <w:r>
        <w:rPr>
          <w:spacing w:val="-2"/>
          <w:sz w:val="24"/>
        </w:rPr>
        <w:t>smaller</w:t>
      </w:r>
    </w:p>
    <w:p>
      <w:pPr>
        <w:pStyle w:val="ListParagraph"/>
        <w:numPr>
          <w:ilvl w:val="1"/>
          <w:numId w:val="48"/>
        </w:numPr>
        <w:tabs>
          <w:tab w:pos="1456" w:val="left" w:leader="none"/>
        </w:tabs>
        <w:spacing w:line="240" w:lineRule="auto" w:before="0" w:after="0"/>
        <w:ind w:left="1456" w:right="0" w:hanging="245"/>
        <w:jc w:val="left"/>
        <w:rPr>
          <w:sz w:val="24"/>
        </w:rPr>
      </w:pPr>
      <w:r>
        <w:rPr>
          <w:sz w:val="24"/>
        </w:rPr>
        <w:t>slowest</w:t>
      </w:r>
      <w:r>
        <w:rPr>
          <w:spacing w:val="-2"/>
          <w:sz w:val="24"/>
        </w:rPr>
        <w:t> </w:t>
      </w:r>
      <w:r>
        <w:rPr>
          <w:spacing w:val="-4"/>
          <w:sz w:val="24"/>
        </w:rPr>
        <w:t>step</w:t>
      </w:r>
    </w:p>
    <w:p>
      <w:pPr>
        <w:pStyle w:val="ListParagraph"/>
        <w:numPr>
          <w:ilvl w:val="1"/>
          <w:numId w:val="48"/>
        </w:numPr>
        <w:tabs>
          <w:tab w:pos="1469" w:val="left" w:leader="none"/>
        </w:tabs>
        <w:spacing w:line="240" w:lineRule="auto" w:before="0" w:after="0"/>
        <w:ind w:left="1469" w:right="0" w:hanging="258"/>
        <w:jc w:val="left"/>
        <w:rPr>
          <w:sz w:val="24"/>
        </w:rPr>
      </w:pPr>
      <w:r>
        <w:rPr>
          <w:spacing w:val="-2"/>
          <w:sz w:val="24"/>
        </w:rPr>
        <w:t>steepest</w:t>
      </w:r>
    </w:p>
    <w:p>
      <w:pPr>
        <w:pStyle w:val="BodyText"/>
      </w:pPr>
    </w:p>
    <w:p>
      <w:pPr>
        <w:pStyle w:val="ListParagraph"/>
        <w:numPr>
          <w:ilvl w:val="0"/>
          <w:numId w:val="48"/>
        </w:numPr>
        <w:tabs>
          <w:tab w:pos="1571" w:val="left" w:leader="none"/>
        </w:tabs>
        <w:spacing w:line="240" w:lineRule="auto" w:before="0" w:after="0"/>
        <w:ind w:left="1571" w:right="0" w:hanging="360"/>
        <w:jc w:val="left"/>
        <w:rPr>
          <w:sz w:val="24"/>
        </w:rPr>
      </w:pPr>
      <w:r>
        <w:rPr>
          <w:sz w:val="24"/>
        </w:rPr>
        <w:t>Shape</w:t>
      </w:r>
      <w:r>
        <w:rPr>
          <w:spacing w:val="-2"/>
          <w:sz w:val="24"/>
        </w:rPr>
        <w:t> </w:t>
      </w:r>
      <w:r>
        <w:rPr>
          <w:sz w:val="24"/>
        </w:rPr>
        <w:t>of</w:t>
      </w:r>
      <w:r>
        <w:rPr>
          <w:spacing w:val="-1"/>
          <w:sz w:val="24"/>
        </w:rPr>
        <w:t> </w:t>
      </w:r>
      <w:r>
        <w:rPr>
          <w:sz w:val="24"/>
        </w:rPr>
        <w:t>p-subshell</w:t>
      </w:r>
      <w:r>
        <w:rPr>
          <w:spacing w:val="-1"/>
          <w:sz w:val="24"/>
        </w:rPr>
        <w:t> </w:t>
      </w:r>
      <w:r>
        <w:rPr>
          <w:spacing w:val="-5"/>
          <w:sz w:val="24"/>
        </w:rPr>
        <w:t>is</w:t>
      </w:r>
    </w:p>
    <w:p>
      <w:pPr>
        <w:pStyle w:val="ListParagraph"/>
        <w:numPr>
          <w:ilvl w:val="1"/>
          <w:numId w:val="48"/>
        </w:numPr>
        <w:tabs>
          <w:tab w:pos="1456" w:val="left" w:leader="none"/>
        </w:tabs>
        <w:spacing w:line="240" w:lineRule="auto" w:before="0" w:after="0"/>
        <w:ind w:left="1456" w:right="0" w:hanging="245"/>
        <w:jc w:val="left"/>
        <w:rPr>
          <w:sz w:val="24"/>
        </w:rPr>
      </w:pPr>
      <w:r>
        <w:rPr>
          <w:spacing w:val="-2"/>
          <w:sz w:val="24"/>
        </w:rPr>
        <w:t>spherical</w:t>
      </w:r>
    </w:p>
    <w:p>
      <w:pPr>
        <w:pStyle w:val="ListParagraph"/>
        <w:numPr>
          <w:ilvl w:val="1"/>
          <w:numId w:val="48"/>
        </w:numPr>
        <w:tabs>
          <w:tab w:pos="1469" w:val="left" w:leader="none"/>
        </w:tabs>
        <w:spacing w:line="240" w:lineRule="auto" w:before="0" w:after="0"/>
        <w:ind w:left="1469" w:right="0" w:hanging="258"/>
        <w:jc w:val="left"/>
        <w:rPr>
          <w:sz w:val="24"/>
        </w:rPr>
      </w:pPr>
      <w:r>
        <w:rPr>
          <w:spacing w:val="-2"/>
          <w:sz w:val="24"/>
        </w:rPr>
        <w:t>dumb-</w:t>
      </w:r>
      <w:r>
        <w:rPr>
          <w:spacing w:val="-4"/>
          <w:sz w:val="24"/>
        </w:rPr>
        <w:t>bell</w:t>
      </w:r>
    </w:p>
    <w:p>
      <w:pPr>
        <w:pStyle w:val="ListParagraph"/>
        <w:numPr>
          <w:ilvl w:val="1"/>
          <w:numId w:val="48"/>
        </w:numPr>
        <w:tabs>
          <w:tab w:pos="1456" w:val="left" w:leader="none"/>
        </w:tabs>
        <w:spacing w:line="240" w:lineRule="auto" w:before="0" w:after="0"/>
        <w:ind w:left="1456" w:right="0" w:hanging="245"/>
        <w:jc w:val="left"/>
        <w:rPr>
          <w:sz w:val="24"/>
        </w:rPr>
      </w:pPr>
      <w:r>
        <w:rPr>
          <w:spacing w:val="-2"/>
          <w:sz w:val="24"/>
        </w:rPr>
        <w:t>complicated</w:t>
      </w:r>
    </w:p>
    <w:p>
      <w:pPr>
        <w:pStyle w:val="ListParagraph"/>
        <w:numPr>
          <w:ilvl w:val="1"/>
          <w:numId w:val="48"/>
        </w:numPr>
        <w:tabs>
          <w:tab w:pos="1469" w:val="left" w:leader="none"/>
        </w:tabs>
        <w:spacing w:line="240" w:lineRule="auto" w:before="0" w:after="0"/>
        <w:ind w:left="1469" w:right="0" w:hanging="258"/>
        <w:jc w:val="left"/>
        <w:rPr>
          <w:sz w:val="24"/>
        </w:rPr>
      </w:pPr>
      <w:r>
        <w:rPr>
          <w:spacing w:val="-2"/>
          <w:sz w:val="24"/>
        </w:rPr>
        <w:t>planar</w:t>
      </w:r>
    </w:p>
    <w:p>
      <w:pPr>
        <w:pStyle w:val="BodyText"/>
      </w:pPr>
    </w:p>
    <w:p>
      <w:pPr>
        <w:pStyle w:val="ListParagraph"/>
        <w:numPr>
          <w:ilvl w:val="0"/>
          <w:numId w:val="48"/>
        </w:numPr>
        <w:tabs>
          <w:tab w:pos="1571" w:val="left" w:leader="none"/>
        </w:tabs>
        <w:spacing w:line="240" w:lineRule="auto" w:before="1" w:after="0"/>
        <w:ind w:left="1571" w:right="0" w:hanging="360"/>
        <w:jc w:val="left"/>
        <w:rPr>
          <w:sz w:val="24"/>
        </w:rPr>
      </w:pPr>
      <w:r>
        <w:rPr>
          <w:sz w:val="24"/>
        </w:rPr>
        <w:t>Amount of carbon</w:t>
      </w:r>
      <w:r>
        <w:rPr>
          <w:spacing w:val="-1"/>
          <w:sz w:val="24"/>
        </w:rPr>
        <w:t> </w:t>
      </w:r>
      <w:r>
        <w:rPr>
          <w:sz w:val="24"/>
        </w:rPr>
        <w:t>dioxide in</w:t>
      </w:r>
      <w:r>
        <w:rPr>
          <w:spacing w:val="1"/>
          <w:sz w:val="24"/>
        </w:rPr>
        <w:t> </w:t>
      </w:r>
      <w:r>
        <w:rPr>
          <w:spacing w:val="-2"/>
          <w:sz w:val="24"/>
        </w:rPr>
        <w:t>atmosphere</w:t>
      </w:r>
    </w:p>
    <w:p>
      <w:pPr>
        <w:pStyle w:val="ListParagraph"/>
        <w:numPr>
          <w:ilvl w:val="1"/>
          <w:numId w:val="48"/>
        </w:numPr>
        <w:tabs>
          <w:tab w:pos="1456" w:val="left" w:leader="none"/>
        </w:tabs>
        <w:spacing w:line="240" w:lineRule="auto" w:before="0" w:after="0"/>
        <w:ind w:left="1456" w:right="0" w:hanging="245"/>
        <w:jc w:val="left"/>
        <w:rPr>
          <w:sz w:val="24"/>
        </w:rPr>
      </w:pPr>
      <w:r>
        <w:rPr>
          <w:spacing w:val="-5"/>
          <w:sz w:val="24"/>
        </w:rPr>
        <w:t>29%</w:t>
      </w:r>
    </w:p>
    <w:p>
      <w:pPr>
        <w:pStyle w:val="ListParagraph"/>
        <w:numPr>
          <w:ilvl w:val="1"/>
          <w:numId w:val="48"/>
        </w:numPr>
        <w:tabs>
          <w:tab w:pos="1469" w:val="left" w:leader="none"/>
        </w:tabs>
        <w:spacing w:line="240" w:lineRule="auto" w:before="0" w:after="0"/>
        <w:ind w:left="1469" w:right="0" w:hanging="258"/>
        <w:jc w:val="left"/>
        <w:rPr>
          <w:sz w:val="24"/>
        </w:rPr>
      </w:pPr>
      <w:r>
        <w:rPr>
          <w:spacing w:val="-5"/>
          <w:sz w:val="24"/>
        </w:rPr>
        <w:t>79%</w:t>
      </w:r>
    </w:p>
    <w:p>
      <w:pPr>
        <w:pStyle w:val="ListParagraph"/>
        <w:numPr>
          <w:ilvl w:val="1"/>
          <w:numId w:val="48"/>
        </w:numPr>
        <w:tabs>
          <w:tab w:pos="1456" w:val="left" w:leader="none"/>
        </w:tabs>
        <w:spacing w:line="240" w:lineRule="auto" w:before="0" w:after="0"/>
        <w:ind w:left="1456" w:right="0" w:hanging="245"/>
        <w:jc w:val="left"/>
        <w:rPr>
          <w:sz w:val="24"/>
        </w:rPr>
      </w:pPr>
      <w:r>
        <w:rPr>
          <w:spacing w:val="-5"/>
          <w:sz w:val="24"/>
        </w:rPr>
        <w:t>21%</w:t>
      </w:r>
    </w:p>
    <w:p>
      <w:pPr>
        <w:pStyle w:val="ListParagraph"/>
        <w:numPr>
          <w:ilvl w:val="1"/>
          <w:numId w:val="48"/>
        </w:numPr>
        <w:tabs>
          <w:tab w:pos="1469" w:val="left" w:leader="none"/>
        </w:tabs>
        <w:spacing w:line="240" w:lineRule="auto" w:before="0" w:after="0"/>
        <w:ind w:left="1469" w:right="0" w:hanging="258"/>
        <w:jc w:val="left"/>
        <w:rPr>
          <w:sz w:val="24"/>
        </w:rPr>
      </w:pPr>
      <w:r>
        <w:rPr>
          <w:spacing w:val="-2"/>
          <w:sz w:val="24"/>
        </w:rPr>
        <w:t>0.30%</w:t>
      </w:r>
    </w:p>
    <w:p>
      <w:pPr>
        <w:pStyle w:val="ListParagraph"/>
        <w:numPr>
          <w:ilvl w:val="0"/>
          <w:numId w:val="48"/>
        </w:numPr>
        <w:tabs>
          <w:tab w:pos="1571" w:val="left" w:leader="none"/>
        </w:tabs>
        <w:spacing w:line="240" w:lineRule="auto" w:before="276" w:after="0"/>
        <w:ind w:left="1571" w:right="0" w:hanging="360"/>
        <w:jc w:val="left"/>
        <w:rPr>
          <w:sz w:val="24"/>
        </w:rPr>
      </w:pPr>
      <w:r>
        <w:rPr>
          <w:sz w:val="24"/>
        </w:rPr>
        <w:t>Basic</w:t>
      </w:r>
      <w:r>
        <w:rPr>
          <w:spacing w:val="-3"/>
          <w:sz w:val="24"/>
        </w:rPr>
        <w:t> </w:t>
      </w:r>
      <w:r>
        <w:rPr>
          <w:sz w:val="24"/>
        </w:rPr>
        <w:t>solutions</w:t>
      </w:r>
      <w:r>
        <w:rPr>
          <w:spacing w:val="-1"/>
          <w:sz w:val="24"/>
        </w:rPr>
        <w:t> </w:t>
      </w:r>
      <w:r>
        <w:rPr>
          <w:sz w:val="24"/>
        </w:rPr>
        <w:t>have pH</w:t>
      </w:r>
      <w:r>
        <w:rPr>
          <w:spacing w:val="-1"/>
          <w:sz w:val="24"/>
        </w:rPr>
        <w:t> </w:t>
      </w:r>
      <w:r>
        <w:rPr>
          <w:spacing w:val="-2"/>
          <w:sz w:val="24"/>
        </w:rPr>
        <w:t>value</w:t>
      </w:r>
    </w:p>
    <w:p>
      <w:pPr>
        <w:pStyle w:val="ListParagraph"/>
        <w:numPr>
          <w:ilvl w:val="1"/>
          <w:numId w:val="48"/>
        </w:numPr>
        <w:tabs>
          <w:tab w:pos="1456" w:val="left" w:leader="none"/>
        </w:tabs>
        <w:spacing w:line="240" w:lineRule="auto" w:before="0" w:after="0"/>
        <w:ind w:left="1456" w:right="0" w:hanging="245"/>
        <w:jc w:val="left"/>
        <w:rPr>
          <w:sz w:val="24"/>
        </w:rPr>
      </w:pPr>
      <w:r>
        <w:rPr>
          <w:sz w:val="24"/>
        </w:rPr>
        <w:t>less</w:t>
      </w:r>
      <w:r>
        <w:rPr>
          <w:spacing w:val="-2"/>
          <w:sz w:val="24"/>
        </w:rPr>
        <w:t> </w:t>
      </w:r>
      <w:r>
        <w:rPr>
          <w:sz w:val="24"/>
        </w:rPr>
        <w:t>than</w:t>
      </w:r>
      <w:r>
        <w:rPr>
          <w:spacing w:val="-1"/>
          <w:sz w:val="24"/>
        </w:rPr>
        <w:t> </w:t>
      </w:r>
      <w:r>
        <w:rPr>
          <w:spacing w:val="-10"/>
          <w:sz w:val="24"/>
        </w:rPr>
        <w:t>7</w:t>
      </w:r>
    </w:p>
    <w:p>
      <w:pPr>
        <w:pStyle w:val="ListParagraph"/>
        <w:numPr>
          <w:ilvl w:val="1"/>
          <w:numId w:val="48"/>
        </w:numPr>
        <w:tabs>
          <w:tab w:pos="1469" w:val="left" w:leader="none"/>
        </w:tabs>
        <w:spacing w:line="240" w:lineRule="auto" w:before="0" w:after="0"/>
        <w:ind w:left="1469" w:right="0" w:hanging="258"/>
        <w:jc w:val="left"/>
        <w:rPr>
          <w:sz w:val="24"/>
        </w:rPr>
      </w:pPr>
      <w:r>
        <w:rPr>
          <w:sz w:val="24"/>
        </w:rPr>
        <w:t>more</w:t>
      </w:r>
      <w:r>
        <w:rPr>
          <w:spacing w:val="-2"/>
          <w:sz w:val="24"/>
        </w:rPr>
        <w:t> </w:t>
      </w:r>
      <w:r>
        <w:rPr>
          <w:sz w:val="24"/>
        </w:rPr>
        <w:t>than </w:t>
      </w:r>
      <w:r>
        <w:rPr>
          <w:spacing w:val="-10"/>
          <w:sz w:val="24"/>
        </w:rPr>
        <w:t>7</w:t>
      </w:r>
    </w:p>
    <w:p>
      <w:pPr>
        <w:spacing w:after="0" w:line="240" w:lineRule="auto"/>
        <w:jc w:val="left"/>
        <w:rPr>
          <w:sz w:val="24"/>
        </w:rPr>
        <w:sectPr>
          <w:pgSz w:w="12240" w:h="15840"/>
          <w:pgMar w:header="0" w:footer="965" w:top="1360" w:bottom="1160" w:left="1040" w:right="340"/>
        </w:sectPr>
      </w:pPr>
    </w:p>
    <w:p>
      <w:pPr>
        <w:pStyle w:val="ListParagraph"/>
        <w:numPr>
          <w:ilvl w:val="1"/>
          <w:numId w:val="48"/>
        </w:numPr>
        <w:tabs>
          <w:tab w:pos="1456" w:val="left" w:leader="none"/>
        </w:tabs>
        <w:spacing w:line="240" w:lineRule="auto" w:before="72" w:after="0"/>
        <w:ind w:left="1456" w:right="0" w:hanging="245"/>
        <w:jc w:val="left"/>
        <w:rPr>
          <w:sz w:val="24"/>
        </w:rPr>
      </w:pPr>
      <w:r>
        <w:rPr>
          <w:sz w:val="24"/>
        </w:rPr>
        <w:t>equal</w:t>
      </w:r>
      <w:r>
        <w:rPr>
          <w:spacing w:val="-4"/>
          <w:sz w:val="24"/>
        </w:rPr>
        <w:t> </w:t>
      </w:r>
      <w:r>
        <w:rPr>
          <w:sz w:val="24"/>
        </w:rPr>
        <w:t>to</w:t>
      </w:r>
      <w:r>
        <w:rPr>
          <w:spacing w:val="-1"/>
          <w:sz w:val="24"/>
        </w:rPr>
        <w:t> </w:t>
      </w:r>
      <w:r>
        <w:rPr>
          <w:spacing w:val="-10"/>
          <w:sz w:val="24"/>
        </w:rPr>
        <w:t>7</w:t>
      </w:r>
    </w:p>
    <w:p>
      <w:pPr>
        <w:pStyle w:val="ListParagraph"/>
        <w:numPr>
          <w:ilvl w:val="1"/>
          <w:numId w:val="48"/>
        </w:numPr>
        <w:tabs>
          <w:tab w:pos="1469" w:val="left" w:leader="none"/>
        </w:tabs>
        <w:spacing w:line="240" w:lineRule="auto" w:before="0" w:after="0"/>
        <w:ind w:left="1469" w:right="0" w:hanging="258"/>
        <w:jc w:val="left"/>
        <w:rPr>
          <w:sz w:val="24"/>
        </w:rPr>
      </w:pPr>
      <w:r>
        <w:rPr>
          <w:sz w:val="24"/>
        </w:rPr>
        <w:t>equal</w:t>
      </w:r>
      <w:r>
        <w:rPr>
          <w:spacing w:val="-3"/>
          <w:sz w:val="24"/>
        </w:rPr>
        <w:t> </w:t>
      </w:r>
      <w:r>
        <w:rPr>
          <w:sz w:val="24"/>
        </w:rPr>
        <w:t>to</w:t>
      </w:r>
      <w:r>
        <w:rPr>
          <w:spacing w:val="-1"/>
          <w:sz w:val="24"/>
        </w:rPr>
        <w:t> </w:t>
      </w:r>
      <w:r>
        <w:rPr>
          <w:spacing w:val="-5"/>
          <w:sz w:val="24"/>
        </w:rPr>
        <w:t>14</w:t>
      </w:r>
    </w:p>
    <w:p>
      <w:pPr>
        <w:pStyle w:val="BodyText"/>
      </w:pPr>
    </w:p>
    <w:p>
      <w:pPr>
        <w:pStyle w:val="ListParagraph"/>
        <w:numPr>
          <w:ilvl w:val="0"/>
          <w:numId w:val="48"/>
        </w:numPr>
        <w:tabs>
          <w:tab w:pos="1573" w:val="left" w:leader="none"/>
        </w:tabs>
        <w:spacing w:line="240" w:lineRule="auto" w:before="0" w:after="0"/>
        <w:ind w:left="1573" w:right="0" w:hanging="362"/>
        <w:jc w:val="left"/>
        <w:rPr>
          <w:sz w:val="24"/>
        </w:rPr>
      </w:pPr>
      <w:r>
        <w:rPr>
          <w:sz w:val="24"/>
        </w:rPr>
        <w:t>In</w:t>
      </w:r>
      <w:r>
        <w:rPr>
          <w:spacing w:val="-3"/>
          <w:sz w:val="24"/>
        </w:rPr>
        <w:t> </w:t>
      </w:r>
      <w:r>
        <w:rPr>
          <w:sz w:val="24"/>
        </w:rPr>
        <w:t>order for</w:t>
      </w:r>
      <w:r>
        <w:rPr>
          <w:spacing w:val="-3"/>
          <w:sz w:val="24"/>
        </w:rPr>
        <w:t> </w:t>
      </w:r>
      <w:r>
        <w:rPr>
          <w:sz w:val="24"/>
        </w:rPr>
        <w:t>a</w:t>
      </w:r>
      <w:r>
        <w:rPr>
          <w:spacing w:val="-2"/>
          <w:sz w:val="24"/>
        </w:rPr>
        <w:t> </w:t>
      </w:r>
      <w:r>
        <w:rPr>
          <w:sz w:val="24"/>
        </w:rPr>
        <w:t>solution</w:t>
      </w:r>
      <w:r>
        <w:rPr>
          <w:spacing w:val="-1"/>
          <w:sz w:val="24"/>
        </w:rPr>
        <w:t> </w:t>
      </w:r>
      <w:r>
        <w:rPr>
          <w:sz w:val="24"/>
        </w:rPr>
        <w:t>to be</w:t>
      </w:r>
      <w:r>
        <w:rPr>
          <w:spacing w:val="-1"/>
          <w:sz w:val="24"/>
        </w:rPr>
        <w:t> </w:t>
      </w:r>
      <w:r>
        <w:rPr>
          <w:sz w:val="24"/>
        </w:rPr>
        <w:t>an</w:t>
      </w:r>
      <w:r>
        <w:rPr>
          <w:spacing w:val="-1"/>
          <w:sz w:val="24"/>
        </w:rPr>
        <w:t> </w:t>
      </w:r>
      <w:r>
        <w:rPr>
          <w:sz w:val="24"/>
        </w:rPr>
        <w:t>electrolyte,</w:t>
      </w:r>
      <w:r>
        <w:rPr>
          <w:spacing w:val="-1"/>
          <w:sz w:val="24"/>
        </w:rPr>
        <w:t> </w:t>
      </w:r>
      <w:r>
        <w:rPr>
          <w:sz w:val="24"/>
        </w:rPr>
        <w:t>the solute </w:t>
      </w:r>
      <w:r>
        <w:rPr>
          <w:spacing w:val="-4"/>
          <w:sz w:val="24"/>
        </w:rPr>
        <w:t>must</w:t>
      </w:r>
    </w:p>
    <w:p>
      <w:pPr>
        <w:pStyle w:val="ListParagraph"/>
        <w:numPr>
          <w:ilvl w:val="1"/>
          <w:numId w:val="48"/>
        </w:numPr>
        <w:tabs>
          <w:tab w:pos="1455" w:val="left" w:leader="none"/>
        </w:tabs>
        <w:spacing w:line="240" w:lineRule="auto" w:before="0" w:after="0"/>
        <w:ind w:left="1455" w:right="0" w:hanging="244"/>
        <w:jc w:val="left"/>
        <w:rPr>
          <w:sz w:val="24"/>
        </w:rPr>
      </w:pPr>
      <w:r>
        <w:rPr>
          <w:sz w:val="24"/>
        </w:rPr>
        <w:t>be</w:t>
      </w:r>
      <w:r>
        <w:rPr>
          <w:spacing w:val="-1"/>
          <w:sz w:val="24"/>
        </w:rPr>
        <w:t> </w:t>
      </w:r>
      <w:r>
        <w:rPr>
          <w:sz w:val="24"/>
        </w:rPr>
        <w:t>a</w:t>
      </w:r>
      <w:r>
        <w:rPr>
          <w:spacing w:val="-1"/>
          <w:sz w:val="24"/>
        </w:rPr>
        <w:t> </w:t>
      </w:r>
      <w:r>
        <w:rPr>
          <w:sz w:val="24"/>
        </w:rPr>
        <w:t>molecular</w:t>
      </w:r>
      <w:r>
        <w:rPr>
          <w:spacing w:val="2"/>
          <w:sz w:val="24"/>
        </w:rPr>
        <w:t> </w:t>
      </w:r>
      <w:r>
        <w:rPr>
          <w:spacing w:val="-2"/>
          <w:sz w:val="24"/>
        </w:rPr>
        <w:t>compound.</w:t>
      </w:r>
    </w:p>
    <w:p>
      <w:pPr>
        <w:pStyle w:val="ListParagraph"/>
        <w:numPr>
          <w:ilvl w:val="1"/>
          <w:numId w:val="48"/>
        </w:numPr>
        <w:tabs>
          <w:tab w:pos="1469" w:val="left" w:leader="none"/>
        </w:tabs>
        <w:spacing w:line="240" w:lineRule="auto" w:before="0" w:after="0"/>
        <w:ind w:left="1469" w:right="0" w:hanging="258"/>
        <w:jc w:val="left"/>
        <w:rPr>
          <w:sz w:val="24"/>
        </w:rPr>
      </w:pPr>
      <w:r>
        <w:rPr>
          <w:sz w:val="24"/>
        </w:rPr>
        <w:t>restrict</w:t>
      </w:r>
      <w:r>
        <w:rPr>
          <w:spacing w:val="-1"/>
          <w:sz w:val="24"/>
        </w:rPr>
        <w:t> </w:t>
      </w:r>
      <w:r>
        <w:rPr>
          <w:sz w:val="24"/>
        </w:rPr>
        <w:t>the flow</w:t>
      </w:r>
      <w:r>
        <w:rPr>
          <w:spacing w:val="-1"/>
          <w:sz w:val="24"/>
        </w:rPr>
        <w:t> </w:t>
      </w:r>
      <w:r>
        <w:rPr>
          <w:sz w:val="24"/>
        </w:rPr>
        <w:t>of </w:t>
      </w:r>
      <w:r>
        <w:rPr>
          <w:spacing w:val="-2"/>
          <w:sz w:val="24"/>
        </w:rPr>
        <w:t>electricity</w:t>
      </w:r>
    </w:p>
    <w:p>
      <w:pPr>
        <w:pStyle w:val="BodyText"/>
        <w:ind w:left="1211"/>
      </w:pPr>
      <w:r>
        <w:rPr/>
        <w:t>C)</w:t>
      </w:r>
      <w:r>
        <w:rPr>
          <w:spacing w:val="-1"/>
        </w:rPr>
        <w:t> </w:t>
      </w:r>
      <w:r>
        <w:rPr/>
        <w:t>create</w:t>
      </w:r>
      <w:r>
        <w:rPr>
          <w:spacing w:val="-2"/>
        </w:rPr>
        <w:t> </w:t>
      </w:r>
      <w:r>
        <w:rPr/>
        <w:t>a</w:t>
      </w:r>
      <w:r>
        <w:rPr>
          <w:spacing w:val="-2"/>
        </w:rPr>
        <w:t> </w:t>
      </w:r>
      <w:r>
        <w:rPr/>
        <w:t>saturated </w:t>
      </w:r>
      <w:r>
        <w:rPr>
          <w:spacing w:val="-2"/>
        </w:rPr>
        <w:t>solution.</w:t>
      </w:r>
    </w:p>
    <w:p>
      <w:pPr>
        <w:pStyle w:val="BodyText"/>
        <w:ind w:left="1211"/>
      </w:pPr>
      <w:r>
        <w:rPr/>
        <w:t>d)</w:t>
      </w:r>
      <w:r>
        <w:rPr>
          <w:spacing w:val="-2"/>
        </w:rPr>
        <w:t> </w:t>
      </w:r>
      <w:r>
        <w:rPr/>
        <w:t>consist</w:t>
      </w:r>
      <w:r>
        <w:rPr>
          <w:spacing w:val="-1"/>
        </w:rPr>
        <w:t> </w:t>
      </w:r>
      <w:r>
        <w:rPr/>
        <w:t>of positive</w:t>
      </w:r>
      <w:r>
        <w:rPr>
          <w:spacing w:val="-2"/>
        </w:rPr>
        <w:t> </w:t>
      </w:r>
      <w:r>
        <w:rPr/>
        <w:t>and</w:t>
      </w:r>
      <w:r>
        <w:rPr>
          <w:spacing w:val="-1"/>
        </w:rPr>
        <w:t> </w:t>
      </w:r>
      <w:r>
        <w:rPr/>
        <w:t>negative</w:t>
      </w:r>
      <w:r>
        <w:rPr>
          <w:spacing w:val="-1"/>
        </w:rPr>
        <w:t> </w:t>
      </w:r>
      <w:r>
        <w:rPr>
          <w:spacing w:val="-2"/>
        </w:rPr>
        <w:t>ions.</w:t>
      </w:r>
    </w:p>
    <w:p>
      <w:pPr>
        <w:pStyle w:val="BodyText"/>
      </w:pPr>
    </w:p>
    <w:p>
      <w:pPr>
        <w:pStyle w:val="BodyText"/>
      </w:pPr>
    </w:p>
    <w:p>
      <w:pPr>
        <w:pStyle w:val="ListParagraph"/>
        <w:numPr>
          <w:ilvl w:val="0"/>
          <w:numId w:val="48"/>
        </w:numPr>
        <w:tabs>
          <w:tab w:pos="1571" w:val="left" w:leader="none"/>
        </w:tabs>
        <w:spacing w:line="240" w:lineRule="auto" w:before="0" w:after="0"/>
        <w:ind w:left="1571" w:right="0" w:hanging="360"/>
        <w:jc w:val="left"/>
        <w:rPr>
          <w:sz w:val="24"/>
        </w:rPr>
      </w:pPr>
      <w:r>
        <w:rPr>
          <w:sz w:val="24"/>
        </w:rPr>
        <w:t>Which</w:t>
      </w:r>
      <w:r>
        <w:rPr>
          <w:spacing w:val="-4"/>
          <w:sz w:val="24"/>
        </w:rPr>
        <w:t> </w:t>
      </w:r>
      <w:r>
        <w:rPr>
          <w:sz w:val="24"/>
        </w:rPr>
        <w:t>Statement</w:t>
      </w:r>
      <w:r>
        <w:rPr>
          <w:spacing w:val="-1"/>
          <w:sz w:val="24"/>
        </w:rPr>
        <w:t> </w:t>
      </w:r>
      <w:r>
        <w:rPr>
          <w:sz w:val="24"/>
        </w:rPr>
        <w:t>best</w:t>
      </w:r>
      <w:r>
        <w:rPr>
          <w:spacing w:val="-1"/>
          <w:sz w:val="24"/>
        </w:rPr>
        <w:t> </w:t>
      </w:r>
      <w:r>
        <w:rPr>
          <w:sz w:val="24"/>
        </w:rPr>
        <w:t>describes</w:t>
      </w:r>
      <w:r>
        <w:rPr>
          <w:spacing w:val="-1"/>
          <w:sz w:val="24"/>
        </w:rPr>
        <w:t> </w:t>
      </w:r>
      <w:r>
        <w:rPr>
          <w:sz w:val="24"/>
        </w:rPr>
        <w:t>a</w:t>
      </w:r>
      <w:r>
        <w:rPr>
          <w:spacing w:val="-1"/>
          <w:sz w:val="24"/>
        </w:rPr>
        <w:t> </w:t>
      </w:r>
      <w:r>
        <w:rPr>
          <w:sz w:val="24"/>
        </w:rPr>
        <w:t>supersaturated</w:t>
      </w:r>
      <w:r>
        <w:rPr>
          <w:spacing w:val="-1"/>
          <w:sz w:val="24"/>
        </w:rPr>
        <w:t> </w:t>
      </w:r>
      <w:r>
        <w:rPr>
          <w:sz w:val="24"/>
        </w:rPr>
        <w:t>solution?</w:t>
      </w:r>
      <w:r>
        <w:rPr>
          <w:spacing w:val="2"/>
          <w:sz w:val="24"/>
        </w:rPr>
        <w:t> </w:t>
      </w:r>
      <w:r>
        <w:rPr>
          <w:sz w:val="24"/>
        </w:rPr>
        <w:t>A</w:t>
      </w:r>
      <w:r>
        <w:rPr>
          <w:spacing w:val="-1"/>
          <w:sz w:val="24"/>
        </w:rPr>
        <w:t> </w:t>
      </w:r>
      <w:r>
        <w:rPr>
          <w:sz w:val="24"/>
        </w:rPr>
        <w:t>solution</w:t>
      </w:r>
      <w:r>
        <w:rPr>
          <w:spacing w:val="-3"/>
          <w:sz w:val="24"/>
        </w:rPr>
        <w:t> </w:t>
      </w:r>
      <w:r>
        <w:rPr>
          <w:sz w:val="24"/>
        </w:rPr>
        <w:t>which</w:t>
      </w:r>
      <w:r>
        <w:rPr>
          <w:spacing w:val="3"/>
          <w:sz w:val="24"/>
        </w:rPr>
        <w:t> </w:t>
      </w:r>
      <w:r>
        <w:rPr>
          <w:spacing w:val="-10"/>
          <w:sz w:val="24"/>
        </w:rPr>
        <w:t>-</w:t>
      </w:r>
    </w:p>
    <w:p>
      <w:pPr>
        <w:pStyle w:val="ListParagraph"/>
        <w:numPr>
          <w:ilvl w:val="1"/>
          <w:numId w:val="48"/>
        </w:numPr>
        <w:tabs>
          <w:tab w:pos="1456" w:val="left" w:leader="none"/>
        </w:tabs>
        <w:spacing w:line="240" w:lineRule="auto" w:before="0" w:after="0"/>
        <w:ind w:left="1456" w:right="0" w:hanging="245"/>
        <w:jc w:val="left"/>
        <w:rPr>
          <w:sz w:val="24"/>
        </w:rPr>
      </w:pPr>
      <w:r>
        <w:rPr>
          <w:sz w:val="24"/>
        </w:rPr>
        <w:t>contains</w:t>
      </w:r>
      <w:r>
        <w:rPr>
          <w:spacing w:val="-3"/>
          <w:sz w:val="24"/>
        </w:rPr>
        <w:t> </w:t>
      </w:r>
      <w:r>
        <w:rPr>
          <w:sz w:val="24"/>
        </w:rPr>
        <w:t>more</w:t>
      </w:r>
      <w:r>
        <w:rPr>
          <w:spacing w:val="-1"/>
          <w:sz w:val="24"/>
        </w:rPr>
        <w:t> </w:t>
      </w:r>
      <w:r>
        <w:rPr>
          <w:sz w:val="24"/>
        </w:rPr>
        <w:t>solute than is normally</w:t>
      </w:r>
      <w:r>
        <w:rPr>
          <w:spacing w:val="-5"/>
          <w:sz w:val="24"/>
        </w:rPr>
        <w:t> </w:t>
      </w:r>
      <w:r>
        <w:rPr>
          <w:spacing w:val="-2"/>
          <w:sz w:val="24"/>
        </w:rPr>
        <w:t>possible.</w:t>
      </w:r>
    </w:p>
    <w:p>
      <w:pPr>
        <w:pStyle w:val="ListParagraph"/>
        <w:numPr>
          <w:ilvl w:val="1"/>
          <w:numId w:val="48"/>
        </w:numPr>
        <w:tabs>
          <w:tab w:pos="1470" w:val="left" w:leader="none"/>
        </w:tabs>
        <w:spacing w:line="240" w:lineRule="auto" w:before="0" w:after="0"/>
        <w:ind w:left="1470" w:right="0" w:hanging="259"/>
        <w:jc w:val="left"/>
        <w:rPr>
          <w:sz w:val="24"/>
        </w:rPr>
      </w:pPr>
      <w:r>
        <w:rPr>
          <w:sz w:val="24"/>
        </w:rPr>
        <w:t>has</w:t>
      </w:r>
      <w:r>
        <w:rPr>
          <w:spacing w:val="-3"/>
          <w:sz w:val="24"/>
        </w:rPr>
        <w:t> </w:t>
      </w:r>
      <w:r>
        <w:rPr>
          <w:sz w:val="24"/>
        </w:rPr>
        <w:t>equal amounts</w:t>
      </w:r>
      <w:r>
        <w:rPr>
          <w:spacing w:val="-1"/>
          <w:sz w:val="24"/>
        </w:rPr>
        <w:t> </w:t>
      </w:r>
      <w:r>
        <w:rPr>
          <w:sz w:val="24"/>
        </w:rPr>
        <w:t>of</w:t>
      </w:r>
      <w:r>
        <w:rPr>
          <w:spacing w:val="-1"/>
          <w:sz w:val="24"/>
        </w:rPr>
        <w:t> </w:t>
      </w:r>
      <w:r>
        <w:rPr>
          <w:sz w:val="24"/>
        </w:rPr>
        <w:t>solute</w:t>
      </w:r>
      <w:r>
        <w:rPr>
          <w:spacing w:val="-1"/>
          <w:sz w:val="24"/>
        </w:rPr>
        <w:t> </w:t>
      </w:r>
      <w:r>
        <w:rPr>
          <w:sz w:val="24"/>
        </w:rPr>
        <w:t>and</w:t>
      </w:r>
      <w:r>
        <w:rPr>
          <w:spacing w:val="-1"/>
          <w:sz w:val="24"/>
        </w:rPr>
        <w:t> </w:t>
      </w:r>
      <w:r>
        <w:rPr>
          <w:spacing w:val="-2"/>
          <w:sz w:val="24"/>
        </w:rPr>
        <w:t>solvent.</w:t>
      </w:r>
    </w:p>
    <w:p>
      <w:pPr>
        <w:pStyle w:val="ListParagraph"/>
        <w:numPr>
          <w:ilvl w:val="1"/>
          <w:numId w:val="48"/>
        </w:numPr>
        <w:tabs>
          <w:tab w:pos="1456" w:val="left" w:leader="none"/>
        </w:tabs>
        <w:spacing w:line="240" w:lineRule="auto" w:before="1" w:after="0"/>
        <w:ind w:left="1456" w:right="0" w:hanging="245"/>
        <w:jc w:val="left"/>
        <w:rPr>
          <w:sz w:val="24"/>
        </w:rPr>
      </w:pPr>
      <w:r>
        <w:rPr>
          <w:sz w:val="24"/>
        </w:rPr>
        <w:t>could possibly</w:t>
      </w:r>
      <w:r>
        <w:rPr>
          <w:spacing w:val="-4"/>
          <w:sz w:val="24"/>
        </w:rPr>
        <w:t> </w:t>
      </w:r>
      <w:r>
        <w:rPr>
          <w:sz w:val="24"/>
        </w:rPr>
        <w:t>dissolve more</w:t>
      </w:r>
      <w:r>
        <w:rPr>
          <w:spacing w:val="-1"/>
          <w:sz w:val="24"/>
        </w:rPr>
        <w:t> </w:t>
      </w:r>
      <w:r>
        <w:rPr>
          <w:spacing w:val="-2"/>
          <w:sz w:val="24"/>
        </w:rPr>
        <w:t>solute.</w:t>
      </w:r>
    </w:p>
    <w:p>
      <w:pPr>
        <w:pStyle w:val="ListParagraph"/>
        <w:numPr>
          <w:ilvl w:val="1"/>
          <w:numId w:val="48"/>
        </w:numPr>
        <w:tabs>
          <w:tab w:pos="1469" w:val="left" w:leader="none"/>
        </w:tabs>
        <w:spacing w:line="240" w:lineRule="auto" w:before="0" w:after="0"/>
        <w:ind w:left="1469" w:right="0" w:hanging="258"/>
        <w:jc w:val="left"/>
        <w:rPr>
          <w:sz w:val="24"/>
        </w:rPr>
      </w:pPr>
      <w:r>
        <w:rPr>
          <w:sz w:val="24"/>
        </w:rPr>
        <w:t>has</w:t>
      </w:r>
      <w:r>
        <w:rPr>
          <w:spacing w:val="-1"/>
          <w:sz w:val="24"/>
        </w:rPr>
        <w:t> </w:t>
      </w:r>
      <w:r>
        <w:rPr>
          <w:sz w:val="24"/>
        </w:rPr>
        <w:t>dissolved the maximum amount of </w:t>
      </w:r>
      <w:r>
        <w:rPr>
          <w:spacing w:val="-2"/>
          <w:sz w:val="24"/>
        </w:rPr>
        <w:t>solute.</w:t>
      </w:r>
    </w:p>
    <w:p>
      <w:pPr>
        <w:pStyle w:val="BodyText"/>
      </w:pPr>
    </w:p>
    <w:p>
      <w:pPr>
        <w:pStyle w:val="ListParagraph"/>
        <w:numPr>
          <w:ilvl w:val="0"/>
          <w:numId w:val="48"/>
        </w:numPr>
        <w:tabs>
          <w:tab w:pos="1580" w:val="left" w:leader="none"/>
        </w:tabs>
        <w:spacing w:line="240" w:lineRule="auto" w:before="0" w:after="0"/>
        <w:ind w:left="1211" w:right="1096" w:firstLine="0"/>
        <w:jc w:val="left"/>
        <w:rPr>
          <w:sz w:val="24"/>
        </w:rPr>
      </w:pPr>
      <w:r>
        <w:rPr>
          <w:sz w:val="24"/>
        </w:rPr>
        <w:t>15 g of sugar cubes are dissolved in 120 g of water at 20</w:t>
      </w:r>
      <w:r>
        <w:rPr>
          <w:sz w:val="24"/>
          <w:vertAlign w:val="superscript"/>
        </w:rPr>
        <w:t>o</w:t>
      </w:r>
      <w:r>
        <w:rPr>
          <w:spacing w:val="-3"/>
          <w:sz w:val="24"/>
          <w:vertAlign w:val="baseline"/>
        </w:rPr>
        <w:t> </w:t>
      </w:r>
      <w:r>
        <w:rPr>
          <w:sz w:val="24"/>
          <w:vertAlign w:val="baseline"/>
        </w:rPr>
        <w:t>C. What could be done to increase the rate of dissolution?</w:t>
      </w:r>
    </w:p>
    <w:p>
      <w:pPr>
        <w:pStyle w:val="ListParagraph"/>
        <w:numPr>
          <w:ilvl w:val="1"/>
          <w:numId w:val="48"/>
        </w:numPr>
        <w:tabs>
          <w:tab w:pos="1455" w:val="left" w:leader="none"/>
        </w:tabs>
        <w:spacing w:line="240" w:lineRule="auto" w:before="0" w:after="0"/>
        <w:ind w:left="1455" w:right="0" w:hanging="244"/>
        <w:jc w:val="left"/>
        <w:rPr>
          <w:sz w:val="24"/>
        </w:rPr>
      </w:pPr>
      <w:r>
        <w:rPr>
          <w:sz w:val="24"/>
        </w:rPr>
        <w:t>use</w:t>
      </w:r>
      <w:r>
        <w:rPr>
          <w:spacing w:val="-3"/>
          <w:sz w:val="24"/>
        </w:rPr>
        <w:t> </w:t>
      </w:r>
      <w:r>
        <w:rPr>
          <w:sz w:val="24"/>
        </w:rPr>
        <w:t>larger</w:t>
      </w:r>
      <w:r>
        <w:rPr>
          <w:spacing w:val="-1"/>
          <w:sz w:val="24"/>
        </w:rPr>
        <w:t> </w:t>
      </w:r>
      <w:r>
        <w:rPr>
          <w:sz w:val="24"/>
        </w:rPr>
        <w:t>sugar</w:t>
      </w:r>
      <w:r>
        <w:rPr>
          <w:spacing w:val="-1"/>
          <w:sz w:val="24"/>
        </w:rPr>
        <w:t> </w:t>
      </w:r>
      <w:r>
        <w:rPr>
          <w:spacing w:val="-4"/>
          <w:sz w:val="24"/>
        </w:rPr>
        <w:t>cubes</w:t>
      </w:r>
    </w:p>
    <w:p>
      <w:pPr>
        <w:pStyle w:val="ListParagraph"/>
        <w:numPr>
          <w:ilvl w:val="1"/>
          <w:numId w:val="48"/>
        </w:numPr>
        <w:tabs>
          <w:tab w:pos="1469" w:val="left" w:leader="none"/>
        </w:tabs>
        <w:spacing w:line="240" w:lineRule="auto" w:before="0" w:after="0"/>
        <w:ind w:left="1469" w:right="0" w:hanging="258"/>
        <w:jc w:val="left"/>
        <w:rPr>
          <w:sz w:val="24"/>
        </w:rPr>
      </w:pPr>
      <w:r>
        <w:rPr>
          <w:sz w:val="24"/>
        </w:rPr>
        <w:t>stir</w:t>
      </w:r>
      <w:r>
        <w:rPr>
          <w:spacing w:val="-2"/>
          <w:sz w:val="24"/>
        </w:rPr>
        <w:t> </w:t>
      </w:r>
      <w:r>
        <w:rPr>
          <w:sz w:val="24"/>
        </w:rPr>
        <w:t>the</w:t>
      </w:r>
      <w:r>
        <w:rPr>
          <w:spacing w:val="-2"/>
          <w:sz w:val="24"/>
        </w:rPr>
        <w:t> mixture</w:t>
      </w:r>
    </w:p>
    <w:p>
      <w:pPr>
        <w:pStyle w:val="ListParagraph"/>
        <w:numPr>
          <w:ilvl w:val="1"/>
          <w:numId w:val="48"/>
        </w:numPr>
        <w:tabs>
          <w:tab w:pos="1456" w:val="left" w:leader="none"/>
        </w:tabs>
        <w:spacing w:line="240" w:lineRule="auto" w:before="0" w:after="0"/>
        <w:ind w:left="1456" w:right="0" w:hanging="245"/>
        <w:jc w:val="left"/>
        <w:rPr>
          <w:sz w:val="24"/>
        </w:rPr>
      </w:pPr>
      <w:r>
        <w:rPr>
          <w:sz w:val="24"/>
        </w:rPr>
        <w:t>cool</w:t>
      </w:r>
      <w:r>
        <w:rPr>
          <w:spacing w:val="-1"/>
          <w:sz w:val="24"/>
        </w:rPr>
        <w:t> </w:t>
      </w:r>
      <w:r>
        <w:rPr>
          <w:sz w:val="24"/>
        </w:rPr>
        <w:t>down</w:t>
      </w:r>
      <w:r>
        <w:rPr>
          <w:spacing w:val="-1"/>
          <w:sz w:val="24"/>
        </w:rPr>
        <w:t> </w:t>
      </w:r>
      <w:r>
        <w:rPr>
          <w:sz w:val="24"/>
        </w:rPr>
        <w:t>the</w:t>
      </w:r>
      <w:r>
        <w:rPr>
          <w:spacing w:val="1"/>
          <w:sz w:val="24"/>
        </w:rPr>
        <w:t> </w:t>
      </w:r>
      <w:r>
        <w:rPr>
          <w:spacing w:val="-4"/>
          <w:sz w:val="24"/>
        </w:rPr>
        <w:t>water</w:t>
      </w:r>
    </w:p>
    <w:p>
      <w:pPr>
        <w:pStyle w:val="ListParagraph"/>
        <w:numPr>
          <w:ilvl w:val="1"/>
          <w:numId w:val="48"/>
        </w:numPr>
        <w:tabs>
          <w:tab w:pos="1469" w:val="left" w:leader="none"/>
        </w:tabs>
        <w:spacing w:line="240" w:lineRule="auto" w:before="0" w:after="0"/>
        <w:ind w:left="1469" w:right="0" w:hanging="258"/>
        <w:jc w:val="left"/>
        <w:rPr>
          <w:sz w:val="24"/>
        </w:rPr>
      </w:pPr>
      <w:r>
        <w:rPr>
          <w:sz w:val="24"/>
        </w:rPr>
        <w:t>add</w:t>
      </w:r>
      <w:r>
        <w:rPr>
          <w:spacing w:val="-3"/>
          <w:sz w:val="24"/>
        </w:rPr>
        <w:t> </w:t>
      </w:r>
      <w:r>
        <w:rPr>
          <w:sz w:val="24"/>
        </w:rPr>
        <w:t>an electrolyte</w:t>
      </w:r>
      <w:r>
        <w:rPr>
          <w:spacing w:val="-1"/>
          <w:sz w:val="24"/>
        </w:rPr>
        <w:t> </w:t>
      </w:r>
      <w:r>
        <w:rPr>
          <w:sz w:val="24"/>
        </w:rPr>
        <w:t>to the</w:t>
      </w:r>
      <w:r>
        <w:rPr>
          <w:spacing w:val="-1"/>
          <w:sz w:val="24"/>
        </w:rPr>
        <w:t> </w:t>
      </w:r>
      <w:r>
        <w:rPr>
          <w:spacing w:val="-2"/>
          <w:sz w:val="24"/>
        </w:rPr>
        <w:t>water</w:t>
      </w:r>
    </w:p>
    <w:p>
      <w:pPr>
        <w:pStyle w:val="BodyText"/>
      </w:pPr>
    </w:p>
    <w:p>
      <w:pPr>
        <w:pStyle w:val="ListParagraph"/>
        <w:numPr>
          <w:ilvl w:val="0"/>
          <w:numId w:val="48"/>
        </w:numPr>
        <w:tabs>
          <w:tab w:pos="1571" w:val="left" w:leader="none"/>
        </w:tabs>
        <w:spacing w:line="240" w:lineRule="auto" w:before="0" w:after="0"/>
        <w:ind w:left="1571" w:right="0" w:hanging="360"/>
        <w:jc w:val="left"/>
        <w:rPr>
          <w:sz w:val="24"/>
        </w:rPr>
      </w:pPr>
      <w:r>
        <w:rPr>
          <w:sz w:val="24"/>
        </w:rPr>
        <w:t>Which</w:t>
      </w:r>
      <w:r>
        <w:rPr>
          <w:spacing w:val="-3"/>
          <w:sz w:val="24"/>
        </w:rPr>
        <w:t> </w:t>
      </w:r>
      <w:r>
        <w:rPr>
          <w:sz w:val="24"/>
        </w:rPr>
        <w:t>method below</w:t>
      </w:r>
      <w:r>
        <w:rPr>
          <w:spacing w:val="-1"/>
          <w:sz w:val="24"/>
        </w:rPr>
        <w:t> </w:t>
      </w:r>
      <w:r>
        <w:rPr>
          <w:sz w:val="24"/>
        </w:rPr>
        <w:t>will</w:t>
      </w:r>
      <w:r>
        <w:rPr>
          <w:spacing w:val="1"/>
          <w:sz w:val="24"/>
        </w:rPr>
        <w:t> </w:t>
      </w:r>
      <w:r>
        <w:rPr>
          <w:i/>
          <w:sz w:val="24"/>
        </w:rPr>
        <w:t>not</w:t>
      </w:r>
      <w:r>
        <w:rPr>
          <w:i/>
          <w:spacing w:val="-1"/>
          <w:sz w:val="24"/>
        </w:rPr>
        <w:t> </w:t>
      </w:r>
      <w:r>
        <w:rPr>
          <w:sz w:val="24"/>
        </w:rPr>
        <w:t>speed up</w:t>
      </w:r>
      <w:r>
        <w:rPr>
          <w:spacing w:val="-1"/>
          <w:sz w:val="24"/>
        </w:rPr>
        <w:t> </w:t>
      </w:r>
      <w:r>
        <w:rPr>
          <w:sz w:val="24"/>
        </w:rPr>
        <w:t>the rate</w:t>
      </w:r>
      <w:r>
        <w:rPr>
          <w:spacing w:val="-2"/>
          <w:sz w:val="24"/>
        </w:rPr>
        <w:t> </w:t>
      </w:r>
      <w:r>
        <w:rPr>
          <w:sz w:val="24"/>
        </w:rPr>
        <w:t>of salt</w:t>
      </w:r>
      <w:r>
        <w:rPr>
          <w:spacing w:val="-1"/>
          <w:sz w:val="24"/>
        </w:rPr>
        <w:t> </w:t>
      </w:r>
      <w:r>
        <w:rPr>
          <w:sz w:val="24"/>
        </w:rPr>
        <w:t>dissolving</w:t>
      </w:r>
      <w:r>
        <w:rPr>
          <w:spacing w:val="-3"/>
          <w:sz w:val="24"/>
        </w:rPr>
        <w:t> </w:t>
      </w:r>
      <w:r>
        <w:rPr>
          <w:sz w:val="24"/>
        </w:rPr>
        <w:t>in </w:t>
      </w:r>
      <w:r>
        <w:rPr>
          <w:spacing w:val="-2"/>
          <w:sz w:val="24"/>
        </w:rPr>
        <w:t>water?</w:t>
      </w:r>
    </w:p>
    <w:p>
      <w:pPr>
        <w:pStyle w:val="ListParagraph"/>
        <w:numPr>
          <w:ilvl w:val="1"/>
          <w:numId w:val="48"/>
        </w:numPr>
        <w:tabs>
          <w:tab w:pos="1457" w:val="left" w:leader="none"/>
        </w:tabs>
        <w:spacing w:line="240" w:lineRule="auto" w:before="0" w:after="0"/>
        <w:ind w:left="1457" w:right="0" w:hanging="246"/>
        <w:jc w:val="left"/>
        <w:rPr>
          <w:sz w:val="24"/>
        </w:rPr>
      </w:pPr>
      <w:r>
        <w:rPr>
          <w:sz w:val="24"/>
        </w:rPr>
        <w:t>Increasing</w:t>
      </w:r>
      <w:r>
        <w:rPr>
          <w:spacing w:val="-4"/>
          <w:sz w:val="24"/>
        </w:rPr>
        <w:t> </w:t>
      </w:r>
      <w:r>
        <w:rPr>
          <w:sz w:val="24"/>
        </w:rPr>
        <w:t>the</w:t>
      </w:r>
      <w:r>
        <w:rPr>
          <w:spacing w:val="-1"/>
          <w:sz w:val="24"/>
        </w:rPr>
        <w:t> </w:t>
      </w:r>
      <w:r>
        <w:rPr>
          <w:sz w:val="24"/>
        </w:rPr>
        <w:t>surface area</w:t>
      </w:r>
      <w:r>
        <w:rPr>
          <w:spacing w:val="-2"/>
          <w:sz w:val="24"/>
        </w:rPr>
        <w:t> </w:t>
      </w:r>
      <w:r>
        <w:rPr>
          <w:sz w:val="24"/>
        </w:rPr>
        <w:t>of</w:t>
      </w:r>
      <w:r>
        <w:rPr>
          <w:spacing w:val="-2"/>
          <w:sz w:val="24"/>
        </w:rPr>
        <w:t> </w:t>
      </w:r>
      <w:r>
        <w:rPr>
          <w:sz w:val="24"/>
        </w:rPr>
        <w:t>the</w:t>
      </w:r>
      <w:r>
        <w:rPr>
          <w:spacing w:val="-2"/>
          <w:sz w:val="24"/>
        </w:rPr>
        <w:t> solute</w:t>
      </w:r>
    </w:p>
    <w:p>
      <w:pPr>
        <w:pStyle w:val="ListParagraph"/>
        <w:numPr>
          <w:ilvl w:val="1"/>
          <w:numId w:val="48"/>
        </w:numPr>
        <w:tabs>
          <w:tab w:pos="1469" w:val="left" w:leader="none"/>
        </w:tabs>
        <w:spacing w:line="240" w:lineRule="auto" w:before="1" w:after="0"/>
        <w:ind w:left="1469" w:right="0" w:hanging="258"/>
        <w:jc w:val="left"/>
        <w:rPr>
          <w:sz w:val="24"/>
        </w:rPr>
      </w:pPr>
      <w:r>
        <w:rPr>
          <w:sz w:val="24"/>
        </w:rPr>
        <w:t>decreasing</w:t>
      </w:r>
      <w:r>
        <w:rPr>
          <w:spacing w:val="-4"/>
          <w:sz w:val="24"/>
        </w:rPr>
        <w:t> </w:t>
      </w:r>
      <w:r>
        <w:rPr>
          <w:sz w:val="24"/>
        </w:rPr>
        <w:t>the temperature of</w:t>
      </w:r>
      <w:r>
        <w:rPr>
          <w:spacing w:val="-1"/>
          <w:sz w:val="24"/>
        </w:rPr>
        <w:t> </w:t>
      </w:r>
      <w:r>
        <w:rPr>
          <w:sz w:val="24"/>
        </w:rPr>
        <w:t>the </w:t>
      </w:r>
      <w:r>
        <w:rPr>
          <w:spacing w:val="-2"/>
          <w:sz w:val="24"/>
        </w:rPr>
        <w:t>solvent</w:t>
      </w:r>
    </w:p>
    <w:p>
      <w:pPr>
        <w:pStyle w:val="ListParagraph"/>
        <w:numPr>
          <w:ilvl w:val="1"/>
          <w:numId w:val="48"/>
        </w:numPr>
        <w:tabs>
          <w:tab w:pos="1456" w:val="left" w:leader="none"/>
        </w:tabs>
        <w:spacing w:line="240" w:lineRule="auto" w:before="0" w:after="0"/>
        <w:ind w:left="1456" w:right="0" w:hanging="245"/>
        <w:jc w:val="left"/>
        <w:rPr>
          <w:sz w:val="24"/>
        </w:rPr>
      </w:pPr>
      <w:r>
        <w:rPr>
          <w:sz w:val="24"/>
        </w:rPr>
        <w:t>stirring</w:t>
      </w:r>
      <w:r>
        <w:rPr>
          <w:spacing w:val="-3"/>
          <w:sz w:val="24"/>
        </w:rPr>
        <w:t> </w:t>
      </w:r>
      <w:r>
        <w:rPr>
          <w:sz w:val="24"/>
        </w:rPr>
        <w:t>the solute</w:t>
      </w:r>
      <w:r>
        <w:rPr>
          <w:spacing w:val="-1"/>
          <w:sz w:val="24"/>
        </w:rPr>
        <w:t> </w:t>
      </w:r>
      <w:r>
        <w:rPr>
          <w:sz w:val="24"/>
        </w:rPr>
        <w:t>into the</w:t>
      </w:r>
      <w:r>
        <w:rPr>
          <w:spacing w:val="1"/>
          <w:sz w:val="24"/>
        </w:rPr>
        <w:t> </w:t>
      </w:r>
      <w:r>
        <w:rPr>
          <w:spacing w:val="-2"/>
          <w:sz w:val="24"/>
        </w:rPr>
        <w:t>solvent</w:t>
      </w:r>
    </w:p>
    <w:p>
      <w:pPr>
        <w:pStyle w:val="ListParagraph"/>
        <w:numPr>
          <w:ilvl w:val="1"/>
          <w:numId w:val="48"/>
        </w:numPr>
        <w:tabs>
          <w:tab w:pos="1469" w:val="left" w:leader="none"/>
        </w:tabs>
        <w:spacing w:line="240" w:lineRule="auto" w:before="0" w:after="0"/>
        <w:ind w:left="1469" w:right="0" w:hanging="258"/>
        <w:jc w:val="left"/>
        <w:rPr>
          <w:sz w:val="24"/>
        </w:rPr>
      </w:pPr>
      <w:r>
        <w:rPr>
          <w:sz w:val="24"/>
        </w:rPr>
        <w:t>heating</w:t>
      </w:r>
      <w:r>
        <w:rPr>
          <w:spacing w:val="-4"/>
          <w:sz w:val="24"/>
        </w:rPr>
        <w:t> </w:t>
      </w:r>
      <w:r>
        <w:rPr>
          <w:sz w:val="24"/>
        </w:rPr>
        <w:t>the solvent before</w:t>
      </w:r>
      <w:r>
        <w:rPr>
          <w:spacing w:val="-1"/>
          <w:sz w:val="24"/>
        </w:rPr>
        <w:t> </w:t>
      </w:r>
      <w:r>
        <w:rPr>
          <w:sz w:val="24"/>
        </w:rPr>
        <w:t>adding</w:t>
      </w:r>
      <w:r>
        <w:rPr>
          <w:spacing w:val="-3"/>
          <w:sz w:val="24"/>
        </w:rPr>
        <w:t> </w:t>
      </w:r>
      <w:r>
        <w:rPr>
          <w:sz w:val="24"/>
        </w:rPr>
        <w:t>the </w:t>
      </w:r>
      <w:r>
        <w:rPr>
          <w:spacing w:val="-2"/>
          <w:sz w:val="24"/>
        </w:rPr>
        <w:t>solute</w:t>
      </w:r>
    </w:p>
    <w:p>
      <w:pPr>
        <w:pStyle w:val="BodyText"/>
      </w:pPr>
    </w:p>
    <w:p>
      <w:pPr>
        <w:pStyle w:val="ListParagraph"/>
        <w:numPr>
          <w:ilvl w:val="0"/>
          <w:numId w:val="48"/>
        </w:numPr>
        <w:tabs>
          <w:tab w:pos="1618" w:val="left" w:leader="none"/>
        </w:tabs>
        <w:spacing w:line="240" w:lineRule="auto" w:before="0" w:after="0"/>
        <w:ind w:left="1211" w:right="1102" w:firstLine="0"/>
        <w:jc w:val="left"/>
        <w:rPr>
          <w:sz w:val="24"/>
        </w:rPr>
      </w:pPr>
      <w:r>
        <w:rPr>
          <w:sz w:val="24"/>
        </w:rPr>
        <w:t>At</w:t>
      </w:r>
      <w:r>
        <w:rPr>
          <w:spacing w:val="40"/>
          <w:sz w:val="24"/>
        </w:rPr>
        <w:t> </w:t>
      </w:r>
      <w:r>
        <w:rPr>
          <w:sz w:val="24"/>
        </w:rPr>
        <w:t>what</w:t>
      </w:r>
      <w:r>
        <w:rPr>
          <w:spacing w:val="40"/>
          <w:sz w:val="24"/>
        </w:rPr>
        <w:t> </w:t>
      </w:r>
      <w:r>
        <w:rPr>
          <w:sz w:val="24"/>
        </w:rPr>
        <w:t>temperature</w:t>
      </w:r>
      <w:r>
        <w:rPr>
          <w:spacing w:val="40"/>
          <w:sz w:val="24"/>
        </w:rPr>
        <w:t> </w:t>
      </w:r>
      <w:r>
        <w:rPr>
          <w:sz w:val="24"/>
        </w:rPr>
        <w:t>does</w:t>
      </w:r>
      <w:r>
        <w:rPr>
          <w:spacing w:val="40"/>
          <w:sz w:val="24"/>
        </w:rPr>
        <w:t> </w:t>
      </w:r>
      <w:r>
        <w:rPr>
          <w:sz w:val="24"/>
        </w:rPr>
        <w:t>30</w:t>
      </w:r>
      <w:r>
        <w:rPr>
          <w:spacing w:val="40"/>
          <w:sz w:val="24"/>
        </w:rPr>
        <w:t> </w:t>
      </w:r>
      <w:r>
        <w:rPr>
          <w:sz w:val="24"/>
        </w:rPr>
        <w:t>g</w:t>
      </w:r>
      <w:r>
        <w:rPr>
          <w:spacing w:val="40"/>
          <w:sz w:val="24"/>
        </w:rPr>
        <w:t> </w:t>
      </w:r>
      <w:r>
        <w:rPr>
          <w:sz w:val="24"/>
        </w:rPr>
        <w:t>of</w:t>
      </w:r>
      <w:r>
        <w:rPr>
          <w:spacing w:val="40"/>
          <w:sz w:val="24"/>
        </w:rPr>
        <w:t> </w:t>
      </w:r>
      <w:r>
        <w:rPr>
          <w:sz w:val="24"/>
        </w:rPr>
        <w:t>KCl</w:t>
      </w:r>
      <w:r>
        <w:rPr>
          <w:spacing w:val="40"/>
          <w:sz w:val="24"/>
        </w:rPr>
        <w:t> </w:t>
      </w:r>
      <w:r>
        <w:rPr>
          <w:sz w:val="24"/>
        </w:rPr>
        <w:t>dissolved</w:t>
      </w:r>
      <w:r>
        <w:rPr>
          <w:spacing w:val="40"/>
          <w:sz w:val="24"/>
        </w:rPr>
        <w:t> </w:t>
      </w:r>
      <w:r>
        <w:rPr>
          <w:sz w:val="24"/>
        </w:rPr>
        <w:t>in</w:t>
      </w:r>
      <w:r>
        <w:rPr>
          <w:spacing w:val="40"/>
          <w:sz w:val="24"/>
        </w:rPr>
        <w:t> </w:t>
      </w:r>
      <w:r>
        <w:rPr>
          <w:sz w:val="24"/>
        </w:rPr>
        <w:t>100</w:t>
      </w:r>
      <w:r>
        <w:rPr>
          <w:spacing w:val="40"/>
          <w:sz w:val="24"/>
        </w:rPr>
        <w:t> </w:t>
      </w:r>
      <w:r>
        <w:rPr>
          <w:sz w:val="24"/>
        </w:rPr>
        <w:t>g</w:t>
      </w:r>
      <w:r>
        <w:rPr>
          <w:spacing w:val="40"/>
          <w:sz w:val="24"/>
        </w:rPr>
        <w:t> </w:t>
      </w:r>
      <w:r>
        <w:rPr>
          <w:sz w:val="24"/>
        </w:rPr>
        <w:t>of</w:t>
      </w:r>
      <w:r>
        <w:rPr>
          <w:spacing w:val="40"/>
          <w:sz w:val="24"/>
        </w:rPr>
        <w:t> </w:t>
      </w:r>
      <w:r>
        <w:rPr>
          <w:sz w:val="24"/>
        </w:rPr>
        <w:t>water</w:t>
      </w:r>
      <w:r>
        <w:rPr>
          <w:spacing w:val="40"/>
          <w:sz w:val="24"/>
        </w:rPr>
        <w:t> </w:t>
      </w:r>
      <w:r>
        <w:rPr>
          <w:sz w:val="24"/>
        </w:rPr>
        <w:t>to</w:t>
      </w:r>
      <w:r>
        <w:rPr>
          <w:spacing w:val="40"/>
          <w:sz w:val="24"/>
        </w:rPr>
        <w:t> </w:t>
      </w:r>
      <w:r>
        <w:rPr>
          <w:sz w:val="24"/>
        </w:rPr>
        <w:t>create</w:t>
      </w:r>
      <w:r>
        <w:rPr>
          <w:spacing w:val="40"/>
          <w:sz w:val="24"/>
        </w:rPr>
        <w:t> </w:t>
      </w:r>
      <w:r>
        <w:rPr>
          <w:sz w:val="24"/>
        </w:rPr>
        <w:t>a saturated solution?</w:t>
      </w:r>
    </w:p>
    <w:p>
      <w:pPr>
        <w:pStyle w:val="ListParagraph"/>
        <w:numPr>
          <w:ilvl w:val="1"/>
          <w:numId w:val="48"/>
        </w:numPr>
        <w:tabs>
          <w:tab w:pos="1456" w:val="left" w:leader="none"/>
        </w:tabs>
        <w:spacing w:line="240" w:lineRule="auto" w:before="0" w:after="0"/>
        <w:ind w:left="1456" w:right="0" w:hanging="245"/>
        <w:jc w:val="left"/>
        <w:rPr>
          <w:sz w:val="24"/>
        </w:rPr>
      </w:pPr>
      <w:r>
        <w:rPr>
          <w:sz w:val="24"/>
        </w:rPr>
        <w:t>10</w:t>
      </w:r>
      <w:r>
        <w:rPr>
          <w:spacing w:val="-2"/>
          <w:sz w:val="24"/>
        </w:rPr>
        <w:t> </w:t>
      </w:r>
      <w:r>
        <w:rPr>
          <w:sz w:val="24"/>
        </w:rPr>
        <w:t>degrees</w:t>
      </w:r>
      <w:r>
        <w:rPr>
          <w:spacing w:val="-2"/>
          <w:sz w:val="24"/>
        </w:rPr>
        <w:t> </w:t>
      </w:r>
      <w:r>
        <w:rPr>
          <w:spacing w:val="-10"/>
          <w:sz w:val="24"/>
        </w:rPr>
        <w:t>C</w:t>
      </w:r>
    </w:p>
    <w:p>
      <w:pPr>
        <w:pStyle w:val="ListParagraph"/>
        <w:numPr>
          <w:ilvl w:val="1"/>
          <w:numId w:val="48"/>
        </w:numPr>
        <w:tabs>
          <w:tab w:pos="1469" w:val="left" w:leader="none"/>
        </w:tabs>
        <w:spacing w:line="240" w:lineRule="auto" w:before="0" w:after="0"/>
        <w:ind w:left="1469" w:right="0" w:hanging="258"/>
        <w:jc w:val="left"/>
        <w:rPr>
          <w:sz w:val="24"/>
        </w:rPr>
      </w:pPr>
      <w:r>
        <w:rPr>
          <w:sz w:val="24"/>
        </w:rPr>
        <w:t>20</w:t>
      </w:r>
      <w:r>
        <w:rPr>
          <w:spacing w:val="-2"/>
          <w:sz w:val="24"/>
        </w:rPr>
        <w:t> </w:t>
      </w:r>
      <w:r>
        <w:rPr>
          <w:sz w:val="24"/>
        </w:rPr>
        <w:t>degrees</w:t>
      </w:r>
      <w:r>
        <w:rPr>
          <w:spacing w:val="-1"/>
          <w:sz w:val="24"/>
        </w:rPr>
        <w:t> </w:t>
      </w:r>
      <w:r>
        <w:rPr>
          <w:spacing w:val="-10"/>
          <w:sz w:val="24"/>
        </w:rPr>
        <w:t>C</w:t>
      </w:r>
    </w:p>
    <w:p>
      <w:pPr>
        <w:pStyle w:val="ListParagraph"/>
        <w:numPr>
          <w:ilvl w:val="1"/>
          <w:numId w:val="48"/>
        </w:numPr>
        <w:tabs>
          <w:tab w:pos="1456" w:val="left" w:leader="none"/>
        </w:tabs>
        <w:spacing w:line="240" w:lineRule="auto" w:before="0" w:after="0"/>
        <w:ind w:left="1456" w:right="0" w:hanging="245"/>
        <w:jc w:val="left"/>
        <w:rPr>
          <w:sz w:val="24"/>
        </w:rPr>
      </w:pPr>
      <w:r>
        <w:rPr>
          <w:sz w:val="24"/>
        </w:rPr>
        <w:t>30</w:t>
      </w:r>
      <w:r>
        <w:rPr>
          <w:spacing w:val="-2"/>
          <w:sz w:val="24"/>
        </w:rPr>
        <w:t> </w:t>
      </w:r>
      <w:r>
        <w:rPr>
          <w:sz w:val="24"/>
        </w:rPr>
        <w:t>degrees</w:t>
      </w:r>
      <w:r>
        <w:rPr>
          <w:spacing w:val="-2"/>
          <w:sz w:val="24"/>
        </w:rPr>
        <w:t> </w:t>
      </w:r>
      <w:r>
        <w:rPr>
          <w:spacing w:val="-10"/>
          <w:sz w:val="24"/>
        </w:rPr>
        <w:t>C</w:t>
      </w:r>
    </w:p>
    <w:p>
      <w:pPr>
        <w:pStyle w:val="ListParagraph"/>
        <w:numPr>
          <w:ilvl w:val="1"/>
          <w:numId w:val="48"/>
        </w:numPr>
        <w:tabs>
          <w:tab w:pos="1469" w:val="left" w:leader="none"/>
        </w:tabs>
        <w:spacing w:line="240" w:lineRule="auto" w:before="0" w:after="0"/>
        <w:ind w:left="1469" w:right="0" w:hanging="258"/>
        <w:jc w:val="left"/>
        <w:rPr>
          <w:sz w:val="24"/>
        </w:rPr>
      </w:pPr>
      <w:r>
        <w:rPr>
          <w:sz w:val="24"/>
        </w:rPr>
        <w:t>40</w:t>
      </w:r>
      <w:r>
        <w:rPr>
          <w:spacing w:val="-2"/>
          <w:sz w:val="24"/>
        </w:rPr>
        <w:t> </w:t>
      </w:r>
      <w:r>
        <w:rPr>
          <w:sz w:val="24"/>
        </w:rPr>
        <w:t>degrees</w:t>
      </w:r>
      <w:r>
        <w:rPr>
          <w:spacing w:val="-1"/>
          <w:sz w:val="24"/>
        </w:rPr>
        <w:t> </w:t>
      </w:r>
      <w:r>
        <w:rPr>
          <w:spacing w:val="-10"/>
          <w:sz w:val="24"/>
        </w:rPr>
        <w:t>C</w:t>
      </w:r>
    </w:p>
    <w:p>
      <w:pPr>
        <w:pStyle w:val="BodyText"/>
      </w:pPr>
    </w:p>
    <w:p>
      <w:pPr>
        <w:pStyle w:val="ListParagraph"/>
        <w:numPr>
          <w:ilvl w:val="0"/>
          <w:numId w:val="48"/>
        </w:numPr>
        <w:tabs>
          <w:tab w:pos="1578" w:val="left" w:leader="none"/>
        </w:tabs>
        <w:spacing w:line="240" w:lineRule="auto" w:before="0" w:after="0"/>
        <w:ind w:left="1211" w:right="1099" w:firstLine="0"/>
        <w:jc w:val="left"/>
        <w:rPr>
          <w:sz w:val="24"/>
        </w:rPr>
      </w:pPr>
      <w:hyperlink r:id="rId22">
        <w:r>
          <w:rPr>
            <w:sz w:val="24"/>
          </w:rPr>
          <w:t>At what temperature would carbon dioxide gas, CO2(g), be most soluble in 100 g of</w:t>
        </w:r>
      </w:hyperlink>
      <w:r>
        <w:rPr>
          <w:sz w:val="24"/>
        </w:rPr>
        <w:t> </w:t>
      </w:r>
      <w:hyperlink r:id="rId22">
        <w:r>
          <w:rPr>
            <w:spacing w:val="-2"/>
            <w:sz w:val="24"/>
          </w:rPr>
          <w:t>water?</w:t>
        </w:r>
      </w:hyperlink>
    </w:p>
    <w:p>
      <w:pPr>
        <w:pStyle w:val="ListParagraph"/>
        <w:numPr>
          <w:ilvl w:val="1"/>
          <w:numId w:val="48"/>
        </w:numPr>
        <w:tabs>
          <w:tab w:pos="1456" w:val="left" w:leader="none"/>
        </w:tabs>
        <w:spacing w:line="240" w:lineRule="auto" w:before="1" w:after="0"/>
        <w:ind w:left="1456" w:right="0" w:hanging="245"/>
        <w:jc w:val="left"/>
        <w:rPr>
          <w:sz w:val="24"/>
        </w:rPr>
      </w:pPr>
      <w:r>
        <w:rPr>
          <w:sz w:val="24"/>
        </w:rPr>
        <w:t>10</w:t>
      </w:r>
      <w:r>
        <w:rPr>
          <w:spacing w:val="-2"/>
          <w:sz w:val="24"/>
        </w:rPr>
        <w:t> </w:t>
      </w:r>
      <w:r>
        <w:rPr>
          <w:sz w:val="24"/>
        </w:rPr>
        <w:t>degrees</w:t>
      </w:r>
      <w:r>
        <w:rPr>
          <w:spacing w:val="-2"/>
          <w:sz w:val="24"/>
        </w:rPr>
        <w:t> </w:t>
      </w:r>
      <w:r>
        <w:rPr>
          <w:spacing w:val="-10"/>
          <w:sz w:val="24"/>
        </w:rPr>
        <w:t>C</w:t>
      </w:r>
    </w:p>
    <w:p>
      <w:pPr>
        <w:pStyle w:val="ListParagraph"/>
        <w:numPr>
          <w:ilvl w:val="1"/>
          <w:numId w:val="48"/>
        </w:numPr>
        <w:tabs>
          <w:tab w:pos="1469" w:val="left" w:leader="none"/>
        </w:tabs>
        <w:spacing w:line="240" w:lineRule="auto" w:before="0" w:after="0"/>
        <w:ind w:left="1469" w:right="0" w:hanging="258"/>
        <w:jc w:val="left"/>
        <w:rPr>
          <w:sz w:val="24"/>
        </w:rPr>
      </w:pPr>
      <w:r>
        <w:rPr>
          <w:sz w:val="24"/>
        </w:rPr>
        <w:t>25</w:t>
      </w:r>
      <w:r>
        <w:rPr>
          <w:spacing w:val="-2"/>
          <w:sz w:val="24"/>
        </w:rPr>
        <w:t> </w:t>
      </w:r>
      <w:r>
        <w:rPr>
          <w:sz w:val="24"/>
        </w:rPr>
        <w:t>degrees</w:t>
      </w:r>
      <w:r>
        <w:rPr>
          <w:spacing w:val="-1"/>
          <w:sz w:val="24"/>
        </w:rPr>
        <w:t> </w:t>
      </w:r>
      <w:r>
        <w:rPr>
          <w:spacing w:val="-10"/>
          <w:sz w:val="24"/>
        </w:rPr>
        <w:t>C</w:t>
      </w:r>
    </w:p>
    <w:p>
      <w:pPr>
        <w:pStyle w:val="ListParagraph"/>
        <w:numPr>
          <w:ilvl w:val="1"/>
          <w:numId w:val="48"/>
        </w:numPr>
        <w:tabs>
          <w:tab w:pos="1456" w:val="left" w:leader="none"/>
        </w:tabs>
        <w:spacing w:line="240" w:lineRule="auto" w:before="0" w:after="0"/>
        <w:ind w:left="1456" w:right="0" w:hanging="245"/>
        <w:jc w:val="left"/>
        <w:rPr>
          <w:sz w:val="24"/>
        </w:rPr>
      </w:pPr>
      <w:r>
        <w:rPr>
          <w:sz w:val="24"/>
        </w:rPr>
        <w:t>80</w:t>
      </w:r>
      <w:r>
        <w:rPr>
          <w:spacing w:val="-2"/>
          <w:sz w:val="24"/>
        </w:rPr>
        <w:t> </w:t>
      </w:r>
      <w:r>
        <w:rPr>
          <w:sz w:val="24"/>
        </w:rPr>
        <w:t>degrees</w:t>
      </w:r>
      <w:r>
        <w:rPr>
          <w:spacing w:val="-2"/>
          <w:sz w:val="24"/>
        </w:rPr>
        <w:t> </w:t>
      </w:r>
      <w:r>
        <w:rPr>
          <w:spacing w:val="-10"/>
          <w:sz w:val="24"/>
        </w:rPr>
        <w:t>C</w:t>
      </w:r>
    </w:p>
    <w:p>
      <w:pPr>
        <w:pStyle w:val="ListParagraph"/>
        <w:numPr>
          <w:ilvl w:val="1"/>
          <w:numId w:val="48"/>
        </w:numPr>
        <w:tabs>
          <w:tab w:pos="1469" w:val="left" w:leader="none"/>
        </w:tabs>
        <w:spacing w:line="240" w:lineRule="auto" w:before="0" w:after="0"/>
        <w:ind w:left="1469" w:right="0" w:hanging="258"/>
        <w:jc w:val="left"/>
        <w:rPr>
          <w:sz w:val="24"/>
        </w:rPr>
      </w:pPr>
      <w:r>
        <w:rPr>
          <w:sz w:val="24"/>
        </w:rPr>
        <w:t>100</w:t>
      </w:r>
      <w:r>
        <w:rPr>
          <w:spacing w:val="-2"/>
          <w:sz w:val="24"/>
        </w:rPr>
        <w:t> </w:t>
      </w:r>
      <w:r>
        <w:rPr>
          <w:sz w:val="24"/>
        </w:rPr>
        <w:t>degrees</w:t>
      </w:r>
      <w:r>
        <w:rPr>
          <w:spacing w:val="-1"/>
          <w:sz w:val="24"/>
        </w:rPr>
        <w:t> </w:t>
      </w:r>
      <w:r>
        <w:rPr>
          <w:spacing w:val="-10"/>
          <w:sz w:val="24"/>
        </w:rPr>
        <w:t>C</w:t>
      </w:r>
    </w:p>
    <w:p>
      <w:pPr>
        <w:pStyle w:val="ListParagraph"/>
        <w:numPr>
          <w:ilvl w:val="0"/>
          <w:numId w:val="48"/>
        </w:numPr>
        <w:tabs>
          <w:tab w:pos="1571" w:val="left" w:leader="none"/>
        </w:tabs>
        <w:spacing w:line="240" w:lineRule="auto" w:before="276" w:after="0"/>
        <w:ind w:left="1571" w:right="0" w:hanging="360"/>
        <w:jc w:val="left"/>
        <w:rPr>
          <w:sz w:val="24"/>
        </w:rPr>
      </w:pPr>
      <w:r>
        <w:rPr>
          <w:sz w:val="24"/>
        </w:rPr>
        <w:t>Which</w:t>
      </w:r>
      <w:r>
        <w:rPr>
          <w:spacing w:val="-1"/>
          <w:sz w:val="24"/>
        </w:rPr>
        <w:t> </w:t>
      </w:r>
      <w:r>
        <w:rPr>
          <w:sz w:val="24"/>
        </w:rPr>
        <w:t>of</w:t>
      </w:r>
      <w:r>
        <w:rPr>
          <w:spacing w:val="-2"/>
          <w:sz w:val="24"/>
        </w:rPr>
        <w:t> </w:t>
      </w:r>
      <w:r>
        <w:rPr>
          <w:sz w:val="24"/>
        </w:rPr>
        <w:t>the following</w:t>
      </w:r>
      <w:r>
        <w:rPr>
          <w:spacing w:val="-4"/>
          <w:sz w:val="24"/>
        </w:rPr>
        <w:t> </w:t>
      </w:r>
      <w:r>
        <w:rPr>
          <w:sz w:val="24"/>
        </w:rPr>
        <w:t>will dissolve at</w:t>
      </w:r>
      <w:r>
        <w:rPr>
          <w:spacing w:val="-1"/>
          <w:sz w:val="24"/>
        </w:rPr>
        <w:t> </w:t>
      </w:r>
      <w:r>
        <w:rPr>
          <w:sz w:val="24"/>
        </w:rPr>
        <w:t>the</w:t>
      </w:r>
      <w:r>
        <w:rPr>
          <w:spacing w:val="-1"/>
          <w:sz w:val="24"/>
        </w:rPr>
        <w:t> </w:t>
      </w:r>
      <w:r>
        <w:rPr>
          <w:sz w:val="24"/>
        </w:rPr>
        <w:t>fastest </w:t>
      </w:r>
      <w:r>
        <w:rPr>
          <w:spacing w:val="-2"/>
          <w:sz w:val="24"/>
        </w:rPr>
        <w:t>rate?</w:t>
      </w:r>
    </w:p>
    <w:p>
      <w:pPr>
        <w:pStyle w:val="ListParagraph"/>
        <w:numPr>
          <w:ilvl w:val="1"/>
          <w:numId w:val="48"/>
        </w:numPr>
        <w:tabs>
          <w:tab w:pos="1456" w:val="left" w:leader="none"/>
        </w:tabs>
        <w:spacing w:line="240" w:lineRule="auto" w:before="0" w:after="0"/>
        <w:ind w:left="1456" w:right="0" w:hanging="245"/>
        <w:jc w:val="left"/>
        <w:rPr>
          <w:sz w:val="24"/>
        </w:rPr>
      </w:pPr>
      <w:r>
        <w:rPr>
          <w:sz w:val="24"/>
        </w:rPr>
        <w:t>15 g</w:t>
      </w:r>
      <w:r>
        <w:rPr>
          <w:spacing w:val="-4"/>
          <w:sz w:val="24"/>
        </w:rPr>
        <w:t> </w:t>
      </w:r>
      <w:r>
        <w:rPr>
          <w:sz w:val="24"/>
        </w:rPr>
        <w:t>of sugar</w:t>
      </w:r>
      <w:r>
        <w:rPr>
          <w:spacing w:val="-1"/>
          <w:sz w:val="24"/>
        </w:rPr>
        <w:t> </w:t>
      </w:r>
      <w:r>
        <w:rPr>
          <w:sz w:val="24"/>
        </w:rPr>
        <w:t>cubes in</w:t>
      </w:r>
      <w:r>
        <w:rPr>
          <w:spacing w:val="1"/>
          <w:sz w:val="24"/>
        </w:rPr>
        <w:t> </w:t>
      </w:r>
      <w:r>
        <w:rPr>
          <w:sz w:val="24"/>
        </w:rPr>
        <w:t>120</w:t>
      </w:r>
      <w:r>
        <w:rPr>
          <w:spacing w:val="-1"/>
          <w:sz w:val="24"/>
        </w:rPr>
        <w:t> </w:t>
      </w:r>
      <w:r>
        <w:rPr>
          <w:sz w:val="24"/>
        </w:rPr>
        <w:t>g</w:t>
      </w:r>
      <w:r>
        <w:rPr>
          <w:spacing w:val="-3"/>
          <w:sz w:val="24"/>
        </w:rPr>
        <w:t> </w:t>
      </w:r>
      <w:r>
        <w:rPr>
          <w:sz w:val="24"/>
        </w:rPr>
        <w:t>of water at</w:t>
      </w:r>
      <w:r>
        <w:rPr>
          <w:spacing w:val="-1"/>
          <w:sz w:val="24"/>
        </w:rPr>
        <w:t> </w:t>
      </w:r>
      <w:r>
        <w:rPr>
          <w:sz w:val="24"/>
        </w:rPr>
        <w:t>60o </w:t>
      </w:r>
      <w:r>
        <w:rPr>
          <w:spacing w:val="-7"/>
          <w:sz w:val="24"/>
        </w:rPr>
        <w:t>C.</w:t>
      </w:r>
    </w:p>
    <w:p>
      <w:pPr>
        <w:pStyle w:val="ListParagraph"/>
        <w:numPr>
          <w:ilvl w:val="1"/>
          <w:numId w:val="48"/>
        </w:numPr>
        <w:tabs>
          <w:tab w:pos="1469" w:val="left" w:leader="none"/>
        </w:tabs>
        <w:spacing w:line="240" w:lineRule="auto" w:before="0" w:after="0"/>
        <w:ind w:left="1469" w:right="0" w:hanging="258"/>
        <w:jc w:val="left"/>
        <w:rPr>
          <w:sz w:val="24"/>
        </w:rPr>
      </w:pPr>
      <w:r>
        <w:rPr>
          <w:sz w:val="24"/>
        </w:rPr>
        <w:t>15</w:t>
      </w:r>
      <w:r>
        <w:rPr>
          <w:spacing w:val="-1"/>
          <w:sz w:val="24"/>
        </w:rPr>
        <w:t> </w:t>
      </w:r>
      <w:r>
        <w:rPr>
          <w:sz w:val="24"/>
        </w:rPr>
        <w:t>g</w:t>
      </w:r>
      <w:r>
        <w:rPr>
          <w:spacing w:val="-3"/>
          <w:sz w:val="24"/>
        </w:rPr>
        <w:t> </w:t>
      </w:r>
      <w:r>
        <w:rPr>
          <w:sz w:val="24"/>
        </w:rPr>
        <w:t>of</w:t>
      </w:r>
      <w:r>
        <w:rPr>
          <w:spacing w:val="-1"/>
          <w:sz w:val="24"/>
        </w:rPr>
        <w:t> </w:t>
      </w:r>
      <w:r>
        <w:rPr>
          <w:sz w:val="24"/>
        </w:rPr>
        <w:t>sugar</w:t>
      </w:r>
      <w:r>
        <w:rPr>
          <w:spacing w:val="1"/>
          <w:sz w:val="24"/>
        </w:rPr>
        <w:t> </w:t>
      </w:r>
      <w:r>
        <w:rPr>
          <w:sz w:val="24"/>
        </w:rPr>
        <w:t>cubes</w:t>
      </w:r>
      <w:r>
        <w:rPr>
          <w:spacing w:val="-1"/>
          <w:sz w:val="24"/>
        </w:rPr>
        <w:t> </w:t>
      </w:r>
      <w:r>
        <w:rPr>
          <w:sz w:val="24"/>
        </w:rPr>
        <w:t>in</w:t>
      </w:r>
      <w:r>
        <w:rPr>
          <w:spacing w:val="2"/>
          <w:sz w:val="24"/>
        </w:rPr>
        <w:t> </w:t>
      </w:r>
      <w:r>
        <w:rPr>
          <w:sz w:val="24"/>
        </w:rPr>
        <w:t>120</w:t>
      </w:r>
      <w:r>
        <w:rPr>
          <w:spacing w:val="-1"/>
          <w:sz w:val="24"/>
        </w:rPr>
        <w:t> </w:t>
      </w:r>
      <w:r>
        <w:rPr>
          <w:sz w:val="24"/>
        </w:rPr>
        <w:t>g</w:t>
      </w:r>
      <w:r>
        <w:rPr>
          <w:spacing w:val="-3"/>
          <w:sz w:val="24"/>
        </w:rPr>
        <w:t> </w:t>
      </w:r>
      <w:r>
        <w:rPr>
          <w:sz w:val="24"/>
        </w:rPr>
        <w:t>of water at</w:t>
      </w:r>
      <w:r>
        <w:rPr>
          <w:spacing w:val="-1"/>
          <w:sz w:val="24"/>
        </w:rPr>
        <w:t> </w:t>
      </w:r>
      <w:r>
        <w:rPr>
          <w:sz w:val="24"/>
        </w:rPr>
        <w:t>20o </w:t>
      </w:r>
      <w:r>
        <w:rPr>
          <w:spacing w:val="-7"/>
          <w:sz w:val="24"/>
        </w:rPr>
        <w:t>C.</w:t>
      </w:r>
    </w:p>
    <w:p>
      <w:pPr>
        <w:spacing w:after="0" w:line="240" w:lineRule="auto"/>
        <w:jc w:val="left"/>
        <w:rPr>
          <w:sz w:val="24"/>
        </w:rPr>
        <w:sectPr>
          <w:pgSz w:w="12240" w:h="15840"/>
          <w:pgMar w:header="0" w:footer="965" w:top="1360" w:bottom="1160" w:left="1040" w:right="340"/>
        </w:sectPr>
      </w:pPr>
    </w:p>
    <w:p>
      <w:pPr>
        <w:pStyle w:val="ListParagraph"/>
        <w:numPr>
          <w:ilvl w:val="1"/>
          <w:numId w:val="48"/>
        </w:numPr>
        <w:tabs>
          <w:tab w:pos="1456" w:val="left" w:leader="none"/>
        </w:tabs>
        <w:spacing w:line="240" w:lineRule="auto" w:before="72" w:after="0"/>
        <w:ind w:left="1456" w:right="0" w:hanging="245"/>
        <w:jc w:val="left"/>
        <w:rPr>
          <w:sz w:val="24"/>
        </w:rPr>
      </w:pPr>
      <w:r>
        <w:rPr>
          <w:sz w:val="24"/>
        </w:rPr>
        <w:t>15 g</w:t>
      </w:r>
      <w:r>
        <w:rPr>
          <w:spacing w:val="-3"/>
          <w:sz w:val="24"/>
        </w:rPr>
        <w:t> </w:t>
      </w:r>
      <w:r>
        <w:rPr>
          <w:sz w:val="24"/>
        </w:rPr>
        <w:t>of</w:t>
      </w:r>
      <w:r>
        <w:rPr>
          <w:spacing w:val="1"/>
          <w:sz w:val="24"/>
        </w:rPr>
        <w:t> </w:t>
      </w:r>
      <w:r>
        <w:rPr>
          <w:sz w:val="24"/>
        </w:rPr>
        <w:t>granulated sugar</w:t>
      </w:r>
      <w:r>
        <w:rPr>
          <w:spacing w:val="-1"/>
          <w:sz w:val="24"/>
        </w:rPr>
        <w:t> </w:t>
      </w:r>
      <w:r>
        <w:rPr>
          <w:sz w:val="24"/>
        </w:rPr>
        <w:t>in 120</w:t>
      </w:r>
      <w:r>
        <w:rPr>
          <w:spacing w:val="1"/>
          <w:sz w:val="24"/>
        </w:rPr>
        <w:t> </w:t>
      </w:r>
      <w:r>
        <w:rPr>
          <w:sz w:val="24"/>
        </w:rPr>
        <w:t>g</w:t>
      </w:r>
      <w:r>
        <w:rPr>
          <w:spacing w:val="-3"/>
          <w:sz w:val="24"/>
        </w:rPr>
        <w:t> </w:t>
      </w:r>
      <w:r>
        <w:rPr>
          <w:sz w:val="24"/>
        </w:rPr>
        <w:t>of</w:t>
      </w:r>
      <w:r>
        <w:rPr>
          <w:spacing w:val="-1"/>
          <w:sz w:val="24"/>
        </w:rPr>
        <w:t> </w:t>
      </w:r>
      <w:r>
        <w:rPr>
          <w:sz w:val="24"/>
        </w:rPr>
        <w:t>water at 60o </w:t>
      </w:r>
      <w:r>
        <w:rPr>
          <w:spacing w:val="-5"/>
          <w:sz w:val="24"/>
        </w:rPr>
        <w:t>C.</w:t>
      </w:r>
    </w:p>
    <w:p>
      <w:pPr>
        <w:pStyle w:val="ListParagraph"/>
        <w:numPr>
          <w:ilvl w:val="1"/>
          <w:numId w:val="48"/>
        </w:numPr>
        <w:tabs>
          <w:tab w:pos="1469" w:val="left" w:leader="none"/>
        </w:tabs>
        <w:spacing w:line="240" w:lineRule="auto" w:before="0" w:after="0"/>
        <w:ind w:left="1469" w:right="0" w:hanging="258"/>
        <w:jc w:val="left"/>
        <w:rPr>
          <w:sz w:val="24"/>
        </w:rPr>
      </w:pPr>
      <w:r>
        <w:rPr>
          <w:sz w:val="24"/>
        </w:rPr>
        <w:t>15</w:t>
      </w:r>
      <w:r>
        <w:rPr>
          <w:spacing w:val="-1"/>
          <w:sz w:val="24"/>
        </w:rPr>
        <w:t> </w:t>
      </w:r>
      <w:r>
        <w:rPr>
          <w:sz w:val="24"/>
        </w:rPr>
        <w:t>g</w:t>
      </w:r>
      <w:r>
        <w:rPr>
          <w:spacing w:val="-3"/>
          <w:sz w:val="24"/>
        </w:rPr>
        <w:t> </w:t>
      </w:r>
      <w:r>
        <w:rPr>
          <w:sz w:val="24"/>
        </w:rPr>
        <w:t>of</w:t>
      </w:r>
      <w:r>
        <w:rPr>
          <w:spacing w:val="1"/>
          <w:sz w:val="24"/>
        </w:rPr>
        <w:t> </w:t>
      </w:r>
      <w:r>
        <w:rPr>
          <w:sz w:val="24"/>
        </w:rPr>
        <w:t>granulated</w:t>
      </w:r>
      <w:r>
        <w:rPr>
          <w:spacing w:val="-1"/>
          <w:sz w:val="24"/>
        </w:rPr>
        <w:t> </w:t>
      </w:r>
      <w:r>
        <w:rPr>
          <w:sz w:val="24"/>
        </w:rPr>
        <w:t>sugar in 120 g</w:t>
      </w:r>
      <w:r>
        <w:rPr>
          <w:spacing w:val="-3"/>
          <w:sz w:val="24"/>
        </w:rPr>
        <w:t> </w:t>
      </w:r>
      <w:r>
        <w:rPr>
          <w:sz w:val="24"/>
        </w:rPr>
        <w:t>of water</w:t>
      </w:r>
      <w:r>
        <w:rPr>
          <w:spacing w:val="-1"/>
          <w:sz w:val="24"/>
        </w:rPr>
        <w:t> </w:t>
      </w:r>
      <w:r>
        <w:rPr>
          <w:sz w:val="24"/>
        </w:rPr>
        <w:t>at 20o </w:t>
      </w:r>
      <w:r>
        <w:rPr>
          <w:spacing w:val="-5"/>
          <w:sz w:val="24"/>
        </w:rPr>
        <w:t>C.</w:t>
      </w:r>
    </w:p>
    <w:p>
      <w:pPr>
        <w:pStyle w:val="BodyText"/>
      </w:pPr>
    </w:p>
    <w:p>
      <w:pPr>
        <w:pStyle w:val="ListParagraph"/>
        <w:numPr>
          <w:ilvl w:val="0"/>
          <w:numId w:val="48"/>
        </w:numPr>
        <w:tabs>
          <w:tab w:pos="1571" w:val="left" w:leader="none"/>
        </w:tabs>
        <w:spacing w:line="240" w:lineRule="auto" w:before="0" w:after="0"/>
        <w:ind w:left="1571" w:right="0" w:hanging="360"/>
        <w:jc w:val="left"/>
        <w:rPr>
          <w:sz w:val="24"/>
        </w:rPr>
      </w:pPr>
      <w:r>
        <w:rPr>
          <w:sz w:val="24"/>
        </w:rPr>
        <w:t>Which</w:t>
      </w:r>
      <w:r>
        <w:rPr>
          <w:spacing w:val="-3"/>
          <w:sz w:val="24"/>
        </w:rPr>
        <w:t> </w:t>
      </w:r>
      <w:r>
        <w:rPr>
          <w:sz w:val="24"/>
        </w:rPr>
        <w:t>of</w:t>
      </w:r>
      <w:r>
        <w:rPr>
          <w:spacing w:val="-2"/>
          <w:sz w:val="24"/>
        </w:rPr>
        <w:t> </w:t>
      </w:r>
      <w:r>
        <w:rPr>
          <w:sz w:val="24"/>
        </w:rPr>
        <w:t>the</w:t>
      </w:r>
      <w:r>
        <w:rPr>
          <w:spacing w:val="-1"/>
          <w:sz w:val="24"/>
        </w:rPr>
        <w:t> </w:t>
      </w:r>
      <w:r>
        <w:rPr>
          <w:sz w:val="24"/>
        </w:rPr>
        <w:t>following</w:t>
      </w:r>
      <w:r>
        <w:rPr>
          <w:spacing w:val="-3"/>
          <w:sz w:val="24"/>
        </w:rPr>
        <w:t> </w:t>
      </w:r>
      <w:r>
        <w:rPr>
          <w:sz w:val="24"/>
        </w:rPr>
        <w:t>is</w:t>
      </w:r>
      <w:r>
        <w:rPr>
          <w:spacing w:val="-1"/>
          <w:sz w:val="24"/>
        </w:rPr>
        <w:t> </w:t>
      </w:r>
      <w:r>
        <w:rPr>
          <w:sz w:val="24"/>
        </w:rPr>
        <w:t>FALSE</w:t>
      </w:r>
      <w:r>
        <w:rPr>
          <w:spacing w:val="1"/>
          <w:sz w:val="24"/>
        </w:rPr>
        <w:t> </w:t>
      </w:r>
      <w:r>
        <w:rPr>
          <w:sz w:val="24"/>
        </w:rPr>
        <w:t>Statement</w:t>
      </w:r>
      <w:r>
        <w:rPr>
          <w:spacing w:val="-1"/>
          <w:sz w:val="24"/>
        </w:rPr>
        <w:t> </w:t>
      </w:r>
      <w:r>
        <w:rPr>
          <w:sz w:val="24"/>
        </w:rPr>
        <w:t>about </w:t>
      </w:r>
      <w:r>
        <w:rPr>
          <w:spacing w:val="-2"/>
          <w:sz w:val="24"/>
        </w:rPr>
        <w:t>water:</w:t>
      </w:r>
    </w:p>
    <w:p>
      <w:pPr>
        <w:pStyle w:val="ListParagraph"/>
        <w:numPr>
          <w:ilvl w:val="1"/>
          <w:numId w:val="48"/>
        </w:numPr>
        <w:tabs>
          <w:tab w:pos="1456" w:val="left" w:leader="none"/>
        </w:tabs>
        <w:spacing w:line="240" w:lineRule="auto" w:before="0" w:after="0"/>
        <w:ind w:left="1456" w:right="0" w:hanging="245"/>
        <w:jc w:val="left"/>
        <w:rPr>
          <w:sz w:val="24"/>
        </w:rPr>
      </w:pPr>
      <w:r>
        <w:rPr>
          <w:sz w:val="24"/>
        </w:rPr>
        <w:t>water</w:t>
      </w:r>
      <w:r>
        <w:rPr>
          <w:spacing w:val="-1"/>
          <w:sz w:val="24"/>
        </w:rPr>
        <w:t> </w:t>
      </w:r>
      <w:r>
        <w:rPr>
          <w:sz w:val="24"/>
        </w:rPr>
        <w:t>is</w:t>
      </w:r>
      <w:r>
        <w:rPr>
          <w:spacing w:val="-1"/>
          <w:sz w:val="24"/>
        </w:rPr>
        <w:t> </w:t>
      </w:r>
      <w:r>
        <w:rPr>
          <w:sz w:val="24"/>
        </w:rPr>
        <w:t>a</w:t>
      </w:r>
      <w:r>
        <w:rPr>
          <w:spacing w:val="-1"/>
          <w:sz w:val="24"/>
        </w:rPr>
        <w:t> </w:t>
      </w:r>
      <w:r>
        <w:rPr>
          <w:sz w:val="24"/>
        </w:rPr>
        <w:t>polar</w:t>
      </w:r>
      <w:r>
        <w:rPr>
          <w:spacing w:val="-2"/>
          <w:sz w:val="24"/>
        </w:rPr>
        <w:t> molecule</w:t>
      </w:r>
    </w:p>
    <w:p>
      <w:pPr>
        <w:pStyle w:val="ListParagraph"/>
        <w:numPr>
          <w:ilvl w:val="1"/>
          <w:numId w:val="48"/>
        </w:numPr>
        <w:tabs>
          <w:tab w:pos="1469" w:val="left" w:leader="none"/>
        </w:tabs>
        <w:spacing w:line="240" w:lineRule="auto" w:before="0" w:after="0"/>
        <w:ind w:left="1469" w:right="0" w:hanging="258"/>
        <w:jc w:val="left"/>
        <w:rPr>
          <w:sz w:val="24"/>
        </w:rPr>
      </w:pPr>
      <w:r>
        <w:rPr>
          <w:sz w:val="24"/>
        </w:rPr>
        <w:t>more</w:t>
      </w:r>
      <w:r>
        <w:rPr>
          <w:spacing w:val="-3"/>
          <w:sz w:val="24"/>
        </w:rPr>
        <w:t> </w:t>
      </w:r>
      <w:r>
        <w:rPr>
          <w:sz w:val="24"/>
        </w:rPr>
        <w:t>than 50%</w:t>
      </w:r>
      <w:r>
        <w:rPr>
          <w:spacing w:val="-2"/>
          <w:sz w:val="24"/>
        </w:rPr>
        <w:t> </w:t>
      </w:r>
      <w:r>
        <w:rPr>
          <w:sz w:val="24"/>
        </w:rPr>
        <w:t>of our</w:t>
      </w:r>
      <w:r>
        <w:rPr>
          <w:spacing w:val="-1"/>
          <w:sz w:val="24"/>
        </w:rPr>
        <w:t> </w:t>
      </w:r>
      <w:r>
        <w:rPr>
          <w:sz w:val="24"/>
        </w:rPr>
        <w:t>bodies are composed of</w:t>
      </w:r>
      <w:r>
        <w:rPr>
          <w:spacing w:val="1"/>
          <w:sz w:val="24"/>
        </w:rPr>
        <w:t> </w:t>
      </w:r>
      <w:r>
        <w:rPr>
          <w:spacing w:val="-2"/>
          <w:sz w:val="24"/>
        </w:rPr>
        <w:t>water</w:t>
      </w:r>
    </w:p>
    <w:p>
      <w:pPr>
        <w:pStyle w:val="ListParagraph"/>
        <w:numPr>
          <w:ilvl w:val="1"/>
          <w:numId w:val="48"/>
        </w:numPr>
        <w:tabs>
          <w:tab w:pos="1456" w:val="left" w:leader="none"/>
        </w:tabs>
        <w:spacing w:line="240" w:lineRule="auto" w:before="0" w:after="0"/>
        <w:ind w:left="1456" w:right="0" w:hanging="245"/>
        <w:jc w:val="left"/>
        <w:rPr>
          <w:sz w:val="24"/>
        </w:rPr>
      </w:pPr>
      <w:r>
        <w:rPr>
          <w:sz w:val="24"/>
        </w:rPr>
        <w:t>water</w:t>
      </w:r>
      <w:r>
        <w:rPr>
          <w:spacing w:val="-1"/>
          <w:sz w:val="24"/>
        </w:rPr>
        <w:t> </w:t>
      </w:r>
      <w:r>
        <w:rPr>
          <w:sz w:val="24"/>
        </w:rPr>
        <w:t>is a</w:t>
      </w:r>
      <w:r>
        <w:rPr>
          <w:spacing w:val="-2"/>
          <w:sz w:val="24"/>
        </w:rPr>
        <w:t> </w:t>
      </w:r>
      <w:r>
        <w:rPr>
          <w:sz w:val="24"/>
        </w:rPr>
        <w:t>non-polar </w:t>
      </w:r>
      <w:r>
        <w:rPr>
          <w:spacing w:val="-2"/>
          <w:sz w:val="24"/>
        </w:rPr>
        <w:t>molecule</w:t>
      </w:r>
    </w:p>
    <w:p>
      <w:pPr>
        <w:pStyle w:val="ListParagraph"/>
        <w:numPr>
          <w:ilvl w:val="1"/>
          <w:numId w:val="48"/>
        </w:numPr>
        <w:tabs>
          <w:tab w:pos="1469" w:val="left" w:leader="none"/>
        </w:tabs>
        <w:spacing w:line="240" w:lineRule="auto" w:before="0" w:after="0"/>
        <w:ind w:left="1469" w:right="0" w:hanging="258"/>
        <w:jc w:val="left"/>
        <w:rPr>
          <w:sz w:val="24"/>
        </w:rPr>
      </w:pPr>
      <w:r>
        <w:rPr>
          <w:sz w:val="24"/>
        </w:rPr>
        <w:t>all</w:t>
      </w:r>
      <w:r>
        <w:rPr>
          <w:spacing w:val="-3"/>
          <w:sz w:val="24"/>
        </w:rPr>
        <w:t> </w:t>
      </w:r>
      <w:r>
        <w:rPr>
          <w:sz w:val="24"/>
        </w:rPr>
        <w:t>of</w:t>
      </w:r>
      <w:r>
        <w:rPr>
          <w:spacing w:val="-1"/>
          <w:sz w:val="24"/>
        </w:rPr>
        <w:t> </w:t>
      </w:r>
      <w:r>
        <w:rPr>
          <w:sz w:val="24"/>
        </w:rPr>
        <w:t>the above Statements are</w:t>
      </w:r>
      <w:r>
        <w:rPr>
          <w:spacing w:val="-2"/>
          <w:sz w:val="24"/>
        </w:rPr>
        <w:t> false</w:t>
      </w:r>
    </w:p>
    <w:p>
      <w:pPr>
        <w:pStyle w:val="BodyText"/>
      </w:pPr>
    </w:p>
    <w:p>
      <w:pPr>
        <w:pStyle w:val="ListParagraph"/>
        <w:numPr>
          <w:ilvl w:val="0"/>
          <w:numId w:val="48"/>
        </w:numPr>
        <w:tabs>
          <w:tab w:pos="1571" w:val="left" w:leader="none"/>
        </w:tabs>
        <w:spacing w:line="240" w:lineRule="auto" w:before="0" w:after="0"/>
        <w:ind w:left="1571" w:right="0" w:hanging="360"/>
        <w:jc w:val="left"/>
        <w:rPr>
          <w:sz w:val="24"/>
        </w:rPr>
      </w:pPr>
      <w:r>
        <w:rPr>
          <w:sz w:val="24"/>
        </w:rPr>
        <w:t>Water</w:t>
      </w:r>
      <w:r>
        <w:rPr>
          <w:spacing w:val="-3"/>
          <w:sz w:val="24"/>
        </w:rPr>
        <w:t> </w:t>
      </w:r>
      <w:r>
        <w:rPr>
          <w:sz w:val="24"/>
        </w:rPr>
        <w:t>molecules</w:t>
      </w:r>
      <w:r>
        <w:rPr>
          <w:spacing w:val="-1"/>
          <w:sz w:val="24"/>
        </w:rPr>
        <w:t> </w:t>
      </w:r>
      <w:r>
        <w:rPr>
          <w:sz w:val="24"/>
        </w:rPr>
        <w:t>form</w:t>
      </w:r>
      <w:r>
        <w:rPr>
          <w:spacing w:val="-1"/>
          <w:sz w:val="24"/>
        </w:rPr>
        <w:t> </w:t>
      </w:r>
      <w:r>
        <w:rPr>
          <w:sz w:val="24"/>
        </w:rPr>
        <w:t>hydrogen</w:t>
      </w:r>
      <w:r>
        <w:rPr>
          <w:spacing w:val="-1"/>
          <w:sz w:val="24"/>
        </w:rPr>
        <w:t> </w:t>
      </w:r>
      <w:r>
        <w:rPr>
          <w:sz w:val="24"/>
        </w:rPr>
        <w:t>bonds</w:t>
      </w:r>
      <w:r>
        <w:rPr>
          <w:spacing w:val="-1"/>
          <w:sz w:val="24"/>
        </w:rPr>
        <w:t> </w:t>
      </w:r>
      <w:r>
        <w:rPr>
          <w:spacing w:val="-5"/>
          <w:sz w:val="24"/>
        </w:rPr>
        <w:t>by:</w:t>
      </w:r>
    </w:p>
    <w:p>
      <w:pPr>
        <w:pStyle w:val="ListParagraph"/>
        <w:numPr>
          <w:ilvl w:val="1"/>
          <w:numId w:val="48"/>
        </w:numPr>
        <w:tabs>
          <w:tab w:pos="1456" w:val="left" w:leader="none"/>
        </w:tabs>
        <w:spacing w:line="240" w:lineRule="auto" w:before="0" w:after="0"/>
        <w:ind w:left="1211" w:right="1631" w:firstLine="0"/>
        <w:jc w:val="left"/>
        <w:rPr>
          <w:sz w:val="24"/>
        </w:rPr>
      </w:pPr>
      <w:r>
        <w:rPr>
          <w:sz w:val="24"/>
        </w:rPr>
        <w:t>the</w:t>
      </w:r>
      <w:r>
        <w:rPr>
          <w:spacing w:val="-5"/>
          <w:sz w:val="24"/>
        </w:rPr>
        <w:t> </w:t>
      </w:r>
      <w:r>
        <w:rPr>
          <w:sz w:val="24"/>
        </w:rPr>
        <w:t>attraction</w:t>
      </w:r>
      <w:r>
        <w:rPr>
          <w:spacing w:val="-3"/>
          <w:sz w:val="24"/>
        </w:rPr>
        <w:t> </w:t>
      </w:r>
      <w:r>
        <w:rPr>
          <w:sz w:val="24"/>
        </w:rPr>
        <w:t>between</w:t>
      </w:r>
      <w:r>
        <w:rPr>
          <w:spacing w:val="-2"/>
          <w:sz w:val="24"/>
        </w:rPr>
        <w:t> </w:t>
      </w:r>
      <w:r>
        <w:rPr>
          <w:sz w:val="24"/>
        </w:rPr>
        <w:t>the</w:t>
      </w:r>
      <w:r>
        <w:rPr>
          <w:spacing w:val="-3"/>
          <w:sz w:val="24"/>
        </w:rPr>
        <w:t> </w:t>
      </w:r>
      <w:r>
        <w:rPr>
          <w:sz w:val="24"/>
        </w:rPr>
        <w:t>positive</w:t>
      </w:r>
      <w:r>
        <w:rPr>
          <w:spacing w:val="-3"/>
          <w:sz w:val="24"/>
        </w:rPr>
        <w:t> </w:t>
      </w:r>
      <w:r>
        <w:rPr>
          <w:sz w:val="24"/>
        </w:rPr>
        <w:t>poles</w:t>
      </w:r>
      <w:r>
        <w:rPr>
          <w:spacing w:val="-3"/>
          <w:sz w:val="24"/>
        </w:rPr>
        <w:t> </w:t>
      </w:r>
      <w:r>
        <w:rPr>
          <w:sz w:val="24"/>
        </w:rPr>
        <w:t>of</w:t>
      </w:r>
      <w:r>
        <w:rPr>
          <w:spacing w:val="-3"/>
          <w:sz w:val="24"/>
        </w:rPr>
        <w:t> </w:t>
      </w:r>
      <w:r>
        <w:rPr>
          <w:sz w:val="24"/>
        </w:rPr>
        <w:t>one</w:t>
      </w:r>
      <w:r>
        <w:rPr>
          <w:spacing w:val="-3"/>
          <w:sz w:val="24"/>
        </w:rPr>
        <w:t> </w:t>
      </w:r>
      <w:r>
        <w:rPr>
          <w:sz w:val="24"/>
        </w:rPr>
        <w:t>water</w:t>
      </w:r>
      <w:r>
        <w:rPr>
          <w:spacing w:val="-5"/>
          <w:sz w:val="24"/>
        </w:rPr>
        <w:t> </w:t>
      </w:r>
      <w:r>
        <w:rPr>
          <w:sz w:val="24"/>
        </w:rPr>
        <w:t>molecule</w:t>
      </w:r>
      <w:r>
        <w:rPr>
          <w:spacing w:val="-4"/>
          <w:sz w:val="24"/>
        </w:rPr>
        <w:t> </w:t>
      </w:r>
      <w:r>
        <w:rPr>
          <w:sz w:val="24"/>
        </w:rPr>
        <w:t>with</w:t>
      </w:r>
      <w:r>
        <w:rPr>
          <w:spacing w:val="-3"/>
          <w:sz w:val="24"/>
        </w:rPr>
        <w:t> </w:t>
      </w:r>
      <w:r>
        <w:rPr>
          <w:sz w:val="24"/>
        </w:rPr>
        <w:t>the</w:t>
      </w:r>
      <w:r>
        <w:rPr>
          <w:spacing w:val="-3"/>
          <w:sz w:val="24"/>
        </w:rPr>
        <w:t> </w:t>
      </w:r>
      <w:r>
        <w:rPr>
          <w:sz w:val="24"/>
        </w:rPr>
        <w:t>negative poles of another</w:t>
      </w:r>
    </w:p>
    <w:p>
      <w:pPr>
        <w:pStyle w:val="ListParagraph"/>
        <w:numPr>
          <w:ilvl w:val="1"/>
          <w:numId w:val="48"/>
        </w:numPr>
        <w:tabs>
          <w:tab w:pos="1469" w:val="left" w:leader="none"/>
        </w:tabs>
        <w:spacing w:line="240" w:lineRule="auto" w:before="0" w:after="0"/>
        <w:ind w:left="1469" w:right="0" w:hanging="258"/>
        <w:jc w:val="left"/>
        <w:rPr>
          <w:sz w:val="24"/>
        </w:rPr>
      </w:pPr>
      <w:r>
        <w:rPr>
          <w:sz w:val="24"/>
        </w:rPr>
        <w:t>the</w:t>
      </w:r>
      <w:r>
        <w:rPr>
          <w:spacing w:val="-2"/>
          <w:sz w:val="24"/>
        </w:rPr>
        <w:t> </w:t>
      </w:r>
      <w:r>
        <w:rPr>
          <w:sz w:val="24"/>
        </w:rPr>
        <w:t>sharing</w:t>
      </w:r>
      <w:r>
        <w:rPr>
          <w:spacing w:val="-4"/>
          <w:sz w:val="24"/>
        </w:rPr>
        <w:t> </w:t>
      </w:r>
      <w:r>
        <w:rPr>
          <w:sz w:val="24"/>
        </w:rPr>
        <w:t>of electrons</w:t>
      </w:r>
      <w:r>
        <w:rPr>
          <w:spacing w:val="-1"/>
          <w:sz w:val="24"/>
        </w:rPr>
        <w:t> </w:t>
      </w:r>
      <w:r>
        <w:rPr>
          <w:sz w:val="24"/>
        </w:rPr>
        <w:t>between</w:t>
      </w:r>
      <w:r>
        <w:rPr>
          <w:spacing w:val="-2"/>
          <w:sz w:val="24"/>
        </w:rPr>
        <w:t> </w:t>
      </w:r>
      <w:r>
        <w:rPr>
          <w:sz w:val="24"/>
        </w:rPr>
        <w:t>one water</w:t>
      </w:r>
      <w:r>
        <w:rPr>
          <w:spacing w:val="-1"/>
          <w:sz w:val="24"/>
        </w:rPr>
        <w:t> </w:t>
      </w:r>
      <w:r>
        <w:rPr>
          <w:sz w:val="24"/>
        </w:rPr>
        <w:t>molecule</w:t>
      </w:r>
      <w:r>
        <w:rPr>
          <w:spacing w:val="-1"/>
          <w:sz w:val="24"/>
        </w:rPr>
        <w:t> </w:t>
      </w:r>
      <w:r>
        <w:rPr>
          <w:sz w:val="24"/>
        </w:rPr>
        <w:t>and</w:t>
      </w:r>
      <w:r>
        <w:rPr>
          <w:spacing w:val="1"/>
          <w:sz w:val="24"/>
        </w:rPr>
        <w:t> </w:t>
      </w:r>
      <w:r>
        <w:rPr>
          <w:spacing w:val="-2"/>
          <w:sz w:val="24"/>
        </w:rPr>
        <w:t>another</w:t>
      </w:r>
    </w:p>
    <w:p>
      <w:pPr>
        <w:pStyle w:val="ListParagraph"/>
        <w:numPr>
          <w:ilvl w:val="1"/>
          <w:numId w:val="48"/>
        </w:numPr>
        <w:tabs>
          <w:tab w:pos="1456" w:val="left" w:leader="none"/>
        </w:tabs>
        <w:spacing w:line="240" w:lineRule="auto" w:before="1" w:after="0"/>
        <w:ind w:left="1456" w:right="0" w:hanging="245"/>
        <w:jc w:val="left"/>
        <w:rPr>
          <w:sz w:val="24"/>
        </w:rPr>
      </w:pPr>
      <w:r>
        <w:rPr>
          <w:sz w:val="24"/>
        </w:rPr>
        <w:t>the</w:t>
      </w:r>
      <w:r>
        <w:rPr>
          <w:spacing w:val="-4"/>
          <w:sz w:val="24"/>
        </w:rPr>
        <w:t> </w:t>
      </w:r>
      <w:r>
        <w:rPr>
          <w:sz w:val="24"/>
        </w:rPr>
        <w:t>transfer</w:t>
      </w:r>
      <w:r>
        <w:rPr>
          <w:spacing w:val="-1"/>
          <w:sz w:val="24"/>
        </w:rPr>
        <w:t> </w:t>
      </w:r>
      <w:r>
        <w:rPr>
          <w:sz w:val="24"/>
        </w:rPr>
        <w:t>of</w:t>
      </w:r>
      <w:r>
        <w:rPr>
          <w:spacing w:val="-1"/>
          <w:sz w:val="24"/>
        </w:rPr>
        <w:t> </w:t>
      </w:r>
      <w:r>
        <w:rPr>
          <w:sz w:val="24"/>
        </w:rPr>
        <w:t>electrons</w:t>
      </w:r>
      <w:r>
        <w:rPr>
          <w:spacing w:val="-1"/>
          <w:sz w:val="24"/>
        </w:rPr>
        <w:t> </w:t>
      </w:r>
      <w:r>
        <w:rPr>
          <w:sz w:val="24"/>
        </w:rPr>
        <w:t>between</w:t>
      </w:r>
      <w:r>
        <w:rPr>
          <w:spacing w:val="-1"/>
          <w:sz w:val="24"/>
        </w:rPr>
        <w:t> </w:t>
      </w:r>
      <w:r>
        <w:rPr>
          <w:sz w:val="24"/>
        </w:rPr>
        <w:t>one water</w:t>
      </w:r>
      <w:r>
        <w:rPr>
          <w:spacing w:val="-1"/>
          <w:sz w:val="24"/>
        </w:rPr>
        <w:t> </w:t>
      </w:r>
      <w:r>
        <w:rPr>
          <w:sz w:val="24"/>
        </w:rPr>
        <w:t>molecule</w:t>
      </w:r>
      <w:r>
        <w:rPr>
          <w:spacing w:val="-1"/>
          <w:sz w:val="24"/>
        </w:rPr>
        <w:t> </w:t>
      </w:r>
      <w:r>
        <w:rPr>
          <w:sz w:val="24"/>
        </w:rPr>
        <w:t>and</w:t>
      </w:r>
      <w:r>
        <w:rPr>
          <w:spacing w:val="1"/>
          <w:sz w:val="24"/>
        </w:rPr>
        <w:t> </w:t>
      </w:r>
      <w:r>
        <w:rPr>
          <w:spacing w:val="-2"/>
          <w:sz w:val="24"/>
        </w:rPr>
        <w:t>another</w:t>
      </w:r>
    </w:p>
    <w:p>
      <w:pPr>
        <w:pStyle w:val="ListParagraph"/>
        <w:numPr>
          <w:ilvl w:val="1"/>
          <w:numId w:val="48"/>
        </w:numPr>
        <w:tabs>
          <w:tab w:pos="1469" w:val="left" w:leader="none"/>
        </w:tabs>
        <w:spacing w:line="240" w:lineRule="auto" w:before="0" w:after="0"/>
        <w:ind w:left="1469" w:right="0" w:hanging="258"/>
        <w:jc w:val="left"/>
        <w:rPr>
          <w:sz w:val="24"/>
        </w:rPr>
      </w:pPr>
      <w:r>
        <w:rPr>
          <w:sz w:val="24"/>
        </w:rPr>
        <w:t>water</w:t>
      </w:r>
      <w:r>
        <w:rPr>
          <w:spacing w:val="-6"/>
          <w:sz w:val="24"/>
        </w:rPr>
        <w:t> </w:t>
      </w:r>
      <w:r>
        <w:rPr>
          <w:sz w:val="24"/>
        </w:rPr>
        <w:t>molecules</w:t>
      </w:r>
      <w:r>
        <w:rPr>
          <w:spacing w:val="-2"/>
          <w:sz w:val="24"/>
        </w:rPr>
        <w:t> </w:t>
      </w:r>
      <w:r>
        <w:rPr>
          <w:sz w:val="24"/>
        </w:rPr>
        <w:t>never</w:t>
      </w:r>
      <w:r>
        <w:rPr>
          <w:spacing w:val="-1"/>
          <w:sz w:val="24"/>
        </w:rPr>
        <w:t> </w:t>
      </w:r>
      <w:r>
        <w:rPr>
          <w:sz w:val="24"/>
        </w:rPr>
        <w:t>form</w:t>
      </w:r>
      <w:r>
        <w:rPr>
          <w:spacing w:val="-2"/>
          <w:sz w:val="24"/>
        </w:rPr>
        <w:t> </w:t>
      </w:r>
      <w:r>
        <w:rPr>
          <w:sz w:val="24"/>
        </w:rPr>
        <w:t>hydrogen</w:t>
      </w:r>
      <w:r>
        <w:rPr>
          <w:spacing w:val="-1"/>
          <w:sz w:val="24"/>
        </w:rPr>
        <w:t> </w:t>
      </w:r>
      <w:r>
        <w:rPr>
          <w:spacing w:val="-2"/>
          <w:sz w:val="24"/>
        </w:rPr>
        <w:t>bonds</w:t>
      </w:r>
    </w:p>
    <w:p>
      <w:pPr>
        <w:pStyle w:val="BodyText"/>
      </w:pPr>
    </w:p>
    <w:p>
      <w:pPr>
        <w:pStyle w:val="ListParagraph"/>
        <w:numPr>
          <w:ilvl w:val="0"/>
          <w:numId w:val="48"/>
        </w:numPr>
        <w:tabs>
          <w:tab w:pos="1571" w:val="left" w:leader="none"/>
        </w:tabs>
        <w:spacing w:line="240" w:lineRule="auto" w:before="0" w:after="0"/>
        <w:ind w:left="1571" w:right="0" w:hanging="360"/>
        <w:jc w:val="left"/>
        <w:rPr>
          <w:sz w:val="24"/>
        </w:rPr>
      </w:pPr>
      <w:r>
        <w:rPr>
          <w:sz w:val="24"/>
        </w:rPr>
        <w:t>Which</w:t>
      </w:r>
      <w:r>
        <w:rPr>
          <w:spacing w:val="-3"/>
          <w:sz w:val="24"/>
        </w:rPr>
        <w:t> </w:t>
      </w:r>
      <w:r>
        <w:rPr>
          <w:sz w:val="24"/>
        </w:rPr>
        <w:t>of</w:t>
      </w:r>
      <w:r>
        <w:rPr>
          <w:spacing w:val="-2"/>
          <w:sz w:val="24"/>
        </w:rPr>
        <w:t> </w:t>
      </w:r>
      <w:r>
        <w:rPr>
          <w:sz w:val="24"/>
        </w:rPr>
        <w:t>the</w:t>
      </w:r>
      <w:r>
        <w:rPr>
          <w:spacing w:val="-1"/>
          <w:sz w:val="24"/>
        </w:rPr>
        <w:t> </w:t>
      </w:r>
      <w:r>
        <w:rPr>
          <w:sz w:val="24"/>
        </w:rPr>
        <w:t>following</w:t>
      </w:r>
      <w:r>
        <w:rPr>
          <w:spacing w:val="-3"/>
          <w:sz w:val="24"/>
        </w:rPr>
        <w:t> </w:t>
      </w:r>
      <w:r>
        <w:rPr>
          <w:sz w:val="24"/>
        </w:rPr>
        <w:t>is</w:t>
      </w:r>
      <w:r>
        <w:rPr>
          <w:spacing w:val="-1"/>
          <w:sz w:val="24"/>
        </w:rPr>
        <w:t> </w:t>
      </w:r>
      <w:r>
        <w:rPr>
          <w:sz w:val="24"/>
        </w:rPr>
        <w:t>FALSE</w:t>
      </w:r>
      <w:r>
        <w:rPr>
          <w:spacing w:val="1"/>
          <w:sz w:val="24"/>
        </w:rPr>
        <w:t> </w:t>
      </w:r>
      <w:r>
        <w:rPr>
          <w:sz w:val="24"/>
        </w:rPr>
        <w:t>Statement</w:t>
      </w:r>
      <w:r>
        <w:rPr>
          <w:spacing w:val="-1"/>
          <w:sz w:val="24"/>
        </w:rPr>
        <w:t> </w:t>
      </w:r>
      <w:r>
        <w:rPr>
          <w:sz w:val="24"/>
        </w:rPr>
        <w:t>about </w:t>
      </w:r>
      <w:r>
        <w:rPr>
          <w:spacing w:val="-2"/>
          <w:sz w:val="24"/>
        </w:rPr>
        <w:t>water:</w:t>
      </w:r>
    </w:p>
    <w:p>
      <w:pPr>
        <w:pStyle w:val="ListParagraph"/>
        <w:numPr>
          <w:ilvl w:val="1"/>
          <w:numId w:val="48"/>
        </w:numPr>
        <w:tabs>
          <w:tab w:pos="1456" w:val="left" w:leader="none"/>
        </w:tabs>
        <w:spacing w:line="240" w:lineRule="auto" w:before="0" w:after="0"/>
        <w:ind w:left="1456" w:right="0" w:hanging="245"/>
        <w:jc w:val="left"/>
        <w:rPr>
          <w:sz w:val="24"/>
        </w:rPr>
      </w:pPr>
      <w:r>
        <w:rPr>
          <w:sz w:val="24"/>
        </w:rPr>
        <w:t>water</w:t>
      </w:r>
      <w:r>
        <w:rPr>
          <w:spacing w:val="-1"/>
          <w:sz w:val="24"/>
        </w:rPr>
        <w:t> </w:t>
      </w:r>
      <w:r>
        <w:rPr>
          <w:sz w:val="24"/>
        </w:rPr>
        <w:t>is</w:t>
      </w:r>
      <w:r>
        <w:rPr>
          <w:spacing w:val="-1"/>
          <w:sz w:val="24"/>
        </w:rPr>
        <w:t> </w:t>
      </w:r>
      <w:r>
        <w:rPr>
          <w:sz w:val="24"/>
        </w:rPr>
        <w:t>a</w:t>
      </w:r>
      <w:r>
        <w:rPr>
          <w:spacing w:val="-1"/>
          <w:sz w:val="24"/>
        </w:rPr>
        <w:t> </w:t>
      </w:r>
      <w:r>
        <w:rPr>
          <w:sz w:val="24"/>
        </w:rPr>
        <w:t>polar</w:t>
      </w:r>
      <w:r>
        <w:rPr>
          <w:spacing w:val="-2"/>
          <w:sz w:val="24"/>
        </w:rPr>
        <w:t> molecule</w:t>
      </w:r>
    </w:p>
    <w:p>
      <w:pPr>
        <w:pStyle w:val="ListParagraph"/>
        <w:numPr>
          <w:ilvl w:val="1"/>
          <w:numId w:val="48"/>
        </w:numPr>
        <w:tabs>
          <w:tab w:pos="1469" w:val="left" w:leader="none"/>
        </w:tabs>
        <w:spacing w:line="240" w:lineRule="auto" w:before="0" w:after="0"/>
        <w:ind w:left="1469" w:right="0" w:hanging="258"/>
        <w:jc w:val="left"/>
        <w:rPr>
          <w:sz w:val="24"/>
        </w:rPr>
      </w:pPr>
      <w:r>
        <w:rPr>
          <w:sz w:val="24"/>
        </w:rPr>
        <w:t>more</w:t>
      </w:r>
      <w:r>
        <w:rPr>
          <w:spacing w:val="-3"/>
          <w:sz w:val="24"/>
        </w:rPr>
        <w:t> </w:t>
      </w:r>
      <w:r>
        <w:rPr>
          <w:sz w:val="24"/>
        </w:rPr>
        <w:t>than 50%</w:t>
      </w:r>
      <w:r>
        <w:rPr>
          <w:spacing w:val="-2"/>
          <w:sz w:val="24"/>
        </w:rPr>
        <w:t> </w:t>
      </w:r>
      <w:r>
        <w:rPr>
          <w:sz w:val="24"/>
        </w:rPr>
        <w:t>of our</w:t>
      </w:r>
      <w:r>
        <w:rPr>
          <w:spacing w:val="-1"/>
          <w:sz w:val="24"/>
        </w:rPr>
        <w:t> </w:t>
      </w:r>
      <w:r>
        <w:rPr>
          <w:sz w:val="24"/>
        </w:rPr>
        <w:t>bodies are composed of</w:t>
      </w:r>
      <w:r>
        <w:rPr>
          <w:spacing w:val="1"/>
          <w:sz w:val="24"/>
        </w:rPr>
        <w:t> </w:t>
      </w:r>
      <w:r>
        <w:rPr>
          <w:spacing w:val="-2"/>
          <w:sz w:val="24"/>
        </w:rPr>
        <w:t>water</w:t>
      </w:r>
    </w:p>
    <w:p>
      <w:pPr>
        <w:pStyle w:val="ListParagraph"/>
        <w:numPr>
          <w:ilvl w:val="1"/>
          <w:numId w:val="48"/>
        </w:numPr>
        <w:tabs>
          <w:tab w:pos="1456" w:val="left" w:leader="none"/>
        </w:tabs>
        <w:spacing w:line="240" w:lineRule="auto" w:before="0" w:after="0"/>
        <w:ind w:left="1456" w:right="0" w:hanging="245"/>
        <w:jc w:val="left"/>
        <w:rPr>
          <w:sz w:val="24"/>
        </w:rPr>
      </w:pPr>
      <w:r>
        <w:rPr>
          <w:sz w:val="24"/>
        </w:rPr>
        <w:t>water</w:t>
      </w:r>
      <w:r>
        <w:rPr>
          <w:spacing w:val="-1"/>
          <w:sz w:val="24"/>
        </w:rPr>
        <w:t> </w:t>
      </w:r>
      <w:r>
        <w:rPr>
          <w:sz w:val="24"/>
        </w:rPr>
        <w:t>is a</w:t>
      </w:r>
      <w:r>
        <w:rPr>
          <w:spacing w:val="-2"/>
          <w:sz w:val="24"/>
        </w:rPr>
        <w:t> </w:t>
      </w:r>
      <w:r>
        <w:rPr>
          <w:sz w:val="24"/>
        </w:rPr>
        <w:t>non-polar </w:t>
      </w:r>
      <w:r>
        <w:rPr>
          <w:spacing w:val="-2"/>
          <w:sz w:val="24"/>
        </w:rPr>
        <w:t>molecule</w:t>
      </w:r>
    </w:p>
    <w:p>
      <w:pPr>
        <w:pStyle w:val="ListParagraph"/>
        <w:numPr>
          <w:ilvl w:val="1"/>
          <w:numId w:val="48"/>
        </w:numPr>
        <w:tabs>
          <w:tab w:pos="1469" w:val="left" w:leader="none"/>
        </w:tabs>
        <w:spacing w:line="240" w:lineRule="auto" w:before="0" w:after="0"/>
        <w:ind w:left="1469" w:right="0" w:hanging="258"/>
        <w:jc w:val="left"/>
        <w:rPr>
          <w:sz w:val="24"/>
        </w:rPr>
      </w:pPr>
      <w:r>
        <w:rPr>
          <w:sz w:val="24"/>
        </w:rPr>
        <w:t>all</w:t>
      </w:r>
      <w:r>
        <w:rPr>
          <w:spacing w:val="-2"/>
          <w:sz w:val="24"/>
        </w:rPr>
        <w:t> </w:t>
      </w:r>
      <w:r>
        <w:rPr>
          <w:sz w:val="24"/>
        </w:rPr>
        <w:t>of the</w:t>
      </w:r>
      <w:r>
        <w:rPr>
          <w:spacing w:val="-2"/>
          <w:sz w:val="24"/>
        </w:rPr>
        <w:t> </w:t>
      </w:r>
      <w:r>
        <w:rPr>
          <w:sz w:val="24"/>
        </w:rPr>
        <w:t>above Statements are</w:t>
      </w:r>
      <w:r>
        <w:rPr>
          <w:spacing w:val="-2"/>
          <w:sz w:val="24"/>
        </w:rPr>
        <w:t> false</w:t>
      </w:r>
    </w:p>
    <w:p>
      <w:pPr>
        <w:pStyle w:val="BodyText"/>
      </w:pPr>
    </w:p>
    <w:p>
      <w:pPr>
        <w:pStyle w:val="ListParagraph"/>
        <w:numPr>
          <w:ilvl w:val="0"/>
          <w:numId w:val="48"/>
        </w:numPr>
        <w:tabs>
          <w:tab w:pos="1571" w:val="left" w:leader="none"/>
        </w:tabs>
        <w:spacing w:line="240" w:lineRule="auto" w:before="0" w:after="0"/>
        <w:ind w:left="1571" w:right="0" w:hanging="360"/>
        <w:jc w:val="left"/>
        <w:rPr>
          <w:sz w:val="24"/>
        </w:rPr>
      </w:pPr>
      <w:r>
        <w:rPr>
          <w:sz w:val="24"/>
        </w:rPr>
        <w:t>Water</w:t>
      </w:r>
      <w:r>
        <w:rPr>
          <w:spacing w:val="-3"/>
          <w:sz w:val="24"/>
        </w:rPr>
        <w:t> </w:t>
      </w:r>
      <w:r>
        <w:rPr>
          <w:sz w:val="24"/>
        </w:rPr>
        <w:t>molecules</w:t>
      </w:r>
      <w:r>
        <w:rPr>
          <w:spacing w:val="-1"/>
          <w:sz w:val="24"/>
        </w:rPr>
        <w:t> </w:t>
      </w:r>
      <w:r>
        <w:rPr>
          <w:sz w:val="24"/>
        </w:rPr>
        <w:t>form</w:t>
      </w:r>
      <w:r>
        <w:rPr>
          <w:spacing w:val="-1"/>
          <w:sz w:val="24"/>
        </w:rPr>
        <w:t> </w:t>
      </w:r>
      <w:r>
        <w:rPr>
          <w:sz w:val="24"/>
        </w:rPr>
        <w:t>hydrogen</w:t>
      </w:r>
      <w:r>
        <w:rPr>
          <w:spacing w:val="-1"/>
          <w:sz w:val="24"/>
        </w:rPr>
        <w:t> </w:t>
      </w:r>
      <w:r>
        <w:rPr>
          <w:sz w:val="24"/>
        </w:rPr>
        <w:t>bonds</w:t>
      </w:r>
      <w:r>
        <w:rPr>
          <w:spacing w:val="-1"/>
          <w:sz w:val="24"/>
        </w:rPr>
        <w:t> </w:t>
      </w:r>
      <w:r>
        <w:rPr>
          <w:spacing w:val="-5"/>
          <w:sz w:val="24"/>
        </w:rPr>
        <w:t>by:</w:t>
      </w:r>
    </w:p>
    <w:p>
      <w:pPr>
        <w:pStyle w:val="ListParagraph"/>
        <w:numPr>
          <w:ilvl w:val="1"/>
          <w:numId w:val="48"/>
        </w:numPr>
        <w:tabs>
          <w:tab w:pos="1456" w:val="left" w:leader="none"/>
        </w:tabs>
        <w:spacing w:line="240" w:lineRule="auto" w:before="0" w:after="0"/>
        <w:ind w:left="1211" w:right="1631" w:firstLine="0"/>
        <w:jc w:val="left"/>
        <w:rPr>
          <w:sz w:val="24"/>
        </w:rPr>
      </w:pPr>
      <w:r>
        <w:rPr>
          <w:sz w:val="24"/>
        </w:rPr>
        <w:t>the</w:t>
      </w:r>
      <w:r>
        <w:rPr>
          <w:spacing w:val="-5"/>
          <w:sz w:val="24"/>
        </w:rPr>
        <w:t> </w:t>
      </w:r>
      <w:r>
        <w:rPr>
          <w:sz w:val="24"/>
        </w:rPr>
        <w:t>attraction</w:t>
      </w:r>
      <w:r>
        <w:rPr>
          <w:spacing w:val="-3"/>
          <w:sz w:val="24"/>
        </w:rPr>
        <w:t> </w:t>
      </w:r>
      <w:r>
        <w:rPr>
          <w:sz w:val="24"/>
        </w:rPr>
        <w:t>between</w:t>
      </w:r>
      <w:r>
        <w:rPr>
          <w:spacing w:val="-2"/>
          <w:sz w:val="24"/>
        </w:rPr>
        <w:t> </w:t>
      </w:r>
      <w:r>
        <w:rPr>
          <w:sz w:val="24"/>
        </w:rPr>
        <w:t>the</w:t>
      </w:r>
      <w:r>
        <w:rPr>
          <w:spacing w:val="-3"/>
          <w:sz w:val="24"/>
        </w:rPr>
        <w:t> </w:t>
      </w:r>
      <w:r>
        <w:rPr>
          <w:sz w:val="24"/>
        </w:rPr>
        <w:t>positive</w:t>
      </w:r>
      <w:r>
        <w:rPr>
          <w:spacing w:val="-3"/>
          <w:sz w:val="24"/>
        </w:rPr>
        <w:t> </w:t>
      </w:r>
      <w:r>
        <w:rPr>
          <w:sz w:val="24"/>
        </w:rPr>
        <w:t>poles</w:t>
      </w:r>
      <w:r>
        <w:rPr>
          <w:spacing w:val="-3"/>
          <w:sz w:val="24"/>
        </w:rPr>
        <w:t> </w:t>
      </w:r>
      <w:r>
        <w:rPr>
          <w:sz w:val="24"/>
        </w:rPr>
        <w:t>of</w:t>
      </w:r>
      <w:r>
        <w:rPr>
          <w:spacing w:val="-3"/>
          <w:sz w:val="24"/>
        </w:rPr>
        <w:t> </w:t>
      </w:r>
      <w:r>
        <w:rPr>
          <w:sz w:val="24"/>
        </w:rPr>
        <w:t>one</w:t>
      </w:r>
      <w:r>
        <w:rPr>
          <w:spacing w:val="-3"/>
          <w:sz w:val="24"/>
        </w:rPr>
        <w:t> </w:t>
      </w:r>
      <w:r>
        <w:rPr>
          <w:sz w:val="24"/>
        </w:rPr>
        <w:t>water</w:t>
      </w:r>
      <w:r>
        <w:rPr>
          <w:spacing w:val="-5"/>
          <w:sz w:val="24"/>
        </w:rPr>
        <w:t> </w:t>
      </w:r>
      <w:r>
        <w:rPr>
          <w:sz w:val="24"/>
        </w:rPr>
        <w:t>molecule</w:t>
      </w:r>
      <w:r>
        <w:rPr>
          <w:spacing w:val="-4"/>
          <w:sz w:val="24"/>
        </w:rPr>
        <w:t> </w:t>
      </w:r>
      <w:r>
        <w:rPr>
          <w:sz w:val="24"/>
        </w:rPr>
        <w:t>with</w:t>
      </w:r>
      <w:r>
        <w:rPr>
          <w:spacing w:val="-3"/>
          <w:sz w:val="24"/>
        </w:rPr>
        <w:t> </w:t>
      </w:r>
      <w:r>
        <w:rPr>
          <w:sz w:val="24"/>
        </w:rPr>
        <w:t>the</w:t>
      </w:r>
      <w:r>
        <w:rPr>
          <w:spacing w:val="-3"/>
          <w:sz w:val="24"/>
        </w:rPr>
        <w:t> </w:t>
      </w:r>
      <w:r>
        <w:rPr>
          <w:sz w:val="24"/>
        </w:rPr>
        <w:t>negative poles of another</w:t>
      </w:r>
    </w:p>
    <w:p>
      <w:pPr>
        <w:pStyle w:val="ListParagraph"/>
        <w:numPr>
          <w:ilvl w:val="1"/>
          <w:numId w:val="48"/>
        </w:numPr>
        <w:tabs>
          <w:tab w:pos="1469" w:val="left" w:leader="none"/>
        </w:tabs>
        <w:spacing w:line="240" w:lineRule="auto" w:before="1" w:after="0"/>
        <w:ind w:left="1469" w:right="0" w:hanging="258"/>
        <w:jc w:val="left"/>
        <w:rPr>
          <w:sz w:val="24"/>
        </w:rPr>
      </w:pPr>
      <w:r>
        <w:rPr>
          <w:sz w:val="24"/>
        </w:rPr>
        <w:t>the</w:t>
      </w:r>
      <w:r>
        <w:rPr>
          <w:spacing w:val="-2"/>
          <w:sz w:val="24"/>
        </w:rPr>
        <w:t> </w:t>
      </w:r>
      <w:r>
        <w:rPr>
          <w:sz w:val="24"/>
        </w:rPr>
        <w:t>sharing</w:t>
      </w:r>
      <w:r>
        <w:rPr>
          <w:spacing w:val="-4"/>
          <w:sz w:val="24"/>
        </w:rPr>
        <w:t> </w:t>
      </w:r>
      <w:r>
        <w:rPr>
          <w:sz w:val="24"/>
        </w:rPr>
        <w:t>of electrons</w:t>
      </w:r>
      <w:r>
        <w:rPr>
          <w:spacing w:val="-1"/>
          <w:sz w:val="24"/>
        </w:rPr>
        <w:t> </w:t>
      </w:r>
      <w:r>
        <w:rPr>
          <w:sz w:val="24"/>
        </w:rPr>
        <w:t>between</w:t>
      </w:r>
      <w:r>
        <w:rPr>
          <w:spacing w:val="-2"/>
          <w:sz w:val="24"/>
        </w:rPr>
        <w:t> </w:t>
      </w:r>
      <w:r>
        <w:rPr>
          <w:sz w:val="24"/>
        </w:rPr>
        <w:t>one water molecule</w:t>
      </w:r>
      <w:r>
        <w:rPr>
          <w:spacing w:val="-1"/>
          <w:sz w:val="24"/>
        </w:rPr>
        <w:t> </w:t>
      </w:r>
      <w:r>
        <w:rPr>
          <w:sz w:val="24"/>
        </w:rPr>
        <w:t>and</w:t>
      </w:r>
      <w:r>
        <w:rPr>
          <w:spacing w:val="1"/>
          <w:sz w:val="24"/>
        </w:rPr>
        <w:t> </w:t>
      </w:r>
      <w:r>
        <w:rPr>
          <w:spacing w:val="-2"/>
          <w:sz w:val="24"/>
        </w:rPr>
        <w:t>another</w:t>
      </w:r>
    </w:p>
    <w:p>
      <w:pPr>
        <w:pStyle w:val="ListParagraph"/>
        <w:numPr>
          <w:ilvl w:val="1"/>
          <w:numId w:val="48"/>
        </w:numPr>
        <w:tabs>
          <w:tab w:pos="1456" w:val="left" w:leader="none"/>
        </w:tabs>
        <w:spacing w:line="240" w:lineRule="auto" w:before="0" w:after="0"/>
        <w:ind w:left="1456" w:right="0" w:hanging="245"/>
        <w:jc w:val="left"/>
        <w:rPr>
          <w:sz w:val="24"/>
        </w:rPr>
      </w:pPr>
      <w:r>
        <w:rPr>
          <w:sz w:val="24"/>
        </w:rPr>
        <w:t>the</w:t>
      </w:r>
      <w:r>
        <w:rPr>
          <w:spacing w:val="-4"/>
          <w:sz w:val="24"/>
        </w:rPr>
        <w:t> </w:t>
      </w:r>
      <w:r>
        <w:rPr>
          <w:sz w:val="24"/>
        </w:rPr>
        <w:t>transfer</w:t>
      </w:r>
      <w:r>
        <w:rPr>
          <w:spacing w:val="-1"/>
          <w:sz w:val="24"/>
        </w:rPr>
        <w:t> </w:t>
      </w:r>
      <w:r>
        <w:rPr>
          <w:sz w:val="24"/>
        </w:rPr>
        <w:t>of</w:t>
      </w:r>
      <w:r>
        <w:rPr>
          <w:spacing w:val="-1"/>
          <w:sz w:val="24"/>
        </w:rPr>
        <w:t> </w:t>
      </w:r>
      <w:r>
        <w:rPr>
          <w:sz w:val="24"/>
        </w:rPr>
        <w:t>electrons</w:t>
      </w:r>
      <w:r>
        <w:rPr>
          <w:spacing w:val="-1"/>
          <w:sz w:val="24"/>
        </w:rPr>
        <w:t> </w:t>
      </w:r>
      <w:r>
        <w:rPr>
          <w:sz w:val="24"/>
        </w:rPr>
        <w:t>between</w:t>
      </w:r>
      <w:r>
        <w:rPr>
          <w:spacing w:val="-1"/>
          <w:sz w:val="24"/>
        </w:rPr>
        <w:t> </w:t>
      </w:r>
      <w:r>
        <w:rPr>
          <w:sz w:val="24"/>
        </w:rPr>
        <w:t>one water</w:t>
      </w:r>
      <w:r>
        <w:rPr>
          <w:spacing w:val="-1"/>
          <w:sz w:val="24"/>
        </w:rPr>
        <w:t> </w:t>
      </w:r>
      <w:r>
        <w:rPr>
          <w:sz w:val="24"/>
        </w:rPr>
        <w:t>molecule</w:t>
      </w:r>
      <w:r>
        <w:rPr>
          <w:spacing w:val="-1"/>
          <w:sz w:val="24"/>
        </w:rPr>
        <w:t> </w:t>
      </w:r>
      <w:r>
        <w:rPr>
          <w:sz w:val="24"/>
        </w:rPr>
        <w:t>and</w:t>
      </w:r>
      <w:r>
        <w:rPr>
          <w:spacing w:val="1"/>
          <w:sz w:val="24"/>
        </w:rPr>
        <w:t> </w:t>
      </w:r>
      <w:r>
        <w:rPr>
          <w:spacing w:val="-2"/>
          <w:sz w:val="24"/>
        </w:rPr>
        <w:t>another</w:t>
      </w:r>
    </w:p>
    <w:p>
      <w:pPr>
        <w:pStyle w:val="ListParagraph"/>
        <w:numPr>
          <w:ilvl w:val="1"/>
          <w:numId w:val="48"/>
        </w:numPr>
        <w:tabs>
          <w:tab w:pos="1469" w:val="left" w:leader="none"/>
        </w:tabs>
        <w:spacing w:line="240" w:lineRule="auto" w:before="0" w:after="0"/>
        <w:ind w:left="1469" w:right="0" w:hanging="258"/>
        <w:jc w:val="left"/>
        <w:rPr>
          <w:sz w:val="24"/>
        </w:rPr>
      </w:pPr>
      <w:r>
        <w:rPr>
          <w:sz w:val="24"/>
        </w:rPr>
        <w:t>water</w:t>
      </w:r>
      <w:r>
        <w:rPr>
          <w:spacing w:val="-6"/>
          <w:sz w:val="24"/>
        </w:rPr>
        <w:t> </w:t>
      </w:r>
      <w:r>
        <w:rPr>
          <w:sz w:val="24"/>
        </w:rPr>
        <w:t>molecules</w:t>
      </w:r>
      <w:r>
        <w:rPr>
          <w:spacing w:val="-2"/>
          <w:sz w:val="24"/>
        </w:rPr>
        <w:t> </w:t>
      </w:r>
      <w:r>
        <w:rPr>
          <w:sz w:val="24"/>
        </w:rPr>
        <w:t>never</w:t>
      </w:r>
      <w:r>
        <w:rPr>
          <w:spacing w:val="-1"/>
          <w:sz w:val="24"/>
        </w:rPr>
        <w:t> </w:t>
      </w:r>
      <w:r>
        <w:rPr>
          <w:sz w:val="24"/>
        </w:rPr>
        <w:t>form</w:t>
      </w:r>
      <w:r>
        <w:rPr>
          <w:spacing w:val="-2"/>
          <w:sz w:val="24"/>
        </w:rPr>
        <w:t> </w:t>
      </w:r>
      <w:r>
        <w:rPr>
          <w:sz w:val="24"/>
        </w:rPr>
        <w:t>hydrogen</w:t>
      </w:r>
      <w:r>
        <w:rPr>
          <w:spacing w:val="-1"/>
          <w:sz w:val="24"/>
        </w:rPr>
        <w:t> </w:t>
      </w:r>
      <w:r>
        <w:rPr>
          <w:spacing w:val="-2"/>
          <w:sz w:val="24"/>
        </w:rPr>
        <w:t>bonds.</w:t>
      </w:r>
    </w:p>
    <w:p>
      <w:pPr>
        <w:pStyle w:val="BodyText"/>
      </w:pPr>
    </w:p>
    <w:p>
      <w:pPr>
        <w:pStyle w:val="ListParagraph"/>
        <w:numPr>
          <w:ilvl w:val="0"/>
          <w:numId w:val="48"/>
        </w:numPr>
        <w:tabs>
          <w:tab w:pos="1571" w:val="left" w:leader="none"/>
          <w:tab w:pos="3306" w:val="left" w:leader="none"/>
        </w:tabs>
        <w:spacing w:line="240" w:lineRule="auto" w:before="0" w:after="0"/>
        <w:ind w:left="1571" w:right="0" w:hanging="360"/>
        <w:jc w:val="left"/>
        <w:rPr>
          <w:sz w:val="24"/>
        </w:rPr>
      </w:pPr>
      <w:r>
        <w:rPr>
          <w:sz w:val="24"/>
          <w:u w:val="single"/>
        </w:rPr>
        <w:tab/>
      </w:r>
      <w:r>
        <w:rPr>
          <w:sz w:val="24"/>
        </w:rPr>
        <w:t>is</w:t>
      </w:r>
      <w:r>
        <w:rPr>
          <w:spacing w:val="-1"/>
          <w:sz w:val="24"/>
        </w:rPr>
        <w:t> </w:t>
      </w:r>
      <w:r>
        <w:rPr>
          <w:sz w:val="24"/>
        </w:rPr>
        <w:t>the</w:t>
      </w:r>
      <w:r>
        <w:rPr>
          <w:spacing w:val="-1"/>
          <w:sz w:val="24"/>
        </w:rPr>
        <w:t> </w:t>
      </w:r>
      <w:r>
        <w:rPr>
          <w:sz w:val="24"/>
        </w:rPr>
        <w:t>attraction</w:t>
      </w:r>
      <w:r>
        <w:rPr>
          <w:spacing w:val="-1"/>
          <w:sz w:val="24"/>
        </w:rPr>
        <w:t> </w:t>
      </w:r>
      <w:r>
        <w:rPr>
          <w:sz w:val="24"/>
        </w:rPr>
        <w:t>between</w:t>
      </w:r>
      <w:r>
        <w:rPr>
          <w:spacing w:val="-1"/>
          <w:sz w:val="24"/>
        </w:rPr>
        <w:t> </w:t>
      </w:r>
      <w:r>
        <w:rPr>
          <w:sz w:val="24"/>
        </w:rPr>
        <w:t>molecules of</w:t>
      </w:r>
      <w:r>
        <w:rPr>
          <w:spacing w:val="-2"/>
          <w:sz w:val="24"/>
        </w:rPr>
        <w:t> </w:t>
      </w:r>
      <w:r>
        <w:rPr>
          <w:sz w:val="24"/>
        </w:rPr>
        <w:t>the</w:t>
      </w:r>
      <w:r>
        <w:rPr>
          <w:spacing w:val="-1"/>
          <w:sz w:val="24"/>
        </w:rPr>
        <w:t> </w:t>
      </w:r>
      <w:r>
        <w:rPr>
          <w:sz w:val="24"/>
        </w:rPr>
        <w:t>same</w:t>
      </w:r>
      <w:r>
        <w:rPr>
          <w:spacing w:val="-1"/>
          <w:sz w:val="24"/>
        </w:rPr>
        <w:t> </w:t>
      </w:r>
      <w:r>
        <w:rPr>
          <w:spacing w:val="-2"/>
          <w:sz w:val="24"/>
        </w:rPr>
        <w:t>substance:</w:t>
      </w:r>
    </w:p>
    <w:p>
      <w:pPr>
        <w:pStyle w:val="ListParagraph"/>
        <w:numPr>
          <w:ilvl w:val="1"/>
          <w:numId w:val="48"/>
        </w:numPr>
        <w:tabs>
          <w:tab w:pos="1456" w:val="left" w:leader="none"/>
        </w:tabs>
        <w:spacing w:line="240" w:lineRule="auto" w:before="0" w:after="0"/>
        <w:ind w:left="1456" w:right="0" w:hanging="245"/>
        <w:jc w:val="left"/>
        <w:rPr>
          <w:sz w:val="24"/>
        </w:rPr>
      </w:pPr>
      <w:r>
        <w:rPr>
          <w:spacing w:val="-2"/>
          <w:sz w:val="24"/>
        </w:rPr>
        <w:t>adhesion</w:t>
      </w:r>
    </w:p>
    <w:p>
      <w:pPr>
        <w:pStyle w:val="ListParagraph"/>
        <w:numPr>
          <w:ilvl w:val="1"/>
          <w:numId w:val="48"/>
        </w:numPr>
        <w:tabs>
          <w:tab w:pos="1469" w:val="left" w:leader="none"/>
        </w:tabs>
        <w:spacing w:line="240" w:lineRule="auto" w:before="0" w:after="0"/>
        <w:ind w:left="1469" w:right="0" w:hanging="258"/>
        <w:jc w:val="left"/>
        <w:rPr>
          <w:sz w:val="24"/>
        </w:rPr>
      </w:pPr>
      <w:r>
        <w:rPr>
          <w:sz w:val="24"/>
        </w:rPr>
        <w:t>covalent</w:t>
      </w:r>
      <w:r>
        <w:rPr>
          <w:spacing w:val="-2"/>
          <w:sz w:val="24"/>
        </w:rPr>
        <w:t> bonding</w:t>
      </w:r>
    </w:p>
    <w:p>
      <w:pPr>
        <w:pStyle w:val="ListParagraph"/>
        <w:numPr>
          <w:ilvl w:val="1"/>
          <w:numId w:val="48"/>
        </w:numPr>
        <w:tabs>
          <w:tab w:pos="1455" w:val="left" w:leader="none"/>
        </w:tabs>
        <w:spacing w:line="240" w:lineRule="auto" w:before="0" w:after="0"/>
        <w:ind w:left="1455" w:right="0" w:hanging="244"/>
        <w:jc w:val="left"/>
        <w:rPr>
          <w:sz w:val="24"/>
        </w:rPr>
      </w:pPr>
      <w:r>
        <w:rPr>
          <w:spacing w:val="-2"/>
          <w:sz w:val="24"/>
        </w:rPr>
        <w:t>cohesion</w:t>
      </w:r>
    </w:p>
    <w:p>
      <w:pPr>
        <w:pStyle w:val="ListParagraph"/>
        <w:numPr>
          <w:ilvl w:val="1"/>
          <w:numId w:val="48"/>
        </w:numPr>
        <w:tabs>
          <w:tab w:pos="1469" w:val="left" w:leader="none"/>
        </w:tabs>
        <w:spacing w:line="240" w:lineRule="auto" w:before="0" w:after="0"/>
        <w:ind w:left="1469" w:right="0" w:hanging="258"/>
        <w:jc w:val="left"/>
        <w:rPr>
          <w:sz w:val="24"/>
        </w:rPr>
      </w:pPr>
      <w:r>
        <w:rPr>
          <w:sz w:val="24"/>
        </w:rPr>
        <w:t>ionic</w:t>
      </w:r>
      <w:r>
        <w:rPr>
          <w:spacing w:val="-1"/>
          <w:sz w:val="24"/>
        </w:rPr>
        <w:t> </w:t>
      </w:r>
      <w:r>
        <w:rPr>
          <w:spacing w:val="-2"/>
          <w:sz w:val="24"/>
        </w:rPr>
        <w:t>bonding</w:t>
      </w:r>
    </w:p>
    <w:p>
      <w:pPr>
        <w:pStyle w:val="BodyText"/>
      </w:pPr>
    </w:p>
    <w:p>
      <w:pPr>
        <w:pStyle w:val="ListParagraph"/>
        <w:numPr>
          <w:ilvl w:val="0"/>
          <w:numId w:val="48"/>
        </w:numPr>
        <w:tabs>
          <w:tab w:pos="1571" w:val="left" w:leader="none"/>
          <w:tab w:pos="3306" w:val="left" w:leader="none"/>
        </w:tabs>
        <w:spacing w:line="240" w:lineRule="auto" w:before="0" w:after="0"/>
        <w:ind w:left="1571" w:right="0" w:hanging="360"/>
        <w:jc w:val="left"/>
        <w:rPr>
          <w:sz w:val="24"/>
        </w:rPr>
      </w:pPr>
      <w:r>
        <w:rPr>
          <w:sz w:val="24"/>
          <w:u w:val="single"/>
        </w:rPr>
        <w:tab/>
      </w:r>
      <w:r>
        <w:rPr>
          <w:sz w:val="24"/>
        </w:rPr>
        <w:t>is</w:t>
      </w:r>
      <w:r>
        <w:rPr>
          <w:spacing w:val="-2"/>
          <w:sz w:val="24"/>
        </w:rPr>
        <w:t> </w:t>
      </w:r>
      <w:r>
        <w:rPr>
          <w:sz w:val="24"/>
        </w:rPr>
        <w:t>the</w:t>
      </w:r>
      <w:r>
        <w:rPr>
          <w:spacing w:val="-1"/>
          <w:sz w:val="24"/>
        </w:rPr>
        <w:t> </w:t>
      </w:r>
      <w:r>
        <w:rPr>
          <w:sz w:val="24"/>
        </w:rPr>
        <w:t>attraction</w:t>
      </w:r>
      <w:r>
        <w:rPr>
          <w:spacing w:val="-1"/>
          <w:sz w:val="24"/>
        </w:rPr>
        <w:t> </w:t>
      </w:r>
      <w:r>
        <w:rPr>
          <w:sz w:val="24"/>
        </w:rPr>
        <w:t>between</w:t>
      </w:r>
      <w:r>
        <w:rPr>
          <w:spacing w:val="-1"/>
          <w:sz w:val="24"/>
        </w:rPr>
        <w:t> </w:t>
      </w:r>
      <w:r>
        <w:rPr>
          <w:sz w:val="24"/>
        </w:rPr>
        <w:t>molecules</w:t>
      </w:r>
      <w:r>
        <w:rPr>
          <w:spacing w:val="-1"/>
          <w:sz w:val="24"/>
        </w:rPr>
        <w:t> </w:t>
      </w:r>
      <w:r>
        <w:rPr>
          <w:sz w:val="24"/>
        </w:rPr>
        <w:t>of</w:t>
      </w:r>
      <w:r>
        <w:rPr>
          <w:spacing w:val="-2"/>
          <w:sz w:val="24"/>
        </w:rPr>
        <w:t> </w:t>
      </w:r>
      <w:r>
        <w:rPr>
          <w:sz w:val="24"/>
        </w:rPr>
        <w:t>different</w:t>
      </w:r>
      <w:r>
        <w:rPr>
          <w:spacing w:val="-1"/>
          <w:sz w:val="24"/>
        </w:rPr>
        <w:t> </w:t>
      </w:r>
      <w:r>
        <w:rPr>
          <w:spacing w:val="-2"/>
          <w:sz w:val="24"/>
        </w:rPr>
        <w:t>substances:</w:t>
      </w:r>
    </w:p>
    <w:p>
      <w:pPr>
        <w:pStyle w:val="ListParagraph"/>
        <w:numPr>
          <w:ilvl w:val="1"/>
          <w:numId w:val="48"/>
        </w:numPr>
        <w:tabs>
          <w:tab w:pos="1456" w:val="left" w:leader="none"/>
        </w:tabs>
        <w:spacing w:line="240" w:lineRule="auto" w:before="0" w:after="0"/>
        <w:ind w:left="1456" w:right="0" w:hanging="245"/>
        <w:jc w:val="left"/>
        <w:rPr>
          <w:sz w:val="24"/>
        </w:rPr>
      </w:pPr>
      <w:r>
        <w:rPr>
          <w:spacing w:val="-2"/>
          <w:sz w:val="24"/>
        </w:rPr>
        <w:t>adhesion</w:t>
      </w:r>
    </w:p>
    <w:p>
      <w:pPr>
        <w:pStyle w:val="ListParagraph"/>
        <w:numPr>
          <w:ilvl w:val="1"/>
          <w:numId w:val="48"/>
        </w:numPr>
        <w:tabs>
          <w:tab w:pos="1469" w:val="left" w:leader="none"/>
        </w:tabs>
        <w:spacing w:line="240" w:lineRule="auto" w:before="1" w:after="0"/>
        <w:ind w:left="1469" w:right="0" w:hanging="258"/>
        <w:jc w:val="left"/>
        <w:rPr>
          <w:sz w:val="24"/>
        </w:rPr>
      </w:pPr>
      <w:r>
        <w:rPr>
          <w:sz w:val="24"/>
        </w:rPr>
        <w:t>covalent</w:t>
      </w:r>
      <w:r>
        <w:rPr>
          <w:spacing w:val="-2"/>
          <w:sz w:val="24"/>
        </w:rPr>
        <w:t> bonding</w:t>
      </w:r>
    </w:p>
    <w:p>
      <w:pPr>
        <w:pStyle w:val="ListParagraph"/>
        <w:numPr>
          <w:ilvl w:val="1"/>
          <w:numId w:val="48"/>
        </w:numPr>
        <w:tabs>
          <w:tab w:pos="1456" w:val="left" w:leader="none"/>
        </w:tabs>
        <w:spacing w:line="240" w:lineRule="auto" w:before="0" w:after="0"/>
        <w:ind w:left="1456" w:right="0" w:hanging="245"/>
        <w:jc w:val="left"/>
        <w:rPr>
          <w:sz w:val="24"/>
        </w:rPr>
      </w:pPr>
      <w:r>
        <w:rPr>
          <w:spacing w:val="-2"/>
          <w:sz w:val="24"/>
        </w:rPr>
        <w:t>cohesion</w:t>
      </w:r>
    </w:p>
    <w:p>
      <w:pPr>
        <w:pStyle w:val="ListParagraph"/>
        <w:numPr>
          <w:ilvl w:val="1"/>
          <w:numId w:val="48"/>
        </w:numPr>
        <w:tabs>
          <w:tab w:pos="1469" w:val="left" w:leader="none"/>
        </w:tabs>
        <w:spacing w:line="240" w:lineRule="auto" w:before="0" w:after="0"/>
        <w:ind w:left="1469" w:right="0" w:hanging="258"/>
        <w:jc w:val="left"/>
        <w:rPr>
          <w:sz w:val="24"/>
        </w:rPr>
      </w:pPr>
      <w:r>
        <w:rPr>
          <w:sz w:val="24"/>
        </w:rPr>
        <w:t>ionic</w:t>
      </w:r>
      <w:r>
        <w:rPr>
          <w:spacing w:val="-1"/>
          <w:sz w:val="24"/>
        </w:rPr>
        <w:t> </w:t>
      </w:r>
      <w:r>
        <w:rPr>
          <w:spacing w:val="-2"/>
          <w:sz w:val="24"/>
        </w:rPr>
        <w:t>bonding</w:t>
      </w:r>
    </w:p>
    <w:p>
      <w:pPr>
        <w:pStyle w:val="ListParagraph"/>
        <w:numPr>
          <w:ilvl w:val="0"/>
          <w:numId w:val="48"/>
        </w:numPr>
        <w:tabs>
          <w:tab w:pos="1571" w:val="left" w:leader="none"/>
        </w:tabs>
        <w:spacing w:line="240" w:lineRule="auto" w:before="276" w:after="0"/>
        <w:ind w:left="1571" w:right="0" w:hanging="360"/>
        <w:jc w:val="left"/>
        <w:rPr>
          <w:sz w:val="24"/>
        </w:rPr>
      </w:pPr>
      <w:r>
        <w:rPr>
          <w:sz w:val="24"/>
        </w:rPr>
        <w:t>The</w:t>
      </w:r>
      <w:r>
        <w:rPr>
          <w:spacing w:val="-3"/>
          <w:sz w:val="24"/>
        </w:rPr>
        <w:t> </w:t>
      </w:r>
      <w:r>
        <w:rPr>
          <w:sz w:val="24"/>
        </w:rPr>
        <w:t>high heat</w:t>
      </w:r>
      <w:r>
        <w:rPr>
          <w:spacing w:val="-1"/>
          <w:sz w:val="24"/>
        </w:rPr>
        <w:t> </w:t>
      </w:r>
      <w:r>
        <w:rPr>
          <w:sz w:val="24"/>
        </w:rPr>
        <w:t>capacity</w:t>
      </w:r>
      <w:r>
        <w:rPr>
          <w:spacing w:val="-3"/>
          <w:sz w:val="24"/>
        </w:rPr>
        <w:t> </w:t>
      </w:r>
      <w:r>
        <w:rPr>
          <w:sz w:val="24"/>
        </w:rPr>
        <w:t>of water allows</w:t>
      </w:r>
      <w:r>
        <w:rPr>
          <w:spacing w:val="-1"/>
          <w:sz w:val="24"/>
        </w:rPr>
        <w:t> </w:t>
      </w:r>
      <w:r>
        <w:rPr>
          <w:sz w:val="24"/>
        </w:rPr>
        <w:t>it </w:t>
      </w:r>
      <w:r>
        <w:rPr>
          <w:spacing w:val="-5"/>
          <w:sz w:val="24"/>
        </w:rPr>
        <w:t>to:</w:t>
      </w:r>
    </w:p>
    <w:p>
      <w:pPr>
        <w:pStyle w:val="ListParagraph"/>
        <w:numPr>
          <w:ilvl w:val="1"/>
          <w:numId w:val="48"/>
        </w:numPr>
        <w:tabs>
          <w:tab w:pos="1456" w:val="left" w:leader="none"/>
        </w:tabs>
        <w:spacing w:line="240" w:lineRule="auto" w:before="0" w:after="0"/>
        <w:ind w:left="1456" w:right="0" w:hanging="245"/>
        <w:jc w:val="left"/>
        <w:rPr>
          <w:sz w:val="24"/>
        </w:rPr>
      </w:pPr>
      <w:r>
        <w:rPr>
          <w:sz w:val="24"/>
        </w:rPr>
        <w:t>form</w:t>
      </w:r>
      <w:r>
        <w:rPr>
          <w:spacing w:val="-5"/>
          <w:sz w:val="24"/>
        </w:rPr>
        <w:t> </w:t>
      </w:r>
      <w:r>
        <w:rPr>
          <w:sz w:val="24"/>
        </w:rPr>
        <w:t>additional</w:t>
      </w:r>
      <w:r>
        <w:rPr>
          <w:spacing w:val="-2"/>
          <w:sz w:val="24"/>
        </w:rPr>
        <w:t> </w:t>
      </w:r>
      <w:r>
        <w:rPr>
          <w:sz w:val="24"/>
        </w:rPr>
        <w:t>hydrogen</w:t>
      </w:r>
      <w:r>
        <w:rPr>
          <w:spacing w:val="-2"/>
          <w:sz w:val="24"/>
        </w:rPr>
        <w:t> bonds</w:t>
      </w:r>
    </w:p>
    <w:p>
      <w:pPr>
        <w:pStyle w:val="ListParagraph"/>
        <w:numPr>
          <w:ilvl w:val="1"/>
          <w:numId w:val="48"/>
        </w:numPr>
        <w:tabs>
          <w:tab w:pos="1469" w:val="left" w:leader="none"/>
        </w:tabs>
        <w:spacing w:line="240" w:lineRule="auto" w:before="0" w:after="0"/>
        <w:ind w:left="1469" w:right="0" w:hanging="258"/>
        <w:jc w:val="left"/>
        <w:rPr>
          <w:sz w:val="24"/>
        </w:rPr>
      </w:pPr>
      <w:r>
        <w:rPr>
          <w:sz w:val="24"/>
        </w:rPr>
        <w:t>absorb</w:t>
      </w:r>
      <w:r>
        <w:rPr>
          <w:spacing w:val="-3"/>
          <w:sz w:val="24"/>
        </w:rPr>
        <w:t> </w:t>
      </w:r>
      <w:r>
        <w:rPr>
          <w:sz w:val="24"/>
        </w:rPr>
        <w:t>large</w:t>
      </w:r>
      <w:r>
        <w:rPr>
          <w:spacing w:val="-1"/>
          <w:sz w:val="24"/>
        </w:rPr>
        <w:t> </w:t>
      </w:r>
      <w:r>
        <w:rPr>
          <w:sz w:val="24"/>
        </w:rPr>
        <w:t>amounts</w:t>
      </w:r>
      <w:r>
        <w:rPr>
          <w:spacing w:val="2"/>
          <w:sz w:val="24"/>
        </w:rPr>
        <w:t> </w:t>
      </w:r>
      <w:r>
        <w:rPr>
          <w:sz w:val="24"/>
        </w:rPr>
        <w:t>of</w:t>
      </w:r>
      <w:r>
        <w:rPr>
          <w:spacing w:val="-1"/>
          <w:sz w:val="24"/>
        </w:rPr>
        <w:t> </w:t>
      </w:r>
      <w:r>
        <w:rPr>
          <w:sz w:val="24"/>
        </w:rPr>
        <w:t>heat</w:t>
      </w:r>
      <w:r>
        <w:rPr>
          <w:spacing w:val="-1"/>
          <w:sz w:val="24"/>
        </w:rPr>
        <w:t> </w:t>
      </w:r>
      <w:r>
        <w:rPr>
          <w:sz w:val="24"/>
        </w:rPr>
        <w:t>energy</w:t>
      </w:r>
      <w:r>
        <w:rPr>
          <w:spacing w:val="-5"/>
          <w:sz w:val="24"/>
        </w:rPr>
        <w:t> </w:t>
      </w:r>
      <w:r>
        <w:rPr>
          <w:sz w:val="24"/>
        </w:rPr>
        <w:t>before</w:t>
      </w:r>
      <w:r>
        <w:rPr>
          <w:spacing w:val="-1"/>
          <w:sz w:val="24"/>
        </w:rPr>
        <w:t> </w:t>
      </w:r>
      <w:r>
        <w:rPr>
          <w:sz w:val="24"/>
        </w:rPr>
        <w:t>the</w:t>
      </w:r>
      <w:r>
        <w:rPr>
          <w:spacing w:val="1"/>
          <w:sz w:val="24"/>
        </w:rPr>
        <w:t> </w:t>
      </w:r>
      <w:r>
        <w:rPr>
          <w:sz w:val="24"/>
        </w:rPr>
        <w:t>temperature</w:t>
      </w:r>
      <w:r>
        <w:rPr>
          <w:spacing w:val="-1"/>
          <w:sz w:val="24"/>
        </w:rPr>
        <w:t> </w:t>
      </w:r>
      <w:r>
        <w:rPr>
          <w:spacing w:val="-2"/>
          <w:sz w:val="24"/>
        </w:rPr>
        <w:t>changes</w:t>
      </w:r>
    </w:p>
    <w:p>
      <w:pPr>
        <w:pStyle w:val="ListParagraph"/>
        <w:numPr>
          <w:ilvl w:val="1"/>
          <w:numId w:val="48"/>
        </w:numPr>
        <w:tabs>
          <w:tab w:pos="1456" w:val="left" w:leader="none"/>
        </w:tabs>
        <w:spacing w:line="240" w:lineRule="auto" w:before="0" w:after="0"/>
        <w:ind w:left="1456" w:right="0" w:hanging="245"/>
        <w:jc w:val="left"/>
        <w:rPr>
          <w:sz w:val="24"/>
        </w:rPr>
      </w:pPr>
      <w:r>
        <w:rPr>
          <w:sz w:val="24"/>
        </w:rPr>
        <w:t>boil</w:t>
      </w:r>
      <w:r>
        <w:rPr>
          <w:spacing w:val="-1"/>
          <w:sz w:val="24"/>
        </w:rPr>
        <w:t> </w:t>
      </w:r>
      <w:r>
        <w:rPr>
          <w:sz w:val="24"/>
        </w:rPr>
        <w:t>at higher</w:t>
      </w:r>
      <w:r>
        <w:rPr>
          <w:spacing w:val="-1"/>
          <w:sz w:val="24"/>
        </w:rPr>
        <w:t> </w:t>
      </w:r>
      <w:r>
        <w:rPr>
          <w:sz w:val="24"/>
        </w:rPr>
        <w:t>temperatures than many</w:t>
      </w:r>
      <w:r>
        <w:rPr>
          <w:spacing w:val="-5"/>
          <w:sz w:val="24"/>
        </w:rPr>
        <w:t> </w:t>
      </w:r>
      <w:r>
        <w:rPr>
          <w:spacing w:val="-2"/>
          <w:sz w:val="24"/>
        </w:rPr>
        <w:t>liquids</w:t>
      </w:r>
    </w:p>
    <w:p>
      <w:pPr>
        <w:pStyle w:val="ListParagraph"/>
        <w:numPr>
          <w:ilvl w:val="1"/>
          <w:numId w:val="48"/>
        </w:numPr>
        <w:tabs>
          <w:tab w:pos="1469" w:val="left" w:leader="none"/>
        </w:tabs>
        <w:spacing w:line="240" w:lineRule="auto" w:before="0" w:after="0"/>
        <w:ind w:left="1469" w:right="0" w:hanging="258"/>
        <w:jc w:val="left"/>
        <w:rPr>
          <w:sz w:val="24"/>
        </w:rPr>
      </w:pPr>
      <w:r>
        <w:rPr>
          <w:sz w:val="24"/>
        </w:rPr>
        <w:t>B</w:t>
      </w:r>
      <w:r>
        <w:rPr>
          <w:spacing w:val="-3"/>
          <w:sz w:val="24"/>
        </w:rPr>
        <w:t> </w:t>
      </w:r>
      <w:r>
        <w:rPr>
          <w:sz w:val="24"/>
        </w:rPr>
        <w:t>and </w:t>
      </w:r>
      <w:r>
        <w:rPr>
          <w:spacing w:val="-10"/>
          <w:sz w:val="24"/>
        </w:rPr>
        <w:t>C</w:t>
      </w:r>
    </w:p>
    <w:p>
      <w:pPr>
        <w:spacing w:after="0" w:line="240" w:lineRule="auto"/>
        <w:jc w:val="left"/>
        <w:rPr>
          <w:sz w:val="24"/>
        </w:rPr>
        <w:sectPr>
          <w:pgSz w:w="12240" w:h="15840"/>
          <w:pgMar w:header="0" w:footer="965" w:top="1360" w:bottom="1160" w:left="1040" w:right="340"/>
        </w:sectPr>
      </w:pPr>
    </w:p>
    <w:p>
      <w:pPr>
        <w:pStyle w:val="ListParagraph"/>
        <w:numPr>
          <w:ilvl w:val="0"/>
          <w:numId w:val="48"/>
        </w:numPr>
        <w:tabs>
          <w:tab w:pos="1573" w:val="left" w:leader="none"/>
          <w:tab w:pos="3618" w:val="left" w:leader="none"/>
          <w:tab w:pos="9027" w:val="left" w:leader="none"/>
        </w:tabs>
        <w:spacing w:line="240" w:lineRule="auto" w:before="68" w:after="0"/>
        <w:ind w:left="1211" w:right="1126" w:firstLine="0"/>
        <w:jc w:val="left"/>
        <w:rPr>
          <w:sz w:val="24"/>
        </w:rPr>
      </w:pPr>
      <w:r>
        <w:rPr>
          <w:sz w:val="24"/>
        </w:rPr>
        <w:t>In a solution of salt dissolved in water, the water is acting as the </w:t>
      </w:r>
      <w:r>
        <w:rPr>
          <w:sz w:val="24"/>
          <w:u w:val="single"/>
        </w:rPr>
        <w:tab/>
      </w:r>
      <w:r>
        <w:rPr>
          <w:sz w:val="24"/>
        </w:rPr>
        <w:t>and</w:t>
      </w:r>
      <w:r>
        <w:rPr>
          <w:spacing w:val="-15"/>
          <w:sz w:val="24"/>
        </w:rPr>
        <w:t> </w:t>
      </w:r>
      <w:r>
        <w:rPr>
          <w:sz w:val="24"/>
        </w:rPr>
        <w:t>the salt is the </w:t>
      </w:r>
      <w:r>
        <w:rPr>
          <w:sz w:val="24"/>
          <w:u w:val="single"/>
        </w:rPr>
        <w:tab/>
      </w:r>
      <w:r>
        <w:rPr>
          <w:spacing w:val="-10"/>
          <w:sz w:val="24"/>
        </w:rPr>
        <w:t>.</w:t>
      </w:r>
    </w:p>
    <w:p>
      <w:pPr>
        <w:pStyle w:val="ListParagraph"/>
        <w:numPr>
          <w:ilvl w:val="1"/>
          <w:numId w:val="48"/>
        </w:numPr>
        <w:tabs>
          <w:tab w:pos="1456" w:val="left" w:leader="none"/>
        </w:tabs>
        <w:spacing w:line="240" w:lineRule="auto" w:before="0" w:after="0"/>
        <w:ind w:left="1456" w:right="0" w:hanging="245"/>
        <w:jc w:val="left"/>
        <w:rPr>
          <w:sz w:val="24"/>
        </w:rPr>
      </w:pPr>
      <w:r>
        <w:rPr>
          <w:sz w:val="24"/>
        </w:rPr>
        <w:t>solute,</w:t>
      </w:r>
      <w:r>
        <w:rPr>
          <w:spacing w:val="-1"/>
          <w:sz w:val="24"/>
        </w:rPr>
        <w:t> </w:t>
      </w:r>
      <w:r>
        <w:rPr>
          <w:spacing w:val="-2"/>
          <w:sz w:val="24"/>
        </w:rPr>
        <w:t>solvent</w:t>
      </w:r>
    </w:p>
    <w:p>
      <w:pPr>
        <w:pStyle w:val="ListParagraph"/>
        <w:numPr>
          <w:ilvl w:val="1"/>
          <w:numId w:val="48"/>
        </w:numPr>
        <w:tabs>
          <w:tab w:pos="1469" w:val="left" w:leader="none"/>
        </w:tabs>
        <w:spacing w:line="240" w:lineRule="auto" w:before="0" w:after="0"/>
        <w:ind w:left="1469" w:right="0" w:hanging="258"/>
        <w:jc w:val="left"/>
        <w:rPr>
          <w:sz w:val="24"/>
        </w:rPr>
      </w:pPr>
      <w:r>
        <w:rPr>
          <w:sz w:val="24"/>
        </w:rPr>
        <w:t>solvent,</w:t>
      </w:r>
      <w:r>
        <w:rPr>
          <w:spacing w:val="-1"/>
          <w:sz w:val="24"/>
        </w:rPr>
        <w:t> </w:t>
      </w:r>
      <w:r>
        <w:rPr>
          <w:spacing w:val="-2"/>
          <w:sz w:val="24"/>
        </w:rPr>
        <w:t>solute</w:t>
      </w:r>
    </w:p>
    <w:p>
      <w:pPr>
        <w:pStyle w:val="ListParagraph"/>
        <w:numPr>
          <w:ilvl w:val="1"/>
          <w:numId w:val="48"/>
        </w:numPr>
        <w:tabs>
          <w:tab w:pos="1456" w:val="left" w:leader="none"/>
        </w:tabs>
        <w:spacing w:line="240" w:lineRule="auto" w:before="0" w:after="0"/>
        <w:ind w:left="1456" w:right="0" w:hanging="245"/>
        <w:jc w:val="left"/>
        <w:rPr>
          <w:sz w:val="24"/>
        </w:rPr>
      </w:pPr>
      <w:r>
        <w:rPr>
          <w:sz w:val="24"/>
        </w:rPr>
        <w:t>solvent,</w:t>
      </w:r>
      <w:r>
        <w:rPr>
          <w:spacing w:val="-3"/>
          <w:sz w:val="24"/>
        </w:rPr>
        <w:t> </w:t>
      </w:r>
      <w:r>
        <w:rPr>
          <w:spacing w:val="-2"/>
          <w:sz w:val="24"/>
        </w:rPr>
        <w:t>solution</w:t>
      </w:r>
    </w:p>
    <w:p>
      <w:pPr>
        <w:pStyle w:val="ListParagraph"/>
        <w:numPr>
          <w:ilvl w:val="1"/>
          <w:numId w:val="48"/>
        </w:numPr>
        <w:tabs>
          <w:tab w:pos="1469" w:val="left" w:leader="none"/>
        </w:tabs>
        <w:spacing w:line="240" w:lineRule="auto" w:before="0" w:after="0"/>
        <w:ind w:left="1469" w:right="0" w:hanging="258"/>
        <w:jc w:val="left"/>
        <w:rPr>
          <w:sz w:val="24"/>
        </w:rPr>
      </w:pPr>
      <w:r>
        <w:rPr>
          <w:sz w:val="24"/>
        </w:rPr>
        <w:t>solution, </w:t>
      </w:r>
      <w:r>
        <w:rPr>
          <w:spacing w:val="-2"/>
          <w:sz w:val="24"/>
        </w:rPr>
        <w:t>solute</w:t>
      </w:r>
    </w:p>
    <w:p>
      <w:pPr>
        <w:pStyle w:val="BodyText"/>
      </w:pPr>
    </w:p>
    <w:p>
      <w:pPr>
        <w:pStyle w:val="ListParagraph"/>
        <w:numPr>
          <w:ilvl w:val="0"/>
          <w:numId w:val="48"/>
        </w:numPr>
        <w:tabs>
          <w:tab w:pos="1571" w:val="left" w:leader="none"/>
        </w:tabs>
        <w:spacing w:line="240" w:lineRule="auto" w:before="0" w:after="0"/>
        <w:ind w:left="1571" w:right="0" w:hanging="360"/>
        <w:jc w:val="left"/>
        <w:rPr>
          <w:sz w:val="24"/>
        </w:rPr>
      </w:pPr>
      <w:r>
        <w:rPr>
          <w:sz w:val="24"/>
        </w:rPr>
        <w:t>Which</w:t>
      </w:r>
      <w:r>
        <w:rPr>
          <w:spacing w:val="-1"/>
          <w:sz w:val="24"/>
        </w:rPr>
        <w:t> </w:t>
      </w:r>
      <w:r>
        <w:rPr>
          <w:sz w:val="24"/>
        </w:rPr>
        <w:t>of</w:t>
      </w:r>
      <w:r>
        <w:rPr>
          <w:spacing w:val="-2"/>
          <w:sz w:val="24"/>
        </w:rPr>
        <w:t> </w:t>
      </w:r>
      <w:r>
        <w:rPr>
          <w:sz w:val="24"/>
        </w:rPr>
        <w:t>the following</w:t>
      </w:r>
      <w:r>
        <w:rPr>
          <w:spacing w:val="-3"/>
          <w:sz w:val="24"/>
        </w:rPr>
        <w:t> </w:t>
      </w:r>
      <w:r>
        <w:rPr>
          <w:sz w:val="24"/>
        </w:rPr>
        <w:t>is a </w:t>
      </w:r>
      <w:r>
        <w:rPr>
          <w:spacing w:val="-2"/>
          <w:sz w:val="24"/>
        </w:rPr>
        <w:t>mixture?</w:t>
      </w:r>
    </w:p>
    <w:p>
      <w:pPr>
        <w:pStyle w:val="ListParagraph"/>
        <w:numPr>
          <w:ilvl w:val="1"/>
          <w:numId w:val="48"/>
        </w:numPr>
        <w:tabs>
          <w:tab w:pos="1456" w:val="left" w:leader="none"/>
        </w:tabs>
        <w:spacing w:line="240" w:lineRule="auto" w:before="0" w:after="0"/>
        <w:ind w:left="1456" w:right="0" w:hanging="245"/>
        <w:jc w:val="left"/>
        <w:rPr>
          <w:sz w:val="24"/>
        </w:rPr>
      </w:pPr>
      <w:r>
        <w:rPr>
          <w:sz w:val="24"/>
        </w:rPr>
        <w:t>salt</w:t>
      </w:r>
      <w:r>
        <w:rPr>
          <w:spacing w:val="-1"/>
          <w:sz w:val="24"/>
        </w:rPr>
        <w:t> </w:t>
      </w:r>
      <w:r>
        <w:rPr>
          <w:sz w:val="24"/>
        </w:rPr>
        <w:t>and pepper</w:t>
      </w:r>
      <w:r>
        <w:rPr>
          <w:spacing w:val="-1"/>
          <w:sz w:val="24"/>
        </w:rPr>
        <w:t> </w:t>
      </w:r>
      <w:r>
        <w:rPr>
          <w:sz w:val="24"/>
        </w:rPr>
        <w:t>combined in</w:t>
      </w:r>
      <w:r>
        <w:rPr>
          <w:spacing w:val="-1"/>
          <w:sz w:val="24"/>
        </w:rPr>
        <w:t> </w:t>
      </w:r>
      <w:r>
        <w:rPr>
          <w:sz w:val="24"/>
        </w:rPr>
        <w:t>a </w:t>
      </w:r>
      <w:r>
        <w:rPr>
          <w:spacing w:val="-4"/>
          <w:sz w:val="24"/>
        </w:rPr>
        <w:t>bowl</w:t>
      </w:r>
    </w:p>
    <w:p>
      <w:pPr>
        <w:pStyle w:val="ListParagraph"/>
        <w:numPr>
          <w:ilvl w:val="1"/>
          <w:numId w:val="48"/>
        </w:numPr>
        <w:tabs>
          <w:tab w:pos="1469" w:val="left" w:leader="none"/>
        </w:tabs>
        <w:spacing w:line="240" w:lineRule="auto" w:before="0" w:after="0"/>
        <w:ind w:left="1469" w:right="0" w:hanging="258"/>
        <w:jc w:val="left"/>
        <w:rPr>
          <w:sz w:val="24"/>
        </w:rPr>
      </w:pPr>
      <w:r>
        <w:rPr>
          <w:sz w:val="24"/>
        </w:rPr>
        <w:t>salt</w:t>
      </w:r>
      <w:r>
        <w:rPr>
          <w:spacing w:val="-3"/>
          <w:sz w:val="24"/>
        </w:rPr>
        <w:t> </w:t>
      </w:r>
      <w:r>
        <w:rPr>
          <w:sz w:val="24"/>
        </w:rPr>
        <w:t>dissolved in</w:t>
      </w:r>
      <w:r>
        <w:rPr>
          <w:spacing w:val="-1"/>
          <w:sz w:val="24"/>
        </w:rPr>
        <w:t> </w:t>
      </w:r>
      <w:r>
        <w:rPr>
          <w:sz w:val="24"/>
        </w:rPr>
        <w:t>a glass</w:t>
      </w:r>
      <w:r>
        <w:rPr>
          <w:spacing w:val="-1"/>
          <w:sz w:val="24"/>
        </w:rPr>
        <w:t> </w:t>
      </w:r>
      <w:r>
        <w:rPr>
          <w:sz w:val="24"/>
        </w:rPr>
        <w:t>of </w:t>
      </w:r>
      <w:r>
        <w:rPr>
          <w:spacing w:val="-2"/>
          <w:sz w:val="24"/>
        </w:rPr>
        <w:t>water</w:t>
      </w:r>
    </w:p>
    <w:p>
      <w:pPr>
        <w:pStyle w:val="ListParagraph"/>
        <w:numPr>
          <w:ilvl w:val="1"/>
          <w:numId w:val="48"/>
        </w:numPr>
        <w:tabs>
          <w:tab w:pos="1456" w:val="left" w:leader="none"/>
        </w:tabs>
        <w:spacing w:line="240" w:lineRule="auto" w:before="0" w:after="0"/>
        <w:ind w:left="1456" w:right="0" w:hanging="245"/>
        <w:jc w:val="left"/>
        <w:rPr>
          <w:sz w:val="24"/>
        </w:rPr>
      </w:pPr>
      <w:r>
        <w:rPr>
          <w:sz w:val="24"/>
        </w:rPr>
        <w:t>sugar</w:t>
      </w:r>
      <w:r>
        <w:rPr>
          <w:spacing w:val="-1"/>
          <w:sz w:val="24"/>
        </w:rPr>
        <w:t> </w:t>
      </w:r>
      <w:r>
        <w:rPr>
          <w:sz w:val="24"/>
        </w:rPr>
        <w:t>dissolved in a</w:t>
      </w:r>
      <w:r>
        <w:rPr>
          <w:spacing w:val="-1"/>
          <w:sz w:val="24"/>
        </w:rPr>
        <w:t> </w:t>
      </w:r>
      <w:r>
        <w:rPr>
          <w:sz w:val="24"/>
        </w:rPr>
        <w:t>mug</w:t>
      </w:r>
      <w:r>
        <w:rPr>
          <w:spacing w:val="-3"/>
          <w:sz w:val="24"/>
        </w:rPr>
        <w:t> </w:t>
      </w:r>
      <w:r>
        <w:rPr>
          <w:sz w:val="24"/>
        </w:rPr>
        <w:t>of </w:t>
      </w:r>
      <w:r>
        <w:rPr>
          <w:spacing w:val="-5"/>
          <w:sz w:val="24"/>
        </w:rPr>
        <w:t>tea</w:t>
      </w:r>
    </w:p>
    <w:p>
      <w:pPr>
        <w:pStyle w:val="ListParagraph"/>
        <w:numPr>
          <w:ilvl w:val="1"/>
          <w:numId w:val="48"/>
        </w:numPr>
        <w:tabs>
          <w:tab w:pos="1469" w:val="left" w:leader="none"/>
        </w:tabs>
        <w:spacing w:line="240" w:lineRule="auto" w:before="0" w:after="0"/>
        <w:ind w:left="1469" w:right="0" w:hanging="258"/>
        <w:jc w:val="left"/>
        <w:rPr>
          <w:sz w:val="24"/>
        </w:rPr>
      </w:pPr>
      <w:r>
        <w:rPr>
          <w:sz w:val="24"/>
        </w:rPr>
        <w:t>all</w:t>
      </w:r>
      <w:r>
        <w:rPr>
          <w:spacing w:val="-1"/>
          <w:sz w:val="24"/>
        </w:rPr>
        <w:t> </w:t>
      </w:r>
      <w:r>
        <w:rPr>
          <w:sz w:val="24"/>
        </w:rPr>
        <w:t>of the</w:t>
      </w:r>
      <w:r>
        <w:rPr>
          <w:spacing w:val="-2"/>
          <w:sz w:val="24"/>
        </w:rPr>
        <w:t> </w:t>
      </w:r>
      <w:r>
        <w:rPr>
          <w:spacing w:val="-4"/>
          <w:sz w:val="24"/>
        </w:rPr>
        <w:t>above</w:t>
      </w:r>
    </w:p>
    <w:p>
      <w:pPr>
        <w:pStyle w:val="BodyText"/>
        <w:spacing w:before="1"/>
      </w:pPr>
    </w:p>
    <w:p>
      <w:pPr>
        <w:pStyle w:val="ListParagraph"/>
        <w:numPr>
          <w:ilvl w:val="0"/>
          <w:numId w:val="48"/>
        </w:numPr>
        <w:tabs>
          <w:tab w:pos="1571" w:val="left" w:leader="none"/>
        </w:tabs>
        <w:spacing w:line="240" w:lineRule="auto" w:before="0" w:after="0"/>
        <w:ind w:left="1571" w:right="0" w:hanging="360"/>
        <w:jc w:val="left"/>
        <w:rPr>
          <w:sz w:val="24"/>
        </w:rPr>
      </w:pPr>
      <w:r>
        <w:rPr>
          <w:sz w:val="24"/>
        </w:rPr>
        <w:t>Which</w:t>
      </w:r>
      <w:r>
        <w:rPr>
          <w:spacing w:val="-1"/>
          <w:sz w:val="24"/>
        </w:rPr>
        <w:t> </w:t>
      </w:r>
      <w:r>
        <w:rPr>
          <w:sz w:val="24"/>
        </w:rPr>
        <w:t>of the</w:t>
      </w:r>
      <w:r>
        <w:rPr>
          <w:spacing w:val="-2"/>
          <w:sz w:val="24"/>
        </w:rPr>
        <w:t> </w:t>
      </w:r>
      <w:r>
        <w:rPr>
          <w:sz w:val="24"/>
        </w:rPr>
        <w:t>following</w:t>
      </w:r>
      <w:r>
        <w:rPr>
          <w:spacing w:val="-3"/>
          <w:sz w:val="24"/>
        </w:rPr>
        <w:t> </w:t>
      </w:r>
      <w:r>
        <w:rPr>
          <w:sz w:val="24"/>
        </w:rPr>
        <w:t>is a </w:t>
      </w:r>
      <w:r>
        <w:rPr>
          <w:spacing w:val="-2"/>
          <w:sz w:val="24"/>
        </w:rPr>
        <w:t>solution?</w:t>
      </w:r>
    </w:p>
    <w:p>
      <w:pPr>
        <w:pStyle w:val="ListParagraph"/>
        <w:numPr>
          <w:ilvl w:val="1"/>
          <w:numId w:val="48"/>
        </w:numPr>
        <w:tabs>
          <w:tab w:pos="1456" w:val="left" w:leader="none"/>
        </w:tabs>
        <w:spacing w:line="240" w:lineRule="auto" w:before="0" w:after="0"/>
        <w:ind w:left="1456" w:right="0" w:hanging="245"/>
        <w:jc w:val="left"/>
        <w:rPr>
          <w:sz w:val="24"/>
        </w:rPr>
      </w:pPr>
      <w:r>
        <w:rPr>
          <w:sz w:val="24"/>
        </w:rPr>
        <w:t>salt</w:t>
      </w:r>
      <w:r>
        <w:rPr>
          <w:spacing w:val="-1"/>
          <w:sz w:val="24"/>
        </w:rPr>
        <w:t> </w:t>
      </w:r>
      <w:r>
        <w:rPr>
          <w:sz w:val="24"/>
        </w:rPr>
        <w:t>dissolved</w:t>
      </w:r>
      <w:r>
        <w:rPr>
          <w:spacing w:val="-1"/>
          <w:sz w:val="24"/>
        </w:rPr>
        <w:t> </w:t>
      </w:r>
      <w:r>
        <w:rPr>
          <w:sz w:val="24"/>
        </w:rPr>
        <w:t>in a</w:t>
      </w:r>
      <w:r>
        <w:rPr>
          <w:spacing w:val="-2"/>
          <w:sz w:val="24"/>
        </w:rPr>
        <w:t> </w:t>
      </w:r>
      <w:r>
        <w:rPr>
          <w:sz w:val="24"/>
        </w:rPr>
        <w:t>tub of</w:t>
      </w:r>
      <w:r>
        <w:rPr>
          <w:spacing w:val="-1"/>
          <w:sz w:val="24"/>
        </w:rPr>
        <w:t> </w:t>
      </w:r>
      <w:r>
        <w:rPr>
          <w:sz w:val="24"/>
        </w:rPr>
        <w:t>warm </w:t>
      </w:r>
      <w:r>
        <w:rPr>
          <w:spacing w:val="-2"/>
          <w:sz w:val="24"/>
        </w:rPr>
        <w:t>water</w:t>
      </w:r>
    </w:p>
    <w:p>
      <w:pPr>
        <w:pStyle w:val="ListParagraph"/>
        <w:numPr>
          <w:ilvl w:val="1"/>
          <w:numId w:val="48"/>
        </w:numPr>
        <w:tabs>
          <w:tab w:pos="1469" w:val="left" w:leader="none"/>
        </w:tabs>
        <w:spacing w:line="240" w:lineRule="auto" w:before="0" w:after="0"/>
        <w:ind w:left="1469" w:right="0" w:hanging="258"/>
        <w:jc w:val="left"/>
        <w:rPr>
          <w:sz w:val="24"/>
        </w:rPr>
      </w:pPr>
      <w:r>
        <w:rPr>
          <w:sz w:val="24"/>
        </w:rPr>
        <w:t>powdered</w:t>
      </w:r>
      <w:r>
        <w:rPr>
          <w:spacing w:val="-2"/>
          <w:sz w:val="24"/>
        </w:rPr>
        <w:t> </w:t>
      </w:r>
      <w:r>
        <w:rPr>
          <w:sz w:val="24"/>
        </w:rPr>
        <w:t>lemonade</w:t>
      </w:r>
      <w:r>
        <w:rPr>
          <w:spacing w:val="-2"/>
          <w:sz w:val="24"/>
        </w:rPr>
        <w:t> </w:t>
      </w:r>
      <w:r>
        <w:rPr>
          <w:sz w:val="24"/>
        </w:rPr>
        <w:t>mix</w:t>
      </w:r>
      <w:r>
        <w:rPr>
          <w:spacing w:val="1"/>
          <w:sz w:val="24"/>
        </w:rPr>
        <w:t> </w:t>
      </w:r>
      <w:r>
        <w:rPr>
          <w:sz w:val="24"/>
        </w:rPr>
        <w:t>stirred</w:t>
      </w:r>
      <w:r>
        <w:rPr>
          <w:spacing w:val="-1"/>
          <w:sz w:val="24"/>
        </w:rPr>
        <w:t> </w:t>
      </w:r>
      <w:r>
        <w:rPr>
          <w:sz w:val="24"/>
        </w:rPr>
        <w:t>into</w:t>
      </w:r>
      <w:r>
        <w:rPr>
          <w:spacing w:val="-1"/>
          <w:sz w:val="24"/>
        </w:rPr>
        <w:t> </w:t>
      </w:r>
      <w:r>
        <w:rPr>
          <w:sz w:val="24"/>
        </w:rPr>
        <w:t>a</w:t>
      </w:r>
      <w:r>
        <w:rPr>
          <w:spacing w:val="-2"/>
          <w:sz w:val="24"/>
        </w:rPr>
        <w:t> </w:t>
      </w:r>
      <w:r>
        <w:rPr>
          <w:sz w:val="24"/>
        </w:rPr>
        <w:t>pitcher</w:t>
      </w:r>
      <w:r>
        <w:rPr>
          <w:spacing w:val="-1"/>
          <w:sz w:val="24"/>
        </w:rPr>
        <w:t> </w:t>
      </w:r>
      <w:r>
        <w:rPr>
          <w:sz w:val="24"/>
        </w:rPr>
        <w:t>of</w:t>
      </w:r>
      <w:r>
        <w:rPr>
          <w:spacing w:val="-1"/>
          <w:sz w:val="24"/>
        </w:rPr>
        <w:t> </w:t>
      </w:r>
      <w:r>
        <w:rPr>
          <w:spacing w:val="-2"/>
          <w:sz w:val="24"/>
        </w:rPr>
        <w:t>water</w:t>
      </w:r>
    </w:p>
    <w:p>
      <w:pPr>
        <w:pStyle w:val="ListParagraph"/>
        <w:numPr>
          <w:ilvl w:val="1"/>
          <w:numId w:val="48"/>
        </w:numPr>
        <w:tabs>
          <w:tab w:pos="1456" w:val="left" w:leader="none"/>
        </w:tabs>
        <w:spacing w:line="240" w:lineRule="auto" w:before="0" w:after="0"/>
        <w:ind w:left="1456" w:right="0" w:hanging="245"/>
        <w:jc w:val="left"/>
        <w:rPr>
          <w:sz w:val="24"/>
        </w:rPr>
      </w:pPr>
      <w:r>
        <w:rPr>
          <w:sz w:val="24"/>
        </w:rPr>
        <w:t>sugar</w:t>
      </w:r>
      <w:r>
        <w:rPr>
          <w:spacing w:val="-1"/>
          <w:sz w:val="24"/>
        </w:rPr>
        <w:t> </w:t>
      </w:r>
      <w:r>
        <w:rPr>
          <w:sz w:val="24"/>
        </w:rPr>
        <w:t>dissolved in</w:t>
      </w:r>
      <w:r>
        <w:rPr>
          <w:spacing w:val="-1"/>
          <w:sz w:val="24"/>
        </w:rPr>
        <w:t> </w:t>
      </w:r>
      <w:r>
        <w:rPr>
          <w:sz w:val="24"/>
        </w:rPr>
        <w:t>a mug</w:t>
      </w:r>
      <w:r>
        <w:rPr>
          <w:spacing w:val="-4"/>
          <w:sz w:val="24"/>
        </w:rPr>
        <w:t> </w:t>
      </w:r>
      <w:r>
        <w:rPr>
          <w:sz w:val="24"/>
        </w:rPr>
        <w:t>of hot </w:t>
      </w:r>
      <w:r>
        <w:rPr>
          <w:spacing w:val="-2"/>
          <w:sz w:val="24"/>
        </w:rPr>
        <w:t>water</w:t>
      </w:r>
    </w:p>
    <w:p>
      <w:pPr>
        <w:pStyle w:val="ListParagraph"/>
        <w:numPr>
          <w:ilvl w:val="1"/>
          <w:numId w:val="48"/>
        </w:numPr>
        <w:tabs>
          <w:tab w:pos="1469" w:val="left" w:leader="none"/>
        </w:tabs>
        <w:spacing w:line="240" w:lineRule="auto" w:before="0" w:after="0"/>
        <w:ind w:left="1469" w:right="0" w:hanging="258"/>
        <w:jc w:val="left"/>
        <w:rPr>
          <w:sz w:val="24"/>
        </w:rPr>
      </w:pPr>
      <w:r>
        <w:rPr>
          <w:sz w:val="24"/>
        </w:rPr>
        <w:t>all</w:t>
      </w:r>
      <w:r>
        <w:rPr>
          <w:spacing w:val="-1"/>
          <w:sz w:val="24"/>
        </w:rPr>
        <w:t> </w:t>
      </w:r>
      <w:r>
        <w:rPr>
          <w:sz w:val="24"/>
        </w:rPr>
        <w:t>of the</w:t>
      </w:r>
      <w:r>
        <w:rPr>
          <w:spacing w:val="-2"/>
          <w:sz w:val="24"/>
        </w:rPr>
        <w:t> </w:t>
      </w:r>
      <w:r>
        <w:rPr>
          <w:spacing w:val="-4"/>
          <w:sz w:val="24"/>
        </w:rPr>
        <w:t>above</w:t>
      </w:r>
    </w:p>
    <w:p>
      <w:pPr>
        <w:pStyle w:val="ListParagraph"/>
        <w:numPr>
          <w:ilvl w:val="0"/>
          <w:numId w:val="48"/>
        </w:numPr>
        <w:tabs>
          <w:tab w:pos="1571" w:val="left" w:leader="none"/>
        </w:tabs>
        <w:spacing w:line="240" w:lineRule="auto" w:before="0" w:after="0"/>
        <w:ind w:left="1571" w:right="0" w:hanging="360"/>
        <w:jc w:val="left"/>
        <w:rPr>
          <w:sz w:val="24"/>
        </w:rPr>
      </w:pPr>
      <w:r>
        <w:rPr>
          <w:sz w:val="24"/>
        </w:rPr>
        <w:t>Why</w:t>
      </w:r>
      <w:r>
        <w:rPr>
          <w:spacing w:val="-10"/>
          <w:sz w:val="24"/>
        </w:rPr>
        <w:t> </w:t>
      </w:r>
      <w:r>
        <w:rPr>
          <w:sz w:val="24"/>
        </w:rPr>
        <w:t>is water</w:t>
      </w:r>
      <w:r>
        <w:rPr>
          <w:spacing w:val="-2"/>
          <w:sz w:val="24"/>
        </w:rPr>
        <w:t> </w:t>
      </w:r>
      <w:r>
        <w:rPr>
          <w:sz w:val="24"/>
        </w:rPr>
        <w:t>such</w:t>
      </w:r>
      <w:r>
        <w:rPr>
          <w:spacing w:val="1"/>
          <w:sz w:val="24"/>
        </w:rPr>
        <w:t> </w:t>
      </w:r>
      <w:r>
        <w:rPr>
          <w:sz w:val="24"/>
        </w:rPr>
        <w:t>a</w:t>
      </w:r>
      <w:r>
        <w:rPr>
          <w:spacing w:val="1"/>
          <w:sz w:val="24"/>
        </w:rPr>
        <w:t> </w:t>
      </w:r>
      <w:r>
        <w:rPr>
          <w:sz w:val="24"/>
        </w:rPr>
        <w:t>good</w:t>
      </w:r>
      <w:r>
        <w:rPr>
          <w:spacing w:val="1"/>
          <w:sz w:val="24"/>
        </w:rPr>
        <w:t> </w:t>
      </w:r>
      <w:r>
        <w:rPr>
          <w:spacing w:val="-2"/>
          <w:sz w:val="24"/>
        </w:rPr>
        <w:t>solvent?</w:t>
      </w:r>
    </w:p>
    <w:p>
      <w:pPr>
        <w:pStyle w:val="ListParagraph"/>
        <w:numPr>
          <w:ilvl w:val="1"/>
          <w:numId w:val="48"/>
        </w:numPr>
        <w:tabs>
          <w:tab w:pos="1456" w:val="left" w:leader="none"/>
        </w:tabs>
        <w:spacing w:line="240" w:lineRule="auto" w:before="0" w:after="0"/>
        <w:ind w:left="1456" w:right="0" w:hanging="245"/>
        <w:jc w:val="left"/>
        <w:rPr>
          <w:sz w:val="24"/>
        </w:rPr>
      </w:pPr>
      <w:r>
        <w:rPr>
          <w:sz w:val="24"/>
        </w:rPr>
        <w:t>because</w:t>
      </w:r>
      <w:r>
        <w:rPr>
          <w:spacing w:val="-1"/>
          <w:sz w:val="24"/>
        </w:rPr>
        <w:t> </w:t>
      </w:r>
      <w:r>
        <w:rPr>
          <w:sz w:val="24"/>
        </w:rPr>
        <w:t>it</w:t>
      </w:r>
      <w:r>
        <w:rPr>
          <w:spacing w:val="-1"/>
          <w:sz w:val="24"/>
        </w:rPr>
        <w:t> </w:t>
      </w:r>
      <w:r>
        <w:rPr>
          <w:sz w:val="24"/>
        </w:rPr>
        <w:t>is </w:t>
      </w:r>
      <w:r>
        <w:rPr>
          <w:spacing w:val="-2"/>
          <w:sz w:val="24"/>
        </w:rPr>
        <w:t>polar</w:t>
      </w:r>
    </w:p>
    <w:p>
      <w:pPr>
        <w:pStyle w:val="ListParagraph"/>
        <w:numPr>
          <w:ilvl w:val="1"/>
          <w:numId w:val="48"/>
        </w:numPr>
        <w:tabs>
          <w:tab w:pos="1469" w:val="left" w:leader="none"/>
        </w:tabs>
        <w:spacing w:line="240" w:lineRule="auto" w:before="0" w:after="0"/>
        <w:ind w:left="1469" w:right="0" w:hanging="258"/>
        <w:jc w:val="left"/>
        <w:rPr>
          <w:sz w:val="24"/>
        </w:rPr>
      </w:pPr>
      <w:r>
        <w:rPr>
          <w:sz w:val="24"/>
        </w:rPr>
        <w:t>because</w:t>
      </w:r>
      <w:r>
        <w:rPr>
          <w:spacing w:val="-2"/>
          <w:sz w:val="24"/>
        </w:rPr>
        <w:t> </w:t>
      </w:r>
      <w:r>
        <w:rPr>
          <w:sz w:val="24"/>
        </w:rPr>
        <w:t>it is </w:t>
      </w:r>
      <w:r>
        <w:rPr>
          <w:spacing w:val="-2"/>
          <w:sz w:val="24"/>
        </w:rPr>
        <w:t>liquid</w:t>
      </w:r>
    </w:p>
    <w:p>
      <w:pPr>
        <w:pStyle w:val="ListParagraph"/>
        <w:numPr>
          <w:ilvl w:val="1"/>
          <w:numId w:val="48"/>
        </w:numPr>
        <w:tabs>
          <w:tab w:pos="1456" w:val="left" w:leader="none"/>
        </w:tabs>
        <w:spacing w:line="240" w:lineRule="auto" w:before="0" w:after="0"/>
        <w:ind w:left="1456" w:right="0" w:hanging="245"/>
        <w:jc w:val="left"/>
        <w:rPr>
          <w:sz w:val="24"/>
        </w:rPr>
      </w:pPr>
      <w:r>
        <w:rPr>
          <w:sz w:val="24"/>
        </w:rPr>
        <w:t>because</w:t>
      </w:r>
      <w:r>
        <w:rPr>
          <w:spacing w:val="-1"/>
          <w:sz w:val="24"/>
        </w:rPr>
        <w:t> </w:t>
      </w:r>
      <w:r>
        <w:rPr>
          <w:sz w:val="24"/>
        </w:rPr>
        <w:t>of</w:t>
      </w:r>
      <w:r>
        <w:rPr>
          <w:spacing w:val="-1"/>
          <w:sz w:val="24"/>
        </w:rPr>
        <w:t> </w:t>
      </w:r>
      <w:r>
        <w:rPr>
          <w:sz w:val="24"/>
        </w:rPr>
        <w:t>its</w:t>
      </w:r>
      <w:r>
        <w:rPr>
          <w:spacing w:val="-1"/>
          <w:sz w:val="24"/>
        </w:rPr>
        <w:t> </w:t>
      </w:r>
      <w:r>
        <w:rPr>
          <w:sz w:val="24"/>
        </w:rPr>
        <w:t>high</w:t>
      </w:r>
      <w:r>
        <w:rPr>
          <w:spacing w:val="-1"/>
          <w:sz w:val="24"/>
        </w:rPr>
        <w:t> </w:t>
      </w:r>
      <w:r>
        <w:rPr>
          <w:sz w:val="24"/>
        </w:rPr>
        <w:t>specific</w:t>
      </w:r>
      <w:r>
        <w:rPr>
          <w:spacing w:val="-1"/>
          <w:sz w:val="24"/>
        </w:rPr>
        <w:t> </w:t>
      </w:r>
      <w:r>
        <w:rPr>
          <w:sz w:val="24"/>
        </w:rPr>
        <w:t>heat</w:t>
      </w:r>
      <w:r>
        <w:rPr>
          <w:spacing w:val="1"/>
          <w:sz w:val="24"/>
        </w:rPr>
        <w:t> </w:t>
      </w:r>
      <w:r>
        <w:rPr>
          <w:spacing w:val="-2"/>
          <w:sz w:val="24"/>
        </w:rPr>
        <w:t>capacity</w:t>
      </w:r>
    </w:p>
    <w:p>
      <w:pPr>
        <w:pStyle w:val="ListParagraph"/>
        <w:numPr>
          <w:ilvl w:val="1"/>
          <w:numId w:val="48"/>
        </w:numPr>
        <w:tabs>
          <w:tab w:pos="1469" w:val="left" w:leader="none"/>
        </w:tabs>
        <w:spacing w:line="240" w:lineRule="auto" w:before="0" w:after="0"/>
        <w:ind w:left="1469" w:right="0" w:hanging="258"/>
        <w:jc w:val="left"/>
        <w:rPr>
          <w:sz w:val="24"/>
        </w:rPr>
      </w:pPr>
      <w:r>
        <w:rPr>
          <w:sz w:val="24"/>
        </w:rPr>
        <w:t>because</w:t>
      </w:r>
      <w:r>
        <w:rPr>
          <w:spacing w:val="-2"/>
          <w:sz w:val="24"/>
        </w:rPr>
        <w:t> </w:t>
      </w:r>
      <w:r>
        <w:rPr>
          <w:sz w:val="24"/>
        </w:rPr>
        <w:t>of</w:t>
      </w:r>
      <w:r>
        <w:rPr>
          <w:spacing w:val="-1"/>
          <w:sz w:val="24"/>
        </w:rPr>
        <w:t> </w:t>
      </w:r>
      <w:r>
        <w:rPr>
          <w:sz w:val="24"/>
        </w:rPr>
        <w:t>its</w:t>
      </w:r>
      <w:r>
        <w:rPr>
          <w:spacing w:val="-1"/>
          <w:sz w:val="24"/>
        </w:rPr>
        <w:t> </w:t>
      </w:r>
      <w:r>
        <w:rPr>
          <w:sz w:val="24"/>
        </w:rPr>
        <w:t>low</w:t>
      </w:r>
      <w:r>
        <w:rPr>
          <w:spacing w:val="-1"/>
          <w:sz w:val="24"/>
        </w:rPr>
        <w:t> </w:t>
      </w:r>
      <w:r>
        <w:rPr>
          <w:sz w:val="24"/>
        </w:rPr>
        <w:t>specific</w:t>
      </w:r>
      <w:r>
        <w:rPr>
          <w:spacing w:val="-1"/>
          <w:sz w:val="24"/>
        </w:rPr>
        <w:t> </w:t>
      </w:r>
      <w:r>
        <w:rPr>
          <w:sz w:val="24"/>
        </w:rPr>
        <w:t>heat</w:t>
      </w:r>
      <w:r>
        <w:rPr>
          <w:spacing w:val="2"/>
          <w:sz w:val="24"/>
        </w:rPr>
        <w:t> </w:t>
      </w:r>
      <w:r>
        <w:rPr>
          <w:spacing w:val="-2"/>
          <w:sz w:val="24"/>
        </w:rPr>
        <w:t>capacity</w:t>
      </w:r>
    </w:p>
    <w:p>
      <w:pPr>
        <w:pStyle w:val="BodyText"/>
      </w:pPr>
    </w:p>
    <w:p>
      <w:pPr>
        <w:pStyle w:val="ListParagraph"/>
        <w:numPr>
          <w:ilvl w:val="0"/>
          <w:numId w:val="48"/>
        </w:numPr>
        <w:tabs>
          <w:tab w:pos="1571" w:val="left" w:leader="none"/>
          <w:tab w:pos="8916" w:val="left" w:leader="none"/>
        </w:tabs>
        <w:spacing w:line="240" w:lineRule="auto" w:before="1" w:after="0"/>
        <w:ind w:left="1571" w:right="0" w:hanging="360"/>
        <w:jc w:val="left"/>
        <w:rPr>
          <w:sz w:val="24"/>
        </w:rPr>
      </w:pPr>
      <w:r>
        <w:rPr>
          <w:sz w:val="24"/>
        </w:rPr>
        <w:t>Mixtures of water</w:t>
      </w:r>
      <w:r>
        <w:rPr>
          <w:spacing w:val="-1"/>
          <w:sz w:val="24"/>
        </w:rPr>
        <w:t> </w:t>
      </w:r>
      <w:r>
        <w:rPr>
          <w:sz w:val="24"/>
        </w:rPr>
        <w:t>and non-dissolved material are</w:t>
      </w:r>
      <w:r>
        <w:rPr>
          <w:spacing w:val="-1"/>
          <w:sz w:val="24"/>
        </w:rPr>
        <w:t> </w:t>
      </w:r>
      <w:r>
        <w:rPr>
          <w:sz w:val="24"/>
        </w:rPr>
        <w:t>called </w:t>
      </w:r>
      <w:r>
        <w:rPr>
          <w:sz w:val="24"/>
          <w:u w:val="single"/>
        </w:rPr>
        <w:tab/>
      </w:r>
      <w:r>
        <w:rPr>
          <w:spacing w:val="-10"/>
          <w:sz w:val="24"/>
        </w:rPr>
        <w:t>.</w:t>
      </w:r>
    </w:p>
    <w:p>
      <w:pPr>
        <w:pStyle w:val="ListParagraph"/>
        <w:numPr>
          <w:ilvl w:val="1"/>
          <w:numId w:val="48"/>
        </w:numPr>
        <w:tabs>
          <w:tab w:pos="1456" w:val="left" w:leader="none"/>
        </w:tabs>
        <w:spacing w:line="240" w:lineRule="auto" w:before="0" w:after="0"/>
        <w:ind w:left="1456" w:right="0" w:hanging="245"/>
        <w:jc w:val="left"/>
        <w:rPr>
          <w:sz w:val="24"/>
        </w:rPr>
      </w:pPr>
      <w:r>
        <w:rPr>
          <w:sz w:val="24"/>
        </w:rPr>
        <w:t>ionic </w:t>
      </w:r>
      <w:r>
        <w:rPr>
          <w:spacing w:val="-2"/>
          <w:sz w:val="24"/>
        </w:rPr>
        <w:t>solutions</w:t>
      </w:r>
    </w:p>
    <w:p>
      <w:pPr>
        <w:pStyle w:val="ListParagraph"/>
        <w:numPr>
          <w:ilvl w:val="1"/>
          <w:numId w:val="48"/>
        </w:numPr>
        <w:tabs>
          <w:tab w:pos="1469" w:val="left" w:leader="none"/>
        </w:tabs>
        <w:spacing w:line="240" w:lineRule="auto" w:before="0" w:after="0"/>
        <w:ind w:left="1469" w:right="0" w:hanging="258"/>
        <w:jc w:val="left"/>
        <w:rPr>
          <w:sz w:val="24"/>
        </w:rPr>
      </w:pPr>
      <w:r>
        <w:rPr>
          <w:sz w:val="24"/>
        </w:rPr>
        <w:t>covalent</w:t>
      </w:r>
      <w:r>
        <w:rPr>
          <w:spacing w:val="-2"/>
          <w:sz w:val="24"/>
        </w:rPr>
        <w:t> solutions</w:t>
      </w:r>
    </w:p>
    <w:p>
      <w:pPr>
        <w:pStyle w:val="ListParagraph"/>
        <w:numPr>
          <w:ilvl w:val="1"/>
          <w:numId w:val="48"/>
        </w:numPr>
        <w:tabs>
          <w:tab w:pos="1456" w:val="left" w:leader="none"/>
        </w:tabs>
        <w:spacing w:line="240" w:lineRule="auto" w:before="0" w:after="0"/>
        <w:ind w:left="1456" w:right="0" w:hanging="245"/>
        <w:jc w:val="left"/>
        <w:rPr>
          <w:sz w:val="24"/>
        </w:rPr>
      </w:pPr>
      <w:r>
        <w:rPr>
          <w:spacing w:val="-2"/>
          <w:sz w:val="24"/>
        </w:rPr>
        <w:t>suspensions</w:t>
      </w:r>
    </w:p>
    <w:p>
      <w:pPr>
        <w:pStyle w:val="ListParagraph"/>
        <w:numPr>
          <w:ilvl w:val="1"/>
          <w:numId w:val="48"/>
        </w:numPr>
        <w:tabs>
          <w:tab w:pos="1469" w:val="left" w:leader="none"/>
        </w:tabs>
        <w:spacing w:line="240" w:lineRule="auto" w:before="0" w:after="0"/>
        <w:ind w:left="1469" w:right="0" w:hanging="258"/>
        <w:jc w:val="left"/>
        <w:rPr>
          <w:sz w:val="24"/>
        </w:rPr>
      </w:pPr>
      <w:r>
        <w:rPr>
          <w:sz w:val="24"/>
        </w:rPr>
        <w:t>covalent</w:t>
      </w:r>
      <w:r>
        <w:rPr>
          <w:spacing w:val="-2"/>
          <w:sz w:val="24"/>
        </w:rPr>
        <w:t> mixtures</w:t>
      </w:r>
    </w:p>
    <w:p>
      <w:pPr>
        <w:pStyle w:val="BodyText"/>
      </w:pPr>
    </w:p>
    <w:p>
      <w:pPr>
        <w:pStyle w:val="ListParagraph"/>
        <w:numPr>
          <w:ilvl w:val="0"/>
          <w:numId w:val="48"/>
        </w:numPr>
        <w:tabs>
          <w:tab w:pos="1571" w:val="left" w:leader="none"/>
          <w:tab w:pos="4541" w:val="left" w:leader="none"/>
        </w:tabs>
        <w:spacing w:line="240" w:lineRule="auto" w:before="0" w:after="0"/>
        <w:ind w:left="1571" w:right="0" w:hanging="360"/>
        <w:jc w:val="left"/>
        <w:rPr>
          <w:sz w:val="24"/>
        </w:rPr>
      </w:pPr>
      <w:r>
        <w:rPr>
          <w:sz w:val="24"/>
        </w:rPr>
        <w:t>Pure water has a pH of </w:t>
      </w:r>
      <w:r>
        <w:rPr>
          <w:sz w:val="24"/>
          <w:u w:val="single"/>
        </w:rPr>
        <w:tab/>
      </w:r>
      <w:r>
        <w:rPr>
          <w:spacing w:val="-10"/>
          <w:sz w:val="24"/>
        </w:rPr>
        <w:t>.</w:t>
      </w:r>
    </w:p>
    <w:p>
      <w:pPr>
        <w:pStyle w:val="ListParagraph"/>
        <w:numPr>
          <w:ilvl w:val="1"/>
          <w:numId w:val="48"/>
        </w:numPr>
        <w:tabs>
          <w:tab w:pos="1456" w:val="left" w:leader="none"/>
        </w:tabs>
        <w:spacing w:line="240" w:lineRule="auto" w:before="0" w:after="0"/>
        <w:ind w:left="1456" w:right="0" w:hanging="245"/>
        <w:jc w:val="left"/>
        <w:rPr>
          <w:sz w:val="24"/>
        </w:rPr>
      </w:pPr>
      <w:r>
        <w:rPr>
          <w:spacing w:val="-10"/>
          <w:sz w:val="24"/>
        </w:rPr>
        <w:t>5</w:t>
      </w:r>
    </w:p>
    <w:p>
      <w:pPr>
        <w:pStyle w:val="ListParagraph"/>
        <w:numPr>
          <w:ilvl w:val="1"/>
          <w:numId w:val="48"/>
        </w:numPr>
        <w:tabs>
          <w:tab w:pos="1469" w:val="left" w:leader="none"/>
        </w:tabs>
        <w:spacing w:line="240" w:lineRule="auto" w:before="0" w:after="0"/>
        <w:ind w:left="1469" w:right="0" w:hanging="258"/>
        <w:jc w:val="left"/>
        <w:rPr>
          <w:sz w:val="24"/>
        </w:rPr>
      </w:pPr>
      <w:r>
        <w:rPr>
          <w:spacing w:val="-10"/>
          <w:sz w:val="24"/>
        </w:rPr>
        <w:t>6</w:t>
      </w:r>
    </w:p>
    <w:p>
      <w:pPr>
        <w:pStyle w:val="ListParagraph"/>
        <w:numPr>
          <w:ilvl w:val="1"/>
          <w:numId w:val="48"/>
        </w:numPr>
        <w:tabs>
          <w:tab w:pos="1456" w:val="left" w:leader="none"/>
        </w:tabs>
        <w:spacing w:line="240" w:lineRule="auto" w:before="0" w:after="0"/>
        <w:ind w:left="1456" w:right="0" w:hanging="245"/>
        <w:jc w:val="left"/>
        <w:rPr>
          <w:sz w:val="24"/>
        </w:rPr>
      </w:pPr>
      <w:r>
        <w:rPr>
          <w:spacing w:val="-10"/>
          <w:sz w:val="24"/>
        </w:rPr>
        <w:t>7</w:t>
      </w:r>
    </w:p>
    <w:p>
      <w:pPr>
        <w:pStyle w:val="ListParagraph"/>
        <w:numPr>
          <w:ilvl w:val="1"/>
          <w:numId w:val="48"/>
        </w:numPr>
        <w:tabs>
          <w:tab w:pos="1469" w:val="left" w:leader="none"/>
        </w:tabs>
        <w:spacing w:line="240" w:lineRule="auto" w:before="0" w:after="0"/>
        <w:ind w:left="1469" w:right="0" w:hanging="258"/>
        <w:jc w:val="left"/>
        <w:rPr>
          <w:sz w:val="24"/>
        </w:rPr>
      </w:pPr>
      <w:r>
        <w:rPr>
          <w:sz w:val="24"/>
        </w:rPr>
        <w:t>none</w:t>
      </w:r>
      <w:r>
        <w:rPr>
          <w:spacing w:val="-1"/>
          <w:sz w:val="24"/>
        </w:rPr>
        <w:t> </w:t>
      </w:r>
      <w:r>
        <w:rPr>
          <w:sz w:val="24"/>
        </w:rPr>
        <w:t>of the </w:t>
      </w:r>
      <w:r>
        <w:rPr>
          <w:spacing w:val="-2"/>
          <w:sz w:val="24"/>
        </w:rPr>
        <w:t>above</w:t>
      </w:r>
    </w:p>
    <w:p>
      <w:pPr>
        <w:pStyle w:val="BodyText"/>
      </w:pPr>
    </w:p>
    <w:p>
      <w:pPr>
        <w:pStyle w:val="ListParagraph"/>
        <w:numPr>
          <w:ilvl w:val="0"/>
          <w:numId w:val="48"/>
        </w:numPr>
        <w:tabs>
          <w:tab w:pos="1571" w:val="left" w:leader="none"/>
        </w:tabs>
        <w:spacing w:line="240" w:lineRule="auto" w:before="0" w:after="0"/>
        <w:ind w:left="1571" w:right="0" w:hanging="360"/>
        <w:jc w:val="left"/>
        <w:rPr>
          <w:sz w:val="24"/>
        </w:rPr>
      </w:pPr>
      <w:r>
        <w:rPr>
          <w:sz w:val="24"/>
        </w:rPr>
        <w:t>The</w:t>
      </w:r>
      <w:r>
        <w:rPr>
          <w:spacing w:val="-3"/>
          <w:sz w:val="24"/>
        </w:rPr>
        <w:t> </w:t>
      </w:r>
      <w:r>
        <w:rPr>
          <w:sz w:val="24"/>
        </w:rPr>
        <w:t>pH scale</w:t>
      </w:r>
      <w:r>
        <w:rPr>
          <w:spacing w:val="-1"/>
          <w:sz w:val="24"/>
        </w:rPr>
        <w:t> </w:t>
      </w:r>
      <w:r>
        <w:rPr>
          <w:sz w:val="24"/>
        </w:rPr>
        <w:t>ranges from</w:t>
      </w:r>
      <w:r>
        <w:rPr>
          <w:spacing w:val="-1"/>
          <w:sz w:val="24"/>
        </w:rPr>
        <w:t> </w:t>
      </w:r>
      <w:r>
        <w:rPr>
          <w:sz w:val="24"/>
        </w:rPr>
        <w:t>1-14; a</w:t>
      </w:r>
      <w:r>
        <w:rPr>
          <w:spacing w:val="-1"/>
          <w:sz w:val="24"/>
        </w:rPr>
        <w:t> </w:t>
      </w:r>
      <w:r>
        <w:rPr>
          <w:sz w:val="24"/>
        </w:rPr>
        <w:t>lower number on</w:t>
      </w:r>
      <w:r>
        <w:rPr>
          <w:spacing w:val="-1"/>
          <w:sz w:val="24"/>
        </w:rPr>
        <w:t> </w:t>
      </w:r>
      <w:r>
        <w:rPr>
          <w:sz w:val="24"/>
        </w:rPr>
        <w:t>the</w:t>
      </w:r>
      <w:r>
        <w:rPr>
          <w:spacing w:val="-2"/>
          <w:sz w:val="24"/>
        </w:rPr>
        <w:t> </w:t>
      </w:r>
      <w:r>
        <w:rPr>
          <w:sz w:val="24"/>
        </w:rPr>
        <w:t>pH scale</w:t>
      </w:r>
      <w:r>
        <w:rPr>
          <w:spacing w:val="-1"/>
          <w:sz w:val="24"/>
        </w:rPr>
        <w:t> </w:t>
      </w:r>
      <w:r>
        <w:rPr>
          <w:sz w:val="24"/>
        </w:rPr>
        <w:t>would </w:t>
      </w:r>
      <w:r>
        <w:rPr>
          <w:spacing w:val="-2"/>
          <w:sz w:val="24"/>
        </w:rPr>
        <w:t>indicate</w:t>
      </w:r>
    </w:p>
    <w:p>
      <w:pPr>
        <w:pStyle w:val="BodyText"/>
        <w:tabs>
          <w:tab w:pos="1986" w:val="left" w:leader="none"/>
        </w:tabs>
        <w:spacing w:before="1"/>
        <w:ind w:left="1211"/>
      </w:pPr>
      <w:r>
        <w:rPr>
          <w:u w:val="single"/>
        </w:rPr>
        <w:tab/>
      </w:r>
      <w:r>
        <w:rPr/>
        <w:t>acidity</w:t>
      </w:r>
      <w:r>
        <w:rPr>
          <w:spacing w:val="-5"/>
        </w:rPr>
        <w:t> </w:t>
      </w:r>
      <w:r>
        <w:rPr/>
        <w:t>than</w:t>
      </w:r>
      <w:r>
        <w:rPr>
          <w:spacing w:val="1"/>
        </w:rPr>
        <w:t> </w:t>
      </w:r>
      <w:r>
        <w:rPr/>
        <w:t>a</w:t>
      </w:r>
      <w:r>
        <w:rPr>
          <w:spacing w:val="-1"/>
        </w:rPr>
        <w:t> </w:t>
      </w:r>
      <w:r>
        <w:rPr/>
        <w:t>higher</w:t>
      </w:r>
      <w:r>
        <w:rPr>
          <w:spacing w:val="1"/>
        </w:rPr>
        <w:t> </w:t>
      </w:r>
      <w:r>
        <w:rPr>
          <w:spacing w:val="-2"/>
        </w:rPr>
        <w:t>number.</w:t>
      </w:r>
    </w:p>
    <w:p>
      <w:pPr>
        <w:pStyle w:val="ListParagraph"/>
        <w:numPr>
          <w:ilvl w:val="1"/>
          <w:numId w:val="48"/>
        </w:numPr>
        <w:tabs>
          <w:tab w:pos="1456" w:val="left" w:leader="none"/>
        </w:tabs>
        <w:spacing w:line="240" w:lineRule="auto" w:before="0" w:after="0"/>
        <w:ind w:left="1456" w:right="0" w:hanging="245"/>
        <w:jc w:val="left"/>
        <w:rPr>
          <w:sz w:val="24"/>
        </w:rPr>
      </w:pPr>
      <w:r>
        <w:rPr>
          <w:spacing w:val="-2"/>
          <w:sz w:val="24"/>
        </w:rPr>
        <w:t>lower</w:t>
      </w:r>
    </w:p>
    <w:p>
      <w:pPr>
        <w:pStyle w:val="ListParagraph"/>
        <w:numPr>
          <w:ilvl w:val="1"/>
          <w:numId w:val="48"/>
        </w:numPr>
        <w:tabs>
          <w:tab w:pos="1469" w:val="left" w:leader="none"/>
        </w:tabs>
        <w:spacing w:line="240" w:lineRule="auto" w:before="0" w:after="0"/>
        <w:ind w:left="1469" w:right="0" w:hanging="258"/>
        <w:jc w:val="left"/>
        <w:rPr>
          <w:sz w:val="24"/>
        </w:rPr>
      </w:pPr>
      <w:r>
        <w:rPr>
          <w:spacing w:val="-2"/>
          <w:sz w:val="24"/>
        </w:rPr>
        <w:t>higher</w:t>
      </w:r>
    </w:p>
    <w:p>
      <w:pPr>
        <w:pStyle w:val="ListParagraph"/>
        <w:numPr>
          <w:ilvl w:val="1"/>
          <w:numId w:val="48"/>
        </w:numPr>
        <w:tabs>
          <w:tab w:pos="1456" w:val="left" w:leader="none"/>
        </w:tabs>
        <w:spacing w:line="240" w:lineRule="auto" w:before="0" w:after="0"/>
        <w:ind w:left="1456" w:right="0" w:hanging="245"/>
        <w:jc w:val="left"/>
        <w:rPr>
          <w:sz w:val="24"/>
        </w:rPr>
      </w:pPr>
      <w:r>
        <w:rPr>
          <w:sz w:val="24"/>
        </w:rPr>
        <w:t>pH</w:t>
      </w:r>
      <w:r>
        <w:rPr>
          <w:spacing w:val="-2"/>
          <w:sz w:val="24"/>
        </w:rPr>
        <w:t> </w:t>
      </w:r>
      <w:r>
        <w:rPr>
          <w:sz w:val="24"/>
        </w:rPr>
        <w:t>does not have to do with</w:t>
      </w:r>
      <w:r>
        <w:rPr>
          <w:spacing w:val="2"/>
          <w:sz w:val="24"/>
        </w:rPr>
        <w:t> </w:t>
      </w:r>
      <w:r>
        <w:rPr>
          <w:spacing w:val="-2"/>
          <w:sz w:val="24"/>
        </w:rPr>
        <w:t>acidity</w:t>
      </w:r>
    </w:p>
    <w:p>
      <w:pPr>
        <w:pStyle w:val="ListParagraph"/>
        <w:numPr>
          <w:ilvl w:val="1"/>
          <w:numId w:val="48"/>
        </w:numPr>
        <w:tabs>
          <w:tab w:pos="1469" w:val="left" w:leader="none"/>
        </w:tabs>
        <w:spacing w:line="240" w:lineRule="auto" w:before="0" w:after="0"/>
        <w:ind w:left="1469" w:right="0" w:hanging="258"/>
        <w:jc w:val="left"/>
        <w:rPr>
          <w:sz w:val="24"/>
        </w:rPr>
      </w:pPr>
      <w:r>
        <w:rPr>
          <w:spacing w:val="-2"/>
          <w:sz w:val="24"/>
        </w:rPr>
        <w:t>equal</w:t>
      </w:r>
    </w:p>
    <w:p>
      <w:pPr>
        <w:pStyle w:val="ListParagraph"/>
        <w:numPr>
          <w:ilvl w:val="0"/>
          <w:numId w:val="48"/>
        </w:numPr>
        <w:tabs>
          <w:tab w:pos="1511" w:val="left" w:leader="none"/>
        </w:tabs>
        <w:spacing w:line="240" w:lineRule="auto" w:before="276" w:after="0"/>
        <w:ind w:left="1511" w:right="0" w:hanging="300"/>
        <w:jc w:val="left"/>
        <w:rPr>
          <w:sz w:val="24"/>
        </w:rPr>
      </w:pPr>
      <w:r>
        <w:rPr>
          <w:sz w:val="24"/>
        </w:rPr>
        <w:t>Water</w:t>
      </w:r>
      <w:r>
        <w:rPr>
          <w:spacing w:val="-2"/>
          <w:sz w:val="24"/>
        </w:rPr>
        <w:t> </w:t>
      </w:r>
      <w:r>
        <w:rPr>
          <w:sz w:val="24"/>
        </w:rPr>
        <w:t>is </w:t>
      </w:r>
      <w:r>
        <w:rPr>
          <w:spacing w:val="-10"/>
          <w:sz w:val="24"/>
        </w:rPr>
        <w:t>a</w:t>
      </w:r>
    </w:p>
    <w:p>
      <w:pPr>
        <w:pStyle w:val="ListParagraph"/>
        <w:numPr>
          <w:ilvl w:val="1"/>
          <w:numId w:val="48"/>
        </w:numPr>
        <w:tabs>
          <w:tab w:pos="1456" w:val="left" w:leader="none"/>
        </w:tabs>
        <w:spacing w:line="240" w:lineRule="auto" w:before="0" w:after="0"/>
        <w:ind w:left="1456" w:right="0" w:hanging="245"/>
        <w:jc w:val="left"/>
        <w:rPr>
          <w:sz w:val="24"/>
        </w:rPr>
      </w:pPr>
      <w:r>
        <w:rPr>
          <w:sz w:val="24"/>
        </w:rPr>
        <w:t>polar</w:t>
      </w:r>
      <w:r>
        <w:rPr>
          <w:spacing w:val="-2"/>
          <w:sz w:val="24"/>
        </w:rPr>
        <w:t> solvent</w:t>
      </w:r>
    </w:p>
    <w:p>
      <w:pPr>
        <w:spacing w:after="0" w:line="240" w:lineRule="auto"/>
        <w:jc w:val="left"/>
        <w:rPr>
          <w:sz w:val="24"/>
        </w:rPr>
        <w:sectPr>
          <w:pgSz w:w="12240" w:h="15840"/>
          <w:pgMar w:header="0" w:footer="965" w:top="1640" w:bottom="1160" w:left="1040" w:right="340"/>
        </w:sectPr>
      </w:pPr>
    </w:p>
    <w:p>
      <w:pPr>
        <w:pStyle w:val="ListParagraph"/>
        <w:numPr>
          <w:ilvl w:val="1"/>
          <w:numId w:val="48"/>
        </w:numPr>
        <w:tabs>
          <w:tab w:pos="1469" w:val="left" w:leader="none"/>
        </w:tabs>
        <w:spacing w:line="240" w:lineRule="auto" w:before="72" w:after="0"/>
        <w:ind w:left="1469" w:right="0" w:hanging="258"/>
        <w:jc w:val="left"/>
        <w:rPr>
          <w:sz w:val="24"/>
        </w:rPr>
      </w:pPr>
      <w:r>
        <w:rPr>
          <w:sz w:val="24"/>
        </w:rPr>
        <w:t>non polar</w:t>
      </w:r>
      <w:r>
        <w:rPr>
          <w:spacing w:val="-2"/>
          <w:sz w:val="24"/>
        </w:rPr>
        <w:t> solvent</w:t>
      </w:r>
    </w:p>
    <w:p>
      <w:pPr>
        <w:pStyle w:val="ListParagraph"/>
        <w:numPr>
          <w:ilvl w:val="1"/>
          <w:numId w:val="48"/>
        </w:numPr>
        <w:tabs>
          <w:tab w:pos="1456" w:val="left" w:leader="none"/>
        </w:tabs>
        <w:spacing w:line="240" w:lineRule="auto" w:before="0" w:after="0"/>
        <w:ind w:left="1456" w:right="0" w:hanging="245"/>
        <w:jc w:val="left"/>
        <w:rPr>
          <w:sz w:val="24"/>
        </w:rPr>
      </w:pPr>
      <w:r>
        <w:rPr>
          <w:sz w:val="24"/>
        </w:rPr>
        <w:t>an</w:t>
      </w:r>
      <w:r>
        <w:rPr>
          <w:spacing w:val="-2"/>
          <w:sz w:val="24"/>
        </w:rPr>
        <w:t> </w:t>
      </w:r>
      <w:r>
        <w:rPr>
          <w:sz w:val="24"/>
        </w:rPr>
        <w:t>amphipathetic</w:t>
      </w:r>
      <w:r>
        <w:rPr>
          <w:spacing w:val="-2"/>
          <w:sz w:val="24"/>
        </w:rPr>
        <w:t> solvent</w:t>
      </w:r>
    </w:p>
    <w:p>
      <w:pPr>
        <w:pStyle w:val="ListParagraph"/>
        <w:numPr>
          <w:ilvl w:val="1"/>
          <w:numId w:val="48"/>
        </w:numPr>
        <w:tabs>
          <w:tab w:pos="1469" w:val="left" w:leader="none"/>
        </w:tabs>
        <w:spacing w:line="240" w:lineRule="auto" w:before="0" w:after="0"/>
        <w:ind w:left="1469" w:right="0" w:hanging="258"/>
        <w:jc w:val="left"/>
        <w:rPr>
          <w:sz w:val="24"/>
        </w:rPr>
      </w:pPr>
      <w:r>
        <w:rPr>
          <w:sz w:val="24"/>
        </w:rPr>
        <w:t>non</w:t>
      </w:r>
      <w:r>
        <w:rPr>
          <w:spacing w:val="-2"/>
          <w:sz w:val="24"/>
        </w:rPr>
        <w:t> </w:t>
      </w:r>
      <w:r>
        <w:rPr>
          <w:sz w:val="24"/>
        </w:rPr>
        <w:t>polar</w:t>
      </w:r>
      <w:r>
        <w:rPr>
          <w:spacing w:val="-2"/>
          <w:sz w:val="24"/>
        </w:rPr>
        <w:t> </w:t>
      </w:r>
      <w:r>
        <w:rPr>
          <w:sz w:val="24"/>
        </w:rPr>
        <w:t>uncharged</w:t>
      </w:r>
      <w:r>
        <w:rPr>
          <w:spacing w:val="-1"/>
          <w:sz w:val="24"/>
        </w:rPr>
        <w:t> </w:t>
      </w:r>
      <w:r>
        <w:rPr>
          <w:spacing w:val="-2"/>
          <w:sz w:val="24"/>
        </w:rPr>
        <w:t>solvent</w:t>
      </w:r>
    </w:p>
    <w:p>
      <w:pPr>
        <w:pStyle w:val="BodyText"/>
      </w:pPr>
    </w:p>
    <w:p>
      <w:pPr>
        <w:pStyle w:val="BodyText"/>
      </w:pPr>
    </w:p>
    <w:p>
      <w:pPr>
        <w:pStyle w:val="BodyText"/>
      </w:pPr>
    </w:p>
    <w:p>
      <w:pPr>
        <w:pStyle w:val="BodyText"/>
      </w:pPr>
    </w:p>
    <w:p>
      <w:pPr>
        <w:pStyle w:val="BodyText"/>
      </w:pPr>
    </w:p>
    <w:p>
      <w:pPr>
        <w:pStyle w:val="ListParagraph"/>
        <w:numPr>
          <w:ilvl w:val="0"/>
          <w:numId w:val="48"/>
        </w:numPr>
        <w:tabs>
          <w:tab w:pos="1571" w:val="left" w:leader="none"/>
        </w:tabs>
        <w:spacing w:line="240" w:lineRule="auto" w:before="0" w:after="0"/>
        <w:ind w:left="1571" w:right="0" w:hanging="360"/>
        <w:jc w:val="left"/>
        <w:rPr>
          <w:sz w:val="24"/>
        </w:rPr>
      </w:pPr>
      <w:r>
        <w:rPr>
          <w:sz w:val="24"/>
        </w:rPr>
        <w:t>Most</w:t>
      </w:r>
      <w:r>
        <w:rPr>
          <w:spacing w:val="-1"/>
          <w:sz w:val="24"/>
        </w:rPr>
        <w:t> </w:t>
      </w:r>
      <w:r>
        <w:rPr>
          <w:sz w:val="24"/>
        </w:rPr>
        <w:t>important</w:t>
      </w:r>
      <w:r>
        <w:rPr>
          <w:spacing w:val="-1"/>
          <w:sz w:val="24"/>
        </w:rPr>
        <w:t> </w:t>
      </w:r>
      <w:r>
        <w:rPr>
          <w:sz w:val="24"/>
        </w:rPr>
        <w:t>reason</w:t>
      </w:r>
      <w:r>
        <w:rPr>
          <w:spacing w:val="-1"/>
          <w:sz w:val="24"/>
        </w:rPr>
        <w:t> </w:t>
      </w:r>
      <w:r>
        <w:rPr>
          <w:sz w:val="24"/>
        </w:rPr>
        <w:t>for</w:t>
      </w:r>
      <w:r>
        <w:rPr>
          <w:spacing w:val="-3"/>
          <w:sz w:val="24"/>
        </w:rPr>
        <w:t> </w:t>
      </w:r>
      <w:r>
        <w:rPr>
          <w:sz w:val="24"/>
        </w:rPr>
        <w:t>the</w:t>
      </w:r>
      <w:r>
        <w:rPr>
          <w:spacing w:val="-1"/>
          <w:sz w:val="24"/>
        </w:rPr>
        <w:t> </w:t>
      </w:r>
      <w:r>
        <w:rPr>
          <w:sz w:val="24"/>
        </w:rPr>
        <w:t>unusual</w:t>
      </w:r>
      <w:r>
        <w:rPr>
          <w:spacing w:val="-1"/>
          <w:sz w:val="24"/>
        </w:rPr>
        <w:t> </w:t>
      </w:r>
      <w:r>
        <w:rPr>
          <w:sz w:val="24"/>
        </w:rPr>
        <w:t>properties</w:t>
      </w:r>
      <w:r>
        <w:rPr>
          <w:spacing w:val="-1"/>
          <w:sz w:val="24"/>
        </w:rPr>
        <w:t> </w:t>
      </w:r>
      <w:r>
        <w:rPr>
          <w:sz w:val="24"/>
        </w:rPr>
        <w:t>of</w:t>
      </w:r>
      <w:r>
        <w:rPr>
          <w:spacing w:val="-3"/>
          <w:sz w:val="24"/>
        </w:rPr>
        <w:t> </w:t>
      </w:r>
      <w:r>
        <w:rPr>
          <w:sz w:val="24"/>
        </w:rPr>
        <w:t>water </w:t>
      </w:r>
      <w:r>
        <w:rPr>
          <w:spacing w:val="-5"/>
          <w:sz w:val="24"/>
        </w:rPr>
        <w:t>is:</w:t>
      </w:r>
    </w:p>
    <w:p>
      <w:pPr>
        <w:pStyle w:val="ListParagraph"/>
        <w:numPr>
          <w:ilvl w:val="1"/>
          <w:numId w:val="48"/>
        </w:numPr>
        <w:tabs>
          <w:tab w:pos="1456" w:val="left" w:leader="none"/>
        </w:tabs>
        <w:spacing w:line="240" w:lineRule="auto" w:before="0" w:after="0"/>
        <w:ind w:left="1456" w:right="0" w:hanging="245"/>
        <w:jc w:val="left"/>
        <w:rPr>
          <w:sz w:val="24"/>
        </w:rPr>
      </w:pPr>
      <w:r>
        <w:rPr>
          <w:sz w:val="24"/>
        </w:rPr>
        <w:t>the</w:t>
      </w:r>
      <w:r>
        <w:rPr>
          <w:spacing w:val="-3"/>
          <w:sz w:val="24"/>
        </w:rPr>
        <w:t> </w:t>
      </w:r>
      <w:r>
        <w:rPr>
          <w:sz w:val="24"/>
        </w:rPr>
        <w:t>covalent bonding</w:t>
      </w:r>
      <w:r>
        <w:rPr>
          <w:spacing w:val="-2"/>
          <w:sz w:val="24"/>
        </w:rPr>
        <w:t> </w:t>
      </w:r>
      <w:r>
        <w:rPr>
          <w:sz w:val="24"/>
        </w:rPr>
        <w:t>pattern in water </w:t>
      </w:r>
      <w:r>
        <w:rPr>
          <w:spacing w:val="-2"/>
          <w:sz w:val="24"/>
        </w:rPr>
        <w:t>molecule</w:t>
      </w:r>
    </w:p>
    <w:p>
      <w:pPr>
        <w:pStyle w:val="ListParagraph"/>
        <w:numPr>
          <w:ilvl w:val="1"/>
          <w:numId w:val="48"/>
        </w:numPr>
        <w:tabs>
          <w:tab w:pos="1469" w:val="left" w:leader="none"/>
        </w:tabs>
        <w:spacing w:line="240" w:lineRule="auto" w:before="0" w:after="0"/>
        <w:ind w:left="1469" w:right="0" w:hanging="258"/>
        <w:jc w:val="left"/>
        <w:rPr>
          <w:sz w:val="24"/>
        </w:rPr>
      </w:pPr>
      <w:r>
        <w:rPr>
          <w:sz w:val="24"/>
        </w:rPr>
        <w:t>the</w:t>
      </w:r>
      <w:r>
        <w:rPr>
          <w:spacing w:val="-1"/>
          <w:sz w:val="24"/>
        </w:rPr>
        <w:t> </w:t>
      </w:r>
      <w:r>
        <w:rPr>
          <w:sz w:val="24"/>
        </w:rPr>
        <w:t>bond</w:t>
      </w:r>
      <w:r>
        <w:rPr>
          <w:spacing w:val="-1"/>
          <w:sz w:val="24"/>
        </w:rPr>
        <w:t> </w:t>
      </w:r>
      <w:r>
        <w:rPr>
          <w:sz w:val="24"/>
        </w:rPr>
        <w:t>angle between</w:t>
      </w:r>
      <w:r>
        <w:rPr>
          <w:spacing w:val="-1"/>
          <w:sz w:val="24"/>
        </w:rPr>
        <w:t> </w:t>
      </w:r>
      <w:r>
        <w:rPr>
          <w:sz w:val="24"/>
        </w:rPr>
        <w:t>the</w:t>
      </w:r>
      <w:r>
        <w:rPr>
          <w:spacing w:val="-1"/>
          <w:sz w:val="24"/>
        </w:rPr>
        <w:t> </w:t>
      </w:r>
      <w:r>
        <w:rPr>
          <w:sz w:val="24"/>
        </w:rPr>
        <w:t>two hydrogen</w:t>
      </w:r>
      <w:r>
        <w:rPr>
          <w:spacing w:val="-1"/>
          <w:sz w:val="24"/>
        </w:rPr>
        <w:t> </w:t>
      </w:r>
      <w:r>
        <w:rPr>
          <w:sz w:val="24"/>
        </w:rPr>
        <w:t>atoms</w:t>
      </w:r>
      <w:r>
        <w:rPr>
          <w:spacing w:val="-1"/>
          <w:sz w:val="24"/>
        </w:rPr>
        <w:t> </w:t>
      </w:r>
      <w:r>
        <w:rPr>
          <w:sz w:val="24"/>
        </w:rPr>
        <w:t>in </w:t>
      </w:r>
      <w:r>
        <w:rPr>
          <w:spacing w:val="-2"/>
          <w:sz w:val="24"/>
        </w:rPr>
        <w:t>water</w:t>
      </w:r>
    </w:p>
    <w:p>
      <w:pPr>
        <w:pStyle w:val="ListParagraph"/>
        <w:numPr>
          <w:ilvl w:val="1"/>
          <w:numId w:val="48"/>
        </w:numPr>
        <w:tabs>
          <w:tab w:pos="1456" w:val="left" w:leader="none"/>
        </w:tabs>
        <w:spacing w:line="240" w:lineRule="auto" w:before="0" w:after="0"/>
        <w:ind w:left="1456" w:right="0" w:hanging="245"/>
        <w:jc w:val="left"/>
        <w:rPr>
          <w:sz w:val="24"/>
        </w:rPr>
      </w:pPr>
      <w:r>
        <w:rPr>
          <w:sz w:val="24"/>
        </w:rPr>
        <w:t>hydrogen</w:t>
      </w:r>
      <w:r>
        <w:rPr>
          <w:spacing w:val="-2"/>
          <w:sz w:val="24"/>
        </w:rPr>
        <w:t> </w:t>
      </w:r>
      <w:r>
        <w:rPr>
          <w:sz w:val="24"/>
        </w:rPr>
        <w:t>bonding</w:t>
      </w:r>
      <w:r>
        <w:rPr>
          <w:spacing w:val="-3"/>
          <w:sz w:val="24"/>
        </w:rPr>
        <w:t> </w:t>
      </w:r>
      <w:r>
        <w:rPr>
          <w:sz w:val="24"/>
        </w:rPr>
        <w:t>between</w:t>
      </w:r>
      <w:r>
        <w:rPr>
          <w:spacing w:val="-2"/>
          <w:sz w:val="24"/>
        </w:rPr>
        <w:t> </w:t>
      </w:r>
      <w:r>
        <w:rPr>
          <w:sz w:val="24"/>
        </w:rPr>
        <w:t>water</w:t>
      </w:r>
      <w:r>
        <w:rPr>
          <w:spacing w:val="-2"/>
          <w:sz w:val="24"/>
        </w:rPr>
        <w:t> molecules</w:t>
      </w:r>
    </w:p>
    <w:p>
      <w:pPr>
        <w:pStyle w:val="ListParagraph"/>
        <w:numPr>
          <w:ilvl w:val="1"/>
          <w:numId w:val="48"/>
        </w:numPr>
        <w:tabs>
          <w:tab w:pos="1469" w:val="left" w:leader="none"/>
        </w:tabs>
        <w:spacing w:line="240" w:lineRule="auto" w:before="0" w:after="0"/>
        <w:ind w:left="1469" w:right="0" w:hanging="258"/>
        <w:jc w:val="left"/>
        <w:rPr>
          <w:sz w:val="24"/>
        </w:rPr>
      </w:pPr>
      <w:r>
        <w:rPr>
          <w:sz w:val="24"/>
        </w:rPr>
        <w:t>water</w:t>
      </w:r>
      <w:r>
        <w:rPr>
          <w:spacing w:val="-1"/>
          <w:sz w:val="24"/>
        </w:rPr>
        <w:t> </w:t>
      </w:r>
      <w:r>
        <w:rPr>
          <w:sz w:val="24"/>
        </w:rPr>
        <w:t>can be</w:t>
      </w:r>
      <w:r>
        <w:rPr>
          <w:spacing w:val="-1"/>
          <w:sz w:val="24"/>
        </w:rPr>
        <w:t> </w:t>
      </w:r>
      <w:r>
        <w:rPr>
          <w:sz w:val="24"/>
        </w:rPr>
        <w:t>immediately</w:t>
      </w:r>
      <w:r>
        <w:rPr>
          <w:spacing w:val="-6"/>
          <w:sz w:val="24"/>
        </w:rPr>
        <w:t> </w:t>
      </w:r>
      <w:r>
        <w:rPr>
          <w:sz w:val="24"/>
        </w:rPr>
        <w:t>ionized at room </w:t>
      </w:r>
      <w:r>
        <w:rPr>
          <w:spacing w:val="-2"/>
          <w:sz w:val="24"/>
        </w:rPr>
        <w:t>temperature</w:t>
      </w:r>
    </w:p>
    <w:p>
      <w:pPr>
        <w:pStyle w:val="BodyText"/>
      </w:pPr>
    </w:p>
    <w:p>
      <w:pPr>
        <w:pStyle w:val="BodyText"/>
        <w:spacing w:before="1"/>
      </w:pPr>
    </w:p>
    <w:p>
      <w:pPr>
        <w:pStyle w:val="ListParagraph"/>
        <w:numPr>
          <w:ilvl w:val="0"/>
          <w:numId w:val="48"/>
        </w:numPr>
        <w:tabs>
          <w:tab w:pos="1571" w:val="left" w:leader="none"/>
        </w:tabs>
        <w:spacing w:line="240" w:lineRule="auto" w:before="0" w:after="0"/>
        <w:ind w:left="1571" w:right="0" w:hanging="360"/>
        <w:jc w:val="left"/>
        <w:rPr>
          <w:sz w:val="24"/>
        </w:rPr>
      </w:pPr>
      <w:r>
        <w:rPr>
          <w:sz w:val="24"/>
        </w:rPr>
        <w:t>The</w:t>
      </w:r>
      <w:r>
        <w:rPr>
          <w:spacing w:val="-3"/>
          <w:sz w:val="24"/>
        </w:rPr>
        <w:t> </w:t>
      </w:r>
      <w:r>
        <w:rPr>
          <w:sz w:val="24"/>
        </w:rPr>
        <w:t>H-O-H</w:t>
      </w:r>
      <w:r>
        <w:rPr>
          <w:spacing w:val="-1"/>
          <w:sz w:val="24"/>
        </w:rPr>
        <w:t> </w:t>
      </w:r>
      <w:r>
        <w:rPr>
          <w:sz w:val="24"/>
        </w:rPr>
        <w:t>bond angle</w:t>
      </w:r>
      <w:r>
        <w:rPr>
          <w:spacing w:val="-1"/>
          <w:sz w:val="24"/>
        </w:rPr>
        <w:t> </w:t>
      </w:r>
      <w:r>
        <w:rPr>
          <w:sz w:val="24"/>
        </w:rPr>
        <w:t>in water</w:t>
      </w:r>
      <w:r>
        <w:rPr>
          <w:spacing w:val="-3"/>
          <w:sz w:val="24"/>
        </w:rPr>
        <w:t> </w:t>
      </w:r>
      <w:r>
        <w:rPr>
          <w:sz w:val="24"/>
        </w:rPr>
        <w:t>molecule</w:t>
      </w:r>
      <w:r>
        <w:rPr>
          <w:spacing w:val="-1"/>
          <w:sz w:val="24"/>
        </w:rPr>
        <w:t> </w:t>
      </w:r>
      <w:r>
        <w:rPr>
          <w:spacing w:val="-5"/>
          <w:sz w:val="24"/>
        </w:rPr>
        <w:t>is:</w:t>
      </w:r>
    </w:p>
    <w:p>
      <w:pPr>
        <w:pStyle w:val="ListParagraph"/>
        <w:numPr>
          <w:ilvl w:val="1"/>
          <w:numId w:val="48"/>
        </w:numPr>
        <w:tabs>
          <w:tab w:pos="1456" w:val="left" w:leader="none"/>
        </w:tabs>
        <w:spacing w:line="240" w:lineRule="auto" w:before="0" w:after="0"/>
        <w:ind w:left="1456" w:right="0" w:hanging="245"/>
        <w:jc w:val="left"/>
        <w:rPr>
          <w:sz w:val="24"/>
        </w:rPr>
      </w:pPr>
      <w:r>
        <w:rPr>
          <w:spacing w:val="-2"/>
          <w:sz w:val="24"/>
        </w:rPr>
        <w:t>104.00</w:t>
      </w:r>
    </w:p>
    <w:p>
      <w:pPr>
        <w:pStyle w:val="ListParagraph"/>
        <w:numPr>
          <w:ilvl w:val="1"/>
          <w:numId w:val="48"/>
        </w:numPr>
        <w:tabs>
          <w:tab w:pos="1469" w:val="left" w:leader="none"/>
        </w:tabs>
        <w:spacing w:line="240" w:lineRule="auto" w:before="0" w:after="0"/>
        <w:ind w:left="1469" w:right="0" w:hanging="258"/>
        <w:jc w:val="left"/>
        <w:rPr>
          <w:sz w:val="24"/>
        </w:rPr>
      </w:pPr>
      <w:r>
        <w:rPr>
          <w:spacing w:val="-2"/>
          <w:sz w:val="24"/>
        </w:rPr>
        <w:t>104.50</w:t>
      </w:r>
    </w:p>
    <w:p>
      <w:pPr>
        <w:pStyle w:val="ListParagraph"/>
        <w:numPr>
          <w:ilvl w:val="1"/>
          <w:numId w:val="48"/>
        </w:numPr>
        <w:tabs>
          <w:tab w:pos="1456" w:val="left" w:leader="none"/>
        </w:tabs>
        <w:spacing w:line="240" w:lineRule="auto" w:before="0" w:after="0"/>
        <w:ind w:left="1456" w:right="0" w:hanging="245"/>
        <w:jc w:val="left"/>
        <w:rPr>
          <w:sz w:val="24"/>
        </w:rPr>
      </w:pPr>
      <w:r>
        <w:rPr>
          <w:spacing w:val="-2"/>
          <w:sz w:val="24"/>
        </w:rPr>
        <w:t>105.00</w:t>
      </w:r>
    </w:p>
    <w:p>
      <w:pPr>
        <w:pStyle w:val="ListParagraph"/>
        <w:numPr>
          <w:ilvl w:val="1"/>
          <w:numId w:val="48"/>
        </w:numPr>
        <w:tabs>
          <w:tab w:pos="1469" w:val="left" w:leader="none"/>
        </w:tabs>
        <w:spacing w:line="240" w:lineRule="auto" w:before="0" w:after="0"/>
        <w:ind w:left="1469" w:right="0" w:hanging="258"/>
        <w:jc w:val="left"/>
        <w:rPr>
          <w:sz w:val="24"/>
        </w:rPr>
      </w:pPr>
      <w:r>
        <w:rPr>
          <w:spacing w:val="-2"/>
          <w:sz w:val="24"/>
        </w:rPr>
        <w:t>105.50</w:t>
      </w:r>
    </w:p>
    <w:p>
      <w:pPr>
        <w:pStyle w:val="BodyText"/>
      </w:pPr>
    </w:p>
    <w:p>
      <w:pPr>
        <w:pStyle w:val="ListParagraph"/>
        <w:numPr>
          <w:ilvl w:val="0"/>
          <w:numId w:val="48"/>
        </w:numPr>
        <w:tabs>
          <w:tab w:pos="1580" w:val="left" w:leader="none"/>
        </w:tabs>
        <w:spacing w:line="240" w:lineRule="auto" w:before="0" w:after="0"/>
        <w:ind w:left="1211" w:right="1102" w:firstLine="0"/>
        <w:jc w:val="left"/>
        <w:rPr>
          <w:sz w:val="24"/>
        </w:rPr>
      </w:pPr>
      <w:r>
        <w:rPr>
          <w:sz w:val="24"/>
        </w:rPr>
        <w:t>Which of the following Statement is true regarding the electronegativity of atoms in water molecule</w:t>
      </w:r>
    </w:p>
    <w:p>
      <w:pPr>
        <w:pStyle w:val="ListParagraph"/>
        <w:numPr>
          <w:ilvl w:val="1"/>
          <w:numId w:val="48"/>
        </w:numPr>
        <w:tabs>
          <w:tab w:pos="1456" w:val="left" w:leader="none"/>
        </w:tabs>
        <w:spacing w:line="240" w:lineRule="auto" w:before="0" w:after="0"/>
        <w:ind w:left="1456" w:right="0" w:hanging="245"/>
        <w:jc w:val="left"/>
        <w:rPr>
          <w:sz w:val="24"/>
        </w:rPr>
      </w:pPr>
      <w:r>
        <w:rPr>
          <w:sz w:val="24"/>
        </w:rPr>
        <w:t>hydrogen</w:t>
      </w:r>
      <w:r>
        <w:rPr>
          <w:spacing w:val="-2"/>
          <w:sz w:val="24"/>
        </w:rPr>
        <w:t> </w:t>
      </w:r>
      <w:r>
        <w:rPr>
          <w:sz w:val="24"/>
        </w:rPr>
        <w:t>is</w:t>
      </w:r>
      <w:r>
        <w:rPr>
          <w:spacing w:val="-2"/>
          <w:sz w:val="24"/>
        </w:rPr>
        <w:t> </w:t>
      </w:r>
      <w:r>
        <w:rPr>
          <w:sz w:val="24"/>
        </w:rPr>
        <w:t>more</w:t>
      </w:r>
      <w:r>
        <w:rPr>
          <w:spacing w:val="-3"/>
          <w:sz w:val="24"/>
        </w:rPr>
        <w:t> </w:t>
      </w:r>
      <w:r>
        <w:rPr>
          <w:sz w:val="24"/>
        </w:rPr>
        <w:t>electronegative</w:t>
      </w:r>
      <w:r>
        <w:rPr>
          <w:spacing w:val="-3"/>
          <w:sz w:val="24"/>
        </w:rPr>
        <w:t> </w:t>
      </w:r>
      <w:r>
        <w:rPr>
          <w:sz w:val="24"/>
        </w:rPr>
        <w:t>than</w:t>
      </w:r>
      <w:r>
        <w:rPr>
          <w:spacing w:val="-1"/>
          <w:sz w:val="24"/>
        </w:rPr>
        <w:t> </w:t>
      </w:r>
      <w:r>
        <w:rPr>
          <w:spacing w:val="-2"/>
          <w:sz w:val="24"/>
        </w:rPr>
        <w:t>oxygen</w:t>
      </w:r>
    </w:p>
    <w:p>
      <w:pPr>
        <w:pStyle w:val="ListParagraph"/>
        <w:numPr>
          <w:ilvl w:val="1"/>
          <w:numId w:val="48"/>
        </w:numPr>
        <w:tabs>
          <w:tab w:pos="1469" w:val="left" w:leader="none"/>
        </w:tabs>
        <w:spacing w:line="240" w:lineRule="auto" w:before="0" w:after="0"/>
        <w:ind w:left="1469" w:right="0" w:hanging="258"/>
        <w:jc w:val="left"/>
        <w:rPr>
          <w:sz w:val="24"/>
        </w:rPr>
      </w:pPr>
      <w:r>
        <w:rPr>
          <w:sz w:val="24"/>
        </w:rPr>
        <w:t>hydrogen</w:t>
      </w:r>
      <w:r>
        <w:rPr>
          <w:spacing w:val="-2"/>
          <w:sz w:val="24"/>
        </w:rPr>
        <w:t> </w:t>
      </w:r>
      <w:r>
        <w:rPr>
          <w:sz w:val="24"/>
        </w:rPr>
        <w:t>is</w:t>
      </w:r>
      <w:r>
        <w:rPr>
          <w:spacing w:val="-1"/>
          <w:sz w:val="24"/>
        </w:rPr>
        <w:t> </w:t>
      </w:r>
      <w:r>
        <w:rPr>
          <w:sz w:val="24"/>
        </w:rPr>
        <w:t>less</w:t>
      </w:r>
      <w:r>
        <w:rPr>
          <w:spacing w:val="-1"/>
          <w:sz w:val="24"/>
        </w:rPr>
        <w:t> </w:t>
      </w:r>
      <w:r>
        <w:rPr>
          <w:sz w:val="24"/>
        </w:rPr>
        <w:t>electronegative</w:t>
      </w:r>
      <w:r>
        <w:rPr>
          <w:spacing w:val="-2"/>
          <w:sz w:val="24"/>
        </w:rPr>
        <w:t> </w:t>
      </w:r>
      <w:r>
        <w:rPr>
          <w:sz w:val="24"/>
        </w:rPr>
        <w:t>than</w:t>
      </w:r>
      <w:r>
        <w:rPr>
          <w:spacing w:val="-1"/>
          <w:sz w:val="24"/>
        </w:rPr>
        <w:t> </w:t>
      </w:r>
      <w:r>
        <w:rPr>
          <w:spacing w:val="-2"/>
          <w:sz w:val="24"/>
        </w:rPr>
        <w:t>oxygen</w:t>
      </w:r>
    </w:p>
    <w:p>
      <w:pPr>
        <w:pStyle w:val="ListParagraph"/>
        <w:numPr>
          <w:ilvl w:val="1"/>
          <w:numId w:val="48"/>
        </w:numPr>
        <w:tabs>
          <w:tab w:pos="1456" w:val="left" w:leader="none"/>
        </w:tabs>
        <w:spacing w:line="240" w:lineRule="auto" w:before="1" w:after="0"/>
        <w:ind w:left="1456" w:right="0" w:hanging="245"/>
        <w:jc w:val="left"/>
        <w:rPr>
          <w:sz w:val="24"/>
        </w:rPr>
      </w:pPr>
      <w:r>
        <w:rPr>
          <w:sz w:val="24"/>
        </w:rPr>
        <w:t>electronegativity</w:t>
      </w:r>
      <w:r>
        <w:rPr>
          <w:spacing w:val="-6"/>
          <w:sz w:val="24"/>
        </w:rPr>
        <w:t> </w:t>
      </w:r>
      <w:r>
        <w:rPr>
          <w:sz w:val="24"/>
        </w:rPr>
        <w:t>of hydrogen</w:t>
      </w:r>
      <w:r>
        <w:rPr>
          <w:spacing w:val="-1"/>
          <w:sz w:val="24"/>
        </w:rPr>
        <w:t> </w:t>
      </w:r>
      <w:r>
        <w:rPr>
          <w:sz w:val="24"/>
        </w:rPr>
        <w:t>and oxygen</w:t>
      </w:r>
      <w:r>
        <w:rPr>
          <w:spacing w:val="-1"/>
          <w:sz w:val="24"/>
        </w:rPr>
        <w:t> </w:t>
      </w:r>
      <w:r>
        <w:rPr>
          <w:sz w:val="24"/>
        </w:rPr>
        <w:t>is </w:t>
      </w:r>
      <w:r>
        <w:rPr>
          <w:spacing w:val="-4"/>
          <w:sz w:val="24"/>
        </w:rPr>
        <w:t>more</w:t>
      </w:r>
    </w:p>
    <w:p>
      <w:pPr>
        <w:pStyle w:val="ListParagraph"/>
        <w:numPr>
          <w:ilvl w:val="1"/>
          <w:numId w:val="48"/>
        </w:numPr>
        <w:tabs>
          <w:tab w:pos="1529" w:val="left" w:leader="none"/>
        </w:tabs>
        <w:spacing w:line="240" w:lineRule="auto" w:before="0" w:after="0"/>
        <w:ind w:left="1529" w:right="0" w:hanging="318"/>
        <w:jc w:val="left"/>
        <w:rPr>
          <w:sz w:val="24"/>
        </w:rPr>
      </w:pPr>
      <w:r>
        <w:rPr>
          <w:sz w:val="24"/>
        </w:rPr>
        <w:t>oxygen</w:t>
      </w:r>
      <w:r>
        <w:rPr>
          <w:spacing w:val="-3"/>
          <w:sz w:val="24"/>
        </w:rPr>
        <w:t> </w:t>
      </w:r>
      <w:r>
        <w:rPr>
          <w:sz w:val="24"/>
        </w:rPr>
        <w:t>and</w:t>
      </w:r>
      <w:r>
        <w:rPr>
          <w:spacing w:val="-1"/>
          <w:sz w:val="24"/>
        </w:rPr>
        <w:t> </w:t>
      </w:r>
      <w:r>
        <w:rPr>
          <w:sz w:val="24"/>
        </w:rPr>
        <w:t>hydrogen</w:t>
      </w:r>
      <w:r>
        <w:rPr>
          <w:spacing w:val="1"/>
          <w:sz w:val="24"/>
        </w:rPr>
        <w:t> </w:t>
      </w:r>
      <w:r>
        <w:rPr>
          <w:sz w:val="24"/>
        </w:rPr>
        <w:t>do not</w:t>
      </w:r>
      <w:r>
        <w:rPr>
          <w:spacing w:val="-1"/>
          <w:sz w:val="24"/>
        </w:rPr>
        <w:t> </w:t>
      </w:r>
      <w:r>
        <w:rPr>
          <w:sz w:val="24"/>
        </w:rPr>
        <w:t>have</w:t>
      </w:r>
      <w:r>
        <w:rPr>
          <w:spacing w:val="-3"/>
          <w:sz w:val="24"/>
        </w:rPr>
        <w:t> </w:t>
      </w:r>
      <w:r>
        <w:rPr>
          <w:sz w:val="24"/>
        </w:rPr>
        <w:t>significant electronegativity</w:t>
      </w:r>
      <w:r>
        <w:rPr>
          <w:spacing w:val="-6"/>
          <w:sz w:val="24"/>
        </w:rPr>
        <w:t> </w:t>
      </w:r>
      <w:r>
        <w:rPr>
          <w:sz w:val="24"/>
        </w:rPr>
        <w:t>in </w:t>
      </w:r>
      <w:r>
        <w:rPr>
          <w:spacing w:val="-2"/>
          <w:sz w:val="24"/>
        </w:rPr>
        <w:t>water</w:t>
      </w:r>
    </w:p>
    <w:p>
      <w:pPr>
        <w:spacing w:after="0" w:line="240" w:lineRule="auto"/>
        <w:jc w:val="left"/>
        <w:rPr>
          <w:sz w:val="24"/>
        </w:rPr>
        <w:sectPr>
          <w:pgSz w:w="12240" w:h="15840"/>
          <w:pgMar w:header="0" w:footer="965" w:top="1360" w:bottom="1160" w:left="1040" w:right="340"/>
        </w:sectPr>
      </w:pPr>
    </w:p>
    <w:p>
      <w:pPr>
        <w:pStyle w:val="BodyText"/>
      </w:pPr>
    </w:p>
    <w:p>
      <w:pPr>
        <w:pStyle w:val="BodyText"/>
      </w:pPr>
    </w:p>
    <w:p>
      <w:pPr>
        <w:pStyle w:val="BodyText"/>
      </w:pPr>
    </w:p>
    <w:p>
      <w:pPr>
        <w:pStyle w:val="BodyText"/>
      </w:pPr>
    </w:p>
    <w:p>
      <w:pPr>
        <w:pStyle w:val="BodyText"/>
      </w:pPr>
    </w:p>
    <w:p>
      <w:pPr>
        <w:pStyle w:val="BodyText"/>
        <w:spacing w:before="32"/>
      </w:pPr>
    </w:p>
    <w:p>
      <w:pPr>
        <w:pStyle w:val="Heading1"/>
        <w:spacing w:line="451" w:lineRule="auto" w:before="0"/>
        <w:ind w:left="4092" w:right="4992" w:firstLine="297"/>
      </w:pPr>
      <w:r>
        <w:rPr/>
        <w:t>APPENDIX</w:t>
      </w:r>
      <w:r>
        <w:rPr>
          <w:spacing w:val="-15"/>
        </w:rPr>
        <w:t> </w:t>
      </w:r>
      <w:r>
        <w:rPr/>
        <w:t>C LESSON</w:t>
      </w:r>
      <w:r>
        <w:rPr>
          <w:spacing w:val="-2"/>
        </w:rPr>
        <w:t> UNITS</w:t>
      </w:r>
    </w:p>
    <w:p>
      <w:pPr>
        <w:pStyle w:val="BodyText"/>
        <w:spacing w:line="268" w:lineRule="exact"/>
        <w:ind w:left="1122"/>
      </w:pPr>
      <w:r>
        <w:rPr/>
        <w:t>Theme:</w:t>
      </w:r>
      <w:r>
        <w:rPr>
          <w:spacing w:val="-1"/>
        </w:rPr>
        <w:t> </w:t>
      </w:r>
      <w:r>
        <w:rPr/>
        <w:t>Chemistry</w:t>
      </w:r>
      <w:r>
        <w:rPr>
          <w:spacing w:val="-2"/>
        </w:rPr>
        <w:t> </w:t>
      </w:r>
      <w:r>
        <w:rPr/>
        <w:t>and </w:t>
      </w:r>
      <w:r>
        <w:rPr>
          <w:spacing w:val="-2"/>
        </w:rPr>
        <w:t>Environment</w:t>
      </w:r>
    </w:p>
    <w:p>
      <w:pPr>
        <w:pStyle w:val="ListParagraph"/>
        <w:numPr>
          <w:ilvl w:val="0"/>
          <w:numId w:val="49"/>
        </w:numPr>
        <w:tabs>
          <w:tab w:pos="1362" w:val="left" w:leader="none"/>
        </w:tabs>
        <w:spacing w:line="240" w:lineRule="auto" w:before="243" w:after="0"/>
        <w:ind w:left="1362" w:right="0" w:hanging="240"/>
        <w:jc w:val="left"/>
        <w:rPr>
          <w:sz w:val="24"/>
        </w:rPr>
      </w:pPr>
      <w:r>
        <w:rPr>
          <w:sz w:val="24"/>
        </w:rPr>
        <w:t>Concept</w:t>
      </w:r>
      <w:r>
        <w:rPr>
          <w:spacing w:val="-1"/>
          <w:sz w:val="24"/>
        </w:rPr>
        <w:t> </w:t>
      </w:r>
      <w:r>
        <w:rPr>
          <w:sz w:val="24"/>
        </w:rPr>
        <w:t>and</w:t>
      </w:r>
      <w:r>
        <w:rPr>
          <w:spacing w:val="-1"/>
          <w:sz w:val="24"/>
        </w:rPr>
        <w:t> </w:t>
      </w:r>
      <w:r>
        <w:rPr>
          <w:sz w:val="24"/>
        </w:rPr>
        <w:t>structure of</w:t>
      </w:r>
      <w:r>
        <w:rPr>
          <w:spacing w:val="-1"/>
          <w:sz w:val="24"/>
        </w:rPr>
        <w:t> </w:t>
      </w:r>
      <w:r>
        <w:rPr>
          <w:spacing w:val="-2"/>
          <w:sz w:val="24"/>
        </w:rPr>
        <w:t>Water</w:t>
      </w:r>
    </w:p>
    <w:p>
      <w:pPr>
        <w:pStyle w:val="ListParagraph"/>
        <w:numPr>
          <w:ilvl w:val="0"/>
          <w:numId w:val="49"/>
        </w:numPr>
        <w:tabs>
          <w:tab w:pos="1362" w:val="left" w:leader="none"/>
        </w:tabs>
        <w:spacing w:line="240" w:lineRule="auto" w:before="243" w:after="0"/>
        <w:ind w:left="1362" w:right="0" w:hanging="240"/>
        <w:jc w:val="left"/>
        <w:rPr>
          <w:sz w:val="24"/>
        </w:rPr>
      </w:pPr>
      <w:r>
        <w:rPr>
          <w:spacing w:val="-2"/>
          <w:sz w:val="24"/>
        </w:rPr>
        <w:t>Solubility</w:t>
      </w:r>
    </w:p>
    <w:p>
      <w:pPr>
        <w:pStyle w:val="ListParagraph"/>
        <w:numPr>
          <w:ilvl w:val="0"/>
          <w:numId w:val="49"/>
        </w:numPr>
        <w:tabs>
          <w:tab w:pos="1362" w:val="left" w:leader="none"/>
        </w:tabs>
        <w:spacing w:line="240" w:lineRule="auto" w:before="240" w:after="0"/>
        <w:ind w:left="1362" w:right="0" w:hanging="240"/>
        <w:jc w:val="left"/>
        <w:rPr>
          <w:sz w:val="24"/>
        </w:rPr>
      </w:pPr>
      <w:r>
        <w:rPr>
          <w:sz w:val="24"/>
        </w:rPr>
        <w:t>Factors</w:t>
      </w:r>
      <w:r>
        <w:rPr>
          <w:spacing w:val="-1"/>
          <w:sz w:val="24"/>
        </w:rPr>
        <w:t> </w:t>
      </w:r>
      <w:r>
        <w:rPr>
          <w:sz w:val="24"/>
        </w:rPr>
        <w:t>affecting</w:t>
      </w:r>
      <w:r>
        <w:rPr>
          <w:spacing w:val="-5"/>
          <w:sz w:val="24"/>
        </w:rPr>
        <w:t> </w:t>
      </w:r>
      <w:r>
        <w:rPr>
          <w:spacing w:val="-2"/>
          <w:sz w:val="24"/>
        </w:rPr>
        <w:t>solubility</w:t>
      </w:r>
    </w:p>
    <w:p>
      <w:pPr>
        <w:pStyle w:val="ListParagraph"/>
        <w:numPr>
          <w:ilvl w:val="0"/>
          <w:numId w:val="49"/>
        </w:numPr>
        <w:tabs>
          <w:tab w:pos="1362" w:val="left" w:leader="none"/>
        </w:tabs>
        <w:spacing w:line="240" w:lineRule="auto" w:before="242" w:after="0"/>
        <w:ind w:left="1362" w:right="0" w:hanging="240"/>
        <w:jc w:val="left"/>
        <w:rPr>
          <w:sz w:val="24"/>
        </w:rPr>
      </w:pPr>
      <w:r>
        <w:rPr>
          <w:sz w:val="24"/>
        </w:rPr>
        <w:t>Hardness and</w:t>
      </w:r>
      <w:r>
        <w:rPr>
          <w:spacing w:val="-1"/>
          <w:sz w:val="24"/>
        </w:rPr>
        <w:t> </w:t>
      </w:r>
      <w:r>
        <w:rPr>
          <w:sz w:val="24"/>
        </w:rPr>
        <w:t>removal of</w:t>
      </w:r>
      <w:r>
        <w:rPr>
          <w:spacing w:val="-2"/>
          <w:sz w:val="24"/>
        </w:rPr>
        <w:t> </w:t>
      </w:r>
      <w:r>
        <w:rPr>
          <w:sz w:val="24"/>
        </w:rPr>
        <w:t>Water</w:t>
      </w:r>
      <w:r>
        <w:rPr>
          <w:spacing w:val="-3"/>
          <w:sz w:val="24"/>
        </w:rPr>
        <w:t> </w:t>
      </w:r>
      <w:r>
        <w:rPr>
          <w:spacing w:val="-2"/>
          <w:sz w:val="24"/>
        </w:rPr>
        <w:t>hardness</w:t>
      </w:r>
    </w:p>
    <w:p>
      <w:pPr>
        <w:pStyle w:val="ListParagraph"/>
        <w:numPr>
          <w:ilvl w:val="0"/>
          <w:numId w:val="49"/>
        </w:numPr>
        <w:tabs>
          <w:tab w:pos="1362" w:val="left" w:leader="none"/>
        </w:tabs>
        <w:spacing w:line="240" w:lineRule="auto" w:before="240" w:after="0"/>
        <w:ind w:left="1362" w:right="0" w:hanging="240"/>
        <w:jc w:val="left"/>
        <w:rPr>
          <w:sz w:val="24"/>
        </w:rPr>
      </w:pPr>
      <w:r>
        <w:rPr>
          <w:sz w:val="24"/>
        </w:rPr>
        <w:t>Production</w:t>
      </w:r>
      <w:r>
        <w:rPr>
          <w:spacing w:val="-1"/>
          <w:sz w:val="24"/>
        </w:rPr>
        <w:t> </w:t>
      </w:r>
      <w:r>
        <w:rPr>
          <w:sz w:val="24"/>
        </w:rPr>
        <w:t>of</w:t>
      </w:r>
      <w:r>
        <w:rPr>
          <w:spacing w:val="-2"/>
          <w:sz w:val="24"/>
        </w:rPr>
        <w:t> </w:t>
      </w:r>
      <w:r>
        <w:rPr>
          <w:sz w:val="24"/>
        </w:rPr>
        <w:t>distilled</w:t>
      </w:r>
      <w:r>
        <w:rPr>
          <w:spacing w:val="-3"/>
          <w:sz w:val="24"/>
        </w:rPr>
        <w:t> </w:t>
      </w:r>
      <w:r>
        <w:rPr>
          <w:spacing w:val="-2"/>
          <w:sz w:val="24"/>
        </w:rPr>
        <w:t>Water</w:t>
      </w:r>
    </w:p>
    <w:p>
      <w:pPr>
        <w:spacing w:after="0" w:line="240" w:lineRule="auto"/>
        <w:jc w:val="left"/>
        <w:rPr>
          <w:sz w:val="24"/>
        </w:rPr>
        <w:sectPr>
          <w:pgSz w:w="12240" w:h="15840"/>
          <w:pgMar w:header="0" w:footer="965" w:top="1820" w:bottom="1160" w:left="1040" w:right="340"/>
        </w:sectPr>
      </w:pPr>
    </w:p>
    <w:p>
      <w:pPr>
        <w:pStyle w:val="BodyText"/>
      </w:pPr>
    </w:p>
    <w:p>
      <w:pPr>
        <w:pStyle w:val="BodyText"/>
      </w:pPr>
    </w:p>
    <w:p>
      <w:pPr>
        <w:pStyle w:val="BodyText"/>
      </w:pPr>
    </w:p>
    <w:p>
      <w:pPr>
        <w:pStyle w:val="BodyText"/>
      </w:pPr>
    </w:p>
    <w:p>
      <w:pPr>
        <w:pStyle w:val="BodyText"/>
      </w:pPr>
    </w:p>
    <w:p>
      <w:pPr>
        <w:pStyle w:val="BodyText"/>
        <w:spacing w:before="109"/>
      </w:pPr>
    </w:p>
    <w:p>
      <w:pPr>
        <w:pStyle w:val="Heading1"/>
        <w:spacing w:before="0"/>
        <w:ind w:left="230" w:right="833"/>
        <w:jc w:val="center"/>
      </w:pPr>
      <w:r>
        <w:rPr>
          <w:spacing w:val="-2"/>
        </w:rPr>
        <w:t>APPENDIXD</w:t>
      </w:r>
    </w:p>
    <w:p>
      <w:pPr>
        <w:pStyle w:val="BodyText"/>
        <w:rPr>
          <w:b/>
        </w:rPr>
      </w:pPr>
    </w:p>
    <w:p>
      <w:pPr>
        <w:pStyle w:val="BodyText"/>
        <w:spacing w:before="7"/>
        <w:rPr>
          <w:b/>
        </w:rPr>
      </w:pPr>
    </w:p>
    <w:p>
      <w:pPr>
        <w:spacing w:before="0"/>
        <w:ind w:left="491" w:right="0" w:firstLine="0"/>
        <w:jc w:val="left"/>
        <w:rPr>
          <w:b/>
          <w:sz w:val="24"/>
        </w:rPr>
      </w:pPr>
      <w:r>
        <w:rPr>
          <w:b/>
          <w:sz w:val="24"/>
        </w:rPr>
        <w:t>LESSON</w:t>
      </w:r>
      <w:r>
        <w:rPr>
          <w:b/>
          <w:spacing w:val="-3"/>
          <w:sz w:val="24"/>
        </w:rPr>
        <w:t> </w:t>
      </w:r>
      <w:r>
        <w:rPr>
          <w:b/>
          <w:sz w:val="24"/>
        </w:rPr>
        <w:t>PLANS</w:t>
      </w:r>
      <w:r>
        <w:rPr>
          <w:b/>
          <w:spacing w:val="1"/>
          <w:sz w:val="24"/>
        </w:rPr>
        <w:t> </w:t>
      </w:r>
      <w:r>
        <w:rPr>
          <w:b/>
          <w:sz w:val="24"/>
        </w:rPr>
        <w:t>FOR EXPERIMENTAL GROUP</w:t>
      </w:r>
      <w:r>
        <w:rPr>
          <w:b/>
          <w:spacing w:val="-5"/>
          <w:sz w:val="24"/>
        </w:rPr>
        <w:t> </w:t>
      </w:r>
      <w:r>
        <w:rPr>
          <w:b/>
          <w:sz w:val="24"/>
        </w:rPr>
        <w:t>I</w:t>
      </w:r>
      <w:r>
        <w:rPr>
          <w:b/>
          <w:spacing w:val="-2"/>
          <w:sz w:val="24"/>
        </w:rPr>
        <w:t> </w:t>
      </w:r>
      <w:r>
        <w:rPr>
          <w:b/>
          <w:sz w:val="24"/>
        </w:rPr>
        <w:t>(LABORATORY</w:t>
      </w:r>
      <w:r>
        <w:rPr>
          <w:b/>
          <w:spacing w:val="-2"/>
          <w:sz w:val="24"/>
        </w:rPr>
        <w:t> METHOD)</w:t>
      </w:r>
    </w:p>
    <w:p>
      <w:pPr>
        <w:pStyle w:val="BodyText"/>
        <w:spacing w:before="195"/>
        <w:rPr>
          <w:b/>
        </w:rPr>
      </w:pPr>
    </w:p>
    <w:p>
      <w:pPr>
        <w:pStyle w:val="BodyText"/>
        <w:spacing w:line="480" w:lineRule="auto"/>
        <w:ind w:left="1211" w:right="1094" w:firstLine="720"/>
        <w:jc w:val="both"/>
      </w:pPr>
      <w:r>
        <w:rPr/>
        <w:t>The laboratory method is a teaching method whereby learners are actively engaged in the learning process rather than absorbing lectures and listening to lessons only. This is one of theimportant methods of teaching science and it forms an integral part of effective science teaching. Under this method, teacher encourages the students to derive various scientific laws and principles on their own by</w:t>
      </w:r>
      <w:r>
        <w:rPr>
          <w:spacing w:val="-1"/>
        </w:rPr>
        <w:t> </w:t>
      </w:r>
      <w:r>
        <w:rPr/>
        <w:t>getting personally</w:t>
      </w:r>
      <w:r>
        <w:rPr>
          <w:spacing w:val="-4"/>
        </w:rPr>
        <w:t> </w:t>
      </w:r>
      <w:r>
        <w:rPr/>
        <w:t>involved in the experiment work. For this method to be effective, provision of a well equipped laboratory is required. The laboratory method is a planned learning activity dealing with original or raw data in the solution of problem. The laboratory method is used to designate a teaching procedure in the physical sciences that uses experimentation with </w:t>
      </w:r>
      <w:r>
        <w:rPr>
          <w:spacing w:val="-2"/>
        </w:rPr>
        <w:t>apparatus.</w:t>
      </w:r>
    </w:p>
    <w:p>
      <w:pPr>
        <w:spacing w:after="0" w:line="480" w:lineRule="auto"/>
        <w:jc w:val="both"/>
        <w:sectPr>
          <w:pgSz w:w="12240" w:h="15840"/>
          <w:pgMar w:header="0" w:footer="965" w:top="1820" w:bottom="1160" w:left="1040" w:right="34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46"/>
      </w:pPr>
    </w:p>
    <w:p>
      <w:pPr>
        <w:pStyle w:val="Heading1"/>
        <w:spacing w:line="360" w:lineRule="auto" w:before="1"/>
        <w:ind w:left="1211" w:right="1198"/>
      </w:pPr>
      <w:r>
        <w:rPr/>
        <w:t>WEEK</w:t>
      </w:r>
      <w:r>
        <w:rPr>
          <w:spacing w:val="-7"/>
        </w:rPr>
        <w:t> </w:t>
      </w:r>
      <w:r>
        <w:rPr/>
        <w:t>ONE</w:t>
      </w:r>
      <w:r>
        <w:rPr>
          <w:spacing w:val="-6"/>
        </w:rPr>
        <w:t> </w:t>
      </w:r>
      <w:r>
        <w:rPr/>
        <w:t>LESSON</w:t>
      </w:r>
      <w:r>
        <w:rPr>
          <w:spacing w:val="-6"/>
        </w:rPr>
        <w:t> </w:t>
      </w:r>
      <w:r>
        <w:rPr/>
        <w:t>PLAN</w:t>
      </w:r>
      <w:r>
        <w:rPr>
          <w:spacing w:val="-5"/>
        </w:rPr>
        <w:t> </w:t>
      </w:r>
      <w:r>
        <w:rPr/>
        <w:t>FOR</w:t>
      </w:r>
      <w:r>
        <w:rPr>
          <w:spacing w:val="-6"/>
        </w:rPr>
        <w:t> </w:t>
      </w:r>
      <w:r>
        <w:rPr/>
        <w:t>EXPERIMENTAL</w:t>
      </w:r>
      <w:r>
        <w:rPr>
          <w:spacing w:val="-6"/>
        </w:rPr>
        <w:t> </w:t>
      </w:r>
      <w:r>
        <w:rPr/>
        <w:t>GROUP</w:t>
      </w:r>
      <w:r>
        <w:rPr>
          <w:spacing w:val="-8"/>
        </w:rPr>
        <w:t> </w:t>
      </w:r>
      <w:r>
        <w:rPr/>
        <w:t>I (LABORATORY METHOD)</w:t>
      </w:r>
    </w:p>
    <w:p>
      <w:pPr>
        <w:pStyle w:val="BodyText"/>
        <w:tabs>
          <w:tab w:pos="3372" w:val="left" w:leader="none"/>
        </w:tabs>
        <w:spacing w:line="269" w:lineRule="exact"/>
        <w:ind w:left="491"/>
      </w:pPr>
      <w:r>
        <w:rPr>
          <w:spacing w:val="-2"/>
        </w:rPr>
        <w:t>School-</w:t>
      </w:r>
      <w:r>
        <w:rPr/>
        <w:tab/>
        <w:t>Barewa</w:t>
      </w:r>
      <w:r>
        <w:rPr>
          <w:spacing w:val="-5"/>
        </w:rPr>
        <w:t> </w:t>
      </w:r>
      <w:r>
        <w:rPr>
          <w:spacing w:val="-2"/>
        </w:rPr>
        <w:t>College</w:t>
      </w:r>
    </w:p>
    <w:p>
      <w:pPr>
        <w:pStyle w:val="BodyText"/>
        <w:tabs>
          <w:tab w:pos="3372" w:val="left" w:leader="none"/>
        </w:tabs>
        <w:ind w:left="491"/>
      </w:pPr>
      <w:r>
        <w:rPr>
          <w:spacing w:val="-2"/>
        </w:rPr>
        <w:t>Date-</w:t>
      </w:r>
      <w:r>
        <w:rPr/>
        <w:tab/>
        <w:t>Wed 25</w:t>
      </w:r>
      <w:r>
        <w:rPr>
          <w:vertAlign w:val="superscript"/>
        </w:rPr>
        <w:t>th</w:t>
      </w:r>
      <w:r>
        <w:rPr>
          <w:spacing w:val="-2"/>
          <w:vertAlign w:val="baseline"/>
        </w:rPr>
        <w:t> </w:t>
      </w:r>
      <w:r>
        <w:rPr>
          <w:vertAlign w:val="baseline"/>
        </w:rPr>
        <w:t>Sep, </w:t>
      </w:r>
      <w:r>
        <w:rPr>
          <w:spacing w:val="-4"/>
          <w:vertAlign w:val="baseline"/>
        </w:rPr>
        <w:t>2019</w:t>
      </w:r>
    </w:p>
    <w:p>
      <w:pPr>
        <w:pStyle w:val="BodyText"/>
        <w:tabs>
          <w:tab w:pos="3372" w:val="left" w:leader="none"/>
        </w:tabs>
        <w:ind w:left="491"/>
      </w:pPr>
      <w:r>
        <w:rPr>
          <w:spacing w:val="-2"/>
        </w:rPr>
        <w:t>Class-</w:t>
      </w:r>
      <w:r>
        <w:rPr/>
        <w:tab/>
      </w:r>
      <w:r>
        <w:rPr>
          <w:spacing w:val="-4"/>
        </w:rPr>
        <w:t>SSII</w:t>
      </w:r>
    </w:p>
    <w:p>
      <w:pPr>
        <w:pStyle w:val="BodyText"/>
        <w:tabs>
          <w:tab w:pos="3372" w:val="left" w:leader="none"/>
        </w:tabs>
        <w:ind w:left="491" w:right="6681"/>
      </w:pPr>
      <w:r>
        <w:rPr/>
        <w:t>Average age of students-</w:t>
        <w:tab/>
        <w:t>15</w:t>
      </w:r>
      <w:r>
        <w:rPr>
          <w:spacing w:val="-15"/>
        </w:rPr>
        <w:t> </w:t>
      </w:r>
      <w:r>
        <w:rPr/>
        <w:t>years </w:t>
      </w:r>
      <w:r>
        <w:rPr>
          <w:spacing w:val="-2"/>
        </w:rPr>
        <w:t>Period-</w:t>
      </w:r>
      <w:r>
        <w:rPr/>
        <w:tab/>
      </w:r>
      <w:r>
        <w:rPr>
          <w:spacing w:val="-4"/>
        </w:rPr>
        <w:t>1st</w:t>
      </w:r>
    </w:p>
    <w:p>
      <w:pPr>
        <w:pStyle w:val="BodyText"/>
        <w:tabs>
          <w:tab w:pos="3372" w:val="left" w:leader="none"/>
        </w:tabs>
        <w:ind w:left="491"/>
      </w:pPr>
      <w:r>
        <w:rPr>
          <w:spacing w:val="-2"/>
        </w:rPr>
        <w:t>Duration-</w:t>
      </w:r>
      <w:r>
        <w:rPr/>
        <w:tab/>
      </w:r>
      <w:r>
        <w:rPr>
          <w:spacing w:val="-2"/>
        </w:rPr>
        <w:t>40mins</w:t>
      </w:r>
    </w:p>
    <w:p>
      <w:pPr>
        <w:pStyle w:val="BodyText"/>
        <w:tabs>
          <w:tab w:pos="3372" w:val="left" w:leader="none"/>
        </w:tabs>
        <w:ind w:left="491"/>
      </w:pPr>
      <w:r>
        <w:rPr>
          <w:spacing w:val="-2"/>
        </w:rPr>
        <w:t>Subject-</w:t>
      </w:r>
      <w:r>
        <w:rPr/>
        <w:tab/>
      </w:r>
      <w:r>
        <w:rPr>
          <w:spacing w:val="-2"/>
        </w:rPr>
        <w:t>Chemistry</w:t>
      </w:r>
    </w:p>
    <w:p>
      <w:pPr>
        <w:pStyle w:val="BodyText"/>
        <w:tabs>
          <w:tab w:pos="3372" w:val="left" w:leader="none"/>
        </w:tabs>
        <w:ind w:left="491"/>
      </w:pPr>
      <w:r>
        <w:rPr>
          <w:spacing w:val="-2"/>
        </w:rPr>
        <w:t>Topic-</w:t>
      </w:r>
      <w:r>
        <w:rPr/>
        <w:tab/>
        <w:t>Chemistry</w:t>
      </w:r>
      <w:r>
        <w:rPr>
          <w:spacing w:val="-6"/>
        </w:rPr>
        <w:t> </w:t>
      </w:r>
      <w:r>
        <w:rPr/>
        <w:t>and </w:t>
      </w:r>
      <w:r>
        <w:rPr>
          <w:spacing w:val="-2"/>
        </w:rPr>
        <w:t>Environment</w:t>
      </w:r>
    </w:p>
    <w:p>
      <w:pPr>
        <w:pStyle w:val="BodyText"/>
        <w:tabs>
          <w:tab w:pos="3432" w:val="left" w:leader="none"/>
        </w:tabs>
        <w:ind w:left="491"/>
      </w:pPr>
      <w:r>
        <w:rPr>
          <w:spacing w:val="-2"/>
        </w:rPr>
        <w:t>Sub-topic-</w:t>
      </w:r>
      <w:r>
        <w:rPr/>
        <w:tab/>
      </w:r>
      <w:r>
        <w:rPr>
          <w:spacing w:val="-2"/>
        </w:rPr>
        <w:t>Water</w:t>
      </w:r>
    </w:p>
    <w:p>
      <w:pPr>
        <w:pStyle w:val="BodyText"/>
        <w:tabs>
          <w:tab w:pos="3372" w:val="left" w:leader="none"/>
        </w:tabs>
        <w:ind w:left="491"/>
      </w:pPr>
      <w:r>
        <w:rPr/>
        <w:t>Instructional</w:t>
      </w:r>
      <w:r>
        <w:rPr>
          <w:spacing w:val="-4"/>
        </w:rPr>
        <w:t> </w:t>
      </w:r>
      <w:r>
        <w:rPr>
          <w:spacing w:val="-2"/>
        </w:rPr>
        <w:t>materials-</w:t>
      </w:r>
      <w:r>
        <w:rPr/>
        <w:tab/>
        <w:t>Water</w:t>
      </w:r>
      <w:r>
        <w:rPr>
          <w:spacing w:val="-3"/>
        </w:rPr>
        <w:t> </w:t>
      </w:r>
      <w:r>
        <w:rPr/>
        <w:t>and chart</w:t>
      </w:r>
      <w:r>
        <w:rPr>
          <w:spacing w:val="-1"/>
        </w:rPr>
        <w:t> </w:t>
      </w:r>
      <w:r>
        <w:rPr/>
        <w:t>of</w:t>
      </w:r>
      <w:r>
        <w:rPr>
          <w:spacing w:val="-1"/>
        </w:rPr>
        <w:t> </w:t>
      </w:r>
      <w:r>
        <w:rPr/>
        <w:t>water</w:t>
      </w:r>
      <w:r>
        <w:rPr>
          <w:spacing w:val="1"/>
        </w:rPr>
        <w:t> </w:t>
      </w:r>
      <w:r>
        <w:rPr>
          <w:spacing w:val="-2"/>
        </w:rPr>
        <w:t>structure</w:t>
      </w:r>
    </w:p>
    <w:p>
      <w:pPr>
        <w:tabs>
          <w:tab w:pos="3372" w:val="left" w:leader="none"/>
        </w:tabs>
        <w:spacing w:before="3"/>
        <w:ind w:left="491" w:right="0" w:firstLine="0"/>
        <w:jc w:val="left"/>
        <w:rPr>
          <w:sz w:val="24"/>
        </w:rPr>
      </w:pPr>
      <w:r>
        <w:rPr>
          <w:b/>
          <w:sz w:val="24"/>
        </w:rPr>
        <w:t>Behavioral</w:t>
      </w:r>
      <w:r>
        <w:rPr>
          <w:b/>
          <w:spacing w:val="-1"/>
          <w:sz w:val="24"/>
        </w:rPr>
        <w:t> </w:t>
      </w:r>
      <w:r>
        <w:rPr>
          <w:b/>
          <w:spacing w:val="-2"/>
          <w:sz w:val="24"/>
        </w:rPr>
        <w:t>objectives-</w:t>
      </w:r>
      <w:r>
        <w:rPr>
          <w:b/>
          <w:sz w:val="24"/>
        </w:rPr>
        <w:tab/>
      </w:r>
      <w:r>
        <w:rPr>
          <w:sz w:val="24"/>
        </w:rPr>
        <w:t>By</w:t>
      </w:r>
      <w:r>
        <w:rPr>
          <w:spacing w:val="-5"/>
          <w:sz w:val="24"/>
        </w:rPr>
        <w:t> </w:t>
      </w:r>
      <w:r>
        <w:rPr>
          <w:sz w:val="24"/>
        </w:rPr>
        <w:t>the end of the</w:t>
      </w:r>
      <w:r>
        <w:rPr>
          <w:spacing w:val="-2"/>
          <w:sz w:val="24"/>
        </w:rPr>
        <w:t> </w:t>
      </w:r>
      <w:r>
        <w:rPr>
          <w:sz w:val="24"/>
        </w:rPr>
        <w:t>laboratory</w:t>
      </w:r>
      <w:r>
        <w:rPr>
          <w:spacing w:val="-3"/>
          <w:sz w:val="24"/>
        </w:rPr>
        <w:t> </w:t>
      </w:r>
      <w:r>
        <w:rPr>
          <w:sz w:val="24"/>
        </w:rPr>
        <w:t>activities, students should be</w:t>
      </w:r>
      <w:r>
        <w:rPr>
          <w:spacing w:val="-1"/>
          <w:sz w:val="24"/>
        </w:rPr>
        <w:t> </w:t>
      </w:r>
      <w:r>
        <w:rPr>
          <w:sz w:val="24"/>
        </w:rPr>
        <w:t>able </w:t>
      </w:r>
      <w:r>
        <w:rPr>
          <w:spacing w:val="-5"/>
          <w:sz w:val="24"/>
        </w:rPr>
        <w:t>to:</w:t>
      </w:r>
    </w:p>
    <w:p>
      <w:pPr>
        <w:pStyle w:val="ListParagraph"/>
        <w:numPr>
          <w:ilvl w:val="1"/>
          <w:numId w:val="49"/>
        </w:numPr>
        <w:tabs>
          <w:tab w:pos="3612" w:val="left" w:leader="none"/>
        </w:tabs>
        <w:spacing w:line="240" w:lineRule="auto" w:before="137" w:after="0"/>
        <w:ind w:left="3612" w:right="0" w:hanging="240"/>
        <w:jc w:val="left"/>
        <w:rPr>
          <w:sz w:val="24"/>
        </w:rPr>
      </w:pPr>
      <w:r>
        <w:rPr>
          <w:sz w:val="24"/>
        </w:rPr>
        <w:t>define</w:t>
      </w:r>
      <w:r>
        <w:rPr>
          <w:spacing w:val="-5"/>
          <w:sz w:val="24"/>
        </w:rPr>
        <w:t> </w:t>
      </w:r>
      <w:r>
        <w:rPr>
          <w:spacing w:val="-2"/>
          <w:sz w:val="24"/>
        </w:rPr>
        <w:t>water</w:t>
      </w:r>
    </w:p>
    <w:p>
      <w:pPr>
        <w:pStyle w:val="ListParagraph"/>
        <w:numPr>
          <w:ilvl w:val="1"/>
          <w:numId w:val="49"/>
        </w:numPr>
        <w:tabs>
          <w:tab w:pos="3612" w:val="left" w:leader="none"/>
        </w:tabs>
        <w:spacing w:line="240" w:lineRule="auto" w:before="139" w:after="0"/>
        <w:ind w:left="3612" w:right="0" w:hanging="240"/>
        <w:jc w:val="left"/>
        <w:rPr>
          <w:sz w:val="24"/>
        </w:rPr>
      </w:pPr>
      <w:r>
        <w:rPr>
          <w:sz w:val="24"/>
        </w:rPr>
        <w:t>draw</w:t>
      </w:r>
      <w:r>
        <w:rPr>
          <w:spacing w:val="-1"/>
          <w:sz w:val="24"/>
        </w:rPr>
        <w:t> </w:t>
      </w:r>
      <w:r>
        <w:rPr>
          <w:sz w:val="24"/>
        </w:rPr>
        <w:t>the</w:t>
      </w:r>
      <w:r>
        <w:rPr>
          <w:spacing w:val="-1"/>
          <w:sz w:val="24"/>
        </w:rPr>
        <w:t> </w:t>
      </w:r>
      <w:r>
        <w:rPr>
          <w:sz w:val="24"/>
        </w:rPr>
        <w:t>structure</w:t>
      </w:r>
      <w:r>
        <w:rPr>
          <w:spacing w:val="-2"/>
          <w:sz w:val="24"/>
        </w:rPr>
        <w:t> </w:t>
      </w:r>
      <w:r>
        <w:rPr>
          <w:sz w:val="24"/>
        </w:rPr>
        <w:t>of</w:t>
      </w:r>
      <w:r>
        <w:rPr>
          <w:spacing w:val="1"/>
          <w:sz w:val="24"/>
        </w:rPr>
        <w:t> </w:t>
      </w:r>
      <w:r>
        <w:rPr>
          <w:spacing w:val="-2"/>
          <w:sz w:val="24"/>
        </w:rPr>
        <w:t>water</w:t>
      </w:r>
    </w:p>
    <w:p>
      <w:pPr>
        <w:pStyle w:val="ListParagraph"/>
        <w:numPr>
          <w:ilvl w:val="1"/>
          <w:numId w:val="49"/>
        </w:numPr>
        <w:tabs>
          <w:tab w:pos="3612" w:val="left" w:leader="none"/>
        </w:tabs>
        <w:spacing w:line="240" w:lineRule="auto" w:before="137" w:after="0"/>
        <w:ind w:left="3612" w:right="0" w:hanging="240"/>
        <w:jc w:val="left"/>
        <w:rPr>
          <w:sz w:val="24"/>
        </w:rPr>
      </w:pPr>
      <w:r>
        <w:rPr>
          <w:sz w:val="24"/>
        </w:rPr>
        <w:t>explain</w:t>
      </w:r>
      <w:r>
        <w:rPr>
          <w:spacing w:val="-1"/>
          <w:sz w:val="24"/>
        </w:rPr>
        <w:t> </w:t>
      </w:r>
      <w:r>
        <w:rPr>
          <w:sz w:val="24"/>
        </w:rPr>
        <w:t>the structure</w:t>
      </w:r>
      <w:r>
        <w:rPr>
          <w:spacing w:val="-2"/>
          <w:sz w:val="24"/>
        </w:rPr>
        <w:t> </w:t>
      </w:r>
      <w:r>
        <w:rPr>
          <w:sz w:val="24"/>
        </w:rPr>
        <w:t>of </w:t>
      </w:r>
      <w:r>
        <w:rPr>
          <w:spacing w:val="-2"/>
          <w:sz w:val="24"/>
        </w:rPr>
        <w:t>water</w:t>
      </w:r>
    </w:p>
    <w:p>
      <w:pPr>
        <w:tabs>
          <w:tab w:pos="3372" w:val="left" w:leader="none"/>
        </w:tabs>
        <w:spacing w:before="139"/>
        <w:ind w:left="491" w:right="0" w:firstLine="0"/>
        <w:jc w:val="left"/>
        <w:rPr>
          <w:sz w:val="24"/>
        </w:rPr>
      </w:pPr>
      <w:r>
        <w:rPr>
          <w:b/>
          <w:sz w:val="24"/>
        </w:rPr>
        <w:t>Previous</w:t>
      </w:r>
      <w:r>
        <w:rPr>
          <w:b/>
          <w:spacing w:val="-2"/>
          <w:sz w:val="24"/>
        </w:rPr>
        <w:t> Knowledge</w:t>
      </w:r>
      <w:r>
        <w:rPr>
          <w:b/>
          <w:sz w:val="24"/>
        </w:rPr>
        <w:tab/>
      </w:r>
      <w:r>
        <w:rPr>
          <w:sz w:val="24"/>
        </w:rPr>
        <w:t>The</w:t>
      </w:r>
      <w:r>
        <w:rPr>
          <w:spacing w:val="-5"/>
          <w:sz w:val="24"/>
        </w:rPr>
        <w:t> </w:t>
      </w:r>
      <w:r>
        <w:rPr>
          <w:sz w:val="24"/>
        </w:rPr>
        <w:t>students make</w:t>
      </w:r>
      <w:r>
        <w:rPr>
          <w:spacing w:val="-2"/>
          <w:sz w:val="24"/>
        </w:rPr>
        <w:t> </w:t>
      </w:r>
      <w:r>
        <w:rPr>
          <w:sz w:val="24"/>
        </w:rPr>
        <w:t>use of</w:t>
      </w:r>
      <w:r>
        <w:rPr>
          <w:spacing w:val="1"/>
          <w:sz w:val="24"/>
        </w:rPr>
        <w:t> </w:t>
      </w:r>
      <w:r>
        <w:rPr>
          <w:spacing w:val="-2"/>
          <w:sz w:val="24"/>
        </w:rPr>
        <w:t>water</w:t>
      </w:r>
    </w:p>
    <w:p>
      <w:pPr>
        <w:pStyle w:val="BodyText"/>
        <w:tabs>
          <w:tab w:pos="3372" w:val="left" w:leader="none"/>
        </w:tabs>
        <w:spacing w:before="137"/>
        <w:ind w:left="491"/>
      </w:pPr>
      <w:r>
        <w:rPr>
          <w:b/>
          <w:spacing w:val="-2"/>
        </w:rPr>
        <w:t>Introduction</w:t>
      </w:r>
      <w:r>
        <w:rPr>
          <w:b/>
        </w:rPr>
        <w:tab/>
      </w:r>
      <w:r>
        <w:rPr/>
        <w:t>The</w:t>
      </w:r>
      <w:r>
        <w:rPr>
          <w:spacing w:val="69"/>
        </w:rPr>
        <w:t> </w:t>
      </w:r>
      <w:r>
        <w:rPr/>
        <w:t>lesson</w:t>
      </w:r>
      <w:r>
        <w:rPr>
          <w:spacing w:val="72"/>
        </w:rPr>
        <w:t> </w:t>
      </w:r>
      <w:r>
        <w:rPr/>
        <w:t>was</w:t>
      </w:r>
      <w:r>
        <w:rPr>
          <w:spacing w:val="71"/>
        </w:rPr>
        <w:t> </w:t>
      </w:r>
      <w:r>
        <w:rPr/>
        <w:t>introduced</w:t>
      </w:r>
      <w:r>
        <w:rPr>
          <w:spacing w:val="71"/>
        </w:rPr>
        <w:t> </w:t>
      </w:r>
      <w:r>
        <w:rPr/>
        <w:t>by</w:t>
      </w:r>
      <w:r>
        <w:rPr>
          <w:spacing w:val="71"/>
        </w:rPr>
        <w:t> </w:t>
      </w:r>
      <w:r>
        <w:rPr/>
        <w:t>asking</w:t>
      </w:r>
      <w:r>
        <w:rPr>
          <w:spacing w:val="68"/>
        </w:rPr>
        <w:t> </w:t>
      </w:r>
      <w:r>
        <w:rPr/>
        <w:t>the</w:t>
      </w:r>
      <w:r>
        <w:rPr>
          <w:spacing w:val="72"/>
        </w:rPr>
        <w:t> </w:t>
      </w:r>
      <w:r>
        <w:rPr/>
        <w:t>students‟</w:t>
      </w:r>
      <w:r>
        <w:rPr>
          <w:spacing w:val="71"/>
        </w:rPr>
        <w:t> </w:t>
      </w:r>
      <w:r>
        <w:rPr>
          <w:spacing w:val="-2"/>
        </w:rPr>
        <w:t>questions</w:t>
      </w:r>
    </w:p>
    <w:p>
      <w:pPr>
        <w:pStyle w:val="BodyText"/>
        <w:tabs>
          <w:tab w:pos="3372" w:val="left" w:leader="none"/>
          <w:tab w:pos="3405" w:val="left" w:leader="none"/>
        </w:tabs>
        <w:spacing w:line="360" w:lineRule="auto" w:before="139"/>
        <w:ind w:left="491" w:right="1668" w:firstLine="2880"/>
      </w:pPr>
      <w:r>
        <w:rPr/>
        <w:t>based on their previous knowledge e.g describe water? </w:t>
      </w:r>
      <w:r>
        <w:rPr>
          <w:b/>
          <w:spacing w:val="-2"/>
        </w:rPr>
        <w:t>Presentation</w:t>
      </w:r>
      <w:r>
        <w:rPr>
          <w:b/>
        </w:rPr>
        <w:tab/>
        <w:tab/>
      </w:r>
      <w:r>
        <w:rPr/>
        <w:t>The teacher presented the lesson in the following steps: </w:t>
      </w:r>
      <w:r>
        <w:rPr>
          <w:b/>
        </w:rPr>
        <w:t>Step 1</w:t>
        <w:tab/>
        <w:t>S</w:t>
      </w:r>
      <w:r>
        <w:rPr/>
        <w:t>tudents</w:t>
      </w:r>
      <w:r>
        <w:rPr>
          <w:spacing w:val="-3"/>
        </w:rPr>
        <w:t> </w:t>
      </w:r>
      <w:r>
        <w:rPr/>
        <w:t>were</w:t>
      </w:r>
      <w:r>
        <w:rPr>
          <w:spacing w:val="-5"/>
        </w:rPr>
        <w:t> </w:t>
      </w:r>
      <w:r>
        <w:rPr/>
        <w:t>led</w:t>
      </w:r>
      <w:r>
        <w:rPr>
          <w:spacing w:val="-3"/>
        </w:rPr>
        <w:t> </w:t>
      </w:r>
      <w:r>
        <w:rPr/>
        <w:t>to</w:t>
      </w:r>
      <w:r>
        <w:rPr>
          <w:spacing w:val="-3"/>
        </w:rPr>
        <w:t> </w:t>
      </w:r>
      <w:r>
        <w:rPr/>
        <w:t>the</w:t>
      </w:r>
      <w:r>
        <w:rPr>
          <w:spacing w:val="-2"/>
        </w:rPr>
        <w:t> </w:t>
      </w:r>
      <w:r>
        <w:rPr/>
        <w:t>Chemistry</w:t>
      </w:r>
      <w:r>
        <w:rPr>
          <w:spacing w:val="-7"/>
        </w:rPr>
        <w:t> </w:t>
      </w:r>
      <w:r>
        <w:rPr/>
        <w:t>laboratory</w:t>
      </w:r>
      <w:r>
        <w:rPr>
          <w:spacing w:val="-8"/>
        </w:rPr>
        <w:t> </w:t>
      </w:r>
      <w:r>
        <w:rPr/>
        <w:t>by</w:t>
      </w:r>
      <w:r>
        <w:rPr>
          <w:spacing w:val="-6"/>
        </w:rPr>
        <w:t> </w:t>
      </w:r>
      <w:r>
        <w:rPr/>
        <w:t>the</w:t>
      </w:r>
      <w:r>
        <w:rPr>
          <w:spacing w:val="-3"/>
        </w:rPr>
        <w:t> </w:t>
      </w:r>
      <w:r>
        <w:rPr/>
        <w:t>teacher</w:t>
      </w:r>
    </w:p>
    <w:p>
      <w:pPr>
        <w:pStyle w:val="BodyText"/>
        <w:tabs>
          <w:tab w:pos="3432" w:val="left" w:leader="none"/>
        </w:tabs>
        <w:spacing w:line="362" w:lineRule="auto"/>
        <w:ind w:left="3372" w:right="1198" w:hanging="2881"/>
      </w:pPr>
      <w:r>
        <w:rPr>
          <w:b/>
        </w:rPr>
        <w:t>Step 2</w:t>
        <w:tab/>
        <w:tab/>
      </w:r>
      <w:r>
        <w:rPr/>
        <w:t>Bowls of water sample were kept by students with the directive</w:t>
      </w:r>
      <w:r>
        <w:rPr>
          <w:spacing w:val="40"/>
        </w:rPr>
        <w:t> </w:t>
      </w:r>
      <w:r>
        <w:rPr/>
        <w:t>of the teacher at various points where students were grouped.</w:t>
      </w:r>
    </w:p>
    <w:p>
      <w:pPr>
        <w:pStyle w:val="BodyText"/>
        <w:tabs>
          <w:tab w:pos="3372" w:val="left" w:leader="none"/>
        </w:tabs>
        <w:spacing w:line="360" w:lineRule="auto"/>
        <w:ind w:left="3372" w:right="1721" w:hanging="2881"/>
      </w:pPr>
      <w:r>
        <w:rPr>
          <w:b/>
        </w:rPr>
        <w:t>Step 3</w:t>
        <w:tab/>
      </w:r>
      <w:r>
        <w:rPr/>
        <w:t>The concept of water was clearly defined by the teacher: Water</w:t>
      </w:r>
      <w:r>
        <w:rPr>
          <w:spacing w:val="-7"/>
        </w:rPr>
        <w:t> </w:t>
      </w:r>
      <w:r>
        <w:rPr/>
        <w:t>is</w:t>
      </w:r>
      <w:r>
        <w:rPr>
          <w:spacing w:val="-5"/>
        </w:rPr>
        <w:t> </w:t>
      </w:r>
      <w:r>
        <w:rPr/>
        <w:t>a</w:t>
      </w:r>
      <w:r>
        <w:rPr>
          <w:spacing w:val="-5"/>
        </w:rPr>
        <w:t> </w:t>
      </w:r>
      <w:r>
        <w:rPr/>
        <w:t>substance</w:t>
      </w:r>
      <w:r>
        <w:rPr>
          <w:spacing w:val="-6"/>
        </w:rPr>
        <w:t> </w:t>
      </w:r>
      <w:r>
        <w:rPr/>
        <w:t>that</w:t>
      </w:r>
      <w:r>
        <w:rPr>
          <w:spacing w:val="-3"/>
        </w:rPr>
        <w:t> </w:t>
      </w:r>
      <w:r>
        <w:rPr/>
        <w:t>is</w:t>
      </w:r>
      <w:r>
        <w:rPr>
          <w:spacing w:val="-5"/>
        </w:rPr>
        <w:t> </w:t>
      </w:r>
      <w:r>
        <w:rPr/>
        <w:t>colorless,</w:t>
      </w:r>
      <w:r>
        <w:rPr>
          <w:spacing w:val="-5"/>
        </w:rPr>
        <w:t> </w:t>
      </w:r>
      <w:r>
        <w:rPr/>
        <w:t>tasteless</w:t>
      </w:r>
      <w:r>
        <w:rPr>
          <w:spacing w:val="-5"/>
        </w:rPr>
        <w:t> </w:t>
      </w:r>
      <w:r>
        <w:rPr/>
        <w:t>and</w:t>
      </w:r>
      <w:r>
        <w:rPr>
          <w:spacing w:val="-4"/>
        </w:rPr>
        <w:t> </w:t>
      </w:r>
      <w:r>
        <w:rPr/>
        <w:t>odorless.</w:t>
      </w:r>
    </w:p>
    <w:p>
      <w:pPr>
        <w:pStyle w:val="BodyText"/>
        <w:tabs>
          <w:tab w:pos="3372" w:val="left" w:leader="none"/>
        </w:tabs>
        <w:spacing w:line="360" w:lineRule="auto"/>
        <w:ind w:left="3372" w:right="1100" w:hanging="2881"/>
      </w:pPr>
      <w:r>
        <w:rPr>
          <w:b/>
        </w:rPr>
        <w:t>Step 4</w:t>
        <w:tab/>
      </w:r>
      <w:r>
        <w:rPr/>
        <w:t>Chart</w:t>
      </w:r>
      <w:r>
        <w:rPr>
          <w:spacing w:val="-5"/>
        </w:rPr>
        <w:t> </w:t>
      </w:r>
      <w:r>
        <w:rPr/>
        <w:t>of</w:t>
      </w:r>
      <w:r>
        <w:rPr>
          <w:spacing w:val="-5"/>
        </w:rPr>
        <w:t> </w:t>
      </w:r>
      <w:r>
        <w:rPr/>
        <w:t>water</w:t>
      </w:r>
      <w:r>
        <w:rPr>
          <w:spacing w:val="-6"/>
        </w:rPr>
        <w:t> </w:t>
      </w:r>
      <w:r>
        <w:rPr/>
        <w:t>structure</w:t>
      </w:r>
      <w:r>
        <w:rPr>
          <w:spacing w:val="-3"/>
        </w:rPr>
        <w:t> </w:t>
      </w:r>
      <w:r>
        <w:rPr/>
        <w:t>was</w:t>
      </w:r>
      <w:r>
        <w:rPr>
          <w:spacing w:val="-4"/>
        </w:rPr>
        <w:t> </w:t>
      </w:r>
      <w:r>
        <w:rPr/>
        <w:t>displayed</w:t>
      </w:r>
      <w:r>
        <w:rPr>
          <w:spacing w:val="-4"/>
        </w:rPr>
        <w:t> </w:t>
      </w:r>
      <w:r>
        <w:rPr/>
        <w:t>by</w:t>
      </w:r>
      <w:r>
        <w:rPr>
          <w:spacing w:val="-9"/>
        </w:rPr>
        <w:t> </w:t>
      </w:r>
      <w:r>
        <w:rPr/>
        <w:t>the</w:t>
      </w:r>
      <w:r>
        <w:rPr>
          <w:spacing w:val="-5"/>
        </w:rPr>
        <w:t> </w:t>
      </w:r>
      <w:r>
        <w:rPr/>
        <w:t>teacher</w:t>
      </w:r>
      <w:r>
        <w:rPr>
          <w:spacing w:val="-5"/>
        </w:rPr>
        <w:t> </w:t>
      </w:r>
      <w:r>
        <w:rPr/>
        <w:t>for</w:t>
      </w:r>
      <w:r>
        <w:rPr>
          <w:spacing w:val="-6"/>
        </w:rPr>
        <w:t> </w:t>
      </w:r>
      <w:r>
        <w:rPr/>
        <w:t>students‟ </w:t>
      </w:r>
      <w:r>
        <w:rPr>
          <w:spacing w:val="-2"/>
        </w:rPr>
        <w:t>observation</w:t>
      </w:r>
    </w:p>
    <w:p>
      <w:pPr>
        <w:spacing w:after="0" w:line="360" w:lineRule="auto"/>
        <w:sectPr>
          <w:pgSz w:w="12240" w:h="15840"/>
          <w:pgMar w:header="0" w:footer="965" w:top="1820" w:bottom="1160" w:left="1040" w:right="34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66"/>
      </w:pPr>
    </w:p>
    <w:p>
      <w:pPr>
        <w:pStyle w:val="BodyText"/>
        <w:spacing w:before="1"/>
        <w:ind w:left="491"/>
        <w:jc w:val="both"/>
      </w:pPr>
      <w:r>
        <w:rPr/>
        <w:t>THE</w:t>
      </w:r>
      <w:r>
        <w:rPr>
          <w:spacing w:val="-2"/>
        </w:rPr>
        <w:t> </w:t>
      </w:r>
      <w:r>
        <w:rPr/>
        <w:t>STRUCTURE OF </w:t>
      </w:r>
      <w:r>
        <w:rPr>
          <w:spacing w:val="-4"/>
        </w:rPr>
        <w:t>WATER</w:t>
      </w:r>
    </w:p>
    <w:p>
      <w:pPr>
        <w:pStyle w:val="BodyText"/>
        <w:spacing w:before="4"/>
        <w:rPr>
          <w:sz w:val="10"/>
        </w:rPr>
      </w:pPr>
      <w:r>
        <w:rPr/>
        <w:drawing>
          <wp:anchor distT="0" distB="0" distL="0" distR="0" allowOverlap="1" layoutInCell="1" locked="0" behindDoc="1" simplePos="0" relativeHeight="487607808">
            <wp:simplePos x="0" y="0"/>
            <wp:positionH relativeFrom="page">
              <wp:posOffset>990600</wp:posOffset>
            </wp:positionH>
            <wp:positionV relativeFrom="paragraph">
              <wp:posOffset>90797</wp:posOffset>
            </wp:positionV>
            <wp:extent cx="4793337" cy="1257300"/>
            <wp:effectExtent l="0" t="0" r="0" b="0"/>
            <wp:wrapTopAndBottom/>
            <wp:docPr id="69" name="Image 69"/>
            <wp:cNvGraphicFramePr>
              <a:graphicFrameLocks/>
            </wp:cNvGraphicFramePr>
            <a:graphic>
              <a:graphicData uri="http://schemas.openxmlformats.org/drawingml/2006/picture">
                <pic:pic>
                  <pic:nvPicPr>
                    <pic:cNvPr id="69" name="Image 69"/>
                    <pic:cNvPicPr/>
                  </pic:nvPicPr>
                  <pic:blipFill>
                    <a:blip r:embed="rId23" cstate="print"/>
                    <a:stretch>
                      <a:fillRect/>
                    </a:stretch>
                  </pic:blipFill>
                  <pic:spPr>
                    <a:xfrm>
                      <a:off x="0" y="0"/>
                      <a:ext cx="4793337" cy="1257300"/>
                    </a:xfrm>
                    <a:prstGeom prst="rect">
                      <a:avLst/>
                    </a:prstGeom>
                  </pic:spPr>
                </pic:pic>
              </a:graphicData>
            </a:graphic>
          </wp:anchor>
        </w:drawing>
      </w:r>
    </w:p>
    <w:p>
      <w:pPr>
        <w:pStyle w:val="BodyText"/>
        <w:spacing w:before="275"/>
      </w:pPr>
    </w:p>
    <w:p>
      <w:pPr>
        <w:pStyle w:val="BodyText"/>
        <w:spacing w:line="360" w:lineRule="auto"/>
        <w:ind w:left="491" w:right="1100"/>
        <w:jc w:val="both"/>
      </w:pPr>
      <w:r>
        <w:rPr>
          <w:b/>
        </w:rPr>
        <w:t>Step</w:t>
      </w:r>
      <w:r>
        <w:rPr>
          <w:b/>
          <w:spacing w:val="-2"/>
        </w:rPr>
        <w:t> </w:t>
      </w:r>
      <w:r>
        <w:rPr>
          <w:b/>
        </w:rPr>
        <w:t>5 </w:t>
      </w:r>
      <w:r>
        <w:rPr/>
        <w:t>The teacher explained the structure of water: The structure of water Varies considerably depending on its physical State. It is rich in oxygen and bounded by</w:t>
      </w:r>
      <w:r>
        <w:rPr>
          <w:spacing w:val="-3"/>
        </w:rPr>
        <w:t> </w:t>
      </w:r>
      <w:r>
        <w:rPr/>
        <w:t>two hydrogen molecules as seen represented in the chart</w:t>
      </w:r>
    </w:p>
    <w:p>
      <w:pPr>
        <w:pStyle w:val="BodyText"/>
        <w:spacing w:line="360" w:lineRule="auto"/>
        <w:ind w:left="491" w:right="1095"/>
        <w:jc w:val="both"/>
      </w:pPr>
      <w:r>
        <w:rPr>
          <w:b/>
        </w:rPr>
        <w:t>Students</w:t>
      </w:r>
      <w:r>
        <w:rPr>
          <w:b/>
          <w:spacing w:val="-1"/>
        </w:rPr>
        <w:t> </w:t>
      </w:r>
      <w:r>
        <w:rPr>
          <w:b/>
        </w:rPr>
        <w:t>grouping</w:t>
      </w:r>
      <w:r>
        <w:rPr>
          <w:b/>
          <w:spacing w:val="80"/>
          <w:w w:val="150"/>
        </w:rPr>
        <w:t> </w:t>
      </w:r>
      <w:r>
        <w:rPr/>
        <w:t>In carrying out laboratory activities, students were paired up into a small group for easier handling of the laboratory activities after which each group appointed a leader, secretary and time keeper among its members.</w:t>
      </w:r>
    </w:p>
    <w:p>
      <w:pPr>
        <w:pStyle w:val="Heading2"/>
        <w:spacing w:before="5"/>
      </w:pPr>
      <w:r>
        <w:rPr/>
        <w:t>Rules</w:t>
      </w:r>
      <w:r>
        <w:rPr>
          <w:spacing w:val="-1"/>
        </w:rPr>
        <w:t> </w:t>
      </w:r>
      <w:r>
        <w:rPr/>
        <w:t>for</w:t>
      </w:r>
      <w:r>
        <w:rPr>
          <w:spacing w:val="-1"/>
        </w:rPr>
        <w:t> </w:t>
      </w:r>
      <w:r>
        <w:rPr/>
        <w:t>students</w:t>
      </w:r>
      <w:r>
        <w:rPr>
          <w:spacing w:val="-1"/>
        </w:rPr>
        <w:t> </w:t>
      </w:r>
      <w:r>
        <w:rPr/>
        <w:t>to </w:t>
      </w:r>
      <w:r>
        <w:rPr>
          <w:spacing w:val="-2"/>
        </w:rPr>
        <w:t>follow</w:t>
      </w:r>
    </w:p>
    <w:p>
      <w:pPr>
        <w:pStyle w:val="BodyText"/>
        <w:spacing w:before="132"/>
        <w:ind w:left="491"/>
        <w:jc w:val="both"/>
      </w:pPr>
      <w:r>
        <w:rPr/>
        <w:t>Students</w:t>
      </w:r>
      <w:r>
        <w:rPr>
          <w:spacing w:val="-3"/>
        </w:rPr>
        <w:t> </w:t>
      </w:r>
      <w:r>
        <w:rPr/>
        <w:t>within the</w:t>
      </w:r>
      <w:r>
        <w:rPr>
          <w:spacing w:val="-2"/>
        </w:rPr>
        <w:t> </w:t>
      </w:r>
      <w:r>
        <w:rPr/>
        <w:t>groups </w:t>
      </w:r>
      <w:r>
        <w:rPr>
          <w:spacing w:val="-2"/>
        </w:rPr>
        <w:t>should:</w:t>
      </w:r>
    </w:p>
    <w:p>
      <w:pPr>
        <w:pStyle w:val="ListParagraph"/>
        <w:numPr>
          <w:ilvl w:val="0"/>
          <w:numId w:val="50"/>
        </w:numPr>
        <w:tabs>
          <w:tab w:pos="677" w:val="left" w:leader="none"/>
        </w:tabs>
        <w:spacing w:line="240" w:lineRule="auto" w:before="140" w:after="0"/>
        <w:ind w:left="677" w:right="0" w:hanging="186"/>
        <w:jc w:val="left"/>
        <w:rPr>
          <w:sz w:val="24"/>
        </w:rPr>
      </w:pPr>
      <w:r>
        <w:rPr>
          <w:sz w:val="24"/>
        </w:rPr>
        <w:t>cooperate</w:t>
      </w:r>
      <w:r>
        <w:rPr>
          <w:spacing w:val="-1"/>
          <w:sz w:val="24"/>
        </w:rPr>
        <w:t> </w:t>
      </w:r>
      <w:r>
        <w:rPr>
          <w:sz w:val="24"/>
        </w:rPr>
        <w:t>andwork</w:t>
      </w:r>
      <w:r>
        <w:rPr>
          <w:spacing w:val="58"/>
          <w:sz w:val="24"/>
        </w:rPr>
        <w:t> </w:t>
      </w:r>
      <w:r>
        <w:rPr>
          <w:sz w:val="24"/>
        </w:rPr>
        <w:t>hard</w:t>
      </w:r>
      <w:r>
        <w:rPr>
          <w:spacing w:val="-1"/>
          <w:sz w:val="24"/>
        </w:rPr>
        <w:t> </w:t>
      </w:r>
      <w:r>
        <w:rPr>
          <w:sz w:val="24"/>
        </w:rPr>
        <w:t>each</w:t>
      </w:r>
      <w:r>
        <w:rPr>
          <w:spacing w:val="-1"/>
          <w:sz w:val="24"/>
        </w:rPr>
        <w:t> </w:t>
      </w:r>
      <w:r>
        <w:rPr>
          <w:sz w:val="24"/>
        </w:rPr>
        <w:t>in</w:t>
      </w:r>
      <w:r>
        <w:rPr>
          <w:spacing w:val="-1"/>
          <w:sz w:val="24"/>
        </w:rPr>
        <w:t> </w:t>
      </w:r>
      <w:r>
        <w:rPr>
          <w:sz w:val="24"/>
        </w:rPr>
        <w:t>the</w:t>
      </w:r>
      <w:r>
        <w:rPr>
          <w:spacing w:val="-2"/>
          <w:sz w:val="24"/>
        </w:rPr>
        <w:t> laboratory.</w:t>
      </w:r>
    </w:p>
    <w:p>
      <w:pPr>
        <w:pStyle w:val="ListParagraph"/>
        <w:numPr>
          <w:ilvl w:val="0"/>
          <w:numId w:val="50"/>
        </w:numPr>
        <w:tabs>
          <w:tab w:pos="744" w:val="left" w:leader="none"/>
        </w:tabs>
        <w:spacing w:line="240" w:lineRule="auto" w:before="136" w:after="0"/>
        <w:ind w:left="744" w:right="0" w:hanging="253"/>
        <w:jc w:val="left"/>
        <w:rPr>
          <w:sz w:val="24"/>
        </w:rPr>
      </w:pPr>
      <w:r>
        <w:rPr>
          <w:sz w:val="24"/>
        </w:rPr>
        <w:t>respect</w:t>
      </w:r>
      <w:r>
        <w:rPr>
          <w:spacing w:val="-3"/>
          <w:sz w:val="24"/>
        </w:rPr>
        <w:t> </w:t>
      </w:r>
      <w:r>
        <w:rPr>
          <w:sz w:val="24"/>
        </w:rPr>
        <w:t>opinion</w:t>
      </w:r>
      <w:r>
        <w:rPr>
          <w:spacing w:val="-1"/>
          <w:sz w:val="24"/>
        </w:rPr>
        <w:t> </w:t>
      </w:r>
      <w:r>
        <w:rPr>
          <w:sz w:val="24"/>
        </w:rPr>
        <w:t>of</w:t>
      </w:r>
      <w:r>
        <w:rPr>
          <w:spacing w:val="-1"/>
          <w:sz w:val="24"/>
        </w:rPr>
        <w:t> </w:t>
      </w:r>
      <w:r>
        <w:rPr>
          <w:sz w:val="24"/>
        </w:rPr>
        <w:t>every</w:t>
      </w:r>
      <w:r>
        <w:rPr>
          <w:spacing w:val="-3"/>
          <w:sz w:val="24"/>
        </w:rPr>
        <w:t> </w:t>
      </w:r>
      <w:r>
        <w:rPr>
          <w:sz w:val="24"/>
        </w:rPr>
        <w:t>group</w:t>
      </w:r>
      <w:r>
        <w:rPr>
          <w:spacing w:val="-1"/>
          <w:sz w:val="24"/>
        </w:rPr>
        <w:t> </w:t>
      </w:r>
      <w:r>
        <w:rPr>
          <w:sz w:val="24"/>
        </w:rPr>
        <w:t>member for</w:t>
      </w:r>
      <w:r>
        <w:rPr>
          <w:spacing w:val="-3"/>
          <w:sz w:val="24"/>
        </w:rPr>
        <w:t> </w:t>
      </w:r>
      <w:r>
        <w:rPr>
          <w:sz w:val="24"/>
        </w:rPr>
        <w:t>peaceful </w:t>
      </w:r>
      <w:r>
        <w:rPr>
          <w:spacing w:val="-2"/>
          <w:sz w:val="24"/>
        </w:rPr>
        <w:t>coexistence.</w:t>
      </w:r>
    </w:p>
    <w:p>
      <w:pPr>
        <w:pStyle w:val="ListParagraph"/>
        <w:numPr>
          <w:ilvl w:val="0"/>
          <w:numId w:val="50"/>
        </w:numPr>
        <w:tabs>
          <w:tab w:pos="811" w:val="left" w:leader="none"/>
        </w:tabs>
        <w:spacing w:line="240" w:lineRule="auto" w:before="137" w:after="0"/>
        <w:ind w:left="811" w:right="0" w:hanging="320"/>
        <w:jc w:val="left"/>
        <w:rPr>
          <w:sz w:val="24"/>
        </w:rPr>
      </w:pPr>
      <w:r>
        <w:rPr>
          <w:sz w:val="24"/>
        </w:rPr>
        <w:t>be</w:t>
      </w:r>
      <w:r>
        <w:rPr>
          <w:spacing w:val="-1"/>
          <w:sz w:val="24"/>
        </w:rPr>
        <w:t> </w:t>
      </w:r>
      <w:r>
        <w:rPr>
          <w:sz w:val="24"/>
        </w:rPr>
        <w:t>punctual</w:t>
      </w:r>
      <w:r>
        <w:rPr>
          <w:spacing w:val="-1"/>
          <w:sz w:val="24"/>
        </w:rPr>
        <w:t> </w:t>
      </w:r>
      <w:r>
        <w:rPr>
          <w:sz w:val="24"/>
        </w:rPr>
        <w:t>and</w:t>
      </w:r>
      <w:r>
        <w:rPr>
          <w:spacing w:val="-1"/>
          <w:sz w:val="24"/>
        </w:rPr>
        <w:t> </w:t>
      </w:r>
      <w:r>
        <w:rPr>
          <w:sz w:val="24"/>
        </w:rPr>
        <w:t>be</w:t>
      </w:r>
      <w:r>
        <w:rPr>
          <w:spacing w:val="-2"/>
          <w:sz w:val="24"/>
        </w:rPr>
        <w:t> </w:t>
      </w:r>
      <w:r>
        <w:rPr>
          <w:sz w:val="24"/>
        </w:rPr>
        <w:t>in</w:t>
      </w:r>
      <w:r>
        <w:rPr>
          <w:spacing w:val="1"/>
          <w:sz w:val="24"/>
        </w:rPr>
        <w:t> </w:t>
      </w:r>
      <w:r>
        <w:rPr>
          <w:sz w:val="24"/>
        </w:rPr>
        <w:t>constant </w:t>
      </w:r>
      <w:r>
        <w:rPr>
          <w:spacing w:val="-2"/>
          <w:sz w:val="24"/>
        </w:rPr>
        <w:t>attendance.</w:t>
      </w:r>
    </w:p>
    <w:p>
      <w:pPr>
        <w:pStyle w:val="Heading2"/>
        <w:spacing w:before="144"/>
      </w:pPr>
      <w:r>
        <w:rPr/>
        <w:t>Various</w:t>
      </w:r>
      <w:r>
        <w:rPr>
          <w:spacing w:val="-1"/>
        </w:rPr>
        <w:t> </w:t>
      </w:r>
      <w:r>
        <w:rPr/>
        <w:t>group</w:t>
      </w:r>
      <w:r>
        <w:rPr>
          <w:spacing w:val="-1"/>
        </w:rPr>
        <w:t> </w:t>
      </w:r>
      <w:r>
        <w:rPr>
          <w:spacing w:val="-2"/>
        </w:rPr>
        <w:t>tasks</w:t>
      </w:r>
    </w:p>
    <w:p>
      <w:pPr>
        <w:pStyle w:val="BodyText"/>
        <w:spacing w:line="360" w:lineRule="auto" w:before="133"/>
        <w:ind w:left="491" w:right="1102" w:firstLine="60"/>
        <w:jc w:val="both"/>
      </w:pPr>
      <w:r>
        <w:rPr/>
        <w:t>The groups were assigned the tasks of observing, defining, drawing and explaining the</w:t>
      </w:r>
      <w:r>
        <w:rPr>
          <w:spacing w:val="40"/>
        </w:rPr>
        <w:t> </w:t>
      </w:r>
      <w:r>
        <w:rPr/>
        <w:t>structure of water. The students observed, jotted down points and by the end, each group reconciled the points for final presentation to the entire class through their representatives.</w:t>
      </w:r>
    </w:p>
    <w:p>
      <w:pPr>
        <w:pStyle w:val="Heading2"/>
        <w:spacing w:before="6"/>
      </w:pPr>
      <w:r>
        <w:rPr/>
        <w:t>Teacher’s</w:t>
      </w:r>
      <w:r>
        <w:rPr>
          <w:spacing w:val="-3"/>
        </w:rPr>
        <w:t> </w:t>
      </w:r>
      <w:r>
        <w:rPr/>
        <w:t>role</w:t>
      </w:r>
      <w:r>
        <w:rPr>
          <w:spacing w:val="-3"/>
        </w:rPr>
        <w:t> </w:t>
      </w:r>
      <w:r>
        <w:rPr/>
        <w:t>in</w:t>
      </w:r>
      <w:r>
        <w:rPr>
          <w:spacing w:val="-1"/>
        </w:rPr>
        <w:t> </w:t>
      </w:r>
      <w:r>
        <w:rPr/>
        <w:t>the</w:t>
      </w:r>
      <w:r>
        <w:rPr>
          <w:spacing w:val="-2"/>
        </w:rPr>
        <w:t> laboratory</w:t>
      </w:r>
    </w:p>
    <w:p>
      <w:pPr>
        <w:pStyle w:val="BodyText"/>
        <w:spacing w:line="360" w:lineRule="auto" w:before="132"/>
        <w:ind w:left="491" w:right="1100"/>
        <w:jc w:val="both"/>
      </w:pPr>
      <w:r>
        <w:rPr/>
        <w:t>The teacher moved from one group to the other, watch the trend of what is being observed in each</w:t>
      </w:r>
      <w:r>
        <w:rPr>
          <w:spacing w:val="15"/>
        </w:rPr>
        <w:t> </w:t>
      </w:r>
      <w:r>
        <w:rPr/>
        <w:t>group.</w:t>
      </w:r>
      <w:r>
        <w:rPr>
          <w:spacing w:val="15"/>
        </w:rPr>
        <w:t> </w:t>
      </w:r>
      <w:r>
        <w:rPr/>
        <w:t>Teacher</w:t>
      </w:r>
      <w:r>
        <w:rPr>
          <w:spacing w:val="17"/>
        </w:rPr>
        <w:t> </w:t>
      </w:r>
      <w:r>
        <w:rPr/>
        <w:t>gives</w:t>
      </w:r>
      <w:r>
        <w:rPr>
          <w:spacing w:val="16"/>
        </w:rPr>
        <w:t> </w:t>
      </w:r>
      <w:r>
        <w:rPr/>
        <w:t>suggestions</w:t>
      </w:r>
      <w:r>
        <w:rPr>
          <w:spacing w:val="15"/>
        </w:rPr>
        <w:t> </w:t>
      </w:r>
      <w:r>
        <w:rPr/>
        <w:t>and</w:t>
      </w:r>
      <w:r>
        <w:rPr>
          <w:spacing w:val="15"/>
        </w:rPr>
        <w:t> </w:t>
      </w:r>
      <w:r>
        <w:rPr/>
        <w:t>encourages</w:t>
      </w:r>
      <w:r>
        <w:rPr>
          <w:spacing w:val="15"/>
        </w:rPr>
        <w:t> </w:t>
      </w:r>
      <w:r>
        <w:rPr/>
        <w:t>them</w:t>
      </w:r>
      <w:r>
        <w:rPr>
          <w:spacing w:val="16"/>
        </w:rPr>
        <w:t> </w:t>
      </w:r>
      <w:r>
        <w:rPr/>
        <w:t>to</w:t>
      </w:r>
      <w:r>
        <w:rPr>
          <w:spacing w:val="18"/>
        </w:rPr>
        <w:t> </w:t>
      </w:r>
      <w:r>
        <w:rPr/>
        <w:t>work</w:t>
      </w:r>
      <w:r>
        <w:rPr>
          <w:spacing w:val="17"/>
        </w:rPr>
        <w:t> </w:t>
      </w:r>
      <w:r>
        <w:rPr/>
        <w:t>as</w:t>
      </w:r>
      <w:r>
        <w:rPr>
          <w:spacing w:val="18"/>
        </w:rPr>
        <w:t> </w:t>
      </w:r>
      <w:r>
        <w:rPr/>
        <w:t>a</w:t>
      </w:r>
      <w:r>
        <w:rPr>
          <w:spacing w:val="15"/>
        </w:rPr>
        <w:t> </w:t>
      </w:r>
      <w:r>
        <w:rPr/>
        <w:t>team</w:t>
      </w:r>
      <w:r>
        <w:rPr>
          <w:spacing w:val="16"/>
        </w:rPr>
        <w:t> </w:t>
      </w:r>
      <w:r>
        <w:rPr/>
        <w:t>for</w:t>
      </w:r>
      <w:r>
        <w:rPr>
          <w:spacing w:val="14"/>
        </w:rPr>
        <w:t> </w:t>
      </w:r>
      <w:r>
        <w:rPr/>
        <w:t>the</w:t>
      </w:r>
      <w:r>
        <w:rPr>
          <w:spacing w:val="16"/>
        </w:rPr>
        <w:t> </w:t>
      </w:r>
      <w:r>
        <w:rPr>
          <w:spacing w:val="-2"/>
        </w:rPr>
        <w:t>success</w:t>
      </w:r>
    </w:p>
    <w:p>
      <w:pPr>
        <w:spacing w:after="0" w:line="360" w:lineRule="auto"/>
        <w:jc w:val="both"/>
        <w:sectPr>
          <w:pgSz w:w="12240" w:h="15840"/>
          <w:pgMar w:header="0" w:footer="965" w:top="1820" w:bottom="1160" w:left="1040" w:right="340"/>
        </w:sectPr>
      </w:pPr>
    </w:p>
    <w:p>
      <w:pPr>
        <w:pStyle w:val="BodyText"/>
        <w:spacing w:line="360" w:lineRule="auto" w:before="74"/>
        <w:ind w:left="491" w:right="1102"/>
        <w:jc w:val="both"/>
      </w:pPr>
      <w:r>
        <w:rPr/>
        <w:t>of the group because the success of every group depends on the individual‟s cooperation and participation. The teacher also has the duty of informing the groups on the time to end the activity and when to compile their summary of points for presentation.</w:t>
      </w:r>
    </w:p>
    <w:p>
      <w:pPr>
        <w:pStyle w:val="BodyText"/>
        <w:spacing w:line="360" w:lineRule="auto"/>
        <w:ind w:left="491" w:right="1101"/>
        <w:jc w:val="both"/>
      </w:pPr>
      <w:r>
        <w:rPr>
          <w:b/>
        </w:rPr>
        <w:t>Culminating Activities: </w:t>
      </w:r>
      <w:r>
        <w:rPr/>
        <w:t>The teacher/researcher coordinates and encourages the various groups to : write, organize, compile and present their report to the entire class regarding the areas assigned to them via the group secretary or chairman.</w:t>
      </w:r>
    </w:p>
    <w:p>
      <w:pPr>
        <w:pStyle w:val="Heading2"/>
        <w:spacing w:before="5"/>
      </w:pPr>
      <w:r>
        <w:rPr/>
        <w:t>Evaluation</w:t>
      </w:r>
      <w:r>
        <w:rPr>
          <w:spacing w:val="1"/>
        </w:rPr>
        <w:t> </w:t>
      </w:r>
      <w:r>
        <w:rPr>
          <w:spacing w:val="-2"/>
        </w:rPr>
        <w:t>Activities</w:t>
      </w:r>
    </w:p>
    <w:p>
      <w:pPr>
        <w:pStyle w:val="BodyText"/>
        <w:spacing w:line="360" w:lineRule="auto" w:before="132"/>
        <w:ind w:left="491" w:right="1095"/>
        <w:jc w:val="both"/>
      </w:pPr>
      <w:r>
        <w:rPr/>
        <w:t>This is a time when the teacher calls for the class members to deliberate on the various reports. Each group will present its report on the task assigned to them through the secretary and the chairman to the entire class. The teacher will listen and assess the extent of their presentation. Final report serves as the reference point for the members of the class. Finally, the teacher encourages students to share all that they have practicalized in their various groups by asking them the following questions:</w:t>
      </w:r>
    </w:p>
    <w:p>
      <w:pPr>
        <w:pStyle w:val="ListParagraph"/>
        <w:numPr>
          <w:ilvl w:val="0"/>
          <w:numId w:val="51"/>
        </w:numPr>
        <w:tabs>
          <w:tab w:pos="731" w:val="left" w:leader="none"/>
        </w:tabs>
        <w:spacing w:line="240" w:lineRule="auto" w:before="1" w:after="0"/>
        <w:ind w:left="731" w:right="0" w:hanging="240"/>
        <w:jc w:val="both"/>
        <w:rPr>
          <w:sz w:val="24"/>
        </w:rPr>
      </w:pPr>
      <w:r>
        <w:rPr>
          <w:sz w:val="24"/>
        </w:rPr>
        <w:t>Define</w:t>
      </w:r>
      <w:r>
        <w:rPr>
          <w:spacing w:val="-4"/>
          <w:sz w:val="24"/>
        </w:rPr>
        <w:t> </w:t>
      </w:r>
      <w:r>
        <w:rPr>
          <w:spacing w:val="-2"/>
          <w:sz w:val="24"/>
        </w:rPr>
        <w:t>water</w:t>
      </w:r>
    </w:p>
    <w:p>
      <w:pPr>
        <w:pStyle w:val="ListParagraph"/>
        <w:numPr>
          <w:ilvl w:val="0"/>
          <w:numId w:val="51"/>
        </w:numPr>
        <w:tabs>
          <w:tab w:pos="731" w:val="left" w:leader="none"/>
        </w:tabs>
        <w:spacing w:line="240" w:lineRule="auto" w:before="140" w:after="0"/>
        <w:ind w:left="731" w:right="0" w:hanging="240"/>
        <w:jc w:val="both"/>
        <w:rPr>
          <w:sz w:val="24"/>
        </w:rPr>
      </w:pPr>
      <w:r>
        <w:rPr>
          <w:sz w:val="24"/>
        </w:rPr>
        <w:t>Draw the</w:t>
      </w:r>
      <w:r>
        <w:rPr>
          <w:spacing w:val="-1"/>
          <w:sz w:val="24"/>
        </w:rPr>
        <w:t> </w:t>
      </w:r>
      <w:r>
        <w:rPr>
          <w:sz w:val="24"/>
        </w:rPr>
        <w:t>structure</w:t>
      </w:r>
      <w:r>
        <w:rPr>
          <w:spacing w:val="-2"/>
          <w:sz w:val="24"/>
        </w:rPr>
        <w:t> </w:t>
      </w:r>
      <w:r>
        <w:rPr>
          <w:sz w:val="24"/>
        </w:rPr>
        <w:t>of</w:t>
      </w:r>
      <w:r>
        <w:rPr>
          <w:spacing w:val="1"/>
          <w:sz w:val="24"/>
        </w:rPr>
        <w:t> </w:t>
      </w:r>
      <w:r>
        <w:rPr>
          <w:spacing w:val="-2"/>
          <w:sz w:val="24"/>
        </w:rPr>
        <w:t>water.</w:t>
      </w:r>
    </w:p>
    <w:p>
      <w:pPr>
        <w:pStyle w:val="ListParagraph"/>
        <w:numPr>
          <w:ilvl w:val="0"/>
          <w:numId w:val="51"/>
        </w:numPr>
        <w:tabs>
          <w:tab w:pos="731" w:val="left" w:leader="none"/>
        </w:tabs>
        <w:spacing w:line="240" w:lineRule="auto" w:before="136" w:after="0"/>
        <w:ind w:left="731" w:right="0" w:hanging="240"/>
        <w:jc w:val="left"/>
        <w:rPr>
          <w:sz w:val="24"/>
        </w:rPr>
      </w:pPr>
      <w:r>
        <w:rPr>
          <w:sz w:val="24"/>
        </w:rPr>
        <w:t>Explain</w:t>
      </w:r>
      <w:r>
        <w:rPr>
          <w:spacing w:val="-1"/>
          <w:sz w:val="24"/>
        </w:rPr>
        <w:t> </w:t>
      </w:r>
      <w:r>
        <w:rPr>
          <w:sz w:val="24"/>
        </w:rPr>
        <w:t>the structure</w:t>
      </w:r>
      <w:r>
        <w:rPr>
          <w:spacing w:val="-2"/>
          <w:sz w:val="24"/>
        </w:rPr>
        <w:t> </w:t>
      </w:r>
      <w:r>
        <w:rPr>
          <w:sz w:val="24"/>
        </w:rPr>
        <w:t>of </w:t>
      </w:r>
      <w:r>
        <w:rPr>
          <w:spacing w:val="-2"/>
          <w:sz w:val="24"/>
        </w:rPr>
        <w:t>water</w:t>
      </w:r>
    </w:p>
    <w:p>
      <w:pPr>
        <w:pStyle w:val="Heading2"/>
        <w:spacing w:before="144"/>
        <w:jc w:val="left"/>
      </w:pPr>
      <w:r>
        <w:rPr>
          <w:spacing w:val="-2"/>
        </w:rPr>
        <w:t>Conclusion</w:t>
      </w:r>
    </w:p>
    <w:p>
      <w:pPr>
        <w:pStyle w:val="BodyText"/>
        <w:spacing w:before="133"/>
        <w:ind w:left="491"/>
      </w:pPr>
      <w:r>
        <w:rPr/>
        <w:t>Students</w:t>
      </w:r>
      <w:r>
        <w:rPr>
          <w:spacing w:val="-1"/>
        </w:rPr>
        <w:t> </w:t>
      </w:r>
      <w:r>
        <w:rPr/>
        <w:t>were</w:t>
      </w:r>
      <w:r>
        <w:rPr>
          <w:spacing w:val="-2"/>
        </w:rPr>
        <w:t> </w:t>
      </w:r>
      <w:r>
        <w:rPr/>
        <w:t>asked</w:t>
      </w:r>
      <w:r>
        <w:rPr>
          <w:spacing w:val="-1"/>
        </w:rPr>
        <w:t> </w:t>
      </w:r>
      <w:r>
        <w:rPr/>
        <w:t>to draw the</w:t>
      </w:r>
      <w:r>
        <w:rPr>
          <w:spacing w:val="-2"/>
        </w:rPr>
        <w:t> </w:t>
      </w:r>
      <w:r>
        <w:rPr/>
        <w:t>structure</w:t>
      </w:r>
      <w:r>
        <w:rPr>
          <w:spacing w:val="-2"/>
        </w:rPr>
        <w:t> </w:t>
      </w:r>
      <w:r>
        <w:rPr/>
        <w:t>of</w:t>
      </w:r>
      <w:r>
        <w:rPr>
          <w:spacing w:val="1"/>
        </w:rPr>
        <w:t> </w:t>
      </w:r>
      <w:r>
        <w:rPr>
          <w:spacing w:val="-4"/>
        </w:rPr>
        <w:t>water</w:t>
      </w:r>
    </w:p>
    <w:p>
      <w:pPr>
        <w:spacing w:after="0"/>
        <w:sectPr>
          <w:pgSz w:w="12240" w:h="15840"/>
          <w:pgMar w:header="0" w:footer="965" w:top="1360" w:bottom="1160" w:left="1040" w:right="340"/>
        </w:sectPr>
      </w:pPr>
    </w:p>
    <w:p>
      <w:pPr>
        <w:pStyle w:val="BodyText"/>
      </w:pPr>
    </w:p>
    <w:p>
      <w:pPr>
        <w:pStyle w:val="BodyText"/>
      </w:pPr>
    </w:p>
    <w:p>
      <w:pPr>
        <w:pStyle w:val="BodyText"/>
        <w:spacing w:before="20"/>
      </w:pPr>
    </w:p>
    <w:p>
      <w:pPr>
        <w:pStyle w:val="Heading1"/>
        <w:spacing w:line="412" w:lineRule="auto" w:before="0"/>
        <w:ind w:left="551" w:hanging="60"/>
      </w:pPr>
      <w:r>
        <w:rPr/>
        <w:t>WEEK</w:t>
      </w:r>
      <w:r>
        <w:rPr>
          <w:spacing w:val="-8"/>
        </w:rPr>
        <w:t> </w:t>
      </w:r>
      <w:r>
        <w:rPr/>
        <w:t>TWO</w:t>
      </w:r>
      <w:r>
        <w:rPr>
          <w:spacing w:val="-6"/>
        </w:rPr>
        <w:t> </w:t>
      </w:r>
      <w:r>
        <w:rPr/>
        <w:t>LESSON</w:t>
      </w:r>
      <w:r>
        <w:rPr>
          <w:spacing w:val="-9"/>
        </w:rPr>
        <w:t> </w:t>
      </w:r>
      <w:r>
        <w:rPr/>
        <w:t>PLAN</w:t>
      </w:r>
      <w:r>
        <w:rPr>
          <w:spacing w:val="-5"/>
        </w:rPr>
        <w:t> </w:t>
      </w:r>
      <w:r>
        <w:rPr/>
        <w:t>FOR</w:t>
      </w:r>
      <w:r>
        <w:rPr>
          <w:spacing w:val="-6"/>
        </w:rPr>
        <w:t> </w:t>
      </w:r>
      <w:r>
        <w:rPr/>
        <w:t>EXPERIMENTAL</w:t>
      </w:r>
      <w:r>
        <w:rPr>
          <w:spacing w:val="-6"/>
        </w:rPr>
        <w:t> </w:t>
      </w:r>
      <w:r>
        <w:rPr/>
        <w:t>GROUP</w:t>
      </w:r>
      <w:r>
        <w:rPr>
          <w:spacing w:val="-5"/>
        </w:rPr>
        <w:t> </w:t>
      </w:r>
      <w:r>
        <w:rPr/>
        <w:t>I (LABORATORY METHOD)</w:t>
      </w:r>
    </w:p>
    <w:p>
      <w:pPr>
        <w:pStyle w:val="BodyText"/>
        <w:tabs>
          <w:tab w:pos="3372" w:val="left" w:leader="none"/>
        </w:tabs>
        <w:spacing w:line="270" w:lineRule="exact"/>
        <w:ind w:left="491"/>
      </w:pPr>
      <w:r>
        <w:rPr>
          <w:spacing w:val="-2"/>
        </w:rPr>
        <w:t>School-</w:t>
      </w:r>
      <w:r>
        <w:rPr/>
        <w:tab/>
        <w:t>Barewa</w:t>
      </w:r>
      <w:r>
        <w:rPr>
          <w:spacing w:val="-5"/>
        </w:rPr>
        <w:t> </w:t>
      </w:r>
      <w:r>
        <w:rPr>
          <w:spacing w:val="-2"/>
        </w:rPr>
        <w:t>College</w:t>
      </w:r>
    </w:p>
    <w:p>
      <w:pPr>
        <w:pStyle w:val="BodyText"/>
        <w:tabs>
          <w:tab w:pos="3372" w:val="left" w:leader="none"/>
        </w:tabs>
        <w:ind w:left="491"/>
      </w:pPr>
      <w:r>
        <w:rPr>
          <w:spacing w:val="-2"/>
        </w:rPr>
        <w:t>Date-</w:t>
      </w:r>
      <w:r>
        <w:rPr/>
        <w:tab/>
        <w:t>Wed</w:t>
      </w:r>
      <w:r>
        <w:rPr>
          <w:spacing w:val="-3"/>
        </w:rPr>
        <w:t> </w:t>
      </w:r>
      <w:r>
        <w:rPr/>
        <w:t>2nd</w:t>
      </w:r>
      <w:r>
        <w:rPr>
          <w:spacing w:val="-1"/>
        </w:rPr>
        <w:t> </w:t>
      </w:r>
      <w:r>
        <w:rPr/>
        <w:t>Oct, </w:t>
      </w:r>
      <w:r>
        <w:rPr>
          <w:spacing w:val="-4"/>
        </w:rPr>
        <w:t>2019</w:t>
      </w:r>
    </w:p>
    <w:p>
      <w:pPr>
        <w:pStyle w:val="BodyText"/>
        <w:tabs>
          <w:tab w:pos="3372" w:val="left" w:leader="none"/>
        </w:tabs>
        <w:ind w:left="491"/>
      </w:pPr>
      <w:r>
        <w:rPr>
          <w:spacing w:val="-2"/>
        </w:rPr>
        <w:t>Class-</w:t>
      </w:r>
      <w:r>
        <w:rPr/>
        <w:tab/>
      </w:r>
      <w:r>
        <w:rPr>
          <w:spacing w:val="-4"/>
        </w:rPr>
        <w:t>SSII</w:t>
      </w:r>
    </w:p>
    <w:p>
      <w:pPr>
        <w:pStyle w:val="BodyText"/>
        <w:tabs>
          <w:tab w:pos="3372" w:val="left" w:leader="none"/>
        </w:tabs>
        <w:ind w:left="491" w:right="6681"/>
      </w:pPr>
      <w:r>
        <w:rPr/>
        <w:t>Average age of students-</w:t>
        <w:tab/>
        <w:t>15</w:t>
      </w:r>
      <w:r>
        <w:rPr>
          <w:spacing w:val="-15"/>
        </w:rPr>
        <w:t> </w:t>
      </w:r>
      <w:r>
        <w:rPr/>
        <w:t>years </w:t>
      </w:r>
      <w:r>
        <w:rPr>
          <w:spacing w:val="-2"/>
        </w:rPr>
        <w:t>Period-</w:t>
      </w:r>
      <w:r>
        <w:rPr/>
        <w:tab/>
      </w:r>
      <w:r>
        <w:rPr>
          <w:spacing w:val="-4"/>
        </w:rPr>
        <w:t>1st</w:t>
      </w:r>
    </w:p>
    <w:p>
      <w:pPr>
        <w:pStyle w:val="BodyText"/>
        <w:tabs>
          <w:tab w:pos="3372" w:val="left" w:leader="none"/>
        </w:tabs>
        <w:spacing w:before="1"/>
        <w:ind w:left="491"/>
      </w:pPr>
      <w:r>
        <w:rPr>
          <w:spacing w:val="-2"/>
        </w:rPr>
        <w:t>Duration-</w:t>
      </w:r>
      <w:r>
        <w:rPr/>
        <w:tab/>
      </w:r>
      <w:r>
        <w:rPr>
          <w:spacing w:val="-2"/>
        </w:rPr>
        <w:t>40mins</w:t>
      </w:r>
    </w:p>
    <w:p>
      <w:pPr>
        <w:pStyle w:val="BodyText"/>
        <w:tabs>
          <w:tab w:pos="3372" w:val="left" w:leader="none"/>
        </w:tabs>
        <w:ind w:left="491"/>
      </w:pPr>
      <w:r>
        <w:rPr>
          <w:spacing w:val="-2"/>
        </w:rPr>
        <w:t>Subject-</w:t>
      </w:r>
      <w:r>
        <w:rPr/>
        <w:tab/>
      </w:r>
      <w:r>
        <w:rPr>
          <w:spacing w:val="-2"/>
        </w:rPr>
        <w:t>Chemistry</w:t>
      </w:r>
    </w:p>
    <w:p>
      <w:pPr>
        <w:pStyle w:val="BodyText"/>
        <w:tabs>
          <w:tab w:pos="3372" w:val="left" w:leader="none"/>
        </w:tabs>
        <w:ind w:left="491"/>
      </w:pPr>
      <w:r>
        <w:rPr>
          <w:spacing w:val="-2"/>
        </w:rPr>
        <w:t>Topic-</w:t>
      </w:r>
      <w:r>
        <w:rPr/>
        <w:tab/>
        <w:t>Chemistry</w:t>
      </w:r>
      <w:r>
        <w:rPr>
          <w:spacing w:val="-6"/>
        </w:rPr>
        <w:t> </w:t>
      </w:r>
      <w:r>
        <w:rPr/>
        <w:t>and </w:t>
      </w:r>
      <w:r>
        <w:rPr>
          <w:spacing w:val="-2"/>
        </w:rPr>
        <w:t>Environment</w:t>
      </w:r>
    </w:p>
    <w:p>
      <w:pPr>
        <w:pStyle w:val="BodyText"/>
        <w:tabs>
          <w:tab w:pos="3372" w:val="left" w:leader="none"/>
        </w:tabs>
        <w:ind w:left="491"/>
      </w:pPr>
      <w:r>
        <w:rPr>
          <w:spacing w:val="-2"/>
        </w:rPr>
        <w:t>Sub-topic-</w:t>
      </w:r>
      <w:r>
        <w:rPr/>
        <w:tab/>
        <w:t>Types,</w:t>
      </w:r>
      <w:r>
        <w:rPr>
          <w:spacing w:val="-4"/>
        </w:rPr>
        <w:t> </w:t>
      </w:r>
      <w:r>
        <w:rPr/>
        <w:t>sources and</w:t>
      </w:r>
      <w:r>
        <w:rPr>
          <w:spacing w:val="-1"/>
        </w:rPr>
        <w:t> </w:t>
      </w:r>
      <w:r>
        <w:rPr/>
        <w:t>uses of</w:t>
      </w:r>
      <w:r>
        <w:rPr>
          <w:spacing w:val="-1"/>
        </w:rPr>
        <w:t> </w:t>
      </w:r>
      <w:r>
        <w:rPr>
          <w:spacing w:val="-2"/>
        </w:rPr>
        <w:t>water</w:t>
      </w:r>
    </w:p>
    <w:p>
      <w:pPr>
        <w:tabs>
          <w:tab w:pos="3372" w:val="left" w:leader="none"/>
        </w:tabs>
        <w:spacing w:before="0"/>
        <w:ind w:left="491" w:right="0" w:firstLine="0"/>
        <w:jc w:val="left"/>
        <w:rPr>
          <w:sz w:val="24"/>
        </w:rPr>
      </w:pPr>
      <w:r>
        <w:rPr>
          <w:b/>
          <w:sz w:val="24"/>
        </w:rPr>
        <w:t>Instructional</w:t>
      </w:r>
      <w:r>
        <w:rPr>
          <w:b/>
          <w:spacing w:val="-3"/>
          <w:sz w:val="24"/>
        </w:rPr>
        <w:t> </w:t>
      </w:r>
      <w:r>
        <w:rPr>
          <w:b/>
          <w:spacing w:val="-2"/>
          <w:sz w:val="24"/>
        </w:rPr>
        <w:t>materials-</w:t>
      </w:r>
      <w:r>
        <w:rPr>
          <w:b/>
          <w:sz w:val="24"/>
        </w:rPr>
        <w:tab/>
      </w:r>
      <w:r>
        <w:rPr>
          <w:sz w:val="24"/>
        </w:rPr>
        <w:t>Diagrames</w:t>
      </w:r>
      <w:r>
        <w:rPr>
          <w:spacing w:val="30"/>
          <w:sz w:val="24"/>
        </w:rPr>
        <w:t> </w:t>
      </w:r>
      <w:r>
        <w:rPr>
          <w:sz w:val="24"/>
        </w:rPr>
        <w:t>on</w:t>
      </w:r>
      <w:r>
        <w:rPr>
          <w:spacing w:val="34"/>
          <w:sz w:val="24"/>
        </w:rPr>
        <w:t> </w:t>
      </w:r>
      <w:r>
        <w:rPr>
          <w:sz w:val="24"/>
        </w:rPr>
        <w:t>cardboard</w:t>
      </w:r>
      <w:r>
        <w:rPr>
          <w:spacing w:val="33"/>
          <w:sz w:val="24"/>
        </w:rPr>
        <w:t> </w:t>
      </w:r>
      <w:r>
        <w:rPr>
          <w:sz w:val="24"/>
        </w:rPr>
        <w:t>paper,</w:t>
      </w:r>
      <w:r>
        <w:rPr>
          <w:spacing w:val="34"/>
          <w:sz w:val="24"/>
        </w:rPr>
        <w:t> </w:t>
      </w:r>
      <w:r>
        <w:rPr>
          <w:sz w:val="24"/>
        </w:rPr>
        <w:t>washing</w:t>
      </w:r>
      <w:r>
        <w:rPr>
          <w:spacing w:val="29"/>
          <w:sz w:val="24"/>
        </w:rPr>
        <w:t> </w:t>
      </w:r>
      <w:r>
        <w:rPr>
          <w:sz w:val="24"/>
        </w:rPr>
        <w:t>soda,</w:t>
      </w:r>
      <w:r>
        <w:rPr>
          <w:spacing w:val="31"/>
          <w:sz w:val="24"/>
        </w:rPr>
        <w:t> </w:t>
      </w:r>
      <w:r>
        <w:rPr>
          <w:sz w:val="24"/>
        </w:rPr>
        <w:t>samples</w:t>
      </w:r>
      <w:r>
        <w:rPr>
          <w:spacing w:val="32"/>
          <w:sz w:val="24"/>
        </w:rPr>
        <w:t> </w:t>
      </w:r>
      <w:r>
        <w:rPr>
          <w:sz w:val="24"/>
        </w:rPr>
        <w:t>of</w:t>
      </w:r>
      <w:r>
        <w:rPr>
          <w:spacing w:val="32"/>
          <w:sz w:val="24"/>
        </w:rPr>
        <w:t> </w:t>
      </w:r>
      <w:r>
        <w:rPr>
          <w:spacing w:val="-2"/>
          <w:sz w:val="24"/>
        </w:rPr>
        <w:t>water</w:t>
      </w:r>
    </w:p>
    <w:p>
      <w:pPr>
        <w:pStyle w:val="BodyText"/>
        <w:ind w:left="3372"/>
      </w:pPr>
      <w:r>
        <w:rPr/>
        <w:t>from</w:t>
      </w:r>
      <w:r>
        <w:rPr>
          <w:spacing w:val="-2"/>
        </w:rPr>
        <w:t> </w:t>
      </w:r>
      <w:r>
        <w:rPr/>
        <w:t>borehole</w:t>
      </w:r>
      <w:r>
        <w:rPr>
          <w:spacing w:val="-1"/>
        </w:rPr>
        <w:t> </w:t>
      </w:r>
      <w:r>
        <w:rPr/>
        <w:t>and</w:t>
      </w:r>
      <w:r>
        <w:rPr>
          <w:spacing w:val="-1"/>
        </w:rPr>
        <w:t> </w:t>
      </w:r>
      <w:r>
        <w:rPr/>
        <w:t>well, pieces</w:t>
      </w:r>
      <w:r>
        <w:rPr>
          <w:spacing w:val="-2"/>
        </w:rPr>
        <w:t> </w:t>
      </w:r>
      <w:r>
        <w:rPr/>
        <w:t>of </w:t>
      </w:r>
      <w:r>
        <w:rPr>
          <w:spacing w:val="-2"/>
        </w:rPr>
        <w:t>cloths</w:t>
      </w:r>
    </w:p>
    <w:p>
      <w:pPr>
        <w:pStyle w:val="BodyText"/>
        <w:spacing w:before="2"/>
      </w:pPr>
    </w:p>
    <w:p>
      <w:pPr>
        <w:tabs>
          <w:tab w:pos="3372" w:val="left" w:leader="none"/>
        </w:tabs>
        <w:spacing w:before="0"/>
        <w:ind w:left="491" w:right="0" w:firstLine="0"/>
        <w:jc w:val="left"/>
        <w:rPr>
          <w:sz w:val="24"/>
        </w:rPr>
      </w:pPr>
      <w:r>
        <w:rPr>
          <w:b/>
          <w:sz w:val="24"/>
        </w:rPr>
        <w:t>Behavioural</w:t>
      </w:r>
      <w:r>
        <w:rPr>
          <w:b/>
          <w:spacing w:val="-1"/>
          <w:sz w:val="24"/>
        </w:rPr>
        <w:t> </w:t>
      </w:r>
      <w:r>
        <w:rPr>
          <w:b/>
          <w:spacing w:val="-2"/>
          <w:sz w:val="24"/>
        </w:rPr>
        <w:t>objectives-</w:t>
      </w:r>
      <w:r>
        <w:rPr>
          <w:b/>
          <w:sz w:val="24"/>
        </w:rPr>
        <w:tab/>
      </w:r>
      <w:r>
        <w:rPr>
          <w:sz w:val="24"/>
        </w:rPr>
        <w:t>By</w:t>
      </w:r>
      <w:r>
        <w:rPr>
          <w:spacing w:val="-8"/>
          <w:sz w:val="24"/>
        </w:rPr>
        <w:t> </w:t>
      </w:r>
      <w:r>
        <w:rPr>
          <w:sz w:val="24"/>
        </w:rPr>
        <w:t>the end of the</w:t>
      </w:r>
      <w:r>
        <w:rPr>
          <w:spacing w:val="-2"/>
          <w:sz w:val="24"/>
        </w:rPr>
        <w:t> </w:t>
      </w:r>
      <w:r>
        <w:rPr>
          <w:sz w:val="24"/>
        </w:rPr>
        <w:t>laboratory</w:t>
      </w:r>
      <w:r>
        <w:rPr>
          <w:spacing w:val="-3"/>
          <w:sz w:val="24"/>
        </w:rPr>
        <w:t> </w:t>
      </w:r>
      <w:r>
        <w:rPr>
          <w:sz w:val="24"/>
        </w:rPr>
        <w:t>activities, students should be</w:t>
      </w:r>
      <w:r>
        <w:rPr>
          <w:spacing w:val="-1"/>
          <w:sz w:val="24"/>
        </w:rPr>
        <w:t> </w:t>
      </w:r>
      <w:r>
        <w:rPr>
          <w:sz w:val="24"/>
        </w:rPr>
        <w:t>able </w:t>
      </w:r>
      <w:r>
        <w:rPr>
          <w:spacing w:val="-5"/>
          <w:sz w:val="24"/>
        </w:rPr>
        <w:t>to:</w:t>
      </w:r>
    </w:p>
    <w:p>
      <w:pPr>
        <w:pStyle w:val="ListParagraph"/>
        <w:numPr>
          <w:ilvl w:val="1"/>
          <w:numId w:val="51"/>
        </w:numPr>
        <w:tabs>
          <w:tab w:pos="3612" w:val="left" w:leader="none"/>
        </w:tabs>
        <w:spacing w:line="240" w:lineRule="auto" w:before="200" w:after="0"/>
        <w:ind w:left="3612" w:right="0" w:hanging="240"/>
        <w:jc w:val="left"/>
        <w:rPr>
          <w:sz w:val="24"/>
        </w:rPr>
      </w:pPr>
      <w:r>
        <w:rPr>
          <w:sz w:val="24"/>
        </w:rPr>
        <w:t>list</w:t>
      </w:r>
      <w:r>
        <w:rPr>
          <w:spacing w:val="-2"/>
          <w:sz w:val="24"/>
        </w:rPr>
        <w:t> </w:t>
      </w:r>
      <w:r>
        <w:rPr>
          <w:sz w:val="24"/>
        </w:rPr>
        <w:t>the</w:t>
      </w:r>
      <w:r>
        <w:rPr>
          <w:spacing w:val="-2"/>
          <w:sz w:val="24"/>
        </w:rPr>
        <w:t> </w:t>
      </w:r>
      <w:r>
        <w:rPr>
          <w:sz w:val="24"/>
        </w:rPr>
        <w:t>types</w:t>
      </w:r>
      <w:r>
        <w:rPr>
          <w:spacing w:val="-1"/>
          <w:sz w:val="24"/>
        </w:rPr>
        <w:t> </w:t>
      </w:r>
      <w:r>
        <w:rPr>
          <w:sz w:val="24"/>
        </w:rPr>
        <w:t>of</w:t>
      </w:r>
      <w:r>
        <w:rPr>
          <w:spacing w:val="-1"/>
          <w:sz w:val="24"/>
        </w:rPr>
        <w:t> </w:t>
      </w:r>
      <w:r>
        <w:rPr>
          <w:spacing w:val="-2"/>
          <w:sz w:val="24"/>
        </w:rPr>
        <w:t>water</w:t>
      </w:r>
    </w:p>
    <w:p>
      <w:pPr>
        <w:pStyle w:val="ListParagraph"/>
        <w:numPr>
          <w:ilvl w:val="1"/>
          <w:numId w:val="51"/>
        </w:numPr>
        <w:tabs>
          <w:tab w:pos="3612" w:val="left" w:leader="none"/>
        </w:tabs>
        <w:spacing w:line="240" w:lineRule="auto" w:before="201" w:after="0"/>
        <w:ind w:left="3612" w:right="0" w:hanging="240"/>
        <w:jc w:val="left"/>
        <w:rPr>
          <w:sz w:val="24"/>
        </w:rPr>
      </w:pPr>
      <w:r>
        <w:rPr>
          <w:sz w:val="24"/>
        </w:rPr>
        <w:t>mention</w:t>
      </w:r>
      <w:r>
        <w:rPr>
          <w:spacing w:val="-1"/>
          <w:sz w:val="24"/>
        </w:rPr>
        <w:t> </w:t>
      </w:r>
      <w:r>
        <w:rPr>
          <w:sz w:val="24"/>
        </w:rPr>
        <w:t>the</w:t>
      </w:r>
      <w:r>
        <w:rPr>
          <w:spacing w:val="-2"/>
          <w:sz w:val="24"/>
        </w:rPr>
        <w:t> </w:t>
      </w:r>
      <w:r>
        <w:rPr>
          <w:sz w:val="24"/>
        </w:rPr>
        <w:t>sources</w:t>
      </w:r>
      <w:r>
        <w:rPr>
          <w:spacing w:val="-1"/>
          <w:sz w:val="24"/>
        </w:rPr>
        <w:t> </w:t>
      </w:r>
      <w:r>
        <w:rPr>
          <w:sz w:val="24"/>
        </w:rPr>
        <w:t>of</w:t>
      </w:r>
      <w:r>
        <w:rPr>
          <w:spacing w:val="1"/>
          <w:sz w:val="24"/>
        </w:rPr>
        <w:t> </w:t>
      </w:r>
      <w:r>
        <w:rPr>
          <w:spacing w:val="-2"/>
          <w:sz w:val="24"/>
        </w:rPr>
        <w:t>water</w:t>
      </w:r>
    </w:p>
    <w:p>
      <w:pPr>
        <w:pStyle w:val="ListParagraph"/>
        <w:numPr>
          <w:ilvl w:val="1"/>
          <w:numId w:val="51"/>
        </w:numPr>
        <w:tabs>
          <w:tab w:pos="3612" w:val="left" w:leader="none"/>
        </w:tabs>
        <w:spacing w:line="240" w:lineRule="auto" w:before="200" w:after="0"/>
        <w:ind w:left="3612" w:right="0" w:hanging="240"/>
        <w:jc w:val="left"/>
        <w:rPr>
          <w:sz w:val="24"/>
        </w:rPr>
      </w:pPr>
      <w:r>
        <w:rPr>
          <w:sz w:val="24"/>
        </w:rPr>
        <w:t>explain</w:t>
      </w:r>
      <w:r>
        <w:rPr>
          <w:spacing w:val="-1"/>
          <w:sz w:val="24"/>
        </w:rPr>
        <w:t> </w:t>
      </w:r>
      <w:r>
        <w:rPr>
          <w:sz w:val="24"/>
        </w:rPr>
        <w:t>the uses of </w:t>
      </w:r>
      <w:r>
        <w:rPr>
          <w:spacing w:val="-2"/>
          <w:sz w:val="24"/>
        </w:rPr>
        <w:t>water</w:t>
      </w:r>
    </w:p>
    <w:p>
      <w:pPr>
        <w:tabs>
          <w:tab w:pos="3372" w:val="left" w:leader="none"/>
        </w:tabs>
        <w:spacing w:before="199"/>
        <w:ind w:left="491" w:right="0" w:firstLine="0"/>
        <w:jc w:val="left"/>
        <w:rPr>
          <w:sz w:val="24"/>
        </w:rPr>
      </w:pPr>
      <w:r>
        <w:rPr>
          <w:b/>
          <w:sz w:val="24"/>
        </w:rPr>
        <w:t>Previous</w:t>
      </w:r>
      <w:r>
        <w:rPr>
          <w:b/>
          <w:spacing w:val="-2"/>
          <w:sz w:val="24"/>
        </w:rPr>
        <w:t> Knowledge</w:t>
      </w:r>
      <w:r>
        <w:rPr>
          <w:b/>
          <w:sz w:val="24"/>
        </w:rPr>
        <w:tab/>
      </w:r>
      <w:r>
        <w:rPr>
          <w:sz w:val="24"/>
        </w:rPr>
        <w:t>Students</w:t>
      </w:r>
      <w:r>
        <w:rPr>
          <w:spacing w:val="-3"/>
          <w:sz w:val="24"/>
        </w:rPr>
        <w:t> </w:t>
      </w:r>
      <w:r>
        <w:rPr>
          <w:sz w:val="24"/>
        </w:rPr>
        <w:t>have</w:t>
      </w:r>
      <w:r>
        <w:rPr>
          <w:spacing w:val="-2"/>
          <w:sz w:val="24"/>
        </w:rPr>
        <w:t> </w:t>
      </w:r>
      <w:r>
        <w:rPr>
          <w:sz w:val="24"/>
        </w:rPr>
        <w:t>learnt</w:t>
      </w:r>
      <w:r>
        <w:rPr>
          <w:spacing w:val="-1"/>
          <w:sz w:val="24"/>
        </w:rPr>
        <w:t> </w:t>
      </w:r>
      <w:r>
        <w:rPr>
          <w:sz w:val="24"/>
        </w:rPr>
        <w:t>the</w:t>
      </w:r>
      <w:r>
        <w:rPr>
          <w:spacing w:val="1"/>
          <w:sz w:val="24"/>
        </w:rPr>
        <w:t> </w:t>
      </w:r>
      <w:r>
        <w:rPr>
          <w:sz w:val="24"/>
        </w:rPr>
        <w:t>concept</w:t>
      </w:r>
      <w:r>
        <w:rPr>
          <w:spacing w:val="-1"/>
          <w:sz w:val="24"/>
        </w:rPr>
        <w:t> </w:t>
      </w:r>
      <w:r>
        <w:rPr>
          <w:sz w:val="24"/>
        </w:rPr>
        <w:t>of</w:t>
      </w:r>
      <w:r>
        <w:rPr>
          <w:spacing w:val="-1"/>
          <w:sz w:val="24"/>
        </w:rPr>
        <w:t> </w:t>
      </w:r>
      <w:r>
        <w:rPr>
          <w:sz w:val="24"/>
        </w:rPr>
        <w:t>water</w:t>
      </w:r>
      <w:r>
        <w:rPr>
          <w:spacing w:val="-2"/>
          <w:sz w:val="24"/>
        </w:rPr>
        <w:t> </w:t>
      </w:r>
      <w:r>
        <w:rPr>
          <w:sz w:val="24"/>
        </w:rPr>
        <w:t>in</w:t>
      </w:r>
      <w:r>
        <w:rPr>
          <w:spacing w:val="-1"/>
          <w:sz w:val="24"/>
        </w:rPr>
        <w:t> </w:t>
      </w:r>
      <w:r>
        <w:rPr>
          <w:sz w:val="24"/>
        </w:rPr>
        <w:t>their last </w:t>
      </w:r>
      <w:r>
        <w:rPr>
          <w:spacing w:val="-2"/>
          <w:sz w:val="24"/>
        </w:rPr>
        <w:t>lesson</w:t>
      </w:r>
    </w:p>
    <w:p>
      <w:pPr>
        <w:pStyle w:val="BodyText"/>
        <w:tabs>
          <w:tab w:pos="3372" w:val="left" w:leader="none"/>
        </w:tabs>
        <w:spacing w:before="199"/>
        <w:ind w:left="491"/>
      </w:pPr>
      <w:r>
        <w:rPr>
          <w:b/>
          <w:spacing w:val="-2"/>
        </w:rPr>
        <w:t>Introduction</w:t>
      </w:r>
      <w:r>
        <w:rPr>
          <w:b/>
        </w:rPr>
        <w:tab/>
      </w:r>
      <w:r>
        <w:rPr/>
        <w:t>The</w:t>
      </w:r>
      <w:r>
        <w:rPr>
          <w:spacing w:val="26"/>
        </w:rPr>
        <w:t>  </w:t>
      </w:r>
      <w:r>
        <w:rPr/>
        <w:t>teacher</w:t>
      </w:r>
      <w:r>
        <w:rPr>
          <w:spacing w:val="27"/>
        </w:rPr>
        <w:t>  </w:t>
      </w:r>
      <w:r>
        <w:rPr/>
        <w:t>introduces</w:t>
      </w:r>
      <w:r>
        <w:rPr>
          <w:spacing w:val="29"/>
        </w:rPr>
        <w:t>  </w:t>
      </w:r>
      <w:r>
        <w:rPr/>
        <w:t>the</w:t>
      </w:r>
      <w:r>
        <w:rPr>
          <w:spacing w:val="27"/>
        </w:rPr>
        <w:t>  </w:t>
      </w:r>
      <w:r>
        <w:rPr/>
        <w:t>lesson</w:t>
      </w:r>
      <w:r>
        <w:rPr>
          <w:spacing w:val="27"/>
        </w:rPr>
        <w:t>  </w:t>
      </w:r>
      <w:r>
        <w:rPr/>
        <w:t>by</w:t>
      </w:r>
      <w:r>
        <w:rPr>
          <w:spacing w:val="25"/>
        </w:rPr>
        <w:t>  </w:t>
      </w:r>
      <w:r>
        <w:rPr/>
        <w:t>asking</w:t>
      </w:r>
      <w:r>
        <w:rPr>
          <w:spacing w:val="26"/>
        </w:rPr>
        <w:t>  </w:t>
      </w:r>
      <w:r>
        <w:rPr/>
        <w:t>the</w:t>
      </w:r>
      <w:r>
        <w:rPr>
          <w:spacing w:val="29"/>
        </w:rPr>
        <w:t>  </w:t>
      </w:r>
      <w:r>
        <w:rPr>
          <w:spacing w:val="-2"/>
        </w:rPr>
        <w:t>students‟</w:t>
      </w:r>
    </w:p>
    <w:p>
      <w:pPr>
        <w:pStyle w:val="BodyText"/>
        <w:spacing w:before="3"/>
        <w:ind w:left="3372"/>
      </w:pPr>
      <w:r>
        <w:rPr/>
        <w:t>questions</w:t>
      </w:r>
      <w:r>
        <w:rPr>
          <w:spacing w:val="26"/>
        </w:rPr>
        <w:t>  </w:t>
      </w:r>
      <w:r>
        <w:rPr/>
        <w:t>based on their</w:t>
      </w:r>
      <w:r>
        <w:rPr>
          <w:spacing w:val="1"/>
        </w:rPr>
        <w:t> </w:t>
      </w:r>
      <w:r>
        <w:rPr/>
        <w:t>previous</w:t>
      </w:r>
      <w:r>
        <w:rPr>
          <w:spacing w:val="-1"/>
        </w:rPr>
        <w:t> </w:t>
      </w:r>
      <w:r>
        <w:rPr/>
        <w:t>knowledge e.g</w:t>
      </w:r>
      <w:r>
        <w:rPr>
          <w:spacing w:val="-2"/>
        </w:rPr>
        <w:t> </w:t>
      </w:r>
      <w:r>
        <w:rPr/>
        <w:t>Define</w:t>
      </w:r>
      <w:r>
        <w:rPr>
          <w:spacing w:val="-2"/>
        </w:rPr>
        <w:t> water</w:t>
      </w:r>
    </w:p>
    <w:p>
      <w:pPr>
        <w:pStyle w:val="BodyText"/>
        <w:tabs>
          <w:tab w:pos="3372" w:val="left" w:leader="none"/>
        </w:tabs>
        <w:spacing w:before="199"/>
        <w:ind w:left="491"/>
      </w:pPr>
      <w:r>
        <w:rPr>
          <w:b/>
          <w:spacing w:val="-2"/>
        </w:rPr>
        <w:t>Presentation</w:t>
      </w:r>
      <w:r>
        <w:rPr>
          <w:b/>
        </w:rPr>
        <w:tab/>
      </w:r>
      <w:r>
        <w:rPr/>
        <w:t>The</w:t>
      </w:r>
      <w:r>
        <w:rPr>
          <w:spacing w:val="-3"/>
        </w:rPr>
        <w:t> </w:t>
      </w:r>
      <w:r>
        <w:rPr/>
        <w:t>lesson will</w:t>
      </w:r>
      <w:r>
        <w:rPr>
          <w:spacing w:val="-1"/>
        </w:rPr>
        <w:t> </w:t>
      </w:r>
      <w:r>
        <w:rPr/>
        <w:t>be</w:t>
      </w:r>
      <w:r>
        <w:rPr>
          <w:spacing w:val="-1"/>
        </w:rPr>
        <w:t> </w:t>
      </w:r>
      <w:r>
        <w:rPr/>
        <w:t>presented in</w:t>
      </w:r>
      <w:r>
        <w:rPr>
          <w:spacing w:val="-1"/>
        </w:rPr>
        <w:t> </w:t>
      </w:r>
      <w:r>
        <w:rPr/>
        <w:t>the following</w:t>
      </w:r>
      <w:r>
        <w:rPr>
          <w:spacing w:val="-3"/>
        </w:rPr>
        <w:t> </w:t>
      </w:r>
      <w:r>
        <w:rPr>
          <w:spacing w:val="-2"/>
        </w:rPr>
        <w:t>steps:</w:t>
      </w:r>
    </w:p>
    <w:p>
      <w:pPr>
        <w:pStyle w:val="BodyText"/>
        <w:tabs>
          <w:tab w:pos="3372" w:val="left" w:leader="none"/>
        </w:tabs>
        <w:spacing w:before="199"/>
        <w:ind w:left="491"/>
      </w:pPr>
      <w:r>
        <w:rPr>
          <w:b/>
        </w:rPr>
        <w:t>Step</w:t>
      </w:r>
      <w:r>
        <w:rPr>
          <w:b/>
          <w:spacing w:val="-2"/>
        </w:rPr>
        <w:t> </w:t>
      </w:r>
      <w:r>
        <w:rPr>
          <w:b/>
          <w:spacing w:val="-10"/>
        </w:rPr>
        <w:t>1</w:t>
      </w:r>
      <w:r>
        <w:rPr>
          <w:b/>
        </w:rPr>
        <w:tab/>
      </w:r>
      <w:r>
        <w:rPr/>
        <w:t>Students</w:t>
      </w:r>
      <w:r>
        <w:rPr>
          <w:spacing w:val="-3"/>
        </w:rPr>
        <w:t> </w:t>
      </w:r>
      <w:r>
        <w:rPr/>
        <w:t>were</w:t>
      </w:r>
      <w:r>
        <w:rPr>
          <w:spacing w:val="-2"/>
        </w:rPr>
        <w:t> </w:t>
      </w:r>
      <w:r>
        <w:rPr/>
        <w:t>led</w:t>
      </w:r>
      <w:r>
        <w:rPr>
          <w:spacing w:val="-1"/>
        </w:rPr>
        <w:t> </w:t>
      </w:r>
      <w:r>
        <w:rPr/>
        <w:t>to the </w:t>
      </w:r>
      <w:r>
        <w:rPr>
          <w:spacing w:val="-2"/>
        </w:rPr>
        <w:t>laboratory</w:t>
      </w:r>
    </w:p>
    <w:p>
      <w:pPr>
        <w:pStyle w:val="BodyText"/>
        <w:tabs>
          <w:tab w:pos="3372" w:val="left" w:leader="none"/>
        </w:tabs>
        <w:spacing w:before="202"/>
        <w:ind w:left="491"/>
      </w:pPr>
      <w:r>
        <w:rPr>
          <w:b/>
        </w:rPr>
        <w:t>Step</w:t>
      </w:r>
      <w:r>
        <w:rPr>
          <w:b/>
          <w:spacing w:val="-2"/>
        </w:rPr>
        <w:t> </w:t>
      </w:r>
      <w:r>
        <w:rPr>
          <w:b/>
          <w:spacing w:val="-10"/>
        </w:rPr>
        <w:t>2</w:t>
      </w:r>
      <w:r>
        <w:rPr>
          <w:b/>
        </w:rPr>
        <w:tab/>
      </w:r>
      <w:r>
        <w:rPr/>
        <w:t>The</w:t>
      </w:r>
      <w:r>
        <w:rPr>
          <w:spacing w:val="-5"/>
        </w:rPr>
        <w:t> </w:t>
      </w:r>
      <w:r>
        <w:rPr/>
        <w:t>teacher</w:t>
      </w:r>
      <w:r>
        <w:rPr>
          <w:spacing w:val="-1"/>
        </w:rPr>
        <w:t> </w:t>
      </w:r>
      <w:r>
        <w:rPr/>
        <w:t>lists the</w:t>
      </w:r>
      <w:r>
        <w:rPr>
          <w:spacing w:val="-1"/>
        </w:rPr>
        <w:t> </w:t>
      </w:r>
      <w:r>
        <w:rPr/>
        <w:t>types of</w:t>
      </w:r>
      <w:r>
        <w:rPr>
          <w:spacing w:val="-1"/>
        </w:rPr>
        <w:t> </w:t>
      </w:r>
      <w:r>
        <w:rPr/>
        <w:t>water </w:t>
      </w:r>
      <w:r>
        <w:rPr>
          <w:spacing w:val="-5"/>
        </w:rPr>
        <w:t>as:</w:t>
      </w:r>
    </w:p>
    <w:p>
      <w:pPr>
        <w:pStyle w:val="BodyText"/>
        <w:spacing w:before="197"/>
        <w:ind w:left="3372" w:right="1097"/>
        <w:jc w:val="both"/>
      </w:pPr>
      <w:r>
        <w:rPr/>
        <w:t>Hard water and soft water are the basic types of water we have. Samples of hard water and soft water will be displayed by the teacher</w:t>
      </w:r>
      <w:r>
        <w:rPr>
          <w:spacing w:val="-3"/>
        </w:rPr>
        <w:t> </w:t>
      </w:r>
      <w:r>
        <w:rPr/>
        <w:t>for</w:t>
      </w:r>
      <w:r>
        <w:rPr>
          <w:spacing w:val="-4"/>
        </w:rPr>
        <w:t> </w:t>
      </w:r>
      <w:r>
        <w:rPr/>
        <w:t>observations.</w:t>
      </w:r>
      <w:r>
        <w:rPr>
          <w:spacing w:val="-2"/>
        </w:rPr>
        <w:t> </w:t>
      </w:r>
      <w:r>
        <w:rPr/>
        <w:t>Hard</w:t>
      </w:r>
      <w:r>
        <w:rPr>
          <w:spacing w:val="-3"/>
        </w:rPr>
        <w:t> </w:t>
      </w:r>
      <w:r>
        <w:rPr/>
        <w:t>water</w:t>
      </w:r>
      <w:r>
        <w:rPr>
          <w:spacing w:val="-3"/>
        </w:rPr>
        <w:t> </w:t>
      </w:r>
      <w:r>
        <w:rPr/>
        <w:t>is</w:t>
      </w:r>
      <w:r>
        <w:rPr>
          <w:spacing w:val="-2"/>
        </w:rPr>
        <w:t> </w:t>
      </w:r>
      <w:r>
        <w:rPr/>
        <w:t>salty</w:t>
      </w:r>
      <w:r>
        <w:rPr>
          <w:spacing w:val="-9"/>
        </w:rPr>
        <w:t> </w:t>
      </w:r>
      <w:r>
        <w:rPr/>
        <w:t>in</w:t>
      </w:r>
      <w:r>
        <w:rPr>
          <w:spacing w:val="-2"/>
        </w:rPr>
        <w:t> </w:t>
      </w:r>
      <w:r>
        <w:rPr/>
        <w:t>nature</w:t>
      </w:r>
      <w:r>
        <w:rPr>
          <w:spacing w:val="-4"/>
        </w:rPr>
        <w:t> </w:t>
      </w:r>
      <w:r>
        <w:rPr/>
        <w:t>and</w:t>
      </w:r>
      <w:r>
        <w:rPr>
          <w:spacing w:val="-2"/>
        </w:rPr>
        <w:t> </w:t>
      </w:r>
      <w:r>
        <w:rPr/>
        <w:t>difficult to form with soap while soft water is not salty and easy to foam with soap.</w:t>
      </w:r>
    </w:p>
    <w:p>
      <w:pPr>
        <w:pStyle w:val="BodyText"/>
        <w:tabs>
          <w:tab w:pos="3372" w:val="left" w:leader="none"/>
        </w:tabs>
        <w:spacing w:before="200"/>
        <w:ind w:left="3372" w:right="1096" w:hanging="2881"/>
        <w:jc w:val="both"/>
      </w:pPr>
      <w:r>
        <w:rPr>
          <w:b/>
        </w:rPr>
        <w:t>Step 3</w:t>
        <w:tab/>
      </w:r>
      <w:r>
        <w:rPr/>
        <w:t>Chart of different sources of water were displayed by the teacher for students‟ observation. The teacher listed some sources of water such as tap water, well water borehole etc Hard water are water</w:t>
      </w:r>
      <w:r>
        <w:rPr>
          <w:spacing w:val="33"/>
        </w:rPr>
        <w:t> </w:t>
      </w:r>
      <w:r>
        <w:rPr/>
        <w:t>obtained</w:t>
      </w:r>
      <w:r>
        <w:rPr>
          <w:spacing w:val="39"/>
        </w:rPr>
        <w:t> </w:t>
      </w:r>
      <w:r>
        <w:rPr/>
        <w:t>from</w:t>
      </w:r>
      <w:r>
        <w:rPr>
          <w:spacing w:val="37"/>
        </w:rPr>
        <w:t> </w:t>
      </w:r>
      <w:r>
        <w:rPr/>
        <w:t>the</w:t>
      </w:r>
      <w:r>
        <w:rPr>
          <w:spacing w:val="38"/>
        </w:rPr>
        <w:t> </w:t>
      </w:r>
      <w:r>
        <w:rPr/>
        <w:t>sources</w:t>
      </w:r>
      <w:r>
        <w:rPr>
          <w:spacing w:val="37"/>
        </w:rPr>
        <w:t> </w:t>
      </w:r>
      <w:r>
        <w:rPr/>
        <w:t>such</w:t>
      </w:r>
      <w:r>
        <w:rPr>
          <w:spacing w:val="38"/>
        </w:rPr>
        <w:t> </w:t>
      </w:r>
      <w:r>
        <w:rPr/>
        <w:t>as</w:t>
      </w:r>
      <w:r>
        <w:rPr>
          <w:spacing w:val="37"/>
        </w:rPr>
        <w:t> </w:t>
      </w:r>
      <w:r>
        <w:rPr/>
        <w:t>lake,</w:t>
      </w:r>
      <w:r>
        <w:rPr>
          <w:spacing w:val="37"/>
        </w:rPr>
        <w:t> </w:t>
      </w:r>
      <w:r>
        <w:rPr/>
        <w:t>ponds</w:t>
      </w:r>
      <w:r>
        <w:rPr>
          <w:spacing w:val="37"/>
        </w:rPr>
        <w:t> </w:t>
      </w:r>
      <w:r>
        <w:rPr/>
        <w:t>while</w:t>
      </w:r>
      <w:r>
        <w:rPr>
          <w:spacing w:val="37"/>
        </w:rPr>
        <w:t> </w:t>
      </w:r>
      <w:r>
        <w:rPr>
          <w:spacing w:val="-4"/>
        </w:rPr>
        <w:t>soft</w:t>
      </w:r>
    </w:p>
    <w:p>
      <w:pPr>
        <w:spacing w:after="0"/>
        <w:jc w:val="both"/>
        <w:sectPr>
          <w:pgSz w:w="12240" w:h="15840"/>
          <w:pgMar w:header="0" w:footer="965" w:top="1820" w:bottom="1160" w:left="1040" w:right="340"/>
        </w:sectPr>
      </w:pPr>
    </w:p>
    <w:p>
      <w:pPr>
        <w:pStyle w:val="BodyText"/>
        <w:spacing w:line="242" w:lineRule="auto" w:before="72"/>
        <w:ind w:left="3372" w:right="1096"/>
        <w:jc w:val="both"/>
      </w:pPr>
      <w:r>
        <w:rPr/>
        <w:t>water is obtained as a result of digging deep</w:t>
      </w:r>
      <w:r>
        <w:rPr>
          <w:spacing w:val="80"/>
        </w:rPr>
        <w:t> </w:t>
      </w:r>
      <w:r>
        <w:rPr/>
        <w:t>the ground into</w:t>
      </w:r>
      <w:r>
        <w:rPr>
          <w:spacing w:val="40"/>
        </w:rPr>
        <w:t> </w:t>
      </w:r>
      <w:r>
        <w:rPr/>
        <w:t>rocks inform of borehole water.</w:t>
      </w:r>
    </w:p>
    <w:p>
      <w:pPr>
        <w:pStyle w:val="BodyText"/>
        <w:tabs>
          <w:tab w:pos="3372" w:val="left" w:leader="none"/>
        </w:tabs>
        <w:spacing w:before="194"/>
        <w:ind w:left="3372" w:right="1100" w:hanging="2881"/>
        <w:jc w:val="both"/>
      </w:pPr>
      <w:r>
        <w:rPr>
          <w:b/>
        </w:rPr>
        <w:t>Step 4</w:t>
        <w:tab/>
      </w:r>
      <w:r>
        <w:rPr/>
        <w:t>Students used washing soda and pieces of cloths at each group to wash in the different water samples and observe clearly the </w:t>
      </w:r>
      <w:r>
        <w:rPr>
          <w:spacing w:val="-2"/>
        </w:rPr>
        <w:t>differences.</w:t>
      </w:r>
    </w:p>
    <w:p>
      <w:pPr>
        <w:pStyle w:val="BodyText"/>
        <w:tabs>
          <w:tab w:pos="3372" w:val="left" w:leader="none"/>
        </w:tabs>
        <w:spacing w:line="242" w:lineRule="auto" w:before="201"/>
        <w:ind w:left="3372" w:right="1097" w:hanging="2881"/>
        <w:jc w:val="both"/>
      </w:pPr>
      <w:r>
        <w:rPr>
          <w:b/>
        </w:rPr>
        <w:t>Step 5</w:t>
        <w:tab/>
      </w:r>
      <w:r>
        <w:rPr/>
        <w:t>Explanation on the uses of water with the help of the teacher was </w:t>
      </w:r>
      <w:r>
        <w:rPr>
          <w:spacing w:val="-2"/>
        </w:rPr>
        <w:t>given,</w:t>
      </w:r>
    </w:p>
    <w:p>
      <w:pPr>
        <w:pStyle w:val="BodyText"/>
        <w:spacing w:before="197"/>
        <w:ind w:left="3372"/>
        <w:jc w:val="both"/>
      </w:pPr>
      <w:r>
        <w:rPr/>
        <w:t>Water</w:t>
      </w:r>
      <w:r>
        <w:rPr>
          <w:spacing w:val="-2"/>
        </w:rPr>
        <w:t> </w:t>
      </w:r>
      <w:r>
        <w:rPr/>
        <w:t>can be</w:t>
      </w:r>
      <w:r>
        <w:rPr>
          <w:spacing w:val="-1"/>
        </w:rPr>
        <w:t> </w:t>
      </w:r>
      <w:r>
        <w:rPr/>
        <w:t>used for</w:t>
      </w:r>
      <w:r>
        <w:rPr>
          <w:spacing w:val="-2"/>
        </w:rPr>
        <w:t> </w:t>
      </w:r>
      <w:r>
        <w:rPr/>
        <w:t>various purposes especially</w:t>
      </w:r>
      <w:r>
        <w:rPr>
          <w:spacing w:val="-2"/>
        </w:rPr>
        <w:t> </w:t>
      </w:r>
      <w:r>
        <w:rPr>
          <w:spacing w:val="-4"/>
        </w:rPr>
        <w:t>for:</w:t>
      </w:r>
    </w:p>
    <w:p>
      <w:pPr>
        <w:pStyle w:val="BodyText"/>
        <w:spacing w:line="242" w:lineRule="auto" w:before="196"/>
        <w:ind w:left="3372" w:right="1102"/>
        <w:jc w:val="both"/>
      </w:pPr>
      <w:r>
        <w:rPr>
          <w:b/>
        </w:rPr>
        <w:t>.</w:t>
      </w:r>
      <w:r>
        <w:rPr/>
        <w:t>drinking, cooking, generating electricity at high water fall, washing and e.t.c</w:t>
      </w:r>
    </w:p>
    <w:p>
      <w:pPr>
        <w:tabs>
          <w:tab w:pos="3372" w:val="left" w:leader="none"/>
        </w:tabs>
        <w:spacing w:before="197"/>
        <w:ind w:left="491" w:right="0" w:firstLine="0"/>
        <w:jc w:val="both"/>
        <w:rPr>
          <w:sz w:val="24"/>
        </w:rPr>
      </w:pPr>
      <w:r>
        <w:rPr>
          <w:b/>
          <w:sz w:val="24"/>
        </w:rPr>
        <w:t>Students</w:t>
      </w:r>
      <w:r>
        <w:rPr>
          <w:b/>
          <w:spacing w:val="-1"/>
          <w:sz w:val="24"/>
        </w:rPr>
        <w:t> </w:t>
      </w:r>
      <w:r>
        <w:rPr>
          <w:b/>
          <w:spacing w:val="-2"/>
          <w:sz w:val="24"/>
        </w:rPr>
        <w:t>grouping</w:t>
      </w:r>
      <w:r>
        <w:rPr>
          <w:b/>
          <w:sz w:val="24"/>
        </w:rPr>
        <w:tab/>
      </w:r>
      <w:r>
        <w:rPr>
          <w:sz w:val="24"/>
        </w:rPr>
        <w:t>The</w:t>
      </w:r>
      <w:r>
        <w:rPr>
          <w:spacing w:val="19"/>
          <w:sz w:val="24"/>
        </w:rPr>
        <w:t> </w:t>
      </w:r>
      <w:r>
        <w:rPr>
          <w:sz w:val="24"/>
        </w:rPr>
        <w:t>entire</w:t>
      </w:r>
      <w:r>
        <w:rPr>
          <w:spacing w:val="18"/>
          <w:sz w:val="24"/>
        </w:rPr>
        <w:t> </w:t>
      </w:r>
      <w:r>
        <w:rPr>
          <w:sz w:val="24"/>
        </w:rPr>
        <w:t>students</w:t>
      </w:r>
      <w:r>
        <w:rPr>
          <w:spacing w:val="20"/>
          <w:sz w:val="24"/>
        </w:rPr>
        <w:t> </w:t>
      </w:r>
      <w:r>
        <w:rPr>
          <w:sz w:val="24"/>
        </w:rPr>
        <w:t>were</w:t>
      </w:r>
      <w:r>
        <w:rPr>
          <w:spacing w:val="20"/>
          <w:sz w:val="24"/>
        </w:rPr>
        <w:t> </w:t>
      </w:r>
      <w:r>
        <w:rPr>
          <w:sz w:val="24"/>
        </w:rPr>
        <w:t>paired</w:t>
      </w:r>
      <w:r>
        <w:rPr>
          <w:spacing w:val="20"/>
          <w:sz w:val="24"/>
        </w:rPr>
        <w:t> </w:t>
      </w:r>
      <w:r>
        <w:rPr>
          <w:sz w:val="24"/>
        </w:rPr>
        <w:t>up</w:t>
      </w:r>
      <w:r>
        <w:rPr>
          <w:spacing w:val="21"/>
          <w:sz w:val="24"/>
        </w:rPr>
        <w:t> </w:t>
      </w:r>
      <w:r>
        <w:rPr>
          <w:sz w:val="24"/>
        </w:rPr>
        <w:t>into</w:t>
      </w:r>
      <w:r>
        <w:rPr>
          <w:spacing w:val="20"/>
          <w:sz w:val="24"/>
        </w:rPr>
        <w:t> </w:t>
      </w:r>
      <w:r>
        <w:rPr>
          <w:sz w:val="24"/>
        </w:rPr>
        <w:t>a</w:t>
      </w:r>
      <w:r>
        <w:rPr>
          <w:spacing w:val="17"/>
          <w:sz w:val="24"/>
        </w:rPr>
        <w:t> </w:t>
      </w:r>
      <w:r>
        <w:rPr>
          <w:sz w:val="24"/>
        </w:rPr>
        <w:t>small</w:t>
      </w:r>
      <w:r>
        <w:rPr>
          <w:spacing w:val="20"/>
          <w:sz w:val="24"/>
        </w:rPr>
        <w:t> </w:t>
      </w:r>
      <w:r>
        <w:rPr>
          <w:sz w:val="24"/>
        </w:rPr>
        <w:t>group</w:t>
      </w:r>
      <w:r>
        <w:rPr>
          <w:spacing w:val="19"/>
          <w:sz w:val="24"/>
        </w:rPr>
        <w:t> </w:t>
      </w:r>
      <w:r>
        <w:rPr>
          <w:sz w:val="24"/>
        </w:rPr>
        <w:t>to</w:t>
      </w:r>
      <w:r>
        <w:rPr>
          <w:spacing w:val="21"/>
          <w:sz w:val="24"/>
        </w:rPr>
        <w:t> </w:t>
      </w:r>
      <w:r>
        <w:rPr>
          <w:spacing w:val="-2"/>
          <w:sz w:val="24"/>
        </w:rPr>
        <w:t>observe</w:t>
      </w:r>
    </w:p>
    <w:p>
      <w:pPr>
        <w:pStyle w:val="BodyText"/>
        <w:ind w:left="3372" w:right="1099"/>
        <w:jc w:val="both"/>
      </w:pPr>
      <w:r>
        <w:rPr/>
        <w:t>and share their ideas on the types, sources and uses of water after which each group appointed a leader, secretary and time keeper among its members.</w:t>
      </w:r>
    </w:p>
    <w:p>
      <w:pPr>
        <w:pStyle w:val="Heading2"/>
        <w:spacing w:before="207"/>
      </w:pPr>
      <w:r>
        <w:rPr/>
        <w:t>Rules</w:t>
      </w:r>
      <w:r>
        <w:rPr>
          <w:spacing w:val="-1"/>
        </w:rPr>
        <w:t> </w:t>
      </w:r>
      <w:r>
        <w:rPr/>
        <w:t>for</w:t>
      </w:r>
      <w:r>
        <w:rPr>
          <w:spacing w:val="-1"/>
        </w:rPr>
        <w:t> </w:t>
      </w:r>
      <w:r>
        <w:rPr/>
        <w:t>students</w:t>
      </w:r>
      <w:r>
        <w:rPr>
          <w:spacing w:val="-1"/>
        </w:rPr>
        <w:t> </w:t>
      </w:r>
      <w:r>
        <w:rPr/>
        <w:t>to </w:t>
      </w:r>
      <w:r>
        <w:rPr>
          <w:spacing w:val="-2"/>
        </w:rPr>
        <w:t>follow</w:t>
      </w:r>
    </w:p>
    <w:p>
      <w:pPr>
        <w:pStyle w:val="BodyText"/>
        <w:spacing w:before="194"/>
        <w:ind w:left="491"/>
        <w:jc w:val="both"/>
      </w:pPr>
      <w:r>
        <w:rPr/>
        <w:t>Students</w:t>
      </w:r>
      <w:r>
        <w:rPr>
          <w:spacing w:val="-3"/>
        </w:rPr>
        <w:t> </w:t>
      </w:r>
      <w:r>
        <w:rPr/>
        <w:t>within the</w:t>
      </w:r>
      <w:r>
        <w:rPr>
          <w:spacing w:val="-2"/>
        </w:rPr>
        <w:t> </w:t>
      </w:r>
      <w:r>
        <w:rPr/>
        <w:t>groups </w:t>
      </w:r>
      <w:r>
        <w:rPr>
          <w:spacing w:val="-2"/>
        </w:rPr>
        <w:t>should:</w:t>
      </w:r>
    </w:p>
    <w:p>
      <w:pPr>
        <w:pStyle w:val="ListParagraph"/>
        <w:numPr>
          <w:ilvl w:val="0"/>
          <w:numId w:val="52"/>
        </w:numPr>
        <w:tabs>
          <w:tab w:pos="677" w:val="left" w:leader="none"/>
        </w:tabs>
        <w:spacing w:line="240" w:lineRule="auto" w:before="202" w:after="0"/>
        <w:ind w:left="677" w:right="0" w:hanging="186"/>
        <w:jc w:val="left"/>
        <w:rPr>
          <w:sz w:val="24"/>
        </w:rPr>
      </w:pPr>
      <w:r>
        <w:rPr>
          <w:sz w:val="24"/>
        </w:rPr>
        <w:t>observe</w:t>
      </w:r>
      <w:r>
        <w:rPr>
          <w:spacing w:val="-3"/>
          <w:sz w:val="24"/>
        </w:rPr>
        <w:t> </w:t>
      </w:r>
      <w:r>
        <w:rPr>
          <w:sz w:val="24"/>
        </w:rPr>
        <w:t>and share</w:t>
      </w:r>
      <w:r>
        <w:rPr>
          <w:spacing w:val="-2"/>
          <w:sz w:val="24"/>
        </w:rPr>
        <w:t> </w:t>
      </w:r>
      <w:r>
        <w:rPr>
          <w:sz w:val="24"/>
        </w:rPr>
        <w:t>their</w:t>
      </w:r>
      <w:r>
        <w:rPr>
          <w:spacing w:val="1"/>
          <w:sz w:val="24"/>
        </w:rPr>
        <w:t> </w:t>
      </w:r>
      <w:r>
        <w:rPr>
          <w:spacing w:val="-2"/>
          <w:sz w:val="24"/>
        </w:rPr>
        <w:t>ideas</w:t>
      </w:r>
    </w:p>
    <w:p>
      <w:pPr>
        <w:pStyle w:val="ListParagraph"/>
        <w:numPr>
          <w:ilvl w:val="0"/>
          <w:numId w:val="52"/>
        </w:numPr>
        <w:tabs>
          <w:tab w:pos="744" w:val="left" w:leader="none"/>
        </w:tabs>
        <w:spacing w:line="240" w:lineRule="auto" w:before="199" w:after="0"/>
        <w:ind w:left="744" w:right="0" w:hanging="253"/>
        <w:jc w:val="left"/>
        <w:rPr>
          <w:sz w:val="24"/>
        </w:rPr>
      </w:pPr>
      <w:r>
        <w:rPr>
          <w:sz w:val="24"/>
        </w:rPr>
        <w:t>respect</w:t>
      </w:r>
      <w:r>
        <w:rPr>
          <w:spacing w:val="-3"/>
          <w:sz w:val="24"/>
        </w:rPr>
        <w:t> </w:t>
      </w:r>
      <w:r>
        <w:rPr>
          <w:sz w:val="24"/>
        </w:rPr>
        <w:t>the</w:t>
      </w:r>
      <w:r>
        <w:rPr>
          <w:spacing w:val="-1"/>
          <w:sz w:val="24"/>
        </w:rPr>
        <w:t> </w:t>
      </w:r>
      <w:r>
        <w:rPr>
          <w:sz w:val="24"/>
        </w:rPr>
        <w:t>views</w:t>
      </w:r>
      <w:r>
        <w:rPr>
          <w:spacing w:val="1"/>
          <w:sz w:val="24"/>
        </w:rPr>
        <w:t> </w:t>
      </w:r>
      <w:r>
        <w:rPr>
          <w:sz w:val="24"/>
        </w:rPr>
        <w:t>expressed by</w:t>
      </w:r>
      <w:r>
        <w:rPr>
          <w:spacing w:val="-5"/>
          <w:sz w:val="24"/>
        </w:rPr>
        <w:t> </w:t>
      </w:r>
      <w:r>
        <w:rPr>
          <w:sz w:val="24"/>
        </w:rPr>
        <w:t>other</w:t>
      </w:r>
      <w:r>
        <w:rPr>
          <w:spacing w:val="-2"/>
          <w:sz w:val="24"/>
        </w:rPr>
        <w:t> </w:t>
      </w:r>
      <w:r>
        <w:rPr>
          <w:sz w:val="24"/>
        </w:rPr>
        <w:t>members of</w:t>
      </w:r>
      <w:r>
        <w:rPr>
          <w:spacing w:val="-1"/>
          <w:sz w:val="24"/>
        </w:rPr>
        <w:t> </w:t>
      </w:r>
      <w:r>
        <w:rPr>
          <w:sz w:val="24"/>
        </w:rPr>
        <w:t>the group</w:t>
      </w:r>
      <w:r>
        <w:rPr>
          <w:spacing w:val="-1"/>
          <w:sz w:val="24"/>
        </w:rPr>
        <w:t> </w:t>
      </w:r>
      <w:r>
        <w:rPr>
          <w:sz w:val="24"/>
        </w:rPr>
        <w:t>for</w:t>
      </w:r>
      <w:r>
        <w:rPr>
          <w:spacing w:val="-1"/>
          <w:sz w:val="24"/>
        </w:rPr>
        <w:t> </w:t>
      </w:r>
      <w:r>
        <w:rPr>
          <w:sz w:val="24"/>
        </w:rPr>
        <w:t>peaceful</w:t>
      </w:r>
      <w:r>
        <w:rPr>
          <w:spacing w:val="1"/>
          <w:sz w:val="24"/>
        </w:rPr>
        <w:t> </w:t>
      </w:r>
      <w:r>
        <w:rPr>
          <w:spacing w:val="-2"/>
          <w:sz w:val="24"/>
        </w:rPr>
        <w:t>coexistence.</w:t>
      </w:r>
    </w:p>
    <w:p>
      <w:pPr>
        <w:pStyle w:val="ListParagraph"/>
        <w:numPr>
          <w:ilvl w:val="0"/>
          <w:numId w:val="52"/>
        </w:numPr>
        <w:tabs>
          <w:tab w:pos="811" w:val="left" w:leader="none"/>
        </w:tabs>
        <w:spacing w:line="240" w:lineRule="auto" w:before="200" w:after="0"/>
        <w:ind w:left="811" w:right="0" w:hanging="320"/>
        <w:jc w:val="left"/>
        <w:rPr>
          <w:sz w:val="24"/>
        </w:rPr>
      </w:pPr>
      <w:r>
        <w:rPr>
          <w:sz w:val="24"/>
        </w:rPr>
        <w:t>draw</w:t>
      </w:r>
      <w:r>
        <w:rPr>
          <w:spacing w:val="-1"/>
          <w:sz w:val="24"/>
        </w:rPr>
        <w:t> </w:t>
      </w:r>
      <w:r>
        <w:rPr>
          <w:sz w:val="24"/>
        </w:rPr>
        <w:t>conclusions</w:t>
      </w:r>
      <w:r>
        <w:rPr>
          <w:spacing w:val="-1"/>
          <w:sz w:val="24"/>
        </w:rPr>
        <w:t> </w:t>
      </w:r>
      <w:r>
        <w:rPr>
          <w:sz w:val="24"/>
        </w:rPr>
        <w:t>based</w:t>
      </w:r>
      <w:r>
        <w:rPr>
          <w:spacing w:val="-2"/>
          <w:sz w:val="24"/>
        </w:rPr>
        <w:t> </w:t>
      </w:r>
      <w:r>
        <w:rPr>
          <w:sz w:val="24"/>
        </w:rPr>
        <w:t>on</w:t>
      </w:r>
      <w:r>
        <w:rPr>
          <w:spacing w:val="-1"/>
          <w:sz w:val="24"/>
        </w:rPr>
        <w:t> </w:t>
      </w:r>
      <w:r>
        <w:rPr>
          <w:sz w:val="24"/>
        </w:rPr>
        <w:t>their</w:t>
      </w:r>
      <w:r>
        <w:rPr>
          <w:spacing w:val="-1"/>
          <w:sz w:val="24"/>
        </w:rPr>
        <w:t> </w:t>
      </w:r>
      <w:r>
        <w:rPr>
          <w:spacing w:val="-2"/>
          <w:sz w:val="24"/>
        </w:rPr>
        <w:t>obsrvation.</w:t>
      </w:r>
    </w:p>
    <w:p>
      <w:pPr>
        <w:pStyle w:val="Heading2"/>
        <w:spacing w:before="204"/>
      </w:pPr>
      <w:r>
        <w:rPr/>
        <w:t>Various</w:t>
      </w:r>
      <w:r>
        <w:rPr>
          <w:spacing w:val="-3"/>
        </w:rPr>
        <w:t> </w:t>
      </w:r>
      <w:r>
        <w:rPr/>
        <w:t>group</w:t>
      </w:r>
      <w:r>
        <w:rPr>
          <w:spacing w:val="-1"/>
        </w:rPr>
        <w:t> </w:t>
      </w:r>
      <w:r>
        <w:rPr>
          <w:spacing w:val="-4"/>
        </w:rPr>
        <w:t>task</w:t>
      </w:r>
    </w:p>
    <w:p>
      <w:pPr>
        <w:pStyle w:val="BodyText"/>
        <w:spacing w:line="360" w:lineRule="auto" w:before="196"/>
        <w:ind w:left="491" w:right="1100"/>
        <w:jc w:val="both"/>
      </w:pPr>
      <w:r>
        <w:rPr/>
        <w:t>The entire group was assigned the tasks of identifying the types, sources and uses of water. The students were engaged in observing, jotting down points and by the end, each group reconciled the points for final presentation to the entire class through group representatives.</w:t>
      </w:r>
    </w:p>
    <w:p>
      <w:pPr>
        <w:pStyle w:val="Heading2"/>
        <w:spacing w:before="206"/>
      </w:pPr>
      <w:r>
        <w:rPr/>
        <w:t>Teacher’s</w:t>
      </w:r>
      <w:r>
        <w:rPr>
          <w:spacing w:val="-4"/>
        </w:rPr>
        <w:t> </w:t>
      </w:r>
      <w:r>
        <w:rPr/>
        <w:t>role</w:t>
      </w:r>
      <w:r>
        <w:rPr>
          <w:spacing w:val="-3"/>
        </w:rPr>
        <w:t> </w:t>
      </w:r>
      <w:r>
        <w:rPr/>
        <w:t>in</w:t>
      </w:r>
      <w:r>
        <w:rPr>
          <w:spacing w:val="-1"/>
        </w:rPr>
        <w:t> </w:t>
      </w:r>
      <w:r>
        <w:rPr/>
        <w:t>the</w:t>
      </w:r>
      <w:r>
        <w:rPr>
          <w:spacing w:val="-3"/>
        </w:rPr>
        <w:t> </w:t>
      </w:r>
      <w:r>
        <w:rPr/>
        <w:t>laboratory</w:t>
      </w:r>
      <w:r>
        <w:rPr>
          <w:spacing w:val="-2"/>
        </w:rPr>
        <w:t> activities</w:t>
      </w:r>
    </w:p>
    <w:p>
      <w:pPr>
        <w:pStyle w:val="BodyText"/>
        <w:spacing w:line="360" w:lineRule="auto" w:before="194"/>
        <w:ind w:left="491" w:right="1095"/>
        <w:jc w:val="both"/>
      </w:pPr>
      <w:r>
        <w:rPr/>
        <w:t>The teacher moved from one group to the other, watch the trend of what was being observed</w:t>
      </w:r>
      <w:r>
        <w:rPr>
          <w:spacing w:val="40"/>
        </w:rPr>
        <w:t> </w:t>
      </w:r>
      <w:r>
        <w:rPr/>
        <w:t>and demonstrated by the students in each group, gave suggestions and encouraged them to workas a team for the success of the group because the success of every group depends on the individual‟s cooperation and participation. The teacher also has the duty of informing the groupson the time to end the demonstration and when to compile their summary of points for </w:t>
      </w:r>
      <w:r>
        <w:rPr>
          <w:spacing w:val="-2"/>
        </w:rPr>
        <w:t>presentation.</w:t>
      </w:r>
    </w:p>
    <w:p>
      <w:pPr>
        <w:pStyle w:val="Heading2"/>
        <w:spacing w:before="205"/>
      </w:pPr>
      <w:r>
        <w:rPr/>
        <w:t>Culminating</w:t>
      </w:r>
      <w:r>
        <w:rPr>
          <w:spacing w:val="-3"/>
        </w:rPr>
        <w:t> </w:t>
      </w:r>
      <w:r>
        <w:rPr>
          <w:spacing w:val="-2"/>
        </w:rPr>
        <w:t>Activities</w:t>
      </w:r>
    </w:p>
    <w:p>
      <w:pPr>
        <w:spacing w:after="0"/>
        <w:sectPr>
          <w:pgSz w:w="12240" w:h="15840"/>
          <w:pgMar w:header="0" w:footer="965" w:top="1360" w:bottom="1160" w:left="1040" w:right="340"/>
        </w:sectPr>
      </w:pPr>
    </w:p>
    <w:p>
      <w:pPr>
        <w:pStyle w:val="ListParagraph"/>
        <w:numPr>
          <w:ilvl w:val="0"/>
          <w:numId w:val="53"/>
        </w:numPr>
        <w:tabs>
          <w:tab w:pos="731" w:val="left" w:leader="none"/>
        </w:tabs>
        <w:spacing w:line="415" w:lineRule="auto" w:before="74" w:after="0"/>
        <w:ind w:left="491" w:right="1248" w:firstLine="0"/>
        <w:jc w:val="left"/>
        <w:rPr>
          <w:sz w:val="24"/>
        </w:rPr>
      </w:pPr>
      <w:r>
        <w:rPr>
          <w:sz w:val="24"/>
        </w:rPr>
        <w:t>The teacher/researcher coordinate and encourage the various groups to : write, organize, compile and present their report to the entire class regarding</w:t>
      </w:r>
      <w:r>
        <w:rPr>
          <w:spacing w:val="-2"/>
          <w:sz w:val="24"/>
        </w:rPr>
        <w:t> </w:t>
      </w:r>
      <w:r>
        <w:rPr>
          <w:sz w:val="24"/>
        </w:rPr>
        <w:t>the areas assigned to them via the group secretary or chairman.</w:t>
      </w:r>
    </w:p>
    <w:p>
      <w:pPr>
        <w:pStyle w:val="BodyText"/>
        <w:spacing w:line="360" w:lineRule="auto"/>
        <w:ind w:left="491" w:right="1096"/>
        <w:jc w:val="both"/>
      </w:pPr>
      <w:r>
        <w:rPr>
          <w:b/>
        </w:rPr>
        <w:t>Evaluation Activities</w:t>
      </w:r>
      <w:r>
        <w:rPr/>
        <w:t>This is a time when the teacher calls for the class members to deliberate on the various reports. Each group will present its report on the task assigned to them through the</w:t>
      </w:r>
      <w:r>
        <w:rPr>
          <w:spacing w:val="80"/>
          <w:w w:val="150"/>
        </w:rPr>
        <w:t> </w:t>
      </w:r>
      <w:r>
        <w:rPr/>
        <w:t>secretary and the chairman to the entire class. The teacher will listen and assess the extent of their presentation. Final report serves as the reference point for the members of the class. Finally, the teacher encourages students to share all that they have discussed in their various groups by asking them the following questions:</w:t>
      </w:r>
    </w:p>
    <w:p>
      <w:pPr>
        <w:pStyle w:val="ListParagraph"/>
        <w:numPr>
          <w:ilvl w:val="0"/>
          <w:numId w:val="54"/>
        </w:numPr>
        <w:tabs>
          <w:tab w:pos="731" w:val="left" w:leader="none"/>
        </w:tabs>
        <w:spacing w:line="240" w:lineRule="auto" w:before="196" w:after="0"/>
        <w:ind w:left="731" w:right="0" w:hanging="240"/>
        <w:jc w:val="both"/>
        <w:rPr>
          <w:sz w:val="24"/>
        </w:rPr>
      </w:pPr>
      <w:r>
        <w:rPr>
          <w:sz w:val="24"/>
        </w:rPr>
        <w:t>list</w:t>
      </w:r>
      <w:r>
        <w:rPr>
          <w:spacing w:val="-2"/>
          <w:sz w:val="24"/>
        </w:rPr>
        <w:t> </w:t>
      </w:r>
      <w:r>
        <w:rPr>
          <w:sz w:val="24"/>
        </w:rPr>
        <w:t>the</w:t>
      </w:r>
      <w:r>
        <w:rPr>
          <w:spacing w:val="-2"/>
          <w:sz w:val="24"/>
        </w:rPr>
        <w:t> </w:t>
      </w:r>
      <w:r>
        <w:rPr>
          <w:sz w:val="24"/>
        </w:rPr>
        <w:t>types</w:t>
      </w:r>
      <w:r>
        <w:rPr>
          <w:spacing w:val="-1"/>
          <w:sz w:val="24"/>
        </w:rPr>
        <w:t> </w:t>
      </w:r>
      <w:r>
        <w:rPr>
          <w:sz w:val="24"/>
        </w:rPr>
        <w:t>of</w:t>
      </w:r>
      <w:r>
        <w:rPr>
          <w:spacing w:val="-1"/>
          <w:sz w:val="24"/>
        </w:rPr>
        <w:t> </w:t>
      </w:r>
      <w:r>
        <w:rPr>
          <w:spacing w:val="-4"/>
          <w:sz w:val="24"/>
        </w:rPr>
        <w:t>water</w:t>
      </w:r>
    </w:p>
    <w:p>
      <w:pPr>
        <w:pStyle w:val="ListParagraph"/>
        <w:numPr>
          <w:ilvl w:val="0"/>
          <w:numId w:val="54"/>
        </w:numPr>
        <w:tabs>
          <w:tab w:pos="731" w:val="left" w:leader="none"/>
        </w:tabs>
        <w:spacing w:line="240" w:lineRule="auto" w:before="202" w:after="0"/>
        <w:ind w:left="731" w:right="0" w:hanging="240"/>
        <w:jc w:val="both"/>
        <w:rPr>
          <w:sz w:val="24"/>
        </w:rPr>
      </w:pPr>
      <w:r>
        <w:rPr>
          <w:sz w:val="24"/>
        </w:rPr>
        <w:t>mention</w:t>
      </w:r>
      <w:r>
        <w:rPr>
          <w:spacing w:val="-1"/>
          <w:sz w:val="24"/>
        </w:rPr>
        <w:t> </w:t>
      </w:r>
      <w:r>
        <w:rPr>
          <w:sz w:val="24"/>
        </w:rPr>
        <w:t>the</w:t>
      </w:r>
      <w:r>
        <w:rPr>
          <w:spacing w:val="-2"/>
          <w:sz w:val="24"/>
        </w:rPr>
        <w:t> </w:t>
      </w:r>
      <w:r>
        <w:rPr>
          <w:sz w:val="24"/>
        </w:rPr>
        <w:t>sources</w:t>
      </w:r>
      <w:r>
        <w:rPr>
          <w:spacing w:val="-1"/>
          <w:sz w:val="24"/>
        </w:rPr>
        <w:t> </w:t>
      </w:r>
      <w:r>
        <w:rPr>
          <w:sz w:val="24"/>
        </w:rPr>
        <w:t>of</w:t>
      </w:r>
      <w:r>
        <w:rPr>
          <w:spacing w:val="1"/>
          <w:sz w:val="24"/>
        </w:rPr>
        <w:t> </w:t>
      </w:r>
      <w:r>
        <w:rPr>
          <w:spacing w:val="-2"/>
          <w:sz w:val="24"/>
        </w:rPr>
        <w:t>water</w:t>
      </w:r>
    </w:p>
    <w:p>
      <w:pPr>
        <w:pStyle w:val="ListParagraph"/>
        <w:numPr>
          <w:ilvl w:val="0"/>
          <w:numId w:val="54"/>
        </w:numPr>
        <w:tabs>
          <w:tab w:pos="731" w:val="left" w:leader="none"/>
        </w:tabs>
        <w:spacing w:line="240" w:lineRule="auto" w:before="199" w:after="0"/>
        <w:ind w:left="731" w:right="0" w:hanging="240"/>
        <w:jc w:val="both"/>
        <w:rPr>
          <w:sz w:val="24"/>
        </w:rPr>
      </w:pPr>
      <w:r>
        <w:rPr>
          <w:sz w:val="24"/>
        </w:rPr>
        <w:t>explain</w:t>
      </w:r>
      <w:r>
        <w:rPr>
          <w:spacing w:val="-1"/>
          <w:sz w:val="24"/>
        </w:rPr>
        <w:t> </w:t>
      </w:r>
      <w:r>
        <w:rPr>
          <w:sz w:val="24"/>
        </w:rPr>
        <w:t>the uses of </w:t>
      </w:r>
      <w:r>
        <w:rPr>
          <w:spacing w:val="-2"/>
          <w:sz w:val="24"/>
        </w:rPr>
        <w:t>water</w:t>
      </w:r>
    </w:p>
    <w:p>
      <w:pPr>
        <w:pStyle w:val="BodyText"/>
        <w:spacing w:before="199"/>
        <w:ind w:left="491"/>
        <w:jc w:val="both"/>
      </w:pPr>
      <w:r>
        <w:rPr>
          <w:b/>
        </w:rPr>
        <w:t>Conclusion</w:t>
      </w:r>
      <w:r>
        <w:rPr>
          <w:b/>
          <w:spacing w:val="-1"/>
        </w:rPr>
        <w:t> </w:t>
      </w:r>
      <w:r>
        <w:rPr/>
        <w:t>Students</w:t>
      </w:r>
      <w:r>
        <w:rPr>
          <w:spacing w:val="-1"/>
        </w:rPr>
        <w:t> </w:t>
      </w:r>
      <w:r>
        <w:rPr/>
        <w:t>were</w:t>
      </w:r>
      <w:r>
        <w:rPr>
          <w:spacing w:val="-2"/>
        </w:rPr>
        <w:t> </w:t>
      </w:r>
      <w:r>
        <w:rPr/>
        <w:t>asked</w:t>
      </w:r>
      <w:r>
        <w:rPr>
          <w:spacing w:val="-2"/>
        </w:rPr>
        <w:t> </w:t>
      </w:r>
      <w:r>
        <w:rPr/>
        <w:t>to</w:t>
      </w:r>
      <w:r>
        <w:rPr>
          <w:spacing w:val="-1"/>
        </w:rPr>
        <w:t> </w:t>
      </w:r>
      <w:r>
        <w:rPr/>
        <w:t>list and</w:t>
      </w:r>
      <w:r>
        <w:rPr>
          <w:spacing w:val="-1"/>
        </w:rPr>
        <w:t> </w:t>
      </w:r>
      <w:r>
        <w:rPr/>
        <w:t>explain</w:t>
      </w:r>
      <w:r>
        <w:rPr>
          <w:spacing w:val="-1"/>
        </w:rPr>
        <w:t> </w:t>
      </w:r>
      <w:r>
        <w:rPr/>
        <w:t>the</w:t>
      </w:r>
      <w:r>
        <w:rPr>
          <w:spacing w:val="-1"/>
        </w:rPr>
        <w:t> </w:t>
      </w:r>
      <w:r>
        <w:rPr/>
        <w:t>properties</w:t>
      </w:r>
      <w:r>
        <w:rPr>
          <w:spacing w:val="-1"/>
        </w:rPr>
        <w:t> </w:t>
      </w:r>
      <w:r>
        <w:rPr/>
        <w:t>of </w:t>
      </w:r>
      <w:r>
        <w:rPr>
          <w:spacing w:val="-2"/>
        </w:rPr>
        <w:t>water</w:t>
      </w:r>
    </w:p>
    <w:p>
      <w:pPr>
        <w:spacing w:after="0"/>
        <w:jc w:val="both"/>
        <w:sectPr>
          <w:pgSz w:w="12240" w:h="15840"/>
          <w:pgMar w:header="0" w:footer="965" w:top="1360" w:bottom="1160" w:left="1040" w:right="340"/>
        </w:sectPr>
      </w:pPr>
    </w:p>
    <w:p>
      <w:pPr>
        <w:pStyle w:val="BodyText"/>
      </w:pPr>
    </w:p>
    <w:p>
      <w:pPr>
        <w:pStyle w:val="BodyText"/>
        <w:spacing w:before="20"/>
      </w:pPr>
    </w:p>
    <w:p>
      <w:pPr>
        <w:pStyle w:val="Heading1"/>
        <w:spacing w:line="412" w:lineRule="auto" w:before="0"/>
      </w:pPr>
      <w:r>
        <w:rPr/>
        <w:t>WEEK</w:t>
      </w:r>
      <w:r>
        <w:rPr>
          <w:spacing w:val="-8"/>
        </w:rPr>
        <w:t> </w:t>
      </w:r>
      <w:r>
        <w:rPr/>
        <w:t>THREE</w:t>
      </w:r>
      <w:r>
        <w:rPr>
          <w:spacing w:val="-6"/>
        </w:rPr>
        <w:t> </w:t>
      </w:r>
      <w:r>
        <w:rPr/>
        <w:t>LESSON</w:t>
      </w:r>
      <w:r>
        <w:rPr>
          <w:spacing w:val="-6"/>
        </w:rPr>
        <w:t> </w:t>
      </w:r>
      <w:r>
        <w:rPr/>
        <w:t>PLAN</w:t>
      </w:r>
      <w:r>
        <w:rPr>
          <w:spacing w:val="-5"/>
        </w:rPr>
        <w:t> </w:t>
      </w:r>
      <w:r>
        <w:rPr/>
        <w:t>FOR</w:t>
      </w:r>
      <w:r>
        <w:rPr>
          <w:spacing w:val="-6"/>
        </w:rPr>
        <w:t> </w:t>
      </w:r>
      <w:r>
        <w:rPr/>
        <w:t>EXPERIMENTAL</w:t>
      </w:r>
      <w:r>
        <w:rPr>
          <w:spacing w:val="-6"/>
        </w:rPr>
        <w:t> </w:t>
      </w:r>
      <w:r>
        <w:rPr/>
        <w:t>GROUP</w:t>
      </w:r>
      <w:r>
        <w:rPr>
          <w:spacing w:val="-9"/>
        </w:rPr>
        <w:t> </w:t>
      </w:r>
      <w:r>
        <w:rPr/>
        <w:t>I (LABORATORY METHOD)</w:t>
      </w:r>
    </w:p>
    <w:p>
      <w:pPr>
        <w:pStyle w:val="BodyText"/>
        <w:tabs>
          <w:tab w:pos="3372" w:val="left" w:leader="none"/>
        </w:tabs>
        <w:spacing w:line="270" w:lineRule="exact"/>
        <w:ind w:left="491"/>
      </w:pPr>
      <w:r>
        <w:rPr>
          <w:spacing w:val="-2"/>
        </w:rPr>
        <w:t>School-</w:t>
      </w:r>
      <w:r>
        <w:rPr/>
        <w:tab/>
        <w:t>Barewa</w:t>
      </w:r>
      <w:r>
        <w:rPr>
          <w:spacing w:val="-5"/>
        </w:rPr>
        <w:t> </w:t>
      </w:r>
      <w:r>
        <w:rPr>
          <w:spacing w:val="-2"/>
        </w:rPr>
        <w:t>College</w:t>
      </w:r>
    </w:p>
    <w:p>
      <w:pPr>
        <w:pStyle w:val="BodyText"/>
        <w:tabs>
          <w:tab w:pos="3372" w:val="left" w:leader="none"/>
        </w:tabs>
        <w:ind w:left="491"/>
      </w:pPr>
      <w:r>
        <w:rPr>
          <w:spacing w:val="-2"/>
        </w:rPr>
        <w:t>Date-</w:t>
      </w:r>
      <w:r>
        <w:rPr/>
        <w:tab/>
        <w:t>Wed</w:t>
      </w:r>
      <w:r>
        <w:rPr>
          <w:spacing w:val="-3"/>
        </w:rPr>
        <w:t> </w:t>
      </w:r>
      <w:r>
        <w:rPr/>
        <w:t>9th Oct, </w:t>
      </w:r>
      <w:r>
        <w:rPr>
          <w:spacing w:val="-4"/>
        </w:rPr>
        <w:t>2019</w:t>
      </w:r>
    </w:p>
    <w:p>
      <w:pPr>
        <w:pStyle w:val="BodyText"/>
        <w:tabs>
          <w:tab w:pos="3372" w:val="left" w:leader="none"/>
        </w:tabs>
        <w:ind w:left="491"/>
      </w:pPr>
      <w:r>
        <w:rPr>
          <w:spacing w:val="-2"/>
        </w:rPr>
        <w:t>Class-</w:t>
      </w:r>
      <w:r>
        <w:rPr/>
        <w:tab/>
      </w:r>
      <w:r>
        <w:rPr>
          <w:spacing w:val="-4"/>
        </w:rPr>
        <w:t>SSII</w:t>
      </w:r>
    </w:p>
    <w:p>
      <w:pPr>
        <w:pStyle w:val="BodyText"/>
        <w:tabs>
          <w:tab w:pos="3372" w:val="left" w:leader="none"/>
        </w:tabs>
        <w:ind w:left="491" w:right="6681"/>
      </w:pPr>
      <w:r>
        <w:rPr/>
        <w:t>Average age of students-</w:t>
        <w:tab/>
        <w:t>15</w:t>
      </w:r>
      <w:r>
        <w:rPr>
          <w:spacing w:val="-15"/>
        </w:rPr>
        <w:t> </w:t>
      </w:r>
      <w:r>
        <w:rPr/>
        <w:t>years </w:t>
      </w:r>
      <w:r>
        <w:rPr>
          <w:spacing w:val="-2"/>
        </w:rPr>
        <w:t>Period-</w:t>
      </w:r>
      <w:r>
        <w:rPr/>
        <w:tab/>
      </w:r>
      <w:r>
        <w:rPr>
          <w:spacing w:val="-4"/>
        </w:rPr>
        <w:t>1st</w:t>
      </w:r>
    </w:p>
    <w:p>
      <w:pPr>
        <w:pStyle w:val="BodyText"/>
        <w:tabs>
          <w:tab w:pos="3372" w:val="left" w:leader="none"/>
        </w:tabs>
        <w:ind w:left="491"/>
      </w:pPr>
      <w:r>
        <w:rPr>
          <w:spacing w:val="-2"/>
        </w:rPr>
        <w:t>Duration-</w:t>
      </w:r>
      <w:r>
        <w:rPr/>
        <w:tab/>
      </w:r>
      <w:r>
        <w:rPr>
          <w:spacing w:val="-2"/>
        </w:rPr>
        <w:t>40mins</w:t>
      </w:r>
    </w:p>
    <w:p>
      <w:pPr>
        <w:pStyle w:val="BodyText"/>
        <w:tabs>
          <w:tab w:pos="3372" w:val="left" w:leader="none"/>
        </w:tabs>
        <w:spacing w:before="1"/>
        <w:ind w:left="491"/>
      </w:pPr>
      <w:r>
        <w:rPr>
          <w:spacing w:val="-2"/>
        </w:rPr>
        <w:t>Subject-</w:t>
      </w:r>
      <w:r>
        <w:rPr/>
        <w:tab/>
      </w:r>
      <w:r>
        <w:rPr>
          <w:spacing w:val="-2"/>
        </w:rPr>
        <w:t>Chemistry</w:t>
      </w:r>
    </w:p>
    <w:p>
      <w:pPr>
        <w:pStyle w:val="BodyText"/>
        <w:tabs>
          <w:tab w:pos="3372" w:val="left" w:leader="none"/>
        </w:tabs>
        <w:ind w:left="491"/>
      </w:pPr>
      <w:r>
        <w:rPr>
          <w:spacing w:val="-2"/>
        </w:rPr>
        <w:t>Topic-</w:t>
      </w:r>
      <w:r>
        <w:rPr/>
        <w:tab/>
        <w:t>Chemistry</w:t>
      </w:r>
      <w:r>
        <w:rPr>
          <w:spacing w:val="-6"/>
        </w:rPr>
        <w:t> </w:t>
      </w:r>
      <w:r>
        <w:rPr/>
        <w:t>and </w:t>
      </w:r>
      <w:r>
        <w:rPr>
          <w:spacing w:val="-2"/>
        </w:rPr>
        <w:t>Environment</w:t>
      </w:r>
    </w:p>
    <w:p>
      <w:pPr>
        <w:pStyle w:val="BodyText"/>
        <w:tabs>
          <w:tab w:pos="3372" w:val="left" w:leader="none"/>
        </w:tabs>
        <w:ind w:left="491"/>
      </w:pPr>
      <w:r>
        <w:rPr>
          <w:spacing w:val="-2"/>
        </w:rPr>
        <w:t>Sub-topic-</w:t>
      </w:r>
      <w:r>
        <w:rPr/>
        <w:tab/>
        <w:t>Solubility</w:t>
      </w:r>
      <w:r>
        <w:rPr>
          <w:spacing w:val="-8"/>
        </w:rPr>
        <w:t> </w:t>
      </w:r>
      <w:r>
        <w:rPr/>
        <w:t>of</w:t>
      </w:r>
      <w:r>
        <w:rPr>
          <w:spacing w:val="2"/>
        </w:rPr>
        <w:t> </w:t>
      </w:r>
      <w:r>
        <w:rPr>
          <w:spacing w:val="-2"/>
        </w:rPr>
        <w:t>substances</w:t>
      </w:r>
    </w:p>
    <w:p>
      <w:pPr>
        <w:tabs>
          <w:tab w:pos="3372" w:val="left" w:leader="none"/>
        </w:tabs>
        <w:spacing w:before="0"/>
        <w:ind w:left="491" w:right="0" w:firstLine="0"/>
        <w:jc w:val="left"/>
        <w:rPr>
          <w:sz w:val="24"/>
        </w:rPr>
      </w:pPr>
      <w:r>
        <w:rPr>
          <w:b/>
          <w:sz w:val="24"/>
        </w:rPr>
        <w:t>Instructional</w:t>
      </w:r>
      <w:r>
        <w:rPr>
          <w:b/>
          <w:spacing w:val="-3"/>
          <w:sz w:val="24"/>
        </w:rPr>
        <w:t> </w:t>
      </w:r>
      <w:r>
        <w:rPr>
          <w:b/>
          <w:spacing w:val="-2"/>
          <w:sz w:val="24"/>
        </w:rPr>
        <w:t>materials-</w:t>
      </w:r>
      <w:r>
        <w:rPr>
          <w:b/>
          <w:sz w:val="24"/>
        </w:rPr>
        <w:tab/>
      </w:r>
      <w:r>
        <w:rPr>
          <w:sz w:val="24"/>
        </w:rPr>
        <w:t>Salt,</w:t>
      </w:r>
      <w:r>
        <w:rPr>
          <w:spacing w:val="-2"/>
          <w:sz w:val="24"/>
        </w:rPr>
        <w:t> </w:t>
      </w:r>
      <w:r>
        <w:rPr>
          <w:sz w:val="24"/>
        </w:rPr>
        <w:t>sugar,</w:t>
      </w:r>
      <w:r>
        <w:rPr>
          <w:spacing w:val="-2"/>
          <w:sz w:val="24"/>
        </w:rPr>
        <w:t> </w:t>
      </w:r>
      <w:r>
        <w:rPr>
          <w:sz w:val="24"/>
        </w:rPr>
        <w:t>and</w:t>
      </w:r>
      <w:r>
        <w:rPr>
          <w:spacing w:val="-1"/>
          <w:sz w:val="24"/>
        </w:rPr>
        <w:t> </w:t>
      </w:r>
      <w:r>
        <w:rPr>
          <w:spacing w:val="-4"/>
          <w:sz w:val="24"/>
        </w:rPr>
        <w:t>water</w:t>
      </w:r>
    </w:p>
    <w:p>
      <w:pPr>
        <w:pStyle w:val="BodyText"/>
        <w:spacing w:before="2"/>
      </w:pPr>
    </w:p>
    <w:p>
      <w:pPr>
        <w:tabs>
          <w:tab w:pos="3372" w:val="left" w:leader="none"/>
        </w:tabs>
        <w:spacing w:before="0"/>
        <w:ind w:left="491" w:right="0" w:firstLine="0"/>
        <w:jc w:val="left"/>
        <w:rPr>
          <w:sz w:val="24"/>
        </w:rPr>
      </w:pPr>
      <w:r>
        <w:rPr>
          <w:b/>
          <w:sz w:val="24"/>
        </w:rPr>
        <w:t>Behavioural</w:t>
      </w:r>
      <w:r>
        <w:rPr>
          <w:b/>
          <w:spacing w:val="-1"/>
          <w:sz w:val="24"/>
        </w:rPr>
        <w:t> </w:t>
      </w:r>
      <w:r>
        <w:rPr>
          <w:b/>
          <w:spacing w:val="-2"/>
          <w:sz w:val="24"/>
        </w:rPr>
        <w:t>objectives-</w:t>
      </w:r>
      <w:r>
        <w:rPr>
          <w:b/>
          <w:sz w:val="24"/>
        </w:rPr>
        <w:tab/>
      </w:r>
      <w:r>
        <w:rPr>
          <w:sz w:val="24"/>
        </w:rPr>
        <w:t>By</w:t>
      </w:r>
      <w:r>
        <w:rPr>
          <w:spacing w:val="-6"/>
          <w:sz w:val="24"/>
        </w:rPr>
        <w:t> </w:t>
      </w:r>
      <w:r>
        <w:rPr>
          <w:sz w:val="24"/>
        </w:rPr>
        <w:t>the end of the</w:t>
      </w:r>
      <w:r>
        <w:rPr>
          <w:spacing w:val="-2"/>
          <w:sz w:val="24"/>
        </w:rPr>
        <w:t> </w:t>
      </w:r>
      <w:r>
        <w:rPr>
          <w:sz w:val="24"/>
        </w:rPr>
        <w:t>laboratory</w:t>
      </w:r>
      <w:r>
        <w:rPr>
          <w:spacing w:val="-3"/>
          <w:sz w:val="24"/>
        </w:rPr>
        <w:t> </w:t>
      </w:r>
      <w:r>
        <w:rPr>
          <w:sz w:val="24"/>
        </w:rPr>
        <w:t>activities,</w:t>
      </w:r>
      <w:r>
        <w:rPr>
          <w:spacing w:val="2"/>
          <w:sz w:val="24"/>
        </w:rPr>
        <w:t> </w:t>
      </w:r>
      <w:r>
        <w:rPr>
          <w:sz w:val="24"/>
        </w:rPr>
        <w:t>students should be</w:t>
      </w:r>
      <w:r>
        <w:rPr>
          <w:spacing w:val="-1"/>
          <w:sz w:val="24"/>
        </w:rPr>
        <w:t> </w:t>
      </w:r>
      <w:r>
        <w:rPr>
          <w:sz w:val="24"/>
        </w:rPr>
        <w:t>able </w:t>
      </w:r>
      <w:r>
        <w:rPr>
          <w:spacing w:val="-5"/>
          <w:sz w:val="24"/>
        </w:rPr>
        <w:t>to:</w:t>
      </w:r>
    </w:p>
    <w:p>
      <w:pPr>
        <w:pStyle w:val="ListParagraph"/>
        <w:numPr>
          <w:ilvl w:val="1"/>
          <w:numId w:val="54"/>
        </w:numPr>
        <w:tabs>
          <w:tab w:pos="3612" w:val="left" w:leader="none"/>
        </w:tabs>
        <w:spacing w:line="240" w:lineRule="auto" w:before="202" w:after="0"/>
        <w:ind w:left="3612" w:right="0" w:hanging="240"/>
        <w:jc w:val="left"/>
        <w:rPr>
          <w:sz w:val="24"/>
        </w:rPr>
      </w:pPr>
      <w:r>
        <w:rPr>
          <w:sz w:val="24"/>
        </w:rPr>
        <w:t>define</w:t>
      </w:r>
      <w:r>
        <w:rPr>
          <w:spacing w:val="-3"/>
          <w:sz w:val="24"/>
        </w:rPr>
        <w:t> </w:t>
      </w:r>
      <w:r>
        <w:rPr>
          <w:spacing w:val="-2"/>
          <w:sz w:val="24"/>
        </w:rPr>
        <w:t>solubility</w:t>
      </w:r>
    </w:p>
    <w:p>
      <w:pPr>
        <w:pStyle w:val="ListParagraph"/>
        <w:numPr>
          <w:ilvl w:val="1"/>
          <w:numId w:val="54"/>
        </w:numPr>
        <w:tabs>
          <w:tab w:pos="3612" w:val="left" w:leader="none"/>
        </w:tabs>
        <w:spacing w:line="240" w:lineRule="auto" w:before="199" w:after="0"/>
        <w:ind w:left="3612" w:right="0" w:hanging="240"/>
        <w:jc w:val="left"/>
        <w:rPr>
          <w:sz w:val="24"/>
        </w:rPr>
      </w:pPr>
      <w:r>
        <w:rPr>
          <w:sz w:val="24"/>
        </w:rPr>
        <w:t>State</w:t>
      </w:r>
      <w:r>
        <w:rPr>
          <w:spacing w:val="-1"/>
          <w:sz w:val="24"/>
        </w:rPr>
        <w:t> </w:t>
      </w:r>
      <w:r>
        <w:rPr>
          <w:sz w:val="24"/>
        </w:rPr>
        <w:t>the</w:t>
      </w:r>
      <w:r>
        <w:rPr>
          <w:spacing w:val="1"/>
          <w:sz w:val="24"/>
        </w:rPr>
        <w:t> </w:t>
      </w:r>
      <w:r>
        <w:rPr>
          <w:sz w:val="24"/>
        </w:rPr>
        <w:t>rules of solubility</w:t>
      </w:r>
      <w:r>
        <w:rPr>
          <w:spacing w:val="-8"/>
          <w:sz w:val="24"/>
        </w:rPr>
        <w:t> </w:t>
      </w:r>
      <w:r>
        <w:rPr>
          <w:sz w:val="24"/>
        </w:rPr>
        <w:t>in</w:t>
      </w:r>
      <w:r>
        <w:rPr>
          <w:spacing w:val="1"/>
          <w:sz w:val="24"/>
        </w:rPr>
        <w:t> </w:t>
      </w:r>
      <w:r>
        <w:rPr>
          <w:spacing w:val="-2"/>
          <w:sz w:val="24"/>
        </w:rPr>
        <w:t>water</w:t>
      </w:r>
    </w:p>
    <w:p>
      <w:pPr>
        <w:pStyle w:val="ListParagraph"/>
        <w:numPr>
          <w:ilvl w:val="1"/>
          <w:numId w:val="54"/>
        </w:numPr>
        <w:tabs>
          <w:tab w:pos="3623" w:val="left" w:leader="none"/>
        </w:tabs>
        <w:spacing w:line="242" w:lineRule="auto" w:before="197" w:after="0"/>
        <w:ind w:left="3372" w:right="1103" w:firstLine="0"/>
        <w:jc w:val="left"/>
        <w:rPr>
          <w:sz w:val="24"/>
        </w:rPr>
      </w:pPr>
      <w:r>
        <w:rPr>
          <w:sz w:val="24"/>
        </w:rPr>
        <w:t>carry out activities using salt, sugar and water to determine the solubility of a substance.</w:t>
      </w:r>
    </w:p>
    <w:p>
      <w:pPr>
        <w:tabs>
          <w:tab w:pos="3372" w:val="left" w:leader="none"/>
        </w:tabs>
        <w:spacing w:before="197"/>
        <w:ind w:left="491" w:right="0" w:firstLine="0"/>
        <w:jc w:val="left"/>
        <w:rPr>
          <w:sz w:val="24"/>
        </w:rPr>
      </w:pPr>
      <w:r>
        <w:rPr>
          <w:b/>
          <w:sz w:val="24"/>
        </w:rPr>
        <w:t>Previous</w:t>
      </w:r>
      <w:r>
        <w:rPr>
          <w:b/>
          <w:spacing w:val="-2"/>
          <w:sz w:val="24"/>
        </w:rPr>
        <w:t> Knowledge</w:t>
      </w:r>
      <w:r>
        <w:rPr>
          <w:b/>
          <w:sz w:val="24"/>
        </w:rPr>
        <w:tab/>
      </w:r>
      <w:r>
        <w:rPr>
          <w:sz w:val="24"/>
        </w:rPr>
        <w:t>Students</w:t>
      </w:r>
      <w:r>
        <w:rPr>
          <w:spacing w:val="-3"/>
          <w:sz w:val="24"/>
        </w:rPr>
        <w:t> </w:t>
      </w:r>
      <w:r>
        <w:rPr>
          <w:sz w:val="24"/>
        </w:rPr>
        <w:t>are</w:t>
      </w:r>
      <w:r>
        <w:rPr>
          <w:spacing w:val="-3"/>
          <w:sz w:val="24"/>
        </w:rPr>
        <w:t> </w:t>
      </w:r>
      <w:r>
        <w:rPr>
          <w:sz w:val="24"/>
        </w:rPr>
        <w:t>familiar with</w:t>
      </w:r>
      <w:r>
        <w:rPr>
          <w:spacing w:val="-1"/>
          <w:sz w:val="24"/>
        </w:rPr>
        <w:t> </w:t>
      </w:r>
      <w:r>
        <w:rPr>
          <w:sz w:val="24"/>
        </w:rPr>
        <w:t>sand,</w:t>
      </w:r>
      <w:r>
        <w:rPr>
          <w:spacing w:val="-1"/>
          <w:sz w:val="24"/>
        </w:rPr>
        <w:t> </w:t>
      </w:r>
      <w:r>
        <w:rPr>
          <w:sz w:val="24"/>
        </w:rPr>
        <w:t>salt,</w:t>
      </w:r>
      <w:r>
        <w:rPr>
          <w:spacing w:val="2"/>
          <w:sz w:val="24"/>
        </w:rPr>
        <w:t> </w:t>
      </w:r>
      <w:r>
        <w:rPr>
          <w:spacing w:val="-2"/>
          <w:sz w:val="24"/>
        </w:rPr>
        <w:t>water</w:t>
      </w:r>
    </w:p>
    <w:p>
      <w:pPr>
        <w:pStyle w:val="BodyText"/>
        <w:tabs>
          <w:tab w:pos="3372" w:val="left" w:leader="none"/>
        </w:tabs>
        <w:spacing w:before="199"/>
        <w:ind w:left="491"/>
      </w:pPr>
      <w:r>
        <w:rPr>
          <w:b/>
          <w:spacing w:val="-2"/>
        </w:rPr>
        <w:t>Introduction</w:t>
      </w:r>
      <w:r>
        <w:rPr>
          <w:b/>
        </w:rPr>
        <w:tab/>
      </w:r>
      <w:r>
        <w:rPr/>
        <w:t>The</w:t>
      </w:r>
      <w:r>
        <w:rPr>
          <w:spacing w:val="56"/>
        </w:rPr>
        <w:t> </w:t>
      </w:r>
      <w:r>
        <w:rPr/>
        <w:t>lesson</w:t>
      </w:r>
      <w:r>
        <w:rPr>
          <w:spacing w:val="59"/>
        </w:rPr>
        <w:t> </w:t>
      </w:r>
      <w:r>
        <w:rPr/>
        <w:t>was</w:t>
      </w:r>
      <w:r>
        <w:rPr>
          <w:spacing w:val="60"/>
        </w:rPr>
        <w:t> </w:t>
      </w:r>
      <w:r>
        <w:rPr/>
        <w:t>introduced</w:t>
      </w:r>
      <w:r>
        <w:rPr>
          <w:spacing w:val="59"/>
        </w:rPr>
        <w:t> </w:t>
      </w:r>
      <w:r>
        <w:rPr/>
        <w:t>by</w:t>
      </w:r>
      <w:r>
        <w:rPr>
          <w:spacing w:val="55"/>
        </w:rPr>
        <w:t> </w:t>
      </w:r>
      <w:r>
        <w:rPr/>
        <w:t>the</w:t>
      </w:r>
      <w:r>
        <w:rPr>
          <w:spacing w:val="61"/>
        </w:rPr>
        <w:t> </w:t>
      </w:r>
      <w:r>
        <w:rPr/>
        <w:t>teacher</w:t>
      </w:r>
      <w:r>
        <w:rPr>
          <w:spacing w:val="61"/>
        </w:rPr>
        <w:t> </w:t>
      </w:r>
      <w:r>
        <w:rPr/>
        <w:t>asking</w:t>
      </w:r>
      <w:r>
        <w:rPr>
          <w:spacing w:val="57"/>
        </w:rPr>
        <w:t> </w:t>
      </w:r>
      <w:r>
        <w:rPr/>
        <w:t>the</w:t>
      </w:r>
      <w:r>
        <w:rPr>
          <w:spacing w:val="62"/>
        </w:rPr>
        <w:t> </w:t>
      </w:r>
      <w:r>
        <w:rPr>
          <w:spacing w:val="-2"/>
        </w:rPr>
        <w:t>students</w:t>
      </w:r>
    </w:p>
    <w:p>
      <w:pPr>
        <w:pStyle w:val="BodyText"/>
        <w:spacing w:line="242" w:lineRule="auto"/>
        <w:ind w:left="3372" w:right="1052"/>
      </w:pPr>
      <w:r>
        <w:rPr/>
        <w:t>questions</w:t>
      </w:r>
      <w:r>
        <w:rPr>
          <w:spacing w:val="-2"/>
        </w:rPr>
        <w:t> </w:t>
      </w:r>
      <w:r>
        <w:rPr/>
        <w:t>based</w:t>
      </w:r>
      <w:r>
        <w:rPr>
          <w:spacing w:val="-2"/>
        </w:rPr>
        <w:t> </w:t>
      </w:r>
      <w:r>
        <w:rPr/>
        <w:t>on</w:t>
      </w:r>
      <w:r>
        <w:rPr>
          <w:spacing w:val="-2"/>
        </w:rPr>
        <w:t> </w:t>
      </w:r>
      <w:r>
        <w:rPr/>
        <w:t>their</w:t>
      </w:r>
      <w:r>
        <w:rPr>
          <w:spacing w:val="-1"/>
        </w:rPr>
        <w:t> </w:t>
      </w:r>
      <w:r>
        <w:rPr/>
        <w:t>previous</w:t>
      </w:r>
      <w:r>
        <w:rPr>
          <w:spacing w:val="-2"/>
        </w:rPr>
        <w:t> </w:t>
      </w:r>
      <w:r>
        <w:rPr/>
        <w:t>knowledge</w:t>
      </w:r>
      <w:r>
        <w:rPr>
          <w:spacing w:val="-1"/>
        </w:rPr>
        <w:t> </w:t>
      </w:r>
      <w:r>
        <w:rPr/>
        <w:t>e.g</w:t>
      </w:r>
      <w:r>
        <w:rPr>
          <w:spacing w:val="-2"/>
        </w:rPr>
        <w:t> </w:t>
      </w:r>
      <w:r>
        <w:rPr/>
        <w:t>what</w:t>
      </w:r>
      <w:r>
        <w:rPr>
          <w:spacing w:val="-2"/>
        </w:rPr>
        <w:t> </w:t>
      </w:r>
      <w:r>
        <w:rPr/>
        <w:t>are</w:t>
      </w:r>
      <w:r>
        <w:rPr>
          <w:spacing w:val="-3"/>
        </w:rPr>
        <w:t> </w:t>
      </w:r>
      <w:r>
        <w:rPr/>
        <w:t>the</w:t>
      </w:r>
      <w:r>
        <w:rPr>
          <w:spacing w:val="-3"/>
        </w:rPr>
        <w:t> </w:t>
      </w:r>
      <w:r>
        <w:rPr/>
        <w:t>uses of salt and water?</w:t>
      </w:r>
    </w:p>
    <w:p>
      <w:pPr>
        <w:pStyle w:val="BodyText"/>
        <w:tabs>
          <w:tab w:pos="3372" w:val="left" w:leader="none"/>
        </w:tabs>
        <w:spacing w:before="196"/>
        <w:ind w:left="491"/>
      </w:pPr>
      <w:r>
        <w:rPr>
          <w:b/>
          <w:spacing w:val="-2"/>
        </w:rPr>
        <w:t>Presentation</w:t>
      </w:r>
      <w:r>
        <w:rPr>
          <w:b/>
        </w:rPr>
        <w:tab/>
      </w:r>
      <w:r>
        <w:rPr/>
        <w:t>The</w:t>
      </w:r>
      <w:r>
        <w:rPr>
          <w:spacing w:val="-5"/>
        </w:rPr>
        <w:t> </w:t>
      </w:r>
      <w:r>
        <w:rPr/>
        <w:t>following</w:t>
      </w:r>
      <w:r>
        <w:rPr>
          <w:spacing w:val="-3"/>
        </w:rPr>
        <w:t> </w:t>
      </w:r>
      <w:r>
        <w:rPr/>
        <w:t>steps</w:t>
      </w:r>
      <w:r>
        <w:rPr>
          <w:spacing w:val="1"/>
        </w:rPr>
        <w:t> </w:t>
      </w:r>
      <w:r>
        <w:rPr/>
        <w:t>were</w:t>
      </w:r>
      <w:r>
        <w:rPr>
          <w:spacing w:val="1"/>
        </w:rPr>
        <w:t> </w:t>
      </w:r>
      <w:r>
        <w:rPr/>
        <w:t>used</w:t>
      </w:r>
      <w:r>
        <w:rPr>
          <w:spacing w:val="-1"/>
        </w:rPr>
        <w:t> </w:t>
      </w:r>
      <w:r>
        <w:rPr/>
        <w:t>in</w:t>
      </w:r>
      <w:r>
        <w:rPr>
          <w:spacing w:val="-1"/>
        </w:rPr>
        <w:t> </w:t>
      </w:r>
      <w:r>
        <w:rPr/>
        <w:t>presenting</w:t>
      </w:r>
      <w:r>
        <w:rPr>
          <w:spacing w:val="-3"/>
        </w:rPr>
        <w:t> </w:t>
      </w:r>
      <w:r>
        <w:rPr/>
        <w:t>the </w:t>
      </w:r>
      <w:r>
        <w:rPr>
          <w:spacing w:val="-2"/>
        </w:rPr>
        <w:t>lesson:</w:t>
      </w:r>
    </w:p>
    <w:p>
      <w:pPr>
        <w:pStyle w:val="BodyText"/>
        <w:tabs>
          <w:tab w:pos="3372" w:val="left" w:leader="none"/>
        </w:tabs>
        <w:spacing w:before="197"/>
        <w:ind w:left="3372" w:right="1100" w:hanging="2881"/>
        <w:jc w:val="both"/>
      </w:pPr>
      <w:r>
        <w:rPr>
          <w:b/>
        </w:rPr>
        <w:t>Step 1</w:t>
        <w:tab/>
      </w:r>
      <w:r>
        <w:rPr/>
        <w:t>Solubility is the ability to dissolve a substance especially in a liquid. As the temperature increases the solubility of the gas generally decreases</w:t>
      </w:r>
    </w:p>
    <w:p>
      <w:pPr>
        <w:pStyle w:val="BodyText"/>
        <w:tabs>
          <w:tab w:pos="3372" w:val="left" w:leader="none"/>
        </w:tabs>
        <w:spacing w:line="412" w:lineRule="auto" w:before="204"/>
        <w:ind w:left="491" w:right="3271"/>
        <w:jc w:val="both"/>
      </w:pPr>
      <w:r>
        <w:rPr>
          <w:b/>
        </w:rPr>
        <w:t>Step 2</w:t>
        <w:tab/>
      </w:r>
      <w:r>
        <w:rPr/>
        <w:t>The</w:t>
      </w:r>
      <w:r>
        <w:rPr>
          <w:spacing w:val="-7"/>
        </w:rPr>
        <w:t> </w:t>
      </w:r>
      <w:r>
        <w:rPr/>
        <w:t>rules</w:t>
      </w:r>
      <w:r>
        <w:rPr>
          <w:spacing w:val="-6"/>
        </w:rPr>
        <w:t> </w:t>
      </w:r>
      <w:r>
        <w:rPr/>
        <w:t>for</w:t>
      </w:r>
      <w:r>
        <w:rPr>
          <w:spacing w:val="-7"/>
        </w:rPr>
        <w:t> </w:t>
      </w:r>
      <w:r>
        <w:rPr/>
        <w:t>solubility</w:t>
      </w:r>
      <w:r>
        <w:rPr>
          <w:spacing w:val="-8"/>
        </w:rPr>
        <w:t> </w:t>
      </w:r>
      <w:r>
        <w:rPr/>
        <w:t>are</w:t>
      </w:r>
      <w:r>
        <w:rPr>
          <w:spacing w:val="-7"/>
        </w:rPr>
        <w:t> </w:t>
      </w:r>
      <w:r>
        <w:rPr/>
        <w:t>staed</w:t>
      </w:r>
      <w:r>
        <w:rPr>
          <w:spacing w:val="-6"/>
        </w:rPr>
        <w:t> </w:t>
      </w:r>
      <w:r>
        <w:rPr/>
        <w:t>as</w:t>
      </w:r>
      <w:r>
        <w:rPr>
          <w:spacing w:val="-6"/>
        </w:rPr>
        <w:t> </w:t>
      </w:r>
      <w:r>
        <w:rPr/>
        <w:t>follows: Solubility Rules</w:t>
      </w:r>
    </w:p>
    <w:p>
      <w:pPr>
        <w:pStyle w:val="BodyText"/>
        <w:spacing w:line="360" w:lineRule="auto" w:before="1"/>
        <w:ind w:left="851" w:right="1099"/>
        <w:jc w:val="both"/>
      </w:pPr>
      <w:r>
        <w:rPr/>
        <w:t>The following are the solubility rules for common ionic solids. If two rules appear to contradict each other, the preceding rule takes precedence.</w:t>
      </w:r>
    </w:p>
    <w:p>
      <w:pPr>
        <w:pStyle w:val="ListParagraph"/>
        <w:numPr>
          <w:ilvl w:val="0"/>
          <w:numId w:val="55"/>
        </w:numPr>
        <w:tabs>
          <w:tab w:pos="1211" w:val="left" w:leader="none"/>
        </w:tabs>
        <w:spacing w:line="360" w:lineRule="auto" w:before="97" w:after="0"/>
        <w:ind w:left="1211" w:right="1096" w:hanging="360"/>
        <w:jc w:val="both"/>
        <w:rPr>
          <w:sz w:val="24"/>
        </w:rPr>
      </w:pPr>
      <w:r>
        <w:rPr>
          <w:sz w:val="24"/>
        </w:rPr>
        <w:t>Salts containing Group I elements (Li</w:t>
      </w:r>
      <w:r>
        <w:rPr>
          <w:sz w:val="24"/>
          <w:vertAlign w:val="superscript"/>
        </w:rPr>
        <w:t>+</w:t>
      </w:r>
      <w:r>
        <w:rPr>
          <w:sz w:val="24"/>
          <w:vertAlign w:val="baseline"/>
        </w:rPr>
        <w:t>, Na</w:t>
      </w:r>
      <w:r>
        <w:rPr>
          <w:sz w:val="24"/>
          <w:vertAlign w:val="superscript"/>
        </w:rPr>
        <w:t>+</w:t>
      </w:r>
      <w:r>
        <w:rPr>
          <w:sz w:val="24"/>
          <w:vertAlign w:val="baseline"/>
        </w:rPr>
        <w:t>, K</w:t>
      </w:r>
      <w:r>
        <w:rPr>
          <w:sz w:val="24"/>
          <w:vertAlign w:val="superscript"/>
        </w:rPr>
        <w:t>+</w:t>
      </w:r>
      <w:r>
        <w:rPr>
          <w:sz w:val="24"/>
          <w:vertAlign w:val="baseline"/>
        </w:rPr>
        <w:t>, Cs</w:t>
      </w:r>
      <w:r>
        <w:rPr>
          <w:sz w:val="24"/>
          <w:vertAlign w:val="superscript"/>
        </w:rPr>
        <w:t>+</w:t>
      </w:r>
      <w:r>
        <w:rPr>
          <w:sz w:val="24"/>
          <w:vertAlign w:val="baseline"/>
        </w:rPr>
        <w:t>, Rb</w:t>
      </w:r>
      <w:r>
        <w:rPr>
          <w:sz w:val="24"/>
          <w:vertAlign w:val="superscript"/>
        </w:rPr>
        <w:t>+</w:t>
      </w:r>
      <w:r>
        <w:rPr>
          <w:sz w:val="24"/>
          <w:vertAlign w:val="baseline"/>
        </w:rPr>
        <w:t>) are soluble . There are few exceptions to this rule. Salts containing the ammonium ion (NH</w:t>
      </w:r>
      <w:r>
        <w:rPr>
          <w:sz w:val="24"/>
          <w:vertAlign w:val="subscript"/>
        </w:rPr>
        <w:t>4</w:t>
      </w:r>
      <w:r>
        <w:rPr>
          <w:sz w:val="24"/>
          <w:vertAlign w:val="superscript"/>
        </w:rPr>
        <w:t>+</w:t>
      </w:r>
      <w:r>
        <w:rPr>
          <w:sz w:val="24"/>
          <w:vertAlign w:val="baseline"/>
        </w:rPr>
        <w:t>) are also soluble.</w:t>
      </w:r>
    </w:p>
    <w:p>
      <w:pPr>
        <w:spacing w:after="0" w:line="360" w:lineRule="auto"/>
        <w:jc w:val="both"/>
        <w:rPr>
          <w:sz w:val="24"/>
        </w:rPr>
        <w:sectPr>
          <w:pgSz w:w="12240" w:h="15840"/>
          <w:pgMar w:header="0" w:footer="965" w:top="1820" w:bottom="1160" w:left="1040" w:right="340"/>
        </w:sectPr>
      </w:pPr>
    </w:p>
    <w:p>
      <w:pPr>
        <w:pStyle w:val="ListParagraph"/>
        <w:numPr>
          <w:ilvl w:val="0"/>
          <w:numId w:val="55"/>
        </w:numPr>
        <w:tabs>
          <w:tab w:pos="1210" w:val="left" w:leader="none"/>
        </w:tabs>
        <w:spacing w:line="240" w:lineRule="auto" w:before="114" w:after="0"/>
        <w:ind w:left="1210" w:right="0" w:hanging="359"/>
        <w:jc w:val="left"/>
        <w:rPr>
          <w:sz w:val="24"/>
        </w:rPr>
      </w:pPr>
      <w:r>
        <w:rPr>
          <w:sz w:val="24"/>
        </w:rPr>
        <w:t>Salts</w:t>
      </w:r>
      <w:r>
        <w:rPr>
          <w:spacing w:val="-1"/>
          <w:sz w:val="24"/>
        </w:rPr>
        <w:t> </w:t>
      </w:r>
      <w:r>
        <w:rPr>
          <w:sz w:val="24"/>
        </w:rPr>
        <w:t>containing</w:t>
      </w:r>
      <w:r>
        <w:rPr>
          <w:spacing w:val="-2"/>
          <w:sz w:val="24"/>
        </w:rPr>
        <w:t> </w:t>
      </w:r>
      <w:r>
        <w:rPr>
          <w:sz w:val="24"/>
        </w:rPr>
        <w:t>nitrate</w:t>
      </w:r>
      <w:r>
        <w:rPr>
          <w:spacing w:val="-1"/>
          <w:sz w:val="24"/>
        </w:rPr>
        <w:t> </w:t>
      </w:r>
      <w:r>
        <w:rPr>
          <w:sz w:val="24"/>
        </w:rPr>
        <w:t>ion (NO</w:t>
      </w:r>
      <w:r>
        <w:rPr>
          <w:sz w:val="24"/>
          <w:vertAlign w:val="subscript"/>
        </w:rPr>
        <w:t>3</w:t>
      </w:r>
      <w:r>
        <w:rPr>
          <w:sz w:val="24"/>
          <w:vertAlign w:val="superscript"/>
        </w:rPr>
        <w:t>-</w:t>
      </w:r>
      <w:r>
        <w:rPr>
          <w:sz w:val="24"/>
          <w:vertAlign w:val="baseline"/>
        </w:rPr>
        <w:t>) are generally</w:t>
      </w:r>
      <w:r>
        <w:rPr>
          <w:spacing w:val="-5"/>
          <w:sz w:val="24"/>
          <w:vertAlign w:val="baseline"/>
        </w:rPr>
        <w:t> </w:t>
      </w:r>
      <w:r>
        <w:rPr>
          <w:spacing w:val="-2"/>
          <w:sz w:val="24"/>
          <w:vertAlign w:val="baseline"/>
        </w:rPr>
        <w:t>soluble.</w:t>
      </w:r>
    </w:p>
    <w:p>
      <w:pPr>
        <w:pStyle w:val="ListParagraph"/>
        <w:numPr>
          <w:ilvl w:val="0"/>
          <w:numId w:val="55"/>
        </w:numPr>
        <w:tabs>
          <w:tab w:pos="1211" w:val="left" w:leader="none"/>
        </w:tabs>
        <w:spacing w:line="360" w:lineRule="auto" w:before="197" w:after="0"/>
        <w:ind w:left="1211" w:right="1098" w:hanging="360"/>
        <w:jc w:val="left"/>
        <w:rPr>
          <w:sz w:val="24"/>
        </w:rPr>
      </w:pPr>
      <w:r>
        <w:rPr>
          <w:sz w:val="24"/>
        </w:rPr>
        <w:t>Salts containing Cl </w:t>
      </w:r>
      <w:r>
        <w:rPr>
          <w:sz w:val="24"/>
          <w:vertAlign w:val="superscript"/>
        </w:rPr>
        <w:t>-</w:t>
      </w:r>
      <w:r>
        <w:rPr>
          <w:sz w:val="24"/>
          <w:vertAlign w:val="baseline"/>
        </w:rPr>
        <w:t>,</w:t>
      </w:r>
      <w:r>
        <w:rPr>
          <w:spacing w:val="21"/>
          <w:sz w:val="24"/>
          <w:vertAlign w:val="baseline"/>
        </w:rPr>
        <w:t> </w:t>
      </w:r>
      <w:r>
        <w:rPr>
          <w:sz w:val="24"/>
          <w:vertAlign w:val="baseline"/>
        </w:rPr>
        <w:t>Br</w:t>
      </w:r>
      <w:r>
        <w:rPr>
          <w:spacing w:val="-1"/>
          <w:sz w:val="24"/>
          <w:vertAlign w:val="baseline"/>
        </w:rPr>
        <w:t> </w:t>
      </w:r>
      <w:r>
        <w:rPr>
          <w:sz w:val="24"/>
          <w:vertAlign w:val="superscript"/>
        </w:rPr>
        <w:t>-</w:t>
      </w:r>
      <w:r>
        <w:rPr>
          <w:sz w:val="24"/>
          <w:vertAlign w:val="baseline"/>
        </w:rPr>
        <w:t>, or</w:t>
      </w:r>
      <w:r>
        <w:rPr>
          <w:spacing w:val="21"/>
          <w:sz w:val="24"/>
          <w:vertAlign w:val="baseline"/>
        </w:rPr>
        <w:t> </w:t>
      </w:r>
      <w:r>
        <w:rPr>
          <w:sz w:val="24"/>
          <w:vertAlign w:val="baseline"/>
        </w:rPr>
        <w:t>I</w:t>
      </w:r>
      <w:r>
        <w:rPr>
          <w:spacing w:val="-5"/>
          <w:sz w:val="24"/>
          <w:vertAlign w:val="baseline"/>
        </w:rPr>
        <w:t> </w:t>
      </w:r>
      <w:r>
        <w:rPr>
          <w:sz w:val="24"/>
          <w:vertAlign w:val="superscript"/>
        </w:rPr>
        <w:t>-</w:t>
      </w:r>
      <w:r>
        <w:rPr>
          <w:spacing w:val="-1"/>
          <w:sz w:val="24"/>
          <w:vertAlign w:val="baseline"/>
        </w:rPr>
        <w:t> </w:t>
      </w:r>
      <w:r>
        <w:rPr>
          <w:sz w:val="24"/>
          <w:vertAlign w:val="baseline"/>
        </w:rPr>
        <w:t>are generally soluble.</w:t>
      </w:r>
      <w:r>
        <w:rPr>
          <w:spacing w:val="21"/>
          <w:sz w:val="24"/>
          <w:vertAlign w:val="baseline"/>
        </w:rPr>
        <w:t> </w:t>
      </w:r>
      <w:r>
        <w:rPr>
          <w:sz w:val="24"/>
          <w:vertAlign w:val="baseline"/>
        </w:rPr>
        <w:t>Important exceptions to this rule are halide salts of Ag</w:t>
      </w:r>
      <w:r>
        <w:rPr>
          <w:sz w:val="24"/>
          <w:vertAlign w:val="superscript"/>
        </w:rPr>
        <w:t>+</w:t>
      </w:r>
      <w:r>
        <w:rPr>
          <w:sz w:val="24"/>
          <w:vertAlign w:val="baseline"/>
        </w:rPr>
        <w:t>, Pb</w:t>
      </w:r>
      <w:r>
        <w:rPr>
          <w:sz w:val="24"/>
          <w:vertAlign w:val="superscript"/>
        </w:rPr>
        <w:t>2+</w:t>
      </w:r>
      <w:r>
        <w:rPr>
          <w:sz w:val="24"/>
          <w:vertAlign w:val="baseline"/>
        </w:rPr>
        <w:t>, and (Hg</w:t>
      </w:r>
      <w:r>
        <w:rPr>
          <w:sz w:val="24"/>
          <w:vertAlign w:val="subscript"/>
        </w:rPr>
        <w:t>2</w:t>
      </w:r>
      <w:r>
        <w:rPr>
          <w:sz w:val="24"/>
          <w:vertAlign w:val="baseline"/>
        </w:rPr>
        <w:t>)</w:t>
      </w:r>
      <w:r>
        <w:rPr>
          <w:sz w:val="24"/>
          <w:vertAlign w:val="superscript"/>
        </w:rPr>
        <w:t>2+</w:t>
      </w:r>
      <w:r>
        <w:rPr>
          <w:sz w:val="24"/>
          <w:vertAlign w:val="baseline"/>
        </w:rPr>
        <w:t>. Thus, AgCl, PbBr</w:t>
      </w:r>
      <w:r>
        <w:rPr>
          <w:sz w:val="24"/>
          <w:vertAlign w:val="subscript"/>
        </w:rPr>
        <w:t>2</w:t>
      </w:r>
      <w:r>
        <w:rPr>
          <w:sz w:val="24"/>
          <w:vertAlign w:val="baseline"/>
        </w:rPr>
        <w:t>, and Hg</w:t>
      </w:r>
      <w:r>
        <w:rPr>
          <w:sz w:val="24"/>
          <w:vertAlign w:val="subscript"/>
        </w:rPr>
        <w:t>2</w:t>
      </w:r>
      <w:r>
        <w:rPr>
          <w:sz w:val="24"/>
          <w:vertAlign w:val="baseline"/>
        </w:rPr>
        <w:t>Cl</w:t>
      </w:r>
      <w:r>
        <w:rPr>
          <w:sz w:val="24"/>
          <w:vertAlign w:val="subscript"/>
        </w:rPr>
        <w:t>2</w:t>
      </w:r>
      <w:r>
        <w:rPr>
          <w:sz w:val="24"/>
          <w:vertAlign w:val="baseline"/>
        </w:rPr>
        <w:t> are insoluble.</w:t>
      </w:r>
    </w:p>
    <w:p>
      <w:pPr>
        <w:pStyle w:val="ListParagraph"/>
        <w:numPr>
          <w:ilvl w:val="0"/>
          <w:numId w:val="55"/>
        </w:numPr>
        <w:tabs>
          <w:tab w:pos="1211" w:val="left" w:leader="none"/>
        </w:tabs>
        <w:spacing w:line="360" w:lineRule="auto" w:before="60" w:after="0"/>
        <w:ind w:left="1211" w:right="1095" w:hanging="360"/>
        <w:jc w:val="left"/>
        <w:rPr>
          <w:sz w:val="24"/>
        </w:rPr>
      </w:pPr>
      <w:r>
        <w:rPr>
          <w:sz w:val="24"/>
        </w:rPr>
        <w:t>Most</w:t>
      </w:r>
      <w:r>
        <w:rPr>
          <w:spacing w:val="35"/>
          <w:sz w:val="24"/>
        </w:rPr>
        <w:t> </w:t>
      </w:r>
      <w:r>
        <w:rPr>
          <w:sz w:val="24"/>
        </w:rPr>
        <w:t>silver</w:t>
      </w:r>
      <w:r>
        <w:rPr>
          <w:spacing w:val="34"/>
          <w:sz w:val="24"/>
        </w:rPr>
        <w:t> </w:t>
      </w:r>
      <w:r>
        <w:rPr>
          <w:sz w:val="24"/>
        </w:rPr>
        <w:t>salts</w:t>
      </w:r>
      <w:r>
        <w:rPr>
          <w:spacing w:val="35"/>
          <w:sz w:val="24"/>
        </w:rPr>
        <w:t> </w:t>
      </w:r>
      <w:r>
        <w:rPr>
          <w:sz w:val="24"/>
        </w:rPr>
        <w:t>are</w:t>
      </w:r>
      <w:r>
        <w:rPr>
          <w:spacing w:val="34"/>
          <w:sz w:val="24"/>
        </w:rPr>
        <w:t> </w:t>
      </w:r>
      <w:r>
        <w:rPr>
          <w:sz w:val="24"/>
        </w:rPr>
        <w:t>insoluble.</w:t>
      </w:r>
      <w:r>
        <w:rPr>
          <w:spacing w:val="35"/>
          <w:sz w:val="24"/>
        </w:rPr>
        <w:t> </w:t>
      </w:r>
      <w:r>
        <w:rPr>
          <w:sz w:val="24"/>
        </w:rPr>
        <w:t>AgNO</w:t>
      </w:r>
      <w:r>
        <w:rPr>
          <w:sz w:val="24"/>
          <w:vertAlign w:val="subscript"/>
        </w:rPr>
        <w:t>3</w:t>
      </w:r>
      <w:r>
        <w:rPr>
          <w:spacing w:val="-1"/>
          <w:sz w:val="24"/>
          <w:vertAlign w:val="baseline"/>
        </w:rPr>
        <w:t> </w:t>
      </w:r>
      <w:r>
        <w:rPr>
          <w:sz w:val="24"/>
          <w:vertAlign w:val="baseline"/>
        </w:rPr>
        <w:t>and</w:t>
      </w:r>
      <w:r>
        <w:rPr>
          <w:spacing w:val="35"/>
          <w:sz w:val="24"/>
          <w:vertAlign w:val="baseline"/>
        </w:rPr>
        <w:t> </w:t>
      </w:r>
      <w:r>
        <w:rPr>
          <w:sz w:val="24"/>
          <w:vertAlign w:val="baseline"/>
        </w:rPr>
        <w:t>Ag(C</w:t>
      </w:r>
      <w:r>
        <w:rPr>
          <w:sz w:val="24"/>
          <w:vertAlign w:val="subscript"/>
        </w:rPr>
        <w:t>2</w:t>
      </w:r>
      <w:r>
        <w:rPr>
          <w:sz w:val="24"/>
          <w:vertAlign w:val="baseline"/>
        </w:rPr>
        <w:t>H</w:t>
      </w:r>
      <w:r>
        <w:rPr>
          <w:sz w:val="24"/>
          <w:vertAlign w:val="subscript"/>
        </w:rPr>
        <w:t>3</w:t>
      </w:r>
      <w:r>
        <w:rPr>
          <w:sz w:val="24"/>
          <w:vertAlign w:val="baseline"/>
        </w:rPr>
        <w:t>O</w:t>
      </w:r>
      <w:r>
        <w:rPr>
          <w:sz w:val="24"/>
          <w:vertAlign w:val="subscript"/>
        </w:rPr>
        <w:t>2</w:t>
      </w:r>
      <w:r>
        <w:rPr>
          <w:sz w:val="24"/>
          <w:vertAlign w:val="baseline"/>
        </w:rPr>
        <w:t>)</w:t>
      </w:r>
      <w:r>
        <w:rPr>
          <w:spacing w:val="34"/>
          <w:sz w:val="24"/>
          <w:vertAlign w:val="baseline"/>
        </w:rPr>
        <w:t> </w:t>
      </w:r>
      <w:r>
        <w:rPr>
          <w:sz w:val="24"/>
          <w:vertAlign w:val="baseline"/>
        </w:rPr>
        <w:t>are</w:t>
      </w:r>
      <w:r>
        <w:rPr>
          <w:spacing w:val="34"/>
          <w:sz w:val="24"/>
          <w:vertAlign w:val="baseline"/>
        </w:rPr>
        <w:t> </w:t>
      </w:r>
      <w:r>
        <w:rPr>
          <w:sz w:val="24"/>
          <w:vertAlign w:val="baseline"/>
        </w:rPr>
        <w:t>common</w:t>
      </w:r>
      <w:r>
        <w:rPr>
          <w:spacing w:val="35"/>
          <w:sz w:val="24"/>
          <w:vertAlign w:val="baseline"/>
        </w:rPr>
        <w:t> </w:t>
      </w:r>
      <w:r>
        <w:rPr>
          <w:sz w:val="24"/>
          <w:vertAlign w:val="baseline"/>
        </w:rPr>
        <w:t>soluble</w:t>
      </w:r>
      <w:r>
        <w:rPr>
          <w:spacing w:val="34"/>
          <w:sz w:val="24"/>
          <w:vertAlign w:val="baseline"/>
        </w:rPr>
        <w:t> </w:t>
      </w:r>
      <w:r>
        <w:rPr>
          <w:sz w:val="24"/>
          <w:vertAlign w:val="baseline"/>
        </w:rPr>
        <w:t>salts</w:t>
      </w:r>
      <w:r>
        <w:rPr>
          <w:spacing w:val="35"/>
          <w:sz w:val="24"/>
          <w:vertAlign w:val="baseline"/>
        </w:rPr>
        <w:t> </w:t>
      </w:r>
      <w:r>
        <w:rPr>
          <w:sz w:val="24"/>
          <w:vertAlign w:val="baseline"/>
        </w:rPr>
        <w:t>of silver; virtually all others are insoluble.</w:t>
      </w:r>
    </w:p>
    <w:p>
      <w:pPr>
        <w:pStyle w:val="ListParagraph"/>
        <w:numPr>
          <w:ilvl w:val="0"/>
          <w:numId w:val="55"/>
        </w:numPr>
        <w:tabs>
          <w:tab w:pos="1211" w:val="left" w:leader="none"/>
        </w:tabs>
        <w:spacing w:line="240" w:lineRule="auto" w:before="58" w:after="0"/>
        <w:ind w:left="1211" w:right="1097" w:hanging="360"/>
        <w:jc w:val="left"/>
        <w:rPr>
          <w:sz w:val="24"/>
        </w:rPr>
      </w:pPr>
      <w:r>
        <w:rPr>
          <w:sz w:val="24"/>
        </w:rPr>
        <w:t>Most sulfate salts are soluble. Important exceptions to this rule include CaSO</w:t>
      </w:r>
      <w:r>
        <w:rPr>
          <w:sz w:val="24"/>
          <w:vertAlign w:val="subscript"/>
        </w:rPr>
        <w:t>4</w:t>
      </w:r>
      <w:r>
        <w:rPr>
          <w:sz w:val="24"/>
          <w:vertAlign w:val="baseline"/>
        </w:rPr>
        <w:t>, BaSO</w:t>
      </w:r>
      <w:r>
        <w:rPr>
          <w:sz w:val="24"/>
          <w:vertAlign w:val="subscript"/>
        </w:rPr>
        <w:t>4</w:t>
      </w:r>
      <w:r>
        <w:rPr>
          <w:sz w:val="24"/>
          <w:vertAlign w:val="baseline"/>
        </w:rPr>
        <w:t>, PbSO</w:t>
      </w:r>
      <w:r>
        <w:rPr>
          <w:sz w:val="24"/>
          <w:vertAlign w:val="subscript"/>
        </w:rPr>
        <w:t>4</w:t>
      </w:r>
      <w:r>
        <w:rPr>
          <w:sz w:val="24"/>
          <w:vertAlign w:val="baseline"/>
        </w:rPr>
        <w:t>, Ag</w:t>
      </w:r>
      <w:r>
        <w:rPr>
          <w:sz w:val="24"/>
          <w:vertAlign w:val="subscript"/>
        </w:rPr>
        <w:t>2</w:t>
      </w:r>
      <w:r>
        <w:rPr>
          <w:sz w:val="24"/>
          <w:vertAlign w:val="baseline"/>
        </w:rPr>
        <w:t>SO</w:t>
      </w:r>
      <w:r>
        <w:rPr>
          <w:sz w:val="24"/>
          <w:vertAlign w:val="subscript"/>
        </w:rPr>
        <w:t>4</w:t>
      </w:r>
      <w:r>
        <w:rPr>
          <w:sz w:val="24"/>
          <w:vertAlign w:val="baseline"/>
        </w:rPr>
        <w:t> and SrSO</w:t>
      </w:r>
      <w:r>
        <w:rPr>
          <w:sz w:val="24"/>
          <w:vertAlign w:val="subscript"/>
        </w:rPr>
        <w:t>4</w:t>
      </w:r>
      <w:r>
        <w:rPr>
          <w:sz w:val="24"/>
          <w:vertAlign w:val="baseline"/>
        </w:rPr>
        <w:t> .</w:t>
      </w:r>
    </w:p>
    <w:p>
      <w:pPr>
        <w:pStyle w:val="ListParagraph"/>
        <w:numPr>
          <w:ilvl w:val="0"/>
          <w:numId w:val="55"/>
        </w:numPr>
        <w:tabs>
          <w:tab w:pos="1211" w:val="left" w:leader="none"/>
        </w:tabs>
        <w:spacing w:line="240" w:lineRule="auto" w:before="60" w:after="0"/>
        <w:ind w:left="1211" w:right="1093" w:hanging="360"/>
        <w:jc w:val="both"/>
        <w:rPr>
          <w:sz w:val="24"/>
        </w:rPr>
      </w:pPr>
      <w:r>
        <w:rPr>
          <w:sz w:val="24"/>
        </w:rPr>
        <w:t>Most hydroxide salts are only slightly soluble. Hydroxide salts of Group I elements are soluble. Hydroxide salts of Group II elements (Ca, Sr, and Ba) are slightly soluble. Hydroxide salts of transition metals and Al</w:t>
      </w:r>
      <w:r>
        <w:rPr>
          <w:sz w:val="24"/>
          <w:vertAlign w:val="superscript"/>
        </w:rPr>
        <w:t>3+</w:t>
      </w:r>
      <w:r>
        <w:rPr>
          <w:spacing w:val="-2"/>
          <w:sz w:val="24"/>
          <w:vertAlign w:val="baseline"/>
        </w:rPr>
        <w:t> </w:t>
      </w:r>
      <w:r>
        <w:rPr>
          <w:sz w:val="24"/>
          <w:vertAlign w:val="baseline"/>
        </w:rPr>
        <w:t>are insoluble. Thus, Fe(OH)</w:t>
      </w:r>
      <w:r>
        <w:rPr>
          <w:sz w:val="24"/>
          <w:vertAlign w:val="subscript"/>
        </w:rPr>
        <w:t>3</w:t>
      </w:r>
      <w:r>
        <w:rPr>
          <w:sz w:val="24"/>
          <w:vertAlign w:val="baseline"/>
        </w:rPr>
        <w:t>, Al(OH)</w:t>
      </w:r>
      <w:r>
        <w:rPr>
          <w:sz w:val="24"/>
          <w:vertAlign w:val="subscript"/>
        </w:rPr>
        <w:t>3</w:t>
      </w:r>
      <w:r>
        <w:rPr>
          <w:sz w:val="24"/>
          <w:vertAlign w:val="baseline"/>
        </w:rPr>
        <w:t>, Co(OH)</w:t>
      </w:r>
      <w:r>
        <w:rPr>
          <w:sz w:val="24"/>
          <w:vertAlign w:val="subscript"/>
        </w:rPr>
        <w:t>2</w:t>
      </w:r>
      <w:r>
        <w:rPr>
          <w:sz w:val="24"/>
          <w:vertAlign w:val="baseline"/>
        </w:rPr>
        <w:t> are not soluble.</w:t>
      </w:r>
    </w:p>
    <w:p>
      <w:pPr>
        <w:pStyle w:val="ListParagraph"/>
        <w:numPr>
          <w:ilvl w:val="0"/>
          <w:numId w:val="55"/>
        </w:numPr>
        <w:tabs>
          <w:tab w:pos="1211" w:val="left" w:leader="none"/>
        </w:tabs>
        <w:spacing w:line="240" w:lineRule="auto" w:before="61" w:after="0"/>
        <w:ind w:left="1211" w:right="1103" w:hanging="360"/>
        <w:jc w:val="both"/>
        <w:rPr>
          <w:sz w:val="24"/>
        </w:rPr>
      </w:pPr>
      <w:r>
        <w:rPr>
          <w:sz w:val="24"/>
        </w:rPr>
        <w:t>Most sulfides of transition metals are highly insoluble, including CdS, FeS, ZnS, and Ag</w:t>
      </w:r>
      <w:r>
        <w:rPr>
          <w:sz w:val="24"/>
          <w:vertAlign w:val="subscript"/>
        </w:rPr>
        <w:t>2</w:t>
      </w:r>
      <w:r>
        <w:rPr>
          <w:sz w:val="24"/>
          <w:vertAlign w:val="baseline"/>
        </w:rPr>
        <w:t>S. Arsenic, antimony, bismuth, and lead sulfides are also insoluble.</w:t>
      </w:r>
    </w:p>
    <w:p>
      <w:pPr>
        <w:pStyle w:val="ListParagraph"/>
        <w:numPr>
          <w:ilvl w:val="0"/>
          <w:numId w:val="55"/>
        </w:numPr>
        <w:tabs>
          <w:tab w:pos="1211" w:val="left" w:leader="none"/>
        </w:tabs>
        <w:spacing w:line="240" w:lineRule="auto" w:before="60" w:after="0"/>
        <w:ind w:left="1211" w:right="1092" w:hanging="360"/>
        <w:jc w:val="both"/>
        <w:rPr>
          <w:sz w:val="24"/>
        </w:rPr>
      </w:pPr>
      <w:r>
        <w:rPr>
          <w:sz w:val="24"/>
        </w:rPr>
        <w:t>Carbonates are frequently insoluble. Group II carbonates (CaCO</w:t>
      </w:r>
      <w:r>
        <w:rPr>
          <w:sz w:val="24"/>
          <w:vertAlign w:val="subscript"/>
        </w:rPr>
        <w:t>3</w:t>
      </w:r>
      <w:r>
        <w:rPr>
          <w:sz w:val="24"/>
          <w:vertAlign w:val="baseline"/>
        </w:rPr>
        <w:t>, SrCO</w:t>
      </w:r>
      <w:r>
        <w:rPr>
          <w:sz w:val="24"/>
          <w:vertAlign w:val="subscript"/>
        </w:rPr>
        <w:t>3</w:t>
      </w:r>
      <w:r>
        <w:rPr>
          <w:sz w:val="24"/>
          <w:vertAlign w:val="baseline"/>
        </w:rPr>
        <w:t>, and BaCO</w:t>
      </w:r>
      <w:r>
        <w:rPr>
          <w:sz w:val="24"/>
          <w:vertAlign w:val="subscript"/>
        </w:rPr>
        <w:t>3</w:t>
      </w:r>
      <w:r>
        <w:rPr>
          <w:sz w:val="24"/>
          <w:vertAlign w:val="baseline"/>
        </w:rPr>
        <w:t>) are insoluble, as are FeCO</w:t>
      </w:r>
      <w:r>
        <w:rPr>
          <w:sz w:val="24"/>
          <w:vertAlign w:val="subscript"/>
        </w:rPr>
        <w:t>3</w:t>
      </w:r>
      <w:r>
        <w:rPr>
          <w:sz w:val="24"/>
          <w:vertAlign w:val="baseline"/>
        </w:rPr>
        <w:t> and PbCO</w:t>
      </w:r>
      <w:r>
        <w:rPr>
          <w:sz w:val="24"/>
          <w:vertAlign w:val="subscript"/>
        </w:rPr>
        <w:t>3</w:t>
      </w:r>
      <w:r>
        <w:rPr>
          <w:sz w:val="24"/>
          <w:vertAlign w:val="baseline"/>
        </w:rPr>
        <w:t>.</w:t>
      </w:r>
    </w:p>
    <w:p>
      <w:pPr>
        <w:pStyle w:val="ListParagraph"/>
        <w:numPr>
          <w:ilvl w:val="0"/>
          <w:numId w:val="55"/>
        </w:numPr>
        <w:tabs>
          <w:tab w:pos="1210" w:val="left" w:leader="none"/>
        </w:tabs>
        <w:spacing w:line="240" w:lineRule="auto" w:before="60" w:after="0"/>
        <w:ind w:left="1210" w:right="0" w:hanging="359"/>
        <w:jc w:val="both"/>
        <w:rPr>
          <w:sz w:val="24"/>
        </w:rPr>
      </w:pPr>
      <w:r>
        <w:rPr>
          <w:sz w:val="24"/>
        </w:rPr>
        <w:t>Chromates</w:t>
      </w:r>
      <w:r>
        <w:rPr>
          <w:spacing w:val="-1"/>
          <w:sz w:val="24"/>
        </w:rPr>
        <w:t> </w:t>
      </w:r>
      <w:r>
        <w:rPr>
          <w:sz w:val="24"/>
        </w:rPr>
        <w:t>are frequently</w:t>
      </w:r>
      <w:r>
        <w:rPr>
          <w:spacing w:val="-3"/>
          <w:sz w:val="24"/>
        </w:rPr>
        <w:t> </w:t>
      </w:r>
      <w:r>
        <w:rPr>
          <w:sz w:val="24"/>
        </w:rPr>
        <w:t>insoluble.</w:t>
      </w:r>
      <w:r>
        <w:rPr>
          <w:spacing w:val="-1"/>
          <w:sz w:val="24"/>
        </w:rPr>
        <w:t> </w:t>
      </w:r>
      <w:r>
        <w:rPr>
          <w:sz w:val="24"/>
        </w:rPr>
        <w:t>Examples include</w:t>
      </w:r>
      <w:r>
        <w:rPr>
          <w:spacing w:val="-2"/>
          <w:sz w:val="24"/>
        </w:rPr>
        <w:t> </w:t>
      </w:r>
      <w:r>
        <w:rPr>
          <w:sz w:val="24"/>
        </w:rPr>
        <w:t>PbCrO</w:t>
      </w:r>
      <w:r>
        <w:rPr>
          <w:sz w:val="24"/>
          <w:vertAlign w:val="subscript"/>
        </w:rPr>
        <w:t>4</w:t>
      </w:r>
      <w:r>
        <w:rPr>
          <w:spacing w:val="1"/>
          <w:sz w:val="24"/>
          <w:vertAlign w:val="baseline"/>
        </w:rPr>
        <w:t> </w:t>
      </w:r>
      <w:r>
        <w:rPr>
          <w:sz w:val="24"/>
          <w:vertAlign w:val="baseline"/>
        </w:rPr>
        <w:t>and</w:t>
      </w:r>
      <w:r>
        <w:rPr>
          <w:spacing w:val="-1"/>
          <w:sz w:val="24"/>
          <w:vertAlign w:val="baseline"/>
        </w:rPr>
        <w:t> </w:t>
      </w:r>
      <w:r>
        <w:rPr>
          <w:spacing w:val="-2"/>
          <w:sz w:val="24"/>
          <w:vertAlign w:val="baseline"/>
        </w:rPr>
        <w:t>BaCrO</w:t>
      </w:r>
      <w:r>
        <w:rPr>
          <w:spacing w:val="-2"/>
          <w:sz w:val="24"/>
          <w:vertAlign w:val="subscript"/>
        </w:rPr>
        <w:t>4</w:t>
      </w:r>
      <w:r>
        <w:rPr>
          <w:spacing w:val="-2"/>
          <w:sz w:val="24"/>
          <w:vertAlign w:val="baseline"/>
        </w:rPr>
        <w:t>.</w:t>
      </w:r>
    </w:p>
    <w:p>
      <w:pPr>
        <w:pStyle w:val="ListParagraph"/>
        <w:numPr>
          <w:ilvl w:val="0"/>
          <w:numId w:val="55"/>
        </w:numPr>
        <w:tabs>
          <w:tab w:pos="1210" w:val="left" w:leader="none"/>
        </w:tabs>
        <w:spacing w:line="240" w:lineRule="auto" w:before="60" w:after="0"/>
        <w:ind w:left="1210" w:right="0" w:hanging="359"/>
        <w:jc w:val="both"/>
        <w:rPr>
          <w:sz w:val="24"/>
        </w:rPr>
      </w:pPr>
      <w:r>
        <w:rPr>
          <w:sz w:val="24"/>
        </w:rPr>
        <w:t>Phosphates</w:t>
      </w:r>
      <w:r>
        <w:rPr>
          <w:spacing w:val="-3"/>
          <w:sz w:val="24"/>
        </w:rPr>
        <w:t> </w:t>
      </w:r>
      <w:r>
        <w:rPr>
          <w:sz w:val="24"/>
        </w:rPr>
        <w:t>such as Ca</w:t>
      </w:r>
      <w:r>
        <w:rPr>
          <w:sz w:val="24"/>
          <w:vertAlign w:val="subscript"/>
        </w:rPr>
        <w:t>3</w:t>
      </w:r>
      <w:r>
        <w:rPr>
          <w:sz w:val="24"/>
          <w:vertAlign w:val="baseline"/>
        </w:rPr>
        <w:t>(PO</w:t>
      </w:r>
      <w:r>
        <w:rPr>
          <w:sz w:val="24"/>
          <w:vertAlign w:val="subscript"/>
        </w:rPr>
        <w:t>4</w:t>
      </w:r>
      <w:r>
        <w:rPr>
          <w:sz w:val="24"/>
          <w:vertAlign w:val="baseline"/>
        </w:rPr>
        <w:t>)</w:t>
      </w:r>
      <w:r>
        <w:rPr>
          <w:sz w:val="24"/>
          <w:vertAlign w:val="subscript"/>
        </w:rPr>
        <w:t>2</w:t>
      </w:r>
      <w:r>
        <w:rPr>
          <w:spacing w:val="-21"/>
          <w:sz w:val="24"/>
          <w:vertAlign w:val="baseline"/>
        </w:rPr>
        <w:t> </w:t>
      </w:r>
      <w:r>
        <w:rPr>
          <w:sz w:val="24"/>
          <w:vertAlign w:val="baseline"/>
        </w:rPr>
        <w:t>and Ag</w:t>
      </w:r>
      <w:r>
        <w:rPr>
          <w:sz w:val="24"/>
          <w:vertAlign w:val="subscript"/>
        </w:rPr>
        <w:t>3</w:t>
      </w:r>
      <w:r>
        <w:rPr>
          <w:sz w:val="24"/>
          <w:vertAlign w:val="baseline"/>
        </w:rPr>
        <w:t>PO</w:t>
      </w:r>
      <w:r>
        <w:rPr>
          <w:sz w:val="24"/>
          <w:vertAlign w:val="subscript"/>
        </w:rPr>
        <w:t>4</w:t>
      </w:r>
      <w:r>
        <w:rPr>
          <w:spacing w:val="1"/>
          <w:sz w:val="24"/>
          <w:vertAlign w:val="baseline"/>
        </w:rPr>
        <w:t> </w:t>
      </w:r>
      <w:r>
        <w:rPr>
          <w:sz w:val="24"/>
          <w:vertAlign w:val="baseline"/>
        </w:rPr>
        <w:t>are</w:t>
      </w:r>
      <w:r>
        <w:rPr>
          <w:spacing w:val="-2"/>
          <w:sz w:val="24"/>
          <w:vertAlign w:val="baseline"/>
        </w:rPr>
        <w:t> </w:t>
      </w:r>
      <w:r>
        <w:rPr>
          <w:sz w:val="24"/>
          <w:vertAlign w:val="baseline"/>
        </w:rPr>
        <w:t>frequently</w:t>
      </w:r>
      <w:r>
        <w:rPr>
          <w:spacing w:val="-5"/>
          <w:sz w:val="24"/>
          <w:vertAlign w:val="baseline"/>
        </w:rPr>
        <w:t> </w:t>
      </w:r>
      <w:r>
        <w:rPr>
          <w:spacing w:val="-2"/>
          <w:sz w:val="24"/>
          <w:vertAlign w:val="baseline"/>
        </w:rPr>
        <w:t>insoluble.</w:t>
      </w:r>
    </w:p>
    <w:p>
      <w:pPr>
        <w:pStyle w:val="ListParagraph"/>
        <w:numPr>
          <w:ilvl w:val="0"/>
          <w:numId w:val="55"/>
        </w:numPr>
        <w:tabs>
          <w:tab w:pos="1210" w:val="left" w:leader="none"/>
        </w:tabs>
        <w:spacing w:line="240" w:lineRule="auto" w:before="60" w:after="0"/>
        <w:ind w:left="1210" w:right="0" w:hanging="359"/>
        <w:jc w:val="both"/>
        <w:rPr>
          <w:sz w:val="24"/>
        </w:rPr>
      </w:pPr>
      <w:r>
        <w:rPr>
          <w:sz w:val="24"/>
        </w:rPr>
        <w:t>Fluorides</w:t>
      </w:r>
      <w:r>
        <w:rPr>
          <w:spacing w:val="-1"/>
          <w:sz w:val="24"/>
        </w:rPr>
        <w:t> </w:t>
      </w:r>
      <w:r>
        <w:rPr>
          <w:sz w:val="24"/>
        </w:rPr>
        <w:t>such as BaF</w:t>
      </w:r>
      <w:r>
        <w:rPr>
          <w:sz w:val="24"/>
          <w:vertAlign w:val="subscript"/>
        </w:rPr>
        <w:t>2</w:t>
      </w:r>
      <w:r>
        <w:rPr>
          <w:sz w:val="24"/>
          <w:vertAlign w:val="baseline"/>
        </w:rPr>
        <w:t>,</w:t>
      </w:r>
      <w:r>
        <w:rPr>
          <w:spacing w:val="-1"/>
          <w:sz w:val="24"/>
          <w:vertAlign w:val="baseline"/>
        </w:rPr>
        <w:t> </w:t>
      </w:r>
      <w:r>
        <w:rPr>
          <w:sz w:val="24"/>
          <w:vertAlign w:val="baseline"/>
        </w:rPr>
        <w:t>MgF</w:t>
      </w:r>
      <w:r>
        <w:rPr>
          <w:sz w:val="24"/>
          <w:vertAlign w:val="subscript"/>
        </w:rPr>
        <w:t>2</w:t>
      </w:r>
      <w:r>
        <w:rPr>
          <w:sz w:val="24"/>
          <w:vertAlign w:val="baseline"/>
        </w:rPr>
        <w:t>, and</w:t>
      </w:r>
      <w:r>
        <w:rPr>
          <w:spacing w:val="-1"/>
          <w:sz w:val="24"/>
          <w:vertAlign w:val="baseline"/>
        </w:rPr>
        <w:t> </w:t>
      </w:r>
      <w:r>
        <w:rPr>
          <w:sz w:val="24"/>
          <w:vertAlign w:val="baseline"/>
        </w:rPr>
        <w:t>PbF</w:t>
      </w:r>
      <w:r>
        <w:rPr>
          <w:sz w:val="24"/>
          <w:vertAlign w:val="subscript"/>
        </w:rPr>
        <w:t>2</w:t>
      </w:r>
      <w:r>
        <w:rPr>
          <w:spacing w:val="1"/>
          <w:sz w:val="24"/>
          <w:vertAlign w:val="baseline"/>
        </w:rPr>
        <w:t> </w:t>
      </w:r>
      <w:r>
        <w:rPr>
          <w:sz w:val="24"/>
          <w:vertAlign w:val="baseline"/>
        </w:rPr>
        <w:t>are</w:t>
      </w:r>
      <w:r>
        <w:rPr>
          <w:spacing w:val="-3"/>
          <w:sz w:val="24"/>
          <w:vertAlign w:val="baseline"/>
        </w:rPr>
        <w:t> </w:t>
      </w:r>
      <w:r>
        <w:rPr>
          <w:sz w:val="24"/>
          <w:vertAlign w:val="baseline"/>
        </w:rPr>
        <w:t>frequently</w:t>
      </w:r>
      <w:r>
        <w:rPr>
          <w:spacing w:val="-5"/>
          <w:sz w:val="24"/>
          <w:vertAlign w:val="baseline"/>
        </w:rPr>
        <w:t> </w:t>
      </w:r>
      <w:r>
        <w:rPr>
          <w:spacing w:val="-2"/>
          <w:sz w:val="24"/>
          <w:vertAlign w:val="baseline"/>
        </w:rPr>
        <w:t>insoluble.</w:t>
      </w:r>
    </w:p>
    <w:p>
      <w:pPr>
        <w:pStyle w:val="BodyText"/>
        <w:spacing w:before="120"/>
      </w:pPr>
    </w:p>
    <w:p>
      <w:pPr>
        <w:pStyle w:val="BodyText"/>
        <w:tabs>
          <w:tab w:pos="2651" w:val="left" w:leader="none"/>
        </w:tabs>
        <w:ind w:left="2651" w:right="1094" w:hanging="1800"/>
        <w:jc w:val="both"/>
      </w:pPr>
      <w:r>
        <w:rPr>
          <w:b/>
        </w:rPr>
        <w:t>Step 3</w:t>
        <w:tab/>
      </w:r>
      <w:r>
        <w:rPr/>
        <w:t>Using</w:t>
      </w:r>
      <w:r>
        <w:rPr>
          <w:spacing w:val="80"/>
        </w:rPr>
        <w:t> </w:t>
      </w:r>
      <w:r>
        <w:rPr/>
        <w:t>water, sugar and salt, the students will be led to carry out activities. Students will be instructed to measure a table spoon of sugar, a table spoon of salt and dissolve in a measured quantity of water for observations. </w:t>
      </w:r>
      <w:r>
        <w:rPr>
          <w:color w:val="212121"/>
        </w:rPr>
        <w:t>Amount</w:t>
      </w:r>
      <w:r>
        <w:rPr>
          <w:color w:val="212121"/>
          <w:spacing w:val="-1"/>
        </w:rPr>
        <w:t> </w:t>
      </w:r>
      <w:r>
        <w:rPr>
          <w:color w:val="212121"/>
        </w:rPr>
        <w:t>of</w:t>
      </w:r>
      <w:r>
        <w:rPr>
          <w:color w:val="212121"/>
          <w:spacing w:val="-2"/>
        </w:rPr>
        <w:t> </w:t>
      </w:r>
      <w:r>
        <w:rPr>
          <w:color w:val="212121"/>
        </w:rPr>
        <w:t>a</w:t>
      </w:r>
      <w:r>
        <w:rPr>
          <w:color w:val="212121"/>
          <w:spacing w:val="-4"/>
        </w:rPr>
        <w:t> </w:t>
      </w:r>
      <w:r>
        <w:rPr>
          <w:color w:val="212121"/>
        </w:rPr>
        <w:t>substance</w:t>
      </w:r>
      <w:r>
        <w:rPr>
          <w:color w:val="212121"/>
          <w:spacing w:val="-4"/>
        </w:rPr>
        <w:t> </w:t>
      </w:r>
      <w:r>
        <w:rPr>
          <w:color w:val="212121"/>
        </w:rPr>
        <w:t>(called</w:t>
      </w:r>
      <w:r>
        <w:rPr>
          <w:color w:val="212121"/>
          <w:spacing w:val="-1"/>
        </w:rPr>
        <w:t> </w:t>
      </w:r>
      <w:r>
        <w:rPr>
          <w:color w:val="212121"/>
        </w:rPr>
        <w:t>the</w:t>
      </w:r>
      <w:r>
        <w:rPr>
          <w:color w:val="212121"/>
          <w:spacing w:val="-2"/>
        </w:rPr>
        <w:t> </w:t>
      </w:r>
      <w:r>
        <w:rPr>
          <w:color w:val="212121"/>
        </w:rPr>
        <w:t>solute)</w:t>
      </w:r>
      <w:r>
        <w:rPr>
          <w:color w:val="212121"/>
          <w:spacing w:val="-2"/>
        </w:rPr>
        <w:t> </w:t>
      </w:r>
      <w:r>
        <w:rPr>
          <w:color w:val="212121"/>
        </w:rPr>
        <w:t>that</w:t>
      </w:r>
      <w:r>
        <w:rPr>
          <w:color w:val="212121"/>
          <w:spacing w:val="-1"/>
        </w:rPr>
        <w:t> </w:t>
      </w:r>
      <w:r>
        <w:rPr>
          <w:color w:val="212121"/>
        </w:rPr>
        <w:t>dissolves</w:t>
      </w:r>
      <w:r>
        <w:rPr>
          <w:color w:val="212121"/>
          <w:spacing w:val="-2"/>
        </w:rPr>
        <w:t> </w:t>
      </w:r>
      <w:r>
        <w:rPr>
          <w:color w:val="212121"/>
        </w:rPr>
        <w:t>in</w:t>
      </w:r>
      <w:r>
        <w:rPr>
          <w:color w:val="212121"/>
          <w:spacing w:val="-1"/>
        </w:rPr>
        <w:t> </w:t>
      </w:r>
      <w:r>
        <w:rPr>
          <w:color w:val="212121"/>
        </w:rPr>
        <w:t>a unit volume of a liquid substance</w:t>
      </w:r>
      <w:r>
        <w:rPr>
          <w:color w:val="212121"/>
          <w:spacing w:val="-3"/>
        </w:rPr>
        <w:t> </w:t>
      </w:r>
      <w:r>
        <w:rPr>
          <w:color w:val="212121"/>
        </w:rPr>
        <w:t>(called the solvent) to form a saturated solution</w:t>
      </w:r>
      <w:r>
        <w:rPr>
          <w:color w:val="212121"/>
          <w:spacing w:val="80"/>
        </w:rPr>
        <w:t>  </w:t>
      </w:r>
      <w:r>
        <w:rPr>
          <w:color w:val="212121"/>
        </w:rPr>
        <w:t>under</w:t>
      </w:r>
      <w:r>
        <w:rPr>
          <w:color w:val="212121"/>
          <w:spacing w:val="80"/>
        </w:rPr>
        <w:t>  </w:t>
      </w:r>
      <w:r>
        <w:rPr>
          <w:color w:val="212121"/>
        </w:rPr>
        <w:t>specified</w:t>
      </w:r>
      <w:r>
        <w:rPr>
          <w:color w:val="212121"/>
          <w:spacing w:val="80"/>
        </w:rPr>
        <w:t>  </w:t>
      </w:r>
      <w:r>
        <w:rPr>
          <w:color w:val="212121"/>
        </w:rPr>
        <w:t>conditions</w:t>
      </w:r>
      <w:r>
        <w:rPr>
          <w:color w:val="212121"/>
          <w:spacing w:val="80"/>
        </w:rPr>
        <w:t>  </w:t>
      </w:r>
      <w:r>
        <w:rPr>
          <w:color w:val="212121"/>
        </w:rPr>
        <w:t>of</w:t>
      </w:r>
      <w:r>
        <w:rPr>
          <w:color w:val="212121"/>
          <w:spacing w:val="80"/>
        </w:rPr>
        <w:t>  </w:t>
      </w:r>
      <w:r>
        <w:rPr>
          <w:color w:val="212121"/>
        </w:rPr>
        <w:t>temperature</w:t>
      </w:r>
      <w:r>
        <w:rPr>
          <w:color w:val="212121"/>
          <w:spacing w:val="80"/>
        </w:rPr>
        <w:t>  </w:t>
      </w:r>
      <w:r>
        <w:rPr>
          <w:color w:val="212121"/>
        </w:rPr>
        <w:t>and pressure.</w:t>
      </w:r>
      <w:r>
        <w:rPr>
          <w:color w:val="212121"/>
          <w:spacing w:val="-2"/>
        </w:rPr>
        <w:t> </w:t>
      </w:r>
      <w:r>
        <w:rPr>
          <w:color w:val="212121"/>
        </w:rPr>
        <w:t>Solubility</w:t>
      </w:r>
      <w:r>
        <w:rPr>
          <w:color w:val="212121"/>
          <w:spacing w:val="-6"/>
        </w:rPr>
        <w:t> </w:t>
      </w:r>
      <w:r>
        <w:rPr>
          <w:color w:val="212121"/>
        </w:rPr>
        <w:t>is expressed usually</w:t>
      </w:r>
      <w:r>
        <w:rPr>
          <w:color w:val="212121"/>
          <w:spacing w:val="-3"/>
        </w:rPr>
        <w:t> </w:t>
      </w:r>
      <w:r>
        <w:rPr>
          <w:color w:val="212121"/>
        </w:rPr>
        <w:t>as moles of solute per 100 grams of solvent.Solublesubstances</w:t>
      </w:r>
      <w:r>
        <w:rPr>
          <w:color w:val="212121"/>
          <w:spacing w:val="-2"/>
        </w:rPr>
        <w:t> </w:t>
      </w:r>
      <w:r>
        <w:rPr>
          <w:color w:val="212121"/>
        </w:rPr>
        <w:t>are those that easily dissolve in a solvent, such as water, and include sugar, salt, alcohol and some</w:t>
      </w:r>
      <w:r>
        <w:rPr>
          <w:color w:val="212121"/>
          <w:spacing w:val="-3"/>
        </w:rPr>
        <w:t> </w:t>
      </w:r>
      <w:r>
        <w:rPr>
          <w:color w:val="212121"/>
        </w:rPr>
        <w:t>dishwashing detergents. In Chemistry,</w:t>
      </w:r>
      <w:r>
        <w:rPr>
          <w:color w:val="212121"/>
          <w:spacing w:val="-3"/>
        </w:rPr>
        <w:t> </w:t>
      </w:r>
      <w:r>
        <w:rPr>
          <w:color w:val="212121"/>
        </w:rPr>
        <w:t>solubility</w:t>
      </w:r>
      <w:r>
        <w:rPr>
          <w:color w:val="212121"/>
          <w:spacing w:val="-8"/>
        </w:rPr>
        <w:t> </w:t>
      </w:r>
      <w:r>
        <w:rPr>
          <w:color w:val="212121"/>
        </w:rPr>
        <w:t>of a</w:t>
      </w:r>
      <w:r>
        <w:rPr>
          <w:color w:val="212121"/>
          <w:spacing w:val="-4"/>
        </w:rPr>
        <w:t> </w:t>
      </w:r>
      <w:r>
        <w:rPr>
          <w:color w:val="212121"/>
        </w:rPr>
        <w:t>substance</w:t>
      </w:r>
      <w:r>
        <w:rPr>
          <w:color w:val="212121"/>
          <w:spacing w:val="-4"/>
        </w:rPr>
        <w:t> </w:t>
      </w:r>
      <w:r>
        <w:rPr>
          <w:color w:val="212121"/>
        </w:rPr>
        <w:t>is a quantitative term that refers to the amount of</w:t>
      </w:r>
      <w:r>
        <w:rPr>
          <w:color w:val="212121"/>
          <w:spacing w:val="-1"/>
        </w:rPr>
        <w:t> </w:t>
      </w:r>
      <w:r>
        <w:rPr>
          <w:color w:val="212121"/>
        </w:rPr>
        <w:t>substance</w:t>
      </w:r>
      <w:r>
        <w:rPr>
          <w:color w:val="212121"/>
          <w:spacing w:val="-4"/>
        </w:rPr>
        <w:t> </w:t>
      </w:r>
      <w:r>
        <w:rPr>
          <w:color w:val="212121"/>
        </w:rPr>
        <w:t>that can dissolve in a given volume of a solvent.</w:t>
      </w:r>
    </w:p>
    <w:p>
      <w:pPr>
        <w:pStyle w:val="BodyText"/>
        <w:spacing w:before="203"/>
        <w:ind w:left="2651" w:right="1097"/>
        <w:jc w:val="both"/>
      </w:pPr>
      <w:r>
        <w:rPr>
          <w:b/>
        </w:rPr>
        <w:t>Why Do Some Solids Dissolve in Water?</w:t>
      </w:r>
      <w:r>
        <w:rPr/>
        <w:t>The sugar we use to sweeten coffee or tea is a</w:t>
      </w:r>
      <w:r>
        <w:rPr>
          <w:spacing w:val="-1"/>
        </w:rPr>
        <w:t> </w:t>
      </w:r>
      <w:r>
        <w:rPr>
          <w:i/>
        </w:rPr>
        <w:t>molecular solid</w:t>
      </w:r>
      <w:r>
        <w:rPr/>
        <w:t>, in which the individual molecules are held together by relatively weak intermolecular forces. When sugar dissolves in water, the weak bonds between the individual sucrose molecules are broken, and these C</w:t>
      </w:r>
      <w:r>
        <w:rPr>
          <w:vertAlign w:val="subscript"/>
        </w:rPr>
        <w:t>12</w:t>
      </w:r>
      <w:r>
        <w:rPr>
          <w:vertAlign w:val="baseline"/>
        </w:rPr>
        <w:t>H</w:t>
      </w:r>
      <w:r>
        <w:rPr>
          <w:vertAlign w:val="subscript"/>
        </w:rPr>
        <w:t>22</w:t>
      </w:r>
      <w:r>
        <w:rPr>
          <w:vertAlign w:val="baseline"/>
        </w:rPr>
        <w:t>O</w:t>
      </w:r>
      <w:r>
        <w:rPr>
          <w:vertAlign w:val="subscript"/>
        </w:rPr>
        <w:t>11</w:t>
      </w:r>
      <w:r>
        <w:rPr>
          <w:spacing w:val="-4"/>
          <w:vertAlign w:val="baseline"/>
        </w:rPr>
        <w:t> </w:t>
      </w:r>
      <w:r>
        <w:rPr>
          <w:vertAlign w:val="baseline"/>
        </w:rPr>
        <w:t>molecules are released into </w:t>
      </w:r>
      <w:r>
        <w:rPr>
          <w:spacing w:val="-2"/>
          <w:vertAlign w:val="baseline"/>
        </w:rPr>
        <w:t>solution.</w:t>
      </w:r>
    </w:p>
    <w:p>
      <w:pPr>
        <w:spacing w:after="0"/>
        <w:jc w:val="both"/>
        <w:sectPr>
          <w:pgSz w:w="12240" w:h="15840"/>
          <w:pgMar w:header="0" w:footer="965" w:top="1320" w:bottom="1160" w:left="1040" w:right="340"/>
        </w:sectPr>
      </w:pPr>
    </w:p>
    <w:p>
      <w:pPr>
        <w:pStyle w:val="BodyText"/>
        <w:ind w:left="579"/>
        <w:rPr>
          <w:sz w:val="20"/>
        </w:rPr>
      </w:pPr>
      <w:r>
        <w:rPr>
          <w:sz w:val="20"/>
        </w:rPr>
        <w:drawing>
          <wp:inline distT="0" distB="0" distL="0" distR="0">
            <wp:extent cx="2090603" cy="1123950"/>
            <wp:effectExtent l="0" t="0" r="0" b="0"/>
            <wp:docPr id="70" name="Image 70"/>
            <wp:cNvGraphicFramePr>
              <a:graphicFrameLocks/>
            </wp:cNvGraphicFramePr>
            <a:graphic>
              <a:graphicData uri="http://schemas.openxmlformats.org/drawingml/2006/picture">
                <pic:pic>
                  <pic:nvPicPr>
                    <pic:cNvPr id="70" name="Image 70"/>
                    <pic:cNvPicPr/>
                  </pic:nvPicPr>
                  <pic:blipFill>
                    <a:blip r:embed="rId24" cstate="print"/>
                    <a:stretch>
                      <a:fillRect/>
                    </a:stretch>
                  </pic:blipFill>
                  <pic:spPr>
                    <a:xfrm>
                      <a:off x="0" y="0"/>
                      <a:ext cx="2090603" cy="1123950"/>
                    </a:xfrm>
                    <a:prstGeom prst="rect">
                      <a:avLst/>
                    </a:prstGeom>
                  </pic:spPr>
                </pic:pic>
              </a:graphicData>
            </a:graphic>
          </wp:inline>
        </w:drawing>
      </w:r>
      <w:r>
        <w:rPr>
          <w:sz w:val="20"/>
        </w:rPr>
      </w:r>
    </w:p>
    <w:p>
      <w:pPr>
        <w:pStyle w:val="BodyText"/>
        <w:spacing w:before="115"/>
      </w:pPr>
    </w:p>
    <w:p>
      <w:pPr>
        <w:pStyle w:val="BodyText"/>
        <w:ind w:left="2651" w:right="1092"/>
        <w:jc w:val="both"/>
      </w:pPr>
      <w:r>
        <w:rPr/>
        <w:t>It takes energy to break the bonds between the C</w:t>
      </w:r>
      <w:r>
        <w:rPr>
          <w:vertAlign w:val="subscript"/>
        </w:rPr>
        <w:t>12</w:t>
      </w:r>
      <w:r>
        <w:rPr>
          <w:vertAlign w:val="baseline"/>
        </w:rPr>
        <w:t>H</w:t>
      </w:r>
      <w:r>
        <w:rPr>
          <w:vertAlign w:val="subscript"/>
        </w:rPr>
        <w:t>22</w:t>
      </w:r>
      <w:r>
        <w:rPr>
          <w:vertAlign w:val="baseline"/>
        </w:rPr>
        <w:t>O</w:t>
      </w:r>
      <w:r>
        <w:rPr>
          <w:vertAlign w:val="subscript"/>
        </w:rPr>
        <w:t>11</w:t>
      </w:r>
      <w:r>
        <w:rPr>
          <w:spacing w:val="-2"/>
          <w:vertAlign w:val="baseline"/>
        </w:rPr>
        <w:t> </w:t>
      </w:r>
      <w:r>
        <w:rPr>
          <w:vertAlign w:val="baseline"/>
        </w:rPr>
        <w:t>molecules in sucrose. It also takes energy to break the hydrogen bonds in water that must be disrupted to insert one of these sucrose molecules into solution. Sugar dissolves in water because energy is given off when the slightly polar sucrose molecules form intermolecular bonds with the polar water molecules. The weak bonds that form between the solute and the solvent compensate</w:t>
      </w:r>
      <w:r>
        <w:rPr>
          <w:spacing w:val="-2"/>
          <w:vertAlign w:val="baseline"/>
        </w:rPr>
        <w:t> </w:t>
      </w:r>
      <w:r>
        <w:rPr>
          <w:vertAlign w:val="baseline"/>
        </w:rPr>
        <w:t>for</w:t>
      </w:r>
      <w:r>
        <w:rPr>
          <w:spacing w:val="-3"/>
          <w:vertAlign w:val="baseline"/>
        </w:rPr>
        <w:t> </w:t>
      </w:r>
      <w:r>
        <w:rPr>
          <w:vertAlign w:val="baseline"/>
        </w:rPr>
        <w:t>the</w:t>
      </w:r>
      <w:r>
        <w:rPr>
          <w:spacing w:val="-2"/>
          <w:vertAlign w:val="baseline"/>
        </w:rPr>
        <w:t> </w:t>
      </w:r>
      <w:r>
        <w:rPr>
          <w:vertAlign w:val="baseline"/>
        </w:rPr>
        <w:t>energy</w:t>
      </w:r>
      <w:r>
        <w:rPr>
          <w:spacing w:val="-4"/>
          <w:vertAlign w:val="baseline"/>
        </w:rPr>
        <w:t> </w:t>
      </w:r>
      <w:r>
        <w:rPr>
          <w:vertAlign w:val="baseline"/>
        </w:rPr>
        <w:t>needed</w:t>
      </w:r>
      <w:r>
        <w:rPr>
          <w:spacing w:val="-1"/>
          <w:vertAlign w:val="baseline"/>
        </w:rPr>
        <w:t> </w:t>
      </w:r>
      <w:r>
        <w:rPr>
          <w:vertAlign w:val="baseline"/>
        </w:rPr>
        <w:t>to</w:t>
      </w:r>
      <w:r>
        <w:rPr>
          <w:spacing w:val="-1"/>
          <w:vertAlign w:val="baseline"/>
        </w:rPr>
        <w:t> </w:t>
      </w:r>
      <w:r>
        <w:rPr>
          <w:vertAlign w:val="baseline"/>
        </w:rPr>
        <w:t>disrupt</w:t>
      </w:r>
      <w:r>
        <w:rPr>
          <w:spacing w:val="-1"/>
          <w:vertAlign w:val="baseline"/>
        </w:rPr>
        <w:t> </w:t>
      </w:r>
      <w:r>
        <w:rPr>
          <w:vertAlign w:val="baseline"/>
        </w:rPr>
        <w:t>the</w:t>
      </w:r>
      <w:r>
        <w:rPr>
          <w:spacing w:val="-2"/>
          <w:vertAlign w:val="baseline"/>
        </w:rPr>
        <w:t> </w:t>
      </w:r>
      <w:r>
        <w:rPr>
          <w:vertAlign w:val="baseline"/>
        </w:rPr>
        <w:t>structure</w:t>
      </w:r>
      <w:r>
        <w:rPr>
          <w:spacing w:val="-3"/>
          <w:vertAlign w:val="baseline"/>
        </w:rPr>
        <w:t> </w:t>
      </w:r>
      <w:r>
        <w:rPr>
          <w:vertAlign w:val="baseline"/>
        </w:rPr>
        <w:t>of</w:t>
      </w:r>
      <w:r>
        <w:rPr>
          <w:spacing w:val="-2"/>
          <w:vertAlign w:val="baseline"/>
        </w:rPr>
        <w:t> </w:t>
      </w:r>
      <w:r>
        <w:rPr>
          <w:vertAlign w:val="baseline"/>
        </w:rPr>
        <w:t>both</w:t>
      </w:r>
      <w:r>
        <w:rPr>
          <w:spacing w:val="-1"/>
          <w:vertAlign w:val="baseline"/>
        </w:rPr>
        <w:t> </w:t>
      </w:r>
      <w:r>
        <w:rPr>
          <w:vertAlign w:val="baseline"/>
        </w:rPr>
        <w:t>the</w:t>
      </w:r>
      <w:r>
        <w:rPr>
          <w:spacing w:val="-2"/>
          <w:vertAlign w:val="baseline"/>
        </w:rPr>
        <w:t> </w:t>
      </w:r>
      <w:r>
        <w:rPr>
          <w:vertAlign w:val="baseline"/>
        </w:rPr>
        <w:t>pure solute and the solvent. In the case of sugar and water, this process works so well that up to 1800 grams of sucrose can dissolve in a liter of water.</w:t>
      </w:r>
    </w:p>
    <w:p>
      <w:pPr>
        <w:pStyle w:val="BodyText"/>
        <w:spacing w:before="5"/>
      </w:pPr>
    </w:p>
    <w:p>
      <w:pPr>
        <w:pStyle w:val="BodyText"/>
        <w:ind w:left="2651" w:right="1101" w:hanging="2160"/>
        <w:jc w:val="both"/>
      </w:pPr>
      <w:r>
        <w:rPr>
          <w:b/>
        </w:rPr>
        <w:t>Students</w:t>
      </w:r>
      <w:r>
        <w:rPr>
          <w:b/>
          <w:spacing w:val="-1"/>
        </w:rPr>
        <w:t> </w:t>
      </w:r>
      <w:r>
        <w:rPr>
          <w:b/>
        </w:rPr>
        <w:t>grouping</w:t>
      </w:r>
      <w:r>
        <w:rPr>
          <w:b/>
          <w:spacing w:val="80"/>
        </w:rPr>
        <w:t> </w:t>
      </w:r>
      <w:r>
        <w:rPr/>
        <w:t>The entire</w:t>
      </w:r>
      <w:r>
        <w:rPr>
          <w:spacing w:val="40"/>
        </w:rPr>
        <w:t> </w:t>
      </w:r>
      <w:r>
        <w:rPr/>
        <w:t>students</w:t>
      </w:r>
      <w:r>
        <w:rPr>
          <w:spacing w:val="40"/>
        </w:rPr>
        <w:t> </w:t>
      </w:r>
      <w:r>
        <w:rPr/>
        <w:t>are paired</w:t>
      </w:r>
      <w:r>
        <w:rPr>
          <w:spacing w:val="40"/>
        </w:rPr>
        <w:t> </w:t>
      </w:r>
      <w:r>
        <w:rPr/>
        <w:t>up</w:t>
      </w:r>
      <w:r>
        <w:rPr>
          <w:spacing w:val="40"/>
        </w:rPr>
        <w:t> </w:t>
      </w:r>
      <w:r>
        <w:rPr/>
        <w:t>into</w:t>
      </w:r>
      <w:r>
        <w:rPr>
          <w:spacing w:val="40"/>
        </w:rPr>
        <w:t> </w:t>
      </w:r>
      <w:r>
        <w:rPr/>
        <w:t>a small</w:t>
      </w:r>
      <w:r>
        <w:rPr>
          <w:spacing w:val="40"/>
        </w:rPr>
        <w:t> </w:t>
      </w:r>
      <w:r>
        <w:rPr/>
        <w:t>group</w:t>
      </w:r>
      <w:r>
        <w:rPr>
          <w:spacing w:val="40"/>
        </w:rPr>
        <w:t> </w:t>
      </w:r>
      <w:r>
        <w:rPr/>
        <w:t>to</w:t>
      </w:r>
      <w:r>
        <w:rPr>
          <w:spacing w:val="40"/>
        </w:rPr>
        <w:t> </w:t>
      </w:r>
      <w:r>
        <w:rPr/>
        <w:t>perform experiments to prepare solutions of common substances and share their ideas after which each group will appoint a leader, secretary and time keeper among its members.</w:t>
      </w:r>
    </w:p>
    <w:p>
      <w:pPr>
        <w:pStyle w:val="Heading2"/>
        <w:spacing w:before="207"/>
      </w:pPr>
      <w:r>
        <w:rPr/>
        <w:t>Rules</w:t>
      </w:r>
      <w:r>
        <w:rPr>
          <w:spacing w:val="-1"/>
        </w:rPr>
        <w:t> </w:t>
      </w:r>
      <w:r>
        <w:rPr/>
        <w:t>for</w:t>
      </w:r>
      <w:r>
        <w:rPr>
          <w:spacing w:val="-1"/>
        </w:rPr>
        <w:t> </w:t>
      </w:r>
      <w:r>
        <w:rPr/>
        <w:t>students</w:t>
      </w:r>
      <w:r>
        <w:rPr>
          <w:spacing w:val="-1"/>
        </w:rPr>
        <w:t> </w:t>
      </w:r>
      <w:r>
        <w:rPr/>
        <w:t>to </w:t>
      </w:r>
      <w:r>
        <w:rPr>
          <w:spacing w:val="-2"/>
        </w:rPr>
        <w:t>follow</w:t>
      </w:r>
    </w:p>
    <w:p>
      <w:pPr>
        <w:pStyle w:val="BodyText"/>
        <w:spacing w:before="195"/>
        <w:ind w:left="491"/>
        <w:jc w:val="both"/>
      </w:pPr>
      <w:r>
        <w:rPr/>
        <w:t>Students</w:t>
      </w:r>
      <w:r>
        <w:rPr>
          <w:spacing w:val="-3"/>
        </w:rPr>
        <w:t> </w:t>
      </w:r>
      <w:r>
        <w:rPr/>
        <w:t>within the</w:t>
      </w:r>
      <w:r>
        <w:rPr>
          <w:spacing w:val="-2"/>
        </w:rPr>
        <w:t> </w:t>
      </w:r>
      <w:r>
        <w:rPr/>
        <w:t>groups </w:t>
      </w:r>
      <w:r>
        <w:rPr>
          <w:spacing w:val="-2"/>
        </w:rPr>
        <w:t>must:</w:t>
      </w:r>
    </w:p>
    <w:p>
      <w:pPr>
        <w:pStyle w:val="ListParagraph"/>
        <w:numPr>
          <w:ilvl w:val="0"/>
          <w:numId w:val="56"/>
        </w:numPr>
        <w:tabs>
          <w:tab w:pos="677" w:val="left" w:leader="none"/>
        </w:tabs>
        <w:spacing w:line="240" w:lineRule="auto" w:before="201" w:after="0"/>
        <w:ind w:left="677" w:right="0" w:hanging="186"/>
        <w:jc w:val="left"/>
        <w:rPr>
          <w:sz w:val="24"/>
        </w:rPr>
      </w:pPr>
      <w:r>
        <w:rPr>
          <w:sz w:val="24"/>
        </w:rPr>
        <w:t>measure</w:t>
      </w:r>
      <w:r>
        <w:rPr>
          <w:spacing w:val="-3"/>
          <w:sz w:val="24"/>
        </w:rPr>
        <w:t> </w:t>
      </w:r>
      <w:r>
        <w:rPr>
          <w:sz w:val="24"/>
        </w:rPr>
        <w:t>the right</w:t>
      </w:r>
      <w:r>
        <w:rPr>
          <w:spacing w:val="-1"/>
          <w:sz w:val="24"/>
        </w:rPr>
        <w:t> </w:t>
      </w:r>
      <w:r>
        <w:rPr>
          <w:sz w:val="24"/>
        </w:rPr>
        <w:t>quantity</w:t>
      </w:r>
      <w:r>
        <w:rPr>
          <w:spacing w:val="-5"/>
          <w:sz w:val="24"/>
        </w:rPr>
        <w:t> </w:t>
      </w:r>
      <w:r>
        <w:rPr>
          <w:sz w:val="24"/>
        </w:rPr>
        <w:t>of</w:t>
      </w:r>
      <w:r>
        <w:rPr>
          <w:spacing w:val="-1"/>
          <w:sz w:val="24"/>
        </w:rPr>
        <w:t> </w:t>
      </w:r>
      <w:r>
        <w:rPr>
          <w:sz w:val="24"/>
        </w:rPr>
        <w:t>salt and </w:t>
      </w:r>
      <w:r>
        <w:rPr>
          <w:spacing w:val="-4"/>
          <w:sz w:val="24"/>
        </w:rPr>
        <w:t>sugar</w:t>
      </w:r>
    </w:p>
    <w:p>
      <w:pPr>
        <w:pStyle w:val="ListParagraph"/>
        <w:numPr>
          <w:ilvl w:val="0"/>
          <w:numId w:val="56"/>
        </w:numPr>
        <w:tabs>
          <w:tab w:pos="744" w:val="left" w:leader="none"/>
        </w:tabs>
        <w:spacing w:line="240" w:lineRule="auto" w:before="200" w:after="0"/>
        <w:ind w:left="744" w:right="0" w:hanging="253"/>
        <w:jc w:val="left"/>
        <w:rPr>
          <w:sz w:val="24"/>
        </w:rPr>
      </w:pPr>
      <w:r>
        <w:rPr>
          <w:sz w:val="24"/>
        </w:rPr>
        <w:t>ensure</w:t>
      </w:r>
      <w:r>
        <w:rPr>
          <w:spacing w:val="-3"/>
          <w:sz w:val="24"/>
        </w:rPr>
        <w:t> </w:t>
      </w:r>
      <w:r>
        <w:rPr>
          <w:sz w:val="24"/>
        </w:rPr>
        <w:t>the</w:t>
      </w:r>
      <w:r>
        <w:rPr>
          <w:spacing w:val="-1"/>
          <w:sz w:val="24"/>
        </w:rPr>
        <w:t> </w:t>
      </w:r>
      <w:r>
        <w:rPr>
          <w:sz w:val="24"/>
        </w:rPr>
        <w:t>water is</w:t>
      </w:r>
      <w:r>
        <w:rPr>
          <w:spacing w:val="-1"/>
          <w:sz w:val="24"/>
        </w:rPr>
        <w:t> </w:t>
      </w:r>
      <w:r>
        <w:rPr>
          <w:sz w:val="24"/>
        </w:rPr>
        <w:t>clean </w:t>
      </w:r>
      <w:r>
        <w:rPr>
          <w:spacing w:val="-2"/>
          <w:sz w:val="24"/>
        </w:rPr>
        <w:t>enough.</w:t>
      </w:r>
    </w:p>
    <w:p>
      <w:pPr>
        <w:pStyle w:val="ListParagraph"/>
        <w:numPr>
          <w:ilvl w:val="0"/>
          <w:numId w:val="56"/>
        </w:numPr>
        <w:tabs>
          <w:tab w:pos="811" w:val="left" w:leader="none"/>
        </w:tabs>
        <w:spacing w:line="240" w:lineRule="auto" w:before="199" w:after="0"/>
        <w:ind w:left="811" w:right="0" w:hanging="320"/>
        <w:jc w:val="left"/>
        <w:rPr>
          <w:sz w:val="24"/>
        </w:rPr>
      </w:pPr>
      <w:r>
        <w:rPr>
          <w:sz w:val="24"/>
        </w:rPr>
        <w:t>observe</w:t>
      </w:r>
      <w:r>
        <w:rPr>
          <w:spacing w:val="-3"/>
          <w:sz w:val="24"/>
        </w:rPr>
        <w:t> </w:t>
      </w:r>
      <w:r>
        <w:rPr>
          <w:sz w:val="24"/>
        </w:rPr>
        <w:t>the</w:t>
      </w:r>
      <w:r>
        <w:rPr>
          <w:spacing w:val="-1"/>
          <w:sz w:val="24"/>
        </w:rPr>
        <w:t> </w:t>
      </w:r>
      <w:r>
        <w:rPr>
          <w:sz w:val="24"/>
        </w:rPr>
        <w:t>end result</w:t>
      </w:r>
      <w:r>
        <w:rPr>
          <w:spacing w:val="-1"/>
          <w:sz w:val="24"/>
        </w:rPr>
        <w:t> </w:t>
      </w:r>
      <w:r>
        <w:rPr>
          <w:sz w:val="24"/>
        </w:rPr>
        <w:t>of the</w:t>
      </w:r>
      <w:r>
        <w:rPr>
          <w:spacing w:val="-3"/>
          <w:sz w:val="24"/>
        </w:rPr>
        <w:t> </w:t>
      </w:r>
      <w:r>
        <w:rPr>
          <w:sz w:val="24"/>
        </w:rPr>
        <w:t>experiment </w:t>
      </w:r>
      <w:r>
        <w:rPr>
          <w:spacing w:val="-2"/>
          <w:sz w:val="24"/>
        </w:rPr>
        <w:t>carefully.</w:t>
      </w:r>
    </w:p>
    <w:p>
      <w:pPr>
        <w:pStyle w:val="Heading2"/>
        <w:spacing w:before="206"/>
      </w:pPr>
      <w:r>
        <w:rPr/>
        <w:t>Various</w:t>
      </w:r>
      <w:r>
        <w:rPr>
          <w:spacing w:val="-3"/>
        </w:rPr>
        <w:t> </w:t>
      </w:r>
      <w:r>
        <w:rPr/>
        <w:t>group</w:t>
      </w:r>
      <w:r>
        <w:rPr>
          <w:spacing w:val="-1"/>
        </w:rPr>
        <w:t> </w:t>
      </w:r>
      <w:r>
        <w:rPr>
          <w:spacing w:val="-4"/>
        </w:rPr>
        <w:t>task</w:t>
      </w:r>
    </w:p>
    <w:p>
      <w:pPr>
        <w:pStyle w:val="BodyText"/>
        <w:spacing w:line="360" w:lineRule="auto" w:before="195"/>
        <w:ind w:left="491" w:right="1098"/>
        <w:jc w:val="both"/>
      </w:pPr>
      <w:r>
        <w:rPr/>
        <w:t>The groups were assigned the tasks of defining solubility, stating the rules of solubility and carrying out laboratory activities with salt, sugar and water to determine their solubility. The students were engaged in demonstrating, jotting points and by the end, each group reconciled thepoints for final presentation to the entire class through group representatives.</w:t>
      </w:r>
    </w:p>
    <w:p>
      <w:pPr>
        <w:pStyle w:val="Heading2"/>
        <w:spacing w:before="204"/>
      </w:pPr>
      <w:r>
        <w:rPr/>
        <w:t>Teacher’s</w:t>
      </w:r>
      <w:r>
        <w:rPr>
          <w:spacing w:val="-3"/>
        </w:rPr>
        <w:t> </w:t>
      </w:r>
      <w:r>
        <w:rPr/>
        <w:t>role</w:t>
      </w:r>
      <w:r>
        <w:rPr>
          <w:spacing w:val="-3"/>
        </w:rPr>
        <w:t> </w:t>
      </w:r>
      <w:r>
        <w:rPr/>
        <w:t>in</w:t>
      </w:r>
      <w:r>
        <w:rPr>
          <w:spacing w:val="-1"/>
        </w:rPr>
        <w:t> </w:t>
      </w:r>
      <w:r>
        <w:rPr/>
        <w:t>the</w:t>
      </w:r>
      <w:r>
        <w:rPr>
          <w:spacing w:val="-2"/>
        </w:rPr>
        <w:t> activity</w:t>
      </w:r>
    </w:p>
    <w:p>
      <w:pPr>
        <w:pStyle w:val="BodyText"/>
        <w:spacing w:before="192"/>
        <w:ind w:left="491" w:right="1099"/>
        <w:jc w:val="both"/>
      </w:pPr>
      <w:r>
        <w:rPr/>
        <w:t>The teacher moved from one group to the other, observed the trend of what was beign experimented in each of the groups. He gives suggestions and encouraged them to work as a team for the</w:t>
      </w:r>
      <w:r>
        <w:rPr>
          <w:spacing w:val="1"/>
        </w:rPr>
        <w:t> </w:t>
      </w:r>
      <w:r>
        <w:rPr/>
        <w:t>success</w:t>
      </w:r>
      <w:r>
        <w:rPr>
          <w:spacing w:val="2"/>
        </w:rPr>
        <w:t> </w:t>
      </w:r>
      <w:r>
        <w:rPr/>
        <w:t>of</w:t>
      </w:r>
      <w:r>
        <w:rPr>
          <w:spacing w:val="1"/>
        </w:rPr>
        <w:t> </w:t>
      </w:r>
      <w:r>
        <w:rPr/>
        <w:t>the</w:t>
      </w:r>
      <w:r>
        <w:rPr>
          <w:spacing w:val="3"/>
        </w:rPr>
        <w:t> </w:t>
      </w:r>
      <w:r>
        <w:rPr/>
        <w:t>group</w:t>
      </w:r>
      <w:r>
        <w:rPr>
          <w:spacing w:val="1"/>
        </w:rPr>
        <w:t> </w:t>
      </w:r>
      <w:r>
        <w:rPr/>
        <w:t>because</w:t>
      </w:r>
      <w:r>
        <w:rPr>
          <w:spacing w:val="1"/>
        </w:rPr>
        <w:t> </w:t>
      </w:r>
      <w:r>
        <w:rPr/>
        <w:t>the</w:t>
      </w:r>
      <w:r>
        <w:rPr>
          <w:spacing w:val="1"/>
        </w:rPr>
        <w:t> </w:t>
      </w:r>
      <w:r>
        <w:rPr/>
        <w:t>success</w:t>
      </w:r>
      <w:r>
        <w:rPr>
          <w:spacing w:val="2"/>
        </w:rPr>
        <w:t> </w:t>
      </w:r>
      <w:r>
        <w:rPr/>
        <w:t>of</w:t>
      </w:r>
      <w:r>
        <w:rPr>
          <w:spacing w:val="3"/>
        </w:rPr>
        <w:t> </w:t>
      </w:r>
      <w:r>
        <w:rPr/>
        <w:t>every</w:t>
      </w:r>
      <w:r>
        <w:rPr>
          <w:spacing w:val="-1"/>
        </w:rPr>
        <w:t> </w:t>
      </w:r>
      <w:r>
        <w:rPr/>
        <w:t>group</w:t>
      </w:r>
      <w:r>
        <w:rPr>
          <w:spacing w:val="2"/>
        </w:rPr>
        <w:t> </w:t>
      </w:r>
      <w:r>
        <w:rPr/>
        <w:t>depends</w:t>
      </w:r>
      <w:r>
        <w:rPr>
          <w:spacing w:val="2"/>
        </w:rPr>
        <w:t> </w:t>
      </w:r>
      <w:r>
        <w:rPr/>
        <w:t>on</w:t>
      </w:r>
      <w:r>
        <w:rPr>
          <w:spacing w:val="2"/>
        </w:rPr>
        <w:t> </w:t>
      </w:r>
      <w:r>
        <w:rPr/>
        <w:t>the</w:t>
      </w:r>
      <w:r>
        <w:rPr>
          <w:spacing w:val="1"/>
        </w:rPr>
        <w:t> </w:t>
      </w:r>
      <w:r>
        <w:rPr>
          <w:spacing w:val="-2"/>
        </w:rPr>
        <w:t>individuals</w:t>
      </w:r>
    </w:p>
    <w:p>
      <w:pPr>
        <w:spacing w:after="0"/>
        <w:jc w:val="both"/>
        <w:sectPr>
          <w:pgSz w:w="12240" w:h="15840"/>
          <w:pgMar w:header="0" w:footer="965" w:top="1820" w:bottom="1160" w:left="1040" w:right="340"/>
        </w:sectPr>
      </w:pPr>
    </w:p>
    <w:p>
      <w:pPr>
        <w:pStyle w:val="BodyText"/>
        <w:spacing w:line="242" w:lineRule="auto" w:before="72"/>
        <w:ind w:left="491" w:right="1103"/>
        <w:jc w:val="both"/>
      </w:pPr>
      <w:r>
        <w:rPr/>
        <w:t>cooperation and participation. The teacher also has the duty of informing the groups on the timeto end the activity and when to compile their summary of</w:t>
      </w:r>
      <w:r>
        <w:rPr>
          <w:spacing w:val="40"/>
        </w:rPr>
        <w:t> </w:t>
      </w:r>
      <w:r>
        <w:rPr/>
        <w:t>points for presentation.</w:t>
      </w:r>
    </w:p>
    <w:p>
      <w:pPr>
        <w:pStyle w:val="Heading2"/>
        <w:spacing w:before="201"/>
        <w:jc w:val="left"/>
      </w:pPr>
      <w:r>
        <w:rPr/>
        <w:t>Culminating</w:t>
      </w:r>
      <w:r>
        <w:rPr>
          <w:spacing w:val="-3"/>
        </w:rPr>
        <w:t> </w:t>
      </w:r>
      <w:r>
        <w:rPr>
          <w:spacing w:val="-2"/>
        </w:rPr>
        <w:t>Activities</w:t>
      </w:r>
    </w:p>
    <w:p>
      <w:pPr>
        <w:pStyle w:val="ListParagraph"/>
        <w:numPr>
          <w:ilvl w:val="0"/>
          <w:numId w:val="57"/>
        </w:numPr>
        <w:tabs>
          <w:tab w:pos="788" w:val="left" w:leader="none"/>
        </w:tabs>
        <w:spacing w:line="240" w:lineRule="auto" w:before="194" w:after="0"/>
        <w:ind w:left="491" w:right="1098" w:firstLine="0"/>
        <w:jc w:val="both"/>
        <w:rPr>
          <w:sz w:val="24"/>
        </w:rPr>
      </w:pPr>
      <w:r>
        <w:rPr>
          <w:sz w:val="24"/>
        </w:rPr>
        <w:t>The teacher/researcher coordinate and encourage the various groups to: write, organize, compile and present their report to the entire class regarding the areas assigned to them via the group secretary or chairman.</w:t>
      </w:r>
    </w:p>
    <w:p>
      <w:pPr>
        <w:pStyle w:val="Heading2"/>
        <w:spacing w:before="207"/>
        <w:jc w:val="left"/>
      </w:pPr>
      <w:r>
        <w:rPr/>
        <w:t>Evaluation</w:t>
      </w:r>
      <w:r>
        <w:rPr>
          <w:spacing w:val="1"/>
        </w:rPr>
        <w:t> </w:t>
      </w:r>
      <w:r>
        <w:rPr>
          <w:spacing w:val="-2"/>
        </w:rPr>
        <w:t>Activities</w:t>
      </w:r>
    </w:p>
    <w:p>
      <w:pPr>
        <w:pStyle w:val="BodyText"/>
        <w:spacing w:before="192"/>
        <w:ind w:left="491" w:right="1096"/>
        <w:jc w:val="both"/>
      </w:pPr>
      <w:r>
        <w:rPr/>
        <w:t>This is a time when the teacher calls for the class members to deliberate on the various reports. Each group will present its report on the task assigned to them through the secretary and the chairman to the entire class. The teacher will listen and assess the extent of their presentation. Final report serves as the reference point for the members of the class. Finally, the teacher encourages students to share all that they</w:t>
      </w:r>
      <w:r>
        <w:rPr>
          <w:spacing w:val="-3"/>
        </w:rPr>
        <w:t> </w:t>
      </w:r>
      <w:r>
        <w:rPr/>
        <w:t>have discussed in their various groups by</w:t>
      </w:r>
      <w:r>
        <w:rPr>
          <w:spacing w:val="-1"/>
        </w:rPr>
        <w:t> </w:t>
      </w:r>
      <w:r>
        <w:rPr/>
        <w:t>asking them the following questions:</w:t>
      </w:r>
    </w:p>
    <w:p>
      <w:pPr>
        <w:pStyle w:val="ListParagraph"/>
        <w:numPr>
          <w:ilvl w:val="0"/>
          <w:numId w:val="58"/>
        </w:numPr>
        <w:tabs>
          <w:tab w:pos="731" w:val="left" w:leader="none"/>
        </w:tabs>
        <w:spacing w:line="240" w:lineRule="auto" w:before="205" w:after="0"/>
        <w:ind w:left="731" w:right="0" w:hanging="240"/>
        <w:jc w:val="left"/>
        <w:rPr>
          <w:sz w:val="24"/>
        </w:rPr>
      </w:pPr>
      <w:r>
        <w:rPr>
          <w:sz w:val="24"/>
        </w:rPr>
        <w:t>Define</w:t>
      </w:r>
      <w:r>
        <w:rPr>
          <w:spacing w:val="-4"/>
          <w:sz w:val="24"/>
        </w:rPr>
        <w:t> </w:t>
      </w:r>
      <w:r>
        <w:rPr>
          <w:spacing w:val="-2"/>
          <w:sz w:val="24"/>
        </w:rPr>
        <w:t>solubility</w:t>
      </w:r>
    </w:p>
    <w:p>
      <w:pPr>
        <w:pStyle w:val="ListParagraph"/>
        <w:numPr>
          <w:ilvl w:val="0"/>
          <w:numId w:val="58"/>
        </w:numPr>
        <w:tabs>
          <w:tab w:pos="731" w:val="left" w:leader="none"/>
        </w:tabs>
        <w:spacing w:line="240" w:lineRule="auto" w:before="199" w:after="0"/>
        <w:ind w:left="731" w:right="0" w:hanging="240"/>
        <w:jc w:val="left"/>
        <w:rPr>
          <w:sz w:val="24"/>
        </w:rPr>
      </w:pPr>
      <w:r>
        <w:rPr>
          <w:sz w:val="24"/>
        </w:rPr>
        <w:t>State</w:t>
      </w:r>
      <w:r>
        <w:rPr>
          <w:spacing w:val="-1"/>
          <w:sz w:val="24"/>
        </w:rPr>
        <w:t> </w:t>
      </w:r>
      <w:r>
        <w:rPr>
          <w:sz w:val="24"/>
        </w:rPr>
        <w:t>the</w:t>
      </w:r>
      <w:r>
        <w:rPr>
          <w:spacing w:val="1"/>
          <w:sz w:val="24"/>
        </w:rPr>
        <w:t> </w:t>
      </w:r>
      <w:r>
        <w:rPr>
          <w:sz w:val="24"/>
        </w:rPr>
        <w:t>rules of solubility</w:t>
      </w:r>
      <w:r>
        <w:rPr>
          <w:spacing w:val="-8"/>
          <w:sz w:val="24"/>
        </w:rPr>
        <w:t> </w:t>
      </w:r>
      <w:r>
        <w:rPr>
          <w:sz w:val="24"/>
        </w:rPr>
        <w:t>in</w:t>
      </w:r>
      <w:r>
        <w:rPr>
          <w:spacing w:val="1"/>
          <w:sz w:val="24"/>
        </w:rPr>
        <w:t> </w:t>
      </w:r>
      <w:r>
        <w:rPr>
          <w:spacing w:val="-2"/>
          <w:sz w:val="24"/>
        </w:rPr>
        <w:t>water</w:t>
      </w:r>
    </w:p>
    <w:p>
      <w:pPr>
        <w:pStyle w:val="ListParagraph"/>
        <w:numPr>
          <w:ilvl w:val="0"/>
          <w:numId w:val="58"/>
        </w:numPr>
        <w:tabs>
          <w:tab w:pos="731" w:val="left" w:leader="none"/>
        </w:tabs>
        <w:spacing w:line="240" w:lineRule="auto" w:before="199" w:after="0"/>
        <w:ind w:left="731" w:right="0" w:hanging="240"/>
        <w:jc w:val="left"/>
        <w:rPr>
          <w:sz w:val="24"/>
        </w:rPr>
      </w:pPr>
      <w:r>
        <w:rPr>
          <w:sz w:val="24"/>
        </w:rPr>
        <w:t>Carry</w:t>
      </w:r>
      <w:r>
        <w:rPr>
          <w:spacing w:val="-8"/>
          <w:sz w:val="24"/>
        </w:rPr>
        <w:t> </w:t>
      </w:r>
      <w:r>
        <w:rPr>
          <w:sz w:val="24"/>
        </w:rPr>
        <w:t>out activities using</w:t>
      </w:r>
      <w:r>
        <w:rPr>
          <w:spacing w:val="-2"/>
          <w:sz w:val="24"/>
        </w:rPr>
        <w:t> </w:t>
      </w:r>
      <w:r>
        <w:rPr>
          <w:sz w:val="24"/>
        </w:rPr>
        <w:t>salt,</w:t>
      </w:r>
      <w:r>
        <w:rPr>
          <w:spacing w:val="-1"/>
          <w:sz w:val="24"/>
        </w:rPr>
        <w:t> </w:t>
      </w:r>
      <w:r>
        <w:rPr>
          <w:sz w:val="24"/>
        </w:rPr>
        <w:t>sugar and water</w:t>
      </w:r>
      <w:r>
        <w:rPr>
          <w:spacing w:val="-2"/>
          <w:sz w:val="24"/>
        </w:rPr>
        <w:t> </w:t>
      </w:r>
      <w:r>
        <w:rPr>
          <w:sz w:val="24"/>
        </w:rPr>
        <w:t>to determine</w:t>
      </w:r>
      <w:r>
        <w:rPr>
          <w:spacing w:val="-2"/>
          <w:sz w:val="24"/>
        </w:rPr>
        <w:t> </w:t>
      </w:r>
      <w:r>
        <w:rPr>
          <w:sz w:val="24"/>
        </w:rPr>
        <w:t>the solubility</w:t>
      </w:r>
      <w:r>
        <w:rPr>
          <w:spacing w:val="-3"/>
          <w:sz w:val="24"/>
        </w:rPr>
        <w:t> </w:t>
      </w:r>
      <w:r>
        <w:rPr>
          <w:sz w:val="24"/>
        </w:rPr>
        <w:t>of</w:t>
      </w:r>
      <w:r>
        <w:rPr>
          <w:spacing w:val="1"/>
          <w:sz w:val="24"/>
        </w:rPr>
        <w:t> </w:t>
      </w:r>
      <w:r>
        <w:rPr>
          <w:sz w:val="24"/>
        </w:rPr>
        <w:t>a</w:t>
      </w:r>
      <w:r>
        <w:rPr>
          <w:spacing w:val="-1"/>
          <w:sz w:val="24"/>
        </w:rPr>
        <w:t> </w:t>
      </w:r>
      <w:r>
        <w:rPr>
          <w:spacing w:val="-2"/>
          <w:sz w:val="24"/>
        </w:rPr>
        <w:t>substance.</w:t>
      </w:r>
    </w:p>
    <w:p>
      <w:pPr>
        <w:pStyle w:val="BodyText"/>
        <w:spacing w:before="202"/>
        <w:ind w:left="491"/>
      </w:pPr>
      <w:r>
        <w:rPr>
          <w:b/>
        </w:rPr>
        <w:t>Conclusion:</w:t>
      </w:r>
      <w:r>
        <w:rPr>
          <w:b/>
          <w:spacing w:val="-4"/>
        </w:rPr>
        <w:t> </w:t>
      </w:r>
      <w:r>
        <w:rPr/>
        <w:t>The</w:t>
      </w:r>
      <w:r>
        <w:rPr>
          <w:spacing w:val="-2"/>
        </w:rPr>
        <w:t> </w:t>
      </w:r>
      <w:r>
        <w:rPr/>
        <w:t>teacher concluded by</w:t>
      </w:r>
      <w:r>
        <w:rPr>
          <w:spacing w:val="-5"/>
        </w:rPr>
        <w:t> </w:t>
      </w:r>
      <w:r>
        <w:rPr/>
        <w:t>summarizing</w:t>
      </w:r>
      <w:r>
        <w:rPr>
          <w:spacing w:val="-3"/>
        </w:rPr>
        <w:t> </w:t>
      </w:r>
      <w:r>
        <w:rPr/>
        <w:t>the main points</w:t>
      </w:r>
      <w:r>
        <w:rPr>
          <w:spacing w:val="-1"/>
        </w:rPr>
        <w:t> </w:t>
      </w:r>
      <w:r>
        <w:rPr/>
        <w:t>of the</w:t>
      </w:r>
      <w:r>
        <w:rPr>
          <w:spacing w:val="1"/>
        </w:rPr>
        <w:t> </w:t>
      </w:r>
      <w:r>
        <w:rPr>
          <w:spacing w:val="-2"/>
        </w:rPr>
        <w:t>lesson</w:t>
      </w:r>
    </w:p>
    <w:p>
      <w:pPr>
        <w:spacing w:after="0"/>
        <w:sectPr>
          <w:pgSz w:w="12240" w:h="15840"/>
          <w:pgMar w:header="0" w:footer="965" w:top="1360" w:bottom="1160" w:left="1040" w:right="340"/>
        </w:sectPr>
      </w:pPr>
    </w:p>
    <w:p>
      <w:pPr>
        <w:pStyle w:val="Heading1"/>
        <w:spacing w:line="412" w:lineRule="auto"/>
      </w:pPr>
      <w:r>
        <w:rPr/>
        <w:t>WEEK</w:t>
      </w:r>
      <w:r>
        <w:rPr>
          <w:spacing w:val="-8"/>
        </w:rPr>
        <w:t> </w:t>
      </w:r>
      <w:r>
        <w:rPr/>
        <w:t>FOUR</w:t>
      </w:r>
      <w:r>
        <w:rPr>
          <w:spacing w:val="-6"/>
        </w:rPr>
        <w:t> </w:t>
      </w:r>
      <w:r>
        <w:rPr/>
        <w:t>LESSON</w:t>
      </w:r>
      <w:r>
        <w:rPr>
          <w:spacing w:val="-6"/>
        </w:rPr>
        <w:t> </w:t>
      </w:r>
      <w:r>
        <w:rPr/>
        <w:t>PLAN</w:t>
      </w:r>
      <w:r>
        <w:rPr>
          <w:spacing w:val="-5"/>
        </w:rPr>
        <w:t> </w:t>
      </w:r>
      <w:r>
        <w:rPr/>
        <w:t>FOR</w:t>
      </w:r>
      <w:r>
        <w:rPr>
          <w:spacing w:val="-6"/>
        </w:rPr>
        <w:t> </w:t>
      </w:r>
      <w:r>
        <w:rPr/>
        <w:t>EXPERIMENTAL</w:t>
      </w:r>
      <w:r>
        <w:rPr>
          <w:spacing w:val="-6"/>
        </w:rPr>
        <w:t> </w:t>
      </w:r>
      <w:r>
        <w:rPr/>
        <w:t>GROUP</w:t>
      </w:r>
      <w:r>
        <w:rPr>
          <w:spacing w:val="-9"/>
        </w:rPr>
        <w:t> </w:t>
      </w:r>
      <w:r>
        <w:rPr/>
        <w:t>I (LABORATORY METHOD)</w:t>
      </w:r>
    </w:p>
    <w:p>
      <w:pPr>
        <w:pStyle w:val="BodyText"/>
        <w:tabs>
          <w:tab w:pos="3372" w:val="left" w:leader="none"/>
        </w:tabs>
        <w:spacing w:line="273" w:lineRule="exact"/>
        <w:ind w:left="491"/>
      </w:pPr>
      <w:r>
        <w:rPr>
          <w:spacing w:val="-2"/>
        </w:rPr>
        <w:t>School-</w:t>
      </w:r>
      <w:r>
        <w:rPr/>
        <w:tab/>
        <w:t>Barewa</w:t>
      </w:r>
      <w:r>
        <w:rPr>
          <w:spacing w:val="-5"/>
        </w:rPr>
        <w:t> </w:t>
      </w:r>
      <w:r>
        <w:rPr>
          <w:spacing w:val="-2"/>
        </w:rPr>
        <w:t>College</w:t>
      </w:r>
    </w:p>
    <w:p>
      <w:pPr>
        <w:pStyle w:val="BodyText"/>
        <w:tabs>
          <w:tab w:pos="3372" w:val="left" w:leader="none"/>
        </w:tabs>
        <w:ind w:left="491"/>
      </w:pPr>
      <w:r>
        <w:rPr>
          <w:spacing w:val="-2"/>
        </w:rPr>
        <w:t>Date-</w:t>
      </w:r>
      <w:r>
        <w:rPr/>
        <w:tab/>
        <w:t>Wed</w:t>
      </w:r>
      <w:r>
        <w:rPr>
          <w:spacing w:val="-1"/>
        </w:rPr>
        <w:t> </w:t>
      </w:r>
      <w:r>
        <w:rPr/>
        <w:t>16</w:t>
      </w:r>
      <w:r>
        <w:rPr>
          <w:vertAlign w:val="superscript"/>
        </w:rPr>
        <w:t>th</w:t>
      </w:r>
      <w:r>
        <w:rPr>
          <w:spacing w:val="1"/>
          <w:vertAlign w:val="baseline"/>
        </w:rPr>
        <w:t> </w:t>
      </w:r>
      <w:r>
        <w:rPr>
          <w:vertAlign w:val="baseline"/>
        </w:rPr>
        <w:t>Oct, </w:t>
      </w:r>
      <w:r>
        <w:rPr>
          <w:spacing w:val="-4"/>
          <w:vertAlign w:val="baseline"/>
        </w:rPr>
        <w:t>2019</w:t>
      </w:r>
    </w:p>
    <w:p>
      <w:pPr>
        <w:pStyle w:val="BodyText"/>
        <w:tabs>
          <w:tab w:pos="3372" w:val="left" w:leader="none"/>
        </w:tabs>
        <w:ind w:left="491"/>
      </w:pPr>
      <w:r>
        <w:rPr>
          <w:spacing w:val="-2"/>
        </w:rPr>
        <w:t>Class-</w:t>
      </w:r>
      <w:r>
        <w:rPr/>
        <w:tab/>
      </w:r>
      <w:r>
        <w:rPr>
          <w:spacing w:val="-4"/>
        </w:rPr>
        <w:t>SSII</w:t>
      </w:r>
    </w:p>
    <w:p>
      <w:pPr>
        <w:pStyle w:val="BodyText"/>
        <w:tabs>
          <w:tab w:pos="3372" w:val="left" w:leader="none"/>
        </w:tabs>
        <w:ind w:left="491" w:right="6681"/>
      </w:pPr>
      <w:r>
        <w:rPr/>
        <w:t>Average age of students-</w:t>
        <w:tab/>
        <w:t>15</w:t>
      </w:r>
      <w:r>
        <w:rPr>
          <w:spacing w:val="-15"/>
        </w:rPr>
        <w:t> </w:t>
      </w:r>
      <w:r>
        <w:rPr/>
        <w:t>years </w:t>
      </w:r>
      <w:r>
        <w:rPr>
          <w:spacing w:val="-2"/>
        </w:rPr>
        <w:t>Period-</w:t>
      </w:r>
      <w:r>
        <w:rPr/>
        <w:tab/>
      </w:r>
      <w:r>
        <w:rPr>
          <w:spacing w:val="-4"/>
        </w:rPr>
        <w:t>1st</w:t>
      </w:r>
    </w:p>
    <w:p>
      <w:pPr>
        <w:pStyle w:val="BodyText"/>
        <w:tabs>
          <w:tab w:pos="3372" w:val="left" w:leader="none"/>
        </w:tabs>
        <w:ind w:left="491"/>
      </w:pPr>
      <w:r>
        <w:rPr>
          <w:spacing w:val="-2"/>
        </w:rPr>
        <w:t>Duration-</w:t>
      </w:r>
      <w:r>
        <w:rPr/>
        <w:tab/>
      </w:r>
      <w:r>
        <w:rPr>
          <w:spacing w:val="-2"/>
        </w:rPr>
        <w:t>40mins</w:t>
      </w:r>
    </w:p>
    <w:p>
      <w:pPr>
        <w:pStyle w:val="BodyText"/>
        <w:tabs>
          <w:tab w:pos="3372" w:val="left" w:leader="none"/>
        </w:tabs>
        <w:ind w:left="491"/>
      </w:pPr>
      <w:r>
        <w:rPr>
          <w:spacing w:val="-2"/>
        </w:rPr>
        <w:t>Subject-</w:t>
      </w:r>
      <w:r>
        <w:rPr/>
        <w:tab/>
      </w:r>
      <w:r>
        <w:rPr>
          <w:spacing w:val="-2"/>
        </w:rPr>
        <w:t>Chemistry</w:t>
      </w:r>
    </w:p>
    <w:p>
      <w:pPr>
        <w:pStyle w:val="BodyText"/>
        <w:tabs>
          <w:tab w:pos="3372" w:val="left" w:leader="none"/>
        </w:tabs>
        <w:ind w:left="491"/>
      </w:pPr>
      <w:r>
        <w:rPr>
          <w:spacing w:val="-2"/>
        </w:rPr>
        <w:t>Topic-</w:t>
      </w:r>
      <w:r>
        <w:rPr/>
        <w:tab/>
        <w:t>Chemistry</w:t>
      </w:r>
      <w:r>
        <w:rPr>
          <w:spacing w:val="-6"/>
        </w:rPr>
        <w:t> </w:t>
      </w:r>
      <w:r>
        <w:rPr/>
        <w:t>and </w:t>
      </w:r>
      <w:r>
        <w:rPr>
          <w:spacing w:val="-2"/>
        </w:rPr>
        <w:t>Environment</w:t>
      </w:r>
    </w:p>
    <w:p>
      <w:pPr>
        <w:pStyle w:val="BodyText"/>
        <w:tabs>
          <w:tab w:pos="3372" w:val="left" w:leader="none"/>
        </w:tabs>
        <w:ind w:left="491"/>
      </w:pPr>
      <w:r>
        <w:rPr>
          <w:spacing w:val="-2"/>
        </w:rPr>
        <w:t>Sub-Topic</w:t>
      </w:r>
      <w:r>
        <w:rPr/>
        <w:tab/>
        <w:t>Solubility</w:t>
      </w:r>
      <w:r>
        <w:rPr>
          <w:spacing w:val="-8"/>
        </w:rPr>
        <w:t> </w:t>
      </w:r>
      <w:r>
        <w:rPr/>
        <w:t>(Solute, solvent and</w:t>
      </w:r>
      <w:r>
        <w:rPr>
          <w:spacing w:val="1"/>
        </w:rPr>
        <w:t> </w:t>
      </w:r>
      <w:r>
        <w:rPr>
          <w:spacing w:val="-2"/>
        </w:rPr>
        <w:t>solution)</w:t>
      </w:r>
    </w:p>
    <w:p>
      <w:pPr>
        <w:tabs>
          <w:tab w:pos="3372" w:val="left" w:leader="none"/>
        </w:tabs>
        <w:spacing w:before="1"/>
        <w:ind w:left="491" w:right="0" w:firstLine="0"/>
        <w:jc w:val="left"/>
        <w:rPr>
          <w:sz w:val="24"/>
        </w:rPr>
      </w:pPr>
      <w:r>
        <w:rPr>
          <w:b/>
          <w:sz w:val="24"/>
        </w:rPr>
        <w:t>Instructional</w:t>
      </w:r>
      <w:r>
        <w:rPr>
          <w:b/>
          <w:spacing w:val="-3"/>
          <w:sz w:val="24"/>
        </w:rPr>
        <w:t> </w:t>
      </w:r>
      <w:r>
        <w:rPr>
          <w:b/>
          <w:spacing w:val="-2"/>
          <w:sz w:val="24"/>
        </w:rPr>
        <w:t>materials-</w:t>
      </w:r>
      <w:r>
        <w:rPr>
          <w:b/>
          <w:sz w:val="24"/>
        </w:rPr>
        <w:tab/>
      </w:r>
      <w:r>
        <w:rPr>
          <w:sz w:val="24"/>
        </w:rPr>
        <w:t>Sodium</w:t>
      </w:r>
      <w:r>
        <w:rPr>
          <w:spacing w:val="-4"/>
          <w:sz w:val="24"/>
        </w:rPr>
        <w:t> </w:t>
      </w:r>
      <w:r>
        <w:rPr>
          <w:sz w:val="24"/>
        </w:rPr>
        <w:t>chloride,</w:t>
      </w:r>
      <w:r>
        <w:rPr>
          <w:spacing w:val="-1"/>
          <w:sz w:val="24"/>
        </w:rPr>
        <w:t> </w:t>
      </w:r>
      <w:r>
        <w:rPr>
          <w:sz w:val="24"/>
        </w:rPr>
        <w:t>water, gasoline,</w:t>
      </w:r>
      <w:r>
        <w:rPr>
          <w:spacing w:val="-1"/>
          <w:sz w:val="24"/>
        </w:rPr>
        <w:t> </w:t>
      </w:r>
      <w:r>
        <w:rPr>
          <w:sz w:val="24"/>
        </w:rPr>
        <w:t>oil</w:t>
      </w:r>
      <w:r>
        <w:rPr>
          <w:spacing w:val="-1"/>
          <w:sz w:val="24"/>
        </w:rPr>
        <w:t> </w:t>
      </w:r>
      <w:r>
        <w:rPr>
          <w:sz w:val="24"/>
        </w:rPr>
        <w:t>stained</w:t>
      </w:r>
      <w:r>
        <w:rPr>
          <w:spacing w:val="-2"/>
          <w:sz w:val="24"/>
        </w:rPr>
        <w:t> </w:t>
      </w:r>
      <w:r>
        <w:rPr>
          <w:sz w:val="24"/>
        </w:rPr>
        <w:t>pieces</w:t>
      </w:r>
      <w:r>
        <w:rPr>
          <w:spacing w:val="-1"/>
          <w:sz w:val="24"/>
        </w:rPr>
        <w:t> </w:t>
      </w:r>
      <w:r>
        <w:rPr>
          <w:sz w:val="24"/>
        </w:rPr>
        <w:t>of</w:t>
      </w:r>
      <w:r>
        <w:rPr>
          <w:spacing w:val="-1"/>
          <w:sz w:val="24"/>
        </w:rPr>
        <w:t> </w:t>
      </w:r>
      <w:r>
        <w:rPr>
          <w:spacing w:val="-2"/>
          <w:sz w:val="24"/>
        </w:rPr>
        <w:t>cloth</w:t>
      </w:r>
    </w:p>
    <w:p>
      <w:pPr>
        <w:pStyle w:val="BodyText"/>
        <w:spacing w:before="2"/>
      </w:pPr>
    </w:p>
    <w:p>
      <w:pPr>
        <w:tabs>
          <w:tab w:pos="3372" w:val="left" w:leader="none"/>
        </w:tabs>
        <w:spacing w:before="0"/>
        <w:ind w:left="491" w:right="0" w:firstLine="0"/>
        <w:jc w:val="left"/>
        <w:rPr>
          <w:sz w:val="24"/>
        </w:rPr>
      </w:pPr>
      <w:r>
        <w:rPr>
          <w:b/>
          <w:sz w:val="24"/>
        </w:rPr>
        <w:t>Behavioural </w:t>
      </w:r>
      <w:r>
        <w:rPr>
          <w:b/>
          <w:spacing w:val="-2"/>
          <w:sz w:val="24"/>
        </w:rPr>
        <w:t>objectives-</w:t>
      </w:r>
      <w:r>
        <w:rPr>
          <w:b/>
          <w:sz w:val="24"/>
        </w:rPr>
        <w:tab/>
      </w:r>
      <w:r>
        <w:rPr>
          <w:sz w:val="24"/>
        </w:rPr>
        <w:t>By</w:t>
      </w:r>
      <w:r>
        <w:rPr>
          <w:spacing w:val="-8"/>
          <w:sz w:val="24"/>
        </w:rPr>
        <w:t> </w:t>
      </w:r>
      <w:r>
        <w:rPr>
          <w:sz w:val="24"/>
        </w:rPr>
        <w:t>the end of the</w:t>
      </w:r>
      <w:r>
        <w:rPr>
          <w:spacing w:val="-2"/>
          <w:sz w:val="24"/>
        </w:rPr>
        <w:t> </w:t>
      </w:r>
      <w:r>
        <w:rPr>
          <w:sz w:val="24"/>
        </w:rPr>
        <w:t>laboratory</w:t>
      </w:r>
      <w:r>
        <w:rPr>
          <w:spacing w:val="-3"/>
          <w:sz w:val="24"/>
        </w:rPr>
        <w:t> </w:t>
      </w:r>
      <w:r>
        <w:rPr>
          <w:sz w:val="24"/>
        </w:rPr>
        <w:t>activities, students should be</w:t>
      </w:r>
      <w:r>
        <w:rPr>
          <w:spacing w:val="-1"/>
          <w:sz w:val="24"/>
        </w:rPr>
        <w:t> </w:t>
      </w:r>
      <w:r>
        <w:rPr>
          <w:sz w:val="24"/>
        </w:rPr>
        <w:t>able </w:t>
      </w:r>
      <w:r>
        <w:rPr>
          <w:spacing w:val="-5"/>
          <w:sz w:val="24"/>
        </w:rPr>
        <w:t>to:</w:t>
      </w:r>
    </w:p>
    <w:p>
      <w:pPr>
        <w:pStyle w:val="ListParagraph"/>
        <w:numPr>
          <w:ilvl w:val="1"/>
          <w:numId w:val="58"/>
        </w:numPr>
        <w:tabs>
          <w:tab w:pos="3612" w:val="left" w:leader="none"/>
        </w:tabs>
        <w:spacing w:line="240" w:lineRule="auto" w:before="199" w:after="0"/>
        <w:ind w:left="3612" w:right="0" w:hanging="240"/>
        <w:jc w:val="left"/>
        <w:rPr>
          <w:sz w:val="24"/>
        </w:rPr>
      </w:pPr>
      <w:r>
        <w:rPr>
          <w:sz w:val="24"/>
        </w:rPr>
        <w:t>differentiate</w:t>
      </w:r>
      <w:r>
        <w:rPr>
          <w:spacing w:val="-2"/>
          <w:sz w:val="24"/>
        </w:rPr>
        <w:t> </w:t>
      </w:r>
      <w:r>
        <w:rPr>
          <w:sz w:val="24"/>
        </w:rPr>
        <w:t>between</w:t>
      </w:r>
      <w:r>
        <w:rPr>
          <w:spacing w:val="-1"/>
          <w:sz w:val="24"/>
        </w:rPr>
        <w:t> </w:t>
      </w:r>
      <w:r>
        <w:rPr>
          <w:sz w:val="24"/>
        </w:rPr>
        <w:t>solute,</w:t>
      </w:r>
      <w:r>
        <w:rPr>
          <w:spacing w:val="-1"/>
          <w:sz w:val="24"/>
        </w:rPr>
        <w:t> </w:t>
      </w:r>
      <w:r>
        <w:rPr>
          <w:sz w:val="24"/>
        </w:rPr>
        <w:t>solvent</w:t>
      </w:r>
      <w:r>
        <w:rPr>
          <w:spacing w:val="-1"/>
          <w:sz w:val="24"/>
        </w:rPr>
        <w:t> </w:t>
      </w:r>
      <w:r>
        <w:rPr>
          <w:sz w:val="24"/>
        </w:rPr>
        <w:t>and </w:t>
      </w:r>
      <w:r>
        <w:rPr>
          <w:spacing w:val="-2"/>
          <w:sz w:val="24"/>
        </w:rPr>
        <w:t>solution</w:t>
      </w:r>
    </w:p>
    <w:p>
      <w:pPr>
        <w:pStyle w:val="ListParagraph"/>
        <w:numPr>
          <w:ilvl w:val="1"/>
          <w:numId w:val="58"/>
        </w:numPr>
        <w:tabs>
          <w:tab w:pos="3630" w:val="left" w:leader="none"/>
        </w:tabs>
        <w:spacing w:line="242" w:lineRule="auto" w:before="197" w:after="0"/>
        <w:ind w:left="3372" w:right="1099" w:firstLine="0"/>
        <w:jc w:val="left"/>
        <w:rPr>
          <w:sz w:val="24"/>
        </w:rPr>
      </w:pPr>
      <w:r>
        <w:rPr>
          <w:sz w:val="24"/>
        </w:rPr>
        <w:t>perform an experiment on the application of solubility in stain </w:t>
      </w:r>
      <w:r>
        <w:rPr>
          <w:spacing w:val="-2"/>
          <w:sz w:val="24"/>
        </w:rPr>
        <w:t>removal</w:t>
      </w:r>
    </w:p>
    <w:p>
      <w:pPr>
        <w:tabs>
          <w:tab w:pos="3372" w:val="left" w:leader="none"/>
        </w:tabs>
        <w:spacing w:before="199"/>
        <w:ind w:left="491" w:right="0" w:firstLine="0"/>
        <w:jc w:val="left"/>
        <w:rPr>
          <w:sz w:val="24"/>
        </w:rPr>
      </w:pPr>
      <w:r>
        <w:rPr>
          <w:b/>
          <w:sz w:val="24"/>
        </w:rPr>
        <w:t>Previous</w:t>
      </w:r>
      <w:r>
        <w:rPr>
          <w:b/>
          <w:spacing w:val="-2"/>
          <w:sz w:val="24"/>
        </w:rPr>
        <w:t> Knowledge</w:t>
      </w:r>
      <w:r>
        <w:rPr>
          <w:b/>
          <w:sz w:val="24"/>
        </w:rPr>
        <w:tab/>
      </w:r>
      <w:r>
        <w:rPr>
          <w:sz w:val="24"/>
        </w:rPr>
        <w:t>The</w:t>
      </w:r>
      <w:r>
        <w:rPr>
          <w:spacing w:val="-2"/>
          <w:sz w:val="24"/>
        </w:rPr>
        <w:t> </w:t>
      </w:r>
      <w:r>
        <w:rPr>
          <w:sz w:val="24"/>
        </w:rPr>
        <w:t>students have</w:t>
      </w:r>
      <w:r>
        <w:rPr>
          <w:spacing w:val="-2"/>
          <w:sz w:val="24"/>
        </w:rPr>
        <w:t> </w:t>
      </w:r>
      <w:r>
        <w:rPr>
          <w:sz w:val="24"/>
        </w:rPr>
        <w:t>been taught solubility</w:t>
      </w:r>
      <w:r>
        <w:rPr>
          <w:spacing w:val="-5"/>
          <w:sz w:val="24"/>
        </w:rPr>
        <w:t> </w:t>
      </w:r>
      <w:r>
        <w:rPr>
          <w:sz w:val="24"/>
        </w:rPr>
        <w:t>of</w:t>
      </w:r>
      <w:r>
        <w:rPr>
          <w:spacing w:val="1"/>
          <w:sz w:val="24"/>
        </w:rPr>
        <w:t> </w:t>
      </w:r>
      <w:r>
        <w:rPr>
          <w:spacing w:val="-2"/>
          <w:sz w:val="24"/>
        </w:rPr>
        <w:t>substances</w:t>
      </w:r>
    </w:p>
    <w:p>
      <w:pPr>
        <w:pStyle w:val="BodyText"/>
        <w:tabs>
          <w:tab w:pos="3372" w:val="left" w:leader="none"/>
        </w:tabs>
        <w:spacing w:before="196"/>
        <w:ind w:left="491"/>
      </w:pPr>
      <w:r>
        <w:rPr>
          <w:b/>
          <w:spacing w:val="-2"/>
        </w:rPr>
        <w:t>Introduction</w:t>
      </w:r>
      <w:r>
        <w:rPr>
          <w:b/>
        </w:rPr>
        <w:tab/>
      </w:r>
      <w:r>
        <w:rPr/>
        <w:t>The</w:t>
      </w:r>
      <w:r>
        <w:rPr>
          <w:spacing w:val="26"/>
        </w:rPr>
        <w:t>  </w:t>
      </w:r>
      <w:r>
        <w:rPr/>
        <w:t>teacher</w:t>
      </w:r>
      <w:r>
        <w:rPr>
          <w:spacing w:val="27"/>
        </w:rPr>
        <w:t>  </w:t>
      </w:r>
      <w:r>
        <w:rPr/>
        <w:t>introduces</w:t>
      </w:r>
      <w:r>
        <w:rPr>
          <w:spacing w:val="29"/>
        </w:rPr>
        <w:t>  </w:t>
      </w:r>
      <w:r>
        <w:rPr/>
        <w:t>the</w:t>
      </w:r>
      <w:r>
        <w:rPr>
          <w:spacing w:val="27"/>
        </w:rPr>
        <w:t>  </w:t>
      </w:r>
      <w:r>
        <w:rPr/>
        <w:t>lesson</w:t>
      </w:r>
      <w:r>
        <w:rPr>
          <w:spacing w:val="27"/>
        </w:rPr>
        <w:t>  </w:t>
      </w:r>
      <w:r>
        <w:rPr/>
        <w:t>by</w:t>
      </w:r>
      <w:r>
        <w:rPr>
          <w:spacing w:val="25"/>
        </w:rPr>
        <w:t>  </w:t>
      </w:r>
      <w:r>
        <w:rPr/>
        <w:t>asking</w:t>
      </w:r>
      <w:r>
        <w:rPr>
          <w:spacing w:val="26"/>
        </w:rPr>
        <w:t>  </w:t>
      </w:r>
      <w:r>
        <w:rPr/>
        <w:t>the</w:t>
      </w:r>
      <w:r>
        <w:rPr>
          <w:spacing w:val="29"/>
        </w:rPr>
        <w:t>  </w:t>
      </w:r>
      <w:r>
        <w:rPr>
          <w:spacing w:val="-2"/>
        </w:rPr>
        <w:t>students‟</w:t>
      </w:r>
    </w:p>
    <w:p>
      <w:pPr>
        <w:pStyle w:val="BodyText"/>
        <w:spacing w:before="3"/>
        <w:ind w:left="3372"/>
      </w:pPr>
      <w:r>
        <w:rPr>
          <w:spacing w:val="-2"/>
        </w:rPr>
        <w:t>questions</w:t>
      </w:r>
    </w:p>
    <w:p>
      <w:pPr>
        <w:pStyle w:val="BodyText"/>
        <w:spacing w:before="200"/>
        <w:ind w:left="3372"/>
      </w:pPr>
      <w:r>
        <w:rPr/>
        <w:t>based</w:t>
      </w:r>
      <w:r>
        <w:rPr>
          <w:spacing w:val="-1"/>
        </w:rPr>
        <w:t> </w:t>
      </w:r>
      <w:r>
        <w:rPr/>
        <w:t>on their</w:t>
      </w:r>
      <w:r>
        <w:rPr>
          <w:spacing w:val="-2"/>
        </w:rPr>
        <w:t> </w:t>
      </w:r>
      <w:r>
        <w:rPr/>
        <w:t>previous lesson e.g</w:t>
      </w:r>
      <w:r>
        <w:rPr>
          <w:spacing w:val="-4"/>
        </w:rPr>
        <w:t> </w:t>
      </w:r>
      <w:r>
        <w:rPr/>
        <w:t>what is </w:t>
      </w:r>
      <w:r>
        <w:rPr>
          <w:spacing w:val="-2"/>
        </w:rPr>
        <w:t>solubility?</w:t>
      </w:r>
    </w:p>
    <w:p>
      <w:pPr>
        <w:pStyle w:val="BodyText"/>
        <w:tabs>
          <w:tab w:pos="3372" w:val="left" w:leader="none"/>
        </w:tabs>
        <w:spacing w:before="199"/>
        <w:ind w:left="491"/>
      </w:pPr>
      <w:r>
        <w:rPr>
          <w:b/>
          <w:spacing w:val="-2"/>
        </w:rPr>
        <w:t>Presentation</w:t>
      </w:r>
      <w:r>
        <w:rPr>
          <w:b/>
        </w:rPr>
        <w:tab/>
      </w:r>
      <w:r>
        <w:rPr/>
        <w:t>The</w:t>
      </w:r>
      <w:r>
        <w:rPr>
          <w:spacing w:val="-5"/>
        </w:rPr>
        <w:t> </w:t>
      </w:r>
      <w:r>
        <w:rPr/>
        <w:t>presentation of</w:t>
      </w:r>
      <w:r>
        <w:rPr>
          <w:spacing w:val="-2"/>
        </w:rPr>
        <w:t> </w:t>
      </w:r>
      <w:r>
        <w:rPr/>
        <w:t>the lesson</w:t>
      </w:r>
      <w:r>
        <w:rPr>
          <w:spacing w:val="-1"/>
        </w:rPr>
        <w:t> </w:t>
      </w:r>
      <w:r>
        <w:rPr/>
        <w:t>followed these</w:t>
      </w:r>
      <w:r>
        <w:rPr>
          <w:spacing w:val="-2"/>
        </w:rPr>
        <w:t> steps:</w:t>
      </w:r>
    </w:p>
    <w:p>
      <w:pPr>
        <w:pStyle w:val="BodyText"/>
        <w:tabs>
          <w:tab w:pos="3432" w:val="left" w:leader="none"/>
        </w:tabs>
        <w:spacing w:before="201"/>
        <w:ind w:left="491"/>
      </w:pPr>
      <w:r>
        <w:rPr>
          <w:b/>
        </w:rPr>
        <w:t>Step</w:t>
      </w:r>
      <w:r>
        <w:rPr>
          <w:b/>
          <w:spacing w:val="-2"/>
        </w:rPr>
        <w:t> </w:t>
      </w:r>
      <w:r>
        <w:rPr>
          <w:b/>
          <w:spacing w:val="-10"/>
        </w:rPr>
        <w:t>1</w:t>
      </w:r>
      <w:r>
        <w:rPr>
          <w:b/>
        </w:rPr>
        <w:tab/>
      </w:r>
      <w:r>
        <w:rPr/>
        <w:t>Students</w:t>
      </w:r>
      <w:r>
        <w:rPr>
          <w:spacing w:val="-1"/>
        </w:rPr>
        <w:t> </w:t>
      </w:r>
      <w:r>
        <w:rPr/>
        <w:t>were</w:t>
      </w:r>
      <w:r>
        <w:rPr>
          <w:spacing w:val="-2"/>
        </w:rPr>
        <w:t> </w:t>
      </w:r>
      <w:r>
        <w:rPr/>
        <w:t>led to the</w:t>
      </w:r>
      <w:r>
        <w:rPr>
          <w:spacing w:val="2"/>
        </w:rPr>
        <w:t> </w:t>
      </w:r>
      <w:r>
        <w:rPr/>
        <w:t>Chemistry</w:t>
      </w:r>
      <w:r>
        <w:rPr>
          <w:spacing w:val="-4"/>
        </w:rPr>
        <w:t> </w:t>
      </w:r>
      <w:r>
        <w:rPr>
          <w:spacing w:val="-2"/>
        </w:rPr>
        <w:t>laboratory</w:t>
      </w:r>
    </w:p>
    <w:p>
      <w:pPr>
        <w:pStyle w:val="BodyText"/>
        <w:tabs>
          <w:tab w:pos="3372" w:val="left" w:leader="none"/>
        </w:tabs>
        <w:spacing w:line="412" w:lineRule="auto" w:before="200"/>
        <w:ind w:left="3372" w:right="1144" w:hanging="2881"/>
      </w:pPr>
      <w:r>
        <w:rPr>
          <w:b/>
        </w:rPr>
        <w:t>Step 2</w:t>
        <w:tab/>
      </w:r>
      <w:r>
        <w:rPr/>
        <w:t>The</w:t>
      </w:r>
      <w:r>
        <w:rPr>
          <w:spacing w:val="-8"/>
        </w:rPr>
        <w:t> </w:t>
      </w:r>
      <w:r>
        <w:rPr/>
        <w:t>researcher</w:t>
      </w:r>
      <w:r>
        <w:rPr>
          <w:spacing w:val="-6"/>
        </w:rPr>
        <w:t> </w:t>
      </w:r>
      <w:r>
        <w:rPr/>
        <w:t>differentiated</w:t>
      </w:r>
      <w:r>
        <w:rPr>
          <w:spacing w:val="-6"/>
        </w:rPr>
        <w:t> </w:t>
      </w:r>
      <w:r>
        <w:rPr/>
        <w:t>between</w:t>
      </w:r>
      <w:r>
        <w:rPr>
          <w:spacing w:val="-6"/>
        </w:rPr>
        <w:t> </w:t>
      </w:r>
      <w:r>
        <w:rPr/>
        <w:t>liquid,</w:t>
      </w:r>
      <w:r>
        <w:rPr>
          <w:spacing w:val="-6"/>
        </w:rPr>
        <w:t> </w:t>
      </w:r>
      <w:r>
        <w:rPr/>
        <w:t>solute</w:t>
      </w:r>
      <w:r>
        <w:rPr>
          <w:spacing w:val="-7"/>
        </w:rPr>
        <w:t> </w:t>
      </w:r>
      <w:r>
        <w:rPr/>
        <w:t>and</w:t>
      </w:r>
      <w:r>
        <w:rPr>
          <w:spacing w:val="-6"/>
        </w:rPr>
        <w:t> </w:t>
      </w:r>
      <w:r>
        <w:rPr/>
        <w:t>solutions: A liquid that dissolves something is called a solvent; mixtures of two or more substances are called solutions while the dissolved substance is called the solute</w:t>
      </w:r>
    </w:p>
    <w:p>
      <w:pPr>
        <w:pStyle w:val="BodyText"/>
        <w:tabs>
          <w:tab w:pos="3432" w:val="left" w:leader="none"/>
        </w:tabs>
        <w:spacing w:line="412" w:lineRule="auto" w:before="5"/>
        <w:ind w:left="3372" w:right="1390" w:hanging="2881"/>
      </w:pPr>
      <w:r>
        <w:rPr>
          <w:b/>
        </w:rPr>
        <w:t>Step 3</w:t>
        <w:tab/>
        <w:tab/>
      </w:r>
      <w:r>
        <w:rPr/>
        <w:t>Experiments were performed by each group to determine the solubility</w:t>
      </w:r>
      <w:r>
        <w:rPr>
          <w:spacing w:val="-12"/>
        </w:rPr>
        <w:t> </w:t>
      </w:r>
      <w:r>
        <w:rPr/>
        <w:t>of</w:t>
      </w:r>
      <w:r>
        <w:rPr>
          <w:spacing w:val="-4"/>
        </w:rPr>
        <w:t> </w:t>
      </w:r>
      <w:r>
        <w:rPr/>
        <w:t>sodium</w:t>
      </w:r>
      <w:r>
        <w:rPr>
          <w:spacing w:val="-4"/>
        </w:rPr>
        <w:t> </w:t>
      </w:r>
      <w:r>
        <w:rPr/>
        <w:t>chloride</w:t>
      </w:r>
      <w:r>
        <w:rPr>
          <w:spacing w:val="-6"/>
        </w:rPr>
        <w:t> </w:t>
      </w:r>
      <w:r>
        <w:rPr/>
        <w:t>and</w:t>
      </w:r>
      <w:r>
        <w:rPr>
          <w:spacing w:val="-4"/>
        </w:rPr>
        <w:t> </w:t>
      </w:r>
      <w:r>
        <w:rPr/>
        <w:t>water.</w:t>
      </w:r>
      <w:r>
        <w:rPr>
          <w:spacing w:val="-4"/>
        </w:rPr>
        <w:t> </w:t>
      </w:r>
      <w:r>
        <w:rPr/>
        <w:t>The</w:t>
      </w:r>
      <w:r>
        <w:rPr>
          <w:spacing w:val="-5"/>
        </w:rPr>
        <w:t> </w:t>
      </w:r>
      <w:r>
        <w:rPr/>
        <w:t>students</w:t>
      </w:r>
      <w:r>
        <w:rPr>
          <w:spacing w:val="-4"/>
        </w:rPr>
        <w:t> </w:t>
      </w:r>
      <w:r>
        <w:rPr/>
        <w:t>measured a quantity of sodium chloride (NaCl) and dissolve in a given quantity of water (H2O)</w:t>
      </w:r>
    </w:p>
    <w:p>
      <w:pPr>
        <w:pStyle w:val="BodyText"/>
        <w:tabs>
          <w:tab w:pos="3372" w:val="left" w:leader="none"/>
        </w:tabs>
        <w:spacing w:line="242" w:lineRule="auto" w:before="4"/>
        <w:ind w:left="3372" w:right="1100" w:hanging="2881"/>
      </w:pPr>
      <w:r>
        <w:rPr>
          <w:b/>
        </w:rPr>
        <w:t>Step 4</w:t>
        <w:tab/>
      </w:r>
      <w:r>
        <w:rPr/>
        <w:t>The</w:t>
      </w:r>
      <w:r>
        <w:rPr>
          <w:spacing w:val="37"/>
        </w:rPr>
        <w:t> </w:t>
      </w:r>
      <w:r>
        <w:rPr/>
        <w:t>teacher</w:t>
      </w:r>
      <w:r>
        <w:rPr>
          <w:spacing w:val="37"/>
        </w:rPr>
        <w:t> </w:t>
      </w:r>
      <w:r>
        <w:rPr/>
        <w:t>writes</w:t>
      </w:r>
      <w:r>
        <w:rPr>
          <w:spacing w:val="38"/>
        </w:rPr>
        <w:t> </w:t>
      </w:r>
      <w:r>
        <w:rPr/>
        <w:t>the</w:t>
      </w:r>
      <w:r>
        <w:rPr>
          <w:spacing w:val="39"/>
        </w:rPr>
        <w:t> </w:t>
      </w:r>
      <w:r>
        <w:rPr/>
        <w:t>chemical</w:t>
      </w:r>
      <w:r>
        <w:rPr>
          <w:spacing w:val="38"/>
        </w:rPr>
        <w:t> </w:t>
      </w:r>
      <w:r>
        <w:rPr/>
        <w:t>equation</w:t>
      </w:r>
      <w:r>
        <w:rPr>
          <w:spacing w:val="37"/>
        </w:rPr>
        <w:t> </w:t>
      </w:r>
      <w:r>
        <w:rPr/>
        <w:t>of</w:t>
      </w:r>
      <w:r>
        <w:rPr>
          <w:spacing w:val="37"/>
        </w:rPr>
        <w:t> </w:t>
      </w:r>
      <w:r>
        <w:rPr/>
        <w:t>sodium</w:t>
      </w:r>
      <w:r>
        <w:rPr>
          <w:spacing w:val="38"/>
        </w:rPr>
        <w:t> </w:t>
      </w:r>
      <w:r>
        <w:rPr/>
        <w:t>chloride</w:t>
      </w:r>
      <w:r>
        <w:rPr>
          <w:spacing w:val="37"/>
        </w:rPr>
        <w:t> </w:t>
      </w:r>
      <w:r>
        <w:rPr/>
        <w:t>+ water: NaCl+H2O=NaOH+Hcl</w:t>
      </w:r>
    </w:p>
    <w:p>
      <w:pPr>
        <w:spacing w:after="0" w:line="242" w:lineRule="auto"/>
        <w:sectPr>
          <w:pgSz w:w="12240" w:h="15840"/>
          <w:pgMar w:header="0" w:footer="965" w:top="1360" w:bottom="1160" w:left="1040" w:right="340"/>
        </w:sectPr>
      </w:pPr>
    </w:p>
    <w:p>
      <w:pPr>
        <w:pStyle w:val="BodyText"/>
        <w:tabs>
          <w:tab w:pos="3372" w:val="left" w:leader="none"/>
        </w:tabs>
        <w:spacing w:before="72"/>
        <w:ind w:left="3372" w:right="1094" w:hanging="2881"/>
        <w:jc w:val="both"/>
      </w:pPr>
      <w:r>
        <w:rPr>
          <w:b/>
        </w:rPr>
        <w:t>Step 5</w:t>
        <w:tab/>
      </w:r>
      <w:r>
        <w:rPr/>
        <w:t>The teacher led the students to practically apply solubility</w:t>
      </w:r>
      <w:r>
        <w:rPr>
          <w:spacing w:val="-3"/>
        </w:rPr>
        <w:t> </w:t>
      </w:r>
      <w:r>
        <w:rPr/>
        <w:t>in stain removal using</w:t>
      </w:r>
      <w:r>
        <w:rPr>
          <w:spacing w:val="-1"/>
        </w:rPr>
        <w:t> </w:t>
      </w:r>
      <w:r>
        <w:rPr/>
        <w:t>a piece of cloth. The students poured out a quantity of gasoline on the oil stained pieces of cloth and observed. For example, water is a good solvent for dissolving salt and sugar, however, it is not a good solvent for dissolving oil or butter. Stain removers often contain alcohol which acts as a solvent for both water-based and oil based stains.Hydrocarbon solvents, such as gasoline, may be used to dissolve some stains</w:t>
      </w:r>
    </w:p>
    <w:p>
      <w:pPr>
        <w:tabs>
          <w:tab w:pos="3372" w:val="left" w:leader="none"/>
        </w:tabs>
        <w:spacing w:before="202"/>
        <w:ind w:left="491" w:right="0" w:firstLine="0"/>
        <w:jc w:val="left"/>
        <w:rPr>
          <w:sz w:val="24"/>
        </w:rPr>
      </w:pPr>
      <w:r>
        <w:rPr>
          <w:b/>
          <w:sz w:val="24"/>
        </w:rPr>
        <w:t>Students</w:t>
      </w:r>
      <w:r>
        <w:rPr>
          <w:b/>
          <w:spacing w:val="-1"/>
          <w:sz w:val="24"/>
        </w:rPr>
        <w:t> </w:t>
      </w:r>
      <w:r>
        <w:rPr>
          <w:b/>
          <w:spacing w:val="-2"/>
          <w:sz w:val="24"/>
        </w:rPr>
        <w:t>grouping</w:t>
      </w:r>
      <w:r>
        <w:rPr>
          <w:b/>
          <w:sz w:val="24"/>
        </w:rPr>
        <w:tab/>
      </w:r>
      <w:r>
        <w:rPr>
          <w:sz w:val="24"/>
        </w:rPr>
        <w:t>Students</w:t>
      </w:r>
      <w:r>
        <w:rPr>
          <w:spacing w:val="-3"/>
          <w:sz w:val="24"/>
        </w:rPr>
        <w:t> </w:t>
      </w:r>
      <w:r>
        <w:rPr>
          <w:sz w:val="24"/>
        </w:rPr>
        <w:t>were</w:t>
      </w:r>
      <w:r>
        <w:rPr>
          <w:spacing w:val="-3"/>
          <w:sz w:val="24"/>
        </w:rPr>
        <w:t> </w:t>
      </w:r>
      <w:r>
        <w:rPr>
          <w:sz w:val="24"/>
        </w:rPr>
        <w:t>paired up</w:t>
      </w:r>
      <w:r>
        <w:rPr>
          <w:spacing w:val="-1"/>
          <w:sz w:val="24"/>
        </w:rPr>
        <w:t> </w:t>
      </w:r>
      <w:r>
        <w:rPr>
          <w:sz w:val="24"/>
        </w:rPr>
        <w:t>into</w:t>
      </w:r>
      <w:r>
        <w:rPr>
          <w:spacing w:val="-1"/>
          <w:sz w:val="24"/>
        </w:rPr>
        <w:t> </w:t>
      </w:r>
      <w:r>
        <w:rPr>
          <w:sz w:val="24"/>
        </w:rPr>
        <w:t>a</w:t>
      </w:r>
      <w:r>
        <w:rPr>
          <w:spacing w:val="-1"/>
          <w:sz w:val="24"/>
        </w:rPr>
        <w:t> </w:t>
      </w:r>
      <w:r>
        <w:rPr>
          <w:sz w:val="24"/>
        </w:rPr>
        <w:t>small</w:t>
      </w:r>
      <w:r>
        <w:rPr>
          <w:spacing w:val="-1"/>
          <w:sz w:val="24"/>
        </w:rPr>
        <w:t> </w:t>
      </w:r>
      <w:r>
        <w:rPr>
          <w:sz w:val="24"/>
        </w:rPr>
        <w:t>group</w:t>
      </w:r>
      <w:r>
        <w:rPr>
          <w:spacing w:val="-2"/>
          <w:sz w:val="24"/>
        </w:rPr>
        <w:t> </w:t>
      </w:r>
      <w:r>
        <w:rPr>
          <w:sz w:val="24"/>
        </w:rPr>
        <w:t>to </w:t>
      </w:r>
      <w:r>
        <w:rPr>
          <w:spacing w:val="-2"/>
          <w:sz w:val="24"/>
        </w:rPr>
        <w:t>experiment</w:t>
      </w:r>
    </w:p>
    <w:p>
      <w:pPr>
        <w:pStyle w:val="Heading2"/>
        <w:spacing w:before="206"/>
        <w:jc w:val="left"/>
      </w:pPr>
      <w:r>
        <w:rPr/>
        <w:t>Rules</w:t>
      </w:r>
      <w:r>
        <w:rPr>
          <w:spacing w:val="-1"/>
        </w:rPr>
        <w:t> </w:t>
      </w:r>
      <w:r>
        <w:rPr/>
        <w:t>for</w:t>
      </w:r>
      <w:r>
        <w:rPr>
          <w:spacing w:val="-1"/>
        </w:rPr>
        <w:t> </w:t>
      </w:r>
      <w:r>
        <w:rPr/>
        <w:t>students</w:t>
      </w:r>
      <w:r>
        <w:rPr>
          <w:spacing w:val="-1"/>
        </w:rPr>
        <w:t> </w:t>
      </w:r>
      <w:r>
        <w:rPr/>
        <w:t>to </w:t>
      </w:r>
      <w:r>
        <w:rPr>
          <w:spacing w:val="-2"/>
        </w:rPr>
        <w:t>follow</w:t>
      </w:r>
    </w:p>
    <w:p>
      <w:pPr>
        <w:pStyle w:val="BodyText"/>
        <w:spacing w:before="195"/>
        <w:ind w:left="491"/>
      </w:pPr>
      <w:r>
        <w:rPr/>
        <w:t>Students</w:t>
      </w:r>
      <w:r>
        <w:rPr>
          <w:spacing w:val="-3"/>
        </w:rPr>
        <w:t> </w:t>
      </w:r>
      <w:r>
        <w:rPr/>
        <w:t>within the</w:t>
      </w:r>
      <w:r>
        <w:rPr>
          <w:spacing w:val="-2"/>
        </w:rPr>
        <w:t> </w:t>
      </w:r>
      <w:r>
        <w:rPr/>
        <w:t>groups </w:t>
      </w:r>
      <w:r>
        <w:rPr>
          <w:spacing w:val="-2"/>
        </w:rPr>
        <w:t>should:</w:t>
      </w:r>
    </w:p>
    <w:p>
      <w:pPr>
        <w:pStyle w:val="ListParagraph"/>
        <w:numPr>
          <w:ilvl w:val="0"/>
          <w:numId w:val="59"/>
        </w:numPr>
        <w:tabs>
          <w:tab w:pos="677" w:val="left" w:leader="none"/>
        </w:tabs>
        <w:spacing w:line="240" w:lineRule="auto" w:before="199" w:after="0"/>
        <w:ind w:left="677" w:right="0" w:hanging="186"/>
        <w:jc w:val="left"/>
        <w:rPr>
          <w:sz w:val="24"/>
        </w:rPr>
      </w:pPr>
      <w:r>
        <w:rPr>
          <w:sz w:val="24"/>
        </w:rPr>
        <w:t>follow</w:t>
      </w:r>
      <w:r>
        <w:rPr>
          <w:spacing w:val="-1"/>
          <w:sz w:val="24"/>
        </w:rPr>
        <w:t> </w:t>
      </w:r>
      <w:r>
        <w:rPr>
          <w:sz w:val="24"/>
        </w:rPr>
        <w:t>the</w:t>
      </w:r>
      <w:r>
        <w:rPr>
          <w:spacing w:val="-1"/>
          <w:sz w:val="24"/>
        </w:rPr>
        <w:t> </w:t>
      </w:r>
      <w:r>
        <w:rPr>
          <w:sz w:val="24"/>
        </w:rPr>
        <w:t>right</w:t>
      </w:r>
      <w:r>
        <w:rPr>
          <w:spacing w:val="-1"/>
          <w:sz w:val="24"/>
        </w:rPr>
        <w:t> </w:t>
      </w:r>
      <w:r>
        <w:rPr>
          <w:sz w:val="24"/>
        </w:rPr>
        <w:t>procedure</w:t>
      </w:r>
      <w:r>
        <w:rPr>
          <w:spacing w:val="-1"/>
          <w:sz w:val="24"/>
        </w:rPr>
        <w:t> </w:t>
      </w:r>
      <w:r>
        <w:rPr>
          <w:sz w:val="24"/>
        </w:rPr>
        <w:t>to</w:t>
      </w:r>
      <w:r>
        <w:rPr>
          <w:spacing w:val="-1"/>
          <w:sz w:val="24"/>
        </w:rPr>
        <w:t> </w:t>
      </w:r>
      <w:r>
        <w:rPr>
          <w:sz w:val="24"/>
        </w:rPr>
        <w:t>achieve</w:t>
      </w:r>
      <w:r>
        <w:rPr>
          <w:spacing w:val="-1"/>
          <w:sz w:val="24"/>
        </w:rPr>
        <w:t> </w:t>
      </w:r>
      <w:r>
        <w:rPr>
          <w:spacing w:val="-2"/>
          <w:sz w:val="24"/>
        </w:rPr>
        <w:t>result</w:t>
      </w:r>
    </w:p>
    <w:p>
      <w:pPr>
        <w:pStyle w:val="ListParagraph"/>
        <w:numPr>
          <w:ilvl w:val="0"/>
          <w:numId w:val="59"/>
        </w:numPr>
        <w:tabs>
          <w:tab w:pos="744" w:val="left" w:leader="none"/>
        </w:tabs>
        <w:spacing w:line="240" w:lineRule="auto" w:before="202" w:after="0"/>
        <w:ind w:left="744" w:right="0" w:hanging="253"/>
        <w:jc w:val="left"/>
        <w:rPr>
          <w:sz w:val="24"/>
        </w:rPr>
      </w:pPr>
      <w:r>
        <w:rPr>
          <w:sz w:val="24"/>
        </w:rPr>
        <w:t>work</w:t>
      </w:r>
      <w:r>
        <w:rPr>
          <w:spacing w:val="-1"/>
          <w:sz w:val="24"/>
        </w:rPr>
        <w:t> </w:t>
      </w:r>
      <w:r>
        <w:rPr>
          <w:sz w:val="24"/>
        </w:rPr>
        <w:t>corporately</w:t>
      </w:r>
      <w:r>
        <w:rPr>
          <w:spacing w:val="-2"/>
          <w:sz w:val="24"/>
        </w:rPr>
        <w:t> </w:t>
      </w:r>
      <w:r>
        <w:rPr>
          <w:sz w:val="24"/>
        </w:rPr>
        <w:t>for</w:t>
      </w:r>
      <w:r>
        <w:rPr>
          <w:spacing w:val="-3"/>
          <w:sz w:val="24"/>
        </w:rPr>
        <w:t> </w:t>
      </w:r>
      <w:r>
        <w:rPr>
          <w:sz w:val="24"/>
        </w:rPr>
        <w:t>peaceful </w:t>
      </w:r>
      <w:r>
        <w:rPr>
          <w:spacing w:val="-2"/>
          <w:sz w:val="24"/>
        </w:rPr>
        <w:t>coexistence.</w:t>
      </w:r>
    </w:p>
    <w:p>
      <w:pPr>
        <w:tabs>
          <w:tab w:pos="3372" w:val="left" w:leader="none"/>
        </w:tabs>
        <w:spacing w:before="197"/>
        <w:ind w:left="491" w:right="0" w:firstLine="0"/>
        <w:jc w:val="both"/>
        <w:rPr>
          <w:sz w:val="24"/>
        </w:rPr>
      </w:pPr>
      <w:r>
        <w:rPr>
          <w:b/>
          <w:sz w:val="24"/>
        </w:rPr>
        <w:t>Various</w:t>
      </w:r>
      <w:r>
        <w:rPr>
          <w:b/>
          <w:spacing w:val="-3"/>
          <w:sz w:val="24"/>
        </w:rPr>
        <w:t> </w:t>
      </w:r>
      <w:r>
        <w:rPr>
          <w:b/>
          <w:sz w:val="24"/>
        </w:rPr>
        <w:t>group</w:t>
      </w:r>
      <w:r>
        <w:rPr>
          <w:b/>
          <w:spacing w:val="-1"/>
          <w:sz w:val="24"/>
        </w:rPr>
        <w:t> </w:t>
      </w:r>
      <w:r>
        <w:rPr>
          <w:b/>
          <w:spacing w:val="-4"/>
          <w:sz w:val="24"/>
        </w:rPr>
        <w:t>task</w:t>
      </w:r>
      <w:r>
        <w:rPr>
          <w:b/>
          <w:sz w:val="24"/>
        </w:rPr>
        <w:tab/>
      </w:r>
      <w:r>
        <w:rPr>
          <w:sz w:val="24"/>
        </w:rPr>
        <w:t>Groups</w:t>
      </w:r>
      <w:r>
        <w:rPr>
          <w:spacing w:val="51"/>
          <w:sz w:val="24"/>
        </w:rPr>
        <w:t> </w:t>
      </w:r>
      <w:r>
        <w:rPr>
          <w:sz w:val="24"/>
        </w:rPr>
        <w:t>were</w:t>
      </w:r>
      <w:r>
        <w:rPr>
          <w:spacing w:val="53"/>
          <w:sz w:val="24"/>
        </w:rPr>
        <w:t> </w:t>
      </w:r>
      <w:r>
        <w:rPr>
          <w:sz w:val="24"/>
        </w:rPr>
        <w:t>assigned</w:t>
      </w:r>
      <w:r>
        <w:rPr>
          <w:spacing w:val="52"/>
          <w:sz w:val="24"/>
        </w:rPr>
        <w:t> </w:t>
      </w:r>
      <w:r>
        <w:rPr>
          <w:sz w:val="24"/>
        </w:rPr>
        <w:t>the</w:t>
      </w:r>
      <w:r>
        <w:rPr>
          <w:spacing w:val="53"/>
          <w:sz w:val="24"/>
        </w:rPr>
        <w:t> </w:t>
      </w:r>
      <w:r>
        <w:rPr>
          <w:sz w:val="24"/>
        </w:rPr>
        <w:t>task</w:t>
      </w:r>
      <w:r>
        <w:rPr>
          <w:spacing w:val="52"/>
          <w:sz w:val="24"/>
        </w:rPr>
        <w:t> </w:t>
      </w:r>
      <w:r>
        <w:rPr>
          <w:sz w:val="24"/>
        </w:rPr>
        <w:t>to</w:t>
      </w:r>
      <w:r>
        <w:rPr>
          <w:spacing w:val="54"/>
          <w:sz w:val="24"/>
        </w:rPr>
        <w:t> </w:t>
      </w:r>
      <w:r>
        <w:rPr>
          <w:sz w:val="24"/>
        </w:rPr>
        <w:t>differentiate</w:t>
      </w:r>
      <w:r>
        <w:rPr>
          <w:spacing w:val="54"/>
          <w:sz w:val="24"/>
        </w:rPr>
        <w:t> </w:t>
      </w:r>
      <w:r>
        <w:rPr>
          <w:sz w:val="24"/>
        </w:rPr>
        <w:t>between</w:t>
      </w:r>
      <w:r>
        <w:rPr>
          <w:spacing w:val="53"/>
          <w:sz w:val="24"/>
        </w:rPr>
        <w:t> </w:t>
      </w:r>
      <w:r>
        <w:rPr>
          <w:spacing w:val="-2"/>
          <w:sz w:val="24"/>
        </w:rPr>
        <w:t>solute,</w:t>
      </w:r>
    </w:p>
    <w:p>
      <w:pPr>
        <w:pStyle w:val="BodyText"/>
        <w:ind w:left="3372" w:right="1097"/>
        <w:jc w:val="both"/>
      </w:pPr>
      <w:r>
        <w:rPr/>
        <w:t>solvent, solutions and they</w:t>
      </w:r>
      <w:r>
        <w:rPr>
          <w:spacing w:val="40"/>
        </w:rPr>
        <w:t> </w:t>
      </w:r>
      <w:r>
        <w:rPr/>
        <w:t>also performed experiments on </w:t>
      </w:r>
      <w:r>
        <w:rPr/>
        <w:t>the practical application of stain removal from cloth. The students were engaged in the experiment, and by the end each group reconciled the points for final presentation to the entire class through group representatives.</w:t>
      </w:r>
    </w:p>
    <w:p>
      <w:pPr>
        <w:spacing w:before="199"/>
        <w:ind w:left="491" w:right="0" w:firstLine="0"/>
        <w:jc w:val="both"/>
        <w:rPr>
          <w:sz w:val="24"/>
        </w:rPr>
      </w:pPr>
      <w:r>
        <w:rPr>
          <w:b/>
          <w:sz w:val="24"/>
        </w:rPr>
        <w:t>Teacher’s</w:t>
      </w:r>
      <w:r>
        <w:rPr>
          <w:b/>
          <w:spacing w:val="27"/>
          <w:sz w:val="24"/>
        </w:rPr>
        <w:t> </w:t>
      </w:r>
      <w:r>
        <w:rPr>
          <w:b/>
          <w:sz w:val="24"/>
        </w:rPr>
        <w:t>role</w:t>
      </w:r>
      <w:r>
        <w:rPr>
          <w:b/>
          <w:spacing w:val="28"/>
          <w:sz w:val="24"/>
        </w:rPr>
        <w:t> </w:t>
      </w:r>
      <w:r>
        <w:rPr>
          <w:b/>
          <w:sz w:val="24"/>
        </w:rPr>
        <w:t>in</w:t>
      </w:r>
      <w:r>
        <w:rPr>
          <w:b/>
          <w:spacing w:val="29"/>
          <w:sz w:val="24"/>
        </w:rPr>
        <w:t> </w:t>
      </w:r>
      <w:r>
        <w:rPr>
          <w:b/>
          <w:sz w:val="24"/>
        </w:rPr>
        <w:t>the</w:t>
      </w:r>
      <w:r>
        <w:rPr>
          <w:b/>
          <w:spacing w:val="26"/>
          <w:sz w:val="24"/>
        </w:rPr>
        <w:t> </w:t>
      </w:r>
      <w:r>
        <w:rPr>
          <w:b/>
          <w:sz w:val="24"/>
        </w:rPr>
        <w:t>activity:</w:t>
      </w:r>
      <w:r>
        <w:rPr>
          <w:b/>
          <w:spacing w:val="30"/>
          <w:sz w:val="24"/>
        </w:rPr>
        <w:t> </w:t>
      </w:r>
      <w:r>
        <w:rPr>
          <w:sz w:val="24"/>
        </w:rPr>
        <w:t>The</w:t>
      </w:r>
      <w:r>
        <w:rPr>
          <w:spacing w:val="27"/>
          <w:sz w:val="24"/>
        </w:rPr>
        <w:t> </w:t>
      </w:r>
      <w:r>
        <w:rPr>
          <w:sz w:val="24"/>
        </w:rPr>
        <w:t>teacher</w:t>
      </w:r>
      <w:r>
        <w:rPr>
          <w:spacing w:val="27"/>
          <w:sz w:val="24"/>
        </w:rPr>
        <w:t> </w:t>
      </w:r>
      <w:r>
        <w:rPr>
          <w:sz w:val="24"/>
        </w:rPr>
        <w:t>moved</w:t>
      </w:r>
      <w:r>
        <w:rPr>
          <w:spacing w:val="27"/>
          <w:sz w:val="24"/>
        </w:rPr>
        <w:t> </w:t>
      </w:r>
      <w:r>
        <w:rPr>
          <w:sz w:val="24"/>
        </w:rPr>
        <w:t>from</w:t>
      </w:r>
      <w:r>
        <w:rPr>
          <w:spacing w:val="29"/>
          <w:sz w:val="24"/>
        </w:rPr>
        <w:t> </w:t>
      </w:r>
      <w:r>
        <w:rPr>
          <w:sz w:val="24"/>
        </w:rPr>
        <w:t>one</w:t>
      </w:r>
      <w:r>
        <w:rPr>
          <w:spacing w:val="30"/>
          <w:sz w:val="24"/>
        </w:rPr>
        <w:t> </w:t>
      </w:r>
      <w:r>
        <w:rPr>
          <w:sz w:val="24"/>
        </w:rPr>
        <w:t>group</w:t>
      </w:r>
      <w:r>
        <w:rPr>
          <w:spacing w:val="28"/>
          <w:sz w:val="24"/>
        </w:rPr>
        <w:t> </w:t>
      </w:r>
      <w:r>
        <w:rPr>
          <w:sz w:val="24"/>
        </w:rPr>
        <w:t>to</w:t>
      </w:r>
      <w:r>
        <w:rPr>
          <w:spacing w:val="28"/>
          <w:sz w:val="24"/>
        </w:rPr>
        <w:t> </w:t>
      </w:r>
      <w:r>
        <w:rPr>
          <w:sz w:val="24"/>
        </w:rPr>
        <w:t>the</w:t>
      </w:r>
      <w:r>
        <w:rPr>
          <w:spacing w:val="28"/>
          <w:sz w:val="24"/>
        </w:rPr>
        <w:t> </w:t>
      </w:r>
      <w:r>
        <w:rPr>
          <w:sz w:val="24"/>
        </w:rPr>
        <w:t>other,</w:t>
      </w:r>
      <w:r>
        <w:rPr>
          <w:spacing w:val="27"/>
          <w:sz w:val="24"/>
        </w:rPr>
        <w:t> </w:t>
      </w:r>
      <w:r>
        <w:rPr>
          <w:sz w:val="24"/>
        </w:rPr>
        <w:t>observe</w:t>
      </w:r>
      <w:r>
        <w:rPr>
          <w:spacing w:val="26"/>
          <w:sz w:val="24"/>
        </w:rPr>
        <w:t> </w:t>
      </w:r>
      <w:r>
        <w:rPr>
          <w:spacing w:val="-5"/>
          <w:sz w:val="24"/>
        </w:rPr>
        <w:t>the</w:t>
      </w:r>
    </w:p>
    <w:p>
      <w:pPr>
        <w:pStyle w:val="BodyText"/>
        <w:spacing w:before="1"/>
        <w:ind w:left="3372" w:right="1094"/>
        <w:jc w:val="both"/>
      </w:pPr>
      <w:r>
        <w:rPr/>
        <w:t>trend of what is being experimented in each of the groups. He gives suggestions and encourages them to work as a team.</w:t>
      </w:r>
      <w:r>
        <w:rPr>
          <w:spacing w:val="40"/>
        </w:rPr>
        <w:t> </w:t>
      </w:r>
      <w:r>
        <w:rPr/>
        <w:t>The teacher also had the duty of informing the groups on the time to end the discussion and when to compile their summary of points for presentation.</w:t>
      </w:r>
    </w:p>
    <w:p>
      <w:pPr>
        <w:pStyle w:val="Heading2"/>
        <w:spacing w:before="206"/>
      </w:pPr>
      <w:r>
        <w:rPr/>
        <w:t>Culminating</w:t>
      </w:r>
      <w:r>
        <w:rPr>
          <w:spacing w:val="-3"/>
        </w:rPr>
        <w:t> </w:t>
      </w:r>
      <w:r>
        <w:rPr>
          <w:spacing w:val="-2"/>
        </w:rPr>
        <w:t>Activities</w:t>
      </w:r>
    </w:p>
    <w:p>
      <w:pPr>
        <w:pStyle w:val="ListParagraph"/>
        <w:numPr>
          <w:ilvl w:val="0"/>
          <w:numId w:val="60"/>
        </w:numPr>
        <w:tabs>
          <w:tab w:pos="793" w:val="left" w:leader="none"/>
        </w:tabs>
        <w:spacing w:line="240" w:lineRule="auto" w:before="195" w:after="0"/>
        <w:ind w:left="491" w:right="1104" w:firstLine="0"/>
        <w:jc w:val="both"/>
        <w:rPr>
          <w:sz w:val="24"/>
        </w:rPr>
      </w:pPr>
      <w:r>
        <w:rPr>
          <w:sz w:val="24"/>
        </w:rPr>
        <w:t>The teacher/researcher coordinate and encourage the various groups to write, organize, compile and present their report to the entire class regarding the areas assigned to them via the group secretary or chairman.</w:t>
      </w:r>
    </w:p>
    <w:p>
      <w:pPr>
        <w:pStyle w:val="Heading2"/>
        <w:spacing w:before="206"/>
      </w:pPr>
      <w:r>
        <w:rPr/>
        <w:t>Evaluation</w:t>
      </w:r>
      <w:r>
        <w:rPr>
          <w:spacing w:val="1"/>
        </w:rPr>
        <w:t> </w:t>
      </w:r>
      <w:r>
        <w:rPr>
          <w:spacing w:val="-2"/>
        </w:rPr>
        <w:t>Activities</w:t>
      </w:r>
    </w:p>
    <w:p>
      <w:pPr>
        <w:pStyle w:val="BodyText"/>
        <w:spacing w:line="360" w:lineRule="auto" w:before="195"/>
        <w:ind w:left="491" w:right="1096"/>
        <w:jc w:val="both"/>
      </w:pPr>
      <w:r>
        <w:rPr/>
        <w:t>This is a time when the teacher calls for the class members to deliberate on the various reports. Each group will present its report on the task assigned to them through the secretary and the chairman to the entire class. The teacher listened and assess the extent of their presentation. Final report serves as the reference point for the members of the class. Finally, the teacher encourages students to share all that they</w:t>
      </w:r>
      <w:r>
        <w:rPr>
          <w:spacing w:val="-3"/>
        </w:rPr>
        <w:t> </w:t>
      </w:r>
      <w:r>
        <w:rPr/>
        <w:t>have discussed in their various groups by asking them the following questions:</w:t>
      </w:r>
    </w:p>
    <w:p>
      <w:pPr>
        <w:spacing w:after="0" w:line="360" w:lineRule="auto"/>
        <w:jc w:val="both"/>
        <w:sectPr>
          <w:pgSz w:w="12240" w:h="15840"/>
          <w:pgMar w:header="0" w:footer="965" w:top="1360" w:bottom="1160" w:left="1040" w:right="340"/>
        </w:sectPr>
      </w:pPr>
    </w:p>
    <w:p>
      <w:pPr>
        <w:pStyle w:val="ListParagraph"/>
        <w:numPr>
          <w:ilvl w:val="0"/>
          <w:numId w:val="61"/>
        </w:numPr>
        <w:tabs>
          <w:tab w:pos="731" w:val="left" w:leader="none"/>
        </w:tabs>
        <w:spacing w:line="240" w:lineRule="auto" w:before="74" w:after="0"/>
        <w:ind w:left="731" w:right="0" w:hanging="240"/>
        <w:jc w:val="left"/>
        <w:rPr>
          <w:sz w:val="24"/>
        </w:rPr>
      </w:pPr>
      <w:r>
        <w:rPr>
          <w:sz w:val="24"/>
        </w:rPr>
        <w:t>differentiate</w:t>
      </w:r>
      <w:r>
        <w:rPr>
          <w:spacing w:val="-2"/>
          <w:sz w:val="24"/>
        </w:rPr>
        <w:t> </w:t>
      </w:r>
      <w:r>
        <w:rPr>
          <w:sz w:val="24"/>
        </w:rPr>
        <w:t>between</w:t>
      </w:r>
      <w:r>
        <w:rPr>
          <w:spacing w:val="-1"/>
          <w:sz w:val="24"/>
        </w:rPr>
        <w:t> </w:t>
      </w:r>
      <w:r>
        <w:rPr>
          <w:sz w:val="24"/>
        </w:rPr>
        <w:t>solute,</w:t>
      </w:r>
      <w:r>
        <w:rPr>
          <w:spacing w:val="-1"/>
          <w:sz w:val="24"/>
        </w:rPr>
        <w:t> </w:t>
      </w:r>
      <w:r>
        <w:rPr>
          <w:sz w:val="24"/>
        </w:rPr>
        <w:t>solvent</w:t>
      </w:r>
      <w:r>
        <w:rPr>
          <w:spacing w:val="-1"/>
          <w:sz w:val="24"/>
        </w:rPr>
        <w:t> </w:t>
      </w:r>
      <w:r>
        <w:rPr>
          <w:sz w:val="24"/>
        </w:rPr>
        <w:t>and </w:t>
      </w:r>
      <w:r>
        <w:rPr>
          <w:spacing w:val="-2"/>
          <w:sz w:val="24"/>
        </w:rPr>
        <w:t>solution</w:t>
      </w:r>
    </w:p>
    <w:p>
      <w:pPr>
        <w:pStyle w:val="ListParagraph"/>
        <w:numPr>
          <w:ilvl w:val="0"/>
          <w:numId w:val="61"/>
        </w:numPr>
        <w:tabs>
          <w:tab w:pos="731" w:val="left" w:leader="none"/>
        </w:tabs>
        <w:spacing w:line="240" w:lineRule="auto" w:before="200" w:after="0"/>
        <w:ind w:left="731" w:right="0" w:hanging="240"/>
        <w:jc w:val="left"/>
        <w:rPr>
          <w:sz w:val="24"/>
        </w:rPr>
      </w:pPr>
      <w:r>
        <w:rPr>
          <w:sz w:val="24"/>
        </w:rPr>
        <w:t>carry</w:t>
      </w:r>
      <w:r>
        <w:rPr>
          <w:spacing w:val="-7"/>
          <w:sz w:val="24"/>
        </w:rPr>
        <w:t> </w:t>
      </w:r>
      <w:r>
        <w:rPr>
          <w:sz w:val="24"/>
        </w:rPr>
        <w:t>out laboratory</w:t>
      </w:r>
      <w:r>
        <w:rPr>
          <w:spacing w:val="-3"/>
          <w:sz w:val="24"/>
        </w:rPr>
        <w:t> </w:t>
      </w:r>
      <w:r>
        <w:rPr>
          <w:sz w:val="24"/>
        </w:rPr>
        <w:t>activities</w:t>
      </w:r>
      <w:r>
        <w:rPr>
          <w:spacing w:val="1"/>
          <w:sz w:val="24"/>
        </w:rPr>
        <w:t> </w:t>
      </w:r>
      <w:r>
        <w:rPr>
          <w:sz w:val="24"/>
        </w:rPr>
        <w:t>on the</w:t>
      </w:r>
      <w:r>
        <w:rPr>
          <w:spacing w:val="-1"/>
          <w:sz w:val="24"/>
        </w:rPr>
        <w:t> </w:t>
      </w:r>
      <w:r>
        <w:rPr>
          <w:sz w:val="24"/>
        </w:rPr>
        <w:t>application of solubility</w:t>
      </w:r>
      <w:r>
        <w:rPr>
          <w:spacing w:val="-8"/>
          <w:sz w:val="24"/>
        </w:rPr>
        <w:t> </w:t>
      </w:r>
      <w:r>
        <w:rPr>
          <w:sz w:val="24"/>
        </w:rPr>
        <w:t>in stain</w:t>
      </w:r>
      <w:r>
        <w:rPr>
          <w:spacing w:val="1"/>
          <w:sz w:val="24"/>
        </w:rPr>
        <w:t> </w:t>
      </w:r>
      <w:r>
        <w:rPr>
          <w:spacing w:val="-2"/>
          <w:sz w:val="24"/>
        </w:rPr>
        <w:t>removal</w:t>
      </w:r>
    </w:p>
    <w:p>
      <w:pPr>
        <w:pStyle w:val="BodyText"/>
        <w:spacing w:before="201"/>
        <w:ind w:left="491"/>
      </w:pPr>
      <w:r>
        <w:rPr>
          <w:b/>
        </w:rPr>
        <w:t>Conclusion:</w:t>
      </w:r>
      <w:r>
        <w:rPr>
          <w:b/>
          <w:spacing w:val="-4"/>
        </w:rPr>
        <w:t> </w:t>
      </w:r>
      <w:r>
        <w:rPr/>
        <w:t>Students were</w:t>
      </w:r>
      <w:r>
        <w:rPr>
          <w:spacing w:val="-3"/>
        </w:rPr>
        <w:t> </w:t>
      </w:r>
      <w:r>
        <w:rPr/>
        <w:t>asked</w:t>
      </w:r>
      <w:r>
        <w:rPr>
          <w:spacing w:val="-1"/>
        </w:rPr>
        <w:t> </w:t>
      </w:r>
      <w:r>
        <w:rPr/>
        <w:t>to find</w:t>
      </w:r>
      <w:r>
        <w:rPr>
          <w:spacing w:val="-1"/>
        </w:rPr>
        <w:t> </w:t>
      </w:r>
      <w:r>
        <w:rPr/>
        <w:t>out other</w:t>
      </w:r>
      <w:r>
        <w:rPr>
          <w:spacing w:val="1"/>
        </w:rPr>
        <w:t> </w:t>
      </w:r>
      <w:r>
        <w:rPr/>
        <w:t>solvents</w:t>
      </w:r>
      <w:r>
        <w:rPr>
          <w:spacing w:val="-1"/>
        </w:rPr>
        <w:t> </w:t>
      </w:r>
      <w:r>
        <w:rPr/>
        <w:t>for</w:t>
      </w:r>
      <w:r>
        <w:rPr>
          <w:spacing w:val="-1"/>
        </w:rPr>
        <w:t> </w:t>
      </w:r>
      <w:r>
        <w:rPr/>
        <w:t>stain </w:t>
      </w:r>
      <w:r>
        <w:rPr>
          <w:spacing w:val="-2"/>
        </w:rPr>
        <w:t>removal</w:t>
      </w:r>
    </w:p>
    <w:p>
      <w:pPr>
        <w:spacing w:after="0"/>
        <w:sectPr>
          <w:pgSz w:w="12240" w:h="15840"/>
          <w:pgMar w:header="0" w:footer="965" w:top="1360" w:bottom="1160" w:left="1040" w:right="340"/>
        </w:sectPr>
      </w:pPr>
    </w:p>
    <w:p>
      <w:pPr>
        <w:pStyle w:val="Heading1"/>
        <w:spacing w:line="412" w:lineRule="auto"/>
      </w:pPr>
      <w:r>
        <w:rPr/>
        <w:t>WEEK</w:t>
      </w:r>
      <w:r>
        <w:rPr>
          <w:spacing w:val="-8"/>
        </w:rPr>
        <w:t> </w:t>
      </w:r>
      <w:r>
        <w:rPr/>
        <w:t>FIVE</w:t>
      </w:r>
      <w:r>
        <w:rPr>
          <w:spacing w:val="-6"/>
        </w:rPr>
        <w:t> </w:t>
      </w:r>
      <w:r>
        <w:rPr/>
        <w:t>LESSON</w:t>
      </w:r>
      <w:r>
        <w:rPr>
          <w:spacing w:val="-6"/>
        </w:rPr>
        <w:t> </w:t>
      </w:r>
      <w:r>
        <w:rPr/>
        <w:t>PLAN</w:t>
      </w:r>
      <w:r>
        <w:rPr>
          <w:spacing w:val="-5"/>
        </w:rPr>
        <w:t> </w:t>
      </w:r>
      <w:r>
        <w:rPr/>
        <w:t>FOR</w:t>
      </w:r>
      <w:r>
        <w:rPr>
          <w:spacing w:val="-6"/>
        </w:rPr>
        <w:t> </w:t>
      </w:r>
      <w:r>
        <w:rPr/>
        <w:t>EXPERIMENTAL</w:t>
      </w:r>
      <w:r>
        <w:rPr>
          <w:spacing w:val="-6"/>
        </w:rPr>
        <w:t> </w:t>
      </w:r>
      <w:r>
        <w:rPr/>
        <w:t>GROUP</w:t>
      </w:r>
      <w:r>
        <w:rPr>
          <w:spacing w:val="-8"/>
        </w:rPr>
        <w:t> </w:t>
      </w:r>
      <w:r>
        <w:rPr/>
        <w:t>1 (LABORATORY METHOD)</w:t>
      </w:r>
    </w:p>
    <w:p>
      <w:pPr>
        <w:pStyle w:val="BodyText"/>
        <w:tabs>
          <w:tab w:pos="3372" w:val="left" w:leader="none"/>
        </w:tabs>
        <w:spacing w:line="273" w:lineRule="exact"/>
        <w:ind w:left="491"/>
      </w:pPr>
      <w:r>
        <w:rPr>
          <w:spacing w:val="-2"/>
        </w:rPr>
        <w:t>School-</w:t>
      </w:r>
      <w:r>
        <w:rPr/>
        <w:tab/>
        <w:t>Barewa</w:t>
      </w:r>
      <w:r>
        <w:rPr>
          <w:spacing w:val="-5"/>
        </w:rPr>
        <w:t> </w:t>
      </w:r>
      <w:r>
        <w:rPr>
          <w:spacing w:val="-2"/>
        </w:rPr>
        <w:t>College</w:t>
      </w:r>
    </w:p>
    <w:p>
      <w:pPr>
        <w:pStyle w:val="BodyText"/>
        <w:tabs>
          <w:tab w:pos="3432" w:val="left" w:leader="none"/>
        </w:tabs>
        <w:ind w:left="491"/>
      </w:pPr>
      <w:r>
        <w:rPr>
          <w:spacing w:val="-2"/>
        </w:rPr>
        <w:t>Date-</w:t>
      </w:r>
      <w:r>
        <w:rPr/>
        <w:tab/>
        <w:t>Wed</w:t>
      </w:r>
      <w:r>
        <w:rPr>
          <w:spacing w:val="-3"/>
        </w:rPr>
        <w:t> </w:t>
      </w:r>
      <w:r>
        <w:rPr/>
        <w:t>23rd</w:t>
      </w:r>
      <w:r>
        <w:rPr>
          <w:spacing w:val="-1"/>
        </w:rPr>
        <w:t> </w:t>
      </w:r>
      <w:r>
        <w:rPr/>
        <w:t>Oct,</w:t>
      </w:r>
      <w:r>
        <w:rPr>
          <w:spacing w:val="-1"/>
        </w:rPr>
        <w:t> </w:t>
      </w:r>
      <w:r>
        <w:rPr>
          <w:spacing w:val="-4"/>
        </w:rPr>
        <w:t>2019</w:t>
      </w:r>
    </w:p>
    <w:p>
      <w:pPr>
        <w:pStyle w:val="BodyText"/>
        <w:tabs>
          <w:tab w:pos="3372" w:val="left" w:leader="none"/>
        </w:tabs>
        <w:ind w:left="491"/>
      </w:pPr>
      <w:r>
        <w:rPr>
          <w:spacing w:val="-2"/>
        </w:rPr>
        <w:t>Class-</w:t>
      </w:r>
      <w:r>
        <w:rPr/>
        <w:tab/>
      </w:r>
      <w:r>
        <w:rPr>
          <w:spacing w:val="-4"/>
        </w:rPr>
        <w:t>SSII</w:t>
      </w:r>
    </w:p>
    <w:p>
      <w:pPr>
        <w:pStyle w:val="BodyText"/>
        <w:tabs>
          <w:tab w:pos="3372" w:val="left" w:leader="none"/>
        </w:tabs>
        <w:ind w:left="491" w:right="6681"/>
      </w:pPr>
      <w:r>
        <w:rPr/>
        <w:t>Average age of students-</w:t>
        <w:tab/>
        <w:t>15</w:t>
      </w:r>
      <w:r>
        <w:rPr>
          <w:spacing w:val="-15"/>
        </w:rPr>
        <w:t> </w:t>
      </w:r>
      <w:r>
        <w:rPr/>
        <w:t>years </w:t>
      </w:r>
      <w:r>
        <w:rPr>
          <w:spacing w:val="-2"/>
        </w:rPr>
        <w:t>Period-</w:t>
      </w:r>
      <w:r>
        <w:rPr/>
        <w:tab/>
      </w:r>
      <w:r>
        <w:rPr>
          <w:spacing w:val="-4"/>
        </w:rPr>
        <w:t>1st</w:t>
      </w:r>
    </w:p>
    <w:p>
      <w:pPr>
        <w:pStyle w:val="BodyText"/>
        <w:tabs>
          <w:tab w:pos="3372" w:val="left" w:leader="none"/>
        </w:tabs>
        <w:ind w:left="491"/>
      </w:pPr>
      <w:r>
        <w:rPr>
          <w:spacing w:val="-2"/>
        </w:rPr>
        <w:t>Duration-</w:t>
      </w:r>
      <w:r>
        <w:rPr/>
        <w:tab/>
      </w:r>
      <w:r>
        <w:rPr>
          <w:spacing w:val="-2"/>
        </w:rPr>
        <w:t>40mins</w:t>
      </w:r>
    </w:p>
    <w:p>
      <w:pPr>
        <w:pStyle w:val="BodyText"/>
        <w:tabs>
          <w:tab w:pos="3372" w:val="left" w:leader="none"/>
        </w:tabs>
        <w:ind w:left="491"/>
      </w:pPr>
      <w:r>
        <w:rPr>
          <w:spacing w:val="-2"/>
        </w:rPr>
        <w:t>Subject-</w:t>
      </w:r>
      <w:r>
        <w:rPr/>
        <w:tab/>
      </w:r>
      <w:r>
        <w:rPr>
          <w:spacing w:val="-2"/>
        </w:rPr>
        <w:t>Chemistry</w:t>
      </w:r>
    </w:p>
    <w:p>
      <w:pPr>
        <w:pStyle w:val="BodyText"/>
        <w:tabs>
          <w:tab w:pos="3372" w:val="left" w:leader="none"/>
        </w:tabs>
        <w:ind w:left="491"/>
      </w:pPr>
      <w:r>
        <w:rPr>
          <w:spacing w:val="-2"/>
        </w:rPr>
        <w:t>Topic-</w:t>
      </w:r>
      <w:r>
        <w:rPr/>
        <w:tab/>
        <w:t>Chemistry</w:t>
      </w:r>
      <w:r>
        <w:rPr>
          <w:spacing w:val="-6"/>
        </w:rPr>
        <w:t> </w:t>
      </w:r>
      <w:r>
        <w:rPr/>
        <w:t>and </w:t>
      </w:r>
      <w:r>
        <w:rPr>
          <w:spacing w:val="-2"/>
        </w:rPr>
        <w:t>Enviroment</w:t>
      </w:r>
    </w:p>
    <w:p>
      <w:pPr>
        <w:pStyle w:val="BodyText"/>
        <w:tabs>
          <w:tab w:pos="3372" w:val="left" w:leader="none"/>
        </w:tabs>
        <w:ind w:left="491"/>
      </w:pPr>
      <w:r>
        <w:rPr>
          <w:spacing w:val="-2"/>
        </w:rPr>
        <w:t>Sub-Topic</w:t>
      </w:r>
      <w:r>
        <w:rPr/>
        <w:tab/>
        <w:t>Factors affecting</w:t>
      </w:r>
      <w:r>
        <w:rPr>
          <w:spacing w:val="-3"/>
        </w:rPr>
        <w:t> </w:t>
      </w:r>
      <w:r>
        <w:rPr/>
        <w:t>solubility</w:t>
      </w:r>
      <w:r>
        <w:rPr>
          <w:spacing w:val="-5"/>
        </w:rPr>
        <w:t> </w:t>
      </w:r>
      <w:r>
        <w:rPr/>
        <w:t>and uses of solubility</w:t>
      </w:r>
      <w:r>
        <w:rPr>
          <w:spacing w:val="-3"/>
        </w:rPr>
        <w:t> </w:t>
      </w:r>
      <w:r>
        <w:rPr>
          <w:spacing w:val="-2"/>
        </w:rPr>
        <w:t>curves</w:t>
      </w:r>
    </w:p>
    <w:p>
      <w:pPr>
        <w:tabs>
          <w:tab w:pos="3372" w:val="left" w:leader="none"/>
        </w:tabs>
        <w:spacing w:before="1"/>
        <w:ind w:left="491" w:right="0" w:firstLine="0"/>
        <w:jc w:val="left"/>
        <w:rPr>
          <w:sz w:val="24"/>
        </w:rPr>
      </w:pPr>
      <w:r>
        <w:rPr>
          <w:b/>
          <w:sz w:val="24"/>
        </w:rPr>
        <w:t>Instructional</w:t>
      </w:r>
      <w:r>
        <w:rPr>
          <w:b/>
          <w:spacing w:val="-3"/>
          <w:sz w:val="24"/>
        </w:rPr>
        <w:t> </w:t>
      </w:r>
      <w:r>
        <w:rPr>
          <w:b/>
          <w:spacing w:val="-2"/>
          <w:sz w:val="24"/>
        </w:rPr>
        <w:t>materials-</w:t>
      </w:r>
      <w:r>
        <w:rPr>
          <w:b/>
          <w:sz w:val="24"/>
        </w:rPr>
        <w:tab/>
      </w:r>
      <w:r>
        <w:rPr>
          <w:sz w:val="24"/>
        </w:rPr>
        <w:t>Source</w:t>
      </w:r>
      <w:r>
        <w:rPr>
          <w:spacing w:val="-4"/>
          <w:sz w:val="24"/>
        </w:rPr>
        <w:t> </w:t>
      </w:r>
      <w:r>
        <w:rPr>
          <w:sz w:val="24"/>
        </w:rPr>
        <w:t>of</w:t>
      </w:r>
      <w:r>
        <w:rPr>
          <w:spacing w:val="-1"/>
          <w:sz w:val="24"/>
        </w:rPr>
        <w:t> </w:t>
      </w:r>
      <w:r>
        <w:rPr>
          <w:sz w:val="24"/>
        </w:rPr>
        <w:t>heat,</w:t>
      </w:r>
      <w:r>
        <w:rPr>
          <w:spacing w:val="-1"/>
          <w:sz w:val="24"/>
        </w:rPr>
        <w:t> </w:t>
      </w:r>
      <w:r>
        <w:rPr>
          <w:sz w:val="24"/>
        </w:rPr>
        <w:t>sugar,</w:t>
      </w:r>
      <w:r>
        <w:rPr>
          <w:spacing w:val="-2"/>
          <w:sz w:val="24"/>
        </w:rPr>
        <w:t> </w:t>
      </w:r>
      <w:r>
        <w:rPr>
          <w:sz w:val="24"/>
        </w:rPr>
        <w:t>salt,</w:t>
      </w:r>
      <w:r>
        <w:rPr>
          <w:spacing w:val="-1"/>
          <w:sz w:val="24"/>
        </w:rPr>
        <w:t> </w:t>
      </w:r>
      <w:r>
        <w:rPr>
          <w:sz w:val="24"/>
        </w:rPr>
        <w:t>water</w:t>
      </w:r>
      <w:r>
        <w:rPr>
          <w:spacing w:val="-2"/>
          <w:sz w:val="24"/>
        </w:rPr>
        <w:t> </w:t>
      </w:r>
      <w:r>
        <w:rPr>
          <w:sz w:val="24"/>
        </w:rPr>
        <w:t>and</w:t>
      </w:r>
      <w:r>
        <w:rPr>
          <w:spacing w:val="-1"/>
          <w:sz w:val="24"/>
        </w:rPr>
        <w:t> </w:t>
      </w:r>
      <w:r>
        <w:rPr>
          <w:sz w:val="24"/>
        </w:rPr>
        <w:t>petric-</w:t>
      </w:r>
      <w:r>
        <w:rPr>
          <w:spacing w:val="-4"/>
          <w:sz w:val="24"/>
        </w:rPr>
        <w:t>dish</w:t>
      </w:r>
    </w:p>
    <w:p>
      <w:pPr>
        <w:pStyle w:val="BodyText"/>
        <w:spacing w:before="2"/>
      </w:pPr>
    </w:p>
    <w:p>
      <w:pPr>
        <w:tabs>
          <w:tab w:pos="3372" w:val="left" w:leader="none"/>
        </w:tabs>
        <w:spacing w:before="0"/>
        <w:ind w:left="491" w:right="0" w:firstLine="0"/>
        <w:jc w:val="left"/>
        <w:rPr>
          <w:sz w:val="24"/>
        </w:rPr>
      </w:pPr>
      <w:r>
        <w:rPr>
          <w:b/>
          <w:sz w:val="24"/>
        </w:rPr>
        <w:t>Behavioural</w:t>
      </w:r>
      <w:r>
        <w:rPr>
          <w:b/>
          <w:spacing w:val="-1"/>
          <w:sz w:val="24"/>
        </w:rPr>
        <w:t> </w:t>
      </w:r>
      <w:r>
        <w:rPr>
          <w:b/>
          <w:spacing w:val="-2"/>
          <w:sz w:val="24"/>
        </w:rPr>
        <w:t>objectives-</w:t>
      </w:r>
      <w:r>
        <w:rPr>
          <w:b/>
          <w:sz w:val="24"/>
        </w:rPr>
        <w:tab/>
      </w:r>
      <w:r>
        <w:rPr>
          <w:sz w:val="24"/>
        </w:rPr>
        <w:t>By</w:t>
      </w:r>
      <w:r>
        <w:rPr>
          <w:spacing w:val="-8"/>
          <w:sz w:val="24"/>
        </w:rPr>
        <w:t> </w:t>
      </w:r>
      <w:r>
        <w:rPr>
          <w:sz w:val="24"/>
        </w:rPr>
        <w:t>the end of the</w:t>
      </w:r>
      <w:r>
        <w:rPr>
          <w:spacing w:val="-2"/>
          <w:sz w:val="24"/>
        </w:rPr>
        <w:t> </w:t>
      </w:r>
      <w:r>
        <w:rPr>
          <w:sz w:val="24"/>
        </w:rPr>
        <w:t>laboratory</w:t>
      </w:r>
      <w:r>
        <w:rPr>
          <w:spacing w:val="-3"/>
          <w:sz w:val="24"/>
        </w:rPr>
        <w:t> </w:t>
      </w:r>
      <w:r>
        <w:rPr>
          <w:sz w:val="24"/>
        </w:rPr>
        <w:t>activities, students should be</w:t>
      </w:r>
      <w:r>
        <w:rPr>
          <w:spacing w:val="-1"/>
          <w:sz w:val="24"/>
        </w:rPr>
        <w:t> </w:t>
      </w:r>
      <w:r>
        <w:rPr>
          <w:sz w:val="24"/>
        </w:rPr>
        <w:t>able </w:t>
      </w:r>
      <w:r>
        <w:rPr>
          <w:spacing w:val="-5"/>
          <w:sz w:val="24"/>
        </w:rPr>
        <w:t>to:</w:t>
      </w:r>
    </w:p>
    <w:p>
      <w:pPr>
        <w:pStyle w:val="ListParagraph"/>
        <w:numPr>
          <w:ilvl w:val="1"/>
          <w:numId w:val="61"/>
        </w:numPr>
        <w:tabs>
          <w:tab w:pos="3612" w:val="left" w:leader="none"/>
        </w:tabs>
        <w:spacing w:line="240" w:lineRule="auto" w:before="199" w:after="0"/>
        <w:ind w:left="3612" w:right="0" w:hanging="240"/>
        <w:jc w:val="left"/>
        <w:rPr>
          <w:sz w:val="24"/>
        </w:rPr>
      </w:pPr>
      <w:r>
        <w:rPr>
          <w:sz w:val="24"/>
        </w:rPr>
        <w:t>list</w:t>
      </w:r>
      <w:r>
        <w:rPr>
          <w:spacing w:val="-1"/>
          <w:sz w:val="24"/>
        </w:rPr>
        <w:t> </w:t>
      </w:r>
      <w:r>
        <w:rPr>
          <w:sz w:val="24"/>
        </w:rPr>
        <w:t>the</w:t>
      </w:r>
      <w:r>
        <w:rPr>
          <w:spacing w:val="-2"/>
          <w:sz w:val="24"/>
        </w:rPr>
        <w:t> </w:t>
      </w:r>
      <w:r>
        <w:rPr>
          <w:sz w:val="24"/>
        </w:rPr>
        <w:t>factors</w:t>
      </w:r>
      <w:r>
        <w:rPr>
          <w:spacing w:val="-1"/>
          <w:sz w:val="24"/>
        </w:rPr>
        <w:t> </w:t>
      </w:r>
      <w:r>
        <w:rPr>
          <w:sz w:val="24"/>
        </w:rPr>
        <w:t>that</w:t>
      </w:r>
      <w:r>
        <w:rPr>
          <w:spacing w:val="-1"/>
          <w:sz w:val="24"/>
        </w:rPr>
        <w:t> </w:t>
      </w:r>
      <w:r>
        <w:rPr>
          <w:sz w:val="24"/>
        </w:rPr>
        <w:t>affect </w:t>
      </w:r>
      <w:r>
        <w:rPr>
          <w:spacing w:val="-2"/>
          <w:sz w:val="24"/>
        </w:rPr>
        <w:t>solubility</w:t>
      </w:r>
    </w:p>
    <w:p>
      <w:pPr>
        <w:pStyle w:val="ListParagraph"/>
        <w:numPr>
          <w:ilvl w:val="1"/>
          <w:numId w:val="61"/>
        </w:numPr>
        <w:tabs>
          <w:tab w:pos="3612" w:val="left" w:leader="none"/>
        </w:tabs>
        <w:spacing w:line="240" w:lineRule="auto" w:before="200" w:after="0"/>
        <w:ind w:left="3612" w:right="0" w:hanging="240"/>
        <w:jc w:val="left"/>
        <w:rPr>
          <w:sz w:val="24"/>
        </w:rPr>
      </w:pPr>
      <w:r>
        <w:rPr>
          <w:sz w:val="24"/>
        </w:rPr>
        <w:t>explain</w:t>
      </w:r>
      <w:r>
        <w:rPr>
          <w:spacing w:val="-1"/>
          <w:sz w:val="24"/>
        </w:rPr>
        <w:t> </w:t>
      </w:r>
      <w:r>
        <w:rPr>
          <w:sz w:val="24"/>
        </w:rPr>
        <w:t>how</w:t>
      </w:r>
      <w:r>
        <w:rPr>
          <w:spacing w:val="-1"/>
          <w:sz w:val="24"/>
        </w:rPr>
        <w:t> </w:t>
      </w:r>
      <w:r>
        <w:rPr>
          <w:sz w:val="24"/>
        </w:rPr>
        <w:t>the</w:t>
      </w:r>
      <w:r>
        <w:rPr>
          <w:spacing w:val="-2"/>
          <w:sz w:val="24"/>
        </w:rPr>
        <w:t> </w:t>
      </w:r>
      <w:r>
        <w:rPr>
          <w:sz w:val="24"/>
        </w:rPr>
        <w:t>factors</w:t>
      </w:r>
      <w:r>
        <w:rPr>
          <w:spacing w:val="-1"/>
          <w:sz w:val="24"/>
        </w:rPr>
        <w:t> </w:t>
      </w:r>
      <w:r>
        <w:rPr>
          <w:sz w:val="24"/>
        </w:rPr>
        <w:t>affect </w:t>
      </w:r>
      <w:r>
        <w:rPr>
          <w:spacing w:val="-2"/>
          <w:sz w:val="24"/>
        </w:rPr>
        <w:t>solubility</w:t>
      </w:r>
    </w:p>
    <w:p>
      <w:pPr>
        <w:pStyle w:val="ListParagraph"/>
        <w:numPr>
          <w:ilvl w:val="1"/>
          <w:numId w:val="61"/>
        </w:numPr>
        <w:tabs>
          <w:tab w:pos="3612" w:val="left" w:leader="none"/>
        </w:tabs>
        <w:spacing w:line="240" w:lineRule="auto" w:before="201" w:after="0"/>
        <w:ind w:left="3612" w:right="0" w:hanging="240"/>
        <w:jc w:val="left"/>
        <w:rPr>
          <w:sz w:val="24"/>
        </w:rPr>
      </w:pPr>
      <w:r>
        <w:rPr>
          <w:sz w:val="24"/>
        </w:rPr>
        <w:t>itemize</w:t>
      </w:r>
      <w:r>
        <w:rPr>
          <w:spacing w:val="-1"/>
          <w:sz w:val="24"/>
        </w:rPr>
        <w:t> </w:t>
      </w:r>
      <w:r>
        <w:rPr>
          <w:sz w:val="24"/>
        </w:rPr>
        <w:t>the uses of solubility</w:t>
      </w:r>
      <w:r>
        <w:rPr>
          <w:spacing w:val="-6"/>
          <w:sz w:val="24"/>
        </w:rPr>
        <w:t> </w:t>
      </w:r>
      <w:r>
        <w:rPr>
          <w:spacing w:val="-2"/>
          <w:sz w:val="24"/>
        </w:rPr>
        <w:t>curves</w:t>
      </w:r>
    </w:p>
    <w:p>
      <w:pPr>
        <w:pStyle w:val="BodyText"/>
        <w:tabs>
          <w:tab w:pos="3372" w:val="left" w:leader="none"/>
        </w:tabs>
        <w:spacing w:before="197"/>
        <w:ind w:left="491"/>
      </w:pPr>
      <w:r>
        <w:rPr>
          <w:b/>
          <w:spacing w:val="-2"/>
        </w:rPr>
        <w:t>Introduction</w:t>
      </w:r>
      <w:r>
        <w:rPr>
          <w:b/>
        </w:rPr>
        <w:tab/>
      </w:r>
      <w:r>
        <w:rPr/>
        <w:t>The</w:t>
      </w:r>
      <w:r>
        <w:rPr>
          <w:spacing w:val="1"/>
        </w:rPr>
        <w:t> </w:t>
      </w:r>
      <w:r>
        <w:rPr/>
        <w:t>teacher</w:t>
      </w:r>
      <w:r>
        <w:rPr>
          <w:spacing w:val="3"/>
        </w:rPr>
        <w:t> </w:t>
      </w:r>
      <w:r>
        <w:rPr/>
        <w:t>introduces</w:t>
      </w:r>
      <w:r>
        <w:rPr>
          <w:spacing w:val="4"/>
        </w:rPr>
        <w:t> </w:t>
      </w:r>
      <w:r>
        <w:rPr/>
        <w:t>the</w:t>
      </w:r>
      <w:r>
        <w:rPr>
          <w:spacing w:val="3"/>
        </w:rPr>
        <w:t> </w:t>
      </w:r>
      <w:r>
        <w:rPr/>
        <w:t>lesson</w:t>
      </w:r>
      <w:r>
        <w:rPr>
          <w:spacing w:val="5"/>
        </w:rPr>
        <w:t> </w:t>
      </w:r>
      <w:r>
        <w:rPr/>
        <w:t>by</w:t>
      </w:r>
      <w:r>
        <w:rPr>
          <w:spacing w:val="-1"/>
        </w:rPr>
        <w:t> </w:t>
      </w:r>
      <w:r>
        <w:rPr/>
        <w:t>asking</w:t>
      </w:r>
      <w:r>
        <w:rPr>
          <w:spacing w:val="2"/>
        </w:rPr>
        <w:t> </w:t>
      </w:r>
      <w:r>
        <w:rPr/>
        <w:t>the</w:t>
      </w:r>
      <w:r>
        <w:rPr>
          <w:spacing w:val="4"/>
        </w:rPr>
        <w:t> </w:t>
      </w:r>
      <w:r>
        <w:rPr/>
        <w:t>students</w:t>
      </w:r>
      <w:r>
        <w:rPr>
          <w:spacing w:val="6"/>
        </w:rPr>
        <w:t> </w:t>
      </w:r>
      <w:r>
        <w:rPr>
          <w:spacing w:val="-2"/>
        </w:rPr>
        <w:t>questions</w:t>
      </w:r>
    </w:p>
    <w:p>
      <w:pPr>
        <w:pStyle w:val="BodyText"/>
        <w:spacing w:line="242" w:lineRule="auto"/>
        <w:ind w:left="3372" w:right="1101"/>
        <w:jc w:val="both"/>
      </w:pPr>
      <w:r>
        <w:rPr/>
        <w:t>based on the previos lesson e.g Differentiate between solute, solvent and a solution</w:t>
      </w:r>
    </w:p>
    <w:p>
      <w:pPr>
        <w:pStyle w:val="BodyText"/>
        <w:tabs>
          <w:tab w:pos="3372" w:val="left" w:leader="none"/>
        </w:tabs>
        <w:spacing w:before="197"/>
        <w:ind w:left="491"/>
      </w:pPr>
      <w:r>
        <w:rPr>
          <w:b/>
          <w:spacing w:val="-2"/>
        </w:rPr>
        <w:t>Presentation</w:t>
      </w:r>
      <w:r>
        <w:rPr>
          <w:b/>
        </w:rPr>
        <w:tab/>
      </w:r>
      <w:r>
        <w:rPr/>
        <w:t>The</w:t>
      </w:r>
      <w:r>
        <w:rPr>
          <w:spacing w:val="-5"/>
        </w:rPr>
        <w:t> </w:t>
      </w:r>
      <w:r>
        <w:rPr/>
        <w:t>following</w:t>
      </w:r>
      <w:r>
        <w:rPr>
          <w:spacing w:val="-3"/>
        </w:rPr>
        <w:t> </w:t>
      </w:r>
      <w:r>
        <w:rPr/>
        <w:t>step</w:t>
      </w:r>
      <w:r>
        <w:rPr>
          <w:spacing w:val="1"/>
        </w:rPr>
        <w:t> </w:t>
      </w:r>
      <w:r>
        <w:rPr/>
        <w:t>was used for</w:t>
      </w:r>
      <w:r>
        <w:rPr>
          <w:spacing w:val="-2"/>
        </w:rPr>
        <w:t> </w:t>
      </w:r>
      <w:r>
        <w:rPr/>
        <w:t>presenting</w:t>
      </w:r>
      <w:r>
        <w:rPr>
          <w:spacing w:val="-3"/>
        </w:rPr>
        <w:t> </w:t>
      </w:r>
      <w:r>
        <w:rPr/>
        <w:t>the </w:t>
      </w:r>
      <w:r>
        <w:rPr>
          <w:spacing w:val="-2"/>
        </w:rPr>
        <w:t>lessons:</w:t>
      </w:r>
    </w:p>
    <w:p>
      <w:pPr>
        <w:pStyle w:val="BodyText"/>
        <w:tabs>
          <w:tab w:pos="3372" w:val="left" w:leader="none"/>
        </w:tabs>
        <w:spacing w:before="199"/>
        <w:ind w:left="491"/>
      </w:pPr>
      <w:r>
        <w:rPr>
          <w:b/>
        </w:rPr>
        <w:t>Steps</w:t>
      </w:r>
      <w:r>
        <w:rPr>
          <w:b/>
          <w:spacing w:val="-2"/>
        </w:rPr>
        <w:t> </w:t>
      </w:r>
      <w:r>
        <w:rPr>
          <w:b/>
          <w:spacing w:val="-10"/>
        </w:rPr>
        <w:t>1</w:t>
      </w:r>
      <w:r>
        <w:rPr>
          <w:b/>
        </w:rPr>
        <w:tab/>
      </w:r>
      <w:r>
        <w:rPr/>
        <w:t>Factors</w:t>
      </w:r>
      <w:r>
        <w:rPr>
          <w:spacing w:val="-3"/>
        </w:rPr>
        <w:t> </w:t>
      </w:r>
      <w:r>
        <w:rPr/>
        <w:t>that</w:t>
      </w:r>
      <w:r>
        <w:rPr>
          <w:spacing w:val="-1"/>
        </w:rPr>
        <w:t> </w:t>
      </w:r>
      <w:r>
        <w:rPr/>
        <w:t>can</w:t>
      </w:r>
      <w:r>
        <w:rPr>
          <w:spacing w:val="1"/>
        </w:rPr>
        <w:t> </w:t>
      </w:r>
      <w:r>
        <w:rPr/>
        <w:t>affects</w:t>
      </w:r>
      <w:r>
        <w:rPr>
          <w:spacing w:val="-1"/>
        </w:rPr>
        <w:t> </w:t>
      </w:r>
      <w:r>
        <w:rPr/>
        <w:t>solubility</w:t>
      </w:r>
      <w:r>
        <w:rPr>
          <w:spacing w:val="-8"/>
        </w:rPr>
        <w:t> </w:t>
      </w:r>
      <w:r>
        <w:rPr/>
        <w:t>are:</w:t>
      </w:r>
      <w:r>
        <w:rPr>
          <w:spacing w:val="-1"/>
        </w:rPr>
        <w:t> </w:t>
      </w:r>
      <w:r>
        <w:rPr/>
        <w:t>Temperature</w:t>
      </w:r>
      <w:r>
        <w:rPr>
          <w:spacing w:val="-2"/>
        </w:rPr>
        <w:t> </w:t>
      </w:r>
      <w:r>
        <w:rPr/>
        <w:t>and</w:t>
      </w:r>
      <w:r>
        <w:rPr>
          <w:spacing w:val="4"/>
        </w:rPr>
        <w:t> </w:t>
      </w:r>
      <w:r>
        <w:rPr>
          <w:spacing w:val="-2"/>
        </w:rPr>
        <w:t>pressure.</w:t>
      </w:r>
    </w:p>
    <w:p>
      <w:pPr>
        <w:pStyle w:val="BodyText"/>
        <w:tabs>
          <w:tab w:pos="3432" w:val="left" w:leader="none"/>
        </w:tabs>
        <w:spacing w:before="199"/>
        <w:ind w:left="3372" w:right="1093" w:hanging="2881"/>
        <w:jc w:val="both"/>
      </w:pPr>
      <w:r>
        <w:rPr>
          <w:b/>
        </w:rPr>
        <w:t>Step 2</w:t>
        <w:tab/>
        <w:tab/>
      </w:r>
      <w:r>
        <w:rPr/>
        <w:t>Solubility of solid may increase or decrease with increasing temperature and solubility of gas decreases with an increase in temperature and decrease in pressure. The teacher leads the students to dissolve some quantity of salt in water at room temperature and also put some quantity of salt in water using a petric dish and apply heat then observe which one becomes soluble faster.</w:t>
      </w:r>
    </w:p>
    <w:p>
      <w:pPr>
        <w:pStyle w:val="BodyText"/>
        <w:spacing w:before="199"/>
        <w:ind w:left="3372" w:right="1096"/>
        <w:jc w:val="both"/>
      </w:pPr>
      <w:r>
        <w:rPr/>
        <w:t>Factors That Affect Solubility: Certain factors can change the solubility of a solute. Temperature is one such factor. How temperature affects solubility depends on the State of the solute,</w:t>
      </w:r>
      <w:r>
        <w:rPr>
          <w:spacing w:val="40"/>
        </w:rPr>
        <w:t> </w:t>
      </w:r>
      <w:r>
        <w:rPr/>
        <w:t>as you can see in the </w:t>
      </w:r>
      <w:r>
        <w:rPr>
          <w:b/>
        </w:rPr>
        <w:t>Figure </w:t>
      </w:r>
      <w:r>
        <w:rPr/>
        <w:t>below</w:t>
      </w:r>
    </w:p>
    <w:p>
      <w:pPr>
        <w:spacing w:after="0"/>
        <w:jc w:val="both"/>
        <w:sectPr>
          <w:pgSz w:w="12240" w:h="15840"/>
          <w:pgMar w:header="0" w:footer="965" w:top="1360" w:bottom="1160" w:left="1040" w:right="340"/>
        </w:sectPr>
      </w:pPr>
    </w:p>
    <w:p>
      <w:pPr>
        <w:pStyle w:val="BodyText"/>
        <w:ind w:left="609"/>
        <w:rPr>
          <w:sz w:val="20"/>
        </w:rPr>
      </w:pPr>
      <w:r>
        <w:rPr>
          <w:sz w:val="20"/>
        </w:rPr>
        <w:drawing>
          <wp:inline distT="0" distB="0" distL="0" distR="0">
            <wp:extent cx="4504963" cy="3505200"/>
            <wp:effectExtent l="0" t="0" r="0" b="0"/>
            <wp:docPr id="71" name="Image 71"/>
            <wp:cNvGraphicFramePr>
              <a:graphicFrameLocks/>
            </wp:cNvGraphicFramePr>
            <a:graphic>
              <a:graphicData uri="http://schemas.openxmlformats.org/drawingml/2006/picture">
                <pic:pic>
                  <pic:nvPicPr>
                    <pic:cNvPr id="71" name="Image 71"/>
                    <pic:cNvPicPr/>
                  </pic:nvPicPr>
                  <pic:blipFill>
                    <a:blip r:embed="rId25" cstate="print"/>
                    <a:stretch>
                      <a:fillRect/>
                    </a:stretch>
                  </pic:blipFill>
                  <pic:spPr>
                    <a:xfrm>
                      <a:off x="0" y="0"/>
                      <a:ext cx="4504963" cy="3505200"/>
                    </a:xfrm>
                    <a:prstGeom prst="rect">
                      <a:avLst/>
                    </a:prstGeom>
                  </pic:spPr>
                </pic:pic>
              </a:graphicData>
            </a:graphic>
          </wp:inline>
        </w:drawing>
      </w:r>
      <w:r>
        <w:rPr>
          <w:sz w:val="20"/>
        </w:rPr>
      </w:r>
    </w:p>
    <w:p>
      <w:pPr>
        <w:pStyle w:val="ListParagraph"/>
        <w:numPr>
          <w:ilvl w:val="0"/>
          <w:numId w:val="62"/>
        </w:numPr>
        <w:tabs>
          <w:tab w:pos="1211" w:val="left" w:leader="none"/>
        </w:tabs>
        <w:spacing w:line="240" w:lineRule="auto" w:before="145" w:after="0"/>
        <w:ind w:left="1211" w:right="1101" w:hanging="360"/>
        <w:jc w:val="both"/>
        <w:rPr>
          <w:sz w:val="24"/>
        </w:rPr>
      </w:pPr>
      <w:r>
        <w:rPr>
          <w:sz w:val="24"/>
        </w:rPr>
        <w:t>If a solute is a</w:t>
      </w:r>
      <w:r>
        <w:rPr>
          <w:spacing w:val="-2"/>
          <w:sz w:val="24"/>
        </w:rPr>
        <w:t> </w:t>
      </w:r>
      <w:hyperlink r:id="rId26">
        <w:r>
          <w:rPr>
            <w:sz w:val="24"/>
            <w:u w:val="single"/>
          </w:rPr>
          <w:t>solid</w:t>
        </w:r>
      </w:hyperlink>
      <w:r>
        <w:rPr>
          <w:spacing w:val="-2"/>
          <w:sz w:val="24"/>
        </w:rPr>
        <w:t> </w:t>
      </w:r>
      <w:r>
        <w:rPr>
          <w:sz w:val="24"/>
        </w:rPr>
        <w:t>or</w:t>
      </w:r>
      <w:r>
        <w:rPr>
          <w:spacing w:val="-3"/>
          <w:sz w:val="24"/>
        </w:rPr>
        <w:t> </w:t>
      </w:r>
      <w:hyperlink r:id="rId27">
        <w:r>
          <w:rPr>
            <w:sz w:val="24"/>
            <w:u w:val="single"/>
          </w:rPr>
          <w:t>liquid</w:t>
        </w:r>
      </w:hyperlink>
      <w:r>
        <w:rPr>
          <w:sz w:val="24"/>
        </w:rPr>
        <w:t>, increasing the temperature increases its solubility. For example, more sugar can dissolve in hot water than in cold water.</w:t>
      </w:r>
    </w:p>
    <w:p>
      <w:pPr>
        <w:pStyle w:val="ListParagraph"/>
        <w:numPr>
          <w:ilvl w:val="0"/>
          <w:numId w:val="62"/>
        </w:numPr>
        <w:tabs>
          <w:tab w:pos="1211" w:val="left" w:leader="none"/>
        </w:tabs>
        <w:spacing w:line="240" w:lineRule="auto" w:before="0" w:after="0"/>
        <w:ind w:left="1211" w:right="1100" w:hanging="360"/>
        <w:jc w:val="both"/>
        <w:rPr>
          <w:sz w:val="24"/>
        </w:rPr>
      </w:pPr>
      <w:r>
        <w:rPr>
          <w:sz w:val="24"/>
        </w:rPr>
        <w:t>If a solute is a</w:t>
      </w:r>
      <w:r>
        <w:rPr>
          <w:spacing w:val="-3"/>
          <w:sz w:val="24"/>
        </w:rPr>
        <w:t> </w:t>
      </w:r>
      <w:hyperlink r:id="rId28">
        <w:r>
          <w:rPr>
            <w:sz w:val="24"/>
            <w:u w:val="single"/>
          </w:rPr>
          <w:t>gas</w:t>
        </w:r>
      </w:hyperlink>
      <w:r>
        <w:rPr>
          <w:sz w:val="24"/>
        </w:rPr>
        <w:t>, increasing the temperature decreases its solubility. For example, less carbon dioxide can dissolve in warm water than in cold water.</w:t>
      </w:r>
    </w:p>
    <w:p>
      <w:pPr>
        <w:pStyle w:val="BodyText"/>
        <w:spacing w:before="121"/>
        <w:ind w:left="1211" w:right="1095"/>
        <w:jc w:val="both"/>
      </w:pPr>
      <w:r>
        <w:rPr/>
        <w:t>The solubility</w:t>
      </w:r>
      <w:r>
        <w:rPr>
          <w:spacing w:val="-3"/>
        </w:rPr>
        <w:t> </w:t>
      </w:r>
      <w:r>
        <w:rPr/>
        <w:t>of gases is also affected by pressure. Pressure is the force pushing against a given area. Increasing the pressure on a </w:t>
      </w:r>
      <w:hyperlink r:id="rId28">
        <w:r>
          <w:rPr>
            <w:u w:val="single"/>
          </w:rPr>
          <w:t>gas</w:t>
        </w:r>
      </w:hyperlink>
      <w:r>
        <w:rPr>
          <w:spacing w:val="-3"/>
        </w:rPr>
        <w:t> </w:t>
      </w:r>
      <w:r>
        <w:rPr/>
        <w:t>increases its solubility. Did you ever open</w:t>
      </w:r>
      <w:r>
        <w:rPr>
          <w:spacing w:val="40"/>
        </w:rPr>
        <w:t> </w:t>
      </w:r>
      <w:r>
        <w:rPr/>
        <w:t>a can of soda and notice how it fizzes out of the can? Soda contains dissolved carbon dioxide.</w:t>
      </w:r>
      <w:r>
        <w:rPr>
          <w:spacing w:val="-1"/>
        </w:rPr>
        <w:t> </w:t>
      </w:r>
      <w:r>
        <w:rPr/>
        <w:t>Opening</w:t>
      </w:r>
      <w:r>
        <w:rPr>
          <w:spacing w:val="-2"/>
        </w:rPr>
        <w:t> </w:t>
      </w:r>
      <w:r>
        <w:rPr/>
        <w:t>the</w:t>
      </w:r>
      <w:r>
        <w:rPr>
          <w:spacing w:val="-1"/>
        </w:rPr>
        <w:t> </w:t>
      </w:r>
      <w:r>
        <w:rPr/>
        <w:t>can reduces the</w:t>
      </w:r>
      <w:r>
        <w:rPr>
          <w:spacing w:val="-1"/>
        </w:rPr>
        <w:t> </w:t>
      </w:r>
      <w:r>
        <w:rPr/>
        <w:t>pressure</w:t>
      </w:r>
      <w:r>
        <w:rPr>
          <w:spacing w:val="-2"/>
        </w:rPr>
        <w:t> </w:t>
      </w:r>
      <w:r>
        <w:rPr/>
        <w:t>on the</w:t>
      </w:r>
      <w:r>
        <w:rPr>
          <w:spacing w:val="-1"/>
        </w:rPr>
        <w:t> </w:t>
      </w:r>
      <w:r>
        <w:rPr/>
        <w:t>gas in </w:t>
      </w:r>
      <w:hyperlink r:id="rId29">
        <w:r>
          <w:rPr>
            <w:u w:val="single"/>
          </w:rPr>
          <w:t>solution</w:t>
        </w:r>
      </w:hyperlink>
      <w:r>
        <w:rPr/>
        <w:t>, so it is</w:t>
      </w:r>
      <w:r>
        <w:rPr>
          <w:spacing w:val="-2"/>
        </w:rPr>
        <w:t> </w:t>
      </w:r>
      <w:r>
        <w:rPr/>
        <w:t>less soluble. As a result, some of the carbon dioxide comes out of solution and rushes into the air.</w:t>
      </w:r>
    </w:p>
    <w:p>
      <w:pPr>
        <w:pStyle w:val="BodyText"/>
        <w:tabs>
          <w:tab w:pos="3372" w:val="left" w:leader="none"/>
        </w:tabs>
        <w:spacing w:line="415" w:lineRule="auto" w:before="137"/>
        <w:ind w:left="3372" w:right="2847" w:hanging="2881"/>
        <w:jc w:val="both"/>
      </w:pPr>
      <w:r>
        <w:rPr>
          <w:b/>
        </w:rPr>
        <w:t>Step 3</w:t>
        <w:tab/>
      </w:r>
      <w:r>
        <w:rPr/>
        <w:t>The</w:t>
      </w:r>
      <w:r>
        <w:rPr>
          <w:spacing w:val="-8"/>
        </w:rPr>
        <w:t> </w:t>
      </w:r>
      <w:r>
        <w:rPr/>
        <w:t>teacher</w:t>
      </w:r>
      <w:r>
        <w:rPr>
          <w:spacing w:val="-5"/>
        </w:rPr>
        <w:t> </w:t>
      </w:r>
      <w:r>
        <w:rPr/>
        <w:t>Itemize</w:t>
      </w:r>
      <w:r>
        <w:rPr>
          <w:spacing w:val="-7"/>
        </w:rPr>
        <w:t> </w:t>
      </w:r>
      <w:r>
        <w:rPr/>
        <w:t>the</w:t>
      </w:r>
      <w:r>
        <w:rPr>
          <w:spacing w:val="-6"/>
        </w:rPr>
        <w:t> </w:t>
      </w:r>
      <w:r>
        <w:rPr/>
        <w:t>uses</w:t>
      </w:r>
      <w:r>
        <w:rPr>
          <w:spacing w:val="-6"/>
        </w:rPr>
        <w:t> </w:t>
      </w:r>
      <w:r>
        <w:rPr/>
        <w:t>of</w:t>
      </w:r>
      <w:r>
        <w:rPr>
          <w:spacing w:val="-6"/>
        </w:rPr>
        <w:t> </w:t>
      </w:r>
      <w:r>
        <w:rPr/>
        <w:t>solubility</w:t>
      </w:r>
      <w:r>
        <w:rPr>
          <w:spacing w:val="-11"/>
        </w:rPr>
        <w:t> </w:t>
      </w:r>
      <w:r>
        <w:rPr/>
        <w:t>curves The uses of solubility curve are as follows:-</w:t>
      </w:r>
    </w:p>
    <w:p>
      <w:pPr>
        <w:pStyle w:val="ListParagraph"/>
        <w:numPr>
          <w:ilvl w:val="1"/>
          <w:numId w:val="62"/>
        </w:numPr>
        <w:tabs>
          <w:tab w:pos="3620" w:val="left" w:leader="none"/>
        </w:tabs>
        <w:spacing w:line="240" w:lineRule="auto" w:before="0" w:after="0"/>
        <w:ind w:left="3372" w:right="1098" w:firstLine="0"/>
        <w:jc w:val="both"/>
        <w:rPr>
          <w:sz w:val="24"/>
        </w:rPr>
      </w:pPr>
      <w:r>
        <w:rPr>
          <w:sz w:val="24"/>
        </w:rPr>
        <w:t>The shape</w:t>
      </w:r>
      <w:r>
        <w:rPr>
          <w:spacing w:val="-1"/>
          <w:sz w:val="24"/>
        </w:rPr>
        <w:t> </w:t>
      </w:r>
      <w:r>
        <w:rPr>
          <w:sz w:val="24"/>
        </w:rPr>
        <w:t>of the curve indicates how the solubility</w:t>
      </w:r>
      <w:r>
        <w:rPr>
          <w:spacing w:val="-6"/>
          <w:sz w:val="24"/>
        </w:rPr>
        <w:t> </w:t>
      </w:r>
      <w:r>
        <w:rPr>
          <w:sz w:val="24"/>
        </w:rPr>
        <w:t>of the given substance in a solvent varies with change in temperature.The solubility of a substance at a particular temperature can be determined from the curve.</w:t>
      </w:r>
    </w:p>
    <w:p>
      <w:pPr>
        <w:pStyle w:val="ListParagraph"/>
        <w:numPr>
          <w:ilvl w:val="1"/>
          <w:numId w:val="62"/>
        </w:numPr>
        <w:tabs>
          <w:tab w:pos="3663" w:val="left" w:leader="none"/>
        </w:tabs>
        <w:spacing w:line="242" w:lineRule="auto" w:before="195" w:after="0"/>
        <w:ind w:left="3372" w:right="1101" w:firstLine="0"/>
        <w:jc w:val="both"/>
        <w:rPr>
          <w:sz w:val="24"/>
        </w:rPr>
      </w:pPr>
      <w:r>
        <w:rPr>
          <w:sz w:val="24"/>
        </w:rPr>
        <w:t>The effect of cooling of hot solutions of different substances can be found from the curve</w:t>
      </w:r>
    </w:p>
    <w:p>
      <w:pPr>
        <w:tabs>
          <w:tab w:pos="3372" w:val="left" w:leader="none"/>
        </w:tabs>
        <w:spacing w:before="194"/>
        <w:ind w:left="491" w:right="0" w:firstLine="0"/>
        <w:jc w:val="left"/>
        <w:rPr>
          <w:sz w:val="24"/>
        </w:rPr>
      </w:pPr>
      <w:r>
        <w:rPr>
          <w:b/>
          <w:sz w:val="24"/>
        </w:rPr>
        <w:t>Students</w:t>
      </w:r>
      <w:r>
        <w:rPr>
          <w:b/>
          <w:spacing w:val="-1"/>
          <w:sz w:val="24"/>
        </w:rPr>
        <w:t> </w:t>
      </w:r>
      <w:r>
        <w:rPr>
          <w:b/>
          <w:spacing w:val="-2"/>
          <w:sz w:val="24"/>
        </w:rPr>
        <w:t>grouping</w:t>
      </w:r>
      <w:r>
        <w:rPr>
          <w:b/>
          <w:sz w:val="24"/>
        </w:rPr>
        <w:tab/>
      </w:r>
      <w:r>
        <w:rPr>
          <w:sz w:val="24"/>
        </w:rPr>
        <w:t>The</w:t>
      </w:r>
      <w:r>
        <w:rPr>
          <w:spacing w:val="30"/>
          <w:sz w:val="24"/>
        </w:rPr>
        <w:t> </w:t>
      </w:r>
      <w:r>
        <w:rPr>
          <w:sz w:val="24"/>
        </w:rPr>
        <w:t>entire</w:t>
      </w:r>
      <w:r>
        <w:rPr>
          <w:spacing w:val="33"/>
          <w:sz w:val="24"/>
        </w:rPr>
        <w:t> </w:t>
      </w:r>
      <w:r>
        <w:rPr>
          <w:sz w:val="24"/>
        </w:rPr>
        <w:t>students</w:t>
      </w:r>
      <w:r>
        <w:rPr>
          <w:spacing w:val="34"/>
          <w:sz w:val="24"/>
        </w:rPr>
        <w:t> </w:t>
      </w:r>
      <w:r>
        <w:rPr>
          <w:sz w:val="24"/>
        </w:rPr>
        <w:t>are</w:t>
      </w:r>
      <w:r>
        <w:rPr>
          <w:spacing w:val="35"/>
          <w:sz w:val="24"/>
        </w:rPr>
        <w:t> </w:t>
      </w:r>
      <w:r>
        <w:rPr>
          <w:sz w:val="24"/>
        </w:rPr>
        <w:t>paired</w:t>
      </w:r>
      <w:r>
        <w:rPr>
          <w:spacing w:val="34"/>
          <w:sz w:val="24"/>
        </w:rPr>
        <w:t> </w:t>
      </w:r>
      <w:r>
        <w:rPr>
          <w:sz w:val="24"/>
        </w:rPr>
        <w:t>up</w:t>
      </w:r>
      <w:r>
        <w:rPr>
          <w:spacing w:val="33"/>
          <w:sz w:val="24"/>
        </w:rPr>
        <w:t> </w:t>
      </w:r>
      <w:r>
        <w:rPr>
          <w:sz w:val="24"/>
        </w:rPr>
        <w:t>into</w:t>
      </w:r>
      <w:r>
        <w:rPr>
          <w:spacing w:val="34"/>
          <w:sz w:val="24"/>
        </w:rPr>
        <w:t> </w:t>
      </w:r>
      <w:r>
        <w:rPr>
          <w:sz w:val="24"/>
        </w:rPr>
        <w:t>an</w:t>
      </w:r>
      <w:r>
        <w:rPr>
          <w:spacing w:val="33"/>
          <w:sz w:val="24"/>
        </w:rPr>
        <w:t> </w:t>
      </w:r>
      <w:r>
        <w:rPr>
          <w:sz w:val="24"/>
        </w:rPr>
        <w:t>experimental</w:t>
      </w:r>
      <w:r>
        <w:rPr>
          <w:spacing w:val="35"/>
          <w:sz w:val="24"/>
        </w:rPr>
        <w:t> </w:t>
      </w:r>
      <w:r>
        <w:rPr>
          <w:sz w:val="24"/>
        </w:rPr>
        <w:t>group</w:t>
      </w:r>
      <w:r>
        <w:rPr>
          <w:spacing w:val="34"/>
          <w:sz w:val="24"/>
        </w:rPr>
        <w:t> </w:t>
      </w:r>
      <w:r>
        <w:rPr>
          <w:spacing w:val="-5"/>
          <w:sz w:val="24"/>
        </w:rPr>
        <w:t>to</w:t>
      </w:r>
    </w:p>
    <w:p>
      <w:pPr>
        <w:pStyle w:val="BodyText"/>
        <w:spacing w:line="242" w:lineRule="auto"/>
        <w:ind w:left="3372" w:right="1052"/>
      </w:pPr>
      <w:r>
        <w:rPr/>
        <w:t>determine</w:t>
      </w:r>
      <w:r>
        <w:rPr>
          <w:spacing w:val="-1"/>
        </w:rPr>
        <w:t> </w:t>
      </w:r>
      <w:r>
        <w:rPr/>
        <w:t>solubility</w:t>
      </w:r>
      <w:r>
        <w:rPr>
          <w:spacing w:val="-5"/>
        </w:rPr>
        <w:t> </w:t>
      </w:r>
      <w:r>
        <w:rPr/>
        <w:t>of</w:t>
      </w:r>
      <w:r>
        <w:rPr>
          <w:spacing w:val="-1"/>
        </w:rPr>
        <w:t> </w:t>
      </w:r>
      <w:r>
        <w:rPr/>
        <w:t>some substances both in room temperature and on boiling.</w:t>
      </w:r>
    </w:p>
    <w:p>
      <w:pPr>
        <w:spacing w:after="0" w:line="242" w:lineRule="auto"/>
        <w:sectPr>
          <w:pgSz w:w="12240" w:h="15840"/>
          <w:pgMar w:header="0" w:footer="965" w:top="1580" w:bottom="1160" w:left="1040" w:right="340"/>
        </w:sectPr>
      </w:pPr>
    </w:p>
    <w:p>
      <w:pPr>
        <w:pStyle w:val="Heading2"/>
        <w:spacing w:before="79"/>
        <w:jc w:val="left"/>
      </w:pPr>
      <w:r>
        <w:rPr/>
        <w:t>Rules</w:t>
      </w:r>
      <w:r>
        <w:rPr>
          <w:spacing w:val="-1"/>
        </w:rPr>
        <w:t> </w:t>
      </w:r>
      <w:r>
        <w:rPr/>
        <w:t>for</w:t>
      </w:r>
      <w:r>
        <w:rPr>
          <w:spacing w:val="-1"/>
        </w:rPr>
        <w:t> </w:t>
      </w:r>
      <w:r>
        <w:rPr/>
        <w:t>students</w:t>
      </w:r>
      <w:r>
        <w:rPr>
          <w:spacing w:val="-1"/>
        </w:rPr>
        <w:t> </w:t>
      </w:r>
      <w:r>
        <w:rPr/>
        <w:t>to </w:t>
      </w:r>
      <w:r>
        <w:rPr>
          <w:spacing w:val="-2"/>
        </w:rPr>
        <w:t>follow</w:t>
      </w:r>
    </w:p>
    <w:p>
      <w:pPr>
        <w:pStyle w:val="BodyText"/>
        <w:spacing w:before="195"/>
        <w:ind w:left="491"/>
      </w:pPr>
      <w:r>
        <w:rPr/>
        <w:t>Students</w:t>
      </w:r>
      <w:r>
        <w:rPr>
          <w:spacing w:val="-3"/>
        </w:rPr>
        <w:t> </w:t>
      </w:r>
      <w:r>
        <w:rPr/>
        <w:t>within the</w:t>
      </w:r>
      <w:r>
        <w:rPr>
          <w:spacing w:val="-2"/>
        </w:rPr>
        <w:t> </w:t>
      </w:r>
      <w:r>
        <w:rPr/>
        <w:t>groups </w:t>
      </w:r>
      <w:r>
        <w:rPr>
          <w:spacing w:val="-2"/>
        </w:rPr>
        <w:t>should:</w:t>
      </w:r>
    </w:p>
    <w:p>
      <w:pPr>
        <w:pStyle w:val="ListParagraph"/>
        <w:numPr>
          <w:ilvl w:val="0"/>
          <w:numId w:val="63"/>
        </w:numPr>
        <w:tabs>
          <w:tab w:pos="677" w:val="left" w:leader="none"/>
        </w:tabs>
        <w:spacing w:line="240" w:lineRule="auto" w:before="201" w:after="0"/>
        <w:ind w:left="677" w:right="0" w:hanging="186"/>
        <w:jc w:val="left"/>
        <w:rPr>
          <w:sz w:val="24"/>
        </w:rPr>
      </w:pPr>
      <w:r>
        <w:rPr>
          <w:sz w:val="24"/>
        </w:rPr>
        <w:t>coperatly</w:t>
      </w:r>
      <w:r>
        <w:rPr>
          <w:spacing w:val="-6"/>
          <w:sz w:val="24"/>
        </w:rPr>
        <w:t> </w:t>
      </w:r>
      <w:r>
        <w:rPr>
          <w:sz w:val="24"/>
        </w:rPr>
        <w:t>work together and share</w:t>
      </w:r>
      <w:r>
        <w:rPr>
          <w:spacing w:val="-1"/>
          <w:sz w:val="24"/>
        </w:rPr>
        <w:t> </w:t>
      </w:r>
      <w:r>
        <w:rPr>
          <w:sz w:val="24"/>
        </w:rPr>
        <w:t>their</w:t>
      </w:r>
      <w:r>
        <w:rPr>
          <w:spacing w:val="-1"/>
          <w:sz w:val="24"/>
        </w:rPr>
        <w:t> </w:t>
      </w:r>
      <w:r>
        <w:rPr>
          <w:spacing w:val="-4"/>
          <w:sz w:val="24"/>
        </w:rPr>
        <w:t>ideas</w:t>
      </w:r>
    </w:p>
    <w:p>
      <w:pPr>
        <w:pStyle w:val="ListParagraph"/>
        <w:numPr>
          <w:ilvl w:val="0"/>
          <w:numId w:val="63"/>
        </w:numPr>
        <w:tabs>
          <w:tab w:pos="744" w:val="left" w:leader="none"/>
        </w:tabs>
        <w:spacing w:line="240" w:lineRule="auto" w:before="200" w:after="0"/>
        <w:ind w:left="744" w:right="0" w:hanging="253"/>
        <w:jc w:val="left"/>
        <w:rPr>
          <w:sz w:val="24"/>
        </w:rPr>
      </w:pPr>
      <w:r>
        <w:rPr>
          <w:sz w:val="24"/>
        </w:rPr>
        <w:t>respect</w:t>
      </w:r>
      <w:r>
        <w:rPr>
          <w:spacing w:val="-2"/>
          <w:sz w:val="24"/>
        </w:rPr>
        <w:t> </w:t>
      </w:r>
      <w:r>
        <w:rPr>
          <w:sz w:val="24"/>
        </w:rPr>
        <w:t>opinion</w:t>
      </w:r>
      <w:r>
        <w:rPr>
          <w:spacing w:val="-1"/>
          <w:sz w:val="24"/>
        </w:rPr>
        <w:t> </w:t>
      </w:r>
      <w:r>
        <w:rPr>
          <w:sz w:val="24"/>
        </w:rPr>
        <w:t>of</w:t>
      </w:r>
      <w:r>
        <w:rPr>
          <w:spacing w:val="-1"/>
          <w:sz w:val="24"/>
        </w:rPr>
        <w:t> </w:t>
      </w:r>
      <w:r>
        <w:rPr>
          <w:sz w:val="24"/>
        </w:rPr>
        <w:t>every</w:t>
      </w:r>
      <w:r>
        <w:rPr>
          <w:spacing w:val="-5"/>
          <w:sz w:val="24"/>
        </w:rPr>
        <w:t> </w:t>
      </w:r>
      <w:r>
        <w:rPr>
          <w:spacing w:val="-2"/>
          <w:sz w:val="24"/>
        </w:rPr>
        <w:t>member.</w:t>
      </w:r>
    </w:p>
    <w:p>
      <w:pPr>
        <w:pStyle w:val="Heading2"/>
        <w:spacing w:before="204"/>
        <w:jc w:val="left"/>
      </w:pPr>
      <w:r>
        <w:rPr/>
        <w:t>Various</w:t>
      </w:r>
      <w:r>
        <w:rPr>
          <w:spacing w:val="-1"/>
        </w:rPr>
        <w:t> </w:t>
      </w:r>
      <w:r>
        <w:rPr/>
        <w:t>group </w:t>
      </w:r>
      <w:r>
        <w:rPr>
          <w:spacing w:val="-2"/>
        </w:rPr>
        <w:t>tasks</w:t>
      </w:r>
    </w:p>
    <w:p>
      <w:pPr>
        <w:pStyle w:val="BodyText"/>
        <w:spacing w:line="412" w:lineRule="auto" w:before="196"/>
        <w:ind w:left="491" w:right="1198"/>
      </w:pPr>
      <w:r>
        <w:rPr/>
        <w:t>All</w:t>
      </w:r>
      <w:r>
        <w:rPr>
          <w:spacing w:val="-3"/>
        </w:rPr>
        <w:t> </w:t>
      </w:r>
      <w:r>
        <w:rPr/>
        <w:t>the</w:t>
      </w:r>
      <w:r>
        <w:rPr>
          <w:spacing w:val="-4"/>
        </w:rPr>
        <w:t> </w:t>
      </w:r>
      <w:r>
        <w:rPr/>
        <w:t>groups</w:t>
      </w:r>
      <w:r>
        <w:rPr>
          <w:spacing w:val="-3"/>
        </w:rPr>
        <w:t> </w:t>
      </w:r>
      <w:r>
        <w:rPr/>
        <w:t>will</w:t>
      </w:r>
      <w:r>
        <w:rPr>
          <w:spacing w:val="-3"/>
        </w:rPr>
        <w:t> </w:t>
      </w:r>
      <w:r>
        <w:rPr/>
        <w:t>be</w:t>
      </w:r>
      <w:r>
        <w:rPr>
          <w:spacing w:val="-2"/>
        </w:rPr>
        <w:t> </w:t>
      </w:r>
      <w:r>
        <w:rPr/>
        <w:t>assigned</w:t>
      </w:r>
      <w:r>
        <w:rPr>
          <w:spacing w:val="-3"/>
        </w:rPr>
        <w:t> </w:t>
      </w:r>
      <w:r>
        <w:rPr/>
        <w:t>task</w:t>
      </w:r>
      <w:r>
        <w:rPr>
          <w:spacing w:val="-3"/>
        </w:rPr>
        <w:t> </w:t>
      </w:r>
      <w:r>
        <w:rPr/>
        <w:t>to</w:t>
      </w:r>
      <w:r>
        <w:rPr>
          <w:spacing w:val="-3"/>
        </w:rPr>
        <w:t> </w:t>
      </w:r>
      <w:r>
        <w:rPr/>
        <w:t>list</w:t>
      </w:r>
      <w:r>
        <w:rPr>
          <w:spacing w:val="-3"/>
        </w:rPr>
        <w:t> </w:t>
      </w:r>
      <w:r>
        <w:rPr/>
        <w:t>and</w:t>
      </w:r>
      <w:r>
        <w:rPr>
          <w:spacing w:val="-3"/>
        </w:rPr>
        <w:t> </w:t>
      </w:r>
      <w:r>
        <w:rPr/>
        <w:t>explain</w:t>
      </w:r>
      <w:r>
        <w:rPr>
          <w:spacing w:val="-3"/>
        </w:rPr>
        <w:t> </w:t>
      </w:r>
      <w:r>
        <w:rPr/>
        <w:t>the</w:t>
      </w:r>
      <w:r>
        <w:rPr>
          <w:spacing w:val="-3"/>
        </w:rPr>
        <w:t> </w:t>
      </w:r>
      <w:r>
        <w:rPr/>
        <w:t>factors</w:t>
      </w:r>
      <w:r>
        <w:rPr>
          <w:spacing w:val="-3"/>
        </w:rPr>
        <w:t> </w:t>
      </w:r>
      <w:r>
        <w:rPr/>
        <w:t>that</w:t>
      </w:r>
      <w:r>
        <w:rPr>
          <w:spacing w:val="-1"/>
        </w:rPr>
        <w:t> </w:t>
      </w:r>
      <w:r>
        <w:rPr/>
        <w:t>affect</w:t>
      </w:r>
      <w:r>
        <w:rPr>
          <w:spacing w:val="-1"/>
        </w:rPr>
        <w:t> </w:t>
      </w:r>
      <w:r>
        <w:rPr/>
        <w:t>solubility,</w:t>
      </w:r>
      <w:r>
        <w:rPr>
          <w:spacing w:val="-3"/>
        </w:rPr>
        <w:t> </w:t>
      </w:r>
      <w:r>
        <w:rPr/>
        <w:t>itemize the uses of the solubility curve.</w:t>
      </w:r>
    </w:p>
    <w:p>
      <w:pPr>
        <w:pStyle w:val="Heading2"/>
        <w:spacing w:before="6"/>
        <w:jc w:val="left"/>
      </w:pPr>
      <w:r>
        <w:rPr/>
        <w:t>Teacher’s</w:t>
      </w:r>
      <w:r>
        <w:rPr>
          <w:spacing w:val="-3"/>
        </w:rPr>
        <w:t> </w:t>
      </w:r>
      <w:r>
        <w:rPr/>
        <w:t>role</w:t>
      </w:r>
      <w:r>
        <w:rPr>
          <w:spacing w:val="-3"/>
        </w:rPr>
        <w:t> </w:t>
      </w:r>
      <w:r>
        <w:rPr/>
        <w:t>in</w:t>
      </w:r>
      <w:r>
        <w:rPr>
          <w:spacing w:val="-1"/>
        </w:rPr>
        <w:t> </w:t>
      </w:r>
      <w:r>
        <w:rPr/>
        <w:t>the</w:t>
      </w:r>
      <w:r>
        <w:rPr>
          <w:spacing w:val="-2"/>
        </w:rPr>
        <w:t> activity</w:t>
      </w:r>
    </w:p>
    <w:p>
      <w:pPr>
        <w:pStyle w:val="BodyText"/>
        <w:spacing w:line="360" w:lineRule="auto" w:before="198"/>
        <w:ind w:left="491" w:right="1097"/>
        <w:jc w:val="both"/>
      </w:pPr>
      <w:r>
        <w:rPr/>
        <w:t>The teacher will move from one group to the other, listens to the trend of</w:t>
      </w:r>
      <w:r>
        <w:rPr>
          <w:spacing w:val="-1"/>
        </w:rPr>
        <w:t> </w:t>
      </w:r>
      <w:r>
        <w:rPr/>
        <w:t>what is done, he gives suggestions and encourages them to work as a team for the success of the group because the success of every group depends on the individuals cooperation and participation. The teacher also has the</w:t>
      </w:r>
      <w:r>
        <w:rPr>
          <w:spacing w:val="-1"/>
        </w:rPr>
        <w:t> </w:t>
      </w:r>
      <w:r>
        <w:rPr/>
        <w:t>duty</w:t>
      </w:r>
      <w:r>
        <w:rPr>
          <w:spacing w:val="-8"/>
        </w:rPr>
        <w:t> </w:t>
      </w:r>
      <w:r>
        <w:rPr/>
        <w:t>of</w:t>
      </w:r>
      <w:r>
        <w:rPr>
          <w:spacing w:val="-1"/>
        </w:rPr>
        <w:t> </w:t>
      </w:r>
      <w:r>
        <w:rPr/>
        <w:t>informing</w:t>
      </w:r>
      <w:r>
        <w:rPr>
          <w:spacing w:val="-3"/>
        </w:rPr>
        <w:t> </w:t>
      </w:r>
      <w:r>
        <w:rPr/>
        <w:t>the</w:t>
      </w:r>
      <w:r>
        <w:rPr>
          <w:spacing w:val="-1"/>
        </w:rPr>
        <w:t> </w:t>
      </w:r>
      <w:r>
        <w:rPr/>
        <w:t>groups</w:t>
      </w:r>
      <w:r>
        <w:rPr>
          <w:spacing w:val="-1"/>
        </w:rPr>
        <w:t> </w:t>
      </w:r>
      <w:r>
        <w:rPr/>
        <w:t>on the</w:t>
      </w:r>
      <w:r>
        <w:rPr>
          <w:spacing w:val="-1"/>
        </w:rPr>
        <w:t> </w:t>
      </w:r>
      <w:r>
        <w:rPr/>
        <w:t>time</w:t>
      </w:r>
      <w:r>
        <w:rPr>
          <w:spacing w:val="-1"/>
        </w:rPr>
        <w:t> </w:t>
      </w:r>
      <w:r>
        <w:rPr/>
        <w:t>to end theexperiment</w:t>
      </w:r>
      <w:r>
        <w:rPr>
          <w:spacing w:val="-2"/>
        </w:rPr>
        <w:t> </w:t>
      </w:r>
      <w:r>
        <w:rPr/>
        <w:t>and</w:t>
      </w:r>
      <w:r>
        <w:rPr>
          <w:spacing w:val="-1"/>
        </w:rPr>
        <w:t> </w:t>
      </w:r>
      <w:r>
        <w:rPr/>
        <w:t>when to compile their summary of</w:t>
      </w:r>
      <w:r>
        <w:rPr>
          <w:spacing w:val="40"/>
        </w:rPr>
        <w:t> </w:t>
      </w:r>
      <w:r>
        <w:rPr/>
        <w:t>points for presentation.</w:t>
      </w:r>
    </w:p>
    <w:p>
      <w:pPr>
        <w:pStyle w:val="Heading2"/>
        <w:spacing w:before="203"/>
      </w:pPr>
      <w:r>
        <w:rPr/>
        <w:t>Culminating</w:t>
      </w:r>
      <w:r>
        <w:rPr>
          <w:spacing w:val="-3"/>
        </w:rPr>
        <w:t> </w:t>
      </w:r>
      <w:r>
        <w:rPr>
          <w:spacing w:val="-2"/>
        </w:rPr>
        <w:t>Activities</w:t>
      </w:r>
    </w:p>
    <w:p>
      <w:pPr>
        <w:pStyle w:val="ListParagraph"/>
        <w:numPr>
          <w:ilvl w:val="0"/>
          <w:numId w:val="64"/>
        </w:numPr>
        <w:tabs>
          <w:tab w:pos="776" w:val="left" w:leader="none"/>
        </w:tabs>
        <w:spacing w:line="242" w:lineRule="auto" w:before="194" w:after="0"/>
        <w:ind w:left="491" w:right="1099" w:firstLine="0"/>
        <w:jc w:val="left"/>
        <w:rPr>
          <w:sz w:val="24"/>
        </w:rPr>
      </w:pPr>
      <w:r>
        <w:rPr>
          <w:sz w:val="24"/>
        </w:rPr>
        <w:t>The</w:t>
      </w:r>
      <w:r>
        <w:rPr>
          <w:spacing w:val="40"/>
          <w:sz w:val="24"/>
        </w:rPr>
        <w:t> </w:t>
      </w:r>
      <w:r>
        <w:rPr>
          <w:sz w:val="24"/>
        </w:rPr>
        <w:t>teacher/researcher</w:t>
      </w:r>
      <w:r>
        <w:rPr>
          <w:spacing w:val="40"/>
          <w:sz w:val="24"/>
        </w:rPr>
        <w:t> </w:t>
      </w:r>
      <w:r>
        <w:rPr>
          <w:sz w:val="24"/>
        </w:rPr>
        <w:t>coordinate</w:t>
      </w:r>
      <w:r>
        <w:rPr>
          <w:spacing w:val="40"/>
          <w:sz w:val="24"/>
        </w:rPr>
        <w:t> </w:t>
      </w:r>
      <w:r>
        <w:rPr>
          <w:sz w:val="24"/>
        </w:rPr>
        <w:t>and</w:t>
      </w:r>
      <w:r>
        <w:rPr>
          <w:spacing w:val="40"/>
          <w:sz w:val="24"/>
        </w:rPr>
        <w:t> </w:t>
      </w:r>
      <w:r>
        <w:rPr>
          <w:sz w:val="24"/>
        </w:rPr>
        <w:t>encourage</w:t>
      </w:r>
      <w:r>
        <w:rPr>
          <w:spacing w:val="40"/>
          <w:sz w:val="24"/>
        </w:rPr>
        <w:t> </w:t>
      </w:r>
      <w:r>
        <w:rPr>
          <w:sz w:val="24"/>
        </w:rPr>
        <w:t>the</w:t>
      </w:r>
      <w:r>
        <w:rPr>
          <w:spacing w:val="40"/>
          <w:sz w:val="24"/>
        </w:rPr>
        <w:t> </w:t>
      </w:r>
      <w:r>
        <w:rPr>
          <w:sz w:val="24"/>
        </w:rPr>
        <w:t>various</w:t>
      </w:r>
      <w:r>
        <w:rPr>
          <w:spacing w:val="40"/>
          <w:sz w:val="24"/>
        </w:rPr>
        <w:t> </w:t>
      </w:r>
      <w:r>
        <w:rPr>
          <w:sz w:val="24"/>
        </w:rPr>
        <w:t>groups</w:t>
      </w:r>
      <w:r>
        <w:rPr>
          <w:spacing w:val="40"/>
          <w:sz w:val="24"/>
        </w:rPr>
        <w:t> </w:t>
      </w:r>
      <w:r>
        <w:rPr>
          <w:sz w:val="24"/>
        </w:rPr>
        <w:t>to</w:t>
      </w:r>
      <w:r>
        <w:rPr>
          <w:spacing w:val="40"/>
          <w:sz w:val="24"/>
        </w:rPr>
        <w:t> </w:t>
      </w:r>
      <w:r>
        <w:rPr>
          <w:sz w:val="24"/>
        </w:rPr>
        <w:t>:</w:t>
      </w:r>
      <w:r>
        <w:rPr>
          <w:spacing w:val="40"/>
          <w:sz w:val="24"/>
        </w:rPr>
        <w:t> </w:t>
      </w:r>
      <w:r>
        <w:rPr>
          <w:sz w:val="24"/>
        </w:rPr>
        <w:t>write,</w:t>
      </w:r>
      <w:r>
        <w:rPr>
          <w:spacing w:val="40"/>
          <w:sz w:val="24"/>
        </w:rPr>
        <w:t> </w:t>
      </w:r>
      <w:r>
        <w:rPr>
          <w:sz w:val="24"/>
        </w:rPr>
        <w:t>organize, compile and present their report to the entire class via the group secretary or chairman.</w:t>
      </w:r>
    </w:p>
    <w:p>
      <w:pPr>
        <w:pStyle w:val="Heading2"/>
        <w:spacing w:before="201"/>
      </w:pPr>
      <w:r>
        <w:rPr/>
        <w:t>Evaluation</w:t>
      </w:r>
      <w:r>
        <w:rPr>
          <w:spacing w:val="1"/>
        </w:rPr>
        <w:t> </w:t>
      </w:r>
      <w:r>
        <w:rPr>
          <w:spacing w:val="-2"/>
        </w:rPr>
        <w:t>Activities</w:t>
      </w:r>
    </w:p>
    <w:p>
      <w:pPr>
        <w:pStyle w:val="BodyText"/>
        <w:spacing w:before="192"/>
        <w:ind w:left="491" w:right="1096"/>
        <w:jc w:val="both"/>
      </w:pPr>
      <w:r>
        <w:rPr/>
        <w:t>This is a time when the teacher calls for the class members to deliberate on the various reports. Each group will present its report on the task assigned to them through the secretary and the chairman to the entire class. The teacher will listen and assess the extent of their presentation. Final report serves as the reference point for the members of the class. Finally, the teacher encourages students to share all that they</w:t>
      </w:r>
      <w:r>
        <w:rPr>
          <w:spacing w:val="-3"/>
        </w:rPr>
        <w:t> </w:t>
      </w:r>
      <w:r>
        <w:rPr/>
        <w:t>have discussed in their various groups by asking them the following questions:</w:t>
      </w:r>
    </w:p>
    <w:p>
      <w:pPr>
        <w:pStyle w:val="ListParagraph"/>
        <w:numPr>
          <w:ilvl w:val="0"/>
          <w:numId w:val="65"/>
        </w:numPr>
        <w:tabs>
          <w:tab w:pos="671" w:val="left" w:leader="none"/>
        </w:tabs>
        <w:spacing w:line="240" w:lineRule="auto" w:before="205" w:after="0"/>
        <w:ind w:left="671" w:right="0" w:hanging="180"/>
        <w:jc w:val="left"/>
        <w:rPr>
          <w:sz w:val="24"/>
        </w:rPr>
      </w:pPr>
      <w:r>
        <w:rPr>
          <w:sz w:val="24"/>
        </w:rPr>
        <w:t>list</w:t>
      </w:r>
      <w:r>
        <w:rPr>
          <w:spacing w:val="-1"/>
          <w:sz w:val="24"/>
        </w:rPr>
        <w:t> </w:t>
      </w:r>
      <w:r>
        <w:rPr>
          <w:sz w:val="24"/>
        </w:rPr>
        <w:t>the</w:t>
      </w:r>
      <w:r>
        <w:rPr>
          <w:spacing w:val="-2"/>
          <w:sz w:val="24"/>
        </w:rPr>
        <w:t> </w:t>
      </w:r>
      <w:r>
        <w:rPr>
          <w:sz w:val="24"/>
        </w:rPr>
        <w:t>factors</w:t>
      </w:r>
      <w:r>
        <w:rPr>
          <w:spacing w:val="-1"/>
          <w:sz w:val="24"/>
        </w:rPr>
        <w:t> </w:t>
      </w:r>
      <w:r>
        <w:rPr>
          <w:sz w:val="24"/>
        </w:rPr>
        <w:t>that</w:t>
      </w:r>
      <w:r>
        <w:rPr>
          <w:spacing w:val="-1"/>
          <w:sz w:val="24"/>
        </w:rPr>
        <w:t> </w:t>
      </w:r>
      <w:r>
        <w:rPr>
          <w:sz w:val="24"/>
        </w:rPr>
        <w:t>affects </w:t>
      </w:r>
      <w:r>
        <w:rPr>
          <w:spacing w:val="-2"/>
          <w:sz w:val="24"/>
        </w:rPr>
        <w:t>solubility</w:t>
      </w:r>
    </w:p>
    <w:p>
      <w:pPr>
        <w:pStyle w:val="ListParagraph"/>
        <w:numPr>
          <w:ilvl w:val="0"/>
          <w:numId w:val="65"/>
        </w:numPr>
        <w:tabs>
          <w:tab w:pos="731" w:val="left" w:leader="none"/>
        </w:tabs>
        <w:spacing w:line="240" w:lineRule="auto" w:before="199" w:after="0"/>
        <w:ind w:left="731" w:right="0" w:hanging="240"/>
        <w:jc w:val="left"/>
        <w:rPr>
          <w:sz w:val="24"/>
        </w:rPr>
      </w:pPr>
      <w:r>
        <w:rPr>
          <w:sz w:val="24"/>
        </w:rPr>
        <w:t>explain</w:t>
      </w:r>
      <w:r>
        <w:rPr>
          <w:spacing w:val="-1"/>
          <w:sz w:val="24"/>
        </w:rPr>
        <w:t> </w:t>
      </w:r>
      <w:r>
        <w:rPr>
          <w:sz w:val="24"/>
        </w:rPr>
        <w:t>how</w:t>
      </w:r>
      <w:r>
        <w:rPr>
          <w:spacing w:val="-1"/>
          <w:sz w:val="24"/>
        </w:rPr>
        <w:t> </w:t>
      </w:r>
      <w:r>
        <w:rPr>
          <w:sz w:val="24"/>
        </w:rPr>
        <w:t>these</w:t>
      </w:r>
      <w:r>
        <w:rPr>
          <w:spacing w:val="-2"/>
          <w:sz w:val="24"/>
        </w:rPr>
        <w:t> </w:t>
      </w:r>
      <w:r>
        <w:rPr>
          <w:sz w:val="24"/>
        </w:rPr>
        <w:t>factors</w:t>
      </w:r>
      <w:r>
        <w:rPr>
          <w:spacing w:val="-1"/>
          <w:sz w:val="24"/>
        </w:rPr>
        <w:t> </w:t>
      </w:r>
      <w:r>
        <w:rPr>
          <w:sz w:val="24"/>
        </w:rPr>
        <w:t>affect</w:t>
      </w:r>
      <w:r>
        <w:rPr>
          <w:spacing w:val="-1"/>
          <w:sz w:val="24"/>
        </w:rPr>
        <w:t> </w:t>
      </w:r>
      <w:r>
        <w:rPr>
          <w:spacing w:val="-2"/>
          <w:sz w:val="24"/>
        </w:rPr>
        <w:t>solubility.</w:t>
      </w:r>
    </w:p>
    <w:p>
      <w:pPr>
        <w:pStyle w:val="ListParagraph"/>
        <w:numPr>
          <w:ilvl w:val="0"/>
          <w:numId w:val="65"/>
        </w:numPr>
        <w:tabs>
          <w:tab w:pos="731" w:val="left" w:leader="none"/>
        </w:tabs>
        <w:spacing w:line="240" w:lineRule="auto" w:before="200" w:after="0"/>
        <w:ind w:left="731" w:right="0" w:hanging="240"/>
        <w:jc w:val="left"/>
        <w:rPr>
          <w:sz w:val="24"/>
        </w:rPr>
      </w:pPr>
      <w:r>
        <w:rPr>
          <w:sz w:val="24"/>
        </w:rPr>
        <w:t>mention the uses</w:t>
      </w:r>
      <w:r>
        <w:rPr>
          <w:spacing w:val="1"/>
          <w:sz w:val="24"/>
        </w:rPr>
        <w:t> </w:t>
      </w:r>
      <w:r>
        <w:rPr>
          <w:sz w:val="24"/>
        </w:rPr>
        <w:t>of</w:t>
      </w:r>
      <w:r>
        <w:rPr>
          <w:spacing w:val="-1"/>
          <w:sz w:val="24"/>
        </w:rPr>
        <w:t> </w:t>
      </w:r>
      <w:r>
        <w:rPr>
          <w:sz w:val="24"/>
        </w:rPr>
        <w:t>solubility</w:t>
      </w:r>
      <w:r>
        <w:rPr>
          <w:spacing w:val="-5"/>
          <w:sz w:val="24"/>
        </w:rPr>
        <w:t> </w:t>
      </w:r>
      <w:r>
        <w:rPr>
          <w:spacing w:val="-2"/>
          <w:sz w:val="24"/>
        </w:rPr>
        <w:t>curves</w:t>
      </w:r>
    </w:p>
    <w:p>
      <w:pPr>
        <w:pStyle w:val="BodyText"/>
        <w:spacing w:line="242" w:lineRule="auto" w:before="199"/>
        <w:ind w:left="491" w:right="1101"/>
        <w:jc w:val="both"/>
      </w:pPr>
      <w:r>
        <w:rPr>
          <w:b/>
        </w:rPr>
        <w:t>Conclusion:</w:t>
      </w:r>
      <w:r>
        <w:rPr>
          <w:b/>
          <w:spacing w:val="-2"/>
        </w:rPr>
        <w:t> </w:t>
      </w:r>
      <w:r>
        <w:rPr/>
        <w:t>Students</w:t>
      </w:r>
      <w:r>
        <w:rPr>
          <w:spacing w:val="-2"/>
        </w:rPr>
        <w:t> </w:t>
      </w:r>
      <w:r>
        <w:rPr/>
        <w:t>were</w:t>
      </w:r>
      <w:r>
        <w:rPr>
          <w:spacing w:val="-3"/>
        </w:rPr>
        <w:t> </w:t>
      </w:r>
      <w:r>
        <w:rPr/>
        <w:t>asked</w:t>
      </w:r>
      <w:r>
        <w:rPr>
          <w:spacing w:val="-2"/>
        </w:rPr>
        <w:t> </w:t>
      </w:r>
      <w:r>
        <w:rPr/>
        <w:t>to</w:t>
      </w:r>
      <w:r>
        <w:rPr>
          <w:spacing w:val="-2"/>
        </w:rPr>
        <w:t> </w:t>
      </w:r>
      <w:r>
        <w:rPr/>
        <w:t>find</w:t>
      </w:r>
      <w:r>
        <w:rPr>
          <w:spacing w:val="-3"/>
        </w:rPr>
        <w:t> </w:t>
      </w:r>
      <w:r>
        <w:rPr/>
        <w:t>out</w:t>
      </w:r>
      <w:r>
        <w:rPr>
          <w:spacing w:val="-2"/>
        </w:rPr>
        <w:t> </w:t>
      </w:r>
      <w:r>
        <w:rPr/>
        <w:t>the</w:t>
      </w:r>
      <w:r>
        <w:rPr>
          <w:spacing w:val="-3"/>
        </w:rPr>
        <w:t> </w:t>
      </w:r>
      <w:r>
        <w:rPr/>
        <w:t>relationship</w:t>
      </w:r>
      <w:r>
        <w:rPr>
          <w:spacing w:val="-2"/>
        </w:rPr>
        <w:t> </w:t>
      </w:r>
      <w:r>
        <w:rPr/>
        <w:t>between</w:t>
      </w:r>
      <w:r>
        <w:rPr>
          <w:spacing w:val="-2"/>
        </w:rPr>
        <w:t> </w:t>
      </w:r>
      <w:r>
        <w:rPr/>
        <w:t>temperature,</w:t>
      </w:r>
      <w:r>
        <w:rPr>
          <w:spacing w:val="-2"/>
        </w:rPr>
        <w:t> </w:t>
      </w:r>
      <w:r>
        <w:rPr/>
        <w:t>pressure</w:t>
      </w:r>
      <w:r>
        <w:rPr>
          <w:spacing w:val="-3"/>
        </w:rPr>
        <w:t> </w:t>
      </w:r>
      <w:r>
        <w:rPr/>
        <w:t>and </w:t>
      </w:r>
      <w:r>
        <w:rPr>
          <w:spacing w:val="-2"/>
        </w:rPr>
        <w:t>solubility.</w:t>
      </w:r>
    </w:p>
    <w:p>
      <w:pPr>
        <w:spacing w:after="0" w:line="242" w:lineRule="auto"/>
        <w:jc w:val="both"/>
        <w:sectPr>
          <w:pgSz w:w="12240" w:h="15840"/>
          <w:pgMar w:header="0" w:footer="965" w:top="1360" w:bottom="1160" w:left="1040" w:right="340"/>
        </w:sectPr>
      </w:pPr>
    </w:p>
    <w:p>
      <w:pPr>
        <w:pStyle w:val="Heading1"/>
        <w:spacing w:line="412" w:lineRule="auto"/>
      </w:pPr>
      <w:r>
        <w:rPr/>
        <w:t>WEEK</w:t>
      </w:r>
      <w:r>
        <w:rPr>
          <w:spacing w:val="-7"/>
        </w:rPr>
        <w:t> </w:t>
      </w:r>
      <w:r>
        <w:rPr/>
        <w:t>SIX</w:t>
      </w:r>
      <w:r>
        <w:rPr>
          <w:spacing w:val="-6"/>
        </w:rPr>
        <w:t> </w:t>
      </w:r>
      <w:r>
        <w:rPr/>
        <w:t>LESSON</w:t>
      </w:r>
      <w:r>
        <w:rPr>
          <w:spacing w:val="-6"/>
        </w:rPr>
        <w:t> </w:t>
      </w:r>
      <w:r>
        <w:rPr/>
        <w:t>PLAN</w:t>
      </w:r>
      <w:r>
        <w:rPr>
          <w:spacing w:val="-6"/>
        </w:rPr>
        <w:t> </w:t>
      </w:r>
      <w:r>
        <w:rPr/>
        <w:t>FOR</w:t>
      </w:r>
      <w:r>
        <w:rPr>
          <w:spacing w:val="-6"/>
        </w:rPr>
        <w:t> </w:t>
      </w:r>
      <w:r>
        <w:rPr/>
        <w:t>EXPERIMENTAL</w:t>
      </w:r>
      <w:r>
        <w:rPr>
          <w:spacing w:val="-6"/>
        </w:rPr>
        <w:t> </w:t>
      </w:r>
      <w:r>
        <w:rPr/>
        <w:t>GROUP</w:t>
      </w:r>
      <w:r>
        <w:rPr>
          <w:spacing w:val="-8"/>
        </w:rPr>
        <w:t> </w:t>
      </w:r>
      <w:r>
        <w:rPr/>
        <w:t>I (LABORATORY METHOD)</w:t>
      </w:r>
    </w:p>
    <w:p>
      <w:pPr>
        <w:pStyle w:val="BodyText"/>
        <w:tabs>
          <w:tab w:pos="3372" w:val="left" w:leader="none"/>
        </w:tabs>
        <w:spacing w:line="273" w:lineRule="exact"/>
        <w:ind w:left="491"/>
      </w:pPr>
      <w:r>
        <w:rPr>
          <w:spacing w:val="-2"/>
        </w:rPr>
        <w:t>School-</w:t>
      </w:r>
      <w:r>
        <w:rPr/>
        <w:tab/>
        <w:t>Barewa</w:t>
      </w:r>
      <w:r>
        <w:rPr>
          <w:spacing w:val="-5"/>
        </w:rPr>
        <w:t> </w:t>
      </w:r>
      <w:r>
        <w:rPr>
          <w:spacing w:val="-2"/>
        </w:rPr>
        <w:t>College</w:t>
      </w:r>
    </w:p>
    <w:p>
      <w:pPr>
        <w:pStyle w:val="BodyText"/>
        <w:tabs>
          <w:tab w:pos="3372" w:val="left" w:leader="none"/>
        </w:tabs>
        <w:ind w:left="491"/>
      </w:pPr>
      <w:r>
        <w:rPr>
          <w:spacing w:val="-2"/>
        </w:rPr>
        <w:t>Date-</w:t>
      </w:r>
      <w:r>
        <w:rPr/>
        <w:tab/>
        <w:t>30</w:t>
      </w:r>
      <w:r>
        <w:rPr>
          <w:vertAlign w:val="superscript"/>
        </w:rPr>
        <w:t>th</w:t>
      </w:r>
      <w:r>
        <w:rPr>
          <w:vertAlign w:val="baseline"/>
        </w:rPr>
        <w:t> Oct, </w:t>
      </w:r>
      <w:r>
        <w:rPr>
          <w:spacing w:val="-4"/>
          <w:vertAlign w:val="baseline"/>
        </w:rPr>
        <w:t>2019</w:t>
      </w:r>
    </w:p>
    <w:p>
      <w:pPr>
        <w:pStyle w:val="BodyText"/>
        <w:tabs>
          <w:tab w:pos="3372" w:val="left" w:leader="none"/>
        </w:tabs>
        <w:ind w:left="491"/>
      </w:pPr>
      <w:r>
        <w:rPr>
          <w:spacing w:val="-2"/>
        </w:rPr>
        <w:t>Class-</w:t>
      </w:r>
      <w:r>
        <w:rPr/>
        <w:tab/>
      </w:r>
      <w:r>
        <w:rPr>
          <w:spacing w:val="-4"/>
        </w:rPr>
        <w:t>SSII</w:t>
      </w:r>
    </w:p>
    <w:p>
      <w:pPr>
        <w:pStyle w:val="BodyText"/>
        <w:tabs>
          <w:tab w:pos="3372" w:val="left" w:leader="none"/>
        </w:tabs>
        <w:ind w:left="491" w:right="6681"/>
      </w:pPr>
      <w:r>
        <w:rPr/>
        <w:t>Average age of students-</w:t>
        <w:tab/>
        <w:t>15</w:t>
      </w:r>
      <w:r>
        <w:rPr>
          <w:spacing w:val="-15"/>
        </w:rPr>
        <w:t> </w:t>
      </w:r>
      <w:r>
        <w:rPr/>
        <w:t>years </w:t>
      </w:r>
      <w:r>
        <w:rPr>
          <w:spacing w:val="-2"/>
        </w:rPr>
        <w:t>Period-</w:t>
      </w:r>
      <w:r>
        <w:rPr/>
        <w:tab/>
      </w:r>
      <w:r>
        <w:rPr>
          <w:spacing w:val="-4"/>
        </w:rPr>
        <w:t>1st</w:t>
      </w:r>
    </w:p>
    <w:p>
      <w:pPr>
        <w:pStyle w:val="BodyText"/>
        <w:tabs>
          <w:tab w:pos="3372" w:val="left" w:leader="none"/>
        </w:tabs>
        <w:ind w:left="491"/>
      </w:pPr>
      <w:r>
        <w:rPr>
          <w:spacing w:val="-2"/>
        </w:rPr>
        <w:t>Duration-</w:t>
      </w:r>
      <w:r>
        <w:rPr/>
        <w:tab/>
      </w:r>
      <w:r>
        <w:rPr>
          <w:spacing w:val="-2"/>
        </w:rPr>
        <w:t>40mins</w:t>
      </w:r>
    </w:p>
    <w:p>
      <w:pPr>
        <w:pStyle w:val="BodyText"/>
        <w:tabs>
          <w:tab w:pos="3372" w:val="left" w:leader="none"/>
        </w:tabs>
        <w:ind w:left="491"/>
      </w:pPr>
      <w:r>
        <w:rPr>
          <w:spacing w:val="-2"/>
        </w:rPr>
        <w:t>Subject-</w:t>
      </w:r>
      <w:r>
        <w:rPr/>
        <w:tab/>
      </w:r>
      <w:r>
        <w:rPr>
          <w:spacing w:val="-2"/>
        </w:rPr>
        <w:t>Chemistry</w:t>
      </w:r>
    </w:p>
    <w:p>
      <w:pPr>
        <w:pStyle w:val="BodyText"/>
        <w:tabs>
          <w:tab w:pos="3372" w:val="left" w:leader="none"/>
        </w:tabs>
        <w:ind w:left="491"/>
      </w:pPr>
      <w:r>
        <w:rPr>
          <w:spacing w:val="-2"/>
        </w:rPr>
        <w:t>Topic-</w:t>
      </w:r>
      <w:r>
        <w:rPr/>
        <w:tab/>
        <w:t>Hardness</w:t>
      </w:r>
      <w:r>
        <w:rPr>
          <w:spacing w:val="-2"/>
        </w:rPr>
        <w:t> </w:t>
      </w:r>
      <w:r>
        <w:rPr/>
        <w:t>and</w:t>
      </w:r>
      <w:r>
        <w:rPr>
          <w:spacing w:val="-1"/>
        </w:rPr>
        <w:t> </w:t>
      </w:r>
      <w:r>
        <w:rPr/>
        <w:t>removal</w:t>
      </w:r>
      <w:r>
        <w:rPr>
          <w:spacing w:val="-2"/>
        </w:rPr>
        <w:t> </w:t>
      </w:r>
      <w:r>
        <w:rPr/>
        <w:t>of hardness</w:t>
      </w:r>
      <w:r>
        <w:rPr>
          <w:spacing w:val="-1"/>
        </w:rPr>
        <w:t> </w:t>
      </w:r>
      <w:r>
        <w:rPr/>
        <w:t>in</w:t>
      </w:r>
      <w:r>
        <w:rPr>
          <w:spacing w:val="-1"/>
        </w:rPr>
        <w:t> </w:t>
      </w:r>
      <w:r>
        <w:rPr>
          <w:spacing w:val="-2"/>
        </w:rPr>
        <w:t>water</w:t>
      </w:r>
    </w:p>
    <w:p>
      <w:pPr>
        <w:tabs>
          <w:tab w:pos="3372" w:val="left" w:leader="none"/>
        </w:tabs>
        <w:spacing w:before="0"/>
        <w:ind w:left="491" w:right="0" w:firstLine="0"/>
        <w:jc w:val="left"/>
        <w:rPr>
          <w:sz w:val="24"/>
        </w:rPr>
      </w:pPr>
      <w:r>
        <w:rPr>
          <w:b/>
          <w:sz w:val="24"/>
        </w:rPr>
        <w:t>Instructional</w:t>
      </w:r>
      <w:r>
        <w:rPr>
          <w:b/>
          <w:spacing w:val="-3"/>
          <w:sz w:val="24"/>
        </w:rPr>
        <w:t> </w:t>
      </w:r>
      <w:r>
        <w:rPr>
          <w:b/>
          <w:spacing w:val="-2"/>
          <w:sz w:val="24"/>
        </w:rPr>
        <w:t>materials-</w:t>
      </w:r>
      <w:r>
        <w:rPr>
          <w:b/>
          <w:sz w:val="24"/>
        </w:rPr>
        <w:tab/>
      </w:r>
      <w:r>
        <w:rPr>
          <w:sz w:val="24"/>
        </w:rPr>
        <w:t>Washing</w:t>
      </w:r>
      <w:r>
        <w:rPr>
          <w:spacing w:val="-1"/>
          <w:sz w:val="24"/>
        </w:rPr>
        <w:t> </w:t>
      </w:r>
      <w:r>
        <w:rPr>
          <w:sz w:val="24"/>
        </w:rPr>
        <w:t>soda,</w:t>
      </w:r>
      <w:r>
        <w:rPr>
          <w:spacing w:val="2"/>
          <w:sz w:val="24"/>
        </w:rPr>
        <w:t> </w:t>
      </w:r>
      <w:r>
        <w:rPr>
          <w:sz w:val="24"/>
        </w:rPr>
        <w:t>(sodium</w:t>
      </w:r>
      <w:r>
        <w:rPr>
          <w:spacing w:val="4"/>
          <w:sz w:val="24"/>
        </w:rPr>
        <w:t> </w:t>
      </w:r>
      <w:r>
        <w:rPr>
          <w:sz w:val="24"/>
        </w:rPr>
        <w:t>bicarbonate),</w:t>
      </w:r>
      <w:r>
        <w:rPr>
          <w:spacing w:val="2"/>
          <w:sz w:val="24"/>
        </w:rPr>
        <w:t> </w:t>
      </w:r>
      <w:r>
        <w:rPr>
          <w:sz w:val="24"/>
        </w:rPr>
        <w:t>filter</w:t>
      </w:r>
      <w:r>
        <w:rPr>
          <w:spacing w:val="2"/>
          <w:sz w:val="24"/>
        </w:rPr>
        <w:t> </w:t>
      </w:r>
      <w:r>
        <w:rPr>
          <w:sz w:val="24"/>
        </w:rPr>
        <w:t>paper,</w:t>
      </w:r>
      <w:r>
        <w:rPr>
          <w:spacing w:val="2"/>
          <w:sz w:val="24"/>
        </w:rPr>
        <w:t> </w:t>
      </w:r>
      <w:r>
        <w:rPr>
          <w:sz w:val="24"/>
        </w:rPr>
        <w:t>water,</w:t>
      </w:r>
      <w:r>
        <w:rPr>
          <w:spacing w:val="3"/>
          <w:sz w:val="24"/>
        </w:rPr>
        <w:t> </w:t>
      </w:r>
      <w:r>
        <w:rPr>
          <w:sz w:val="24"/>
        </w:rPr>
        <w:t>source</w:t>
      </w:r>
      <w:r>
        <w:rPr>
          <w:spacing w:val="3"/>
          <w:sz w:val="24"/>
        </w:rPr>
        <w:t> </w:t>
      </w:r>
      <w:r>
        <w:rPr>
          <w:spacing w:val="-5"/>
          <w:sz w:val="24"/>
        </w:rPr>
        <w:t>of</w:t>
      </w:r>
    </w:p>
    <w:p>
      <w:pPr>
        <w:pStyle w:val="BodyText"/>
        <w:spacing w:before="1"/>
        <w:ind w:left="4092"/>
      </w:pPr>
      <w:r>
        <w:rPr>
          <w:spacing w:val="-4"/>
        </w:rPr>
        <w:t>heat</w:t>
      </w:r>
    </w:p>
    <w:p>
      <w:pPr>
        <w:pStyle w:val="BodyText"/>
        <w:spacing w:before="2"/>
      </w:pPr>
    </w:p>
    <w:p>
      <w:pPr>
        <w:tabs>
          <w:tab w:pos="3372" w:val="left" w:leader="none"/>
        </w:tabs>
        <w:spacing w:before="0"/>
        <w:ind w:left="491" w:right="0" w:firstLine="0"/>
        <w:jc w:val="left"/>
        <w:rPr>
          <w:sz w:val="24"/>
        </w:rPr>
      </w:pPr>
      <w:r>
        <w:rPr>
          <w:b/>
          <w:sz w:val="24"/>
        </w:rPr>
        <w:t>Behavioural </w:t>
      </w:r>
      <w:r>
        <w:rPr>
          <w:b/>
          <w:spacing w:val="-2"/>
          <w:sz w:val="24"/>
        </w:rPr>
        <w:t>objectives-</w:t>
      </w:r>
      <w:r>
        <w:rPr>
          <w:b/>
          <w:sz w:val="24"/>
        </w:rPr>
        <w:tab/>
      </w:r>
      <w:r>
        <w:rPr>
          <w:sz w:val="24"/>
        </w:rPr>
        <w:t>By</w:t>
      </w:r>
      <w:r>
        <w:rPr>
          <w:spacing w:val="-8"/>
          <w:sz w:val="24"/>
        </w:rPr>
        <w:t> </w:t>
      </w:r>
      <w:r>
        <w:rPr>
          <w:sz w:val="24"/>
        </w:rPr>
        <w:t>the end of the</w:t>
      </w:r>
      <w:r>
        <w:rPr>
          <w:spacing w:val="-2"/>
          <w:sz w:val="24"/>
        </w:rPr>
        <w:t> </w:t>
      </w:r>
      <w:r>
        <w:rPr>
          <w:sz w:val="24"/>
        </w:rPr>
        <w:t>laboratory</w:t>
      </w:r>
      <w:r>
        <w:rPr>
          <w:spacing w:val="-3"/>
          <w:sz w:val="24"/>
        </w:rPr>
        <w:t> </w:t>
      </w:r>
      <w:r>
        <w:rPr>
          <w:sz w:val="24"/>
        </w:rPr>
        <w:t>activities, students should be</w:t>
      </w:r>
      <w:r>
        <w:rPr>
          <w:spacing w:val="-1"/>
          <w:sz w:val="24"/>
        </w:rPr>
        <w:t> </w:t>
      </w:r>
      <w:r>
        <w:rPr>
          <w:sz w:val="24"/>
        </w:rPr>
        <w:t>able </w:t>
      </w:r>
      <w:r>
        <w:rPr>
          <w:spacing w:val="-5"/>
          <w:sz w:val="24"/>
        </w:rPr>
        <w:t>to:</w:t>
      </w:r>
    </w:p>
    <w:p>
      <w:pPr>
        <w:pStyle w:val="ListParagraph"/>
        <w:numPr>
          <w:ilvl w:val="1"/>
          <w:numId w:val="65"/>
        </w:numPr>
        <w:tabs>
          <w:tab w:pos="3612" w:val="left" w:leader="none"/>
        </w:tabs>
        <w:spacing w:line="240" w:lineRule="auto" w:before="199" w:after="0"/>
        <w:ind w:left="3612" w:right="0" w:hanging="240"/>
        <w:jc w:val="left"/>
        <w:rPr>
          <w:sz w:val="24"/>
        </w:rPr>
      </w:pPr>
      <w:r>
        <w:rPr>
          <w:sz w:val="24"/>
        </w:rPr>
        <w:t>list</w:t>
      </w:r>
      <w:r>
        <w:rPr>
          <w:spacing w:val="-2"/>
          <w:sz w:val="24"/>
        </w:rPr>
        <w:t> </w:t>
      </w:r>
      <w:r>
        <w:rPr>
          <w:sz w:val="24"/>
        </w:rPr>
        <w:t>types</w:t>
      </w:r>
      <w:r>
        <w:rPr>
          <w:spacing w:val="-1"/>
          <w:sz w:val="24"/>
        </w:rPr>
        <w:t> </w:t>
      </w:r>
      <w:r>
        <w:rPr>
          <w:sz w:val="24"/>
        </w:rPr>
        <w:t>of</w:t>
      </w:r>
      <w:r>
        <w:rPr>
          <w:spacing w:val="-2"/>
          <w:sz w:val="24"/>
        </w:rPr>
        <w:t> </w:t>
      </w:r>
      <w:r>
        <w:rPr>
          <w:sz w:val="24"/>
        </w:rPr>
        <w:t>hard </w:t>
      </w:r>
      <w:r>
        <w:rPr>
          <w:spacing w:val="-4"/>
          <w:sz w:val="24"/>
        </w:rPr>
        <w:t>water</w:t>
      </w:r>
    </w:p>
    <w:p>
      <w:pPr>
        <w:pStyle w:val="ListParagraph"/>
        <w:numPr>
          <w:ilvl w:val="1"/>
          <w:numId w:val="65"/>
        </w:numPr>
        <w:tabs>
          <w:tab w:pos="3612" w:val="left" w:leader="none"/>
        </w:tabs>
        <w:spacing w:line="240" w:lineRule="auto" w:before="200" w:after="0"/>
        <w:ind w:left="3612" w:right="0" w:hanging="240"/>
        <w:jc w:val="left"/>
        <w:rPr>
          <w:sz w:val="24"/>
        </w:rPr>
      </w:pPr>
      <w:r>
        <w:rPr>
          <w:sz w:val="24"/>
        </w:rPr>
        <w:t>discuss</w:t>
      </w:r>
      <w:r>
        <w:rPr>
          <w:spacing w:val="-1"/>
          <w:sz w:val="24"/>
        </w:rPr>
        <w:t> </w:t>
      </w:r>
      <w:r>
        <w:rPr>
          <w:sz w:val="24"/>
        </w:rPr>
        <w:t>the</w:t>
      </w:r>
      <w:r>
        <w:rPr>
          <w:spacing w:val="-2"/>
          <w:sz w:val="24"/>
        </w:rPr>
        <w:t> </w:t>
      </w:r>
      <w:r>
        <w:rPr>
          <w:sz w:val="24"/>
        </w:rPr>
        <w:t>causes of</w:t>
      </w:r>
      <w:r>
        <w:rPr>
          <w:spacing w:val="-3"/>
          <w:sz w:val="24"/>
        </w:rPr>
        <w:t> </w:t>
      </w:r>
      <w:r>
        <w:rPr>
          <w:sz w:val="24"/>
        </w:rPr>
        <w:t>hardness</w:t>
      </w:r>
      <w:r>
        <w:rPr>
          <w:spacing w:val="-1"/>
          <w:sz w:val="24"/>
        </w:rPr>
        <w:t> </w:t>
      </w:r>
      <w:r>
        <w:rPr>
          <w:sz w:val="24"/>
        </w:rPr>
        <w:t>of </w:t>
      </w:r>
      <w:r>
        <w:rPr>
          <w:spacing w:val="-2"/>
          <w:sz w:val="24"/>
        </w:rPr>
        <w:t>water</w:t>
      </w:r>
    </w:p>
    <w:p>
      <w:pPr>
        <w:pStyle w:val="ListParagraph"/>
        <w:numPr>
          <w:ilvl w:val="1"/>
          <w:numId w:val="65"/>
        </w:numPr>
        <w:tabs>
          <w:tab w:pos="3492" w:val="left" w:leader="none"/>
          <w:tab w:pos="3612" w:val="left" w:leader="none"/>
        </w:tabs>
        <w:spacing w:line="412" w:lineRule="auto" w:before="201" w:after="0"/>
        <w:ind w:left="3492" w:right="2436" w:hanging="120"/>
        <w:jc w:val="left"/>
        <w:rPr>
          <w:sz w:val="24"/>
        </w:rPr>
      </w:pPr>
      <w:r>
        <w:rPr>
          <w:sz w:val="24"/>
        </w:rPr>
        <w:t>carry</w:t>
      </w:r>
      <w:r>
        <w:rPr>
          <w:spacing w:val="-10"/>
          <w:sz w:val="24"/>
        </w:rPr>
        <w:t> </w:t>
      </w:r>
      <w:r>
        <w:rPr>
          <w:sz w:val="24"/>
        </w:rPr>
        <w:t>out</w:t>
      </w:r>
      <w:r>
        <w:rPr>
          <w:spacing w:val="-3"/>
          <w:sz w:val="24"/>
        </w:rPr>
        <w:t> </w:t>
      </w:r>
      <w:r>
        <w:rPr>
          <w:sz w:val="24"/>
        </w:rPr>
        <w:t>experiments</w:t>
      </w:r>
      <w:r>
        <w:rPr>
          <w:spacing w:val="-5"/>
          <w:sz w:val="24"/>
        </w:rPr>
        <w:t> </w:t>
      </w:r>
      <w:r>
        <w:rPr>
          <w:sz w:val="24"/>
        </w:rPr>
        <w:t>on</w:t>
      </w:r>
      <w:r>
        <w:rPr>
          <w:spacing w:val="40"/>
          <w:sz w:val="24"/>
        </w:rPr>
        <w:t> </w:t>
      </w:r>
      <w:r>
        <w:rPr>
          <w:sz w:val="24"/>
        </w:rPr>
        <w:t>the</w:t>
      </w:r>
      <w:r>
        <w:rPr>
          <w:spacing w:val="-5"/>
          <w:sz w:val="24"/>
        </w:rPr>
        <w:t> </w:t>
      </w:r>
      <w:r>
        <w:rPr>
          <w:sz w:val="24"/>
        </w:rPr>
        <w:t>removal</w:t>
      </w:r>
      <w:r>
        <w:rPr>
          <w:spacing w:val="-5"/>
          <w:sz w:val="24"/>
        </w:rPr>
        <w:t> </w:t>
      </w:r>
      <w:r>
        <w:rPr>
          <w:sz w:val="24"/>
        </w:rPr>
        <w:t>of</w:t>
      </w:r>
      <w:r>
        <w:rPr>
          <w:spacing w:val="-6"/>
          <w:sz w:val="24"/>
        </w:rPr>
        <w:t> </w:t>
      </w:r>
      <w:r>
        <w:rPr>
          <w:sz w:val="24"/>
        </w:rPr>
        <w:t>hardness in water</w:t>
      </w:r>
    </w:p>
    <w:p>
      <w:pPr>
        <w:pStyle w:val="BodyText"/>
        <w:tabs>
          <w:tab w:pos="3372" w:val="left" w:leader="none"/>
        </w:tabs>
        <w:spacing w:before="1"/>
        <w:ind w:left="491"/>
      </w:pPr>
      <w:r>
        <w:rPr>
          <w:b/>
          <w:spacing w:val="-2"/>
        </w:rPr>
        <w:t>Introduction</w:t>
      </w:r>
      <w:r>
        <w:rPr>
          <w:b/>
        </w:rPr>
        <w:tab/>
      </w:r>
      <w:r>
        <w:rPr/>
        <w:t>The</w:t>
      </w:r>
      <w:r>
        <w:rPr>
          <w:spacing w:val="-2"/>
        </w:rPr>
        <w:t> </w:t>
      </w:r>
      <w:r>
        <w:rPr/>
        <w:t>teacher introduced the</w:t>
      </w:r>
      <w:r>
        <w:rPr>
          <w:spacing w:val="-1"/>
        </w:rPr>
        <w:t> </w:t>
      </w:r>
      <w:r>
        <w:rPr/>
        <w:t>lesson by</w:t>
      </w:r>
      <w:r>
        <w:rPr>
          <w:spacing w:val="-3"/>
        </w:rPr>
        <w:t> </w:t>
      </w:r>
      <w:r>
        <w:rPr/>
        <w:t>asking</w:t>
      </w:r>
      <w:r>
        <w:rPr>
          <w:spacing w:val="-3"/>
        </w:rPr>
        <w:t> </w:t>
      </w:r>
      <w:r>
        <w:rPr/>
        <w:t>the students</w:t>
      </w:r>
      <w:r>
        <w:rPr>
          <w:spacing w:val="1"/>
        </w:rPr>
        <w:t> </w:t>
      </w:r>
      <w:r>
        <w:rPr>
          <w:spacing w:val="-2"/>
        </w:rPr>
        <w:t>questions</w:t>
      </w:r>
    </w:p>
    <w:p>
      <w:pPr>
        <w:pStyle w:val="BodyText"/>
        <w:spacing w:line="415" w:lineRule="auto" w:before="200"/>
        <w:ind w:left="3432" w:right="1198" w:hanging="60"/>
      </w:pPr>
      <w:r>
        <w:rPr/>
        <w:t>based</w:t>
      </w:r>
      <w:r>
        <w:rPr>
          <w:spacing w:val="-5"/>
        </w:rPr>
        <w:t> </w:t>
      </w:r>
      <w:r>
        <w:rPr/>
        <w:t>on</w:t>
      </w:r>
      <w:r>
        <w:rPr>
          <w:spacing w:val="-5"/>
        </w:rPr>
        <w:t> </w:t>
      </w:r>
      <w:r>
        <w:rPr/>
        <w:t>their</w:t>
      </w:r>
      <w:r>
        <w:rPr>
          <w:spacing w:val="-6"/>
        </w:rPr>
        <w:t> </w:t>
      </w:r>
      <w:r>
        <w:rPr/>
        <w:t>previous</w:t>
      </w:r>
      <w:r>
        <w:rPr>
          <w:spacing w:val="-5"/>
        </w:rPr>
        <w:t> </w:t>
      </w:r>
      <w:r>
        <w:rPr/>
        <w:t>knowledge</w:t>
      </w:r>
      <w:r>
        <w:rPr>
          <w:spacing w:val="-6"/>
        </w:rPr>
        <w:t> </w:t>
      </w:r>
      <w:r>
        <w:rPr/>
        <w:t>e.g</w:t>
      </w:r>
      <w:r>
        <w:rPr>
          <w:spacing w:val="-7"/>
        </w:rPr>
        <w:t> </w:t>
      </w:r>
      <w:r>
        <w:rPr/>
        <w:t>mention</w:t>
      </w:r>
      <w:r>
        <w:rPr>
          <w:spacing w:val="-5"/>
        </w:rPr>
        <w:t> </w:t>
      </w:r>
      <w:r>
        <w:rPr/>
        <w:t>two</w:t>
      </w:r>
      <w:r>
        <w:rPr>
          <w:spacing w:val="-5"/>
        </w:rPr>
        <w:t> </w:t>
      </w:r>
      <w:r>
        <w:rPr/>
        <w:t>factors</w:t>
      </w:r>
      <w:r>
        <w:rPr>
          <w:spacing w:val="-5"/>
        </w:rPr>
        <w:t> </w:t>
      </w:r>
      <w:r>
        <w:rPr/>
        <w:t>that affects solubility</w:t>
      </w:r>
    </w:p>
    <w:p>
      <w:pPr>
        <w:tabs>
          <w:tab w:pos="3372" w:val="left" w:leader="none"/>
        </w:tabs>
        <w:spacing w:line="274" w:lineRule="exact" w:before="0"/>
        <w:ind w:left="491" w:right="0" w:firstLine="0"/>
        <w:jc w:val="left"/>
        <w:rPr>
          <w:sz w:val="24"/>
        </w:rPr>
      </w:pPr>
      <w:r>
        <w:rPr>
          <w:b/>
          <w:spacing w:val="-2"/>
          <w:sz w:val="24"/>
        </w:rPr>
        <w:t>Presentation</w:t>
      </w:r>
      <w:r>
        <w:rPr>
          <w:b/>
          <w:sz w:val="24"/>
        </w:rPr>
        <w:tab/>
      </w:r>
      <w:r>
        <w:rPr>
          <w:sz w:val="24"/>
        </w:rPr>
        <w:t>Teacher</w:t>
      </w:r>
      <w:r>
        <w:rPr>
          <w:spacing w:val="-3"/>
          <w:sz w:val="24"/>
        </w:rPr>
        <w:t> </w:t>
      </w:r>
      <w:r>
        <w:rPr>
          <w:sz w:val="24"/>
        </w:rPr>
        <w:t>presents</w:t>
      </w:r>
      <w:r>
        <w:rPr>
          <w:spacing w:val="-1"/>
          <w:sz w:val="24"/>
        </w:rPr>
        <w:t> </w:t>
      </w:r>
      <w:r>
        <w:rPr>
          <w:sz w:val="24"/>
        </w:rPr>
        <w:t>the</w:t>
      </w:r>
      <w:r>
        <w:rPr>
          <w:spacing w:val="-1"/>
          <w:sz w:val="24"/>
        </w:rPr>
        <w:t> </w:t>
      </w:r>
      <w:r>
        <w:rPr>
          <w:sz w:val="24"/>
        </w:rPr>
        <w:t>lesson</w:t>
      </w:r>
      <w:r>
        <w:rPr>
          <w:spacing w:val="-1"/>
          <w:sz w:val="24"/>
        </w:rPr>
        <w:t> </w:t>
      </w:r>
      <w:r>
        <w:rPr>
          <w:sz w:val="24"/>
        </w:rPr>
        <w:t>in the</w:t>
      </w:r>
      <w:r>
        <w:rPr>
          <w:spacing w:val="-2"/>
          <w:sz w:val="24"/>
        </w:rPr>
        <w:t> </w:t>
      </w:r>
      <w:r>
        <w:rPr>
          <w:sz w:val="24"/>
        </w:rPr>
        <w:t>following</w:t>
      </w:r>
      <w:r>
        <w:rPr>
          <w:spacing w:val="-3"/>
          <w:sz w:val="24"/>
        </w:rPr>
        <w:t> </w:t>
      </w:r>
      <w:r>
        <w:rPr>
          <w:spacing w:val="-2"/>
          <w:sz w:val="24"/>
        </w:rPr>
        <w:t>ways:</w:t>
      </w:r>
    </w:p>
    <w:p>
      <w:pPr>
        <w:pStyle w:val="BodyText"/>
        <w:tabs>
          <w:tab w:pos="3432" w:val="left" w:leader="none"/>
        </w:tabs>
        <w:spacing w:before="199"/>
        <w:ind w:left="491"/>
      </w:pPr>
      <w:r>
        <w:rPr>
          <w:b/>
        </w:rPr>
        <w:t>Step</w:t>
      </w:r>
      <w:r>
        <w:rPr>
          <w:b/>
          <w:spacing w:val="-2"/>
        </w:rPr>
        <w:t> </w:t>
      </w:r>
      <w:r>
        <w:rPr>
          <w:b/>
          <w:spacing w:val="-10"/>
        </w:rPr>
        <w:t>1</w:t>
      </w:r>
      <w:r>
        <w:rPr>
          <w:b/>
        </w:rPr>
        <w:tab/>
      </w:r>
      <w:r>
        <w:rPr/>
        <w:t>Students</w:t>
      </w:r>
      <w:r>
        <w:rPr>
          <w:spacing w:val="-3"/>
        </w:rPr>
        <w:t> </w:t>
      </w:r>
      <w:r>
        <w:rPr/>
        <w:t>will</w:t>
      </w:r>
      <w:r>
        <w:rPr>
          <w:spacing w:val="-1"/>
        </w:rPr>
        <w:t> </w:t>
      </w:r>
      <w:r>
        <w:rPr/>
        <w:t>be led</w:t>
      </w:r>
      <w:r>
        <w:rPr>
          <w:spacing w:val="-1"/>
        </w:rPr>
        <w:t> </w:t>
      </w:r>
      <w:r>
        <w:rPr/>
        <w:t>to</w:t>
      </w:r>
      <w:r>
        <w:rPr>
          <w:spacing w:val="-1"/>
        </w:rPr>
        <w:t> </w:t>
      </w:r>
      <w:r>
        <w:rPr/>
        <w:t>the</w:t>
      </w:r>
      <w:r>
        <w:rPr>
          <w:spacing w:val="-1"/>
        </w:rPr>
        <w:t> </w:t>
      </w:r>
      <w:r>
        <w:rPr>
          <w:spacing w:val="-2"/>
        </w:rPr>
        <w:t>laboratory</w:t>
      </w:r>
    </w:p>
    <w:p>
      <w:pPr>
        <w:tabs>
          <w:tab w:pos="3372" w:val="left" w:leader="none"/>
        </w:tabs>
        <w:spacing w:before="202"/>
        <w:ind w:left="491" w:right="0" w:firstLine="0"/>
        <w:jc w:val="left"/>
        <w:rPr>
          <w:sz w:val="24"/>
        </w:rPr>
      </w:pPr>
      <w:r>
        <w:rPr>
          <w:b/>
          <w:sz w:val="24"/>
        </w:rPr>
        <w:t>Step</w:t>
      </w:r>
      <w:r>
        <w:rPr>
          <w:b/>
          <w:spacing w:val="-2"/>
          <w:sz w:val="24"/>
        </w:rPr>
        <w:t> </w:t>
      </w:r>
      <w:r>
        <w:rPr>
          <w:b/>
          <w:spacing w:val="-10"/>
          <w:sz w:val="24"/>
        </w:rPr>
        <w:t>2</w:t>
      </w:r>
      <w:r>
        <w:rPr>
          <w:b/>
          <w:sz w:val="24"/>
        </w:rPr>
        <w:tab/>
      </w:r>
      <w:r>
        <w:rPr>
          <w:sz w:val="24"/>
        </w:rPr>
        <w:t>Types</w:t>
      </w:r>
      <w:r>
        <w:rPr>
          <w:spacing w:val="-4"/>
          <w:sz w:val="24"/>
        </w:rPr>
        <w:t> </w:t>
      </w:r>
      <w:r>
        <w:rPr>
          <w:sz w:val="24"/>
        </w:rPr>
        <w:t>of</w:t>
      </w:r>
      <w:r>
        <w:rPr>
          <w:spacing w:val="-1"/>
          <w:sz w:val="24"/>
        </w:rPr>
        <w:t> </w:t>
      </w:r>
      <w:r>
        <w:rPr>
          <w:sz w:val="24"/>
        </w:rPr>
        <w:t>hardness</w:t>
      </w:r>
      <w:r>
        <w:rPr>
          <w:spacing w:val="-1"/>
          <w:sz w:val="24"/>
        </w:rPr>
        <w:t> </w:t>
      </w:r>
      <w:r>
        <w:rPr>
          <w:sz w:val="24"/>
        </w:rPr>
        <w:t>of</w:t>
      </w:r>
      <w:r>
        <w:rPr>
          <w:spacing w:val="-1"/>
          <w:sz w:val="24"/>
        </w:rPr>
        <w:t> </w:t>
      </w:r>
      <w:r>
        <w:rPr>
          <w:spacing w:val="-2"/>
          <w:sz w:val="24"/>
        </w:rPr>
        <w:t>water:</w:t>
      </w:r>
    </w:p>
    <w:p>
      <w:pPr>
        <w:pStyle w:val="BodyText"/>
        <w:spacing w:before="196"/>
        <w:ind w:left="3372" w:right="1100"/>
        <w:jc w:val="both"/>
      </w:pPr>
      <w:r>
        <w:rPr/>
        <w:t>Water hardness could be temporal or permanent. Hardness is as </w:t>
      </w:r>
      <w:r>
        <w:rPr/>
        <w:t>a result of the presence of bicarbonate salt, sulphate and chloride salt and can be removed by heating, treatment with soda or lime water, etc.</w:t>
      </w:r>
    </w:p>
    <w:p>
      <w:pPr>
        <w:pStyle w:val="BodyText"/>
        <w:tabs>
          <w:tab w:pos="3372" w:val="left" w:leader="none"/>
        </w:tabs>
        <w:spacing w:line="242" w:lineRule="auto" w:before="200"/>
        <w:ind w:left="3372" w:right="1198" w:hanging="2881"/>
      </w:pPr>
      <w:r>
        <w:rPr>
          <w:b/>
        </w:rPr>
        <w:t>Step 3</w:t>
        <w:tab/>
      </w:r>
      <w:r>
        <w:rPr/>
        <w:t>Students</w:t>
      </w:r>
      <w:r>
        <w:rPr>
          <w:spacing w:val="80"/>
        </w:rPr>
        <w:t> </w:t>
      </w:r>
      <w:r>
        <w:rPr/>
        <w:t>will</w:t>
      </w:r>
      <w:r>
        <w:rPr>
          <w:spacing w:val="80"/>
        </w:rPr>
        <w:t> </w:t>
      </w:r>
      <w:r>
        <w:rPr/>
        <w:t>be</w:t>
      </w:r>
      <w:r>
        <w:rPr>
          <w:spacing w:val="80"/>
        </w:rPr>
        <w:t> </w:t>
      </w:r>
      <w:r>
        <w:rPr/>
        <w:t>led</w:t>
      </w:r>
      <w:r>
        <w:rPr>
          <w:spacing w:val="80"/>
        </w:rPr>
        <w:t> </w:t>
      </w:r>
      <w:r>
        <w:rPr/>
        <w:t>by</w:t>
      </w:r>
      <w:r>
        <w:rPr>
          <w:spacing w:val="80"/>
        </w:rPr>
        <w:t> </w:t>
      </w:r>
      <w:r>
        <w:rPr/>
        <w:t>the</w:t>
      </w:r>
      <w:r>
        <w:rPr>
          <w:spacing w:val="80"/>
        </w:rPr>
        <w:t> </w:t>
      </w:r>
      <w:r>
        <w:rPr/>
        <w:t>help</w:t>
      </w:r>
      <w:r>
        <w:rPr>
          <w:spacing w:val="77"/>
          <w:w w:val="150"/>
        </w:rPr>
        <w:t> </w:t>
      </w:r>
      <w:r>
        <w:rPr/>
        <w:t>of</w:t>
      </w:r>
      <w:r>
        <w:rPr>
          <w:spacing w:val="80"/>
        </w:rPr>
        <w:t> </w:t>
      </w:r>
      <w:r>
        <w:rPr/>
        <w:t>the</w:t>
      </w:r>
      <w:r>
        <w:rPr>
          <w:spacing w:val="80"/>
        </w:rPr>
        <w:t> </w:t>
      </w:r>
      <w:r>
        <w:rPr/>
        <w:t>teacher</w:t>
      </w:r>
      <w:r>
        <w:rPr>
          <w:spacing w:val="80"/>
        </w:rPr>
        <w:t> </w:t>
      </w:r>
      <w:r>
        <w:rPr/>
        <w:t>to</w:t>
      </w:r>
      <w:r>
        <w:rPr>
          <w:spacing w:val="77"/>
          <w:w w:val="150"/>
        </w:rPr>
        <w:t> </w:t>
      </w:r>
      <w:r>
        <w:rPr/>
        <w:t>carry</w:t>
      </w:r>
      <w:r>
        <w:rPr>
          <w:spacing w:val="40"/>
        </w:rPr>
        <w:t> </w:t>
      </w:r>
      <w:r>
        <w:rPr/>
        <w:t>outexperiments on the removal of hardness in water.</w:t>
      </w:r>
    </w:p>
    <w:p>
      <w:pPr>
        <w:pStyle w:val="BodyText"/>
        <w:tabs>
          <w:tab w:pos="3372" w:val="left" w:leader="none"/>
        </w:tabs>
        <w:spacing w:before="197"/>
        <w:ind w:left="491"/>
        <w:jc w:val="both"/>
      </w:pPr>
      <w:r>
        <w:rPr>
          <w:spacing w:val="-2"/>
        </w:rPr>
        <w:t>Procedure:</w:t>
      </w:r>
      <w:r>
        <w:rPr/>
        <w:tab/>
      </w:r>
      <w:r>
        <w:rPr>
          <w:color w:val="212121"/>
        </w:rPr>
        <w:t>Take</w:t>
      </w:r>
      <w:r>
        <w:rPr>
          <w:color w:val="212121"/>
          <w:spacing w:val="7"/>
        </w:rPr>
        <w:t> </w:t>
      </w:r>
      <w:r>
        <w:rPr>
          <w:color w:val="212121"/>
        </w:rPr>
        <w:t>some</w:t>
      </w:r>
      <w:r>
        <w:rPr>
          <w:color w:val="212121"/>
          <w:spacing w:val="11"/>
        </w:rPr>
        <w:t> </w:t>
      </w:r>
      <w:r>
        <w:rPr>
          <w:color w:val="212121"/>
        </w:rPr>
        <w:t>quantity</w:t>
      </w:r>
      <w:r>
        <w:rPr>
          <w:color w:val="212121"/>
          <w:spacing w:val="5"/>
        </w:rPr>
        <w:t> </w:t>
      </w:r>
      <w:r>
        <w:rPr>
          <w:color w:val="212121"/>
        </w:rPr>
        <w:t>of</w:t>
      </w:r>
      <w:r>
        <w:rPr>
          <w:color w:val="212121"/>
          <w:spacing w:val="11"/>
        </w:rPr>
        <w:t> </w:t>
      </w:r>
      <w:r>
        <w:rPr>
          <w:color w:val="212121"/>
        </w:rPr>
        <w:t>hard</w:t>
      </w:r>
      <w:r>
        <w:rPr>
          <w:color w:val="212121"/>
          <w:spacing w:val="10"/>
        </w:rPr>
        <w:t> </w:t>
      </w:r>
      <w:r>
        <w:rPr>
          <w:color w:val="212121"/>
        </w:rPr>
        <w:t>water</w:t>
      </w:r>
      <w:r>
        <w:rPr>
          <w:color w:val="212121"/>
          <w:spacing w:val="11"/>
        </w:rPr>
        <w:t> </w:t>
      </w:r>
      <w:r>
        <w:rPr>
          <w:color w:val="212121"/>
        </w:rPr>
        <w:t>in</w:t>
      </w:r>
      <w:r>
        <w:rPr>
          <w:color w:val="212121"/>
          <w:spacing w:val="11"/>
        </w:rPr>
        <w:t> </w:t>
      </w:r>
      <w:r>
        <w:rPr>
          <w:color w:val="212121"/>
        </w:rPr>
        <w:t>a</w:t>
      </w:r>
      <w:r>
        <w:rPr>
          <w:color w:val="212121"/>
          <w:spacing w:val="13"/>
        </w:rPr>
        <w:t> </w:t>
      </w:r>
      <w:r>
        <w:rPr>
          <w:color w:val="212121"/>
        </w:rPr>
        <w:t>cornical</w:t>
      </w:r>
      <w:r>
        <w:rPr>
          <w:color w:val="212121"/>
          <w:spacing w:val="13"/>
        </w:rPr>
        <w:t> </w:t>
      </w:r>
      <w:r>
        <w:rPr>
          <w:color w:val="212121"/>
        </w:rPr>
        <w:t>flask,</w:t>
      </w:r>
      <w:r>
        <w:rPr>
          <w:color w:val="212121"/>
          <w:spacing w:val="12"/>
        </w:rPr>
        <w:t> </w:t>
      </w:r>
      <w:r>
        <w:rPr>
          <w:color w:val="212121"/>
        </w:rPr>
        <w:t>subject</w:t>
      </w:r>
      <w:r>
        <w:rPr>
          <w:color w:val="212121"/>
          <w:spacing w:val="11"/>
        </w:rPr>
        <w:t> </w:t>
      </w:r>
      <w:r>
        <w:rPr>
          <w:color w:val="212121"/>
        </w:rPr>
        <w:t>it</w:t>
      </w:r>
      <w:r>
        <w:rPr>
          <w:color w:val="212121"/>
          <w:spacing w:val="12"/>
        </w:rPr>
        <w:t> </w:t>
      </w:r>
      <w:r>
        <w:rPr>
          <w:color w:val="212121"/>
          <w:spacing w:val="-5"/>
        </w:rPr>
        <w:t>to</w:t>
      </w:r>
    </w:p>
    <w:p>
      <w:pPr>
        <w:pStyle w:val="BodyText"/>
        <w:ind w:left="3372" w:right="1089"/>
        <w:jc w:val="both"/>
      </w:pPr>
      <w:r>
        <w:rPr>
          <w:color w:val="212121"/>
        </w:rPr>
        <w:t>heat at boiling point, allow it to cool. Using the filter paper, filter the water carefully.</w:t>
      </w:r>
      <w:r>
        <w:rPr>
          <w:b/>
          <w:color w:val="212121"/>
        </w:rPr>
        <w:t>Boiling hard water</w:t>
      </w:r>
      <w:r>
        <w:rPr>
          <w:b/>
          <w:color w:val="212121"/>
          <w:spacing w:val="-2"/>
        </w:rPr>
        <w:t> </w:t>
      </w:r>
      <w:r>
        <w:rPr>
          <w:color w:val="212121"/>
        </w:rPr>
        <w:t>precipitates the calcium carbonate out of solution, leaving</w:t>
      </w:r>
      <w:r>
        <w:rPr>
          <w:color w:val="212121"/>
          <w:spacing w:val="-2"/>
        </w:rPr>
        <w:t> </w:t>
      </w:r>
      <w:r>
        <w:rPr>
          <w:b/>
          <w:color w:val="212121"/>
        </w:rPr>
        <w:t>water</w:t>
      </w:r>
      <w:r>
        <w:rPr>
          <w:b/>
          <w:color w:val="212121"/>
          <w:spacing w:val="-3"/>
        </w:rPr>
        <w:t> </w:t>
      </w:r>
      <w:r>
        <w:rPr>
          <w:color w:val="212121"/>
        </w:rPr>
        <w:t>that is softer when it cools. ... Both kinds of hardness, temporary and permanent, can</w:t>
      </w:r>
      <w:r>
        <w:rPr>
          <w:color w:val="212121"/>
          <w:spacing w:val="80"/>
        </w:rPr>
        <w:t> </w:t>
      </w:r>
      <w:r>
        <w:rPr>
          <w:color w:val="212121"/>
        </w:rPr>
        <w:t>be</w:t>
      </w:r>
      <w:r>
        <w:rPr>
          <w:color w:val="212121"/>
          <w:spacing w:val="-3"/>
        </w:rPr>
        <w:t> </w:t>
      </w:r>
      <w:r>
        <w:rPr>
          <w:b/>
          <w:color w:val="212121"/>
        </w:rPr>
        <w:t>removed</w:t>
      </w:r>
      <w:r>
        <w:rPr>
          <w:b/>
          <w:color w:val="212121"/>
          <w:spacing w:val="1"/>
        </w:rPr>
        <w:t> </w:t>
      </w:r>
      <w:r>
        <w:rPr>
          <w:color w:val="212121"/>
        </w:rPr>
        <w:t>by</w:t>
      </w:r>
      <w:r>
        <w:rPr>
          <w:color w:val="212121"/>
          <w:spacing w:val="77"/>
        </w:rPr>
        <w:t> </w:t>
      </w:r>
      <w:r>
        <w:rPr>
          <w:color w:val="212121"/>
        </w:rPr>
        <w:t>installing</w:t>
      </w:r>
      <w:r>
        <w:rPr>
          <w:color w:val="212121"/>
          <w:spacing w:val="51"/>
          <w:w w:val="150"/>
        </w:rPr>
        <w:t> </w:t>
      </w:r>
      <w:r>
        <w:rPr>
          <w:color w:val="212121"/>
        </w:rPr>
        <w:t>a</w:t>
      </w:r>
      <w:r>
        <w:rPr>
          <w:color w:val="212121"/>
          <w:spacing w:val="1"/>
        </w:rPr>
        <w:t> </w:t>
      </w:r>
      <w:r>
        <w:rPr>
          <w:b/>
          <w:color w:val="212121"/>
        </w:rPr>
        <w:t>water </w:t>
      </w:r>
      <w:r>
        <w:rPr>
          <w:color w:val="212121"/>
        </w:rPr>
        <w:t>softener,</w:t>
      </w:r>
      <w:r>
        <w:rPr>
          <w:color w:val="212121"/>
          <w:spacing w:val="53"/>
          <w:w w:val="150"/>
        </w:rPr>
        <w:t> </w:t>
      </w:r>
      <w:r>
        <w:rPr>
          <w:color w:val="212121"/>
        </w:rPr>
        <w:t>which</w:t>
      </w:r>
      <w:r>
        <w:rPr>
          <w:color w:val="212121"/>
          <w:spacing w:val="54"/>
          <w:w w:val="150"/>
        </w:rPr>
        <w:t> </w:t>
      </w:r>
      <w:r>
        <w:rPr>
          <w:color w:val="212121"/>
        </w:rPr>
        <w:t>will</w:t>
      </w:r>
      <w:r>
        <w:rPr>
          <w:color w:val="212121"/>
          <w:spacing w:val="57"/>
          <w:w w:val="150"/>
        </w:rPr>
        <w:t> </w:t>
      </w:r>
      <w:r>
        <w:rPr>
          <w:color w:val="212121"/>
          <w:spacing w:val="-2"/>
        </w:rPr>
        <w:t>usually</w:t>
      </w:r>
    </w:p>
    <w:p>
      <w:pPr>
        <w:spacing w:after="0"/>
        <w:jc w:val="both"/>
        <w:sectPr>
          <w:pgSz w:w="12240" w:h="15840"/>
          <w:pgMar w:header="0" w:footer="965" w:top="1360" w:bottom="1160" w:left="1040" w:right="340"/>
        </w:sectPr>
      </w:pPr>
    </w:p>
    <w:p>
      <w:pPr>
        <w:pStyle w:val="BodyText"/>
      </w:pPr>
    </w:p>
    <w:p>
      <w:pPr>
        <w:pStyle w:val="BodyText"/>
      </w:pPr>
    </w:p>
    <w:p>
      <w:pPr>
        <w:pStyle w:val="BodyText"/>
      </w:pPr>
    </w:p>
    <w:p>
      <w:pPr>
        <w:pStyle w:val="BodyText"/>
        <w:spacing w:before="2"/>
      </w:pPr>
    </w:p>
    <w:p>
      <w:pPr>
        <w:pStyle w:val="Heading2"/>
        <w:spacing w:before="1"/>
        <w:jc w:val="left"/>
      </w:pPr>
      <w:r>
        <w:rPr/>
        <w:t>Students</w:t>
      </w:r>
      <w:r>
        <w:rPr>
          <w:spacing w:val="-1"/>
        </w:rPr>
        <w:t> </w:t>
      </w:r>
      <w:r>
        <w:rPr>
          <w:spacing w:val="-2"/>
        </w:rPr>
        <w:t>grouping</w:t>
      </w:r>
    </w:p>
    <w:p>
      <w:pPr>
        <w:spacing w:line="242" w:lineRule="auto" w:before="72"/>
        <w:ind w:left="491" w:right="1092" w:firstLine="0"/>
        <w:jc w:val="both"/>
        <w:rPr>
          <w:sz w:val="24"/>
        </w:rPr>
      </w:pPr>
      <w:r>
        <w:rPr/>
        <w:br w:type="column"/>
      </w:r>
      <w:r>
        <w:rPr>
          <w:color w:val="212121"/>
          <w:sz w:val="24"/>
        </w:rPr>
        <w:t>filter out most of the </w:t>
      </w:r>
      <w:r>
        <w:rPr>
          <w:b/>
          <w:color w:val="212121"/>
          <w:sz w:val="24"/>
        </w:rPr>
        <w:t>minerals</w:t>
      </w:r>
      <w:r>
        <w:rPr>
          <w:b/>
          <w:color w:val="212121"/>
          <w:spacing w:val="-2"/>
          <w:sz w:val="24"/>
        </w:rPr>
        <w:t> </w:t>
      </w:r>
      <w:r>
        <w:rPr>
          <w:color w:val="212121"/>
          <w:sz w:val="24"/>
        </w:rPr>
        <w:t>suspended in the </w:t>
      </w:r>
      <w:r>
        <w:rPr>
          <w:b/>
          <w:color w:val="212121"/>
          <w:sz w:val="24"/>
        </w:rPr>
        <w:t>water</w:t>
      </w:r>
      <w:r>
        <w:rPr>
          <w:color w:val="212121"/>
          <w:sz w:val="24"/>
        </w:rPr>
        <w:t>. </w:t>
      </w:r>
      <w:r>
        <w:rPr>
          <w:b/>
          <w:color w:val="212121"/>
          <w:sz w:val="24"/>
        </w:rPr>
        <w:t>Boiling water</w:t>
      </w:r>
      <w:r>
        <w:rPr>
          <w:b/>
          <w:color w:val="212121"/>
          <w:spacing w:val="-3"/>
          <w:sz w:val="24"/>
        </w:rPr>
        <w:t> </w:t>
      </w:r>
      <w:r>
        <w:rPr>
          <w:color w:val="212121"/>
          <w:sz w:val="24"/>
        </w:rPr>
        <w:t>only removes some types of hardness ("temporary </w:t>
      </w:r>
      <w:r>
        <w:rPr>
          <w:color w:val="212121"/>
          <w:spacing w:val="-2"/>
          <w:sz w:val="24"/>
        </w:rPr>
        <w:t>hardness"),</w:t>
      </w:r>
    </w:p>
    <w:p>
      <w:pPr>
        <w:spacing w:after="0" w:line="242" w:lineRule="auto"/>
        <w:jc w:val="both"/>
        <w:rPr>
          <w:sz w:val="24"/>
        </w:rPr>
        <w:sectPr>
          <w:pgSz w:w="12240" w:h="15840"/>
          <w:pgMar w:header="0" w:footer="965" w:top="1360" w:bottom="1160" w:left="1040" w:right="340"/>
          <w:cols w:num="2" w:equalWidth="0">
            <w:col w:w="2420" w:space="461"/>
            <w:col w:w="7979"/>
          </w:cols>
        </w:sectPr>
      </w:pPr>
    </w:p>
    <w:p>
      <w:pPr>
        <w:pStyle w:val="BodyText"/>
        <w:spacing w:before="194"/>
        <w:ind w:left="491" w:right="1101"/>
        <w:jc w:val="both"/>
      </w:pPr>
      <w:r>
        <w:rPr/>
        <w:t>The</w:t>
      </w:r>
      <w:r>
        <w:rPr>
          <w:spacing w:val="-5"/>
        </w:rPr>
        <w:t> </w:t>
      </w:r>
      <w:r>
        <w:rPr/>
        <w:t>entire</w:t>
      </w:r>
      <w:r>
        <w:rPr>
          <w:spacing w:val="-5"/>
        </w:rPr>
        <w:t> </w:t>
      </w:r>
      <w:r>
        <w:rPr/>
        <w:t>students</w:t>
      </w:r>
      <w:r>
        <w:rPr>
          <w:spacing w:val="-3"/>
        </w:rPr>
        <w:t> </w:t>
      </w:r>
      <w:r>
        <w:rPr/>
        <w:t>are</w:t>
      </w:r>
      <w:r>
        <w:rPr>
          <w:spacing w:val="-2"/>
        </w:rPr>
        <w:t> </w:t>
      </w:r>
      <w:r>
        <w:rPr/>
        <w:t>paired</w:t>
      </w:r>
      <w:r>
        <w:rPr>
          <w:spacing w:val="-3"/>
        </w:rPr>
        <w:t> </w:t>
      </w:r>
      <w:r>
        <w:rPr/>
        <w:t>up</w:t>
      </w:r>
      <w:r>
        <w:rPr>
          <w:spacing w:val="-3"/>
        </w:rPr>
        <w:t> </w:t>
      </w:r>
      <w:r>
        <w:rPr/>
        <w:t>into</w:t>
      </w:r>
      <w:r>
        <w:rPr>
          <w:spacing w:val="-1"/>
        </w:rPr>
        <w:t> </w:t>
      </w:r>
      <w:r>
        <w:rPr/>
        <w:t>groups;</w:t>
      </w:r>
      <w:r>
        <w:rPr>
          <w:spacing w:val="-3"/>
        </w:rPr>
        <w:t> </w:t>
      </w:r>
      <w:r>
        <w:rPr/>
        <w:t>they</w:t>
      </w:r>
      <w:r>
        <w:rPr>
          <w:spacing w:val="-5"/>
        </w:rPr>
        <w:t> </w:t>
      </w:r>
      <w:r>
        <w:rPr/>
        <w:t>set</w:t>
      </w:r>
      <w:r>
        <w:rPr>
          <w:spacing w:val="-3"/>
        </w:rPr>
        <w:t> </w:t>
      </w:r>
      <w:r>
        <w:rPr/>
        <w:t>up</w:t>
      </w:r>
      <w:r>
        <w:rPr>
          <w:spacing w:val="-1"/>
        </w:rPr>
        <w:t> </w:t>
      </w:r>
      <w:r>
        <w:rPr/>
        <w:t>the</w:t>
      </w:r>
      <w:r>
        <w:rPr>
          <w:spacing w:val="-3"/>
        </w:rPr>
        <w:t> </w:t>
      </w:r>
      <w:r>
        <w:rPr/>
        <w:t>apparatus</w:t>
      </w:r>
      <w:r>
        <w:rPr>
          <w:spacing w:val="-3"/>
        </w:rPr>
        <w:t> </w:t>
      </w:r>
      <w:r>
        <w:rPr/>
        <w:t>to</w:t>
      </w:r>
      <w:r>
        <w:rPr>
          <w:spacing w:val="-1"/>
        </w:rPr>
        <w:t> </w:t>
      </w:r>
      <w:r>
        <w:rPr/>
        <w:t>demonstrate</w:t>
      </w:r>
      <w:r>
        <w:rPr>
          <w:spacing w:val="-3"/>
        </w:rPr>
        <w:t> </w:t>
      </w:r>
      <w:r>
        <w:rPr/>
        <w:t>boiling</w:t>
      </w:r>
      <w:r>
        <w:rPr>
          <w:spacing w:val="-5"/>
        </w:rPr>
        <w:t> </w:t>
      </w:r>
      <w:r>
        <w:rPr/>
        <w:t>of hard water. They share their ideas after which each group will appoint a leader, secretary and time keeper among its members.</w:t>
      </w:r>
    </w:p>
    <w:p>
      <w:pPr>
        <w:pStyle w:val="Heading2"/>
        <w:spacing w:before="206"/>
      </w:pPr>
      <w:r>
        <w:rPr/>
        <w:t>Rules</w:t>
      </w:r>
      <w:r>
        <w:rPr>
          <w:spacing w:val="-1"/>
        </w:rPr>
        <w:t> </w:t>
      </w:r>
      <w:r>
        <w:rPr/>
        <w:t>for</w:t>
      </w:r>
      <w:r>
        <w:rPr>
          <w:spacing w:val="-1"/>
        </w:rPr>
        <w:t> </w:t>
      </w:r>
      <w:r>
        <w:rPr/>
        <w:t>students</w:t>
      </w:r>
      <w:r>
        <w:rPr>
          <w:spacing w:val="-1"/>
        </w:rPr>
        <w:t> </w:t>
      </w:r>
      <w:r>
        <w:rPr/>
        <w:t>to </w:t>
      </w:r>
      <w:r>
        <w:rPr>
          <w:spacing w:val="-2"/>
        </w:rPr>
        <w:t>follow</w:t>
      </w:r>
    </w:p>
    <w:p>
      <w:pPr>
        <w:pStyle w:val="BodyText"/>
        <w:spacing w:before="195"/>
        <w:ind w:left="491"/>
        <w:jc w:val="both"/>
      </w:pPr>
      <w:r>
        <w:rPr/>
        <w:t>Students</w:t>
      </w:r>
      <w:r>
        <w:rPr>
          <w:spacing w:val="-3"/>
        </w:rPr>
        <w:t> </w:t>
      </w:r>
      <w:r>
        <w:rPr/>
        <w:t>within the</w:t>
      </w:r>
      <w:r>
        <w:rPr>
          <w:spacing w:val="-2"/>
        </w:rPr>
        <w:t> </w:t>
      </w:r>
      <w:r>
        <w:rPr/>
        <w:t>groups </w:t>
      </w:r>
      <w:r>
        <w:rPr>
          <w:spacing w:val="-2"/>
        </w:rPr>
        <w:t>should:</w:t>
      </w:r>
    </w:p>
    <w:p>
      <w:pPr>
        <w:pStyle w:val="ListParagraph"/>
        <w:numPr>
          <w:ilvl w:val="0"/>
          <w:numId w:val="66"/>
        </w:numPr>
        <w:tabs>
          <w:tab w:pos="677" w:val="left" w:leader="none"/>
        </w:tabs>
        <w:spacing w:line="240" w:lineRule="auto" w:before="202" w:after="0"/>
        <w:ind w:left="677" w:right="0" w:hanging="186"/>
        <w:jc w:val="left"/>
        <w:rPr>
          <w:sz w:val="24"/>
        </w:rPr>
      </w:pPr>
      <w:r>
        <w:rPr>
          <w:sz w:val="24"/>
        </w:rPr>
        <w:t>demonstrate,</w:t>
      </w:r>
      <w:r>
        <w:rPr>
          <w:spacing w:val="-1"/>
          <w:sz w:val="24"/>
        </w:rPr>
        <w:t> </w:t>
      </w:r>
      <w:r>
        <w:rPr>
          <w:sz w:val="24"/>
        </w:rPr>
        <w:t>observe</w:t>
      </w:r>
      <w:r>
        <w:rPr>
          <w:spacing w:val="-2"/>
          <w:sz w:val="24"/>
        </w:rPr>
        <w:t> </w:t>
      </w:r>
      <w:r>
        <w:rPr>
          <w:sz w:val="24"/>
        </w:rPr>
        <w:t>and share</w:t>
      </w:r>
      <w:r>
        <w:rPr>
          <w:spacing w:val="-3"/>
          <w:sz w:val="24"/>
        </w:rPr>
        <w:t> </w:t>
      </w:r>
      <w:r>
        <w:rPr>
          <w:sz w:val="24"/>
        </w:rPr>
        <w:t>their</w:t>
      </w:r>
      <w:r>
        <w:rPr>
          <w:spacing w:val="-1"/>
          <w:sz w:val="24"/>
        </w:rPr>
        <w:t> </w:t>
      </w:r>
      <w:r>
        <w:rPr>
          <w:spacing w:val="-4"/>
          <w:sz w:val="24"/>
        </w:rPr>
        <w:t>ideas</w:t>
      </w:r>
    </w:p>
    <w:p>
      <w:pPr>
        <w:pStyle w:val="ListParagraph"/>
        <w:numPr>
          <w:ilvl w:val="0"/>
          <w:numId w:val="66"/>
        </w:numPr>
        <w:tabs>
          <w:tab w:pos="744" w:val="left" w:leader="none"/>
        </w:tabs>
        <w:spacing w:line="240" w:lineRule="auto" w:before="199" w:after="0"/>
        <w:ind w:left="744" w:right="0" w:hanging="253"/>
        <w:jc w:val="left"/>
        <w:rPr>
          <w:sz w:val="24"/>
        </w:rPr>
      </w:pPr>
      <w:r>
        <w:rPr>
          <w:sz w:val="24"/>
        </w:rPr>
        <w:t>turn</w:t>
      </w:r>
      <w:r>
        <w:rPr>
          <w:spacing w:val="-1"/>
          <w:sz w:val="24"/>
        </w:rPr>
        <w:t> </w:t>
      </w:r>
      <w:r>
        <w:rPr>
          <w:sz w:val="24"/>
        </w:rPr>
        <w:t>of</w:t>
      </w:r>
      <w:r>
        <w:rPr>
          <w:spacing w:val="-1"/>
          <w:sz w:val="24"/>
        </w:rPr>
        <w:t> </w:t>
      </w:r>
      <w:r>
        <w:rPr>
          <w:sz w:val="24"/>
        </w:rPr>
        <w:t>the heat</w:t>
      </w:r>
      <w:r>
        <w:rPr>
          <w:spacing w:val="-1"/>
          <w:sz w:val="24"/>
        </w:rPr>
        <w:t> </w:t>
      </w:r>
      <w:r>
        <w:rPr>
          <w:sz w:val="24"/>
        </w:rPr>
        <w:t>source</w:t>
      </w:r>
      <w:r>
        <w:rPr>
          <w:spacing w:val="1"/>
          <w:sz w:val="24"/>
        </w:rPr>
        <w:t> </w:t>
      </w:r>
      <w:r>
        <w:rPr>
          <w:sz w:val="24"/>
        </w:rPr>
        <w:t>immediately</w:t>
      </w:r>
      <w:r>
        <w:rPr>
          <w:spacing w:val="-5"/>
          <w:sz w:val="24"/>
        </w:rPr>
        <w:t> </w:t>
      </w:r>
      <w:r>
        <w:rPr>
          <w:sz w:val="24"/>
        </w:rPr>
        <w:t>after </w:t>
      </w:r>
      <w:r>
        <w:rPr>
          <w:spacing w:val="-2"/>
          <w:sz w:val="24"/>
        </w:rPr>
        <w:t>boiling.</w:t>
      </w:r>
    </w:p>
    <w:p>
      <w:pPr>
        <w:pStyle w:val="ListParagraph"/>
        <w:numPr>
          <w:ilvl w:val="0"/>
          <w:numId w:val="66"/>
        </w:numPr>
        <w:tabs>
          <w:tab w:pos="811" w:val="left" w:leader="none"/>
        </w:tabs>
        <w:spacing w:line="240" w:lineRule="auto" w:before="200" w:after="0"/>
        <w:ind w:left="811" w:right="0" w:hanging="320"/>
        <w:jc w:val="left"/>
        <w:rPr>
          <w:sz w:val="24"/>
        </w:rPr>
      </w:pPr>
      <w:r>
        <w:rPr>
          <w:sz w:val="24"/>
        </w:rPr>
        <w:t>actively</w:t>
      </w:r>
      <w:r>
        <w:rPr>
          <w:spacing w:val="-6"/>
          <w:sz w:val="24"/>
        </w:rPr>
        <w:t> </w:t>
      </w:r>
      <w:r>
        <w:rPr>
          <w:sz w:val="24"/>
        </w:rPr>
        <w:t>participate in</w:t>
      </w:r>
      <w:r>
        <w:rPr>
          <w:spacing w:val="1"/>
          <w:sz w:val="24"/>
        </w:rPr>
        <w:t> </w:t>
      </w:r>
      <w:r>
        <w:rPr>
          <w:sz w:val="24"/>
        </w:rPr>
        <w:t>the </w:t>
      </w:r>
      <w:r>
        <w:rPr>
          <w:spacing w:val="-2"/>
          <w:sz w:val="24"/>
        </w:rPr>
        <w:t>process</w:t>
      </w:r>
    </w:p>
    <w:p>
      <w:pPr>
        <w:pStyle w:val="Heading2"/>
        <w:spacing w:before="206"/>
      </w:pPr>
      <w:r>
        <w:rPr/>
        <w:t>Various</w:t>
      </w:r>
      <w:r>
        <w:rPr>
          <w:spacing w:val="-3"/>
        </w:rPr>
        <w:t> </w:t>
      </w:r>
      <w:r>
        <w:rPr/>
        <w:t>group</w:t>
      </w:r>
      <w:r>
        <w:rPr>
          <w:spacing w:val="-1"/>
        </w:rPr>
        <w:t> </w:t>
      </w:r>
      <w:r>
        <w:rPr>
          <w:spacing w:val="-4"/>
        </w:rPr>
        <w:t>task</w:t>
      </w:r>
    </w:p>
    <w:p>
      <w:pPr>
        <w:pStyle w:val="BodyText"/>
        <w:spacing w:before="192"/>
        <w:ind w:left="491" w:right="1095"/>
        <w:jc w:val="both"/>
      </w:pPr>
      <w:r>
        <w:rPr/>
        <w:t>All the group will be assigned the task of listing the types of hard water, discussing the causes ofhard water and demonstrating the practical removal of hardness in water. The students will be engaged in discussing, jotting down points and by the end, each group will reconcile the points for final presentation to be done to the entire class members through group representatives.</w:t>
      </w:r>
    </w:p>
    <w:p>
      <w:pPr>
        <w:pStyle w:val="Heading2"/>
        <w:spacing w:before="206"/>
      </w:pPr>
      <w:r>
        <w:rPr/>
        <w:t>Teacher’s</w:t>
      </w:r>
      <w:r>
        <w:rPr>
          <w:spacing w:val="-3"/>
        </w:rPr>
        <w:t> </w:t>
      </w:r>
      <w:r>
        <w:rPr/>
        <w:t>role</w:t>
      </w:r>
      <w:r>
        <w:rPr>
          <w:spacing w:val="-3"/>
        </w:rPr>
        <w:t> </w:t>
      </w:r>
      <w:r>
        <w:rPr/>
        <w:t>in</w:t>
      </w:r>
      <w:r>
        <w:rPr>
          <w:spacing w:val="-1"/>
        </w:rPr>
        <w:t> </w:t>
      </w:r>
      <w:r>
        <w:rPr/>
        <w:t>the</w:t>
      </w:r>
      <w:r>
        <w:rPr>
          <w:spacing w:val="-2"/>
        </w:rPr>
        <w:t> activity</w:t>
      </w:r>
    </w:p>
    <w:p>
      <w:pPr>
        <w:pStyle w:val="BodyText"/>
        <w:spacing w:before="193"/>
        <w:ind w:left="491" w:right="1095"/>
        <w:jc w:val="both"/>
      </w:pPr>
      <w:r>
        <w:rPr/>
        <w:t>The teacher will move from one group to the other, listens to the trend of what is beingdemonstrated</w:t>
      </w:r>
      <w:r>
        <w:rPr>
          <w:spacing w:val="-3"/>
        </w:rPr>
        <w:t> </w:t>
      </w:r>
      <w:r>
        <w:rPr/>
        <w:t>in</w:t>
      </w:r>
      <w:r>
        <w:rPr>
          <w:spacing w:val="-3"/>
        </w:rPr>
        <w:t> </w:t>
      </w:r>
      <w:r>
        <w:rPr/>
        <w:t>each</w:t>
      </w:r>
      <w:r>
        <w:rPr>
          <w:spacing w:val="-3"/>
        </w:rPr>
        <w:t> </w:t>
      </w:r>
      <w:r>
        <w:rPr/>
        <w:t>of</w:t>
      </w:r>
      <w:r>
        <w:rPr>
          <w:spacing w:val="-3"/>
        </w:rPr>
        <w:t> </w:t>
      </w:r>
      <w:r>
        <w:rPr/>
        <w:t>the</w:t>
      </w:r>
      <w:r>
        <w:rPr>
          <w:spacing w:val="-3"/>
        </w:rPr>
        <w:t> </w:t>
      </w:r>
      <w:r>
        <w:rPr/>
        <w:t>groups.</w:t>
      </w:r>
      <w:r>
        <w:rPr>
          <w:spacing w:val="-2"/>
        </w:rPr>
        <w:t> </w:t>
      </w:r>
      <w:r>
        <w:rPr/>
        <w:t>He</w:t>
      </w:r>
      <w:r>
        <w:rPr>
          <w:spacing w:val="-3"/>
        </w:rPr>
        <w:t> </w:t>
      </w:r>
      <w:r>
        <w:rPr/>
        <w:t>gives</w:t>
      </w:r>
      <w:r>
        <w:rPr>
          <w:spacing w:val="-2"/>
        </w:rPr>
        <w:t> </w:t>
      </w:r>
      <w:r>
        <w:rPr/>
        <w:t>suggestions</w:t>
      </w:r>
      <w:r>
        <w:rPr>
          <w:spacing w:val="-3"/>
        </w:rPr>
        <w:t> </w:t>
      </w:r>
      <w:r>
        <w:rPr/>
        <w:t>and</w:t>
      </w:r>
      <w:r>
        <w:rPr>
          <w:spacing w:val="-1"/>
        </w:rPr>
        <w:t> </w:t>
      </w:r>
      <w:r>
        <w:rPr/>
        <w:t>encourage</w:t>
      </w:r>
      <w:r>
        <w:rPr>
          <w:spacing w:val="-2"/>
        </w:rPr>
        <w:t> </w:t>
      </w:r>
      <w:r>
        <w:rPr/>
        <w:t>them</w:t>
      </w:r>
      <w:r>
        <w:rPr>
          <w:spacing w:val="-3"/>
        </w:rPr>
        <w:t> </w:t>
      </w:r>
      <w:r>
        <w:rPr/>
        <w:t>to</w:t>
      </w:r>
      <w:r>
        <w:rPr>
          <w:spacing w:val="-3"/>
        </w:rPr>
        <w:t> </w:t>
      </w:r>
      <w:r>
        <w:rPr/>
        <w:t>work</w:t>
      </w:r>
      <w:r>
        <w:rPr>
          <w:spacing w:val="-1"/>
        </w:rPr>
        <w:t> </w:t>
      </w:r>
      <w:r>
        <w:rPr/>
        <w:t>as</w:t>
      </w:r>
      <w:r>
        <w:rPr>
          <w:spacing w:val="-1"/>
        </w:rPr>
        <w:t> </w:t>
      </w:r>
      <w:r>
        <w:rPr/>
        <w:t>a team for the success of the group because the success of every group depends on the individualscooperation and participation. The teacher also has the duty of informing the groups on the time to end the activity and when to compile their summary of</w:t>
      </w:r>
      <w:r>
        <w:rPr>
          <w:spacing w:val="40"/>
        </w:rPr>
        <w:t> </w:t>
      </w:r>
      <w:r>
        <w:rPr/>
        <w:t>points for presentation.</w:t>
      </w:r>
    </w:p>
    <w:p>
      <w:pPr>
        <w:pStyle w:val="Heading2"/>
        <w:spacing w:before="209"/>
      </w:pPr>
      <w:r>
        <w:rPr/>
        <w:t>Culminating</w:t>
      </w:r>
      <w:r>
        <w:rPr>
          <w:spacing w:val="-3"/>
        </w:rPr>
        <w:t> </w:t>
      </w:r>
      <w:r>
        <w:rPr>
          <w:spacing w:val="-2"/>
        </w:rPr>
        <w:t>Activities</w:t>
      </w:r>
    </w:p>
    <w:p>
      <w:pPr>
        <w:pStyle w:val="ListParagraph"/>
        <w:numPr>
          <w:ilvl w:val="0"/>
          <w:numId w:val="67"/>
        </w:numPr>
        <w:tabs>
          <w:tab w:pos="776" w:val="left" w:leader="none"/>
        </w:tabs>
        <w:spacing w:line="240" w:lineRule="auto" w:before="192" w:after="0"/>
        <w:ind w:left="491" w:right="1101" w:firstLine="0"/>
        <w:jc w:val="both"/>
        <w:rPr>
          <w:sz w:val="24"/>
        </w:rPr>
      </w:pPr>
      <w:r>
        <w:rPr>
          <w:sz w:val="24"/>
        </w:rPr>
        <w:t>The teacher/researcher coordinate and encourage the various groups to : write, organize, compile and present their report to the entire class regarding the areas assigned to them via the group secretary or chairman.</w:t>
      </w:r>
    </w:p>
    <w:p>
      <w:pPr>
        <w:pStyle w:val="Heading2"/>
        <w:spacing w:before="207"/>
      </w:pPr>
      <w:r>
        <w:rPr/>
        <w:t>Evaluation</w:t>
      </w:r>
      <w:r>
        <w:rPr>
          <w:spacing w:val="1"/>
        </w:rPr>
        <w:t> </w:t>
      </w:r>
      <w:r>
        <w:rPr>
          <w:spacing w:val="-2"/>
        </w:rPr>
        <w:t>Activities</w:t>
      </w:r>
    </w:p>
    <w:p>
      <w:pPr>
        <w:pStyle w:val="BodyText"/>
        <w:spacing w:line="360" w:lineRule="auto" w:before="197"/>
        <w:ind w:left="491" w:right="1097"/>
        <w:jc w:val="both"/>
      </w:pPr>
      <w:r>
        <w:rPr/>
        <w:t>This is a time when the teacher calls for the class members to deliberate on the various reports. Each group will present its report on the task assigned to them through the secretary and the chairman to the entire class. The teacher will listen and assess the extent of their presentation. Final</w:t>
      </w:r>
      <w:r>
        <w:rPr>
          <w:spacing w:val="38"/>
        </w:rPr>
        <w:t> </w:t>
      </w:r>
      <w:r>
        <w:rPr/>
        <w:t>report</w:t>
      </w:r>
      <w:r>
        <w:rPr>
          <w:spacing w:val="40"/>
        </w:rPr>
        <w:t> </w:t>
      </w:r>
      <w:r>
        <w:rPr/>
        <w:t>serves</w:t>
      </w:r>
      <w:r>
        <w:rPr>
          <w:spacing w:val="42"/>
        </w:rPr>
        <w:t> </w:t>
      </w:r>
      <w:r>
        <w:rPr/>
        <w:t>as</w:t>
      </w:r>
      <w:r>
        <w:rPr>
          <w:spacing w:val="40"/>
        </w:rPr>
        <w:t> </w:t>
      </w:r>
      <w:r>
        <w:rPr/>
        <w:t>the</w:t>
      </w:r>
      <w:r>
        <w:rPr>
          <w:spacing w:val="39"/>
        </w:rPr>
        <w:t> </w:t>
      </w:r>
      <w:r>
        <w:rPr/>
        <w:t>reference</w:t>
      </w:r>
      <w:r>
        <w:rPr>
          <w:spacing w:val="39"/>
        </w:rPr>
        <w:t> </w:t>
      </w:r>
      <w:r>
        <w:rPr/>
        <w:t>point</w:t>
      </w:r>
      <w:r>
        <w:rPr>
          <w:spacing w:val="41"/>
        </w:rPr>
        <w:t> </w:t>
      </w:r>
      <w:r>
        <w:rPr/>
        <w:t>for</w:t>
      </w:r>
      <w:r>
        <w:rPr>
          <w:spacing w:val="39"/>
        </w:rPr>
        <w:t> </w:t>
      </w:r>
      <w:r>
        <w:rPr/>
        <w:t>the</w:t>
      </w:r>
      <w:r>
        <w:rPr>
          <w:spacing w:val="39"/>
        </w:rPr>
        <w:t> </w:t>
      </w:r>
      <w:r>
        <w:rPr/>
        <w:t>members</w:t>
      </w:r>
      <w:r>
        <w:rPr>
          <w:spacing w:val="42"/>
        </w:rPr>
        <w:t> </w:t>
      </w:r>
      <w:r>
        <w:rPr/>
        <w:t>of</w:t>
      </w:r>
      <w:r>
        <w:rPr>
          <w:spacing w:val="42"/>
        </w:rPr>
        <w:t> </w:t>
      </w:r>
      <w:r>
        <w:rPr/>
        <w:t>the</w:t>
      </w:r>
      <w:r>
        <w:rPr>
          <w:spacing w:val="40"/>
        </w:rPr>
        <w:t> </w:t>
      </w:r>
      <w:r>
        <w:rPr/>
        <w:t>class.</w:t>
      </w:r>
      <w:r>
        <w:rPr>
          <w:spacing w:val="40"/>
        </w:rPr>
        <w:t> </w:t>
      </w:r>
      <w:r>
        <w:rPr/>
        <w:t>Finally,</w:t>
      </w:r>
      <w:r>
        <w:rPr>
          <w:spacing w:val="40"/>
        </w:rPr>
        <w:t> </w:t>
      </w:r>
      <w:r>
        <w:rPr/>
        <w:t>the</w:t>
      </w:r>
      <w:r>
        <w:rPr>
          <w:spacing w:val="42"/>
        </w:rPr>
        <w:t> </w:t>
      </w:r>
      <w:r>
        <w:rPr>
          <w:spacing w:val="-2"/>
        </w:rPr>
        <w:t>teacher</w:t>
      </w:r>
    </w:p>
    <w:p>
      <w:pPr>
        <w:spacing w:after="0" w:line="360" w:lineRule="auto"/>
        <w:jc w:val="both"/>
        <w:sectPr>
          <w:type w:val="continuous"/>
          <w:pgSz w:w="12240" w:h="15840"/>
          <w:pgMar w:header="0" w:footer="965" w:top="1340" w:bottom="280" w:left="1040" w:right="340"/>
        </w:sectPr>
      </w:pPr>
    </w:p>
    <w:p>
      <w:pPr>
        <w:pStyle w:val="BodyText"/>
        <w:spacing w:line="360" w:lineRule="auto" w:before="74"/>
        <w:ind w:left="491" w:right="1052"/>
      </w:pPr>
      <w:r>
        <w:rPr/>
        <w:t>encourages students to share all that they</w:t>
      </w:r>
      <w:r>
        <w:rPr>
          <w:spacing w:val="-4"/>
        </w:rPr>
        <w:t> </w:t>
      </w:r>
      <w:r>
        <w:rPr/>
        <w:t>have discussed in their various groups by</w:t>
      </w:r>
      <w:r>
        <w:rPr>
          <w:spacing w:val="-1"/>
        </w:rPr>
        <w:t> </w:t>
      </w:r>
      <w:r>
        <w:rPr/>
        <w:t>asking them the following questions:</w:t>
      </w:r>
    </w:p>
    <w:p>
      <w:pPr>
        <w:pStyle w:val="ListParagraph"/>
        <w:numPr>
          <w:ilvl w:val="0"/>
          <w:numId w:val="68"/>
        </w:numPr>
        <w:tabs>
          <w:tab w:pos="731" w:val="left" w:leader="none"/>
        </w:tabs>
        <w:spacing w:line="240" w:lineRule="auto" w:before="200" w:after="0"/>
        <w:ind w:left="731" w:right="0" w:hanging="240"/>
        <w:jc w:val="left"/>
        <w:rPr>
          <w:sz w:val="24"/>
        </w:rPr>
      </w:pPr>
      <w:r>
        <w:rPr>
          <w:sz w:val="24"/>
        </w:rPr>
        <w:t>list</w:t>
      </w:r>
      <w:r>
        <w:rPr>
          <w:spacing w:val="-1"/>
          <w:sz w:val="24"/>
        </w:rPr>
        <w:t> </w:t>
      </w:r>
      <w:r>
        <w:rPr>
          <w:sz w:val="24"/>
        </w:rPr>
        <w:t>the</w:t>
      </w:r>
      <w:r>
        <w:rPr>
          <w:spacing w:val="-2"/>
          <w:sz w:val="24"/>
        </w:rPr>
        <w:t> </w:t>
      </w:r>
      <w:r>
        <w:rPr>
          <w:sz w:val="24"/>
        </w:rPr>
        <w:t>types</w:t>
      </w:r>
      <w:r>
        <w:rPr>
          <w:spacing w:val="-1"/>
          <w:sz w:val="24"/>
        </w:rPr>
        <w:t> </w:t>
      </w:r>
      <w:r>
        <w:rPr>
          <w:sz w:val="24"/>
        </w:rPr>
        <w:t>of</w:t>
      </w:r>
      <w:r>
        <w:rPr>
          <w:spacing w:val="-1"/>
          <w:sz w:val="24"/>
        </w:rPr>
        <w:t> </w:t>
      </w:r>
      <w:r>
        <w:rPr>
          <w:sz w:val="24"/>
        </w:rPr>
        <w:t>hardness</w:t>
      </w:r>
      <w:r>
        <w:rPr>
          <w:spacing w:val="-1"/>
          <w:sz w:val="24"/>
        </w:rPr>
        <w:t> </w:t>
      </w:r>
      <w:r>
        <w:rPr>
          <w:sz w:val="24"/>
        </w:rPr>
        <w:t>of </w:t>
      </w:r>
      <w:r>
        <w:rPr>
          <w:spacing w:val="-2"/>
          <w:sz w:val="24"/>
        </w:rPr>
        <w:t>water</w:t>
      </w:r>
    </w:p>
    <w:p>
      <w:pPr>
        <w:pStyle w:val="ListParagraph"/>
        <w:numPr>
          <w:ilvl w:val="0"/>
          <w:numId w:val="68"/>
        </w:numPr>
        <w:tabs>
          <w:tab w:pos="731" w:val="left" w:leader="none"/>
        </w:tabs>
        <w:spacing w:line="240" w:lineRule="auto" w:before="201" w:after="0"/>
        <w:ind w:left="731" w:right="0" w:hanging="240"/>
        <w:jc w:val="left"/>
        <w:rPr>
          <w:sz w:val="24"/>
        </w:rPr>
      </w:pPr>
      <w:r>
        <w:rPr>
          <w:sz w:val="24"/>
        </w:rPr>
        <w:t>explain</w:t>
      </w:r>
      <w:r>
        <w:rPr>
          <w:spacing w:val="-1"/>
          <w:sz w:val="24"/>
        </w:rPr>
        <w:t> </w:t>
      </w:r>
      <w:r>
        <w:rPr>
          <w:sz w:val="24"/>
        </w:rPr>
        <w:t>the</w:t>
      </w:r>
      <w:r>
        <w:rPr>
          <w:spacing w:val="-1"/>
          <w:sz w:val="24"/>
        </w:rPr>
        <w:t> </w:t>
      </w:r>
      <w:r>
        <w:rPr>
          <w:sz w:val="24"/>
        </w:rPr>
        <w:t>causes</w:t>
      </w:r>
      <w:r>
        <w:rPr>
          <w:spacing w:val="-1"/>
          <w:sz w:val="24"/>
        </w:rPr>
        <w:t> </w:t>
      </w:r>
      <w:r>
        <w:rPr>
          <w:sz w:val="24"/>
        </w:rPr>
        <w:t>of</w:t>
      </w:r>
      <w:r>
        <w:rPr>
          <w:spacing w:val="-1"/>
          <w:sz w:val="24"/>
        </w:rPr>
        <w:t> </w:t>
      </w:r>
      <w:r>
        <w:rPr>
          <w:sz w:val="24"/>
        </w:rPr>
        <w:t>hardness</w:t>
      </w:r>
      <w:r>
        <w:rPr>
          <w:spacing w:val="-1"/>
          <w:sz w:val="24"/>
        </w:rPr>
        <w:t> </w:t>
      </w:r>
      <w:r>
        <w:rPr>
          <w:sz w:val="24"/>
        </w:rPr>
        <w:t>of </w:t>
      </w:r>
      <w:r>
        <w:rPr>
          <w:spacing w:val="-2"/>
          <w:sz w:val="24"/>
        </w:rPr>
        <w:t>water</w:t>
      </w:r>
    </w:p>
    <w:p>
      <w:pPr>
        <w:pStyle w:val="BodyText"/>
        <w:spacing w:before="200"/>
        <w:ind w:left="491"/>
      </w:pPr>
      <w:r>
        <w:rPr/>
        <w:t>3</w:t>
      </w:r>
      <w:r>
        <w:rPr>
          <w:spacing w:val="-3"/>
        </w:rPr>
        <w:t> </w:t>
      </w:r>
      <w:r>
        <w:rPr/>
        <w:t>demonstrate</w:t>
      </w:r>
      <w:r>
        <w:rPr>
          <w:spacing w:val="-1"/>
        </w:rPr>
        <w:t> </w:t>
      </w:r>
      <w:r>
        <w:rPr/>
        <w:t>the</w:t>
      </w:r>
      <w:r>
        <w:rPr>
          <w:spacing w:val="-1"/>
        </w:rPr>
        <w:t> </w:t>
      </w:r>
      <w:r>
        <w:rPr/>
        <w:t>methods</w:t>
      </w:r>
      <w:r>
        <w:rPr>
          <w:spacing w:val="-1"/>
        </w:rPr>
        <w:t> </w:t>
      </w:r>
      <w:r>
        <w:rPr/>
        <w:t>employed</w:t>
      </w:r>
      <w:r>
        <w:rPr>
          <w:spacing w:val="-1"/>
        </w:rPr>
        <w:t> </w:t>
      </w:r>
      <w:r>
        <w:rPr/>
        <w:t>in the removal</w:t>
      </w:r>
      <w:r>
        <w:rPr>
          <w:spacing w:val="-1"/>
        </w:rPr>
        <w:t> </w:t>
      </w:r>
      <w:r>
        <w:rPr/>
        <w:t>of </w:t>
      </w:r>
      <w:r>
        <w:rPr>
          <w:spacing w:val="-2"/>
        </w:rPr>
        <w:t>hardness.</w:t>
      </w:r>
    </w:p>
    <w:p>
      <w:pPr>
        <w:pStyle w:val="BodyText"/>
        <w:spacing w:before="199"/>
        <w:ind w:left="491"/>
      </w:pPr>
      <w:r>
        <w:rPr>
          <w:b/>
        </w:rPr>
        <w:t>Conclusion:</w:t>
      </w:r>
      <w:r>
        <w:rPr>
          <w:b/>
          <w:spacing w:val="-4"/>
        </w:rPr>
        <w:t> </w:t>
      </w:r>
      <w:r>
        <w:rPr/>
        <w:t>Students</w:t>
      </w:r>
      <w:r>
        <w:rPr>
          <w:spacing w:val="-1"/>
        </w:rPr>
        <w:t> </w:t>
      </w:r>
      <w:r>
        <w:rPr/>
        <w:t>were</w:t>
      </w:r>
      <w:r>
        <w:rPr>
          <w:spacing w:val="-2"/>
        </w:rPr>
        <w:t> </w:t>
      </w:r>
      <w:r>
        <w:rPr/>
        <w:t>asked</w:t>
      </w:r>
      <w:r>
        <w:rPr>
          <w:spacing w:val="-2"/>
        </w:rPr>
        <w:t> </w:t>
      </w:r>
      <w:r>
        <w:rPr/>
        <w:t>to</w:t>
      </w:r>
      <w:r>
        <w:rPr>
          <w:spacing w:val="-1"/>
        </w:rPr>
        <w:t> </w:t>
      </w:r>
      <w:r>
        <w:rPr/>
        <w:t>list</w:t>
      </w:r>
      <w:r>
        <w:rPr>
          <w:spacing w:val="-1"/>
        </w:rPr>
        <w:t> </w:t>
      </w:r>
      <w:r>
        <w:rPr/>
        <w:t>two other</w:t>
      </w:r>
      <w:r>
        <w:rPr>
          <w:spacing w:val="-1"/>
        </w:rPr>
        <w:t> </w:t>
      </w:r>
      <w:r>
        <w:rPr/>
        <w:t>chemicals</w:t>
      </w:r>
      <w:r>
        <w:rPr>
          <w:spacing w:val="-1"/>
        </w:rPr>
        <w:t> </w:t>
      </w:r>
      <w:r>
        <w:rPr/>
        <w:t>that</w:t>
      </w:r>
      <w:r>
        <w:rPr>
          <w:spacing w:val="-1"/>
        </w:rPr>
        <w:t> </w:t>
      </w:r>
      <w:r>
        <w:rPr/>
        <w:t>can</w:t>
      </w:r>
      <w:r>
        <w:rPr>
          <w:spacing w:val="-1"/>
        </w:rPr>
        <w:t> </w:t>
      </w:r>
      <w:r>
        <w:rPr/>
        <w:t>cause hardness</w:t>
      </w:r>
      <w:r>
        <w:rPr>
          <w:spacing w:val="-1"/>
        </w:rPr>
        <w:t> </w:t>
      </w:r>
      <w:r>
        <w:rPr/>
        <w:t>of </w:t>
      </w:r>
      <w:r>
        <w:rPr>
          <w:spacing w:val="-2"/>
        </w:rPr>
        <w:t>water</w:t>
      </w:r>
    </w:p>
    <w:p>
      <w:pPr>
        <w:spacing w:after="0"/>
        <w:sectPr>
          <w:pgSz w:w="12240" w:h="15840"/>
          <w:pgMar w:header="0" w:footer="965" w:top="1360" w:bottom="1160" w:left="1040" w:right="340"/>
        </w:sectPr>
      </w:pPr>
    </w:p>
    <w:p>
      <w:pPr>
        <w:pStyle w:val="Heading1"/>
        <w:spacing w:line="412" w:lineRule="auto"/>
        <w:ind w:left="551" w:hanging="60"/>
      </w:pPr>
      <w:r>
        <w:rPr/>
        <w:t>WEEK</w:t>
      </w:r>
      <w:r>
        <w:rPr>
          <w:spacing w:val="-8"/>
        </w:rPr>
        <w:t> </w:t>
      </w:r>
      <w:r>
        <w:rPr/>
        <w:t>SEVEN</w:t>
      </w:r>
      <w:r>
        <w:rPr>
          <w:spacing w:val="-6"/>
        </w:rPr>
        <w:t> </w:t>
      </w:r>
      <w:r>
        <w:rPr/>
        <w:t>LESSON</w:t>
      </w:r>
      <w:r>
        <w:rPr>
          <w:spacing w:val="-6"/>
        </w:rPr>
        <w:t> </w:t>
      </w:r>
      <w:r>
        <w:rPr/>
        <w:t>PLAN</w:t>
      </w:r>
      <w:r>
        <w:rPr>
          <w:spacing w:val="-5"/>
        </w:rPr>
        <w:t> </w:t>
      </w:r>
      <w:r>
        <w:rPr/>
        <w:t>FOR</w:t>
      </w:r>
      <w:r>
        <w:rPr>
          <w:spacing w:val="-6"/>
        </w:rPr>
        <w:t> </w:t>
      </w:r>
      <w:r>
        <w:rPr/>
        <w:t>EXPERIMENTAL</w:t>
      </w:r>
      <w:r>
        <w:rPr>
          <w:spacing w:val="-6"/>
        </w:rPr>
        <w:t> </w:t>
      </w:r>
      <w:r>
        <w:rPr/>
        <w:t>GROUP</w:t>
      </w:r>
      <w:r>
        <w:rPr>
          <w:spacing w:val="-9"/>
        </w:rPr>
        <w:t> </w:t>
      </w:r>
      <w:r>
        <w:rPr/>
        <w:t>1 (LABORATORY METHOD)</w:t>
      </w:r>
    </w:p>
    <w:p>
      <w:pPr>
        <w:pStyle w:val="BodyText"/>
        <w:tabs>
          <w:tab w:pos="3372" w:val="left" w:leader="none"/>
        </w:tabs>
        <w:spacing w:line="273" w:lineRule="exact"/>
        <w:ind w:left="491"/>
      </w:pPr>
      <w:r>
        <w:rPr>
          <w:spacing w:val="-2"/>
        </w:rPr>
        <w:t>school-</w:t>
      </w:r>
      <w:r>
        <w:rPr/>
        <w:tab/>
        <w:t>Barewa</w:t>
      </w:r>
      <w:r>
        <w:rPr>
          <w:spacing w:val="-5"/>
        </w:rPr>
        <w:t> </w:t>
      </w:r>
      <w:r>
        <w:rPr>
          <w:spacing w:val="-2"/>
        </w:rPr>
        <w:t>College</w:t>
      </w:r>
    </w:p>
    <w:p>
      <w:pPr>
        <w:pStyle w:val="BodyText"/>
        <w:tabs>
          <w:tab w:pos="3372" w:val="left" w:leader="none"/>
        </w:tabs>
        <w:ind w:left="491"/>
      </w:pPr>
      <w:r>
        <w:rPr>
          <w:spacing w:val="-2"/>
        </w:rPr>
        <w:t>Date-</w:t>
      </w:r>
      <w:r>
        <w:rPr/>
        <w:tab/>
        <w:t>6</w:t>
      </w:r>
      <w:r>
        <w:rPr>
          <w:vertAlign w:val="superscript"/>
        </w:rPr>
        <w:t>th</w:t>
      </w:r>
      <w:r>
        <w:rPr>
          <w:spacing w:val="1"/>
          <w:vertAlign w:val="baseline"/>
        </w:rPr>
        <w:t> </w:t>
      </w:r>
      <w:r>
        <w:rPr>
          <w:vertAlign w:val="baseline"/>
        </w:rPr>
        <w:t>Nov,</w:t>
      </w:r>
      <w:r>
        <w:rPr>
          <w:spacing w:val="1"/>
          <w:vertAlign w:val="baseline"/>
        </w:rPr>
        <w:t> </w:t>
      </w:r>
      <w:r>
        <w:rPr>
          <w:spacing w:val="-4"/>
          <w:vertAlign w:val="baseline"/>
        </w:rPr>
        <w:t>2019</w:t>
      </w:r>
    </w:p>
    <w:p>
      <w:pPr>
        <w:pStyle w:val="BodyText"/>
        <w:tabs>
          <w:tab w:pos="3372" w:val="left" w:leader="none"/>
        </w:tabs>
        <w:ind w:left="491"/>
      </w:pPr>
      <w:r>
        <w:rPr>
          <w:spacing w:val="-2"/>
        </w:rPr>
        <w:t>Class-</w:t>
      </w:r>
      <w:r>
        <w:rPr/>
        <w:tab/>
      </w:r>
      <w:r>
        <w:rPr>
          <w:spacing w:val="-4"/>
        </w:rPr>
        <w:t>SSII</w:t>
      </w:r>
    </w:p>
    <w:p>
      <w:pPr>
        <w:pStyle w:val="BodyText"/>
        <w:tabs>
          <w:tab w:pos="3372" w:val="left" w:leader="none"/>
        </w:tabs>
        <w:ind w:left="491" w:right="6681"/>
      </w:pPr>
      <w:r>
        <w:rPr/>
        <w:t>Average age of students-</w:t>
        <w:tab/>
        <w:t>15</w:t>
      </w:r>
      <w:r>
        <w:rPr>
          <w:spacing w:val="-15"/>
        </w:rPr>
        <w:t> </w:t>
      </w:r>
      <w:r>
        <w:rPr/>
        <w:t>years </w:t>
      </w:r>
      <w:r>
        <w:rPr>
          <w:spacing w:val="-2"/>
        </w:rPr>
        <w:t>Period-</w:t>
      </w:r>
      <w:r>
        <w:rPr/>
        <w:tab/>
      </w:r>
      <w:r>
        <w:rPr>
          <w:spacing w:val="-4"/>
        </w:rPr>
        <w:t>1st</w:t>
      </w:r>
    </w:p>
    <w:p>
      <w:pPr>
        <w:pStyle w:val="BodyText"/>
        <w:tabs>
          <w:tab w:pos="3372" w:val="left" w:leader="none"/>
        </w:tabs>
        <w:ind w:left="491"/>
      </w:pPr>
      <w:r>
        <w:rPr>
          <w:spacing w:val="-2"/>
        </w:rPr>
        <w:t>Duration-</w:t>
      </w:r>
      <w:r>
        <w:rPr/>
        <w:tab/>
      </w:r>
      <w:r>
        <w:rPr>
          <w:spacing w:val="-2"/>
        </w:rPr>
        <w:t>40mins</w:t>
      </w:r>
    </w:p>
    <w:p>
      <w:pPr>
        <w:pStyle w:val="BodyText"/>
        <w:tabs>
          <w:tab w:pos="3372" w:val="left" w:leader="none"/>
        </w:tabs>
        <w:ind w:left="491"/>
      </w:pPr>
      <w:r>
        <w:rPr>
          <w:spacing w:val="-2"/>
        </w:rPr>
        <w:t>Subject-</w:t>
      </w:r>
      <w:r>
        <w:rPr/>
        <w:tab/>
      </w:r>
      <w:r>
        <w:rPr>
          <w:spacing w:val="-2"/>
        </w:rPr>
        <w:t>Chemistry</w:t>
      </w:r>
    </w:p>
    <w:p>
      <w:pPr>
        <w:pStyle w:val="BodyText"/>
        <w:tabs>
          <w:tab w:pos="3372" w:val="left" w:leader="none"/>
        </w:tabs>
        <w:ind w:left="491"/>
      </w:pPr>
      <w:r>
        <w:rPr>
          <w:spacing w:val="-2"/>
        </w:rPr>
        <w:t>Topic-</w:t>
      </w:r>
      <w:r>
        <w:rPr/>
        <w:tab/>
        <w:t>Chemistry</w:t>
      </w:r>
      <w:r>
        <w:rPr>
          <w:spacing w:val="-6"/>
        </w:rPr>
        <w:t> </w:t>
      </w:r>
      <w:r>
        <w:rPr/>
        <w:t>and </w:t>
      </w:r>
      <w:r>
        <w:rPr>
          <w:spacing w:val="-2"/>
        </w:rPr>
        <w:t>Environment</w:t>
      </w:r>
    </w:p>
    <w:p>
      <w:pPr>
        <w:pStyle w:val="BodyText"/>
        <w:tabs>
          <w:tab w:pos="3372" w:val="left" w:leader="none"/>
        </w:tabs>
        <w:ind w:left="491"/>
      </w:pPr>
      <w:r>
        <w:rPr>
          <w:spacing w:val="-2"/>
        </w:rPr>
        <w:t>Sub-Topic-</w:t>
      </w:r>
      <w:r>
        <w:rPr/>
        <w:tab/>
        <w:t>Production</w:t>
      </w:r>
      <w:r>
        <w:rPr>
          <w:spacing w:val="-3"/>
        </w:rPr>
        <w:t> </w:t>
      </w:r>
      <w:r>
        <w:rPr/>
        <w:t>of</w:t>
      </w:r>
      <w:r>
        <w:rPr>
          <w:spacing w:val="-2"/>
        </w:rPr>
        <w:t> </w:t>
      </w:r>
      <w:r>
        <w:rPr/>
        <w:t>distilled </w:t>
      </w:r>
      <w:r>
        <w:rPr>
          <w:spacing w:val="-2"/>
        </w:rPr>
        <w:t>water</w:t>
      </w:r>
    </w:p>
    <w:p>
      <w:pPr>
        <w:tabs>
          <w:tab w:pos="3372" w:val="left" w:leader="none"/>
        </w:tabs>
        <w:spacing w:before="1"/>
        <w:ind w:left="491" w:right="0" w:firstLine="0"/>
        <w:jc w:val="left"/>
        <w:rPr>
          <w:sz w:val="24"/>
        </w:rPr>
      </w:pPr>
      <w:r>
        <w:rPr>
          <w:b/>
          <w:sz w:val="24"/>
        </w:rPr>
        <w:t>Instructional</w:t>
      </w:r>
      <w:r>
        <w:rPr>
          <w:b/>
          <w:spacing w:val="-3"/>
          <w:sz w:val="24"/>
        </w:rPr>
        <w:t> </w:t>
      </w:r>
      <w:r>
        <w:rPr>
          <w:b/>
          <w:spacing w:val="-2"/>
          <w:sz w:val="24"/>
        </w:rPr>
        <w:t>materials-</w:t>
      </w:r>
      <w:r>
        <w:rPr>
          <w:b/>
          <w:sz w:val="24"/>
        </w:rPr>
        <w:tab/>
      </w:r>
      <w:r>
        <w:rPr>
          <w:sz w:val="24"/>
        </w:rPr>
        <w:t>distillation</w:t>
      </w:r>
      <w:r>
        <w:rPr>
          <w:spacing w:val="42"/>
          <w:sz w:val="24"/>
        </w:rPr>
        <w:t> </w:t>
      </w:r>
      <w:r>
        <w:rPr>
          <w:sz w:val="24"/>
        </w:rPr>
        <w:t>apparatus</w:t>
      </w:r>
      <w:r>
        <w:rPr>
          <w:spacing w:val="45"/>
          <w:sz w:val="24"/>
        </w:rPr>
        <w:t> </w:t>
      </w:r>
      <w:r>
        <w:rPr>
          <w:sz w:val="24"/>
        </w:rPr>
        <w:t>(tripord</w:t>
      </w:r>
      <w:r>
        <w:rPr>
          <w:spacing w:val="43"/>
          <w:sz w:val="24"/>
        </w:rPr>
        <w:t> </w:t>
      </w:r>
      <w:r>
        <w:rPr>
          <w:sz w:val="24"/>
        </w:rPr>
        <w:t>stand,</w:t>
      </w:r>
      <w:r>
        <w:rPr>
          <w:spacing w:val="44"/>
          <w:sz w:val="24"/>
        </w:rPr>
        <w:t> </w:t>
      </w:r>
      <w:r>
        <w:rPr>
          <w:sz w:val="24"/>
        </w:rPr>
        <w:t>thermometer,</w:t>
      </w:r>
      <w:r>
        <w:rPr>
          <w:spacing w:val="44"/>
          <w:sz w:val="24"/>
        </w:rPr>
        <w:t> </w:t>
      </w:r>
      <w:r>
        <w:rPr>
          <w:sz w:val="24"/>
        </w:rPr>
        <w:t>conical</w:t>
      </w:r>
      <w:r>
        <w:rPr>
          <w:spacing w:val="47"/>
          <w:sz w:val="24"/>
        </w:rPr>
        <w:t> </w:t>
      </w:r>
      <w:r>
        <w:rPr>
          <w:spacing w:val="-2"/>
          <w:sz w:val="24"/>
        </w:rPr>
        <w:t>flask,</w:t>
      </w:r>
    </w:p>
    <w:p>
      <w:pPr>
        <w:pStyle w:val="BodyText"/>
        <w:ind w:left="3372"/>
      </w:pPr>
      <w:r>
        <w:rPr/>
        <w:t>distillation</w:t>
      </w:r>
      <w:r>
        <w:rPr>
          <w:spacing w:val="-3"/>
        </w:rPr>
        <w:t> </w:t>
      </w:r>
      <w:r>
        <w:rPr/>
        <w:t>flask), </w:t>
      </w:r>
      <w:r>
        <w:rPr>
          <w:spacing w:val="-4"/>
        </w:rPr>
        <w:t>heat</w:t>
      </w:r>
    </w:p>
    <w:p>
      <w:pPr>
        <w:pStyle w:val="BodyText"/>
        <w:spacing w:before="2"/>
      </w:pPr>
    </w:p>
    <w:p>
      <w:pPr>
        <w:tabs>
          <w:tab w:pos="3372" w:val="left" w:leader="none"/>
        </w:tabs>
        <w:spacing w:before="0"/>
        <w:ind w:left="491" w:right="0" w:firstLine="0"/>
        <w:jc w:val="left"/>
        <w:rPr>
          <w:sz w:val="24"/>
        </w:rPr>
      </w:pPr>
      <w:r>
        <w:rPr>
          <w:b/>
          <w:sz w:val="24"/>
        </w:rPr>
        <w:t>Behavioural</w:t>
      </w:r>
      <w:r>
        <w:rPr>
          <w:b/>
          <w:spacing w:val="-1"/>
          <w:sz w:val="24"/>
        </w:rPr>
        <w:t> </w:t>
      </w:r>
      <w:r>
        <w:rPr>
          <w:b/>
          <w:spacing w:val="-2"/>
          <w:sz w:val="24"/>
        </w:rPr>
        <w:t>objectives-</w:t>
      </w:r>
      <w:r>
        <w:rPr>
          <w:b/>
          <w:sz w:val="24"/>
        </w:rPr>
        <w:tab/>
      </w:r>
      <w:r>
        <w:rPr>
          <w:sz w:val="24"/>
        </w:rPr>
        <w:t>By</w:t>
      </w:r>
      <w:r>
        <w:rPr>
          <w:spacing w:val="-8"/>
          <w:sz w:val="24"/>
        </w:rPr>
        <w:t> </w:t>
      </w:r>
      <w:r>
        <w:rPr>
          <w:sz w:val="24"/>
        </w:rPr>
        <w:t>the end of the</w:t>
      </w:r>
      <w:r>
        <w:rPr>
          <w:spacing w:val="-2"/>
          <w:sz w:val="24"/>
        </w:rPr>
        <w:t> </w:t>
      </w:r>
      <w:r>
        <w:rPr>
          <w:sz w:val="24"/>
        </w:rPr>
        <w:t>laboratory</w:t>
      </w:r>
      <w:r>
        <w:rPr>
          <w:spacing w:val="-3"/>
          <w:sz w:val="24"/>
        </w:rPr>
        <w:t> </w:t>
      </w:r>
      <w:r>
        <w:rPr>
          <w:sz w:val="24"/>
        </w:rPr>
        <w:t>activities, students should be</w:t>
      </w:r>
      <w:r>
        <w:rPr>
          <w:spacing w:val="-1"/>
          <w:sz w:val="24"/>
        </w:rPr>
        <w:t> </w:t>
      </w:r>
      <w:r>
        <w:rPr>
          <w:sz w:val="24"/>
        </w:rPr>
        <w:t>able </w:t>
      </w:r>
      <w:r>
        <w:rPr>
          <w:spacing w:val="-5"/>
          <w:sz w:val="24"/>
        </w:rPr>
        <w:t>to:</w:t>
      </w:r>
    </w:p>
    <w:p>
      <w:pPr>
        <w:pStyle w:val="ListParagraph"/>
        <w:numPr>
          <w:ilvl w:val="0"/>
          <w:numId w:val="69"/>
        </w:numPr>
        <w:tabs>
          <w:tab w:pos="3612" w:val="left" w:leader="none"/>
        </w:tabs>
        <w:spacing w:line="240" w:lineRule="auto" w:before="199" w:after="0"/>
        <w:ind w:left="3612" w:right="0" w:hanging="240"/>
        <w:jc w:val="left"/>
        <w:rPr>
          <w:sz w:val="24"/>
        </w:rPr>
      </w:pPr>
      <w:r>
        <w:rPr>
          <w:sz w:val="24"/>
        </w:rPr>
        <w:t>explain</w:t>
      </w:r>
      <w:r>
        <w:rPr>
          <w:spacing w:val="-3"/>
          <w:sz w:val="24"/>
        </w:rPr>
        <w:t> </w:t>
      </w:r>
      <w:r>
        <w:rPr>
          <w:sz w:val="24"/>
        </w:rPr>
        <w:t>the</w:t>
      </w:r>
      <w:r>
        <w:rPr>
          <w:spacing w:val="-1"/>
          <w:sz w:val="24"/>
        </w:rPr>
        <w:t> </w:t>
      </w:r>
      <w:r>
        <w:rPr>
          <w:sz w:val="24"/>
        </w:rPr>
        <w:t>methods used</w:t>
      </w:r>
      <w:r>
        <w:rPr>
          <w:spacing w:val="-1"/>
          <w:sz w:val="24"/>
        </w:rPr>
        <w:t> </w:t>
      </w:r>
      <w:r>
        <w:rPr>
          <w:sz w:val="24"/>
        </w:rPr>
        <w:t>in</w:t>
      </w:r>
      <w:r>
        <w:rPr>
          <w:spacing w:val="-1"/>
          <w:sz w:val="24"/>
        </w:rPr>
        <w:t> </w:t>
      </w:r>
      <w:r>
        <w:rPr>
          <w:sz w:val="24"/>
        </w:rPr>
        <w:t>purifying</w:t>
      </w:r>
      <w:r>
        <w:rPr>
          <w:spacing w:val="-1"/>
          <w:sz w:val="24"/>
        </w:rPr>
        <w:t> </w:t>
      </w:r>
      <w:r>
        <w:rPr>
          <w:spacing w:val="-2"/>
          <w:sz w:val="24"/>
        </w:rPr>
        <w:t>water</w:t>
      </w:r>
    </w:p>
    <w:p>
      <w:pPr>
        <w:pStyle w:val="ListParagraph"/>
        <w:numPr>
          <w:ilvl w:val="0"/>
          <w:numId w:val="69"/>
        </w:numPr>
        <w:tabs>
          <w:tab w:pos="3621" w:val="left" w:leader="none"/>
        </w:tabs>
        <w:spacing w:line="242" w:lineRule="auto" w:before="197" w:after="0"/>
        <w:ind w:left="3372" w:right="1101" w:firstLine="0"/>
        <w:jc w:val="left"/>
        <w:rPr>
          <w:sz w:val="24"/>
        </w:rPr>
      </w:pPr>
      <w:r>
        <w:rPr>
          <w:sz w:val="24"/>
        </w:rPr>
        <w:t>explain and draw the process of obtaining distilled water in the </w:t>
      </w:r>
      <w:r>
        <w:rPr>
          <w:spacing w:val="-2"/>
          <w:sz w:val="24"/>
        </w:rPr>
        <w:t>laboratory.</w:t>
      </w:r>
    </w:p>
    <w:p>
      <w:pPr>
        <w:pStyle w:val="BodyText"/>
        <w:tabs>
          <w:tab w:pos="3372" w:val="left" w:leader="none"/>
        </w:tabs>
        <w:spacing w:before="194"/>
        <w:ind w:left="491"/>
      </w:pPr>
      <w:r>
        <w:rPr>
          <w:b/>
          <w:spacing w:val="-2"/>
        </w:rPr>
        <w:t>Introduction</w:t>
      </w:r>
      <w:r>
        <w:rPr>
          <w:b/>
        </w:rPr>
        <w:tab/>
      </w:r>
      <w:r>
        <w:rPr/>
        <w:t>The</w:t>
      </w:r>
      <w:r>
        <w:rPr>
          <w:spacing w:val="1"/>
        </w:rPr>
        <w:t> </w:t>
      </w:r>
      <w:r>
        <w:rPr/>
        <w:t>teacher</w:t>
      </w:r>
      <w:r>
        <w:rPr>
          <w:spacing w:val="3"/>
        </w:rPr>
        <w:t> </w:t>
      </w:r>
      <w:r>
        <w:rPr/>
        <w:t>introduces</w:t>
      </w:r>
      <w:r>
        <w:rPr>
          <w:spacing w:val="4"/>
        </w:rPr>
        <w:t> </w:t>
      </w:r>
      <w:r>
        <w:rPr/>
        <w:t>the</w:t>
      </w:r>
      <w:r>
        <w:rPr>
          <w:spacing w:val="3"/>
        </w:rPr>
        <w:t> </w:t>
      </w:r>
      <w:r>
        <w:rPr/>
        <w:t>lesson</w:t>
      </w:r>
      <w:r>
        <w:rPr>
          <w:spacing w:val="4"/>
        </w:rPr>
        <w:t> </w:t>
      </w:r>
      <w:r>
        <w:rPr/>
        <w:t>by</w:t>
      </w:r>
      <w:r>
        <w:rPr>
          <w:spacing w:val="-1"/>
        </w:rPr>
        <w:t> </w:t>
      </w:r>
      <w:r>
        <w:rPr/>
        <w:t>asking</w:t>
      </w:r>
      <w:r>
        <w:rPr>
          <w:spacing w:val="2"/>
        </w:rPr>
        <w:t> </w:t>
      </w:r>
      <w:r>
        <w:rPr/>
        <w:t>the</w:t>
      </w:r>
      <w:r>
        <w:rPr>
          <w:spacing w:val="4"/>
        </w:rPr>
        <w:t> </w:t>
      </w:r>
      <w:r>
        <w:rPr/>
        <w:t>students</w:t>
      </w:r>
      <w:r>
        <w:rPr>
          <w:spacing w:val="5"/>
        </w:rPr>
        <w:t> </w:t>
      </w:r>
      <w:r>
        <w:rPr>
          <w:spacing w:val="-2"/>
        </w:rPr>
        <w:t>questions</w:t>
      </w:r>
    </w:p>
    <w:p>
      <w:pPr>
        <w:pStyle w:val="BodyText"/>
        <w:spacing w:line="242" w:lineRule="auto"/>
        <w:ind w:left="3372" w:right="1052"/>
      </w:pPr>
      <w:r>
        <w:rPr/>
        <w:t>based on their</w:t>
      </w:r>
      <w:r>
        <w:rPr>
          <w:spacing w:val="-1"/>
        </w:rPr>
        <w:t> </w:t>
      </w:r>
      <w:r>
        <w:rPr/>
        <w:t>previous knowledge</w:t>
      </w:r>
      <w:r>
        <w:rPr>
          <w:spacing w:val="-1"/>
        </w:rPr>
        <w:t> </w:t>
      </w:r>
      <w:r>
        <w:rPr/>
        <w:t>e.g List the types of</w:t>
      </w:r>
      <w:r>
        <w:rPr>
          <w:spacing w:val="-1"/>
        </w:rPr>
        <w:t> </w:t>
      </w:r>
      <w:r>
        <w:rPr/>
        <w:t>harness of water learnt</w:t>
      </w:r>
    </w:p>
    <w:p>
      <w:pPr>
        <w:pStyle w:val="BodyText"/>
        <w:tabs>
          <w:tab w:pos="3372" w:val="left" w:leader="none"/>
        </w:tabs>
        <w:spacing w:before="199"/>
        <w:ind w:left="491"/>
      </w:pPr>
      <w:r>
        <w:rPr>
          <w:b/>
          <w:spacing w:val="-2"/>
        </w:rPr>
        <w:t>Presentation</w:t>
      </w:r>
      <w:r>
        <w:rPr>
          <w:b/>
        </w:rPr>
        <w:tab/>
      </w:r>
      <w:r>
        <w:rPr/>
        <w:t>The</w:t>
      </w:r>
      <w:r>
        <w:rPr>
          <w:spacing w:val="-5"/>
        </w:rPr>
        <w:t> </w:t>
      </w:r>
      <w:r>
        <w:rPr/>
        <w:t>teacher</w:t>
      </w:r>
      <w:r>
        <w:rPr>
          <w:spacing w:val="-1"/>
        </w:rPr>
        <w:t> </w:t>
      </w:r>
      <w:r>
        <w:rPr/>
        <w:t>presents the</w:t>
      </w:r>
      <w:r>
        <w:rPr>
          <w:spacing w:val="-2"/>
        </w:rPr>
        <w:t> </w:t>
      </w:r>
      <w:r>
        <w:rPr/>
        <w:t>lesson</w:t>
      </w:r>
      <w:r>
        <w:rPr>
          <w:spacing w:val="-1"/>
        </w:rPr>
        <w:t> </w:t>
      </w:r>
      <w:r>
        <w:rPr/>
        <w:t>in the</w:t>
      </w:r>
      <w:r>
        <w:rPr>
          <w:spacing w:val="-1"/>
        </w:rPr>
        <w:t> </w:t>
      </w:r>
      <w:r>
        <w:rPr/>
        <w:t>following</w:t>
      </w:r>
      <w:r>
        <w:rPr>
          <w:spacing w:val="-3"/>
        </w:rPr>
        <w:t> </w:t>
      </w:r>
      <w:r>
        <w:rPr>
          <w:spacing w:val="-2"/>
        </w:rPr>
        <w:t>ways:</w:t>
      </w:r>
    </w:p>
    <w:p>
      <w:pPr>
        <w:pStyle w:val="BodyText"/>
        <w:tabs>
          <w:tab w:pos="3372" w:val="left" w:leader="none"/>
        </w:tabs>
        <w:spacing w:before="199"/>
        <w:ind w:left="491"/>
      </w:pPr>
      <w:r>
        <w:rPr>
          <w:b/>
        </w:rPr>
        <w:t>Step</w:t>
      </w:r>
      <w:r>
        <w:rPr>
          <w:b/>
          <w:spacing w:val="-2"/>
        </w:rPr>
        <w:t> </w:t>
      </w:r>
      <w:r>
        <w:rPr>
          <w:b/>
          <w:spacing w:val="-10"/>
        </w:rPr>
        <w:t>1</w:t>
      </w:r>
      <w:r>
        <w:rPr>
          <w:b/>
        </w:rPr>
        <w:tab/>
      </w:r>
      <w:r>
        <w:rPr/>
        <w:t>The</w:t>
      </w:r>
      <w:r>
        <w:rPr>
          <w:spacing w:val="-5"/>
        </w:rPr>
        <w:t> </w:t>
      </w:r>
      <w:r>
        <w:rPr/>
        <w:t>teacher led the students to the </w:t>
      </w:r>
      <w:r>
        <w:rPr>
          <w:spacing w:val="-2"/>
        </w:rPr>
        <w:t>laboratory</w:t>
      </w:r>
    </w:p>
    <w:p>
      <w:pPr>
        <w:pStyle w:val="BodyText"/>
        <w:tabs>
          <w:tab w:pos="3372" w:val="left" w:leader="none"/>
        </w:tabs>
        <w:spacing w:before="197"/>
        <w:ind w:left="3372" w:right="1095" w:hanging="2881"/>
        <w:jc w:val="both"/>
      </w:pPr>
      <w:r>
        <w:rPr>
          <w:b/>
        </w:rPr>
        <w:t>Step 2</w:t>
        <w:tab/>
      </w:r>
      <w:r>
        <w:rPr/>
        <w:t>The teacher explains purification of water as the removal </w:t>
      </w:r>
      <w:r>
        <w:rPr/>
        <w:t>of undesirable chemicals, biological contaminants, suspended solids and</w:t>
      </w:r>
      <w:r>
        <w:rPr>
          <w:spacing w:val="-2"/>
        </w:rPr>
        <w:t> </w:t>
      </w:r>
      <w:r>
        <w:rPr/>
        <w:t>gases</w:t>
      </w:r>
      <w:r>
        <w:rPr>
          <w:spacing w:val="-2"/>
        </w:rPr>
        <w:t> </w:t>
      </w:r>
      <w:r>
        <w:rPr/>
        <w:t>from</w:t>
      </w:r>
      <w:r>
        <w:rPr>
          <w:spacing w:val="-2"/>
        </w:rPr>
        <w:t> </w:t>
      </w:r>
      <w:r>
        <w:rPr/>
        <w:t>water.</w:t>
      </w:r>
      <w:r>
        <w:rPr>
          <w:spacing w:val="-3"/>
        </w:rPr>
        <w:t> </w:t>
      </w:r>
      <w:r>
        <w:rPr/>
        <w:t>Distilled</w:t>
      </w:r>
      <w:r>
        <w:rPr>
          <w:spacing w:val="-3"/>
        </w:rPr>
        <w:t> </w:t>
      </w:r>
      <w:r>
        <w:rPr/>
        <w:t>water</w:t>
      </w:r>
      <w:r>
        <w:rPr>
          <w:spacing w:val="-3"/>
        </w:rPr>
        <w:t> </w:t>
      </w:r>
      <w:r>
        <w:rPr/>
        <w:t>is</w:t>
      </w:r>
      <w:r>
        <w:rPr>
          <w:spacing w:val="-2"/>
        </w:rPr>
        <w:t> </w:t>
      </w:r>
      <w:r>
        <w:rPr/>
        <w:t>water</w:t>
      </w:r>
      <w:r>
        <w:rPr>
          <w:spacing w:val="-4"/>
        </w:rPr>
        <w:t> </w:t>
      </w:r>
      <w:r>
        <w:rPr/>
        <w:t>that</w:t>
      </w:r>
      <w:r>
        <w:rPr>
          <w:spacing w:val="-2"/>
        </w:rPr>
        <w:t> </w:t>
      </w:r>
      <w:r>
        <w:rPr/>
        <w:t>has</w:t>
      </w:r>
      <w:r>
        <w:rPr>
          <w:spacing w:val="-2"/>
        </w:rPr>
        <w:t> </w:t>
      </w:r>
      <w:r>
        <w:rPr/>
        <w:t>been</w:t>
      </w:r>
      <w:r>
        <w:rPr>
          <w:spacing w:val="-2"/>
        </w:rPr>
        <w:t> </w:t>
      </w:r>
      <w:r>
        <w:rPr/>
        <w:t>boiled into vapor and condensed back into liquid in separate container.</w:t>
      </w:r>
    </w:p>
    <w:p>
      <w:pPr>
        <w:pStyle w:val="BodyText"/>
        <w:tabs>
          <w:tab w:pos="3372" w:val="left" w:leader="none"/>
        </w:tabs>
        <w:spacing w:before="202"/>
        <w:ind w:left="3372" w:right="1093" w:hanging="2881"/>
        <w:jc w:val="both"/>
      </w:pPr>
      <w:r>
        <w:rPr>
          <w:b/>
        </w:rPr>
        <w:t>Step 3</w:t>
        <w:tab/>
      </w:r>
      <w:r>
        <w:rPr/>
        <w:t>The teacher sets up the distillation apparatus and explains to the students the laboratory procedure to obtain distilled waterDistillation is very important for laboratory purposes. Distillation has been known for thousands of years. It was probably used by Arab chemists to isolate perfumes.</w:t>
      </w:r>
    </w:p>
    <w:p>
      <w:pPr>
        <w:spacing w:after="0"/>
        <w:jc w:val="both"/>
        <w:sectPr>
          <w:pgSz w:w="12240" w:h="15840"/>
          <w:pgMar w:header="0" w:footer="965" w:top="1360" w:bottom="1160" w:left="1040" w:right="340"/>
        </w:sectPr>
      </w:pPr>
    </w:p>
    <w:p>
      <w:pPr>
        <w:pStyle w:val="BodyText"/>
        <w:ind w:left="520"/>
        <w:rPr>
          <w:sz w:val="20"/>
        </w:rPr>
      </w:pPr>
      <w:r>
        <w:rPr>
          <w:sz w:val="20"/>
        </w:rPr>
        <w:drawing>
          <wp:inline distT="0" distB="0" distL="0" distR="0">
            <wp:extent cx="6496326" cy="3848004"/>
            <wp:effectExtent l="0" t="0" r="0" b="0"/>
            <wp:docPr id="72" name="Image 72"/>
            <wp:cNvGraphicFramePr>
              <a:graphicFrameLocks/>
            </wp:cNvGraphicFramePr>
            <a:graphic>
              <a:graphicData uri="http://schemas.openxmlformats.org/drawingml/2006/picture">
                <pic:pic>
                  <pic:nvPicPr>
                    <pic:cNvPr id="72" name="Image 72"/>
                    <pic:cNvPicPr/>
                  </pic:nvPicPr>
                  <pic:blipFill>
                    <a:blip r:embed="rId30" cstate="print"/>
                    <a:stretch>
                      <a:fillRect/>
                    </a:stretch>
                  </pic:blipFill>
                  <pic:spPr>
                    <a:xfrm>
                      <a:off x="0" y="0"/>
                      <a:ext cx="6496326" cy="3848004"/>
                    </a:xfrm>
                    <a:prstGeom prst="rect">
                      <a:avLst/>
                    </a:prstGeom>
                  </pic:spPr>
                </pic:pic>
              </a:graphicData>
            </a:graphic>
          </wp:inline>
        </w:drawing>
      </w:r>
      <w:r>
        <w:rPr>
          <w:sz w:val="20"/>
        </w:rPr>
      </w:r>
    </w:p>
    <w:p>
      <w:pPr>
        <w:pStyle w:val="BodyText"/>
        <w:spacing w:before="192"/>
        <w:ind w:left="491" w:right="1094"/>
        <w:jc w:val="both"/>
      </w:pPr>
      <w:r>
        <w:rPr/>
        <w:t>In modern laboratories, the process of distillation starts with heating a liquid to boil. After the liquid reaches the boiling point, the liquid evaporates, forming a gas. When the vapor cools down, the cooled gas condenses and forms a distillate. This process makes the water pure from contaminants. This process enables two liquids with different boiling points to separate cleanly.</w:t>
      </w:r>
    </w:p>
    <w:p>
      <w:pPr>
        <w:pStyle w:val="BodyText"/>
        <w:spacing w:before="161"/>
      </w:pPr>
    </w:p>
    <w:p>
      <w:pPr>
        <w:pStyle w:val="BodyText"/>
        <w:ind w:left="491"/>
        <w:jc w:val="both"/>
      </w:pPr>
      <w:r>
        <w:rPr/>
        <w:t>Basic</w:t>
      </w:r>
      <w:r>
        <w:rPr>
          <w:spacing w:val="-3"/>
        </w:rPr>
        <w:t> </w:t>
      </w:r>
      <w:r>
        <w:rPr/>
        <w:t>procedure</w:t>
      </w:r>
      <w:r>
        <w:rPr>
          <w:spacing w:val="-2"/>
        </w:rPr>
        <w:t> </w:t>
      </w:r>
      <w:r>
        <w:rPr/>
        <w:t>of</w:t>
      </w:r>
      <w:r>
        <w:rPr>
          <w:spacing w:val="-1"/>
        </w:rPr>
        <w:t> </w:t>
      </w:r>
      <w:r>
        <w:rPr/>
        <w:t>how to</w:t>
      </w:r>
      <w:r>
        <w:rPr>
          <w:spacing w:val="-1"/>
        </w:rPr>
        <w:t> </w:t>
      </w:r>
      <w:r>
        <w:rPr/>
        <w:t>produce</w:t>
      </w:r>
      <w:r>
        <w:rPr>
          <w:spacing w:val="-1"/>
        </w:rPr>
        <w:t> </w:t>
      </w:r>
      <w:r>
        <w:rPr/>
        <w:t>distilled water</w:t>
      </w:r>
      <w:r>
        <w:rPr>
          <w:spacing w:val="-1"/>
        </w:rPr>
        <w:t> </w:t>
      </w:r>
      <w:r>
        <w:rPr/>
        <w:t>in laboratory</w:t>
      </w:r>
      <w:r>
        <w:rPr>
          <w:spacing w:val="-5"/>
        </w:rPr>
        <w:t> </w:t>
      </w:r>
      <w:r>
        <w:rPr>
          <w:spacing w:val="-2"/>
        </w:rPr>
        <w:t>settings:</w:t>
      </w:r>
    </w:p>
    <w:p>
      <w:pPr>
        <w:pStyle w:val="BodyText"/>
        <w:spacing w:before="163"/>
      </w:pPr>
    </w:p>
    <w:p>
      <w:pPr>
        <w:pStyle w:val="ListParagraph"/>
        <w:numPr>
          <w:ilvl w:val="0"/>
          <w:numId w:val="70"/>
        </w:numPr>
        <w:tabs>
          <w:tab w:pos="741" w:val="left" w:leader="none"/>
        </w:tabs>
        <w:spacing w:line="240" w:lineRule="auto" w:before="0" w:after="0"/>
        <w:ind w:left="741" w:right="1099" w:hanging="360"/>
        <w:jc w:val="both"/>
        <w:rPr>
          <w:sz w:val="24"/>
        </w:rPr>
      </w:pPr>
      <w:r>
        <w:rPr>
          <w:sz w:val="24"/>
        </w:rPr>
        <w:t>First, the calibration of the thermometer has to be checked by placing the thermometer in an ice bath of distilled water. The thermometer has to reach thermal equilibrium. If the measure of</w:t>
      </w:r>
      <w:r>
        <w:rPr>
          <w:spacing w:val="-2"/>
          <w:sz w:val="24"/>
        </w:rPr>
        <w:t> </w:t>
      </w:r>
      <w:r>
        <w:rPr>
          <w:sz w:val="24"/>
        </w:rPr>
        <w:t>the</w:t>
      </w:r>
      <w:r>
        <w:rPr>
          <w:spacing w:val="-2"/>
          <w:sz w:val="24"/>
        </w:rPr>
        <w:t> </w:t>
      </w:r>
      <w:r>
        <w:rPr>
          <w:sz w:val="24"/>
        </w:rPr>
        <w:t>temperature</w:t>
      </w:r>
      <w:r>
        <w:rPr>
          <w:spacing w:val="-2"/>
          <w:sz w:val="24"/>
        </w:rPr>
        <w:t> </w:t>
      </w:r>
      <w:r>
        <w:rPr>
          <w:sz w:val="24"/>
        </w:rPr>
        <w:t>of</w:t>
      </w:r>
      <w:r>
        <w:rPr>
          <w:spacing w:val="-2"/>
          <w:sz w:val="24"/>
        </w:rPr>
        <w:t> </w:t>
      </w:r>
      <w:r>
        <w:rPr>
          <w:sz w:val="24"/>
        </w:rPr>
        <w:t>the thermometer</w:t>
      </w:r>
      <w:r>
        <w:rPr>
          <w:spacing w:val="-3"/>
          <w:sz w:val="24"/>
        </w:rPr>
        <w:t> </w:t>
      </w:r>
      <w:r>
        <w:rPr>
          <w:sz w:val="24"/>
        </w:rPr>
        <w:t>will</w:t>
      </w:r>
      <w:r>
        <w:rPr>
          <w:spacing w:val="-1"/>
          <w:sz w:val="24"/>
        </w:rPr>
        <w:t> </w:t>
      </w:r>
      <w:r>
        <w:rPr>
          <w:sz w:val="24"/>
        </w:rPr>
        <w:t>reach more</w:t>
      </w:r>
      <w:r>
        <w:rPr>
          <w:spacing w:val="-3"/>
          <w:sz w:val="24"/>
        </w:rPr>
        <w:t> </w:t>
      </w:r>
      <w:r>
        <w:rPr>
          <w:sz w:val="24"/>
        </w:rPr>
        <w:t>than</w:t>
      </w:r>
      <w:r>
        <w:rPr>
          <w:spacing w:val="-2"/>
          <w:sz w:val="24"/>
        </w:rPr>
        <w:t> </w:t>
      </w:r>
      <w:r>
        <w:rPr>
          <w:sz w:val="24"/>
        </w:rPr>
        <w:t>two</w:t>
      </w:r>
      <w:r>
        <w:rPr>
          <w:spacing w:val="-1"/>
          <w:sz w:val="24"/>
        </w:rPr>
        <w:t> </w:t>
      </w:r>
      <w:r>
        <w:rPr>
          <w:sz w:val="24"/>
        </w:rPr>
        <w:t>degrees,</w:t>
      </w:r>
      <w:r>
        <w:rPr>
          <w:spacing w:val="-1"/>
          <w:sz w:val="24"/>
        </w:rPr>
        <w:t> </w:t>
      </w:r>
      <w:r>
        <w:rPr>
          <w:sz w:val="24"/>
        </w:rPr>
        <w:t>the</w:t>
      </w:r>
      <w:r>
        <w:rPr>
          <w:spacing w:val="-2"/>
          <w:sz w:val="24"/>
        </w:rPr>
        <w:t> </w:t>
      </w:r>
      <w:r>
        <w:rPr>
          <w:sz w:val="24"/>
        </w:rPr>
        <w:t>thermometer</w:t>
      </w:r>
      <w:r>
        <w:rPr>
          <w:spacing w:val="-3"/>
          <w:sz w:val="24"/>
        </w:rPr>
        <w:t> </w:t>
      </w:r>
      <w:r>
        <w:rPr>
          <w:sz w:val="24"/>
        </w:rPr>
        <w:t>has to be replaced by another and checked again.</w:t>
      </w:r>
    </w:p>
    <w:p>
      <w:pPr>
        <w:pStyle w:val="ListParagraph"/>
        <w:numPr>
          <w:ilvl w:val="0"/>
          <w:numId w:val="70"/>
        </w:numPr>
        <w:tabs>
          <w:tab w:pos="741" w:val="left" w:leader="none"/>
        </w:tabs>
        <w:spacing w:line="242" w:lineRule="auto" w:before="125" w:after="0"/>
        <w:ind w:left="741" w:right="1093" w:hanging="360"/>
        <w:jc w:val="both"/>
        <w:rPr>
          <w:sz w:val="24"/>
        </w:rPr>
      </w:pPr>
      <w:r>
        <w:rPr>
          <w:sz w:val="24"/>
        </w:rPr>
        <w:t>Second, the distillation flask is filled with no more than two-thirds full of liquid to avoid propelling the liquid to the condenser. Boiling chips should be placed in the distillation flask to prevent superheating.</w:t>
      </w:r>
    </w:p>
    <w:p>
      <w:pPr>
        <w:pStyle w:val="ListParagraph"/>
        <w:numPr>
          <w:ilvl w:val="0"/>
          <w:numId w:val="70"/>
        </w:numPr>
        <w:tabs>
          <w:tab w:pos="741" w:val="left" w:leader="none"/>
        </w:tabs>
        <w:spacing w:line="240" w:lineRule="auto" w:before="117" w:after="0"/>
        <w:ind w:left="741" w:right="1103" w:hanging="360"/>
        <w:jc w:val="both"/>
        <w:rPr>
          <w:sz w:val="24"/>
        </w:rPr>
      </w:pPr>
      <w:r>
        <w:rPr>
          <w:sz w:val="24"/>
        </w:rPr>
        <w:t>Third, the distillation flask is heated until the liquid boils and bring vapors. The vapors then eventually drip into the collection receiver. The average rate of distillation is 20 drops per </w:t>
      </w:r>
      <w:r>
        <w:rPr>
          <w:spacing w:val="-2"/>
          <w:sz w:val="24"/>
        </w:rPr>
        <w:t>minute.</w:t>
      </w:r>
    </w:p>
    <w:p>
      <w:pPr>
        <w:pStyle w:val="ListParagraph"/>
        <w:numPr>
          <w:ilvl w:val="0"/>
          <w:numId w:val="70"/>
        </w:numPr>
        <w:tabs>
          <w:tab w:pos="741" w:val="left" w:leader="none"/>
        </w:tabs>
        <w:spacing w:line="240" w:lineRule="auto" w:before="125" w:after="0"/>
        <w:ind w:left="741" w:right="1093" w:hanging="360"/>
        <w:jc w:val="both"/>
        <w:rPr>
          <w:sz w:val="24"/>
        </w:rPr>
      </w:pPr>
      <w:r>
        <w:rPr>
          <w:sz w:val="24"/>
        </w:rPr>
        <w:t>Fourth, as soon as the temperature begins to change or stabilize, there should be a collection of drops using a new receiver. The process is repeated all over again until all of the distillate has been collected in discrete functions.</w:t>
      </w:r>
    </w:p>
    <w:p>
      <w:pPr>
        <w:spacing w:after="0" w:line="240" w:lineRule="auto"/>
        <w:jc w:val="both"/>
        <w:rPr>
          <w:sz w:val="24"/>
        </w:rPr>
        <w:sectPr>
          <w:pgSz w:w="12240" w:h="15840"/>
          <w:pgMar w:header="0" w:footer="965" w:top="1440" w:bottom="1160" w:left="1040" w:right="340"/>
        </w:sectPr>
      </w:pPr>
    </w:p>
    <w:p>
      <w:pPr>
        <w:pStyle w:val="ListParagraph"/>
        <w:numPr>
          <w:ilvl w:val="0"/>
          <w:numId w:val="70"/>
        </w:numPr>
        <w:tabs>
          <w:tab w:pos="741" w:val="left" w:leader="none"/>
        </w:tabs>
        <w:spacing w:line="240" w:lineRule="auto" w:before="72" w:after="0"/>
        <w:ind w:left="741" w:right="1099" w:hanging="360"/>
        <w:jc w:val="both"/>
        <w:rPr>
          <w:sz w:val="24"/>
        </w:rPr>
      </w:pPr>
      <w:r>
        <w:rPr>
          <w:sz w:val="24"/>
        </w:rPr>
        <w:t>Last, before all the liquid is vaporized, the distillation flask is removed from the heat source to avoid igniting or exploding. It should be remembered that distilling to dryness is not allowed. All joints should be secured very tightly and heating in a closed system should not be done to avoid accidents</w:t>
      </w:r>
    </w:p>
    <w:p>
      <w:pPr>
        <w:pStyle w:val="Heading2"/>
        <w:spacing w:before="132"/>
      </w:pPr>
      <w:r>
        <w:rPr/>
        <w:t>Students</w:t>
      </w:r>
      <w:r>
        <w:rPr>
          <w:spacing w:val="-1"/>
        </w:rPr>
        <w:t> </w:t>
      </w:r>
      <w:r>
        <w:rPr>
          <w:spacing w:val="-2"/>
        </w:rPr>
        <w:t>grouping</w:t>
      </w:r>
    </w:p>
    <w:p>
      <w:pPr>
        <w:pStyle w:val="BodyText"/>
        <w:spacing w:before="192"/>
        <w:ind w:left="491" w:right="1103"/>
        <w:jc w:val="both"/>
      </w:pPr>
      <w:r>
        <w:rPr/>
        <w:t>The entire students are paired up into a small group to observe, explain and demonstrate the process of obtaing distilled water in the laboratory. They are to share their ideas after which each group will appoint a leader, secretary and time keeper among its members.</w:t>
      </w:r>
    </w:p>
    <w:p>
      <w:pPr>
        <w:pStyle w:val="Heading2"/>
        <w:spacing w:before="209"/>
      </w:pPr>
      <w:r>
        <w:rPr/>
        <w:t>Rules</w:t>
      </w:r>
      <w:r>
        <w:rPr>
          <w:spacing w:val="-1"/>
        </w:rPr>
        <w:t> </w:t>
      </w:r>
      <w:r>
        <w:rPr/>
        <w:t>for</w:t>
      </w:r>
      <w:r>
        <w:rPr>
          <w:spacing w:val="-1"/>
        </w:rPr>
        <w:t> </w:t>
      </w:r>
      <w:r>
        <w:rPr/>
        <w:t>students</w:t>
      </w:r>
      <w:r>
        <w:rPr>
          <w:spacing w:val="-1"/>
        </w:rPr>
        <w:t> </w:t>
      </w:r>
      <w:r>
        <w:rPr/>
        <w:t>to </w:t>
      </w:r>
      <w:r>
        <w:rPr>
          <w:spacing w:val="-2"/>
        </w:rPr>
        <w:t>follow</w:t>
      </w:r>
    </w:p>
    <w:p>
      <w:pPr>
        <w:pStyle w:val="BodyText"/>
        <w:spacing w:before="194"/>
        <w:ind w:left="491"/>
        <w:jc w:val="both"/>
      </w:pPr>
      <w:r>
        <w:rPr/>
        <w:t>Students</w:t>
      </w:r>
      <w:r>
        <w:rPr>
          <w:spacing w:val="-3"/>
        </w:rPr>
        <w:t> </w:t>
      </w:r>
      <w:r>
        <w:rPr/>
        <w:t>within the</w:t>
      </w:r>
      <w:r>
        <w:rPr>
          <w:spacing w:val="-2"/>
        </w:rPr>
        <w:t> </w:t>
      </w:r>
      <w:r>
        <w:rPr/>
        <w:t>groups </w:t>
      </w:r>
      <w:r>
        <w:rPr>
          <w:spacing w:val="-2"/>
        </w:rPr>
        <w:t>should:</w:t>
      </w:r>
    </w:p>
    <w:p>
      <w:pPr>
        <w:pStyle w:val="ListParagraph"/>
        <w:numPr>
          <w:ilvl w:val="0"/>
          <w:numId w:val="71"/>
        </w:numPr>
        <w:tabs>
          <w:tab w:pos="737" w:val="left" w:leader="none"/>
        </w:tabs>
        <w:spacing w:line="240" w:lineRule="auto" w:before="200" w:after="0"/>
        <w:ind w:left="737" w:right="0" w:hanging="246"/>
        <w:jc w:val="left"/>
        <w:rPr>
          <w:sz w:val="24"/>
        </w:rPr>
      </w:pPr>
      <w:r>
        <w:rPr>
          <w:sz w:val="24"/>
        </w:rPr>
        <w:t>demonstrate</w:t>
      </w:r>
      <w:r>
        <w:rPr>
          <w:spacing w:val="-3"/>
          <w:sz w:val="24"/>
        </w:rPr>
        <w:t> </w:t>
      </w:r>
      <w:r>
        <w:rPr>
          <w:sz w:val="24"/>
        </w:rPr>
        <w:t>and</w:t>
      </w:r>
      <w:r>
        <w:rPr>
          <w:spacing w:val="-1"/>
          <w:sz w:val="24"/>
        </w:rPr>
        <w:t> </w:t>
      </w:r>
      <w:r>
        <w:rPr>
          <w:sz w:val="24"/>
        </w:rPr>
        <w:t>share</w:t>
      </w:r>
      <w:r>
        <w:rPr>
          <w:spacing w:val="-1"/>
          <w:sz w:val="24"/>
        </w:rPr>
        <w:t> </w:t>
      </w:r>
      <w:r>
        <w:rPr>
          <w:sz w:val="24"/>
        </w:rPr>
        <w:t>their</w:t>
      </w:r>
      <w:r>
        <w:rPr>
          <w:spacing w:val="-1"/>
          <w:sz w:val="24"/>
        </w:rPr>
        <w:t> </w:t>
      </w:r>
      <w:r>
        <w:rPr>
          <w:spacing w:val="-2"/>
          <w:sz w:val="24"/>
        </w:rPr>
        <w:t>ideas</w:t>
      </w:r>
    </w:p>
    <w:p>
      <w:pPr>
        <w:pStyle w:val="ListParagraph"/>
        <w:numPr>
          <w:ilvl w:val="0"/>
          <w:numId w:val="71"/>
        </w:numPr>
        <w:tabs>
          <w:tab w:pos="744" w:val="left" w:leader="none"/>
        </w:tabs>
        <w:spacing w:line="240" w:lineRule="auto" w:before="202" w:after="0"/>
        <w:ind w:left="744" w:right="0" w:hanging="253"/>
        <w:jc w:val="left"/>
        <w:rPr>
          <w:sz w:val="24"/>
        </w:rPr>
      </w:pPr>
      <w:r>
        <w:rPr>
          <w:sz w:val="24"/>
        </w:rPr>
        <w:t>respect</w:t>
      </w:r>
      <w:r>
        <w:rPr>
          <w:spacing w:val="-3"/>
          <w:sz w:val="24"/>
        </w:rPr>
        <w:t> </w:t>
      </w:r>
      <w:r>
        <w:rPr>
          <w:sz w:val="24"/>
        </w:rPr>
        <w:t>opinion</w:t>
      </w:r>
      <w:r>
        <w:rPr>
          <w:spacing w:val="-1"/>
          <w:sz w:val="24"/>
        </w:rPr>
        <w:t> </w:t>
      </w:r>
      <w:r>
        <w:rPr>
          <w:sz w:val="24"/>
        </w:rPr>
        <w:t>of</w:t>
      </w:r>
      <w:r>
        <w:rPr>
          <w:spacing w:val="-1"/>
          <w:sz w:val="24"/>
        </w:rPr>
        <w:t> </w:t>
      </w:r>
      <w:r>
        <w:rPr>
          <w:sz w:val="24"/>
        </w:rPr>
        <w:t>every</w:t>
      </w:r>
      <w:r>
        <w:rPr>
          <w:spacing w:val="-3"/>
          <w:sz w:val="24"/>
        </w:rPr>
        <w:t> </w:t>
      </w:r>
      <w:r>
        <w:rPr>
          <w:sz w:val="24"/>
        </w:rPr>
        <w:t>group</w:t>
      </w:r>
      <w:r>
        <w:rPr>
          <w:spacing w:val="-1"/>
          <w:sz w:val="24"/>
        </w:rPr>
        <w:t> </w:t>
      </w:r>
      <w:r>
        <w:rPr>
          <w:sz w:val="24"/>
        </w:rPr>
        <w:t>member for</w:t>
      </w:r>
      <w:r>
        <w:rPr>
          <w:spacing w:val="-3"/>
          <w:sz w:val="24"/>
        </w:rPr>
        <w:t> </w:t>
      </w:r>
      <w:r>
        <w:rPr>
          <w:sz w:val="24"/>
        </w:rPr>
        <w:t>peaceful </w:t>
      </w:r>
      <w:r>
        <w:rPr>
          <w:spacing w:val="-2"/>
          <w:sz w:val="24"/>
        </w:rPr>
        <w:t>coexistence.</w:t>
      </w:r>
    </w:p>
    <w:p>
      <w:pPr>
        <w:pStyle w:val="Heading2"/>
        <w:spacing w:before="204"/>
      </w:pPr>
      <w:r>
        <w:rPr/>
        <w:t>Various</w:t>
      </w:r>
      <w:r>
        <w:rPr>
          <w:spacing w:val="-3"/>
        </w:rPr>
        <w:t> </w:t>
      </w:r>
      <w:r>
        <w:rPr/>
        <w:t>group</w:t>
      </w:r>
      <w:r>
        <w:rPr>
          <w:spacing w:val="-1"/>
        </w:rPr>
        <w:t> </w:t>
      </w:r>
      <w:r>
        <w:rPr>
          <w:spacing w:val="-4"/>
        </w:rPr>
        <w:t>task</w:t>
      </w:r>
    </w:p>
    <w:p>
      <w:pPr>
        <w:pStyle w:val="BodyText"/>
        <w:spacing w:line="415" w:lineRule="auto" w:before="194"/>
        <w:ind w:left="491" w:right="1333"/>
        <w:jc w:val="both"/>
      </w:pPr>
      <w:r>
        <w:rPr/>
        <w:t>All</w:t>
      </w:r>
      <w:r>
        <w:rPr>
          <w:spacing w:val="-3"/>
        </w:rPr>
        <w:t> </w:t>
      </w:r>
      <w:r>
        <w:rPr/>
        <w:t>the</w:t>
      </w:r>
      <w:r>
        <w:rPr>
          <w:spacing w:val="-4"/>
        </w:rPr>
        <w:t> </w:t>
      </w:r>
      <w:r>
        <w:rPr/>
        <w:t>groups</w:t>
      </w:r>
      <w:r>
        <w:rPr>
          <w:spacing w:val="-3"/>
        </w:rPr>
        <w:t> </w:t>
      </w:r>
      <w:r>
        <w:rPr/>
        <w:t>were</w:t>
      </w:r>
      <w:r>
        <w:rPr>
          <w:spacing w:val="-4"/>
        </w:rPr>
        <w:t> </w:t>
      </w:r>
      <w:r>
        <w:rPr/>
        <w:t>assigned</w:t>
      </w:r>
      <w:r>
        <w:rPr>
          <w:spacing w:val="-3"/>
        </w:rPr>
        <w:t> </w:t>
      </w:r>
      <w:r>
        <w:rPr/>
        <w:t>the</w:t>
      </w:r>
      <w:r>
        <w:rPr>
          <w:spacing w:val="-3"/>
        </w:rPr>
        <w:t> </w:t>
      </w:r>
      <w:r>
        <w:rPr/>
        <w:t>same</w:t>
      </w:r>
      <w:r>
        <w:rPr>
          <w:spacing w:val="-3"/>
        </w:rPr>
        <w:t> </w:t>
      </w:r>
      <w:r>
        <w:rPr/>
        <w:t>task</w:t>
      </w:r>
      <w:r>
        <w:rPr>
          <w:spacing w:val="-3"/>
        </w:rPr>
        <w:t> </w:t>
      </w:r>
      <w:r>
        <w:rPr/>
        <w:t>on</w:t>
      </w:r>
      <w:r>
        <w:rPr>
          <w:spacing w:val="-3"/>
        </w:rPr>
        <w:t> </w:t>
      </w:r>
      <w:r>
        <w:rPr/>
        <w:t>the</w:t>
      </w:r>
      <w:r>
        <w:rPr>
          <w:spacing w:val="-2"/>
        </w:rPr>
        <w:t> </w:t>
      </w:r>
      <w:r>
        <w:rPr/>
        <w:t>introduced</w:t>
      </w:r>
      <w:r>
        <w:rPr>
          <w:spacing w:val="-3"/>
        </w:rPr>
        <w:t> </w:t>
      </w:r>
      <w:r>
        <w:rPr/>
        <w:t>topic.</w:t>
      </w:r>
      <w:r>
        <w:rPr>
          <w:spacing w:val="-3"/>
        </w:rPr>
        <w:t> </w:t>
      </w:r>
      <w:r>
        <w:rPr/>
        <w:t>They</w:t>
      </w:r>
      <w:r>
        <w:rPr>
          <w:spacing w:val="-6"/>
        </w:rPr>
        <w:t> </w:t>
      </w:r>
      <w:r>
        <w:rPr/>
        <w:t>are</w:t>
      </w:r>
      <w:r>
        <w:rPr>
          <w:spacing w:val="-4"/>
        </w:rPr>
        <w:t> </w:t>
      </w:r>
      <w:r>
        <w:rPr/>
        <w:t>given</w:t>
      </w:r>
      <w:r>
        <w:rPr>
          <w:spacing w:val="-3"/>
        </w:rPr>
        <w:t> </w:t>
      </w:r>
      <w:r>
        <w:rPr/>
        <w:t>the</w:t>
      </w:r>
      <w:r>
        <w:rPr>
          <w:spacing w:val="-3"/>
        </w:rPr>
        <w:t> </w:t>
      </w:r>
      <w:r>
        <w:rPr/>
        <w:t>task</w:t>
      </w:r>
      <w:r>
        <w:rPr>
          <w:spacing w:val="-3"/>
        </w:rPr>
        <w:t> </w:t>
      </w:r>
      <w:r>
        <w:rPr/>
        <w:t>of explaining</w:t>
      </w:r>
      <w:r>
        <w:rPr>
          <w:spacing w:val="-1"/>
        </w:rPr>
        <w:t> </w:t>
      </w:r>
      <w:r>
        <w:rPr/>
        <w:t>the methods used in purifying water, explaining</w:t>
      </w:r>
      <w:r>
        <w:rPr>
          <w:spacing w:val="-1"/>
        </w:rPr>
        <w:t> </w:t>
      </w:r>
      <w:r>
        <w:rPr/>
        <w:t>and draw the process of obtaining distilled water in the laboratory.</w:t>
      </w:r>
    </w:p>
    <w:p>
      <w:pPr>
        <w:pStyle w:val="Heading2"/>
        <w:spacing w:before="1"/>
      </w:pPr>
      <w:r>
        <w:rPr/>
        <w:t>Teacher’s</w:t>
      </w:r>
      <w:r>
        <w:rPr>
          <w:spacing w:val="-3"/>
        </w:rPr>
        <w:t> </w:t>
      </w:r>
      <w:r>
        <w:rPr/>
        <w:t>role</w:t>
      </w:r>
      <w:r>
        <w:rPr>
          <w:spacing w:val="-3"/>
        </w:rPr>
        <w:t> </w:t>
      </w:r>
      <w:r>
        <w:rPr/>
        <w:t>in</w:t>
      </w:r>
      <w:r>
        <w:rPr>
          <w:spacing w:val="-1"/>
        </w:rPr>
        <w:t> </w:t>
      </w:r>
      <w:r>
        <w:rPr/>
        <w:t>the</w:t>
      </w:r>
      <w:r>
        <w:rPr>
          <w:spacing w:val="-2"/>
        </w:rPr>
        <w:t> activity</w:t>
      </w:r>
    </w:p>
    <w:p>
      <w:pPr>
        <w:pStyle w:val="BodyText"/>
        <w:spacing w:line="470" w:lineRule="atLeast" w:before="3"/>
        <w:ind w:left="491" w:right="1095"/>
        <w:jc w:val="both"/>
      </w:pPr>
      <w:r>
        <w:rPr/>
        <w:t>The teacher will move from one group to the other, observe the trend of what is being dmonstrated</w:t>
      </w:r>
      <w:r>
        <w:rPr>
          <w:spacing w:val="34"/>
        </w:rPr>
        <w:t> </w:t>
      </w:r>
      <w:r>
        <w:rPr/>
        <w:t>in</w:t>
      </w:r>
      <w:r>
        <w:rPr>
          <w:spacing w:val="36"/>
        </w:rPr>
        <w:t> </w:t>
      </w:r>
      <w:r>
        <w:rPr/>
        <w:t>each</w:t>
      </w:r>
      <w:r>
        <w:rPr>
          <w:spacing w:val="35"/>
        </w:rPr>
        <w:t> </w:t>
      </w:r>
      <w:r>
        <w:rPr/>
        <w:t>of</w:t>
      </w:r>
      <w:r>
        <w:rPr>
          <w:spacing w:val="36"/>
        </w:rPr>
        <w:t> </w:t>
      </w:r>
      <w:r>
        <w:rPr/>
        <w:t>the</w:t>
      </w:r>
      <w:r>
        <w:rPr>
          <w:spacing w:val="37"/>
        </w:rPr>
        <w:t> </w:t>
      </w:r>
      <w:r>
        <w:rPr/>
        <w:t>groups.</w:t>
      </w:r>
      <w:r>
        <w:rPr>
          <w:spacing w:val="35"/>
        </w:rPr>
        <w:t> </w:t>
      </w:r>
      <w:r>
        <w:rPr/>
        <w:t>He</w:t>
      </w:r>
      <w:r>
        <w:rPr>
          <w:spacing w:val="37"/>
        </w:rPr>
        <w:t> </w:t>
      </w:r>
      <w:r>
        <w:rPr/>
        <w:t>gives</w:t>
      </w:r>
      <w:r>
        <w:rPr>
          <w:spacing w:val="34"/>
        </w:rPr>
        <w:t> </w:t>
      </w:r>
      <w:r>
        <w:rPr/>
        <w:t>suggestions</w:t>
      </w:r>
      <w:r>
        <w:rPr>
          <w:spacing w:val="38"/>
        </w:rPr>
        <w:t> </w:t>
      </w:r>
      <w:r>
        <w:rPr/>
        <w:t>and</w:t>
      </w:r>
      <w:r>
        <w:rPr>
          <w:spacing w:val="35"/>
        </w:rPr>
        <w:t> </w:t>
      </w:r>
      <w:r>
        <w:rPr/>
        <w:t>encourages</w:t>
      </w:r>
      <w:r>
        <w:rPr>
          <w:spacing w:val="36"/>
        </w:rPr>
        <w:t> </w:t>
      </w:r>
      <w:r>
        <w:rPr/>
        <w:t>them</w:t>
      </w:r>
      <w:r>
        <w:rPr>
          <w:spacing w:val="34"/>
        </w:rPr>
        <w:t> </w:t>
      </w:r>
      <w:r>
        <w:rPr/>
        <w:t>to</w:t>
      </w:r>
      <w:r>
        <w:rPr>
          <w:spacing w:val="36"/>
        </w:rPr>
        <w:t> </w:t>
      </w:r>
      <w:r>
        <w:rPr/>
        <w:t>work</w:t>
      </w:r>
      <w:r>
        <w:rPr>
          <w:spacing w:val="37"/>
        </w:rPr>
        <w:t> </w:t>
      </w:r>
      <w:r>
        <w:rPr/>
        <w:t>as</w:t>
      </w:r>
      <w:r>
        <w:rPr>
          <w:spacing w:val="38"/>
        </w:rPr>
        <w:t> </w:t>
      </w:r>
      <w:r>
        <w:rPr>
          <w:spacing w:val="-10"/>
        </w:rPr>
        <w:t>a</w:t>
      </w:r>
    </w:p>
    <w:p>
      <w:pPr>
        <w:pStyle w:val="BodyText"/>
        <w:spacing w:before="5"/>
        <w:ind w:left="2651"/>
      </w:pPr>
      <w:r>
        <w:rPr>
          <w:spacing w:val="-2"/>
        </w:rPr>
        <w:t>team.</w:t>
      </w:r>
    </w:p>
    <w:p>
      <w:pPr>
        <w:pStyle w:val="BodyText"/>
        <w:spacing w:before="199"/>
        <w:ind w:left="491"/>
      </w:pPr>
      <w:r>
        <w:rPr/>
        <w:t>The</w:t>
      </w:r>
      <w:r>
        <w:rPr>
          <w:spacing w:val="-4"/>
        </w:rPr>
        <w:t> </w:t>
      </w:r>
      <w:r>
        <w:rPr/>
        <w:t>teacher</w:t>
      </w:r>
      <w:r>
        <w:rPr>
          <w:spacing w:val="1"/>
        </w:rPr>
        <w:t> </w:t>
      </w:r>
      <w:r>
        <w:rPr/>
        <w:t>also has the</w:t>
      </w:r>
      <w:r>
        <w:rPr>
          <w:spacing w:val="1"/>
        </w:rPr>
        <w:t> </w:t>
      </w:r>
      <w:r>
        <w:rPr/>
        <w:t>duty</w:t>
      </w:r>
      <w:r>
        <w:rPr>
          <w:spacing w:val="-5"/>
        </w:rPr>
        <w:t> </w:t>
      </w:r>
      <w:r>
        <w:rPr/>
        <w:t>of informing</w:t>
      </w:r>
      <w:r>
        <w:rPr>
          <w:spacing w:val="-3"/>
        </w:rPr>
        <w:t> </w:t>
      </w:r>
      <w:r>
        <w:rPr/>
        <w:t>the</w:t>
      </w:r>
      <w:r>
        <w:rPr>
          <w:spacing w:val="1"/>
        </w:rPr>
        <w:t> </w:t>
      </w:r>
      <w:r>
        <w:rPr/>
        <w:t>groups on the</w:t>
      </w:r>
      <w:r>
        <w:rPr>
          <w:spacing w:val="-1"/>
        </w:rPr>
        <w:t> </w:t>
      </w:r>
      <w:r>
        <w:rPr/>
        <w:t>time to end the </w:t>
      </w:r>
      <w:r>
        <w:rPr>
          <w:spacing w:val="-2"/>
        </w:rPr>
        <w:t>demonstration.</w:t>
      </w:r>
    </w:p>
    <w:p>
      <w:pPr>
        <w:pStyle w:val="Heading2"/>
        <w:spacing w:before="207"/>
        <w:jc w:val="left"/>
      </w:pPr>
      <w:r>
        <w:rPr/>
        <w:t>Culminating</w:t>
      </w:r>
      <w:r>
        <w:rPr>
          <w:spacing w:val="-3"/>
        </w:rPr>
        <w:t> </w:t>
      </w:r>
      <w:r>
        <w:rPr>
          <w:spacing w:val="-2"/>
        </w:rPr>
        <w:t>Activities</w:t>
      </w:r>
    </w:p>
    <w:p>
      <w:pPr>
        <w:pStyle w:val="ListParagraph"/>
        <w:numPr>
          <w:ilvl w:val="0"/>
          <w:numId w:val="72"/>
        </w:numPr>
        <w:tabs>
          <w:tab w:pos="776" w:val="left" w:leader="none"/>
        </w:tabs>
        <w:spacing w:line="240" w:lineRule="auto" w:before="192" w:after="0"/>
        <w:ind w:left="491" w:right="1102" w:firstLine="0"/>
        <w:jc w:val="both"/>
        <w:rPr>
          <w:sz w:val="24"/>
        </w:rPr>
      </w:pPr>
      <w:r>
        <w:rPr>
          <w:sz w:val="24"/>
        </w:rPr>
        <w:t>The teacher/researcher coordinate and encourage the various groups to : write, organize, compile and present their report to the entire class regarding the areas assigned to them via the group secretary or chairman.</w:t>
      </w:r>
    </w:p>
    <w:p>
      <w:pPr>
        <w:pStyle w:val="ListParagraph"/>
        <w:numPr>
          <w:ilvl w:val="0"/>
          <w:numId w:val="72"/>
        </w:numPr>
        <w:tabs>
          <w:tab w:pos="731" w:val="left" w:leader="none"/>
        </w:tabs>
        <w:spacing w:line="240" w:lineRule="auto" w:before="202" w:after="0"/>
        <w:ind w:left="731" w:right="0" w:hanging="240"/>
        <w:jc w:val="left"/>
        <w:rPr>
          <w:sz w:val="24"/>
        </w:rPr>
      </w:pPr>
      <w:r>
        <w:rPr>
          <w:sz w:val="24"/>
        </w:rPr>
        <w:t>The</w:t>
      </w:r>
      <w:r>
        <w:rPr>
          <w:spacing w:val="-5"/>
          <w:sz w:val="24"/>
        </w:rPr>
        <w:t> </w:t>
      </w:r>
      <w:r>
        <w:rPr>
          <w:sz w:val="24"/>
        </w:rPr>
        <w:t>teacher</w:t>
      </w:r>
      <w:r>
        <w:rPr>
          <w:spacing w:val="1"/>
          <w:sz w:val="24"/>
        </w:rPr>
        <w:t> </w:t>
      </w:r>
      <w:r>
        <w:rPr>
          <w:sz w:val="24"/>
        </w:rPr>
        <w:t>guides students</w:t>
      </w:r>
      <w:r>
        <w:rPr>
          <w:spacing w:val="-1"/>
          <w:sz w:val="24"/>
        </w:rPr>
        <w:t> </w:t>
      </w:r>
      <w:r>
        <w:rPr>
          <w:sz w:val="24"/>
        </w:rPr>
        <w:t>as they</w:t>
      </w:r>
      <w:r>
        <w:rPr>
          <w:spacing w:val="-5"/>
          <w:sz w:val="24"/>
        </w:rPr>
        <w:t> </w:t>
      </w:r>
      <w:r>
        <w:rPr>
          <w:sz w:val="24"/>
        </w:rPr>
        <w:t>return</w:t>
      </w:r>
      <w:r>
        <w:rPr>
          <w:spacing w:val="-1"/>
          <w:sz w:val="24"/>
        </w:rPr>
        <w:t> </w:t>
      </w:r>
      <w:r>
        <w:rPr>
          <w:sz w:val="24"/>
        </w:rPr>
        <w:t>to their seats</w:t>
      </w:r>
      <w:r>
        <w:rPr>
          <w:spacing w:val="-1"/>
          <w:sz w:val="24"/>
        </w:rPr>
        <w:t> </w:t>
      </w:r>
      <w:r>
        <w:rPr>
          <w:sz w:val="24"/>
        </w:rPr>
        <w:t>after the</w:t>
      </w:r>
      <w:r>
        <w:rPr>
          <w:spacing w:val="-2"/>
          <w:sz w:val="24"/>
        </w:rPr>
        <w:t> presentation.</w:t>
      </w:r>
    </w:p>
    <w:p>
      <w:pPr>
        <w:pStyle w:val="Heading2"/>
        <w:spacing w:before="204"/>
        <w:jc w:val="left"/>
      </w:pPr>
      <w:r>
        <w:rPr/>
        <w:t>Evaluation</w:t>
      </w:r>
      <w:r>
        <w:rPr>
          <w:spacing w:val="1"/>
        </w:rPr>
        <w:t> </w:t>
      </w:r>
      <w:r>
        <w:rPr>
          <w:spacing w:val="-2"/>
        </w:rPr>
        <w:t>Activities</w:t>
      </w:r>
    </w:p>
    <w:p>
      <w:pPr>
        <w:pStyle w:val="BodyText"/>
        <w:spacing w:before="195"/>
        <w:ind w:left="491" w:right="1097"/>
        <w:jc w:val="both"/>
      </w:pPr>
      <w:r>
        <w:rPr/>
        <w:t>This is a time when the teacher calls for the class members to deliberate on the various reports. Each group will present its report on the task assigned to them through the secretary and the chairman to the entire class. The teacher will listen and assess the extent of their presentation.Final report serves as the reference point for the members of the class. Finally, the teacherencourages students to share all that they have discussed in their various groups by asking themthe following questions:</w:t>
      </w:r>
    </w:p>
    <w:p>
      <w:pPr>
        <w:spacing w:after="0"/>
        <w:jc w:val="both"/>
        <w:sectPr>
          <w:pgSz w:w="12240" w:h="15840"/>
          <w:pgMar w:header="0" w:footer="965" w:top="1360" w:bottom="1160" w:left="1040" w:right="340"/>
        </w:sectPr>
      </w:pPr>
    </w:p>
    <w:p>
      <w:pPr>
        <w:pStyle w:val="ListParagraph"/>
        <w:numPr>
          <w:ilvl w:val="0"/>
          <w:numId w:val="73"/>
        </w:numPr>
        <w:tabs>
          <w:tab w:pos="731" w:val="left" w:leader="none"/>
        </w:tabs>
        <w:spacing w:line="240" w:lineRule="auto" w:before="74" w:after="0"/>
        <w:ind w:left="731" w:right="0" w:hanging="240"/>
        <w:jc w:val="left"/>
        <w:rPr>
          <w:sz w:val="24"/>
        </w:rPr>
      </w:pPr>
      <w:r>
        <w:rPr>
          <w:sz w:val="24"/>
        </w:rPr>
        <w:t>explain</w:t>
      </w:r>
      <w:r>
        <w:rPr>
          <w:spacing w:val="-1"/>
          <w:sz w:val="24"/>
        </w:rPr>
        <w:t> </w:t>
      </w:r>
      <w:r>
        <w:rPr>
          <w:sz w:val="24"/>
        </w:rPr>
        <w:t>the</w:t>
      </w:r>
      <w:r>
        <w:rPr>
          <w:spacing w:val="-1"/>
          <w:sz w:val="24"/>
        </w:rPr>
        <w:t> </w:t>
      </w:r>
      <w:r>
        <w:rPr>
          <w:sz w:val="24"/>
        </w:rPr>
        <w:t>procedure</w:t>
      </w:r>
      <w:r>
        <w:rPr>
          <w:spacing w:val="-1"/>
          <w:sz w:val="24"/>
        </w:rPr>
        <w:t> </w:t>
      </w:r>
      <w:r>
        <w:rPr>
          <w:sz w:val="24"/>
        </w:rPr>
        <w:t>for</w:t>
      </w:r>
      <w:r>
        <w:rPr>
          <w:spacing w:val="-2"/>
          <w:sz w:val="24"/>
        </w:rPr>
        <w:t> </w:t>
      </w:r>
      <w:r>
        <w:rPr>
          <w:sz w:val="24"/>
        </w:rPr>
        <w:t>purification</w:t>
      </w:r>
      <w:r>
        <w:rPr>
          <w:spacing w:val="-1"/>
          <w:sz w:val="24"/>
        </w:rPr>
        <w:t> </w:t>
      </w:r>
      <w:r>
        <w:rPr>
          <w:sz w:val="24"/>
        </w:rPr>
        <w:t>of</w:t>
      </w:r>
      <w:r>
        <w:rPr>
          <w:spacing w:val="-1"/>
          <w:sz w:val="24"/>
        </w:rPr>
        <w:t> </w:t>
      </w:r>
      <w:r>
        <w:rPr>
          <w:spacing w:val="-4"/>
          <w:sz w:val="24"/>
        </w:rPr>
        <w:t>water</w:t>
      </w:r>
    </w:p>
    <w:p>
      <w:pPr>
        <w:pStyle w:val="ListParagraph"/>
        <w:numPr>
          <w:ilvl w:val="0"/>
          <w:numId w:val="73"/>
        </w:numPr>
        <w:tabs>
          <w:tab w:pos="731" w:val="left" w:leader="none"/>
        </w:tabs>
        <w:spacing w:line="240" w:lineRule="auto" w:before="200" w:after="0"/>
        <w:ind w:left="731" w:right="0" w:hanging="240"/>
        <w:jc w:val="left"/>
        <w:rPr>
          <w:sz w:val="24"/>
        </w:rPr>
      </w:pPr>
      <w:r>
        <w:rPr>
          <w:sz w:val="24"/>
        </w:rPr>
        <w:t>explain</w:t>
      </w:r>
      <w:r>
        <w:rPr>
          <w:spacing w:val="-1"/>
          <w:sz w:val="24"/>
        </w:rPr>
        <w:t> </w:t>
      </w:r>
      <w:r>
        <w:rPr>
          <w:sz w:val="24"/>
        </w:rPr>
        <w:t>the</w:t>
      </w:r>
      <w:r>
        <w:rPr>
          <w:spacing w:val="-1"/>
          <w:sz w:val="24"/>
        </w:rPr>
        <w:t> </w:t>
      </w:r>
      <w:r>
        <w:rPr>
          <w:sz w:val="24"/>
        </w:rPr>
        <w:t>production of</w:t>
      </w:r>
      <w:r>
        <w:rPr>
          <w:spacing w:val="-1"/>
          <w:sz w:val="24"/>
        </w:rPr>
        <w:t> </w:t>
      </w:r>
      <w:r>
        <w:rPr>
          <w:sz w:val="24"/>
        </w:rPr>
        <w:t>distilled </w:t>
      </w:r>
      <w:r>
        <w:rPr>
          <w:spacing w:val="-2"/>
          <w:sz w:val="24"/>
        </w:rPr>
        <w:t>water</w:t>
      </w:r>
    </w:p>
    <w:p>
      <w:pPr>
        <w:pStyle w:val="BodyText"/>
        <w:spacing w:line="242" w:lineRule="auto" w:before="199"/>
        <w:ind w:left="491" w:right="1052"/>
      </w:pPr>
      <w:r>
        <w:rPr>
          <w:b/>
        </w:rPr>
        <w:t>Conclusion:</w:t>
      </w:r>
      <w:r>
        <w:rPr>
          <w:b/>
          <w:spacing w:val="25"/>
        </w:rPr>
        <w:t> </w:t>
      </w:r>
      <w:r>
        <w:rPr/>
        <w:t>Students</w:t>
      </w:r>
      <w:r>
        <w:rPr>
          <w:spacing w:val="25"/>
        </w:rPr>
        <w:t> </w:t>
      </w:r>
      <w:r>
        <w:rPr/>
        <w:t>were</w:t>
      </w:r>
      <w:r>
        <w:rPr>
          <w:spacing w:val="25"/>
        </w:rPr>
        <w:t> </w:t>
      </w:r>
      <w:r>
        <w:rPr/>
        <w:t>asked</w:t>
      </w:r>
      <w:r>
        <w:rPr>
          <w:spacing w:val="25"/>
        </w:rPr>
        <w:t> </w:t>
      </w:r>
      <w:r>
        <w:rPr/>
        <w:t>to</w:t>
      </w:r>
      <w:r>
        <w:rPr>
          <w:spacing w:val="26"/>
        </w:rPr>
        <w:t> </w:t>
      </w:r>
      <w:r>
        <w:rPr/>
        <w:t>draw</w:t>
      </w:r>
      <w:r>
        <w:rPr>
          <w:spacing w:val="25"/>
        </w:rPr>
        <w:t> </w:t>
      </w:r>
      <w:r>
        <w:rPr/>
        <w:t>the</w:t>
      </w:r>
      <w:r>
        <w:rPr>
          <w:spacing w:val="27"/>
        </w:rPr>
        <w:t> </w:t>
      </w:r>
      <w:r>
        <w:rPr/>
        <w:t>apparatus</w:t>
      </w:r>
      <w:r>
        <w:rPr>
          <w:spacing w:val="26"/>
        </w:rPr>
        <w:t> </w:t>
      </w:r>
      <w:r>
        <w:rPr/>
        <w:t>for</w:t>
      </w:r>
      <w:r>
        <w:rPr>
          <w:spacing w:val="24"/>
        </w:rPr>
        <w:t> </w:t>
      </w:r>
      <w:r>
        <w:rPr/>
        <w:t>the</w:t>
      </w:r>
      <w:r>
        <w:rPr>
          <w:spacing w:val="25"/>
        </w:rPr>
        <w:t> </w:t>
      </w:r>
      <w:r>
        <w:rPr/>
        <w:t>process</w:t>
      </w:r>
      <w:r>
        <w:rPr>
          <w:spacing w:val="28"/>
        </w:rPr>
        <w:t> </w:t>
      </w:r>
      <w:r>
        <w:rPr/>
        <w:t>of</w:t>
      </w:r>
      <w:r>
        <w:rPr>
          <w:spacing w:val="24"/>
        </w:rPr>
        <w:t> </w:t>
      </w:r>
      <w:r>
        <w:rPr/>
        <w:t>obtaining</w:t>
      </w:r>
      <w:r>
        <w:rPr>
          <w:spacing w:val="23"/>
        </w:rPr>
        <w:t> </w:t>
      </w:r>
      <w:r>
        <w:rPr/>
        <w:t>distilled water in the laboratory</w:t>
      </w:r>
    </w:p>
    <w:p>
      <w:pPr>
        <w:spacing w:after="0" w:line="242" w:lineRule="auto"/>
        <w:sectPr>
          <w:pgSz w:w="12240" w:h="15840"/>
          <w:pgMar w:header="0" w:footer="965" w:top="1360" w:bottom="1160" w:left="1040" w:right="340"/>
        </w:sectPr>
      </w:pPr>
    </w:p>
    <w:p>
      <w:pPr>
        <w:pStyle w:val="Heading1"/>
        <w:spacing w:before="76"/>
        <w:ind w:left="230" w:right="832"/>
        <w:jc w:val="center"/>
      </w:pPr>
      <w:r>
        <w:rPr/>
        <w:t>APENDIX</w:t>
      </w:r>
      <w:r>
        <w:rPr>
          <w:spacing w:val="-3"/>
        </w:rPr>
        <w:t> </w:t>
      </w:r>
      <w:r>
        <w:rPr>
          <w:spacing w:val="-10"/>
        </w:rPr>
        <w:t>E</w:t>
      </w:r>
    </w:p>
    <w:p>
      <w:pPr>
        <w:pStyle w:val="BodyText"/>
        <w:spacing w:before="1"/>
        <w:rPr>
          <w:b/>
        </w:rPr>
      </w:pPr>
    </w:p>
    <w:p>
      <w:pPr>
        <w:spacing w:before="0"/>
        <w:ind w:left="491" w:right="0" w:firstLine="0"/>
        <w:jc w:val="left"/>
        <w:rPr>
          <w:sz w:val="24"/>
        </w:rPr>
      </w:pPr>
      <w:r>
        <w:rPr>
          <w:b/>
          <w:sz w:val="24"/>
        </w:rPr>
        <w:t>LESSON</w:t>
      </w:r>
      <w:r>
        <w:rPr>
          <w:b/>
          <w:spacing w:val="-2"/>
          <w:sz w:val="24"/>
        </w:rPr>
        <w:t> </w:t>
      </w:r>
      <w:r>
        <w:rPr>
          <w:b/>
          <w:sz w:val="24"/>
        </w:rPr>
        <w:t>PLANS FOR EXPERIMENT GROUP</w:t>
      </w:r>
      <w:r>
        <w:rPr>
          <w:b/>
          <w:spacing w:val="-5"/>
          <w:sz w:val="24"/>
        </w:rPr>
        <w:t> </w:t>
      </w:r>
      <w:r>
        <w:rPr>
          <w:b/>
          <w:sz w:val="24"/>
        </w:rPr>
        <w:t>II</w:t>
      </w:r>
      <w:r>
        <w:rPr>
          <w:b/>
          <w:spacing w:val="-2"/>
          <w:sz w:val="24"/>
        </w:rPr>
        <w:t> </w:t>
      </w:r>
      <w:r>
        <w:rPr>
          <w:b/>
          <w:sz w:val="24"/>
        </w:rPr>
        <w:t>(DUSCUSSION</w:t>
      </w:r>
      <w:r>
        <w:rPr>
          <w:b/>
          <w:spacing w:val="-1"/>
          <w:sz w:val="24"/>
        </w:rPr>
        <w:t> </w:t>
      </w:r>
      <w:r>
        <w:rPr>
          <w:b/>
          <w:spacing w:val="-2"/>
          <w:sz w:val="24"/>
        </w:rPr>
        <w:t>METHOD</w:t>
      </w:r>
      <w:r>
        <w:rPr>
          <w:spacing w:val="-2"/>
          <w:sz w:val="24"/>
        </w:rPr>
        <w:t>)</w:t>
      </w:r>
    </w:p>
    <w:p>
      <w:pPr>
        <w:pStyle w:val="BodyText"/>
        <w:spacing w:before="2"/>
      </w:pPr>
    </w:p>
    <w:p>
      <w:pPr>
        <w:pStyle w:val="BodyText"/>
        <w:spacing w:line="480" w:lineRule="auto"/>
        <w:ind w:left="491" w:right="1095" w:firstLine="719"/>
        <w:jc w:val="both"/>
      </w:pPr>
      <w:r>
        <w:rPr/>
        <w:t>Discussion refers to an interactive process or a particular kind of teaching involving the teacher and the student or among</w:t>
      </w:r>
      <w:r>
        <w:rPr>
          <w:spacing w:val="-1"/>
        </w:rPr>
        <w:t> </w:t>
      </w:r>
      <w:r>
        <w:rPr/>
        <w:t>the student themselves. Discussion as a teaching</w:t>
      </w:r>
      <w:r>
        <w:rPr>
          <w:spacing w:val="-1"/>
        </w:rPr>
        <w:t> </w:t>
      </w:r>
      <w:r>
        <w:rPr/>
        <w:t>method leads the students into active participatory classroom learning activities. In the case of discussion, a problem or topic for the lesson is presented for discussion by</w:t>
      </w:r>
      <w:r>
        <w:rPr>
          <w:spacing w:val="-2"/>
        </w:rPr>
        <w:t> </w:t>
      </w:r>
      <w:r>
        <w:rPr/>
        <w:t>the teacher, while the teacher help to direct the students views toward the objectives of the lesson. Students in the process of discussion generate varieties of ideas, which will lead to the solution of the problem while the teacher moderate. The teacher gives the students problem to solve while they carefully consider the</w:t>
      </w:r>
      <w:r>
        <w:rPr>
          <w:spacing w:val="-2"/>
        </w:rPr>
        <w:t> </w:t>
      </w:r>
      <w:r>
        <w:rPr/>
        <w:t>topic,</w:t>
      </w:r>
      <w:r>
        <w:rPr>
          <w:spacing w:val="-2"/>
        </w:rPr>
        <w:t> </w:t>
      </w:r>
      <w:r>
        <w:rPr/>
        <w:t>argue</w:t>
      </w:r>
      <w:r>
        <w:rPr>
          <w:spacing w:val="-1"/>
        </w:rPr>
        <w:t> </w:t>
      </w:r>
      <w:r>
        <w:rPr/>
        <w:t>among</w:t>
      </w:r>
      <w:r>
        <w:rPr>
          <w:spacing w:val="-5"/>
        </w:rPr>
        <w:t> </w:t>
      </w:r>
      <w:r>
        <w:rPr/>
        <w:t>them</w:t>
      </w:r>
      <w:r>
        <w:rPr>
          <w:spacing w:val="-2"/>
        </w:rPr>
        <w:t> </w:t>
      </w:r>
      <w:r>
        <w:rPr/>
        <w:t>in</w:t>
      </w:r>
      <w:r>
        <w:rPr>
          <w:spacing w:val="-2"/>
        </w:rPr>
        <w:t> </w:t>
      </w:r>
      <w:r>
        <w:rPr/>
        <w:t>a</w:t>
      </w:r>
      <w:r>
        <w:rPr>
          <w:spacing w:val="-3"/>
        </w:rPr>
        <w:t> </w:t>
      </w:r>
      <w:r>
        <w:rPr/>
        <w:t>democratic</w:t>
      </w:r>
      <w:r>
        <w:rPr>
          <w:spacing w:val="-3"/>
        </w:rPr>
        <w:t> </w:t>
      </w:r>
      <w:r>
        <w:rPr/>
        <w:t>manner,</w:t>
      </w:r>
      <w:r>
        <w:rPr>
          <w:spacing w:val="-2"/>
        </w:rPr>
        <w:t> </w:t>
      </w:r>
      <w:r>
        <w:rPr/>
        <w:t>suggest</w:t>
      </w:r>
      <w:r>
        <w:rPr>
          <w:spacing w:val="-2"/>
        </w:rPr>
        <w:t> </w:t>
      </w:r>
      <w:r>
        <w:rPr/>
        <w:t>solutions</w:t>
      </w:r>
      <w:r>
        <w:rPr>
          <w:spacing w:val="-2"/>
        </w:rPr>
        <w:t> </w:t>
      </w:r>
      <w:r>
        <w:rPr/>
        <w:t>and draw</w:t>
      </w:r>
      <w:r>
        <w:rPr>
          <w:spacing w:val="-1"/>
        </w:rPr>
        <w:t> </w:t>
      </w:r>
      <w:r>
        <w:rPr/>
        <w:t>conclusion.</w:t>
      </w:r>
      <w:r>
        <w:rPr>
          <w:spacing w:val="-2"/>
        </w:rPr>
        <w:t> </w:t>
      </w:r>
      <w:r>
        <w:rPr/>
        <w:t>To make lesson for discussion method effective, attention must be given to the following aspects;</w:t>
      </w:r>
    </w:p>
    <w:p>
      <w:pPr>
        <w:pStyle w:val="ListParagraph"/>
        <w:numPr>
          <w:ilvl w:val="0"/>
          <w:numId w:val="74"/>
        </w:numPr>
        <w:tabs>
          <w:tab w:pos="731" w:val="left" w:leader="none"/>
        </w:tabs>
        <w:spacing w:line="240" w:lineRule="auto" w:before="203" w:after="0"/>
        <w:ind w:left="731" w:right="0" w:hanging="240"/>
        <w:jc w:val="both"/>
        <w:rPr>
          <w:sz w:val="24"/>
        </w:rPr>
      </w:pPr>
      <w:r>
        <w:rPr>
          <w:sz w:val="24"/>
        </w:rPr>
        <w:t>Encourage</w:t>
      </w:r>
      <w:r>
        <w:rPr>
          <w:spacing w:val="-2"/>
          <w:sz w:val="24"/>
        </w:rPr>
        <w:t> </w:t>
      </w:r>
      <w:r>
        <w:rPr>
          <w:sz w:val="24"/>
        </w:rPr>
        <w:t>group</w:t>
      </w:r>
      <w:r>
        <w:rPr>
          <w:spacing w:val="-3"/>
          <w:sz w:val="24"/>
        </w:rPr>
        <w:t> </w:t>
      </w:r>
      <w:r>
        <w:rPr>
          <w:spacing w:val="-2"/>
          <w:sz w:val="24"/>
        </w:rPr>
        <w:t>discussion</w:t>
      </w:r>
    </w:p>
    <w:p>
      <w:pPr>
        <w:pStyle w:val="BodyText"/>
        <w:spacing w:before="63"/>
      </w:pPr>
    </w:p>
    <w:p>
      <w:pPr>
        <w:pStyle w:val="ListParagraph"/>
        <w:numPr>
          <w:ilvl w:val="0"/>
          <w:numId w:val="74"/>
        </w:numPr>
        <w:tabs>
          <w:tab w:pos="731" w:val="left" w:leader="none"/>
        </w:tabs>
        <w:spacing w:line="240" w:lineRule="auto" w:before="0" w:after="0"/>
        <w:ind w:left="731" w:right="0" w:hanging="240"/>
        <w:jc w:val="both"/>
        <w:rPr>
          <w:sz w:val="24"/>
        </w:rPr>
      </w:pPr>
      <w:r>
        <w:rPr>
          <w:sz w:val="24"/>
        </w:rPr>
        <w:t>Encourage</w:t>
      </w:r>
      <w:r>
        <w:rPr>
          <w:spacing w:val="-3"/>
          <w:sz w:val="24"/>
        </w:rPr>
        <w:t> </w:t>
      </w:r>
      <w:r>
        <w:rPr>
          <w:sz w:val="24"/>
        </w:rPr>
        <w:t>students</w:t>
      </w:r>
      <w:r>
        <w:rPr>
          <w:spacing w:val="-1"/>
          <w:sz w:val="24"/>
        </w:rPr>
        <w:t> </w:t>
      </w:r>
      <w:r>
        <w:rPr>
          <w:sz w:val="24"/>
        </w:rPr>
        <w:t>interaction</w:t>
      </w:r>
      <w:r>
        <w:rPr>
          <w:spacing w:val="-1"/>
          <w:sz w:val="24"/>
        </w:rPr>
        <w:t> </w:t>
      </w:r>
      <w:r>
        <w:rPr>
          <w:sz w:val="24"/>
        </w:rPr>
        <w:t>through</w:t>
      </w:r>
      <w:r>
        <w:rPr>
          <w:spacing w:val="-2"/>
          <w:sz w:val="24"/>
        </w:rPr>
        <w:t> </w:t>
      </w:r>
      <w:r>
        <w:rPr>
          <w:sz w:val="24"/>
        </w:rPr>
        <w:t>independent</w:t>
      </w:r>
      <w:r>
        <w:rPr>
          <w:spacing w:val="-1"/>
          <w:sz w:val="24"/>
        </w:rPr>
        <w:t> </w:t>
      </w:r>
      <w:r>
        <w:rPr>
          <w:sz w:val="24"/>
        </w:rPr>
        <w:t>work;</w:t>
      </w:r>
      <w:r>
        <w:rPr>
          <w:spacing w:val="-1"/>
          <w:sz w:val="24"/>
        </w:rPr>
        <w:t> </w:t>
      </w:r>
      <w:r>
        <w:rPr>
          <w:spacing w:val="-5"/>
          <w:sz w:val="24"/>
        </w:rPr>
        <w:t>and</w:t>
      </w:r>
    </w:p>
    <w:p>
      <w:pPr>
        <w:pStyle w:val="BodyText"/>
        <w:spacing w:before="62"/>
      </w:pPr>
    </w:p>
    <w:p>
      <w:pPr>
        <w:pStyle w:val="ListParagraph"/>
        <w:numPr>
          <w:ilvl w:val="0"/>
          <w:numId w:val="74"/>
        </w:numPr>
        <w:tabs>
          <w:tab w:pos="731" w:val="left" w:leader="none"/>
        </w:tabs>
        <w:spacing w:line="240" w:lineRule="auto" w:before="0" w:after="0"/>
        <w:ind w:left="731" w:right="0" w:hanging="240"/>
        <w:jc w:val="both"/>
        <w:rPr>
          <w:sz w:val="24"/>
        </w:rPr>
      </w:pPr>
      <w:r>
        <w:rPr>
          <w:sz w:val="24"/>
        </w:rPr>
        <w:t>Encourage</w:t>
      </w:r>
      <w:r>
        <w:rPr>
          <w:spacing w:val="-2"/>
          <w:sz w:val="24"/>
        </w:rPr>
        <w:t> </w:t>
      </w:r>
      <w:r>
        <w:rPr>
          <w:sz w:val="24"/>
        </w:rPr>
        <w:t>students</w:t>
      </w:r>
      <w:r>
        <w:rPr>
          <w:spacing w:val="-1"/>
          <w:sz w:val="24"/>
        </w:rPr>
        <w:t> </w:t>
      </w:r>
      <w:r>
        <w:rPr>
          <w:sz w:val="24"/>
        </w:rPr>
        <w:t>to</w:t>
      </w:r>
      <w:r>
        <w:rPr>
          <w:spacing w:val="-1"/>
          <w:sz w:val="24"/>
        </w:rPr>
        <w:t> </w:t>
      </w:r>
      <w:r>
        <w:rPr>
          <w:sz w:val="24"/>
        </w:rPr>
        <w:t>ask </w:t>
      </w:r>
      <w:r>
        <w:rPr>
          <w:spacing w:val="-2"/>
          <w:sz w:val="24"/>
        </w:rPr>
        <w:t>questions</w:t>
      </w:r>
    </w:p>
    <w:p>
      <w:pPr>
        <w:spacing w:after="0" w:line="240" w:lineRule="auto"/>
        <w:jc w:val="both"/>
        <w:rPr>
          <w:sz w:val="24"/>
        </w:rPr>
        <w:sectPr>
          <w:pgSz w:w="12240" w:h="15840"/>
          <w:pgMar w:header="0" w:footer="965" w:top="1360" w:bottom="1160" w:left="1040" w:right="340"/>
        </w:sectPr>
      </w:pPr>
    </w:p>
    <w:p>
      <w:pPr>
        <w:pStyle w:val="Heading1"/>
        <w:spacing w:line="535" w:lineRule="auto"/>
      </w:pPr>
      <w:r>
        <w:rPr/>
        <w:t>WEEK</w:t>
      </w:r>
      <w:r>
        <w:rPr>
          <w:spacing w:val="-7"/>
        </w:rPr>
        <w:t> </w:t>
      </w:r>
      <w:r>
        <w:rPr/>
        <w:t>ONE</w:t>
      </w:r>
      <w:r>
        <w:rPr>
          <w:spacing w:val="-6"/>
        </w:rPr>
        <w:t> </w:t>
      </w:r>
      <w:r>
        <w:rPr/>
        <w:t>LESSON</w:t>
      </w:r>
      <w:r>
        <w:rPr>
          <w:spacing w:val="-6"/>
        </w:rPr>
        <w:t> </w:t>
      </w:r>
      <w:r>
        <w:rPr/>
        <w:t>PLAN</w:t>
      </w:r>
      <w:r>
        <w:rPr>
          <w:spacing w:val="-5"/>
        </w:rPr>
        <w:t> </w:t>
      </w:r>
      <w:r>
        <w:rPr/>
        <w:t>FOR</w:t>
      </w:r>
      <w:r>
        <w:rPr>
          <w:spacing w:val="-6"/>
        </w:rPr>
        <w:t> </w:t>
      </w:r>
      <w:r>
        <w:rPr/>
        <w:t>EXPERIMENTAL</w:t>
      </w:r>
      <w:r>
        <w:rPr>
          <w:spacing w:val="-6"/>
        </w:rPr>
        <w:t> </w:t>
      </w:r>
      <w:r>
        <w:rPr/>
        <w:t>GROUP</w:t>
      </w:r>
      <w:r>
        <w:rPr>
          <w:spacing w:val="-8"/>
        </w:rPr>
        <w:t> </w:t>
      </w:r>
      <w:r>
        <w:rPr/>
        <w:t>II (DISCUSSION METHOD)</w:t>
      </w:r>
    </w:p>
    <w:p>
      <w:pPr>
        <w:pStyle w:val="BodyText"/>
        <w:tabs>
          <w:tab w:pos="3372" w:val="left" w:leader="none"/>
        </w:tabs>
        <w:spacing w:line="267" w:lineRule="exact"/>
        <w:ind w:left="491"/>
      </w:pPr>
      <w:r>
        <w:rPr>
          <w:spacing w:val="-2"/>
        </w:rPr>
        <w:t>School-</w:t>
      </w:r>
      <w:r>
        <w:rPr/>
        <w:tab/>
        <w:t>G.S.S</w:t>
      </w:r>
      <w:r>
        <w:rPr>
          <w:spacing w:val="1"/>
        </w:rPr>
        <w:t> </w:t>
      </w:r>
      <w:r>
        <w:rPr/>
        <w:t>Tudun</w:t>
      </w:r>
      <w:r>
        <w:rPr>
          <w:spacing w:val="-3"/>
        </w:rPr>
        <w:t> </w:t>
      </w:r>
      <w:r>
        <w:rPr>
          <w:spacing w:val="-2"/>
        </w:rPr>
        <w:t>Jukun</w:t>
      </w:r>
    </w:p>
    <w:p>
      <w:pPr>
        <w:pStyle w:val="BodyText"/>
        <w:tabs>
          <w:tab w:pos="3372" w:val="left" w:leader="none"/>
        </w:tabs>
        <w:ind w:left="491"/>
      </w:pPr>
      <w:r>
        <w:rPr>
          <w:spacing w:val="-2"/>
        </w:rPr>
        <w:t>Date-</w:t>
      </w:r>
      <w:r>
        <w:rPr/>
        <w:tab/>
        <w:t>Mon 30</w:t>
      </w:r>
      <w:r>
        <w:rPr>
          <w:vertAlign w:val="superscript"/>
        </w:rPr>
        <w:t>th</w:t>
      </w:r>
      <w:r>
        <w:rPr>
          <w:spacing w:val="-2"/>
          <w:vertAlign w:val="baseline"/>
        </w:rPr>
        <w:t> </w:t>
      </w:r>
      <w:r>
        <w:rPr>
          <w:vertAlign w:val="baseline"/>
        </w:rPr>
        <w:t>Sep, </w:t>
      </w:r>
      <w:r>
        <w:rPr>
          <w:spacing w:val="-4"/>
          <w:vertAlign w:val="baseline"/>
        </w:rPr>
        <w:t>2019</w:t>
      </w:r>
    </w:p>
    <w:p>
      <w:pPr>
        <w:pStyle w:val="BodyText"/>
        <w:tabs>
          <w:tab w:pos="3372" w:val="left" w:leader="none"/>
        </w:tabs>
        <w:ind w:left="491"/>
      </w:pPr>
      <w:r>
        <w:rPr>
          <w:spacing w:val="-2"/>
        </w:rPr>
        <w:t>Class-</w:t>
      </w:r>
      <w:r>
        <w:rPr/>
        <w:tab/>
      </w:r>
      <w:r>
        <w:rPr>
          <w:spacing w:val="-4"/>
        </w:rPr>
        <w:t>SSII</w:t>
      </w:r>
    </w:p>
    <w:p>
      <w:pPr>
        <w:pStyle w:val="BodyText"/>
        <w:tabs>
          <w:tab w:pos="3372" w:val="left" w:leader="none"/>
        </w:tabs>
        <w:ind w:left="491" w:right="6681"/>
      </w:pPr>
      <w:r>
        <w:rPr/>
        <w:t>Average age of students-</w:t>
        <w:tab/>
        <w:t>15</w:t>
      </w:r>
      <w:r>
        <w:rPr>
          <w:spacing w:val="-15"/>
        </w:rPr>
        <w:t> </w:t>
      </w:r>
      <w:r>
        <w:rPr/>
        <w:t>years </w:t>
      </w:r>
      <w:r>
        <w:rPr>
          <w:spacing w:val="-2"/>
        </w:rPr>
        <w:t>Period-</w:t>
      </w:r>
      <w:r>
        <w:rPr/>
        <w:tab/>
      </w:r>
      <w:r>
        <w:rPr>
          <w:spacing w:val="-4"/>
        </w:rPr>
        <w:t>3rd</w:t>
      </w:r>
    </w:p>
    <w:p>
      <w:pPr>
        <w:pStyle w:val="BodyText"/>
        <w:tabs>
          <w:tab w:pos="3372" w:val="left" w:leader="none"/>
        </w:tabs>
        <w:ind w:left="491"/>
      </w:pPr>
      <w:r>
        <w:rPr>
          <w:spacing w:val="-2"/>
        </w:rPr>
        <w:t>Duration-</w:t>
      </w:r>
      <w:r>
        <w:rPr/>
        <w:tab/>
      </w:r>
      <w:r>
        <w:rPr>
          <w:spacing w:val="-2"/>
        </w:rPr>
        <w:t>40mins</w:t>
      </w:r>
    </w:p>
    <w:p>
      <w:pPr>
        <w:pStyle w:val="BodyText"/>
        <w:tabs>
          <w:tab w:pos="3372" w:val="left" w:leader="none"/>
        </w:tabs>
        <w:ind w:left="491"/>
      </w:pPr>
      <w:r>
        <w:rPr>
          <w:spacing w:val="-2"/>
        </w:rPr>
        <w:t>Subject-</w:t>
      </w:r>
      <w:r>
        <w:rPr/>
        <w:tab/>
      </w:r>
      <w:r>
        <w:rPr>
          <w:spacing w:val="-2"/>
        </w:rPr>
        <w:t>Chemistry</w:t>
      </w:r>
    </w:p>
    <w:p>
      <w:pPr>
        <w:pStyle w:val="BodyText"/>
        <w:tabs>
          <w:tab w:pos="3372" w:val="left" w:leader="none"/>
        </w:tabs>
        <w:ind w:left="491"/>
      </w:pPr>
      <w:r>
        <w:rPr>
          <w:spacing w:val="-2"/>
        </w:rPr>
        <w:t>Topic-</w:t>
      </w:r>
      <w:r>
        <w:rPr/>
        <w:tab/>
        <w:t>Chemistry</w:t>
      </w:r>
      <w:r>
        <w:rPr>
          <w:spacing w:val="-6"/>
        </w:rPr>
        <w:t> </w:t>
      </w:r>
      <w:r>
        <w:rPr/>
        <w:t>and </w:t>
      </w:r>
      <w:r>
        <w:rPr>
          <w:spacing w:val="-2"/>
        </w:rPr>
        <w:t>Environment</w:t>
      </w:r>
    </w:p>
    <w:p>
      <w:pPr>
        <w:pStyle w:val="BodyText"/>
        <w:tabs>
          <w:tab w:pos="3372" w:val="left" w:leader="none"/>
        </w:tabs>
        <w:spacing w:before="1"/>
        <w:ind w:left="491"/>
      </w:pPr>
      <w:r>
        <w:rPr>
          <w:spacing w:val="-2"/>
        </w:rPr>
        <w:t>Sub-topic-</w:t>
      </w:r>
      <w:r>
        <w:rPr/>
        <w:tab/>
      </w:r>
      <w:r>
        <w:rPr>
          <w:spacing w:val="-2"/>
        </w:rPr>
        <w:t>Water</w:t>
      </w:r>
    </w:p>
    <w:p>
      <w:pPr>
        <w:tabs>
          <w:tab w:pos="3372" w:val="left" w:leader="none"/>
        </w:tabs>
        <w:spacing w:before="0"/>
        <w:ind w:left="491" w:right="0" w:firstLine="0"/>
        <w:jc w:val="left"/>
        <w:rPr>
          <w:sz w:val="24"/>
        </w:rPr>
      </w:pPr>
      <w:r>
        <w:rPr>
          <w:b/>
          <w:sz w:val="24"/>
        </w:rPr>
        <w:t>Instructional</w:t>
      </w:r>
      <w:r>
        <w:rPr>
          <w:b/>
          <w:spacing w:val="-3"/>
          <w:sz w:val="24"/>
        </w:rPr>
        <w:t> </w:t>
      </w:r>
      <w:r>
        <w:rPr>
          <w:b/>
          <w:spacing w:val="-2"/>
          <w:sz w:val="24"/>
        </w:rPr>
        <w:t>materials-</w:t>
      </w:r>
      <w:r>
        <w:rPr>
          <w:b/>
          <w:sz w:val="24"/>
        </w:rPr>
        <w:tab/>
      </w:r>
      <w:r>
        <w:rPr>
          <w:sz w:val="24"/>
        </w:rPr>
        <w:t>Water</w:t>
      </w:r>
      <w:r>
        <w:rPr>
          <w:spacing w:val="-3"/>
          <w:sz w:val="24"/>
        </w:rPr>
        <w:t> </w:t>
      </w:r>
      <w:r>
        <w:rPr>
          <w:sz w:val="24"/>
        </w:rPr>
        <w:t>and chart</w:t>
      </w:r>
      <w:r>
        <w:rPr>
          <w:spacing w:val="-1"/>
          <w:sz w:val="24"/>
        </w:rPr>
        <w:t> </w:t>
      </w:r>
      <w:r>
        <w:rPr>
          <w:sz w:val="24"/>
        </w:rPr>
        <w:t>of</w:t>
      </w:r>
      <w:r>
        <w:rPr>
          <w:spacing w:val="-1"/>
          <w:sz w:val="24"/>
        </w:rPr>
        <w:t> </w:t>
      </w:r>
      <w:r>
        <w:rPr>
          <w:sz w:val="24"/>
        </w:rPr>
        <w:t>water</w:t>
      </w:r>
      <w:r>
        <w:rPr>
          <w:spacing w:val="1"/>
          <w:sz w:val="24"/>
        </w:rPr>
        <w:t> </w:t>
      </w:r>
      <w:r>
        <w:rPr>
          <w:spacing w:val="-2"/>
          <w:sz w:val="24"/>
        </w:rPr>
        <w:t>structure</w:t>
      </w:r>
    </w:p>
    <w:p>
      <w:pPr>
        <w:pStyle w:val="BodyText"/>
        <w:spacing w:before="2"/>
      </w:pPr>
    </w:p>
    <w:p>
      <w:pPr>
        <w:tabs>
          <w:tab w:pos="3372" w:val="left" w:leader="none"/>
        </w:tabs>
        <w:spacing w:before="0"/>
        <w:ind w:left="491" w:right="0" w:firstLine="0"/>
        <w:jc w:val="left"/>
        <w:rPr>
          <w:sz w:val="24"/>
        </w:rPr>
      </w:pPr>
      <w:r>
        <w:rPr>
          <w:b/>
          <w:sz w:val="24"/>
        </w:rPr>
        <w:t>Behavioural</w:t>
      </w:r>
      <w:r>
        <w:rPr>
          <w:b/>
          <w:spacing w:val="-1"/>
          <w:sz w:val="24"/>
        </w:rPr>
        <w:t> </w:t>
      </w:r>
      <w:r>
        <w:rPr>
          <w:b/>
          <w:spacing w:val="-2"/>
          <w:sz w:val="24"/>
        </w:rPr>
        <w:t>objectives-</w:t>
      </w:r>
      <w:r>
        <w:rPr>
          <w:b/>
          <w:sz w:val="24"/>
        </w:rPr>
        <w:tab/>
      </w:r>
      <w:r>
        <w:rPr>
          <w:sz w:val="24"/>
        </w:rPr>
        <w:t>By</w:t>
      </w:r>
      <w:r>
        <w:rPr>
          <w:spacing w:val="-7"/>
          <w:sz w:val="24"/>
        </w:rPr>
        <w:t> </w:t>
      </w:r>
      <w:r>
        <w:rPr>
          <w:sz w:val="24"/>
        </w:rPr>
        <w:t>the end of the</w:t>
      </w:r>
      <w:r>
        <w:rPr>
          <w:spacing w:val="-2"/>
          <w:sz w:val="24"/>
        </w:rPr>
        <w:t> </w:t>
      </w:r>
      <w:r>
        <w:rPr>
          <w:sz w:val="24"/>
        </w:rPr>
        <w:t>lesson,</w:t>
      </w:r>
      <w:r>
        <w:rPr>
          <w:spacing w:val="2"/>
          <w:sz w:val="24"/>
        </w:rPr>
        <w:t> </w:t>
      </w:r>
      <w:r>
        <w:rPr>
          <w:sz w:val="24"/>
        </w:rPr>
        <w:t>students should be</w:t>
      </w:r>
      <w:r>
        <w:rPr>
          <w:spacing w:val="-1"/>
          <w:sz w:val="24"/>
        </w:rPr>
        <w:t> </w:t>
      </w:r>
      <w:r>
        <w:rPr>
          <w:sz w:val="24"/>
        </w:rPr>
        <w:t>able</w:t>
      </w:r>
      <w:r>
        <w:rPr>
          <w:spacing w:val="1"/>
          <w:sz w:val="24"/>
        </w:rPr>
        <w:t> </w:t>
      </w:r>
      <w:r>
        <w:rPr>
          <w:spacing w:val="-5"/>
          <w:sz w:val="24"/>
        </w:rPr>
        <w:t>to:</w:t>
      </w:r>
    </w:p>
    <w:p>
      <w:pPr>
        <w:pStyle w:val="ListParagraph"/>
        <w:numPr>
          <w:ilvl w:val="1"/>
          <w:numId w:val="74"/>
        </w:numPr>
        <w:tabs>
          <w:tab w:pos="3612" w:val="left" w:leader="none"/>
        </w:tabs>
        <w:spacing w:line="240" w:lineRule="auto" w:before="240" w:after="0"/>
        <w:ind w:left="3612" w:right="0" w:hanging="240"/>
        <w:jc w:val="left"/>
        <w:rPr>
          <w:sz w:val="24"/>
        </w:rPr>
      </w:pPr>
      <w:r>
        <w:rPr>
          <w:sz w:val="24"/>
        </w:rPr>
        <w:t>discuss</w:t>
      </w:r>
      <w:r>
        <w:rPr>
          <w:spacing w:val="-1"/>
          <w:sz w:val="24"/>
        </w:rPr>
        <w:t> </w:t>
      </w:r>
      <w:r>
        <w:rPr>
          <w:sz w:val="24"/>
        </w:rPr>
        <w:t>the</w:t>
      </w:r>
      <w:r>
        <w:rPr>
          <w:spacing w:val="-2"/>
          <w:sz w:val="24"/>
        </w:rPr>
        <w:t> </w:t>
      </w:r>
      <w:r>
        <w:rPr>
          <w:sz w:val="24"/>
        </w:rPr>
        <w:t>characteristics</w:t>
      </w:r>
      <w:r>
        <w:rPr>
          <w:spacing w:val="-1"/>
          <w:sz w:val="24"/>
        </w:rPr>
        <w:t> </w:t>
      </w:r>
      <w:r>
        <w:rPr>
          <w:sz w:val="24"/>
        </w:rPr>
        <w:t>of</w:t>
      </w:r>
      <w:r>
        <w:rPr>
          <w:spacing w:val="-1"/>
          <w:sz w:val="24"/>
        </w:rPr>
        <w:t> </w:t>
      </w:r>
      <w:r>
        <w:rPr>
          <w:spacing w:val="-2"/>
          <w:sz w:val="24"/>
        </w:rPr>
        <w:t>water</w:t>
      </w:r>
    </w:p>
    <w:p>
      <w:pPr>
        <w:pStyle w:val="ListParagraph"/>
        <w:numPr>
          <w:ilvl w:val="1"/>
          <w:numId w:val="74"/>
        </w:numPr>
        <w:tabs>
          <w:tab w:pos="3612" w:val="left" w:leader="none"/>
        </w:tabs>
        <w:spacing w:line="240" w:lineRule="auto" w:before="243" w:after="0"/>
        <w:ind w:left="3612" w:right="0" w:hanging="240"/>
        <w:jc w:val="left"/>
        <w:rPr>
          <w:sz w:val="24"/>
        </w:rPr>
      </w:pPr>
      <w:r>
        <w:rPr>
          <w:sz w:val="24"/>
        </w:rPr>
        <w:t>draw</w:t>
      </w:r>
      <w:r>
        <w:rPr>
          <w:spacing w:val="-1"/>
          <w:sz w:val="24"/>
        </w:rPr>
        <w:t> </w:t>
      </w:r>
      <w:r>
        <w:rPr>
          <w:sz w:val="24"/>
        </w:rPr>
        <w:t>the</w:t>
      </w:r>
      <w:r>
        <w:rPr>
          <w:spacing w:val="-1"/>
          <w:sz w:val="24"/>
        </w:rPr>
        <w:t> </w:t>
      </w:r>
      <w:r>
        <w:rPr>
          <w:sz w:val="24"/>
        </w:rPr>
        <w:t>structure</w:t>
      </w:r>
      <w:r>
        <w:rPr>
          <w:spacing w:val="-2"/>
          <w:sz w:val="24"/>
        </w:rPr>
        <w:t> </w:t>
      </w:r>
      <w:r>
        <w:rPr>
          <w:sz w:val="24"/>
        </w:rPr>
        <w:t>of</w:t>
      </w:r>
      <w:r>
        <w:rPr>
          <w:spacing w:val="1"/>
          <w:sz w:val="24"/>
        </w:rPr>
        <w:t> </w:t>
      </w:r>
      <w:r>
        <w:rPr>
          <w:spacing w:val="-2"/>
          <w:sz w:val="24"/>
        </w:rPr>
        <w:t>water</w:t>
      </w:r>
    </w:p>
    <w:p>
      <w:pPr>
        <w:pStyle w:val="ListParagraph"/>
        <w:numPr>
          <w:ilvl w:val="1"/>
          <w:numId w:val="74"/>
        </w:numPr>
        <w:tabs>
          <w:tab w:pos="3612" w:val="left" w:leader="none"/>
        </w:tabs>
        <w:spacing w:line="240" w:lineRule="auto" w:before="240" w:after="0"/>
        <w:ind w:left="3612" w:right="0" w:hanging="240"/>
        <w:jc w:val="left"/>
        <w:rPr>
          <w:sz w:val="24"/>
        </w:rPr>
      </w:pPr>
      <w:r>
        <w:rPr>
          <w:sz w:val="24"/>
        </w:rPr>
        <w:t>discuss</w:t>
      </w:r>
      <w:r>
        <w:rPr>
          <w:spacing w:val="-1"/>
          <w:sz w:val="24"/>
        </w:rPr>
        <w:t> </w:t>
      </w:r>
      <w:r>
        <w:rPr>
          <w:sz w:val="24"/>
        </w:rPr>
        <w:t>the</w:t>
      </w:r>
      <w:r>
        <w:rPr>
          <w:spacing w:val="-1"/>
          <w:sz w:val="24"/>
        </w:rPr>
        <w:t> </w:t>
      </w:r>
      <w:r>
        <w:rPr>
          <w:sz w:val="24"/>
        </w:rPr>
        <w:t>structure</w:t>
      </w:r>
      <w:r>
        <w:rPr>
          <w:spacing w:val="-3"/>
          <w:sz w:val="24"/>
        </w:rPr>
        <w:t> </w:t>
      </w:r>
      <w:r>
        <w:rPr>
          <w:sz w:val="24"/>
        </w:rPr>
        <w:t>of</w:t>
      </w:r>
      <w:r>
        <w:rPr>
          <w:spacing w:val="1"/>
          <w:sz w:val="24"/>
        </w:rPr>
        <w:t> </w:t>
      </w:r>
      <w:r>
        <w:rPr>
          <w:spacing w:val="-2"/>
          <w:sz w:val="24"/>
        </w:rPr>
        <w:t>water</w:t>
      </w:r>
    </w:p>
    <w:p>
      <w:pPr>
        <w:tabs>
          <w:tab w:pos="3372" w:val="left" w:leader="none"/>
        </w:tabs>
        <w:spacing w:before="242"/>
        <w:ind w:left="491" w:right="0" w:firstLine="0"/>
        <w:jc w:val="left"/>
        <w:rPr>
          <w:sz w:val="24"/>
        </w:rPr>
      </w:pPr>
      <w:r>
        <w:rPr>
          <w:b/>
          <w:sz w:val="24"/>
        </w:rPr>
        <w:t>Previous</w:t>
      </w:r>
      <w:r>
        <w:rPr>
          <w:b/>
          <w:spacing w:val="-2"/>
          <w:sz w:val="24"/>
        </w:rPr>
        <w:t> Knowledge</w:t>
      </w:r>
      <w:r>
        <w:rPr>
          <w:b/>
          <w:sz w:val="24"/>
        </w:rPr>
        <w:tab/>
      </w:r>
      <w:r>
        <w:rPr>
          <w:sz w:val="24"/>
        </w:rPr>
        <w:t>The</w:t>
      </w:r>
      <w:r>
        <w:rPr>
          <w:spacing w:val="-5"/>
          <w:sz w:val="24"/>
        </w:rPr>
        <w:t> </w:t>
      </w:r>
      <w:r>
        <w:rPr>
          <w:sz w:val="24"/>
        </w:rPr>
        <w:t>students</w:t>
      </w:r>
      <w:r>
        <w:rPr>
          <w:spacing w:val="-1"/>
          <w:sz w:val="24"/>
        </w:rPr>
        <w:t> </w:t>
      </w:r>
      <w:r>
        <w:rPr>
          <w:sz w:val="24"/>
        </w:rPr>
        <w:t>are familiar with</w:t>
      </w:r>
      <w:r>
        <w:rPr>
          <w:spacing w:val="-1"/>
          <w:sz w:val="24"/>
        </w:rPr>
        <w:t> </w:t>
      </w:r>
      <w:r>
        <w:rPr>
          <w:sz w:val="24"/>
        </w:rPr>
        <w:t>liquid </w:t>
      </w:r>
      <w:r>
        <w:rPr>
          <w:spacing w:val="-2"/>
          <w:sz w:val="24"/>
        </w:rPr>
        <w:t>substances</w:t>
      </w:r>
    </w:p>
    <w:p>
      <w:pPr>
        <w:pStyle w:val="Heading2"/>
        <w:spacing w:before="245"/>
        <w:jc w:val="left"/>
      </w:pPr>
      <w:r>
        <w:rPr/>
        <w:t>Introduction</w:t>
      </w:r>
      <w:r>
        <w:rPr>
          <w:spacing w:val="-2"/>
        </w:rPr>
        <w:t> </w:t>
      </w:r>
      <w:r>
        <w:rPr/>
        <w:t>of the</w:t>
      </w:r>
      <w:r>
        <w:rPr>
          <w:spacing w:val="-2"/>
        </w:rPr>
        <w:t> </w:t>
      </w:r>
      <w:r>
        <w:rPr/>
        <w:t>topic</w:t>
      </w:r>
      <w:r>
        <w:rPr>
          <w:spacing w:val="-2"/>
        </w:rPr>
        <w:t> </w:t>
      </w:r>
      <w:r>
        <w:rPr/>
        <w:t>for</w:t>
      </w:r>
      <w:r>
        <w:rPr>
          <w:spacing w:val="-2"/>
        </w:rPr>
        <w:t> presentation</w:t>
      </w:r>
    </w:p>
    <w:p>
      <w:pPr>
        <w:pStyle w:val="BodyText"/>
        <w:spacing w:line="276" w:lineRule="auto" w:before="238"/>
        <w:ind w:left="3372" w:right="1095"/>
        <w:jc w:val="both"/>
      </w:pPr>
      <w:r>
        <w:rPr/>
        <w:t>The topic will be introduced by displaying the chart of water structure and displaying bowls at various groups for students </w:t>
      </w:r>
      <w:r>
        <w:rPr/>
        <w:t>. Water is defined as a colorless, odorless and tasteless substance</w:t>
      </w:r>
    </w:p>
    <w:p>
      <w:pPr>
        <w:pStyle w:val="BodyText"/>
        <w:tabs>
          <w:tab w:pos="3372" w:val="left" w:leader="none"/>
        </w:tabs>
        <w:spacing w:before="200"/>
        <w:ind w:left="491"/>
      </w:pPr>
      <w:r>
        <w:rPr>
          <w:b/>
          <w:spacing w:val="-2"/>
        </w:rPr>
        <w:t>Presentation</w:t>
      </w:r>
      <w:r>
        <w:rPr>
          <w:b/>
        </w:rPr>
        <w:tab/>
      </w:r>
      <w:r>
        <w:rPr/>
        <w:t>The</w:t>
      </w:r>
      <w:r>
        <w:rPr>
          <w:spacing w:val="-1"/>
        </w:rPr>
        <w:t> </w:t>
      </w:r>
      <w:r>
        <w:rPr/>
        <w:t>teacher</w:t>
      </w:r>
      <w:r>
        <w:rPr>
          <w:spacing w:val="3"/>
        </w:rPr>
        <w:t> </w:t>
      </w:r>
      <w:r>
        <w:rPr/>
        <w:t>set</w:t>
      </w:r>
      <w:r>
        <w:rPr>
          <w:spacing w:val="2"/>
        </w:rPr>
        <w:t> </w:t>
      </w:r>
      <w:r>
        <w:rPr/>
        <w:t>up</w:t>
      </w:r>
      <w:r>
        <w:rPr>
          <w:spacing w:val="2"/>
        </w:rPr>
        <w:t> </w:t>
      </w:r>
      <w:r>
        <w:rPr/>
        <w:t>the</w:t>
      </w:r>
      <w:r>
        <w:rPr>
          <w:spacing w:val="3"/>
        </w:rPr>
        <w:t> </w:t>
      </w:r>
      <w:r>
        <w:rPr/>
        <w:t>structure of</w:t>
      </w:r>
      <w:r>
        <w:rPr>
          <w:spacing w:val="3"/>
        </w:rPr>
        <w:t> </w:t>
      </w:r>
      <w:r>
        <w:rPr/>
        <w:t>water</w:t>
      </w:r>
      <w:r>
        <w:rPr>
          <w:spacing w:val="1"/>
        </w:rPr>
        <w:t> </w:t>
      </w:r>
      <w:r>
        <w:rPr/>
        <w:t>chart</w:t>
      </w:r>
      <w:r>
        <w:rPr>
          <w:spacing w:val="4"/>
        </w:rPr>
        <w:t> </w:t>
      </w:r>
      <w:r>
        <w:rPr/>
        <w:t>and</w:t>
      </w:r>
      <w:r>
        <w:rPr>
          <w:spacing w:val="4"/>
        </w:rPr>
        <w:t> </w:t>
      </w:r>
      <w:r>
        <w:rPr/>
        <w:t>water</w:t>
      </w:r>
      <w:r>
        <w:rPr>
          <w:spacing w:val="3"/>
        </w:rPr>
        <w:t> </w:t>
      </w:r>
      <w:r>
        <w:rPr/>
        <w:t>in</w:t>
      </w:r>
      <w:r>
        <w:rPr>
          <w:spacing w:val="2"/>
        </w:rPr>
        <w:t> </w:t>
      </w:r>
      <w:r>
        <w:rPr/>
        <w:t>a</w:t>
      </w:r>
      <w:r>
        <w:rPr>
          <w:spacing w:val="1"/>
        </w:rPr>
        <w:t> </w:t>
      </w:r>
      <w:r>
        <w:rPr>
          <w:spacing w:val="-4"/>
        </w:rPr>
        <w:t>bowl</w:t>
      </w:r>
    </w:p>
    <w:p>
      <w:pPr>
        <w:pStyle w:val="BodyText"/>
        <w:spacing w:before="41"/>
        <w:ind w:left="3372"/>
        <w:jc w:val="both"/>
      </w:pPr>
      <w:r>
        <w:rPr/>
        <w:t>at</w:t>
      </w:r>
      <w:r>
        <w:rPr>
          <w:spacing w:val="-2"/>
        </w:rPr>
        <w:t> </w:t>
      </w:r>
      <w:r>
        <w:rPr/>
        <w:t>each group</w:t>
      </w:r>
      <w:r>
        <w:rPr>
          <w:spacing w:val="-1"/>
        </w:rPr>
        <w:t> </w:t>
      </w:r>
      <w:r>
        <w:rPr/>
        <w:t>for</w:t>
      </w:r>
      <w:r>
        <w:rPr>
          <w:spacing w:val="-2"/>
        </w:rPr>
        <w:t> discussion</w:t>
      </w:r>
    </w:p>
    <w:p>
      <w:pPr>
        <w:tabs>
          <w:tab w:pos="3372" w:val="left" w:leader="none"/>
        </w:tabs>
        <w:spacing w:before="242"/>
        <w:ind w:left="491" w:right="0" w:firstLine="0"/>
        <w:jc w:val="both"/>
        <w:rPr>
          <w:sz w:val="24"/>
        </w:rPr>
      </w:pPr>
      <w:r>
        <w:rPr>
          <w:b/>
          <w:sz w:val="24"/>
        </w:rPr>
        <w:t>Students</w:t>
      </w:r>
      <w:r>
        <w:rPr>
          <w:b/>
          <w:spacing w:val="-1"/>
          <w:sz w:val="24"/>
        </w:rPr>
        <w:t> </w:t>
      </w:r>
      <w:r>
        <w:rPr>
          <w:b/>
          <w:spacing w:val="-2"/>
          <w:sz w:val="24"/>
        </w:rPr>
        <w:t>grouping</w:t>
      </w:r>
      <w:r>
        <w:rPr>
          <w:b/>
          <w:sz w:val="24"/>
        </w:rPr>
        <w:tab/>
      </w:r>
      <w:r>
        <w:rPr>
          <w:sz w:val="24"/>
        </w:rPr>
        <w:t>In</w:t>
      </w:r>
      <w:r>
        <w:rPr>
          <w:spacing w:val="44"/>
          <w:sz w:val="24"/>
        </w:rPr>
        <w:t> </w:t>
      </w:r>
      <w:r>
        <w:rPr>
          <w:sz w:val="24"/>
        </w:rPr>
        <w:t>carrying</w:t>
      </w:r>
      <w:r>
        <w:rPr>
          <w:spacing w:val="40"/>
          <w:sz w:val="24"/>
        </w:rPr>
        <w:t> </w:t>
      </w:r>
      <w:r>
        <w:rPr>
          <w:sz w:val="24"/>
        </w:rPr>
        <w:t>out</w:t>
      </w:r>
      <w:r>
        <w:rPr>
          <w:spacing w:val="42"/>
          <w:sz w:val="24"/>
        </w:rPr>
        <w:t> </w:t>
      </w:r>
      <w:r>
        <w:rPr>
          <w:sz w:val="24"/>
        </w:rPr>
        <w:t>discussion</w:t>
      </w:r>
      <w:r>
        <w:rPr>
          <w:spacing w:val="42"/>
          <w:sz w:val="24"/>
        </w:rPr>
        <w:t> </w:t>
      </w:r>
      <w:r>
        <w:rPr>
          <w:sz w:val="24"/>
        </w:rPr>
        <w:t>activities,</w:t>
      </w:r>
      <w:r>
        <w:rPr>
          <w:spacing w:val="41"/>
          <w:sz w:val="24"/>
        </w:rPr>
        <w:t> </w:t>
      </w:r>
      <w:r>
        <w:rPr>
          <w:sz w:val="24"/>
        </w:rPr>
        <w:t>the</w:t>
      </w:r>
      <w:r>
        <w:rPr>
          <w:spacing w:val="42"/>
          <w:sz w:val="24"/>
        </w:rPr>
        <w:t> </w:t>
      </w:r>
      <w:r>
        <w:rPr>
          <w:sz w:val="24"/>
        </w:rPr>
        <w:t>entire</w:t>
      </w:r>
      <w:r>
        <w:rPr>
          <w:spacing w:val="42"/>
          <w:sz w:val="24"/>
        </w:rPr>
        <w:t> </w:t>
      </w:r>
      <w:r>
        <w:rPr>
          <w:sz w:val="24"/>
        </w:rPr>
        <w:t>students</w:t>
      </w:r>
      <w:r>
        <w:rPr>
          <w:spacing w:val="43"/>
          <w:sz w:val="24"/>
        </w:rPr>
        <w:t> </w:t>
      </w:r>
      <w:r>
        <w:rPr>
          <w:sz w:val="24"/>
        </w:rPr>
        <w:t>will</w:t>
      </w:r>
      <w:r>
        <w:rPr>
          <w:spacing w:val="43"/>
          <w:sz w:val="24"/>
        </w:rPr>
        <w:t> </w:t>
      </w:r>
      <w:r>
        <w:rPr>
          <w:spacing w:val="-5"/>
          <w:sz w:val="24"/>
        </w:rPr>
        <w:t>be</w:t>
      </w:r>
    </w:p>
    <w:p>
      <w:pPr>
        <w:pStyle w:val="BodyText"/>
        <w:spacing w:line="276" w:lineRule="auto" w:before="41"/>
        <w:ind w:left="3372" w:right="1101"/>
        <w:jc w:val="both"/>
      </w:pPr>
      <w:r>
        <w:rPr/>
        <w:t>paired up in groups to discuss and share ideas and opinions, and finally, conclusions will be drawn, each group will appoint a leader, secretary and time keeper.</w:t>
      </w:r>
    </w:p>
    <w:p>
      <w:pPr>
        <w:pStyle w:val="Heading2"/>
        <w:spacing w:before="205"/>
        <w:jc w:val="left"/>
      </w:pPr>
      <w:r>
        <w:rPr/>
        <w:t>Rules</w:t>
      </w:r>
      <w:r>
        <w:rPr>
          <w:spacing w:val="-2"/>
        </w:rPr>
        <w:t> </w:t>
      </w:r>
      <w:r>
        <w:rPr/>
        <w:t>governing</w:t>
      </w:r>
      <w:r>
        <w:rPr>
          <w:spacing w:val="-1"/>
        </w:rPr>
        <w:t> </w:t>
      </w:r>
      <w:r>
        <w:rPr/>
        <w:t>each</w:t>
      </w:r>
      <w:r>
        <w:rPr>
          <w:spacing w:val="-1"/>
        </w:rPr>
        <w:t> </w:t>
      </w:r>
      <w:r>
        <w:rPr>
          <w:spacing w:val="-2"/>
        </w:rPr>
        <w:t>group</w:t>
      </w:r>
    </w:p>
    <w:p>
      <w:pPr>
        <w:pStyle w:val="BodyText"/>
        <w:spacing w:before="238"/>
        <w:ind w:left="491"/>
      </w:pPr>
      <w:r>
        <w:rPr/>
        <w:t>Members</w:t>
      </w:r>
      <w:r>
        <w:rPr>
          <w:spacing w:val="-3"/>
        </w:rPr>
        <w:t> </w:t>
      </w:r>
      <w:r>
        <w:rPr/>
        <w:t>within the</w:t>
      </w:r>
      <w:r>
        <w:rPr>
          <w:spacing w:val="-2"/>
        </w:rPr>
        <w:t> </w:t>
      </w:r>
      <w:r>
        <w:rPr/>
        <w:t>groups </w:t>
      </w:r>
      <w:r>
        <w:rPr>
          <w:spacing w:val="-2"/>
        </w:rPr>
        <w:t>should:</w:t>
      </w:r>
    </w:p>
    <w:p>
      <w:pPr>
        <w:pStyle w:val="ListParagraph"/>
        <w:numPr>
          <w:ilvl w:val="0"/>
          <w:numId w:val="75"/>
        </w:numPr>
        <w:tabs>
          <w:tab w:pos="677" w:val="left" w:leader="none"/>
        </w:tabs>
        <w:spacing w:line="240" w:lineRule="auto" w:before="240" w:after="0"/>
        <w:ind w:left="677" w:right="0" w:hanging="186"/>
        <w:jc w:val="left"/>
        <w:rPr>
          <w:sz w:val="24"/>
        </w:rPr>
      </w:pPr>
      <w:r>
        <w:rPr>
          <w:sz w:val="24"/>
        </w:rPr>
        <w:t>maintain orderliness by</w:t>
      </w:r>
      <w:r>
        <w:rPr>
          <w:spacing w:val="-3"/>
          <w:sz w:val="24"/>
        </w:rPr>
        <w:t> </w:t>
      </w:r>
      <w:r>
        <w:rPr>
          <w:sz w:val="24"/>
        </w:rPr>
        <w:t>taking</w:t>
      </w:r>
      <w:r>
        <w:rPr>
          <w:spacing w:val="-3"/>
          <w:sz w:val="24"/>
        </w:rPr>
        <w:t> </w:t>
      </w:r>
      <w:r>
        <w:rPr>
          <w:sz w:val="24"/>
        </w:rPr>
        <w:t>turn in the </w:t>
      </w:r>
      <w:r>
        <w:rPr>
          <w:spacing w:val="-2"/>
          <w:sz w:val="24"/>
        </w:rPr>
        <w:t>discussion.</w:t>
      </w:r>
    </w:p>
    <w:p>
      <w:pPr>
        <w:pStyle w:val="ListParagraph"/>
        <w:numPr>
          <w:ilvl w:val="0"/>
          <w:numId w:val="75"/>
        </w:numPr>
        <w:tabs>
          <w:tab w:pos="744" w:val="left" w:leader="none"/>
        </w:tabs>
        <w:spacing w:line="240" w:lineRule="auto" w:before="242" w:after="0"/>
        <w:ind w:left="744" w:right="0" w:hanging="253"/>
        <w:jc w:val="left"/>
        <w:rPr>
          <w:sz w:val="24"/>
        </w:rPr>
      </w:pPr>
      <w:r>
        <w:rPr>
          <w:sz w:val="24"/>
        </w:rPr>
        <w:t>respect</w:t>
      </w:r>
      <w:r>
        <w:rPr>
          <w:spacing w:val="-3"/>
          <w:sz w:val="24"/>
        </w:rPr>
        <w:t> </w:t>
      </w:r>
      <w:r>
        <w:rPr>
          <w:sz w:val="24"/>
        </w:rPr>
        <w:t>opinion</w:t>
      </w:r>
      <w:r>
        <w:rPr>
          <w:spacing w:val="-1"/>
          <w:sz w:val="24"/>
        </w:rPr>
        <w:t> </w:t>
      </w:r>
      <w:r>
        <w:rPr>
          <w:sz w:val="24"/>
        </w:rPr>
        <w:t>of</w:t>
      </w:r>
      <w:r>
        <w:rPr>
          <w:spacing w:val="-1"/>
          <w:sz w:val="24"/>
        </w:rPr>
        <w:t> </w:t>
      </w:r>
      <w:r>
        <w:rPr>
          <w:sz w:val="24"/>
        </w:rPr>
        <w:t>every</w:t>
      </w:r>
      <w:r>
        <w:rPr>
          <w:spacing w:val="-3"/>
          <w:sz w:val="24"/>
        </w:rPr>
        <w:t> </w:t>
      </w:r>
      <w:r>
        <w:rPr>
          <w:sz w:val="24"/>
        </w:rPr>
        <w:t>group</w:t>
      </w:r>
      <w:r>
        <w:rPr>
          <w:spacing w:val="-1"/>
          <w:sz w:val="24"/>
        </w:rPr>
        <w:t> </w:t>
      </w:r>
      <w:r>
        <w:rPr>
          <w:sz w:val="24"/>
        </w:rPr>
        <w:t>member for</w:t>
      </w:r>
      <w:r>
        <w:rPr>
          <w:spacing w:val="-3"/>
          <w:sz w:val="24"/>
        </w:rPr>
        <w:t> </w:t>
      </w:r>
      <w:r>
        <w:rPr>
          <w:sz w:val="24"/>
        </w:rPr>
        <w:t>peaceful </w:t>
      </w:r>
      <w:r>
        <w:rPr>
          <w:spacing w:val="-2"/>
          <w:sz w:val="24"/>
        </w:rPr>
        <w:t>coexistence.</w:t>
      </w:r>
    </w:p>
    <w:p>
      <w:pPr>
        <w:spacing w:after="0" w:line="240" w:lineRule="auto"/>
        <w:jc w:val="left"/>
        <w:rPr>
          <w:sz w:val="24"/>
        </w:rPr>
        <w:sectPr>
          <w:pgSz w:w="12240" w:h="15840"/>
          <w:pgMar w:header="0" w:footer="965" w:top="1360" w:bottom="1160" w:left="1040" w:right="340"/>
        </w:sectPr>
      </w:pPr>
    </w:p>
    <w:p>
      <w:pPr>
        <w:pStyle w:val="ListParagraph"/>
        <w:numPr>
          <w:ilvl w:val="0"/>
          <w:numId w:val="75"/>
        </w:numPr>
        <w:tabs>
          <w:tab w:pos="811" w:val="left" w:leader="none"/>
        </w:tabs>
        <w:spacing w:line="240" w:lineRule="auto" w:before="74" w:after="0"/>
        <w:ind w:left="811" w:right="0" w:hanging="320"/>
        <w:jc w:val="both"/>
        <w:rPr>
          <w:sz w:val="24"/>
        </w:rPr>
      </w:pPr>
      <w:r>
        <w:rPr>
          <w:sz w:val="24"/>
        </w:rPr>
        <w:t>listen</w:t>
      </w:r>
      <w:r>
        <w:rPr>
          <w:spacing w:val="-1"/>
          <w:sz w:val="24"/>
        </w:rPr>
        <w:t> </w:t>
      </w:r>
      <w:r>
        <w:rPr>
          <w:sz w:val="24"/>
        </w:rPr>
        <w:t>carefully</w:t>
      </w:r>
      <w:r>
        <w:rPr>
          <w:spacing w:val="-4"/>
          <w:sz w:val="24"/>
        </w:rPr>
        <w:t> </w:t>
      </w:r>
      <w:r>
        <w:rPr>
          <w:sz w:val="24"/>
        </w:rPr>
        <w:t>and</w:t>
      </w:r>
      <w:r>
        <w:rPr>
          <w:spacing w:val="-1"/>
          <w:sz w:val="24"/>
        </w:rPr>
        <w:t> </w:t>
      </w:r>
      <w:r>
        <w:rPr>
          <w:sz w:val="24"/>
        </w:rPr>
        <w:t>make</w:t>
      </w:r>
      <w:r>
        <w:rPr>
          <w:spacing w:val="-1"/>
          <w:sz w:val="24"/>
        </w:rPr>
        <w:t> </w:t>
      </w:r>
      <w:r>
        <w:rPr>
          <w:spacing w:val="-2"/>
          <w:sz w:val="24"/>
        </w:rPr>
        <w:t>contributions.</w:t>
      </w:r>
    </w:p>
    <w:p>
      <w:pPr>
        <w:pStyle w:val="Heading2"/>
        <w:spacing w:before="248"/>
      </w:pPr>
      <w:r>
        <w:rPr/>
        <w:t>Various</w:t>
      </w:r>
      <w:r>
        <w:rPr>
          <w:spacing w:val="-3"/>
        </w:rPr>
        <w:t> </w:t>
      </w:r>
      <w:r>
        <w:rPr/>
        <w:t>group</w:t>
      </w:r>
      <w:r>
        <w:rPr>
          <w:spacing w:val="-1"/>
        </w:rPr>
        <w:t> </w:t>
      </w:r>
      <w:r>
        <w:rPr>
          <w:spacing w:val="-4"/>
        </w:rPr>
        <w:t>tasks</w:t>
      </w:r>
    </w:p>
    <w:p>
      <w:pPr>
        <w:pStyle w:val="BodyText"/>
        <w:spacing w:line="276" w:lineRule="auto" w:before="235"/>
        <w:ind w:left="491" w:right="1098" w:firstLine="120"/>
        <w:jc w:val="both"/>
      </w:pPr>
      <w:r>
        <w:rPr/>
        <w:t>All the groups will be assigned the same tasks to discuss the definition of water, draw and the structure of water. The students will be assigned to discuss and share their ideas on the introduced topic by the teacher. They are expected to be discussing, jotting down points and by the end, each group reconciled the points for final presentation to be done to the entire class</w:t>
      </w:r>
    </w:p>
    <w:p>
      <w:pPr>
        <w:pStyle w:val="BodyText"/>
        <w:spacing w:line="451" w:lineRule="auto" w:before="199"/>
        <w:ind w:left="491" w:right="3936"/>
        <w:jc w:val="both"/>
      </w:pPr>
      <w:r>
        <w:rPr/>
        <w:t>Q1:</w:t>
      </w:r>
      <w:r>
        <w:rPr>
          <w:spacing w:val="-4"/>
        </w:rPr>
        <w:t> </w:t>
      </w:r>
      <w:r>
        <w:rPr/>
        <w:t>With</w:t>
      </w:r>
      <w:r>
        <w:rPr>
          <w:spacing w:val="-4"/>
        </w:rPr>
        <w:t> </w:t>
      </w:r>
      <w:r>
        <w:rPr/>
        <w:t>relevant</w:t>
      </w:r>
      <w:r>
        <w:rPr>
          <w:spacing w:val="-4"/>
        </w:rPr>
        <w:t> </w:t>
      </w:r>
      <w:r>
        <w:rPr/>
        <w:t>examples,</w:t>
      </w:r>
      <w:r>
        <w:rPr>
          <w:spacing w:val="-4"/>
        </w:rPr>
        <w:t> </w:t>
      </w:r>
      <w:r>
        <w:rPr/>
        <w:t>students</w:t>
      </w:r>
      <w:r>
        <w:rPr>
          <w:spacing w:val="-4"/>
        </w:rPr>
        <w:t> </w:t>
      </w:r>
      <w:r>
        <w:rPr/>
        <w:t>will</w:t>
      </w:r>
      <w:r>
        <w:rPr>
          <w:spacing w:val="-4"/>
        </w:rPr>
        <w:t> </w:t>
      </w:r>
      <w:r>
        <w:rPr/>
        <w:t>be</w:t>
      </w:r>
      <w:r>
        <w:rPr>
          <w:spacing w:val="-5"/>
        </w:rPr>
        <w:t> </w:t>
      </w:r>
      <w:r>
        <w:rPr/>
        <w:t>asked</w:t>
      </w:r>
      <w:r>
        <w:rPr>
          <w:spacing w:val="-4"/>
        </w:rPr>
        <w:t> </w:t>
      </w:r>
      <w:r>
        <w:rPr/>
        <w:t>to</w:t>
      </w:r>
      <w:r>
        <w:rPr>
          <w:spacing w:val="-4"/>
        </w:rPr>
        <w:t> </w:t>
      </w:r>
      <w:r>
        <w:rPr/>
        <w:t>define</w:t>
      </w:r>
      <w:r>
        <w:rPr>
          <w:spacing w:val="-4"/>
        </w:rPr>
        <w:t> </w:t>
      </w:r>
      <w:r>
        <w:rPr/>
        <w:t>water Q2: How can you explain the structure of water?</w:t>
      </w:r>
    </w:p>
    <w:p>
      <w:pPr>
        <w:pStyle w:val="BodyText"/>
        <w:spacing w:line="276" w:lineRule="exact"/>
        <w:ind w:left="491"/>
        <w:jc w:val="both"/>
      </w:pPr>
      <w:r>
        <w:rPr/>
        <w:t>Q3:</w:t>
      </w:r>
      <w:r>
        <w:rPr>
          <w:spacing w:val="-3"/>
        </w:rPr>
        <w:t> </w:t>
      </w:r>
      <w:r>
        <w:rPr/>
        <w:t>What</w:t>
      </w:r>
      <w:r>
        <w:rPr>
          <w:spacing w:val="-1"/>
        </w:rPr>
        <w:t> </w:t>
      </w:r>
      <w:r>
        <w:rPr/>
        <w:t>is</w:t>
      </w:r>
      <w:r>
        <w:rPr>
          <w:spacing w:val="-1"/>
        </w:rPr>
        <w:t> </w:t>
      </w:r>
      <w:r>
        <w:rPr/>
        <w:t>the symbol</w:t>
      </w:r>
      <w:r>
        <w:rPr>
          <w:spacing w:val="-1"/>
        </w:rPr>
        <w:t> </w:t>
      </w:r>
      <w:r>
        <w:rPr/>
        <w:t>to</w:t>
      </w:r>
      <w:r>
        <w:rPr>
          <w:spacing w:val="-1"/>
        </w:rPr>
        <w:t> </w:t>
      </w:r>
      <w:r>
        <w:rPr/>
        <w:t>represent the</w:t>
      </w:r>
      <w:r>
        <w:rPr>
          <w:spacing w:val="-2"/>
        </w:rPr>
        <w:t> </w:t>
      </w:r>
      <w:r>
        <w:rPr/>
        <w:t>structure of</w:t>
      </w:r>
      <w:r>
        <w:rPr>
          <w:spacing w:val="-1"/>
        </w:rPr>
        <w:t> </w:t>
      </w:r>
      <w:r>
        <w:rPr>
          <w:spacing w:val="-2"/>
        </w:rPr>
        <w:t>water?</w:t>
      </w:r>
    </w:p>
    <w:p>
      <w:pPr>
        <w:pStyle w:val="Heading2"/>
        <w:spacing w:before="245"/>
      </w:pPr>
      <w:r>
        <w:rPr/>
        <w:t>Teacher’s</w:t>
      </w:r>
      <w:r>
        <w:rPr>
          <w:spacing w:val="-3"/>
        </w:rPr>
        <w:t> </w:t>
      </w:r>
      <w:r>
        <w:rPr/>
        <w:t>role</w:t>
      </w:r>
      <w:r>
        <w:rPr>
          <w:spacing w:val="-2"/>
        </w:rPr>
        <w:t> </w:t>
      </w:r>
      <w:r>
        <w:rPr/>
        <w:t>in</w:t>
      </w:r>
      <w:r>
        <w:rPr>
          <w:spacing w:val="-1"/>
        </w:rPr>
        <w:t> </w:t>
      </w:r>
      <w:r>
        <w:rPr/>
        <w:t>the</w:t>
      </w:r>
      <w:r>
        <w:rPr>
          <w:spacing w:val="-2"/>
        </w:rPr>
        <w:t> discussion</w:t>
      </w:r>
    </w:p>
    <w:p>
      <w:pPr>
        <w:pStyle w:val="BodyText"/>
        <w:spacing w:line="360" w:lineRule="auto" w:before="194"/>
        <w:ind w:left="491" w:right="1093"/>
        <w:jc w:val="both"/>
      </w:pPr>
      <w:r>
        <w:rPr/>
        <w:t>The teacher will move from one group to the other, listen the trend of what is being discussedin each of the groups. Teacher gives suggestions and encourages them to work as a team for thesuccess of the group because the success of every group depends on the individuals‟ cooperationand participation. The teacher also has the duty of informing the groups on the time to end theactivity and when to compile their summary of points for presentation.</w:t>
      </w:r>
    </w:p>
    <w:p>
      <w:pPr>
        <w:pStyle w:val="Heading2"/>
        <w:spacing w:before="206"/>
      </w:pPr>
      <w:r>
        <w:rPr/>
        <w:t>Culminating</w:t>
      </w:r>
      <w:r>
        <w:rPr>
          <w:spacing w:val="-3"/>
        </w:rPr>
        <w:t> </w:t>
      </w:r>
      <w:r>
        <w:rPr>
          <w:spacing w:val="-2"/>
        </w:rPr>
        <w:t>Activities</w:t>
      </w:r>
    </w:p>
    <w:p>
      <w:pPr>
        <w:pStyle w:val="ListParagraph"/>
        <w:numPr>
          <w:ilvl w:val="0"/>
          <w:numId w:val="76"/>
        </w:numPr>
        <w:tabs>
          <w:tab w:pos="776" w:val="left" w:leader="none"/>
        </w:tabs>
        <w:spacing w:line="360" w:lineRule="auto" w:before="197" w:after="0"/>
        <w:ind w:left="491" w:right="1097" w:firstLine="0"/>
        <w:jc w:val="both"/>
        <w:rPr>
          <w:sz w:val="24"/>
        </w:rPr>
      </w:pPr>
      <w:r>
        <w:rPr>
          <w:sz w:val="24"/>
        </w:rPr>
        <w:t>The teacher/researcher coordinate and encourage the various groups to : write, organize, compile and present their report to the entire class regarding the areas assigned to them via the group secretary or chairman.</w:t>
      </w:r>
    </w:p>
    <w:p>
      <w:pPr>
        <w:pStyle w:val="Heading2"/>
        <w:spacing w:before="203"/>
      </w:pPr>
      <w:r>
        <w:rPr/>
        <w:t>Evaluation</w:t>
      </w:r>
      <w:r>
        <w:rPr>
          <w:spacing w:val="1"/>
        </w:rPr>
        <w:t> </w:t>
      </w:r>
      <w:r>
        <w:rPr>
          <w:spacing w:val="-2"/>
        </w:rPr>
        <w:t>Activities</w:t>
      </w:r>
    </w:p>
    <w:p>
      <w:pPr>
        <w:pStyle w:val="BodyText"/>
        <w:spacing w:before="57"/>
        <w:rPr>
          <w:b/>
        </w:rPr>
      </w:pPr>
    </w:p>
    <w:p>
      <w:pPr>
        <w:pStyle w:val="BodyText"/>
        <w:spacing w:line="360" w:lineRule="auto" w:before="1"/>
        <w:ind w:left="491" w:right="1098"/>
        <w:jc w:val="both"/>
      </w:pPr>
      <w:r>
        <w:rPr/>
        <w:t>This is a time when the teacher calls for the class members to deliberate on the various reports. Each group will present its report on the task assigned to them through the secretary and the chairman to the entire class. The teacher will listen and assess the extent of their presentation. Final report serves as the reference point for the members of the class. Finally, the teacher encourages students to share</w:t>
      </w:r>
      <w:r>
        <w:rPr>
          <w:spacing w:val="-1"/>
        </w:rPr>
        <w:t> </w:t>
      </w:r>
      <w:r>
        <w:rPr/>
        <w:t>all that they</w:t>
      </w:r>
      <w:r>
        <w:rPr>
          <w:spacing w:val="-5"/>
        </w:rPr>
        <w:t> </w:t>
      </w:r>
      <w:r>
        <w:rPr/>
        <w:t>have</w:t>
      </w:r>
      <w:r>
        <w:rPr>
          <w:spacing w:val="-1"/>
        </w:rPr>
        <w:t> </w:t>
      </w:r>
      <w:r>
        <w:rPr/>
        <w:t>discussed</w:t>
      </w:r>
      <w:r>
        <w:rPr>
          <w:spacing w:val="40"/>
        </w:rPr>
        <w:t> </w:t>
      </w:r>
      <w:r>
        <w:rPr/>
        <w:t>in their</w:t>
      </w:r>
      <w:r>
        <w:rPr>
          <w:spacing w:val="-1"/>
        </w:rPr>
        <w:t> </w:t>
      </w:r>
      <w:r>
        <w:rPr/>
        <w:t>various groups by</w:t>
      </w:r>
      <w:r>
        <w:rPr>
          <w:spacing w:val="-5"/>
        </w:rPr>
        <w:t> </w:t>
      </w:r>
      <w:r>
        <w:rPr/>
        <w:t>asking</w:t>
      </w:r>
      <w:r>
        <w:rPr>
          <w:spacing w:val="-3"/>
        </w:rPr>
        <w:t> </w:t>
      </w:r>
      <w:r>
        <w:rPr/>
        <w:t>them the following questions</w:t>
      </w:r>
    </w:p>
    <w:p>
      <w:pPr>
        <w:pStyle w:val="ListParagraph"/>
        <w:numPr>
          <w:ilvl w:val="0"/>
          <w:numId w:val="77"/>
        </w:numPr>
        <w:tabs>
          <w:tab w:pos="731" w:val="left" w:leader="none"/>
        </w:tabs>
        <w:spacing w:line="240" w:lineRule="auto" w:before="200" w:after="0"/>
        <w:ind w:left="731" w:right="0" w:hanging="240"/>
        <w:jc w:val="both"/>
        <w:rPr>
          <w:sz w:val="24"/>
        </w:rPr>
      </w:pPr>
      <w:r>
        <w:rPr>
          <w:sz w:val="24"/>
        </w:rPr>
        <w:t>Discuss</w:t>
      </w:r>
      <w:r>
        <w:rPr>
          <w:spacing w:val="-1"/>
          <w:sz w:val="24"/>
        </w:rPr>
        <w:t> </w:t>
      </w:r>
      <w:r>
        <w:rPr>
          <w:sz w:val="24"/>
        </w:rPr>
        <w:t>the</w:t>
      </w:r>
      <w:r>
        <w:rPr>
          <w:spacing w:val="-2"/>
          <w:sz w:val="24"/>
        </w:rPr>
        <w:t> </w:t>
      </w:r>
      <w:r>
        <w:rPr>
          <w:sz w:val="24"/>
        </w:rPr>
        <w:t>characteristics</w:t>
      </w:r>
      <w:r>
        <w:rPr>
          <w:spacing w:val="-1"/>
          <w:sz w:val="24"/>
        </w:rPr>
        <w:t> </w:t>
      </w:r>
      <w:r>
        <w:rPr>
          <w:sz w:val="24"/>
        </w:rPr>
        <w:t>of</w:t>
      </w:r>
      <w:r>
        <w:rPr>
          <w:spacing w:val="-1"/>
          <w:sz w:val="24"/>
        </w:rPr>
        <w:t> </w:t>
      </w:r>
      <w:r>
        <w:rPr>
          <w:spacing w:val="-2"/>
          <w:sz w:val="24"/>
        </w:rPr>
        <w:t>water</w:t>
      </w:r>
    </w:p>
    <w:p>
      <w:pPr>
        <w:pStyle w:val="ListParagraph"/>
        <w:numPr>
          <w:ilvl w:val="0"/>
          <w:numId w:val="77"/>
        </w:numPr>
        <w:tabs>
          <w:tab w:pos="731" w:val="left" w:leader="none"/>
        </w:tabs>
        <w:spacing w:line="240" w:lineRule="auto" w:before="201" w:after="0"/>
        <w:ind w:left="731" w:right="0" w:hanging="240"/>
        <w:jc w:val="both"/>
        <w:rPr>
          <w:sz w:val="24"/>
        </w:rPr>
      </w:pPr>
      <w:r>
        <w:rPr>
          <w:sz w:val="24"/>
        </w:rPr>
        <w:t>Draw the</w:t>
      </w:r>
      <w:r>
        <w:rPr>
          <w:spacing w:val="-1"/>
          <w:sz w:val="24"/>
        </w:rPr>
        <w:t> </w:t>
      </w:r>
      <w:r>
        <w:rPr>
          <w:sz w:val="24"/>
        </w:rPr>
        <w:t>structure</w:t>
      </w:r>
      <w:r>
        <w:rPr>
          <w:spacing w:val="-2"/>
          <w:sz w:val="24"/>
        </w:rPr>
        <w:t> </w:t>
      </w:r>
      <w:r>
        <w:rPr>
          <w:sz w:val="24"/>
        </w:rPr>
        <w:t>of</w:t>
      </w:r>
      <w:r>
        <w:rPr>
          <w:spacing w:val="1"/>
          <w:sz w:val="24"/>
        </w:rPr>
        <w:t> </w:t>
      </w:r>
      <w:r>
        <w:rPr>
          <w:spacing w:val="-2"/>
          <w:sz w:val="24"/>
        </w:rPr>
        <w:t>water.</w:t>
      </w:r>
    </w:p>
    <w:p>
      <w:pPr>
        <w:spacing w:after="0" w:line="240" w:lineRule="auto"/>
        <w:jc w:val="both"/>
        <w:rPr>
          <w:sz w:val="24"/>
        </w:rPr>
        <w:sectPr>
          <w:pgSz w:w="12240" w:h="15840"/>
          <w:pgMar w:header="0" w:footer="965" w:top="1360" w:bottom="1160" w:left="1040" w:right="340"/>
        </w:sectPr>
      </w:pPr>
    </w:p>
    <w:p>
      <w:pPr>
        <w:pStyle w:val="ListParagraph"/>
        <w:numPr>
          <w:ilvl w:val="0"/>
          <w:numId w:val="77"/>
        </w:numPr>
        <w:tabs>
          <w:tab w:pos="731" w:val="left" w:leader="none"/>
        </w:tabs>
        <w:spacing w:line="240" w:lineRule="auto" w:before="74" w:after="0"/>
        <w:ind w:left="731" w:right="0" w:hanging="240"/>
        <w:jc w:val="left"/>
        <w:rPr>
          <w:sz w:val="24"/>
        </w:rPr>
      </w:pPr>
      <w:r>
        <w:rPr>
          <w:sz w:val="24"/>
        </w:rPr>
        <w:t>Discuss the</w:t>
      </w:r>
      <w:r>
        <w:rPr>
          <w:spacing w:val="-1"/>
          <w:sz w:val="24"/>
        </w:rPr>
        <w:t> </w:t>
      </w:r>
      <w:r>
        <w:rPr>
          <w:sz w:val="24"/>
        </w:rPr>
        <w:t>structure</w:t>
      </w:r>
      <w:r>
        <w:rPr>
          <w:spacing w:val="-2"/>
          <w:sz w:val="24"/>
        </w:rPr>
        <w:t> </w:t>
      </w:r>
      <w:r>
        <w:rPr>
          <w:sz w:val="24"/>
        </w:rPr>
        <w:t>of </w:t>
      </w:r>
      <w:r>
        <w:rPr>
          <w:spacing w:val="-4"/>
          <w:sz w:val="24"/>
        </w:rPr>
        <w:t>water</w:t>
      </w:r>
    </w:p>
    <w:p>
      <w:pPr>
        <w:pStyle w:val="BodyText"/>
        <w:spacing w:before="200"/>
        <w:ind w:left="491"/>
      </w:pPr>
      <w:r>
        <w:rPr>
          <w:b/>
        </w:rPr>
        <w:t>Conclusion:</w:t>
      </w:r>
      <w:r>
        <w:rPr>
          <w:b/>
          <w:spacing w:val="-4"/>
        </w:rPr>
        <w:t> </w:t>
      </w:r>
      <w:r>
        <w:rPr/>
        <w:t>Students were</w:t>
      </w:r>
      <w:r>
        <w:rPr>
          <w:spacing w:val="-1"/>
        </w:rPr>
        <w:t> </w:t>
      </w:r>
      <w:r>
        <w:rPr/>
        <w:t>asked</w:t>
      </w:r>
      <w:r>
        <w:rPr>
          <w:spacing w:val="-2"/>
        </w:rPr>
        <w:t> </w:t>
      </w:r>
      <w:r>
        <w:rPr/>
        <w:t>to draw the</w:t>
      </w:r>
      <w:r>
        <w:rPr>
          <w:spacing w:val="-2"/>
        </w:rPr>
        <w:t> </w:t>
      </w:r>
      <w:r>
        <w:rPr/>
        <w:t>structure</w:t>
      </w:r>
      <w:r>
        <w:rPr>
          <w:spacing w:val="-2"/>
        </w:rPr>
        <w:t> </w:t>
      </w:r>
      <w:r>
        <w:rPr/>
        <w:t>of </w:t>
      </w:r>
      <w:r>
        <w:rPr>
          <w:spacing w:val="-2"/>
        </w:rPr>
        <w:t>water</w:t>
      </w:r>
    </w:p>
    <w:p>
      <w:pPr>
        <w:spacing w:after="0"/>
        <w:sectPr>
          <w:pgSz w:w="12240" w:h="15840"/>
          <w:pgMar w:header="0" w:footer="965" w:top="1360" w:bottom="1160" w:left="1040" w:right="340"/>
        </w:sectPr>
      </w:pPr>
    </w:p>
    <w:p>
      <w:pPr>
        <w:pStyle w:val="Heading1"/>
        <w:spacing w:line="451" w:lineRule="auto"/>
        <w:ind w:left="551" w:hanging="60"/>
      </w:pPr>
      <w:r>
        <w:rPr/>
        <w:t>WEEK</w:t>
      </w:r>
      <w:r>
        <w:rPr>
          <w:spacing w:val="-8"/>
        </w:rPr>
        <w:t> </w:t>
      </w:r>
      <w:r>
        <w:rPr/>
        <w:t>TWO</w:t>
      </w:r>
      <w:r>
        <w:rPr>
          <w:spacing w:val="-6"/>
        </w:rPr>
        <w:t> </w:t>
      </w:r>
      <w:r>
        <w:rPr/>
        <w:t>LESSON</w:t>
      </w:r>
      <w:r>
        <w:rPr>
          <w:spacing w:val="-9"/>
        </w:rPr>
        <w:t> </w:t>
      </w:r>
      <w:r>
        <w:rPr/>
        <w:t>PLAN</w:t>
      </w:r>
      <w:r>
        <w:rPr>
          <w:spacing w:val="-5"/>
        </w:rPr>
        <w:t> </w:t>
      </w:r>
      <w:r>
        <w:rPr/>
        <w:t>FOR</w:t>
      </w:r>
      <w:r>
        <w:rPr>
          <w:spacing w:val="-6"/>
        </w:rPr>
        <w:t> </w:t>
      </w:r>
      <w:r>
        <w:rPr/>
        <w:t>EXPERIMENTAL</w:t>
      </w:r>
      <w:r>
        <w:rPr>
          <w:spacing w:val="-6"/>
        </w:rPr>
        <w:t> </w:t>
      </w:r>
      <w:r>
        <w:rPr/>
        <w:t>GROUP</w:t>
      </w:r>
      <w:r>
        <w:rPr>
          <w:spacing w:val="-9"/>
        </w:rPr>
        <w:t> </w:t>
      </w:r>
      <w:r>
        <w:rPr/>
        <w:t>II (DISCUSSION METHOD)</w:t>
      </w:r>
    </w:p>
    <w:p>
      <w:pPr>
        <w:pStyle w:val="BodyText"/>
        <w:tabs>
          <w:tab w:pos="3372" w:val="left" w:leader="none"/>
        </w:tabs>
        <w:spacing w:before="86"/>
        <w:ind w:left="491"/>
      </w:pPr>
      <w:r>
        <w:rPr>
          <w:spacing w:val="-2"/>
        </w:rPr>
        <w:t>School-</w:t>
      </w:r>
      <w:r>
        <w:rPr/>
        <w:tab/>
        <w:t>G.S.S</w:t>
      </w:r>
      <w:r>
        <w:rPr>
          <w:spacing w:val="1"/>
        </w:rPr>
        <w:t> </w:t>
      </w:r>
      <w:r>
        <w:rPr/>
        <w:t>Tudun</w:t>
      </w:r>
      <w:r>
        <w:rPr>
          <w:spacing w:val="-3"/>
        </w:rPr>
        <w:t> </w:t>
      </w:r>
      <w:r>
        <w:rPr>
          <w:spacing w:val="-2"/>
        </w:rPr>
        <w:t>Jukun</w:t>
      </w:r>
    </w:p>
    <w:p>
      <w:pPr>
        <w:pStyle w:val="BodyText"/>
        <w:tabs>
          <w:tab w:pos="3372" w:val="left" w:leader="none"/>
        </w:tabs>
        <w:ind w:left="491"/>
      </w:pPr>
      <w:r>
        <w:rPr>
          <w:spacing w:val="-2"/>
        </w:rPr>
        <w:t>Date-</w:t>
      </w:r>
      <w:r>
        <w:rPr/>
        <w:tab/>
        <w:t>Mon</w:t>
      </w:r>
      <w:r>
        <w:rPr>
          <w:spacing w:val="-1"/>
        </w:rPr>
        <w:t> </w:t>
      </w:r>
      <w:r>
        <w:rPr/>
        <w:t>7</w:t>
      </w:r>
      <w:r>
        <w:rPr>
          <w:vertAlign w:val="superscript"/>
        </w:rPr>
        <w:t>th</w:t>
      </w:r>
      <w:r>
        <w:rPr>
          <w:spacing w:val="1"/>
          <w:vertAlign w:val="baseline"/>
        </w:rPr>
        <w:t> </w:t>
      </w:r>
      <w:r>
        <w:rPr>
          <w:vertAlign w:val="baseline"/>
        </w:rPr>
        <w:t>Oct, </w:t>
      </w:r>
      <w:r>
        <w:rPr>
          <w:spacing w:val="-4"/>
          <w:vertAlign w:val="baseline"/>
        </w:rPr>
        <w:t>2019</w:t>
      </w:r>
    </w:p>
    <w:p>
      <w:pPr>
        <w:pStyle w:val="BodyText"/>
        <w:tabs>
          <w:tab w:pos="3372" w:val="left" w:leader="none"/>
        </w:tabs>
        <w:ind w:left="491"/>
      </w:pPr>
      <w:r>
        <w:rPr>
          <w:spacing w:val="-2"/>
        </w:rPr>
        <w:t>Class-</w:t>
      </w:r>
      <w:r>
        <w:rPr/>
        <w:tab/>
      </w:r>
      <w:r>
        <w:rPr>
          <w:spacing w:val="-5"/>
        </w:rPr>
        <w:t>SSI</w:t>
      </w:r>
    </w:p>
    <w:p>
      <w:pPr>
        <w:pStyle w:val="BodyText"/>
        <w:tabs>
          <w:tab w:pos="3372" w:val="left" w:leader="none"/>
        </w:tabs>
        <w:ind w:left="491" w:right="6681"/>
      </w:pPr>
      <w:r>
        <w:rPr/>
        <w:t>Average age of students-</w:t>
        <w:tab/>
        <w:t>15</w:t>
      </w:r>
      <w:r>
        <w:rPr>
          <w:spacing w:val="-15"/>
        </w:rPr>
        <w:t> </w:t>
      </w:r>
      <w:r>
        <w:rPr/>
        <w:t>years </w:t>
      </w:r>
      <w:r>
        <w:rPr>
          <w:spacing w:val="-2"/>
        </w:rPr>
        <w:t>Period-</w:t>
      </w:r>
      <w:r>
        <w:rPr/>
        <w:tab/>
      </w:r>
      <w:r>
        <w:rPr>
          <w:spacing w:val="-4"/>
        </w:rPr>
        <w:t>3rd</w:t>
      </w:r>
    </w:p>
    <w:p>
      <w:pPr>
        <w:pStyle w:val="BodyText"/>
        <w:tabs>
          <w:tab w:pos="3372" w:val="left" w:leader="none"/>
        </w:tabs>
        <w:ind w:left="491"/>
      </w:pPr>
      <w:r>
        <w:rPr>
          <w:spacing w:val="-2"/>
        </w:rPr>
        <w:t>Duration-</w:t>
      </w:r>
      <w:r>
        <w:rPr/>
        <w:tab/>
      </w:r>
      <w:r>
        <w:rPr>
          <w:spacing w:val="-2"/>
        </w:rPr>
        <w:t>40mins</w:t>
      </w:r>
    </w:p>
    <w:p>
      <w:pPr>
        <w:pStyle w:val="BodyText"/>
        <w:tabs>
          <w:tab w:pos="3372" w:val="left" w:leader="none"/>
        </w:tabs>
        <w:ind w:left="491"/>
      </w:pPr>
      <w:r>
        <w:rPr>
          <w:spacing w:val="-2"/>
        </w:rPr>
        <w:t>Subject-</w:t>
      </w:r>
      <w:r>
        <w:rPr/>
        <w:tab/>
      </w:r>
      <w:r>
        <w:rPr>
          <w:spacing w:val="-2"/>
        </w:rPr>
        <w:t>Chemistry</w:t>
      </w:r>
    </w:p>
    <w:p>
      <w:pPr>
        <w:pStyle w:val="BodyText"/>
        <w:tabs>
          <w:tab w:pos="3372" w:val="left" w:leader="none"/>
        </w:tabs>
        <w:ind w:left="491"/>
      </w:pPr>
      <w:r>
        <w:rPr>
          <w:spacing w:val="-2"/>
        </w:rPr>
        <w:t>Topic-</w:t>
      </w:r>
      <w:r>
        <w:rPr/>
        <w:tab/>
        <w:t>Chemistry</w:t>
      </w:r>
      <w:r>
        <w:rPr>
          <w:spacing w:val="-6"/>
        </w:rPr>
        <w:t> </w:t>
      </w:r>
      <w:r>
        <w:rPr/>
        <w:t>and </w:t>
      </w:r>
      <w:r>
        <w:rPr>
          <w:spacing w:val="-2"/>
        </w:rPr>
        <w:t>Environment</w:t>
      </w:r>
    </w:p>
    <w:p>
      <w:pPr>
        <w:pStyle w:val="BodyText"/>
        <w:tabs>
          <w:tab w:pos="3372" w:val="left" w:leader="none"/>
        </w:tabs>
        <w:ind w:left="491"/>
      </w:pPr>
      <w:r>
        <w:rPr>
          <w:spacing w:val="-2"/>
        </w:rPr>
        <w:t>Sub-topic-</w:t>
      </w:r>
      <w:r>
        <w:rPr/>
        <w:tab/>
        <w:t>Types,</w:t>
      </w:r>
      <w:r>
        <w:rPr>
          <w:spacing w:val="-4"/>
        </w:rPr>
        <w:t> </w:t>
      </w:r>
      <w:r>
        <w:rPr/>
        <w:t>sources and</w:t>
      </w:r>
      <w:r>
        <w:rPr>
          <w:spacing w:val="-1"/>
        </w:rPr>
        <w:t> </w:t>
      </w:r>
      <w:r>
        <w:rPr/>
        <w:t>uses of</w:t>
      </w:r>
      <w:r>
        <w:rPr>
          <w:spacing w:val="-2"/>
        </w:rPr>
        <w:t> water</w:t>
      </w:r>
    </w:p>
    <w:p>
      <w:pPr>
        <w:pStyle w:val="BodyText"/>
        <w:spacing w:before="3"/>
      </w:pPr>
    </w:p>
    <w:p>
      <w:pPr>
        <w:tabs>
          <w:tab w:pos="3372" w:val="left" w:leader="none"/>
        </w:tabs>
        <w:spacing w:before="0"/>
        <w:ind w:left="491" w:right="0" w:firstLine="0"/>
        <w:jc w:val="left"/>
        <w:rPr>
          <w:sz w:val="24"/>
        </w:rPr>
      </w:pPr>
      <w:r>
        <w:rPr>
          <w:b/>
          <w:sz w:val="24"/>
        </w:rPr>
        <w:t>Instructional</w:t>
      </w:r>
      <w:r>
        <w:rPr>
          <w:b/>
          <w:spacing w:val="-3"/>
          <w:sz w:val="24"/>
        </w:rPr>
        <w:t> </w:t>
      </w:r>
      <w:r>
        <w:rPr>
          <w:b/>
          <w:spacing w:val="-2"/>
          <w:sz w:val="24"/>
        </w:rPr>
        <w:t>materials-</w:t>
      </w:r>
      <w:r>
        <w:rPr>
          <w:b/>
          <w:sz w:val="24"/>
        </w:rPr>
        <w:tab/>
      </w:r>
      <w:r>
        <w:rPr>
          <w:sz w:val="24"/>
        </w:rPr>
        <w:t>Diagrames</w:t>
      </w:r>
      <w:r>
        <w:rPr>
          <w:spacing w:val="30"/>
          <w:sz w:val="24"/>
        </w:rPr>
        <w:t> </w:t>
      </w:r>
      <w:r>
        <w:rPr>
          <w:sz w:val="24"/>
        </w:rPr>
        <w:t>on</w:t>
      </w:r>
      <w:r>
        <w:rPr>
          <w:spacing w:val="34"/>
          <w:sz w:val="24"/>
        </w:rPr>
        <w:t> </w:t>
      </w:r>
      <w:r>
        <w:rPr>
          <w:sz w:val="24"/>
        </w:rPr>
        <w:t>cardboard</w:t>
      </w:r>
      <w:r>
        <w:rPr>
          <w:spacing w:val="33"/>
          <w:sz w:val="24"/>
        </w:rPr>
        <w:t> </w:t>
      </w:r>
      <w:r>
        <w:rPr>
          <w:sz w:val="24"/>
        </w:rPr>
        <w:t>paper,</w:t>
      </w:r>
      <w:r>
        <w:rPr>
          <w:spacing w:val="34"/>
          <w:sz w:val="24"/>
        </w:rPr>
        <w:t> </w:t>
      </w:r>
      <w:r>
        <w:rPr>
          <w:sz w:val="24"/>
        </w:rPr>
        <w:t>washing</w:t>
      </w:r>
      <w:r>
        <w:rPr>
          <w:spacing w:val="29"/>
          <w:sz w:val="24"/>
        </w:rPr>
        <w:t> </w:t>
      </w:r>
      <w:r>
        <w:rPr>
          <w:sz w:val="24"/>
        </w:rPr>
        <w:t>soda,</w:t>
      </w:r>
      <w:r>
        <w:rPr>
          <w:spacing w:val="35"/>
          <w:sz w:val="24"/>
        </w:rPr>
        <w:t> </w:t>
      </w:r>
      <w:r>
        <w:rPr>
          <w:sz w:val="24"/>
        </w:rPr>
        <w:t>samples</w:t>
      </w:r>
      <w:r>
        <w:rPr>
          <w:spacing w:val="32"/>
          <w:sz w:val="24"/>
        </w:rPr>
        <w:t> </w:t>
      </w:r>
      <w:r>
        <w:rPr>
          <w:sz w:val="24"/>
        </w:rPr>
        <w:t>of</w:t>
      </w:r>
      <w:r>
        <w:rPr>
          <w:spacing w:val="32"/>
          <w:sz w:val="24"/>
        </w:rPr>
        <w:t> </w:t>
      </w:r>
      <w:r>
        <w:rPr>
          <w:spacing w:val="-2"/>
          <w:sz w:val="24"/>
        </w:rPr>
        <w:t>water</w:t>
      </w:r>
    </w:p>
    <w:p>
      <w:pPr>
        <w:pStyle w:val="BodyText"/>
        <w:spacing w:before="43"/>
        <w:ind w:left="3372"/>
      </w:pPr>
      <w:r>
        <w:rPr/>
        <w:t>from</w:t>
      </w:r>
      <w:r>
        <w:rPr>
          <w:spacing w:val="-2"/>
        </w:rPr>
        <w:t> </w:t>
      </w:r>
      <w:r>
        <w:rPr/>
        <w:t>borehole</w:t>
      </w:r>
      <w:r>
        <w:rPr>
          <w:spacing w:val="-1"/>
        </w:rPr>
        <w:t> </w:t>
      </w:r>
      <w:r>
        <w:rPr/>
        <w:t>and</w:t>
      </w:r>
      <w:r>
        <w:rPr>
          <w:spacing w:val="-1"/>
        </w:rPr>
        <w:t> </w:t>
      </w:r>
      <w:r>
        <w:rPr/>
        <w:t>well, pieces</w:t>
      </w:r>
      <w:r>
        <w:rPr>
          <w:spacing w:val="-2"/>
        </w:rPr>
        <w:t> </w:t>
      </w:r>
      <w:r>
        <w:rPr/>
        <w:t>of </w:t>
      </w:r>
      <w:r>
        <w:rPr>
          <w:spacing w:val="-2"/>
        </w:rPr>
        <w:t>cloths</w:t>
      </w:r>
    </w:p>
    <w:p>
      <w:pPr>
        <w:tabs>
          <w:tab w:pos="3372" w:val="left" w:leader="none"/>
        </w:tabs>
        <w:spacing w:before="240"/>
        <w:ind w:left="491" w:right="0" w:firstLine="0"/>
        <w:jc w:val="left"/>
        <w:rPr>
          <w:sz w:val="24"/>
        </w:rPr>
      </w:pPr>
      <w:r>
        <w:rPr>
          <w:b/>
          <w:sz w:val="24"/>
        </w:rPr>
        <w:t>Behavioural</w:t>
      </w:r>
      <w:r>
        <w:rPr>
          <w:b/>
          <w:spacing w:val="-1"/>
          <w:sz w:val="24"/>
        </w:rPr>
        <w:t> </w:t>
      </w:r>
      <w:r>
        <w:rPr>
          <w:b/>
          <w:spacing w:val="-2"/>
          <w:sz w:val="24"/>
        </w:rPr>
        <w:t>objectives-</w:t>
      </w:r>
      <w:r>
        <w:rPr>
          <w:b/>
          <w:sz w:val="24"/>
        </w:rPr>
        <w:tab/>
      </w:r>
      <w:r>
        <w:rPr>
          <w:sz w:val="24"/>
        </w:rPr>
        <w:t>By</w:t>
      </w:r>
      <w:r>
        <w:rPr>
          <w:spacing w:val="-5"/>
          <w:sz w:val="24"/>
        </w:rPr>
        <w:t> </w:t>
      </w:r>
      <w:r>
        <w:rPr>
          <w:sz w:val="24"/>
        </w:rPr>
        <w:t>the end of the</w:t>
      </w:r>
      <w:r>
        <w:rPr>
          <w:spacing w:val="-2"/>
          <w:sz w:val="24"/>
        </w:rPr>
        <w:t> </w:t>
      </w:r>
      <w:r>
        <w:rPr>
          <w:sz w:val="24"/>
        </w:rPr>
        <w:t>discussion activities, students should be</w:t>
      </w:r>
      <w:r>
        <w:rPr>
          <w:spacing w:val="-1"/>
          <w:sz w:val="24"/>
        </w:rPr>
        <w:t> </w:t>
      </w:r>
      <w:r>
        <w:rPr>
          <w:sz w:val="24"/>
        </w:rPr>
        <w:t>able</w:t>
      </w:r>
      <w:r>
        <w:rPr>
          <w:spacing w:val="1"/>
          <w:sz w:val="24"/>
        </w:rPr>
        <w:t> </w:t>
      </w:r>
      <w:r>
        <w:rPr>
          <w:spacing w:val="-5"/>
          <w:sz w:val="24"/>
        </w:rPr>
        <w:t>to:</w:t>
      </w:r>
    </w:p>
    <w:p>
      <w:pPr>
        <w:pStyle w:val="ListParagraph"/>
        <w:numPr>
          <w:ilvl w:val="1"/>
          <w:numId w:val="77"/>
        </w:numPr>
        <w:tabs>
          <w:tab w:pos="3612" w:val="left" w:leader="none"/>
        </w:tabs>
        <w:spacing w:line="240" w:lineRule="auto" w:before="243" w:after="0"/>
        <w:ind w:left="3612" w:right="0" w:hanging="240"/>
        <w:jc w:val="left"/>
        <w:rPr>
          <w:sz w:val="24"/>
        </w:rPr>
      </w:pPr>
      <w:r>
        <w:rPr>
          <w:sz w:val="24"/>
        </w:rPr>
        <w:t>list</w:t>
      </w:r>
      <w:r>
        <w:rPr>
          <w:spacing w:val="-2"/>
          <w:sz w:val="24"/>
        </w:rPr>
        <w:t> </w:t>
      </w:r>
      <w:r>
        <w:rPr>
          <w:sz w:val="24"/>
        </w:rPr>
        <w:t>the</w:t>
      </w:r>
      <w:r>
        <w:rPr>
          <w:spacing w:val="-2"/>
          <w:sz w:val="24"/>
        </w:rPr>
        <w:t> </w:t>
      </w:r>
      <w:r>
        <w:rPr>
          <w:sz w:val="24"/>
        </w:rPr>
        <w:t>types</w:t>
      </w:r>
      <w:r>
        <w:rPr>
          <w:spacing w:val="-1"/>
          <w:sz w:val="24"/>
        </w:rPr>
        <w:t> </w:t>
      </w:r>
      <w:r>
        <w:rPr>
          <w:sz w:val="24"/>
        </w:rPr>
        <w:t>of</w:t>
      </w:r>
      <w:r>
        <w:rPr>
          <w:spacing w:val="-1"/>
          <w:sz w:val="24"/>
        </w:rPr>
        <w:t> </w:t>
      </w:r>
      <w:r>
        <w:rPr>
          <w:spacing w:val="-4"/>
          <w:sz w:val="24"/>
        </w:rPr>
        <w:t>water</w:t>
      </w:r>
    </w:p>
    <w:p>
      <w:pPr>
        <w:pStyle w:val="ListParagraph"/>
        <w:numPr>
          <w:ilvl w:val="1"/>
          <w:numId w:val="77"/>
        </w:numPr>
        <w:tabs>
          <w:tab w:pos="3612" w:val="left" w:leader="none"/>
        </w:tabs>
        <w:spacing w:line="240" w:lineRule="auto" w:before="240" w:after="0"/>
        <w:ind w:left="3612" w:right="0" w:hanging="240"/>
        <w:jc w:val="left"/>
        <w:rPr>
          <w:sz w:val="24"/>
        </w:rPr>
      </w:pPr>
      <w:r>
        <w:rPr>
          <w:sz w:val="24"/>
        </w:rPr>
        <w:t>mention</w:t>
      </w:r>
      <w:r>
        <w:rPr>
          <w:spacing w:val="-1"/>
          <w:sz w:val="24"/>
        </w:rPr>
        <w:t> </w:t>
      </w:r>
      <w:r>
        <w:rPr>
          <w:sz w:val="24"/>
        </w:rPr>
        <w:t>the</w:t>
      </w:r>
      <w:r>
        <w:rPr>
          <w:spacing w:val="-2"/>
          <w:sz w:val="24"/>
        </w:rPr>
        <w:t> </w:t>
      </w:r>
      <w:r>
        <w:rPr>
          <w:sz w:val="24"/>
        </w:rPr>
        <w:t>sources</w:t>
      </w:r>
      <w:r>
        <w:rPr>
          <w:spacing w:val="-1"/>
          <w:sz w:val="24"/>
        </w:rPr>
        <w:t> </w:t>
      </w:r>
      <w:r>
        <w:rPr>
          <w:sz w:val="24"/>
        </w:rPr>
        <w:t>of</w:t>
      </w:r>
      <w:r>
        <w:rPr>
          <w:spacing w:val="1"/>
          <w:sz w:val="24"/>
        </w:rPr>
        <w:t> </w:t>
      </w:r>
      <w:r>
        <w:rPr>
          <w:spacing w:val="-2"/>
          <w:sz w:val="24"/>
        </w:rPr>
        <w:t>water</w:t>
      </w:r>
    </w:p>
    <w:p>
      <w:pPr>
        <w:pStyle w:val="ListParagraph"/>
        <w:numPr>
          <w:ilvl w:val="1"/>
          <w:numId w:val="77"/>
        </w:numPr>
        <w:tabs>
          <w:tab w:pos="3612" w:val="left" w:leader="none"/>
        </w:tabs>
        <w:spacing w:line="240" w:lineRule="auto" w:before="242" w:after="0"/>
        <w:ind w:left="3612" w:right="0" w:hanging="240"/>
        <w:jc w:val="left"/>
        <w:rPr>
          <w:sz w:val="24"/>
        </w:rPr>
      </w:pPr>
      <w:r>
        <w:rPr>
          <w:sz w:val="24"/>
        </w:rPr>
        <w:t>explain</w:t>
      </w:r>
      <w:r>
        <w:rPr>
          <w:spacing w:val="-1"/>
          <w:sz w:val="24"/>
        </w:rPr>
        <w:t> </w:t>
      </w:r>
      <w:r>
        <w:rPr>
          <w:sz w:val="24"/>
        </w:rPr>
        <w:t>the uses of </w:t>
      </w:r>
      <w:r>
        <w:rPr>
          <w:spacing w:val="-2"/>
          <w:sz w:val="24"/>
        </w:rPr>
        <w:t>water</w:t>
      </w:r>
    </w:p>
    <w:p>
      <w:pPr>
        <w:tabs>
          <w:tab w:pos="3372" w:val="left" w:leader="none"/>
        </w:tabs>
        <w:spacing w:before="241"/>
        <w:ind w:left="491" w:right="0" w:firstLine="0"/>
        <w:jc w:val="left"/>
        <w:rPr>
          <w:sz w:val="24"/>
        </w:rPr>
      </w:pPr>
      <w:r>
        <w:rPr>
          <w:b/>
          <w:sz w:val="24"/>
        </w:rPr>
        <w:t>Previous</w:t>
      </w:r>
      <w:r>
        <w:rPr>
          <w:b/>
          <w:spacing w:val="-2"/>
          <w:sz w:val="24"/>
        </w:rPr>
        <w:t> Knowledge</w:t>
      </w:r>
      <w:r>
        <w:rPr>
          <w:b/>
          <w:sz w:val="24"/>
        </w:rPr>
        <w:tab/>
      </w:r>
      <w:r>
        <w:rPr>
          <w:sz w:val="24"/>
        </w:rPr>
        <w:t>The</w:t>
      </w:r>
      <w:r>
        <w:rPr>
          <w:spacing w:val="-3"/>
          <w:sz w:val="24"/>
        </w:rPr>
        <w:t> </w:t>
      </w:r>
      <w:r>
        <w:rPr>
          <w:sz w:val="24"/>
        </w:rPr>
        <w:t>students have</w:t>
      </w:r>
      <w:r>
        <w:rPr>
          <w:spacing w:val="-3"/>
          <w:sz w:val="24"/>
        </w:rPr>
        <w:t> </w:t>
      </w:r>
      <w:r>
        <w:rPr>
          <w:sz w:val="24"/>
        </w:rPr>
        <w:t>been taught the concept of </w:t>
      </w:r>
      <w:r>
        <w:rPr>
          <w:spacing w:val="-2"/>
          <w:sz w:val="24"/>
        </w:rPr>
        <w:t>water</w:t>
      </w:r>
    </w:p>
    <w:p>
      <w:pPr>
        <w:pStyle w:val="BodyText"/>
        <w:tabs>
          <w:tab w:pos="3372" w:val="left" w:leader="none"/>
        </w:tabs>
        <w:spacing w:before="242"/>
        <w:ind w:left="491"/>
      </w:pPr>
      <w:r>
        <w:rPr>
          <w:b/>
          <w:spacing w:val="-2"/>
        </w:rPr>
        <w:t>Introduction</w:t>
      </w:r>
      <w:r>
        <w:rPr>
          <w:b/>
        </w:rPr>
        <w:tab/>
      </w:r>
      <w:r>
        <w:rPr/>
        <w:t>The</w:t>
      </w:r>
      <w:r>
        <w:rPr>
          <w:spacing w:val="26"/>
        </w:rPr>
        <w:t>  </w:t>
      </w:r>
      <w:r>
        <w:rPr/>
        <w:t>teacher</w:t>
      </w:r>
      <w:r>
        <w:rPr>
          <w:spacing w:val="27"/>
        </w:rPr>
        <w:t>  </w:t>
      </w:r>
      <w:r>
        <w:rPr/>
        <w:t>introduces</w:t>
      </w:r>
      <w:r>
        <w:rPr>
          <w:spacing w:val="29"/>
        </w:rPr>
        <w:t>  </w:t>
      </w:r>
      <w:r>
        <w:rPr/>
        <w:t>the</w:t>
      </w:r>
      <w:r>
        <w:rPr>
          <w:spacing w:val="27"/>
        </w:rPr>
        <w:t>  </w:t>
      </w:r>
      <w:r>
        <w:rPr/>
        <w:t>lesson</w:t>
      </w:r>
      <w:r>
        <w:rPr>
          <w:spacing w:val="27"/>
        </w:rPr>
        <w:t>  </w:t>
      </w:r>
      <w:r>
        <w:rPr/>
        <w:t>by</w:t>
      </w:r>
      <w:r>
        <w:rPr>
          <w:spacing w:val="25"/>
        </w:rPr>
        <w:t>  </w:t>
      </w:r>
      <w:r>
        <w:rPr/>
        <w:t>asking</w:t>
      </w:r>
      <w:r>
        <w:rPr>
          <w:spacing w:val="26"/>
        </w:rPr>
        <w:t>  </w:t>
      </w:r>
      <w:r>
        <w:rPr/>
        <w:t>the</w:t>
      </w:r>
      <w:r>
        <w:rPr>
          <w:spacing w:val="29"/>
        </w:rPr>
        <w:t>  </w:t>
      </w:r>
      <w:r>
        <w:rPr>
          <w:spacing w:val="-2"/>
        </w:rPr>
        <w:t>students‟</w:t>
      </w:r>
    </w:p>
    <w:p>
      <w:pPr>
        <w:pStyle w:val="BodyText"/>
        <w:spacing w:before="41"/>
        <w:ind w:left="3372"/>
      </w:pPr>
      <w:r>
        <w:rPr/>
        <w:t>questions</w:t>
      </w:r>
      <w:r>
        <w:rPr>
          <w:spacing w:val="26"/>
        </w:rPr>
        <w:t>  </w:t>
      </w:r>
      <w:r>
        <w:rPr/>
        <w:t>based on their previous</w:t>
      </w:r>
      <w:r>
        <w:rPr>
          <w:spacing w:val="-1"/>
        </w:rPr>
        <w:t> </w:t>
      </w:r>
      <w:r>
        <w:rPr/>
        <w:t>knowledge e.g</w:t>
      </w:r>
      <w:r>
        <w:rPr>
          <w:spacing w:val="-2"/>
        </w:rPr>
        <w:t> </w:t>
      </w:r>
      <w:r>
        <w:rPr/>
        <w:t>Define</w:t>
      </w:r>
      <w:r>
        <w:rPr>
          <w:spacing w:val="-2"/>
        </w:rPr>
        <w:t> water</w:t>
      </w:r>
    </w:p>
    <w:p>
      <w:pPr>
        <w:pStyle w:val="BodyText"/>
        <w:tabs>
          <w:tab w:pos="3372" w:val="left" w:leader="none"/>
        </w:tabs>
        <w:spacing w:before="242"/>
        <w:ind w:left="491"/>
      </w:pPr>
      <w:r>
        <w:rPr>
          <w:b/>
          <w:spacing w:val="-2"/>
        </w:rPr>
        <w:t>Presentation</w:t>
      </w:r>
      <w:r>
        <w:rPr>
          <w:b/>
        </w:rPr>
        <w:tab/>
      </w:r>
      <w:r>
        <w:rPr/>
        <w:t>The</w:t>
      </w:r>
      <w:r>
        <w:rPr>
          <w:spacing w:val="-3"/>
        </w:rPr>
        <w:t> </w:t>
      </w:r>
      <w:r>
        <w:rPr/>
        <w:t>teacher presents</w:t>
      </w:r>
      <w:r>
        <w:rPr>
          <w:spacing w:val="-1"/>
        </w:rPr>
        <w:t> </w:t>
      </w:r>
      <w:r>
        <w:rPr/>
        <w:t>the</w:t>
      </w:r>
      <w:r>
        <w:rPr>
          <w:spacing w:val="-1"/>
        </w:rPr>
        <w:t> </w:t>
      </w:r>
      <w:r>
        <w:rPr/>
        <w:t>lesson in</w:t>
      </w:r>
      <w:r>
        <w:rPr>
          <w:spacing w:val="-1"/>
        </w:rPr>
        <w:t> </w:t>
      </w:r>
      <w:r>
        <w:rPr/>
        <w:t>the</w:t>
      </w:r>
      <w:r>
        <w:rPr>
          <w:spacing w:val="1"/>
        </w:rPr>
        <w:t> </w:t>
      </w:r>
      <w:r>
        <w:rPr/>
        <w:t>following</w:t>
      </w:r>
      <w:r>
        <w:rPr>
          <w:spacing w:val="-3"/>
        </w:rPr>
        <w:t> </w:t>
      </w:r>
      <w:r>
        <w:rPr>
          <w:spacing w:val="-2"/>
        </w:rPr>
        <w:t>steps:</w:t>
      </w:r>
    </w:p>
    <w:p>
      <w:pPr>
        <w:pStyle w:val="BodyText"/>
        <w:spacing w:line="360" w:lineRule="auto" w:before="240"/>
        <w:ind w:left="491" w:right="1096"/>
        <w:jc w:val="both"/>
      </w:pPr>
      <w:r>
        <w:rPr>
          <w:b/>
        </w:rPr>
        <w:t>The teacher set up the topic for</w:t>
      </w:r>
      <w:r>
        <w:rPr>
          <w:b/>
          <w:spacing w:val="-1"/>
        </w:rPr>
        <w:t> </w:t>
      </w:r>
      <w:r>
        <w:rPr>
          <w:b/>
        </w:rPr>
        <w:t>discussion: </w:t>
      </w:r>
      <w:r>
        <w:rPr/>
        <w:t>The</w:t>
      </w:r>
      <w:r>
        <w:rPr>
          <w:spacing w:val="-2"/>
        </w:rPr>
        <w:t> </w:t>
      </w:r>
      <w:r>
        <w:rPr/>
        <w:t>topic for discussion will</w:t>
      </w:r>
      <w:r>
        <w:rPr>
          <w:spacing w:val="-2"/>
        </w:rPr>
        <w:t> </w:t>
      </w:r>
      <w:r>
        <w:rPr/>
        <w:t>be introduced by</w:t>
      </w:r>
      <w:r>
        <w:rPr>
          <w:spacing w:val="-3"/>
        </w:rPr>
        <w:t> </w:t>
      </w:r>
      <w:r>
        <w:rPr/>
        <w:t>the teacher with the aid of the diagrams on the cardboard paper.The teacher will display all the instructional materials which include: Diagrams on cardboard paper, washing soda, samples of water from borehole and well, pieces of cloths. There are different types, sources and uses of water. Water could be hard or soft, temporal hardness and permanent hardness.</w:t>
      </w:r>
    </w:p>
    <w:p>
      <w:pPr>
        <w:pStyle w:val="BodyText"/>
        <w:spacing w:line="360" w:lineRule="auto" w:before="201"/>
        <w:ind w:left="491" w:right="1096" w:firstLine="60"/>
        <w:jc w:val="both"/>
      </w:pPr>
      <w:r>
        <w:rPr>
          <w:b/>
        </w:rPr>
        <w:t>Students</w:t>
      </w:r>
      <w:r>
        <w:rPr>
          <w:b/>
          <w:spacing w:val="-2"/>
        </w:rPr>
        <w:t> </w:t>
      </w:r>
      <w:r>
        <w:rPr>
          <w:b/>
        </w:rPr>
        <w:t>grouping</w:t>
      </w:r>
      <w:r>
        <w:rPr>
          <w:b/>
          <w:spacing w:val="80"/>
        </w:rPr>
        <w:t> </w:t>
      </w:r>
      <w:r>
        <w:rPr/>
        <w:t>The entire students will be grouped into a convenient group. Members</w:t>
      </w:r>
      <w:r>
        <w:rPr>
          <w:spacing w:val="80"/>
        </w:rPr>
        <w:t> </w:t>
      </w:r>
      <w:r>
        <w:rPr/>
        <w:t>will be made to participate through listening, discussing, explaining, identifying and presenting common views before the class. Each group will appoint a leader, secretary and time keeper among its members.</w:t>
      </w:r>
    </w:p>
    <w:p>
      <w:pPr>
        <w:spacing w:after="0" w:line="360" w:lineRule="auto"/>
        <w:jc w:val="both"/>
        <w:sectPr>
          <w:pgSz w:w="12240" w:h="15840"/>
          <w:pgMar w:header="0" w:footer="965" w:top="1360" w:bottom="1160" w:left="1040" w:right="340"/>
        </w:sectPr>
      </w:pPr>
    </w:p>
    <w:p>
      <w:pPr>
        <w:pStyle w:val="Heading2"/>
        <w:spacing w:before="79"/>
        <w:jc w:val="left"/>
      </w:pPr>
      <w:r>
        <w:rPr/>
        <w:t>Rules</w:t>
      </w:r>
      <w:r>
        <w:rPr>
          <w:spacing w:val="-1"/>
        </w:rPr>
        <w:t> </w:t>
      </w:r>
      <w:r>
        <w:rPr/>
        <w:t>for</w:t>
      </w:r>
      <w:r>
        <w:rPr>
          <w:spacing w:val="-1"/>
        </w:rPr>
        <w:t> </w:t>
      </w:r>
      <w:r>
        <w:rPr/>
        <w:t>students</w:t>
      </w:r>
      <w:r>
        <w:rPr>
          <w:spacing w:val="-1"/>
        </w:rPr>
        <w:t> </w:t>
      </w:r>
      <w:r>
        <w:rPr/>
        <w:t>to </w:t>
      </w:r>
      <w:r>
        <w:rPr>
          <w:spacing w:val="-2"/>
        </w:rPr>
        <w:t>follow</w:t>
      </w:r>
    </w:p>
    <w:p>
      <w:pPr>
        <w:pStyle w:val="BodyText"/>
        <w:spacing w:before="58"/>
        <w:rPr>
          <w:b/>
        </w:rPr>
      </w:pPr>
    </w:p>
    <w:p>
      <w:pPr>
        <w:pStyle w:val="BodyText"/>
        <w:ind w:left="491"/>
      </w:pPr>
      <w:r>
        <w:rPr/>
        <w:t>Students</w:t>
      </w:r>
      <w:r>
        <w:rPr>
          <w:spacing w:val="-3"/>
        </w:rPr>
        <w:t> </w:t>
      </w:r>
      <w:r>
        <w:rPr/>
        <w:t>within the</w:t>
      </w:r>
      <w:r>
        <w:rPr>
          <w:spacing w:val="-2"/>
        </w:rPr>
        <w:t> </w:t>
      </w:r>
      <w:r>
        <w:rPr/>
        <w:t>groups </w:t>
      </w:r>
      <w:r>
        <w:rPr>
          <w:spacing w:val="-2"/>
        </w:rPr>
        <w:t>should:</w:t>
      </w:r>
    </w:p>
    <w:p>
      <w:pPr>
        <w:pStyle w:val="BodyText"/>
        <w:spacing w:before="62"/>
      </w:pPr>
    </w:p>
    <w:p>
      <w:pPr>
        <w:pStyle w:val="ListParagraph"/>
        <w:numPr>
          <w:ilvl w:val="0"/>
          <w:numId w:val="78"/>
        </w:numPr>
        <w:tabs>
          <w:tab w:pos="677" w:val="left" w:leader="none"/>
        </w:tabs>
        <w:spacing w:line="240" w:lineRule="auto" w:before="0" w:after="0"/>
        <w:ind w:left="677" w:right="0" w:hanging="186"/>
        <w:jc w:val="left"/>
        <w:rPr>
          <w:sz w:val="24"/>
        </w:rPr>
      </w:pPr>
      <w:r>
        <w:rPr>
          <w:sz w:val="24"/>
        </w:rPr>
        <w:t>discuss</w:t>
      </w:r>
      <w:r>
        <w:rPr>
          <w:spacing w:val="-1"/>
          <w:sz w:val="24"/>
        </w:rPr>
        <w:t> </w:t>
      </w:r>
      <w:r>
        <w:rPr>
          <w:sz w:val="24"/>
        </w:rPr>
        <w:t>and</w:t>
      </w:r>
      <w:r>
        <w:rPr>
          <w:spacing w:val="-1"/>
          <w:sz w:val="24"/>
        </w:rPr>
        <w:t> </w:t>
      </w:r>
      <w:r>
        <w:rPr>
          <w:sz w:val="24"/>
        </w:rPr>
        <w:t>share</w:t>
      </w:r>
      <w:r>
        <w:rPr>
          <w:spacing w:val="-3"/>
          <w:sz w:val="24"/>
        </w:rPr>
        <w:t> </w:t>
      </w:r>
      <w:r>
        <w:rPr>
          <w:sz w:val="24"/>
        </w:rPr>
        <w:t>their</w:t>
      </w:r>
      <w:r>
        <w:rPr>
          <w:spacing w:val="1"/>
          <w:sz w:val="24"/>
        </w:rPr>
        <w:t> </w:t>
      </w:r>
      <w:r>
        <w:rPr>
          <w:spacing w:val="-2"/>
          <w:sz w:val="24"/>
        </w:rPr>
        <w:t>ideas</w:t>
      </w:r>
    </w:p>
    <w:p>
      <w:pPr>
        <w:pStyle w:val="BodyText"/>
        <w:spacing w:before="60"/>
      </w:pPr>
    </w:p>
    <w:p>
      <w:pPr>
        <w:pStyle w:val="ListParagraph"/>
        <w:numPr>
          <w:ilvl w:val="0"/>
          <w:numId w:val="78"/>
        </w:numPr>
        <w:tabs>
          <w:tab w:pos="744" w:val="left" w:leader="none"/>
        </w:tabs>
        <w:spacing w:line="240" w:lineRule="auto" w:before="0" w:after="0"/>
        <w:ind w:left="744" w:right="0" w:hanging="253"/>
        <w:jc w:val="left"/>
        <w:rPr>
          <w:sz w:val="24"/>
        </w:rPr>
      </w:pPr>
      <w:r>
        <w:rPr>
          <w:sz w:val="24"/>
        </w:rPr>
        <w:t>respect</w:t>
      </w:r>
      <w:r>
        <w:rPr>
          <w:spacing w:val="-3"/>
          <w:sz w:val="24"/>
        </w:rPr>
        <w:t> </w:t>
      </w:r>
      <w:r>
        <w:rPr>
          <w:sz w:val="24"/>
        </w:rPr>
        <w:t>opinion</w:t>
      </w:r>
      <w:r>
        <w:rPr>
          <w:spacing w:val="-1"/>
          <w:sz w:val="24"/>
        </w:rPr>
        <w:t> </w:t>
      </w:r>
      <w:r>
        <w:rPr>
          <w:sz w:val="24"/>
        </w:rPr>
        <w:t>of</w:t>
      </w:r>
      <w:r>
        <w:rPr>
          <w:spacing w:val="-1"/>
          <w:sz w:val="24"/>
        </w:rPr>
        <w:t> </w:t>
      </w:r>
      <w:r>
        <w:rPr>
          <w:sz w:val="24"/>
        </w:rPr>
        <w:t>every</w:t>
      </w:r>
      <w:r>
        <w:rPr>
          <w:spacing w:val="-3"/>
          <w:sz w:val="24"/>
        </w:rPr>
        <w:t> </w:t>
      </w:r>
      <w:r>
        <w:rPr>
          <w:sz w:val="24"/>
        </w:rPr>
        <w:t>group</w:t>
      </w:r>
      <w:r>
        <w:rPr>
          <w:spacing w:val="-1"/>
          <w:sz w:val="24"/>
        </w:rPr>
        <w:t> </w:t>
      </w:r>
      <w:r>
        <w:rPr>
          <w:sz w:val="24"/>
        </w:rPr>
        <w:t>member for</w:t>
      </w:r>
      <w:r>
        <w:rPr>
          <w:spacing w:val="-3"/>
          <w:sz w:val="24"/>
        </w:rPr>
        <w:t> </w:t>
      </w:r>
      <w:r>
        <w:rPr>
          <w:sz w:val="24"/>
        </w:rPr>
        <w:t>peaceful </w:t>
      </w:r>
      <w:r>
        <w:rPr>
          <w:spacing w:val="-2"/>
          <w:sz w:val="24"/>
        </w:rPr>
        <w:t>coexistence.</w:t>
      </w:r>
    </w:p>
    <w:p>
      <w:pPr>
        <w:pStyle w:val="BodyText"/>
        <w:spacing w:before="63"/>
      </w:pPr>
    </w:p>
    <w:p>
      <w:pPr>
        <w:pStyle w:val="ListParagraph"/>
        <w:numPr>
          <w:ilvl w:val="0"/>
          <w:numId w:val="78"/>
        </w:numPr>
        <w:tabs>
          <w:tab w:pos="811" w:val="left" w:leader="none"/>
        </w:tabs>
        <w:spacing w:line="240" w:lineRule="auto" w:before="0" w:after="0"/>
        <w:ind w:left="811" w:right="0" w:hanging="320"/>
        <w:jc w:val="left"/>
        <w:rPr>
          <w:sz w:val="24"/>
        </w:rPr>
      </w:pPr>
      <w:r>
        <w:rPr>
          <w:sz w:val="24"/>
        </w:rPr>
        <w:t>maintain</w:t>
      </w:r>
      <w:r>
        <w:rPr>
          <w:spacing w:val="-2"/>
          <w:sz w:val="24"/>
        </w:rPr>
        <w:t> </w:t>
      </w:r>
      <w:r>
        <w:rPr>
          <w:sz w:val="24"/>
        </w:rPr>
        <w:t>orderliness</w:t>
      </w:r>
      <w:r>
        <w:rPr>
          <w:spacing w:val="-1"/>
          <w:sz w:val="24"/>
        </w:rPr>
        <w:t> </w:t>
      </w:r>
      <w:r>
        <w:rPr>
          <w:sz w:val="24"/>
        </w:rPr>
        <w:t>while</w:t>
      </w:r>
      <w:r>
        <w:rPr>
          <w:spacing w:val="-1"/>
          <w:sz w:val="24"/>
        </w:rPr>
        <w:t> </w:t>
      </w:r>
      <w:r>
        <w:rPr>
          <w:spacing w:val="-2"/>
          <w:sz w:val="24"/>
        </w:rPr>
        <w:t>discussing.</w:t>
      </w:r>
    </w:p>
    <w:p>
      <w:pPr>
        <w:pStyle w:val="BodyText"/>
        <w:spacing w:before="67"/>
      </w:pPr>
    </w:p>
    <w:p>
      <w:pPr>
        <w:pStyle w:val="Heading2"/>
        <w:jc w:val="left"/>
      </w:pPr>
      <w:r>
        <w:rPr/>
        <w:t>Various</w:t>
      </w:r>
      <w:r>
        <w:rPr>
          <w:spacing w:val="-1"/>
        </w:rPr>
        <w:t> </w:t>
      </w:r>
      <w:r>
        <w:rPr/>
        <w:t>group</w:t>
      </w:r>
      <w:r>
        <w:rPr>
          <w:spacing w:val="-1"/>
        </w:rPr>
        <w:t> </w:t>
      </w:r>
      <w:r>
        <w:rPr>
          <w:spacing w:val="-2"/>
        </w:rPr>
        <w:t>tasks</w:t>
      </w:r>
    </w:p>
    <w:p>
      <w:pPr>
        <w:pStyle w:val="BodyText"/>
        <w:spacing w:before="58"/>
        <w:rPr>
          <w:b/>
        </w:rPr>
      </w:pPr>
    </w:p>
    <w:p>
      <w:pPr>
        <w:pStyle w:val="BodyText"/>
        <w:ind w:left="491"/>
      </w:pPr>
      <w:r>
        <w:rPr/>
        <w:t>All</w:t>
      </w:r>
      <w:r>
        <w:rPr>
          <w:spacing w:val="-1"/>
        </w:rPr>
        <w:t> </w:t>
      </w:r>
      <w:r>
        <w:rPr/>
        <w:t>the</w:t>
      </w:r>
      <w:r>
        <w:rPr>
          <w:spacing w:val="-2"/>
        </w:rPr>
        <w:t> </w:t>
      </w:r>
      <w:r>
        <w:rPr/>
        <w:t>groups will</w:t>
      </w:r>
      <w:r>
        <w:rPr>
          <w:spacing w:val="-1"/>
        </w:rPr>
        <w:t> </w:t>
      </w:r>
      <w:r>
        <w:rPr/>
        <w:t>be</w:t>
      </w:r>
      <w:r>
        <w:rPr>
          <w:spacing w:val="1"/>
        </w:rPr>
        <w:t> </w:t>
      </w:r>
      <w:r>
        <w:rPr/>
        <w:t>assigned</w:t>
      </w:r>
      <w:r>
        <w:rPr>
          <w:spacing w:val="-1"/>
        </w:rPr>
        <w:t> </w:t>
      </w:r>
      <w:r>
        <w:rPr/>
        <w:t>the</w:t>
      </w:r>
      <w:r>
        <w:rPr>
          <w:spacing w:val="-1"/>
        </w:rPr>
        <w:t> </w:t>
      </w:r>
      <w:r>
        <w:rPr/>
        <w:t>same task</w:t>
      </w:r>
      <w:r>
        <w:rPr>
          <w:spacing w:val="-1"/>
        </w:rPr>
        <w:t> </w:t>
      </w:r>
      <w:r>
        <w:rPr/>
        <w:t>to discuss</w:t>
      </w:r>
      <w:r>
        <w:rPr>
          <w:spacing w:val="-1"/>
        </w:rPr>
        <w:t> </w:t>
      </w:r>
      <w:r>
        <w:rPr/>
        <w:t>and</w:t>
      </w:r>
      <w:r>
        <w:rPr>
          <w:spacing w:val="-1"/>
        </w:rPr>
        <w:t> </w:t>
      </w:r>
      <w:r>
        <w:rPr/>
        <w:t>share</w:t>
      </w:r>
      <w:r>
        <w:rPr>
          <w:spacing w:val="-1"/>
        </w:rPr>
        <w:t> </w:t>
      </w:r>
      <w:r>
        <w:rPr/>
        <w:t>their</w:t>
      </w:r>
      <w:r>
        <w:rPr>
          <w:spacing w:val="-2"/>
        </w:rPr>
        <w:t> </w:t>
      </w:r>
      <w:r>
        <w:rPr/>
        <w:t>ideas on</w:t>
      </w:r>
      <w:r>
        <w:rPr>
          <w:spacing w:val="-1"/>
        </w:rPr>
        <w:t> </w:t>
      </w:r>
      <w:r>
        <w:rPr/>
        <w:t>the</w:t>
      </w:r>
      <w:r>
        <w:rPr>
          <w:spacing w:val="-1"/>
        </w:rPr>
        <w:t> </w:t>
      </w:r>
      <w:r>
        <w:rPr>
          <w:spacing w:val="-2"/>
        </w:rPr>
        <w:t>introduced</w:t>
      </w:r>
    </w:p>
    <w:p>
      <w:pPr>
        <w:pStyle w:val="BodyText"/>
        <w:spacing w:before="63"/>
      </w:pPr>
    </w:p>
    <w:p>
      <w:pPr>
        <w:pStyle w:val="BodyText"/>
        <w:spacing w:line="360" w:lineRule="auto"/>
        <w:ind w:left="491" w:right="1097"/>
        <w:jc w:val="both"/>
      </w:pPr>
      <w:r>
        <w:rPr/>
        <w:t>topic of the types, sources and uses of water. The students will be engaged in discussing, jotting points and by the end, each group will reconcile the points for final presentation to be done to the entire class members through group representatives.</w:t>
      </w:r>
    </w:p>
    <w:p>
      <w:pPr>
        <w:pStyle w:val="Heading2"/>
        <w:spacing w:before="205"/>
      </w:pPr>
      <w:r>
        <w:rPr/>
        <w:t>Teacher’s</w:t>
      </w:r>
      <w:r>
        <w:rPr>
          <w:spacing w:val="-3"/>
        </w:rPr>
        <w:t> </w:t>
      </w:r>
      <w:r>
        <w:rPr/>
        <w:t>role</w:t>
      </w:r>
      <w:r>
        <w:rPr>
          <w:spacing w:val="-3"/>
        </w:rPr>
        <w:t> </w:t>
      </w:r>
      <w:r>
        <w:rPr/>
        <w:t>in</w:t>
      </w:r>
      <w:r>
        <w:rPr>
          <w:spacing w:val="-1"/>
        </w:rPr>
        <w:t> </w:t>
      </w:r>
      <w:r>
        <w:rPr/>
        <w:t>the</w:t>
      </w:r>
      <w:r>
        <w:rPr>
          <w:spacing w:val="-2"/>
        </w:rPr>
        <w:t> discussion</w:t>
      </w:r>
    </w:p>
    <w:p>
      <w:pPr>
        <w:pStyle w:val="BodyText"/>
        <w:spacing w:before="55"/>
        <w:rPr>
          <w:b/>
        </w:rPr>
      </w:pPr>
    </w:p>
    <w:p>
      <w:pPr>
        <w:pStyle w:val="BodyText"/>
        <w:spacing w:line="360" w:lineRule="auto"/>
        <w:ind w:left="491" w:right="1093"/>
        <w:jc w:val="both"/>
      </w:pPr>
      <w:r>
        <w:rPr/>
        <w:t>The teacher will move from one group to the other, listens to the trend of what are being discusesin each of the groups. He gives suggestions and encourages them to work as a team for thesuccess of the group because the success of every group depends on the individuals‟ cooperationand participation. The teacher also has the duty of informing the groups on the time to end thediscussion and when to compile their summary of points for presentation.</w:t>
      </w:r>
    </w:p>
    <w:p>
      <w:pPr>
        <w:pStyle w:val="Heading2"/>
        <w:spacing w:before="206"/>
      </w:pPr>
      <w:r>
        <w:rPr/>
        <w:t>Culminating</w:t>
      </w:r>
      <w:r>
        <w:rPr>
          <w:spacing w:val="-3"/>
        </w:rPr>
        <w:t> </w:t>
      </w:r>
      <w:r>
        <w:rPr>
          <w:spacing w:val="-2"/>
        </w:rPr>
        <w:t>Activities</w:t>
      </w:r>
    </w:p>
    <w:p>
      <w:pPr>
        <w:pStyle w:val="BodyText"/>
        <w:spacing w:before="58"/>
        <w:rPr>
          <w:b/>
        </w:rPr>
      </w:pPr>
    </w:p>
    <w:p>
      <w:pPr>
        <w:pStyle w:val="ListParagraph"/>
        <w:numPr>
          <w:ilvl w:val="0"/>
          <w:numId w:val="79"/>
        </w:numPr>
        <w:tabs>
          <w:tab w:pos="776" w:val="left" w:leader="none"/>
        </w:tabs>
        <w:spacing w:line="360" w:lineRule="auto" w:before="0" w:after="0"/>
        <w:ind w:left="491" w:right="1097" w:firstLine="0"/>
        <w:jc w:val="both"/>
        <w:rPr>
          <w:sz w:val="24"/>
        </w:rPr>
      </w:pPr>
      <w:r>
        <w:rPr>
          <w:sz w:val="24"/>
        </w:rPr>
        <w:t>The teacher/researcher coordinate and encourage the various groups to : write, organize, compile and present their report to the entire class regarding the areas assigned to them via the group secretary or chairman.</w:t>
      </w:r>
    </w:p>
    <w:p>
      <w:pPr>
        <w:pStyle w:val="ListParagraph"/>
        <w:numPr>
          <w:ilvl w:val="0"/>
          <w:numId w:val="79"/>
        </w:numPr>
        <w:tabs>
          <w:tab w:pos="731" w:val="left" w:leader="none"/>
        </w:tabs>
        <w:spacing w:line="240" w:lineRule="auto" w:before="201" w:after="0"/>
        <w:ind w:left="731" w:right="0" w:hanging="240"/>
        <w:jc w:val="both"/>
        <w:rPr>
          <w:sz w:val="24"/>
        </w:rPr>
      </w:pPr>
      <w:r>
        <w:rPr>
          <w:sz w:val="24"/>
        </w:rPr>
        <w:t>The</w:t>
      </w:r>
      <w:r>
        <w:rPr>
          <w:spacing w:val="-5"/>
          <w:sz w:val="24"/>
        </w:rPr>
        <w:t> </w:t>
      </w:r>
      <w:r>
        <w:rPr>
          <w:sz w:val="24"/>
        </w:rPr>
        <w:t>teacher</w:t>
      </w:r>
      <w:r>
        <w:rPr>
          <w:spacing w:val="1"/>
          <w:sz w:val="24"/>
        </w:rPr>
        <w:t> </w:t>
      </w:r>
      <w:r>
        <w:rPr>
          <w:sz w:val="24"/>
        </w:rPr>
        <w:t>guides students</w:t>
      </w:r>
      <w:r>
        <w:rPr>
          <w:spacing w:val="-1"/>
          <w:sz w:val="24"/>
        </w:rPr>
        <w:t> </w:t>
      </w:r>
      <w:r>
        <w:rPr>
          <w:sz w:val="24"/>
        </w:rPr>
        <w:t>as they</w:t>
      </w:r>
      <w:r>
        <w:rPr>
          <w:spacing w:val="-5"/>
          <w:sz w:val="24"/>
        </w:rPr>
        <w:t> </w:t>
      </w:r>
      <w:r>
        <w:rPr>
          <w:sz w:val="24"/>
        </w:rPr>
        <w:t>return</w:t>
      </w:r>
      <w:r>
        <w:rPr>
          <w:spacing w:val="-1"/>
          <w:sz w:val="24"/>
        </w:rPr>
        <w:t> </w:t>
      </w:r>
      <w:r>
        <w:rPr>
          <w:sz w:val="24"/>
        </w:rPr>
        <w:t>to their seats</w:t>
      </w:r>
      <w:r>
        <w:rPr>
          <w:spacing w:val="-1"/>
          <w:sz w:val="24"/>
        </w:rPr>
        <w:t> </w:t>
      </w:r>
      <w:r>
        <w:rPr>
          <w:sz w:val="24"/>
        </w:rPr>
        <w:t>after the</w:t>
      </w:r>
      <w:r>
        <w:rPr>
          <w:spacing w:val="-2"/>
          <w:sz w:val="24"/>
        </w:rPr>
        <w:t> presentation.</w:t>
      </w:r>
    </w:p>
    <w:p>
      <w:pPr>
        <w:pStyle w:val="BodyText"/>
        <w:spacing w:before="62"/>
      </w:pPr>
    </w:p>
    <w:p>
      <w:pPr>
        <w:pStyle w:val="BodyText"/>
        <w:spacing w:line="360" w:lineRule="auto"/>
        <w:ind w:left="491" w:right="1096"/>
        <w:jc w:val="both"/>
      </w:pPr>
      <w:r>
        <w:rPr>
          <w:b/>
        </w:rPr>
        <w:t>Evaluation Activities: </w:t>
      </w:r>
      <w:r>
        <w:rPr/>
        <w:t>This is a time when the teacher calls for the class members to deliberate on the various reports. Each group will present its report on the task assigned to them through the</w:t>
      </w:r>
      <w:r>
        <w:rPr>
          <w:spacing w:val="-1"/>
        </w:rPr>
        <w:t> </w:t>
      </w:r>
      <w:r>
        <w:rPr/>
        <w:t>secretary</w:t>
      </w:r>
      <w:r>
        <w:rPr>
          <w:spacing w:val="-5"/>
        </w:rPr>
        <w:t> </w:t>
      </w:r>
      <w:r>
        <w:rPr/>
        <w:t>and the</w:t>
      </w:r>
      <w:r>
        <w:rPr>
          <w:spacing w:val="-1"/>
        </w:rPr>
        <w:t> </w:t>
      </w:r>
      <w:r>
        <w:rPr/>
        <w:t>chairman</w:t>
      </w:r>
      <w:r>
        <w:rPr>
          <w:spacing w:val="-1"/>
        </w:rPr>
        <w:t> </w:t>
      </w:r>
      <w:r>
        <w:rPr/>
        <w:t>to the</w:t>
      </w:r>
      <w:r>
        <w:rPr>
          <w:spacing w:val="-1"/>
        </w:rPr>
        <w:t> </w:t>
      </w:r>
      <w:r>
        <w:rPr/>
        <w:t>entire</w:t>
      </w:r>
      <w:r>
        <w:rPr>
          <w:spacing w:val="-2"/>
        </w:rPr>
        <w:t> </w:t>
      </w:r>
      <w:r>
        <w:rPr/>
        <w:t>class. The</w:t>
      </w:r>
      <w:r>
        <w:rPr>
          <w:spacing w:val="-2"/>
        </w:rPr>
        <w:t> </w:t>
      </w:r>
      <w:r>
        <w:rPr/>
        <w:t>teacher</w:t>
      </w:r>
      <w:r>
        <w:rPr>
          <w:spacing w:val="-1"/>
        </w:rPr>
        <w:t> </w:t>
      </w:r>
      <w:r>
        <w:rPr/>
        <w:t>will listen</w:t>
      </w:r>
      <w:r>
        <w:rPr>
          <w:spacing w:val="-1"/>
        </w:rPr>
        <w:t> </w:t>
      </w:r>
      <w:r>
        <w:rPr/>
        <w:t>and assess the</w:t>
      </w:r>
      <w:r>
        <w:rPr>
          <w:spacing w:val="-1"/>
        </w:rPr>
        <w:t> </w:t>
      </w:r>
      <w:r>
        <w:rPr/>
        <w:t>extent of their</w:t>
      </w:r>
      <w:r>
        <w:rPr>
          <w:spacing w:val="48"/>
        </w:rPr>
        <w:t> </w:t>
      </w:r>
      <w:r>
        <w:rPr/>
        <w:t>presentation.</w:t>
      </w:r>
      <w:r>
        <w:rPr>
          <w:spacing w:val="54"/>
        </w:rPr>
        <w:t> </w:t>
      </w:r>
      <w:r>
        <w:rPr/>
        <w:t>Final</w:t>
      </w:r>
      <w:r>
        <w:rPr>
          <w:spacing w:val="53"/>
        </w:rPr>
        <w:t> </w:t>
      </w:r>
      <w:r>
        <w:rPr/>
        <w:t>report</w:t>
      </w:r>
      <w:r>
        <w:rPr>
          <w:spacing w:val="51"/>
        </w:rPr>
        <w:t> </w:t>
      </w:r>
      <w:r>
        <w:rPr/>
        <w:t>serves</w:t>
      </w:r>
      <w:r>
        <w:rPr>
          <w:spacing w:val="52"/>
        </w:rPr>
        <w:t> </w:t>
      </w:r>
      <w:r>
        <w:rPr/>
        <w:t>as</w:t>
      </w:r>
      <w:r>
        <w:rPr>
          <w:spacing w:val="51"/>
        </w:rPr>
        <w:t> </w:t>
      </w:r>
      <w:r>
        <w:rPr/>
        <w:t>the</w:t>
      </w:r>
      <w:r>
        <w:rPr>
          <w:spacing w:val="53"/>
        </w:rPr>
        <w:t> </w:t>
      </w:r>
      <w:r>
        <w:rPr/>
        <w:t>reference</w:t>
      </w:r>
      <w:r>
        <w:rPr>
          <w:spacing w:val="50"/>
        </w:rPr>
        <w:t> </w:t>
      </w:r>
      <w:r>
        <w:rPr/>
        <w:t>point</w:t>
      </w:r>
      <w:r>
        <w:rPr>
          <w:spacing w:val="52"/>
        </w:rPr>
        <w:t> </w:t>
      </w:r>
      <w:r>
        <w:rPr/>
        <w:t>for</w:t>
      </w:r>
      <w:r>
        <w:rPr>
          <w:spacing w:val="51"/>
        </w:rPr>
        <w:t> </w:t>
      </w:r>
      <w:r>
        <w:rPr/>
        <w:t>the</w:t>
      </w:r>
      <w:r>
        <w:rPr>
          <w:spacing w:val="50"/>
        </w:rPr>
        <w:t> </w:t>
      </w:r>
      <w:r>
        <w:rPr/>
        <w:t>members</w:t>
      </w:r>
      <w:r>
        <w:rPr>
          <w:spacing w:val="51"/>
        </w:rPr>
        <w:t> </w:t>
      </w:r>
      <w:r>
        <w:rPr/>
        <w:t>of</w:t>
      </w:r>
      <w:r>
        <w:rPr>
          <w:spacing w:val="57"/>
        </w:rPr>
        <w:t> </w:t>
      </w:r>
      <w:r>
        <w:rPr/>
        <w:t>the</w:t>
      </w:r>
      <w:r>
        <w:rPr>
          <w:spacing w:val="54"/>
        </w:rPr>
        <w:t> </w:t>
      </w:r>
      <w:r>
        <w:rPr>
          <w:spacing w:val="-2"/>
        </w:rPr>
        <w:t>class.</w:t>
      </w:r>
    </w:p>
    <w:p>
      <w:pPr>
        <w:spacing w:after="0" w:line="360" w:lineRule="auto"/>
        <w:jc w:val="both"/>
        <w:sectPr>
          <w:pgSz w:w="12240" w:h="15840"/>
          <w:pgMar w:header="0" w:footer="965" w:top="1360" w:bottom="1160" w:left="1040" w:right="340"/>
        </w:sectPr>
      </w:pPr>
    </w:p>
    <w:p>
      <w:pPr>
        <w:pStyle w:val="BodyText"/>
        <w:spacing w:line="360" w:lineRule="auto" w:before="74"/>
        <w:ind w:left="491" w:right="1052"/>
      </w:pPr>
      <w:r>
        <w:rPr/>
        <w:t>Finally,</w:t>
      </w:r>
      <w:r>
        <w:rPr>
          <w:spacing w:val="27"/>
        </w:rPr>
        <w:t> </w:t>
      </w:r>
      <w:r>
        <w:rPr/>
        <w:t>the</w:t>
      </w:r>
      <w:r>
        <w:rPr>
          <w:spacing w:val="27"/>
        </w:rPr>
        <w:t> </w:t>
      </w:r>
      <w:r>
        <w:rPr/>
        <w:t>teacher</w:t>
      </w:r>
      <w:r>
        <w:rPr>
          <w:spacing w:val="27"/>
        </w:rPr>
        <w:t> </w:t>
      </w:r>
      <w:r>
        <w:rPr/>
        <w:t>encourages</w:t>
      </w:r>
      <w:r>
        <w:rPr>
          <w:spacing w:val="28"/>
        </w:rPr>
        <w:t> </w:t>
      </w:r>
      <w:r>
        <w:rPr/>
        <w:t>students</w:t>
      </w:r>
      <w:r>
        <w:rPr>
          <w:spacing w:val="28"/>
        </w:rPr>
        <w:t> </w:t>
      </w:r>
      <w:r>
        <w:rPr/>
        <w:t>to</w:t>
      </w:r>
      <w:r>
        <w:rPr>
          <w:spacing w:val="28"/>
        </w:rPr>
        <w:t> </w:t>
      </w:r>
      <w:r>
        <w:rPr/>
        <w:t>share</w:t>
      </w:r>
      <w:r>
        <w:rPr>
          <w:spacing w:val="29"/>
        </w:rPr>
        <w:t> </w:t>
      </w:r>
      <w:r>
        <w:rPr/>
        <w:t>all</w:t>
      </w:r>
      <w:r>
        <w:rPr>
          <w:spacing w:val="28"/>
        </w:rPr>
        <w:t> </w:t>
      </w:r>
      <w:r>
        <w:rPr/>
        <w:t>that</w:t>
      </w:r>
      <w:r>
        <w:rPr>
          <w:spacing w:val="27"/>
        </w:rPr>
        <w:t> </w:t>
      </w:r>
      <w:r>
        <w:rPr/>
        <w:t>they</w:t>
      </w:r>
      <w:r>
        <w:rPr>
          <w:spacing w:val="20"/>
        </w:rPr>
        <w:t> </w:t>
      </w:r>
      <w:r>
        <w:rPr/>
        <w:t>have</w:t>
      </w:r>
      <w:r>
        <w:rPr>
          <w:spacing w:val="27"/>
        </w:rPr>
        <w:t> </w:t>
      </w:r>
      <w:r>
        <w:rPr/>
        <w:t>discussed</w:t>
      </w:r>
      <w:r>
        <w:rPr>
          <w:spacing w:val="27"/>
        </w:rPr>
        <w:t> </w:t>
      </w:r>
      <w:r>
        <w:rPr/>
        <w:t>in</w:t>
      </w:r>
      <w:r>
        <w:rPr>
          <w:spacing w:val="28"/>
        </w:rPr>
        <w:t> </w:t>
      </w:r>
      <w:r>
        <w:rPr/>
        <w:t>their</w:t>
      </w:r>
      <w:r>
        <w:rPr>
          <w:spacing w:val="27"/>
        </w:rPr>
        <w:t> </w:t>
      </w:r>
      <w:r>
        <w:rPr/>
        <w:t>various groups by asking them the following questions:</w:t>
      </w:r>
    </w:p>
    <w:p>
      <w:pPr>
        <w:pStyle w:val="ListParagraph"/>
        <w:numPr>
          <w:ilvl w:val="0"/>
          <w:numId w:val="80"/>
        </w:numPr>
        <w:tabs>
          <w:tab w:pos="731" w:val="left" w:leader="none"/>
        </w:tabs>
        <w:spacing w:line="240" w:lineRule="auto" w:before="200" w:after="0"/>
        <w:ind w:left="731" w:right="0" w:hanging="240"/>
        <w:jc w:val="left"/>
        <w:rPr>
          <w:sz w:val="24"/>
        </w:rPr>
      </w:pPr>
      <w:r>
        <w:rPr>
          <w:sz w:val="24"/>
        </w:rPr>
        <w:t>list</w:t>
      </w:r>
      <w:r>
        <w:rPr>
          <w:spacing w:val="-2"/>
          <w:sz w:val="24"/>
        </w:rPr>
        <w:t> </w:t>
      </w:r>
      <w:r>
        <w:rPr>
          <w:sz w:val="24"/>
        </w:rPr>
        <w:t>the</w:t>
      </w:r>
      <w:r>
        <w:rPr>
          <w:spacing w:val="-2"/>
          <w:sz w:val="24"/>
        </w:rPr>
        <w:t> </w:t>
      </w:r>
      <w:r>
        <w:rPr>
          <w:sz w:val="24"/>
        </w:rPr>
        <w:t>types</w:t>
      </w:r>
      <w:r>
        <w:rPr>
          <w:spacing w:val="-1"/>
          <w:sz w:val="24"/>
        </w:rPr>
        <w:t> </w:t>
      </w:r>
      <w:r>
        <w:rPr>
          <w:sz w:val="24"/>
        </w:rPr>
        <w:t>of</w:t>
      </w:r>
      <w:r>
        <w:rPr>
          <w:spacing w:val="-1"/>
          <w:sz w:val="24"/>
        </w:rPr>
        <w:t> </w:t>
      </w:r>
      <w:r>
        <w:rPr>
          <w:spacing w:val="-4"/>
          <w:sz w:val="24"/>
        </w:rPr>
        <w:t>water</w:t>
      </w:r>
    </w:p>
    <w:p>
      <w:pPr>
        <w:pStyle w:val="BodyText"/>
        <w:spacing w:before="62"/>
      </w:pPr>
    </w:p>
    <w:p>
      <w:pPr>
        <w:pStyle w:val="ListParagraph"/>
        <w:numPr>
          <w:ilvl w:val="0"/>
          <w:numId w:val="80"/>
        </w:numPr>
        <w:tabs>
          <w:tab w:pos="731" w:val="left" w:leader="none"/>
        </w:tabs>
        <w:spacing w:line="240" w:lineRule="auto" w:before="0" w:after="0"/>
        <w:ind w:left="731" w:right="0" w:hanging="240"/>
        <w:jc w:val="left"/>
        <w:rPr>
          <w:sz w:val="24"/>
        </w:rPr>
      </w:pPr>
      <w:r>
        <w:rPr>
          <w:sz w:val="24"/>
        </w:rPr>
        <w:t>mention</w:t>
      </w:r>
      <w:r>
        <w:rPr>
          <w:spacing w:val="-1"/>
          <w:sz w:val="24"/>
        </w:rPr>
        <w:t> </w:t>
      </w:r>
      <w:r>
        <w:rPr>
          <w:sz w:val="24"/>
        </w:rPr>
        <w:t>the</w:t>
      </w:r>
      <w:r>
        <w:rPr>
          <w:spacing w:val="-2"/>
          <w:sz w:val="24"/>
        </w:rPr>
        <w:t> </w:t>
      </w:r>
      <w:r>
        <w:rPr>
          <w:sz w:val="24"/>
        </w:rPr>
        <w:t>sources</w:t>
      </w:r>
      <w:r>
        <w:rPr>
          <w:spacing w:val="-1"/>
          <w:sz w:val="24"/>
        </w:rPr>
        <w:t> </w:t>
      </w:r>
      <w:r>
        <w:rPr>
          <w:sz w:val="24"/>
        </w:rPr>
        <w:t>of</w:t>
      </w:r>
      <w:r>
        <w:rPr>
          <w:spacing w:val="1"/>
          <w:sz w:val="24"/>
        </w:rPr>
        <w:t> </w:t>
      </w:r>
      <w:r>
        <w:rPr>
          <w:spacing w:val="-2"/>
          <w:sz w:val="24"/>
        </w:rPr>
        <w:t>water</w:t>
      </w:r>
    </w:p>
    <w:p>
      <w:pPr>
        <w:pStyle w:val="BodyText"/>
        <w:spacing w:before="62"/>
      </w:pPr>
    </w:p>
    <w:p>
      <w:pPr>
        <w:pStyle w:val="ListParagraph"/>
        <w:numPr>
          <w:ilvl w:val="0"/>
          <w:numId w:val="80"/>
        </w:numPr>
        <w:tabs>
          <w:tab w:pos="731" w:val="left" w:leader="none"/>
        </w:tabs>
        <w:spacing w:line="240" w:lineRule="auto" w:before="1" w:after="0"/>
        <w:ind w:left="731" w:right="0" w:hanging="240"/>
        <w:jc w:val="left"/>
        <w:rPr>
          <w:sz w:val="24"/>
        </w:rPr>
      </w:pPr>
      <w:r>
        <w:rPr>
          <w:sz w:val="24"/>
        </w:rPr>
        <w:t>discuss</w:t>
      </w:r>
      <w:r>
        <w:rPr>
          <w:spacing w:val="-3"/>
          <w:sz w:val="24"/>
        </w:rPr>
        <w:t> </w:t>
      </w:r>
      <w:r>
        <w:rPr>
          <w:sz w:val="24"/>
        </w:rPr>
        <w:t>the</w:t>
      </w:r>
      <w:r>
        <w:rPr>
          <w:spacing w:val="-1"/>
          <w:sz w:val="24"/>
        </w:rPr>
        <w:t> </w:t>
      </w:r>
      <w:r>
        <w:rPr>
          <w:sz w:val="24"/>
        </w:rPr>
        <w:t>uses of</w:t>
      </w:r>
      <w:r>
        <w:rPr>
          <w:spacing w:val="-2"/>
          <w:sz w:val="24"/>
        </w:rPr>
        <w:t> </w:t>
      </w:r>
      <w:r>
        <w:rPr>
          <w:spacing w:val="-4"/>
          <w:sz w:val="24"/>
        </w:rPr>
        <w:t>water</w:t>
      </w:r>
    </w:p>
    <w:p>
      <w:pPr>
        <w:pStyle w:val="BodyText"/>
        <w:spacing w:before="62"/>
      </w:pPr>
    </w:p>
    <w:p>
      <w:pPr>
        <w:pStyle w:val="BodyText"/>
        <w:ind w:left="491"/>
      </w:pPr>
      <w:r>
        <w:rPr>
          <w:b/>
        </w:rPr>
        <w:t>Conclusion:</w:t>
      </w:r>
      <w:r>
        <w:rPr>
          <w:b/>
          <w:spacing w:val="-4"/>
        </w:rPr>
        <w:t> </w:t>
      </w:r>
      <w:r>
        <w:rPr/>
        <w:t>Students</w:t>
      </w:r>
      <w:r>
        <w:rPr>
          <w:spacing w:val="-1"/>
        </w:rPr>
        <w:t> </w:t>
      </w:r>
      <w:r>
        <w:rPr/>
        <w:t>were</w:t>
      </w:r>
      <w:r>
        <w:rPr>
          <w:spacing w:val="-1"/>
        </w:rPr>
        <w:t> </w:t>
      </w:r>
      <w:r>
        <w:rPr/>
        <w:t>asked</w:t>
      </w:r>
      <w:r>
        <w:rPr>
          <w:spacing w:val="-2"/>
        </w:rPr>
        <w:t> </w:t>
      </w:r>
      <w:r>
        <w:rPr/>
        <w:t>to</w:t>
      </w:r>
      <w:r>
        <w:rPr>
          <w:spacing w:val="-1"/>
        </w:rPr>
        <w:t> </w:t>
      </w:r>
      <w:r>
        <w:rPr/>
        <w:t>list and</w:t>
      </w:r>
      <w:r>
        <w:rPr>
          <w:spacing w:val="-1"/>
        </w:rPr>
        <w:t> </w:t>
      </w:r>
      <w:r>
        <w:rPr/>
        <w:t>explain</w:t>
      </w:r>
      <w:r>
        <w:rPr>
          <w:spacing w:val="-1"/>
        </w:rPr>
        <w:t> </w:t>
      </w:r>
      <w:r>
        <w:rPr/>
        <w:t>the properties</w:t>
      </w:r>
      <w:r>
        <w:rPr>
          <w:spacing w:val="-1"/>
        </w:rPr>
        <w:t> </w:t>
      </w:r>
      <w:r>
        <w:rPr/>
        <w:t>of </w:t>
      </w:r>
      <w:r>
        <w:rPr>
          <w:spacing w:val="-2"/>
        </w:rPr>
        <w:t>water</w:t>
      </w:r>
    </w:p>
    <w:p>
      <w:pPr>
        <w:spacing w:after="0"/>
        <w:sectPr>
          <w:pgSz w:w="12240" w:h="15840"/>
          <w:pgMar w:header="0" w:footer="965" w:top="1360" w:bottom="1160" w:left="1040" w:right="340"/>
        </w:sectPr>
      </w:pPr>
    </w:p>
    <w:p>
      <w:pPr>
        <w:pStyle w:val="Heading1"/>
        <w:spacing w:line="535" w:lineRule="auto"/>
        <w:ind w:left="551" w:hanging="60"/>
      </w:pPr>
      <w:r>
        <w:rPr/>
        <w:t>WEEK</w:t>
      </w:r>
      <w:r>
        <w:rPr>
          <w:spacing w:val="-7"/>
        </w:rPr>
        <w:t> </w:t>
      </w:r>
      <w:r>
        <w:rPr/>
        <w:t>THREE</w:t>
      </w:r>
      <w:r>
        <w:rPr>
          <w:spacing w:val="-6"/>
        </w:rPr>
        <w:t> </w:t>
      </w:r>
      <w:r>
        <w:rPr/>
        <w:t>LESSON</w:t>
      </w:r>
      <w:r>
        <w:rPr>
          <w:spacing w:val="-6"/>
        </w:rPr>
        <w:t> </w:t>
      </w:r>
      <w:r>
        <w:rPr/>
        <w:t>PLAN</w:t>
      </w:r>
      <w:r>
        <w:rPr>
          <w:spacing w:val="-5"/>
        </w:rPr>
        <w:t> </w:t>
      </w:r>
      <w:r>
        <w:rPr/>
        <w:t>FOR</w:t>
      </w:r>
      <w:r>
        <w:rPr>
          <w:spacing w:val="-6"/>
        </w:rPr>
        <w:t> </w:t>
      </w:r>
      <w:r>
        <w:rPr/>
        <w:t>EXPERIMENTAL</w:t>
      </w:r>
      <w:r>
        <w:rPr>
          <w:spacing w:val="-6"/>
        </w:rPr>
        <w:t> </w:t>
      </w:r>
      <w:r>
        <w:rPr/>
        <w:t>GROUP</w:t>
      </w:r>
      <w:r>
        <w:rPr>
          <w:spacing w:val="-8"/>
        </w:rPr>
        <w:t> </w:t>
      </w:r>
      <w:r>
        <w:rPr/>
        <w:t>II (DISCUSSION METHOD)</w:t>
      </w:r>
    </w:p>
    <w:p>
      <w:pPr>
        <w:pStyle w:val="BodyText"/>
        <w:tabs>
          <w:tab w:pos="3372" w:val="left" w:leader="none"/>
        </w:tabs>
        <w:spacing w:line="267" w:lineRule="exact"/>
        <w:ind w:left="491"/>
      </w:pPr>
      <w:r>
        <w:rPr>
          <w:spacing w:val="-2"/>
        </w:rPr>
        <w:t>School-</w:t>
      </w:r>
      <w:r>
        <w:rPr/>
        <w:tab/>
        <w:t>G.S.S</w:t>
      </w:r>
      <w:r>
        <w:rPr>
          <w:spacing w:val="1"/>
        </w:rPr>
        <w:t> </w:t>
      </w:r>
      <w:r>
        <w:rPr/>
        <w:t>Tudun</w:t>
      </w:r>
      <w:r>
        <w:rPr>
          <w:spacing w:val="-3"/>
        </w:rPr>
        <w:t> </w:t>
      </w:r>
      <w:r>
        <w:rPr>
          <w:spacing w:val="-2"/>
        </w:rPr>
        <w:t>Jukun</w:t>
      </w:r>
    </w:p>
    <w:p>
      <w:pPr>
        <w:pStyle w:val="BodyText"/>
        <w:tabs>
          <w:tab w:pos="3372" w:val="left" w:leader="none"/>
        </w:tabs>
        <w:ind w:left="491"/>
      </w:pPr>
      <w:r>
        <w:rPr>
          <w:spacing w:val="-2"/>
        </w:rPr>
        <w:t>Date-</w:t>
      </w:r>
      <w:r>
        <w:rPr/>
        <w:tab/>
        <w:t>Mon</w:t>
      </w:r>
      <w:r>
        <w:rPr>
          <w:spacing w:val="-1"/>
        </w:rPr>
        <w:t> </w:t>
      </w:r>
      <w:r>
        <w:rPr/>
        <w:t>14</w:t>
      </w:r>
      <w:r>
        <w:rPr>
          <w:vertAlign w:val="superscript"/>
        </w:rPr>
        <w:t>th</w:t>
      </w:r>
      <w:r>
        <w:rPr>
          <w:spacing w:val="1"/>
          <w:vertAlign w:val="baseline"/>
        </w:rPr>
        <w:t> </w:t>
      </w:r>
      <w:r>
        <w:rPr>
          <w:vertAlign w:val="baseline"/>
        </w:rPr>
        <w:t>Oct, </w:t>
      </w:r>
      <w:r>
        <w:rPr>
          <w:spacing w:val="-4"/>
          <w:vertAlign w:val="baseline"/>
        </w:rPr>
        <w:t>2019</w:t>
      </w:r>
    </w:p>
    <w:p>
      <w:pPr>
        <w:pStyle w:val="BodyText"/>
        <w:tabs>
          <w:tab w:pos="3372" w:val="left" w:leader="none"/>
        </w:tabs>
        <w:ind w:left="491"/>
      </w:pPr>
      <w:r>
        <w:rPr>
          <w:spacing w:val="-2"/>
        </w:rPr>
        <w:t>Class-</w:t>
      </w:r>
      <w:r>
        <w:rPr/>
        <w:tab/>
      </w:r>
      <w:r>
        <w:rPr>
          <w:spacing w:val="-4"/>
        </w:rPr>
        <w:t>SSII</w:t>
      </w:r>
    </w:p>
    <w:p>
      <w:pPr>
        <w:pStyle w:val="BodyText"/>
        <w:tabs>
          <w:tab w:pos="3372" w:val="left" w:leader="none"/>
        </w:tabs>
        <w:ind w:left="491" w:right="6681"/>
      </w:pPr>
      <w:r>
        <w:rPr/>
        <w:t>Average age of students-</w:t>
        <w:tab/>
        <w:t>15</w:t>
      </w:r>
      <w:r>
        <w:rPr>
          <w:spacing w:val="-15"/>
        </w:rPr>
        <w:t> </w:t>
      </w:r>
      <w:r>
        <w:rPr/>
        <w:t>years </w:t>
      </w:r>
      <w:r>
        <w:rPr>
          <w:spacing w:val="-2"/>
        </w:rPr>
        <w:t>Period-</w:t>
      </w:r>
      <w:r>
        <w:rPr/>
        <w:tab/>
      </w:r>
      <w:r>
        <w:rPr>
          <w:spacing w:val="-4"/>
        </w:rPr>
        <w:t>3rd</w:t>
      </w:r>
    </w:p>
    <w:p>
      <w:pPr>
        <w:pStyle w:val="BodyText"/>
        <w:tabs>
          <w:tab w:pos="3372" w:val="left" w:leader="none"/>
        </w:tabs>
        <w:ind w:left="491"/>
      </w:pPr>
      <w:r>
        <w:rPr>
          <w:spacing w:val="-2"/>
        </w:rPr>
        <w:t>Duration-</w:t>
      </w:r>
      <w:r>
        <w:rPr/>
        <w:tab/>
      </w:r>
      <w:r>
        <w:rPr>
          <w:spacing w:val="-2"/>
        </w:rPr>
        <w:t>40mins</w:t>
      </w:r>
    </w:p>
    <w:p>
      <w:pPr>
        <w:pStyle w:val="BodyText"/>
        <w:tabs>
          <w:tab w:pos="3372" w:val="left" w:leader="none"/>
        </w:tabs>
        <w:ind w:left="491"/>
      </w:pPr>
      <w:r>
        <w:rPr>
          <w:spacing w:val="-2"/>
        </w:rPr>
        <w:t>Subject-</w:t>
      </w:r>
      <w:r>
        <w:rPr/>
        <w:tab/>
      </w:r>
      <w:r>
        <w:rPr>
          <w:spacing w:val="-2"/>
        </w:rPr>
        <w:t>Chemistry</w:t>
      </w:r>
    </w:p>
    <w:p>
      <w:pPr>
        <w:pStyle w:val="BodyText"/>
        <w:tabs>
          <w:tab w:pos="3372" w:val="left" w:leader="none"/>
        </w:tabs>
        <w:ind w:left="491"/>
      </w:pPr>
      <w:r>
        <w:rPr>
          <w:spacing w:val="-2"/>
        </w:rPr>
        <w:t>Topic-</w:t>
      </w:r>
      <w:r>
        <w:rPr/>
        <w:tab/>
        <w:t>Chemistry</w:t>
      </w:r>
      <w:r>
        <w:rPr>
          <w:spacing w:val="-6"/>
        </w:rPr>
        <w:t> </w:t>
      </w:r>
      <w:r>
        <w:rPr/>
        <w:t>and </w:t>
      </w:r>
      <w:r>
        <w:rPr>
          <w:spacing w:val="-2"/>
        </w:rPr>
        <w:t>Envitonment</w:t>
      </w:r>
    </w:p>
    <w:p>
      <w:pPr>
        <w:pStyle w:val="BodyText"/>
        <w:tabs>
          <w:tab w:pos="3372" w:val="left" w:leader="none"/>
        </w:tabs>
        <w:spacing w:before="1"/>
        <w:ind w:left="491"/>
      </w:pPr>
      <w:r>
        <w:rPr>
          <w:spacing w:val="-2"/>
        </w:rPr>
        <w:t>Sub-topic-</w:t>
      </w:r>
      <w:r>
        <w:rPr/>
        <w:tab/>
        <w:t>Solubility</w:t>
      </w:r>
      <w:r>
        <w:rPr>
          <w:spacing w:val="-8"/>
        </w:rPr>
        <w:t> </w:t>
      </w:r>
      <w:r>
        <w:rPr/>
        <w:t>of</w:t>
      </w:r>
      <w:r>
        <w:rPr>
          <w:spacing w:val="2"/>
        </w:rPr>
        <w:t> </w:t>
      </w:r>
      <w:r>
        <w:rPr>
          <w:spacing w:val="-2"/>
        </w:rPr>
        <w:t>substances</w:t>
      </w:r>
    </w:p>
    <w:p>
      <w:pPr>
        <w:tabs>
          <w:tab w:pos="3372" w:val="left" w:leader="none"/>
        </w:tabs>
        <w:spacing w:before="0"/>
        <w:ind w:left="551" w:right="0" w:firstLine="0"/>
        <w:jc w:val="left"/>
        <w:rPr>
          <w:sz w:val="24"/>
        </w:rPr>
      </w:pPr>
      <w:r>
        <w:rPr>
          <w:b/>
          <w:sz w:val="24"/>
        </w:rPr>
        <w:t>Instructional</w:t>
      </w:r>
      <w:r>
        <w:rPr>
          <w:b/>
          <w:spacing w:val="-3"/>
          <w:sz w:val="24"/>
        </w:rPr>
        <w:t> </w:t>
      </w:r>
      <w:r>
        <w:rPr>
          <w:b/>
          <w:spacing w:val="-2"/>
          <w:sz w:val="24"/>
        </w:rPr>
        <w:t>materials-</w:t>
      </w:r>
      <w:r>
        <w:rPr>
          <w:b/>
          <w:sz w:val="24"/>
        </w:rPr>
        <w:tab/>
      </w:r>
      <w:r>
        <w:rPr>
          <w:sz w:val="24"/>
        </w:rPr>
        <w:t>Salt,</w:t>
      </w:r>
      <w:r>
        <w:rPr>
          <w:spacing w:val="-2"/>
          <w:sz w:val="24"/>
        </w:rPr>
        <w:t> </w:t>
      </w:r>
      <w:r>
        <w:rPr>
          <w:sz w:val="24"/>
        </w:rPr>
        <w:t>sugar,</w:t>
      </w:r>
      <w:r>
        <w:rPr>
          <w:spacing w:val="-1"/>
          <w:sz w:val="24"/>
        </w:rPr>
        <w:t> </w:t>
      </w:r>
      <w:r>
        <w:rPr>
          <w:sz w:val="24"/>
        </w:rPr>
        <w:t>sand</w:t>
      </w:r>
      <w:r>
        <w:rPr>
          <w:spacing w:val="-2"/>
          <w:sz w:val="24"/>
        </w:rPr>
        <w:t> </w:t>
      </w:r>
      <w:r>
        <w:rPr>
          <w:sz w:val="24"/>
        </w:rPr>
        <w:t>and</w:t>
      </w:r>
      <w:r>
        <w:rPr>
          <w:spacing w:val="-1"/>
          <w:sz w:val="24"/>
        </w:rPr>
        <w:t> </w:t>
      </w:r>
      <w:r>
        <w:rPr>
          <w:spacing w:val="-4"/>
          <w:sz w:val="24"/>
        </w:rPr>
        <w:t>water</w:t>
      </w:r>
    </w:p>
    <w:p>
      <w:pPr>
        <w:tabs>
          <w:tab w:pos="3372" w:val="left" w:leader="none"/>
        </w:tabs>
        <w:spacing w:before="2"/>
        <w:ind w:left="491" w:right="0" w:firstLine="0"/>
        <w:jc w:val="left"/>
        <w:rPr>
          <w:sz w:val="24"/>
        </w:rPr>
      </w:pPr>
      <w:r>
        <w:rPr>
          <w:b/>
          <w:sz w:val="24"/>
        </w:rPr>
        <w:t>Behavioural</w:t>
      </w:r>
      <w:r>
        <w:rPr>
          <w:b/>
          <w:spacing w:val="-1"/>
          <w:sz w:val="24"/>
        </w:rPr>
        <w:t> </w:t>
      </w:r>
      <w:r>
        <w:rPr>
          <w:b/>
          <w:spacing w:val="-2"/>
          <w:sz w:val="24"/>
        </w:rPr>
        <w:t>objectives-</w:t>
      </w:r>
      <w:r>
        <w:rPr>
          <w:b/>
          <w:sz w:val="24"/>
        </w:rPr>
        <w:tab/>
      </w:r>
      <w:r>
        <w:rPr>
          <w:sz w:val="24"/>
        </w:rPr>
        <w:t>By</w:t>
      </w:r>
      <w:r>
        <w:rPr>
          <w:spacing w:val="-7"/>
          <w:sz w:val="24"/>
        </w:rPr>
        <w:t> </w:t>
      </w:r>
      <w:r>
        <w:rPr>
          <w:sz w:val="24"/>
        </w:rPr>
        <w:t>the end of the</w:t>
      </w:r>
      <w:r>
        <w:rPr>
          <w:spacing w:val="-2"/>
          <w:sz w:val="24"/>
        </w:rPr>
        <w:t> </w:t>
      </w:r>
      <w:r>
        <w:rPr>
          <w:sz w:val="24"/>
        </w:rPr>
        <w:t>discussion activities,</w:t>
      </w:r>
      <w:r>
        <w:rPr>
          <w:spacing w:val="1"/>
          <w:sz w:val="24"/>
        </w:rPr>
        <w:t> </w:t>
      </w:r>
      <w:r>
        <w:rPr>
          <w:sz w:val="24"/>
        </w:rPr>
        <w:t>students should be</w:t>
      </w:r>
      <w:r>
        <w:rPr>
          <w:spacing w:val="-1"/>
          <w:sz w:val="24"/>
        </w:rPr>
        <w:t> </w:t>
      </w:r>
      <w:r>
        <w:rPr>
          <w:sz w:val="24"/>
        </w:rPr>
        <w:t>able</w:t>
      </w:r>
      <w:r>
        <w:rPr>
          <w:spacing w:val="1"/>
          <w:sz w:val="24"/>
        </w:rPr>
        <w:t> </w:t>
      </w:r>
      <w:r>
        <w:rPr>
          <w:spacing w:val="-5"/>
          <w:sz w:val="24"/>
        </w:rPr>
        <w:t>to:</w:t>
      </w:r>
    </w:p>
    <w:p>
      <w:pPr>
        <w:pStyle w:val="ListParagraph"/>
        <w:numPr>
          <w:ilvl w:val="1"/>
          <w:numId w:val="80"/>
        </w:numPr>
        <w:tabs>
          <w:tab w:pos="3612" w:val="left" w:leader="none"/>
        </w:tabs>
        <w:spacing w:line="240" w:lineRule="auto" w:before="240" w:after="0"/>
        <w:ind w:left="3612" w:right="0" w:hanging="240"/>
        <w:jc w:val="left"/>
        <w:rPr>
          <w:sz w:val="24"/>
        </w:rPr>
      </w:pPr>
      <w:r>
        <w:rPr>
          <w:sz w:val="24"/>
        </w:rPr>
        <w:t>Define</w:t>
      </w:r>
      <w:r>
        <w:rPr>
          <w:spacing w:val="-4"/>
          <w:sz w:val="24"/>
        </w:rPr>
        <w:t> </w:t>
      </w:r>
      <w:r>
        <w:rPr>
          <w:spacing w:val="-2"/>
          <w:sz w:val="24"/>
        </w:rPr>
        <w:t>solubility</w:t>
      </w:r>
    </w:p>
    <w:p>
      <w:pPr>
        <w:pStyle w:val="ListParagraph"/>
        <w:numPr>
          <w:ilvl w:val="1"/>
          <w:numId w:val="80"/>
        </w:numPr>
        <w:tabs>
          <w:tab w:pos="3612" w:val="left" w:leader="none"/>
        </w:tabs>
        <w:spacing w:line="240" w:lineRule="auto" w:before="243" w:after="0"/>
        <w:ind w:left="3612" w:right="0" w:hanging="240"/>
        <w:jc w:val="left"/>
        <w:rPr>
          <w:sz w:val="24"/>
        </w:rPr>
      </w:pPr>
      <w:r>
        <w:rPr>
          <w:sz w:val="24"/>
        </w:rPr>
        <w:t>State</w:t>
      </w:r>
      <w:r>
        <w:rPr>
          <w:spacing w:val="-1"/>
          <w:sz w:val="24"/>
        </w:rPr>
        <w:t> </w:t>
      </w:r>
      <w:r>
        <w:rPr>
          <w:sz w:val="24"/>
        </w:rPr>
        <w:t>the</w:t>
      </w:r>
      <w:r>
        <w:rPr>
          <w:spacing w:val="1"/>
          <w:sz w:val="24"/>
        </w:rPr>
        <w:t> </w:t>
      </w:r>
      <w:r>
        <w:rPr>
          <w:sz w:val="24"/>
        </w:rPr>
        <w:t>rules of solubility</w:t>
      </w:r>
      <w:r>
        <w:rPr>
          <w:spacing w:val="-8"/>
          <w:sz w:val="24"/>
        </w:rPr>
        <w:t> </w:t>
      </w:r>
      <w:r>
        <w:rPr>
          <w:sz w:val="24"/>
        </w:rPr>
        <w:t>in</w:t>
      </w:r>
      <w:r>
        <w:rPr>
          <w:spacing w:val="1"/>
          <w:sz w:val="24"/>
        </w:rPr>
        <w:t> </w:t>
      </w:r>
      <w:r>
        <w:rPr>
          <w:spacing w:val="-2"/>
          <w:sz w:val="24"/>
        </w:rPr>
        <w:t>water</w:t>
      </w:r>
    </w:p>
    <w:p>
      <w:pPr>
        <w:pStyle w:val="ListParagraph"/>
        <w:numPr>
          <w:ilvl w:val="1"/>
          <w:numId w:val="80"/>
        </w:numPr>
        <w:tabs>
          <w:tab w:pos="3638" w:val="left" w:leader="none"/>
        </w:tabs>
        <w:spacing w:line="276" w:lineRule="auto" w:before="240" w:after="0"/>
        <w:ind w:left="3372" w:right="1094" w:firstLine="0"/>
        <w:jc w:val="left"/>
        <w:rPr>
          <w:sz w:val="24"/>
        </w:rPr>
      </w:pPr>
      <w:r>
        <w:rPr>
          <w:sz w:val="24"/>
        </w:rPr>
        <w:t>discuss using salt, sugar and water to determine the solubility</w:t>
      </w:r>
      <w:r>
        <w:rPr>
          <w:spacing w:val="40"/>
          <w:sz w:val="24"/>
        </w:rPr>
        <w:t> </w:t>
      </w:r>
      <w:r>
        <w:rPr>
          <w:sz w:val="24"/>
        </w:rPr>
        <w:t>of a substance.</w:t>
      </w:r>
    </w:p>
    <w:p>
      <w:pPr>
        <w:tabs>
          <w:tab w:pos="3372" w:val="left" w:leader="none"/>
        </w:tabs>
        <w:spacing w:before="200"/>
        <w:ind w:left="491" w:right="0" w:firstLine="0"/>
        <w:jc w:val="left"/>
        <w:rPr>
          <w:sz w:val="24"/>
        </w:rPr>
      </w:pPr>
      <w:r>
        <w:rPr>
          <w:b/>
          <w:sz w:val="24"/>
        </w:rPr>
        <w:t>Previous</w:t>
      </w:r>
      <w:r>
        <w:rPr>
          <w:b/>
          <w:spacing w:val="-2"/>
          <w:sz w:val="24"/>
        </w:rPr>
        <w:t> Knowledge</w:t>
      </w:r>
      <w:r>
        <w:rPr>
          <w:b/>
          <w:sz w:val="24"/>
        </w:rPr>
        <w:tab/>
      </w:r>
      <w:r>
        <w:rPr>
          <w:sz w:val="24"/>
        </w:rPr>
        <w:t>Students</w:t>
      </w:r>
      <w:r>
        <w:rPr>
          <w:spacing w:val="-3"/>
          <w:sz w:val="24"/>
        </w:rPr>
        <w:t> </w:t>
      </w:r>
      <w:r>
        <w:rPr>
          <w:sz w:val="24"/>
        </w:rPr>
        <w:t>are</w:t>
      </w:r>
      <w:r>
        <w:rPr>
          <w:spacing w:val="-3"/>
          <w:sz w:val="24"/>
        </w:rPr>
        <w:t> </w:t>
      </w:r>
      <w:r>
        <w:rPr>
          <w:sz w:val="24"/>
        </w:rPr>
        <w:t>familiar with</w:t>
      </w:r>
      <w:r>
        <w:rPr>
          <w:spacing w:val="-1"/>
          <w:sz w:val="24"/>
        </w:rPr>
        <w:t> </w:t>
      </w:r>
      <w:r>
        <w:rPr>
          <w:sz w:val="24"/>
        </w:rPr>
        <w:t>sand,</w:t>
      </w:r>
      <w:r>
        <w:rPr>
          <w:spacing w:val="-1"/>
          <w:sz w:val="24"/>
        </w:rPr>
        <w:t> </w:t>
      </w:r>
      <w:r>
        <w:rPr>
          <w:sz w:val="24"/>
        </w:rPr>
        <w:t>salt, </w:t>
      </w:r>
      <w:r>
        <w:rPr>
          <w:spacing w:val="-2"/>
          <w:sz w:val="24"/>
        </w:rPr>
        <w:t>water</w:t>
      </w:r>
    </w:p>
    <w:p>
      <w:pPr>
        <w:pStyle w:val="BodyText"/>
        <w:tabs>
          <w:tab w:pos="3372" w:val="left" w:leader="none"/>
        </w:tabs>
        <w:spacing w:line="276" w:lineRule="auto" w:before="243"/>
        <w:ind w:left="3372" w:right="1100" w:hanging="2881"/>
      </w:pPr>
      <w:r>
        <w:rPr>
          <w:b/>
          <w:spacing w:val="-2"/>
        </w:rPr>
        <w:t>Introduction</w:t>
      </w:r>
      <w:r>
        <w:rPr>
          <w:b/>
        </w:rPr>
        <w:tab/>
      </w:r>
      <w:r>
        <w:rPr/>
        <w:t>The</w:t>
      </w:r>
      <w:r>
        <w:rPr>
          <w:spacing w:val="-1"/>
        </w:rPr>
        <w:t> </w:t>
      </w:r>
      <w:r>
        <w:rPr/>
        <w:t>teacher</w:t>
      </w:r>
      <w:r>
        <w:rPr>
          <w:spacing w:val="-1"/>
        </w:rPr>
        <w:t> </w:t>
      </w:r>
      <w:r>
        <w:rPr/>
        <w:t>introduces the</w:t>
      </w:r>
      <w:r>
        <w:rPr>
          <w:spacing w:val="-1"/>
        </w:rPr>
        <w:t> </w:t>
      </w:r>
      <w:r>
        <w:rPr/>
        <w:t>lesson by</w:t>
      </w:r>
      <w:r>
        <w:rPr>
          <w:spacing w:val="-5"/>
        </w:rPr>
        <w:t> </w:t>
      </w:r>
      <w:r>
        <w:rPr/>
        <w:t>asking</w:t>
      </w:r>
      <w:r>
        <w:rPr>
          <w:spacing w:val="-2"/>
        </w:rPr>
        <w:t> </w:t>
      </w:r>
      <w:r>
        <w:rPr/>
        <w:t>the students questions based on their previous knowledge</w:t>
      </w:r>
    </w:p>
    <w:p>
      <w:pPr>
        <w:pStyle w:val="BodyText"/>
        <w:tabs>
          <w:tab w:pos="3372" w:val="left" w:leader="none"/>
        </w:tabs>
        <w:spacing w:before="198"/>
        <w:ind w:left="491"/>
      </w:pPr>
      <w:r>
        <w:rPr>
          <w:b/>
          <w:spacing w:val="-2"/>
        </w:rPr>
        <w:t>Presentation</w:t>
      </w:r>
      <w:r>
        <w:rPr>
          <w:b/>
        </w:rPr>
        <w:tab/>
      </w:r>
      <w:r>
        <w:rPr/>
        <w:t>The</w:t>
      </w:r>
      <w:r>
        <w:rPr>
          <w:spacing w:val="-5"/>
        </w:rPr>
        <w:t> </w:t>
      </w:r>
      <w:r>
        <w:rPr/>
        <w:t>teacher</w:t>
      </w:r>
      <w:r>
        <w:rPr>
          <w:spacing w:val="-1"/>
        </w:rPr>
        <w:t> </w:t>
      </w:r>
      <w:r>
        <w:rPr/>
        <w:t>presents the</w:t>
      </w:r>
      <w:r>
        <w:rPr>
          <w:spacing w:val="-2"/>
        </w:rPr>
        <w:t> </w:t>
      </w:r>
      <w:r>
        <w:rPr/>
        <w:t>lesson</w:t>
      </w:r>
      <w:r>
        <w:rPr>
          <w:spacing w:val="-1"/>
        </w:rPr>
        <w:t> </w:t>
      </w:r>
      <w:r>
        <w:rPr/>
        <w:t>in the</w:t>
      </w:r>
      <w:r>
        <w:rPr>
          <w:spacing w:val="-1"/>
        </w:rPr>
        <w:t> </w:t>
      </w:r>
      <w:r>
        <w:rPr/>
        <w:t>following</w:t>
      </w:r>
      <w:r>
        <w:rPr>
          <w:spacing w:val="-3"/>
        </w:rPr>
        <w:t> </w:t>
      </w:r>
      <w:r>
        <w:rPr>
          <w:spacing w:val="-2"/>
        </w:rPr>
        <w:t>steps:</w:t>
      </w:r>
    </w:p>
    <w:p>
      <w:pPr>
        <w:pStyle w:val="BodyText"/>
        <w:spacing w:line="360" w:lineRule="auto" w:before="242"/>
        <w:ind w:left="491" w:right="1198"/>
      </w:pPr>
      <w:r>
        <w:rPr/>
        <w:t>The teacher set up the materials for discussion by displaying the salt , sugar and water.He start the discussion with the students and allow the to continue and share ideas</w:t>
      </w:r>
    </w:p>
    <w:p>
      <w:pPr>
        <w:pStyle w:val="Heading2"/>
        <w:spacing w:before="204"/>
        <w:jc w:val="left"/>
      </w:pPr>
      <w:r>
        <w:rPr/>
        <w:t>Students</w:t>
      </w:r>
      <w:r>
        <w:rPr>
          <w:spacing w:val="-1"/>
        </w:rPr>
        <w:t> </w:t>
      </w:r>
      <w:r>
        <w:rPr>
          <w:spacing w:val="-2"/>
        </w:rPr>
        <w:t>grouping</w:t>
      </w:r>
    </w:p>
    <w:p>
      <w:pPr>
        <w:pStyle w:val="BodyText"/>
        <w:spacing w:before="58"/>
        <w:rPr>
          <w:b/>
        </w:rPr>
      </w:pPr>
    </w:p>
    <w:p>
      <w:pPr>
        <w:pStyle w:val="BodyText"/>
        <w:spacing w:line="362" w:lineRule="auto"/>
        <w:ind w:left="491" w:right="1198"/>
      </w:pPr>
      <w:r>
        <w:rPr/>
        <w:t>The entire students are paired up into a small group to discuss and share their ideas after which each group will appoint a leader, secretary and time keeper among its members.</w:t>
      </w:r>
    </w:p>
    <w:p>
      <w:pPr>
        <w:pStyle w:val="Heading2"/>
        <w:spacing w:before="199"/>
        <w:jc w:val="left"/>
      </w:pPr>
      <w:r>
        <w:rPr/>
        <w:t>Rules</w:t>
      </w:r>
      <w:r>
        <w:rPr>
          <w:spacing w:val="-1"/>
        </w:rPr>
        <w:t> </w:t>
      </w:r>
      <w:r>
        <w:rPr/>
        <w:t>for</w:t>
      </w:r>
      <w:r>
        <w:rPr>
          <w:spacing w:val="-1"/>
        </w:rPr>
        <w:t> </w:t>
      </w:r>
      <w:r>
        <w:rPr/>
        <w:t>students</w:t>
      </w:r>
      <w:r>
        <w:rPr>
          <w:spacing w:val="-1"/>
        </w:rPr>
        <w:t> </w:t>
      </w:r>
      <w:r>
        <w:rPr/>
        <w:t>to </w:t>
      </w:r>
      <w:r>
        <w:rPr>
          <w:spacing w:val="-2"/>
        </w:rPr>
        <w:t>follow</w:t>
      </w:r>
    </w:p>
    <w:p>
      <w:pPr>
        <w:pStyle w:val="BodyText"/>
        <w:spacing w:before="58"/>
        <w:rPr>
          <w:b/>
        </w:rPr>
      </w:pPr>
    </w:p>
    <w:p>
      <w:pPr>
        <w:pStyle w:val="BodyText"/>
        <w:ind w:left="491"/>
      </w:pPr>
      <w:r>
        <w:rPr/>
        <w:t>Students</w:t>
      </w:r>
      <w:r>
        <w:rPr>
          <w:spacing w:val="-3"/>
        </w:rPr>
        <w:t> </w:t>
      </w:r>
      <w:r>
        <w:rPr/>
        <w:t>within the</w:t>
      </w:r>
      <w:r>
        <w:rPr>
          <w:spacing w:val="-2"/>
        </w:rPr>
        <w:t> </w:t>
      </w:r>
      <w:r>
        <w:rPr/>
        <w:t>groups </w:t>
      </w:r>
      <w:r>
        <w:rPr>
          <w:spacing w:val="-2"/>
        </w:rPr>
        <w:t>should:</w:t>
      </w:r>
    </w:p>
    <w:p>
      <w:pPr>
        <w:pStyle w:val="BodyText"/>
        <w:spacing w:before="62"/>
      </w:pPr>
    </w:p>
    <w:p>
      <w:pPr>
        <w:pStyle w:val="ListParagraph"/>
        <w:numPr>
          <w:ilvl w:val="0"/>
          <w:numId w:val="81"/>
        </w:numPr>
        <w:tabs>
          <w:tab w:pos="677" w:val="left" w:leader="none"/>
        </w:tabs>
        <w:spacing w:line="240" w:lineRule="auto" w:before="0" w:after="0"/>
        <w:ind w:left="677" w:right="0" w:hanging="186"/>
        <w:jc w:val="left"/>
        <w:rPr>
          <w:sz w:val="24"/>
        </w:rPr>
      </w:pPr>
      <w:r>
        <w:rPr>
          <w:sz w:val="24"/>
        </w:rPr>
        <w:t>understand</w:t>
      </w:r>
      <w:r>
        <w:rPr>
          <w:spacing w:val="-1"/>
          <w:sz w:val="24"/>
        </w:rPr>
        <w:t> </w:t>
      </w:r>
      <w:r>
        <w:rPr>
          <w:sz w:val="24"/>
        </w:rPr>
        <w:t>the</w:t>
      </w:r>
      <w:r>
        <w:rPr>
          <w:spacing w:val="-1"/>
          <w:sz w:val="24"/>
        </w:rPr>
        <w:t> </w:t>
      </w:r>
      <w:r>
        <w:rPr>
          <w:sz w:val="24"/>
        </w:rPr>
        <w:t>need to</w:t>
      </w:r>
      <w:r>
        <w:rPr>
          <w:spacing w:val="-1"/>
          <w:sz w:val="24"/>
        </w:rPr>
        <w:t> </w:t>
      </w:r>
      <w:r>
        <w:rPr>
          <w:sz w:val="24"/>
        </w:rPr>
        <w:t>discuss</w:t>
      </w:r>
      <w:r>
        <w:rPr>
          <w:spacing w:val="-1"/>
          <w:sz w:val="24"/>
        </w:rPr>
        <w:t> </w:t>
      </w:r>
      <w:r>
        <w:rPr>
          <w:sz w:val="24"/>
        </w:rPr>
        <w:t>and share</w:t>
      </w:r>
      <w:r>
        <w:rPr>
          <w:spacing w:val="-3"/>
          <w:sz w:val="24"/>
        </w:rPr>
        <w:t> </w:t>
      </w:r>
      <w:r>
        <w:rPr>
          <w:sz w:val="24"/>
        </w:rPr>
        <w:t>their </w:t>
      </w:r>
      <w:r>
        <w:rPr>
          <w:spacing w:val="-4"/>
          <w:sz w:val="24"/>
        </w:rPr>
        <w:t>ideas</w:t>
      </w:r>
    </w:p>
    <w:p>
      <w:pPr>
        <w:spacing w:after="0" w:line="240" w:lineRule="auto"/>
        <w:jc w:val="left"/>
        <w:rPr>
          <w:sz w:val="24"/>
        </w:rPr>
        <w:sectPr>
          <w:pgSz w:w="12240" w:h="15840"/>
          <w:pgMar w:header="0" w:footer="965" w:top="1360" w:bottom="1160" w:left="1040" w:right="340"/>
        </w:sectPr>
      </w:pPr>
    </w:p>
    <w:p>
      <w:pPr>
        <w:pStyle w:val="ListParagraph"/>
        <w:numPr>
          <w:ilvl w:val="0"/>
          <w:numId w:val="81"/>
        </w:numPr>
        <w:tabs>
          <w:tab w:pos="744" w:val="left" w:leader="none"/>
        </w:tabs>
        <w:spacing w:line="240" w:lineRule="auto" w:before="74" w:after="0"/>
        <w:ind w:left="744" w:right="0" w:hanging="253"/>
        <w:jc w:val="both"/>
        <w:rPr>
          <w:sz w:val="24"/>
        </w:rPr>
      </w:pPr>
      <w:r>
        <w:rPr>
          <w:sz w:val="24"/>
        </w:rPr>
        <w:t>respect</w:t>
      </w:r>
      <w:r>
        <w:rPr>
          <w:spacing w:val="-3"/>
          <w:sz w:val="24"/>
        </w:rPr>
        <w:t> </w:t>
      </w:r>
      <w:r>
        <w:rPr>
          <w:sz w:val="24"/>
        </w:rPr>
        <w:t>opinion</w:t>
      </w:r>
      <w:r>
        <w:rPr>
          <w:spacing w:val="-1"/>
          <w:sz w:val="24"/>
        </w:rPr>
        <w:t> </w:t>
      </w:r>
      <w:r>
        <w:rPr>
          <w:sz w:val="24"/>
        </w:rPr>
        <w:t>of</w:t>
      </w:r>
      <w:r>
        <w:rPr>
          <w:spacing w:val="-1"/>
          <w:sz w:val="24"/>
        </w:rPr>
        <w:t> </w:t>
      </w:r>
      <w:r>
        <w:rPr>
          <w:sz w:val="24"/>
        </w:rPr>
        <w:t>every</w:t>
      </w:r>
      <w:r>
        <w:rPr>
          <w:spacing w:val="-3"/>
          <w:sz w:val="24"/>
        </w:rPr>
        <w:t> </w:t>
      </w:r>
      <w:r>
        <w:rPr>
          <w:sz w:val="24"/>
        </w:rPr>
        <w:t>group</w:t>
      </w:r>
      <w:r>
        <w:rPr>
          <w:spacing w:val="-1"/>
          <w:sz w:val="24"/>
        </w:rPr>
        <w:t> </w:t>
      </w:r>
      <w:r>
        <w:rPr>
          <w:sz w:val="24"/>
        </w:rPr>
        <w:t>member for</w:t>
      </w:r>
      <w:r>
        <w:rPr>
          <w:spacing w:val="-3"/>
          <w:sz w:val="24"/>
        </w:rPr>
        <w:t> </w:t>
      </w:r>
      <w:r>
        <w:rPr>
          <w:sz w:val="24"/>
        </w:rPr>
        <w:t>peaceful </w:t>
      </w:r>
      <w:r>
        <w:rPr>
          <w:spacing w:val="-2"/>
          <w:sz w:val="24"/>
        </w:rPr>
        <w:t>coexistence.</w:t>
      </w:r>
    </w:p>
    <w:p>
      <w:pPr>
        <w:pStyle w:val="BodyText"/>
        <w:spacing w:before="63"/>
      </w:pPr>
    </w:p>
    <w:p>
      <w:pPr>
        <w:pStyle w:val="ListParagraph"/>
        <w:numPr>
          <w:ilvl w:val="0"/>
          <w:numId w:val="81"/>
        </w:numPr>
        <w:tabs>
          <w:tab w:pos="811" w:val="left" w:leader="none"/>
        </w:tabs>
        <w:spacing w:line="240" w:lineRule="auto" w:before="0" w:after="0"/>
        <w:ind w:left="811" w:right="0" w:hanging="320"/>
        <w:jc w:val="both"/>
        <w:rPr>
          <w:sz w:val="24"/>
        </w:rPr>
      </w:pPr>
      <w:r>
        <w:rPr>
          <w:sz w:val="24"/>
        </w:rPr>
        <w:t>appreciate</w:t>
      </w:r>
      <w:r>
        <w:rPr>
          <w:spacing w:val="-4"/>
          <w:sz w:val="24"/>
        </w:rPr>
        <w:t> </w:t>
      </w:r>
      <w:r>
        <w:rPr>
          <w:sz w:val="24"/>
        </w:rPr>
        <w:t>the</w:t>
      </w:r>
      <w:r>
        <w:rPr>
          <w:spacing w:val="-1"/>
          <w:sz w:val="24"/>
        </w:rPr>
        <w:t> </w:t>
      </w:r>
      <w:r>
        <w:rPr>
          <w:sz w:val="24"/>
        </w:rPr>
        <w:t>significance</w:t>
      </w:r>
      <w:r>
        <w:rPr>
          <w:spacing w:val="-1"/>
          <w:sz w:val="24"/>
        </w:rPr>
        <w:t> </w:t>
      </w:r>
      <w:r>
        <w:rPr>
          <w:sz w:val="24"/>
        </w:rPr>
        <w:t>of punctuality</w:t>
      </w:r>
      <w:r>
        <w:rPr>
          <w:spacing w:val="-4"/>
          <w:sz w:val="24"/>
        </w:rPr>
        <w:t> </w:t>
      </w:r>
      <w:r>
        <w:rPr>
          <w:sz w:val="24"/>
        </w:rPr>
        <w:t>and constant</w:t>
      </w:r>
      <w:r>
        <w:rPr>
          <w:spacing w:val="-1"/>
          <w:sz w:val="24"/>
        </w:rPr>
        <w:t> </w:t>
      </w:r>
      <w:r>
        <w:rPr>
          <w:sz w:val="24"/>
        </w:rPr>
        <w:t>attendance</w:t>
      </w:r>
      <w:r>
        <w:rPr>
          <w:spacing w:val="-2"/>
          <w:sz w:val="24"/>
        </w:rPr>
        <w:t> </w:t>
      </w:r>
      <w:r>
        <w:rPr>
          <w:sz w:val="24"/>
        </w:rPr>
        <w:t>in </w:t>
      </w:r>
      <w:r>
        <w:rPr>
          <w:spacing w:val="-2"/>
          <w:sz w:val="24"/>
        </w:rPr>
        <w:t>school.</w:t>
      </w:r>
    </w:p>
    <w:p>
      <w:pPr>
        <w:pStyle w:val="BodyText"/>
        <w:spacing w:before="67"/>
      </w:pPr>
    </w:p>
    <w:p>
      <w:pPr>
        <w:pStyle w:val="Heading2"/>
      </w:pPr>
      <w:r>
        <w:rPr/>
        <w:t>Various</w:t>
      </w:r>
      <w:r>
        <w:rPr>
          <w:spacing w:val="-3"/>
        </w:rPr>
        <w:t> </w:t>
      </w:r>
      <w:r>
        <w:rPr/>
        <w:t>group</w:t>
      </w:r>
      <w:r>
        <w:rPr>
          <w:spacing w:val="-1"/>
        </w:rPr>
        <w:t> </w:t>
      </w:r>
      <w:r>
        <w:rPr>
          <w:spacing w:val="-4"/>
        </w:rPr>
        <w:t>tasks</w:t>
      </w:r>
    </w:p>
    <w:p>
      <w:pPr>
        <w:pStyle w:val="BodyText"/>
        <w:spacing w:before="55"/>
        <w:rPr>
          <w:b/>
        </w:rPr>
      </w:pPr>
    </w:p>
    <w:p>
      <w:pPr>
        <w:pStyle w:val="BodyText"/>
        <w:spacing w:line="360" w:lineRule="auto"/>
        <w:ind w:left="491" w:right="1097"/>
        <w:jc w:val="both"/>
      </w:pPr>
      <w:r>
        <w:rPr/>
        <w:t>All the groups will be assigned the same task to discuss and share their ideas on the introduced topic. The students will be engaged mainly in discussing, jotting down points and by the end, each group</w:t>
      </w:r>
      <w:r>
        <w:rPr>
          <w:spacing w:val="-1"/>
        </w:rPr>
        <w:t> </w:t>
      </w:r>
      <w:r>
        <w:rPr/>
        <w:t>will reconcile the</w:t>
      </w:r>
      <w:r>
        <w:rPr>
          <w:spacing w:val="-1"/>
        </w:rPr>
        <w:t> </w:t>
      </w:r>
      <w:r>
        <w:rPr/>
        <w:t>points for</w:t>
      </w:r>
      <w:r>
        <w:rPr>
          <w:spacing w:val="-2"/>
        </w:rPr>
        <w:t> </w:t>
      </w:r>
      <w:r>
        <w:rPr/>
        <w:t>final presentation to be</w:t>
      </w:r>
      <w:r>
        <w:rPr>
          <w:spacing w:val="-1"/>
        </w:rPr>
        <w:t> </w:t>
      </w:r>
      <w:r>
        <w:rPr/>
        <w:t>done</w:t>
      </w:r>
      <w:r>
        <w:rPr>
          <w:spacing w:val="-1"/>
        </w:rPr>
        <w:t> </w:t>
      </w:r>
      <w:r>
        <w:rPr/>
        <w:t>to the</w:t>
      </w:r>
      <w:r>
        <w:rPr>
          <w:spacing w:val="-2"/>
        </w:rPr>
        <w:t> </w:t>
      </w:r>
      <w:r>
        <w:rPr/>
        <w:t>entire</w:t>
      </w:r>
      <w:r>
        <w:rPr>
          <w:spacing w:val="-2"/>
        </w:rPr>
        <w:t> </w:t>
      </w:r>
      <w:r>
        <w:rPr/>
        <w:t>class members through group representatives.</w:t>
      </w:r>
    </w:p>
    <w:p>
      <w:pPr>
        <w:pStyle w:val="Heading2"/>
        <w:spacing w:before="208"/>
      </w:pPr>
      <w:r>
        <w:rPr/>
        <w:t>Teacher’s</w:t>
      </w:r>
      <w:r>
        <w:rPr>
          <w:spacing w:val="-3"/>
        </w:rPr>
        <w:t> </w:t>
      </w:r>
      <w:r>
        <w:rPr/>
        <w:t>role</w:t>
      </w:r>
      <w:r>
        <w:rPr>
          <w:spacing w:val="-3"/>
        </w:rPr>
        <w:t> </w:t>
      </w:r>
      <w:r>
        <w:rPr/>
        <w:t>in</w:t>
      </w:r>
      <w:r>
        <w:rPr>
          <w:spacing w:val="-1"/>
        </w:rPr>
        <w:t> </w:t>
      </w:r>
      <w:r>
        <w:rPr/>
        <w:t>the</w:t>
      </w:r>
      <w:r>
        <w:rPr>
          <w:spacing w:val="-2"/>
        </w:rPr>
        <w:t> discussion</w:t>
      </w:r>
    </w:p>
    <w:p>
      <w:pPr>
        <w:pStyle w:val="BodyText"/>
        <w:spacing w:before="57"/>
        <w:rPr>
          <w:b/>
        </w:rPr>
      </w:pPr>
    </w:p>
    <w:p>
      <w:pPr>
        <w:pStyle w:val="BodyText"/>
        <w:spacing w:line="360" w:lineRule="auto"/>
        <w:ind w:left="491" w:right="1090"/>
        <w:jc w:val="both"/>
      </w:pPr>
      <w:r>
        <w:rPr/>
        <w:t>The teacher will move from one group to the other, listens to the trend of what is being discussed in each of the groups. He gives suggestions and encourages them to work as a team</w:t>
      </w:r>
      <w:r>
        <w:rPr>
          <w:spacing w:val="40"/>
        </w:rPr>
        <w:t> </w:t>
      </w:r>
      <w:r>
        <w:rPr/>
        <w:t>for the success of the group because the success of every group depends on the individuals‟ cooperationand participation. The teacher also has the duty of informing the groups on the time to end thediscussion and when to compile their summary of points for presentation.</w:t>
      </w:r>
    </w:p>
    <w:p>
      <w:pPr>
        <w:pStyle w:val="Heading2"/>
        <w:spacing w:before="203"/>
      </w:pPr>
      <w:r>
        <w:rPr/>
        <w:t>Culminating</w:t>
      </w:r>
      <w:r>
        <w:rPr>
          <w:spacing w:val="-3"/>
        </w:rPr>
        <w:t> </w:t>
      </w:r>
      <w:r>
        <w:rPr>
          <w:spacing w:val="-2"/>
        </w:rPr>
        <w:t>Activities</w:t>
      </w:r>
    </w:p>
    <w:p>
      <w:pPr>
        <w:pStyle w:val="BodyText"/>
        <w:spacing w:before="58"/>
        <w:rPr>
          <w:b/>
        </w:rPr>
      </w:pPr>
    </w:p>
    <w:p>
      <w:pPr>
        <w:pStyle w:val="ListParagraph"/>
        <w:numPr>
          <w:ilvl w:val="0"/>
          <w:numId w:val="82"/>
        </w:numPr>
        <w:tabs>
          <w:tab w:pos="776" w:val="left" w:leader="none"/>
        </w:tabs>
        <w:spacing w:line="360" w:lineRule="auto" w:before="0" w:after="0"/>
        <w:ind w:left="491" w:right="1102" w:firstLine="0"/>
        <w:jc w:val="both"/>
        <w:rPr>
          <w:sz w:val="24"/>
        </w:rPr>
      </w:pPr>
      <w:r>
        <w:rPr>
          <w:sz w:val="24"/>
        </w:rPr>
        <w:t>The teacher/researcher coordinate and encourage the various groups to : write, organize, compile and present their report to the entire class regarding the areas assigned to them via the group secretary or chairman.</w:t>
      </w:r>
    </w:p>
    <w:p>
      <w:pPr>
        <w:pStyle w:val="ListParagraph"/>
        <w:numPr>
          <w:ilvl w:val="0"/>
          <w:numId w:val="82"/>
        </w:numPr>
        <w:tabs>
          <w:tab w:pos="731" w:val="left" w:leader="none"/>
        </w:tabs>
        <w:spacing w:line="240" w:lineRule="auto" w:before="201" w:after="0"/>
        <w:ind w:left="731" w:right="0" w:hanging="240"/>
        <w:jc w:val="both"/>
        <w:rPr>
          <w:sz w:val="24"/>
        </w:rPr>
      </w:pPr>
      <w:r>
        <w:rPr>
          <w:sz w:val="24"/>
        </w:rPr>
        <w:t>The</w:t>
      </w:r>
      <w:r>
        <w:rPr>
          <w:spacing w:val="-5"/>
          <w:sz w:val="24"/>
        </w:rPr>
        <w:t> </w:t>
      </w:r>
      <w:r>
        <w:rPr>
          <w:sz w:val="24"/>
        </w:rPr>
        <w:t>teacher</w:t>
      </w:r>
      <w:r>
        <w:rPr>
          <w:spacing w:val="1"/>
          <w:sz w:val="24"/>
        </w:rPr>
        <w:t> </w:t>
      </w:r>
      <w:r>
        <w:rPr>
          <w:sz w:val="24"/>
        </w:rPr>
        <w:t>guides students</w:t>
      </w:r>
      <w:r>
        <w:rPr>
          <w:spacing w:val="-1"/>
          <w:sz w:val="24"/>
        </w:rPr>
        <w:t> </w:t>
      </w:r>
      <w:r>
        <w:rPr>
          <w:sz w:val="24"/>
        </w:rPr>
        <w:t>as they</w:t>
      </w:r>
      <w:r>
        <w:rPr>
          <w:spacing w:val="-5"/>
          <w:sz w:val="24"/>
        </w:rPr>
        <w:t> </w:t>
      </w:r>
      <w:r>
        <w:rPr>
          <w:sz w:val="24"/>
        </w:rPr>
        <w:t>return</w:t>
      </w:r>
      <w:r>
        <w:rPr>
          <w:spacing w:val="-1"/>
          <w:sz w:val="24"/>
        </w:rPr>
        <w:t> </w:t>
      </w:r>
      <w:r>
        <w:rPr>
          <w:sz w:val="24"/>
        </w:rPr>
        <w:t>to their seats</w:t>
      </w:r>
      <w:r>
        <w:rPr>
          <w:spacing w:val="-1"/>
          <w:sz w:val="24"/>
        </w:rPr>
        <w:t> </w:t>
      </w:r>
      <w:r>
        <w:rPr>
          <w:sz w:val="24"/>
        </w:rPr>
        <w:t>after the</w:t>
      </w:r>
      <w:r>
        <w:rPr>
          <w:spacing w:val="-2"/>
          <w:sz w:val="24"/>
        </w:rPr>
        <w:t> presentation.</w:t>
      </w:r>
    </w:p>
    <w:p>
      <w:pPr>
        <w:pStyle w:val="BodyText"/>
        <w:spacing w:before="67"/>
      </w:pPr>
    </w:p>
    <w:p>
      <w:pPr>
        <w:pStyle w:val="Heading2"/>
      </w:pPr>
      <w:r>
        <w:rPr/>
        <w:t>Evaluation</w:t>
      </w:r>
      <w:r>
        <w:rPr>
          <w:spacing w:val="1"/>
        </w:rPr>
        <w:t> </w:t>
      </w:r>
      <w:r>
        <w:rPr>
          <w:spacing w:val="-2"/>
        </w:rPr>
        <w:t>Activities</w:t>
      </w:r>
    </w:p>
    <w:p>
      <w:pPr>
        <w:pStyle w:val="BodyText"/>
        <w:spacing w:before="57"/>
        <w:rPr>
          <w:b/>
        </w:rPr>
      </w:pPr>
    </w:p>
    <w:p>
      <w:pPr>
        <w:pStyle w:val="BodyText"/>
        <w:spacing w:line="276" w:lineRule="auto" w:before="1"/>
        <w:ind w:left="491" w:right="1097"/>
        <w:jc w:val="both"/>
      </w:pPr>
      <w:r>
        <w:rPr/>
        <w:t>This is a time when the teacher calls for the class members to deliberate on the various reports. Each group will present its report on the task assigned to them through the secretary and the chairman to the entire class. The teacher will listen and assess the extent of their presentation. Final report serves as the reference point for the members of the class. Finally, the teacher encourages students to share all that they</w:t>
      </w:r>
      <w:r>
        <w:rPr>
          <w:spacing w:val="-3"/>
        </w:rPr>
        <w:t> </w:t>
      </w:r>
      <w:r>
        <w:rPr/>
        <w:t>have discussed in their various groups by asking them the following questions:</w:t>
      </w:r>
    </w:p>
    <w:p>
      <w:pPr>
        <w:pStyle w:val="ListParagraph"/>
        <w:numPr>
          <w:ilvl w:val="0"/>
          <w:numId w:val="83"/>
        </w:numPr>
        <w:tabs>
          <w:tab w:pos="791" w:val="left" w:leader="none"/>
        </w:tabs>
        <w:spacing w:line="240" w:lineRule="auto" w:before="198" w:after="0"/>
        <w:ind w:left="791" w:right="0" w:hanging="240"/>
        <w:jc w:val="both"/>
        <w:rPr>
          <w:sz w:val="24"/>
        </w:rPr>
      </w:pPr>
      <w:r>
        <w:rPr>
          <w:sz w:val="24"/>
        </w:rPr>
        <w:t>Define</w:t>
      </w:r>
      <w:r>
        <w:rPr>
          <w:spacing w:val="-4"/>
          <w:sz w:val="24"/>
        </w:rPr>
        <w:t> </w:t>
      </w:r>
      <w:r>
        <w:rPr>
          <w:spacing w:val="-2"/>
          <w:sz w:val="24"/>
        </w:rPr>
        <w:t>solubility</w:t>
      </w:r>
    </w:p>
    <w:p>
      <w:pPr>
        <w:pStyle w:val="ListParagraph"/>
        <w:numPr>
          <w:ilvl w:val="0"/>
          <w:numId w:val="83"/>
        </w:numPr>
        <w:tabs>
          <w:tab w:pos="731" w:val="left" w:leader="none"/>
        </w:tabs>
        <w:spacing w:line="240" w:lineRule="auto" w:before="243" w:after="0"/>
        <w:ind w:left="731" w:right="0" w:hanging="240"/>
        <w:jc w:val="both"/>
        <w:rPr>
          <w:sz w:val="24"/>
        </w:rPr>
      </w:pPr>
      <w:r>
        <w:rPr>
          <w:sz w:val="24"/>
        </w:rPr>
        <w:t>State</w:t>
      </w:r>
      <w:r>
        <w:rPr>
          <w:spacing w:val="-1"/>
          <w:sz w:val="24"/>
        </w:rPr>
        <w:t> </w:t>
      </w:r>
      <w:r>
        <w:rPr>
          <w:sz w:val="24"/>
        </w:rPr>
        <w:t>the</w:t>
      </w:r>
      <w:r>
        <w:rPr>
          <w:spacing w:val="1"/>
          <w:sz w:val="24"/>
        </w:rPr>
        <w:t> </w:t>
      </w:r>
      <w:r>
        <w:rPr>
          <w:sz w:val="24"/>
        </w:rPr>
        <w:t>rules of solubility</w:t>
      </w:r>
      <w:r>
        <w:rPr>
          <w:spacing w:val="-8"/>
          <w:sz w:val="24"/>
        </w:rPr>
        <w:t> </w:t>
      </w:r>
      <w:r>
        <w:rPr>
          <w:sz w:val="24"/>
        </w:rPr>
        <w:t>in</w:t>
      </w:r>
      <w:r>
        <w:rPr>
          <w:spacing w:val="3"/>
          <w:sz w:val="24"/>
        </w:rPr>
        <w:t> </w:t>
      </w:r>
      <w:r>
        <w:rPr>
          <w:spacing w:val="-2"/>
          <w:sz w:val="24"/>
        </w:rPr>
        <w:t>water</w:t>
      </w:r>
    </w:p>
    <w:p>
      <w:pPr>
        <w:spacing w:after="0" w:line="240" w:lineRule="auto"/>
        <w:jc w:val="both"/>
        <w:rPr>
          <w:sz w:val="24"/>
        </w:rPr>
        <w:sectPr>
          <w:pgSz w:w="12240" w:h="15840"/>
          <w:pgMar w:header="0" w:footer="965" w:top="1360" w:bottom="1160" w:left="1040" w:right="340"/>
        </w:sectPr>
      </w:pPr>
    </w:p>
    <w:p>
      <w:pPr>
        <w:pStyle w:val="ListParagraph"/>
        <w:numPr>
          <w:ilvl w:val="0"/>
          <w:numId w:val="83"/>
        </w:numPr>
        <w:tabs>
          <w:tab w:pos="731" w:val="left" w:leader="none"/>
        </w:tabs>
        <w:spacing w:line="240" w:lineRule="auto" w:before="74" w:after="0"/>
        <w:ind w:left="731" w:right="0" w:hanging="240"/>
        <w:jc w:val="left"/>
        <w:rPr>
          <w:sz w:val="24"/>
        </w:rPr>
      </w:pPr>
      <w:r>
        <w:rPr>
          <w:sz w:val="24"/>
        </w:rPr>
        <w:t>discuss using</w:t>
      </w:r>
      <w:r>
        <w:rPr>
          <w:spacing w:val="-2"/>
          <w:sz w:val="24"/>
        </w:rPr>
        <w:t> </w:t>
      </w:r>
      <w:r>
        <w:rPr>
          <w:sz w:val="24"/>
        </w:rPr>
        <w:t>salt, sugar</w:t>
      </w:r>
      <w:r>
        <w:rPr>
          <w:spacing w:val="-2"/>
          <w:sz w:val="24"/>
        </w:rPr>
        <w:t> </w:t>
      </w:r>
      <w:r>
        <w:rPr>
          <w:sz w:val="24"/>
        </w:rPr>
        <w:t>and water</w:t>
      </w:r>
      <w:r>
        <w:rPr>
          <w:spacing w:val="-2"/>
          <w:sz w:val="24"/>
        </w:rPr>
        <w:t> </w:t>
      </w:r>
      <w:r>
        <w:rPr>
          <w:sz w:val="24"/>
        </w:rPr>
        <w:t>to determine</w:t>
      </w:r>
      <w:r>
        <w:rPr>
          <w:spacing w:val="1"/>
          <w:sz w:val="24"/>
        </w:rPr>
        <w:t> </w:t>
      </w:r>
      <w:r>
        <w:rPr>
          <w:sz w:val="24"/>
        </w:rPr>
        <w:t>the solubility</w:t>
      </w:r>
      <w:r>
        <w:rPr>
          <w:spacing w:val="-8"/>
          <w:sz w:val="24"/>
        </w:rPr>
        <w:t> </w:t>
      </w:r>
      <w:r>
        <w:rPr>
          <w:sz w:val="24"/>
        </w:rPr>
        <w:t>of</w:t>
      </w:r>
      <w:r>
        <w:rPr>
          <w:spacing w:val="1"/>
          <w:sz w:val="24"/>
        </w:rPr>
        <w:t> </w:t>
      </w:r>
      <w:r>
        <w:rPr>
          <w:sz w:val="24"/>
        </w:rPr>
        <w:t>a </w:t>
      </w:r>
      <w:r>
        <w:rPr>
          <w:spacing w:val="-2"/>
          <w:sz w:val="24"/>
        </w:rPr>
        <w:t>substance</w:t>
      </w:r>
    </w:p>
    <w:p>
      <w:pPr>
        <w:pStyle w:val="BodyText"/>
        <w:spacing w:before="63"/>
      </w:pPr>
    </w:p>
    <w:p>
      <w:pPr>
        <w:pStyle w:val="BodyText"/>
        <w:spacing w:line="360" w:lineRule="auto"/>
        <w:ind w:left="491" w:right="1198"/>
      </w:pPr>
      <w:r>
        <w:rPr>
          <w:b/>
        </w:rPr>
        <w:t>Conclusion: </w:t>
      </w:r>
      <w:r>
        <w:rPr/>
        <w:t>Students were asked to draw a table and classify 5 different items of their choices each into soluble and insoluble substances</w:t>
      </w:r>
    </w:p>
    <w:p>
      <w:pPr>
        <w:spacing w:after="0" w:line="360" w:lineRule="auto"/>
        <w:sectPr>
          <w:pgSz w:w="12240" w:h="15840"/>
          <w:pgMar w:header="0" w:footer="965" w:top="1360" w:bottom="1160" w:left="1040" w:right="340"/>
        </w:sectPr>
      </w:pPr>
    </w:p>
    <w:p>
      <w:pPr>
        <w:pStyle w:val="Heading1"/>
        <w:spacing w:line="451" w:lineRule="auto"/>
      </w:pPr>
      <w:r>
        <w:rPr/>
        <w:t>WEEK</w:t>
      </w:r>
      <w:r>
        <w:rPr>
          <w:spacing w:val="-8"/>
        </w:rPr>
        <w:t> </w:t>
      </w:r>
      <w:r>
        <w:rPr/>
        <w:t>FOUR</w:t>
      </w:r>
      <w:r>
        <w:rPr>
          <w:spacing w:val="-6"/>
        </w:rPr>
        <w:t> </w:t>
      </w:r>
      <w:r>
        <w:rPr/>
        <w:t>LESSON</w:t>
      </w:r>
      <w:r>
        <w:rPr>
          <w:spacing w:val="-6"/>
        </w:rPr>
        <w:t> </w:t>
      </w:r>
      <w:r>
        <w:rPr/>
        <w:t>PLAN</w:t>
      </w:r>
      <w:r>
        <w:rPr>
          <w:spacing w:val="-5"/>
        </w:rPr>
        <w:t> </w:t>
      </w:r>
      <w:r>
        <w:rPr/>
        <w:t>FOR</w:t>
      </w:r>
      <w:r>
        <w:rPr>
          <w:spacing w:val="-6"/>
        </w:rPr>
        <w:t> </w:t>
      </w:r>
      <w:r>
        <w:rPr/>
        <w:t>EXPERIMENTAL</w:t>
      </w:r>
      <w:r>
        <w:rPr>
          <w:spacing w:val="-6"/>
        </w:rPr>
        <w:t> </w:t>
      </w:r>
      <w:r>
        <w:rPr/>
        <w:t>GROUP</w:t>
      </w:r>
      <w:r>
        <w:rPr>
          <w:spacing w:val="-9"/>
        </w:rPr>
        <w:t> </w:t>
      </w:r>
      <w:r>
        <w:rPr/>
        <w:t>II (DISCUSSION METHOD)</w:t>
      </w:r>
    </w:p>
    <w:p>
      <w:pPr>
        <w:pStyle w:val="BodyText"/>
        <w:tabs>
          <w:tab w:pos="3372" w:val="left" w:leader="none"/>
        </w:tabs>
        <w:spacing w:line="266" w:lineRule="exact"/>
        <w:ind w:left="491"/>
      </w:pPr>
      <w:r>
        <w:rPr>
          <w:spacing w:val="-2"/>
        </w:rPr>
        <w:t>School-</w:t>
      </w:r>
      <w:r>
        <w:rPr/>
        <w:tab/>
        <w:t>G.S.S</w:t>
      </w:r>
      <w:r>
        <w:rPr>
          <w:spacing w:val="1"/>
        </w:rPr>
        <w:t> </w:t>
      </w:r>
      <w:r>
        <w:rPr/>
        <w:t>Tudun</w:t>
      </w:r>
      <w:r>
        <w:rPr>
          <w:spacing w:val="-3"/>
        </w:rPr>
        <w:t> </w:t>
      </w:r>
      <w:r>
        <w:rPr>
          <w:spacing w:val="-2"/>
        </w:rPr>
        <w:t>Jukun</w:t>
      </w:r>
    </w:p>
    <w:p>
      <w:pPr>
        <w:pStyle w:val="BodyText"/>
        <w:tabs>
          <w:tab w:pos="3372" w:val="left" w:leader="none"/>
        </w:tabs>
        <w:ind w:left="491"/>
      </w:pPr>
      <w:r>
        <w:rPr>
          <w:spacing w:val="-2"/>
        </w:rPr>
        <w:t>Date-</w:t>
      </w:r>
      <w:r>
        <w:rPr/>
        <w:tab/>
        <w:t>Mon</w:t>
      </w:r>
      <w:r>
        <w:rPr>
          <w:spacing w:val="-1"/>
        </w:rPr>
        <w:t> </w:t>
      </w:r>
      <w:r>
        <w:rPr/>
        <w:t>21</w:t>
      </w:r>
      <w:r>
        <w:rPr>
          <w:vertAlign w:val="superscript"/>
        </w:rPr>
        <w:t>st</w:t>
      </w:r>
      <w:r>
        <w:rPr>
          <w:spacing w:val="-1"/>
          <w:vertAlign w:val="baseline"/>
        </w:rPr>
        <w:t> </w:t>
      </w:r>
      <w:r>
        <w:rPr>
          <w:vertAlign w:val="baseline"/>
        </w:rPr>
        <w:t>Oct, </w:t>
      </w:r>
      <w:r>
        <w:rPr>
          <w:spacing w:val="-4"/>
          <w:vertAlign w:val="baseline"/>
        </w:rPr>
        <w:t>2019</w:t>
      </w:r>
    </w:p>
    <w:p>
      <w:pPr>
        <w:pStyle w:val="BodyText"/>
        <w:tabs>
          <w:tab w:pos="3372" w:val="left" w:leader="none"/>
        </w:tabs>
        <w:ind w:left="491"/>
      </w:pPr>
      <w:r>
        <w:rPr>
          <w:spacing w:val="-2"/>
        </w:rPr>
        <w:t>Class-</w:t>
      </w:r>
      <w:r>
        <w:rPr/>
        <w:tab/>
      </w:r>
      <w:r>
        <w:rPr>
          <w:spacing w:val="-4"/>
        </w:rPr>
        <w:t>SSII</w:t>
      </w:r>
    </w:p>
    <w:p>
      <w:pPr>
        <w:pStyle w:val="BodyText"/>
        <w:tabs>
          <w:tab w:pos="3372" w:val="left" w:leader="none"/>
        </w:tabs>
        <w:ind w:left="491" w:right="6681"/>
      </w:pPr>
      <w:r>
        <w:rPr/>
        <w:t>Average age of students-</w:t>
        <w:tab/>
        <w:t>15</w:t>
      </w:r>
      <w:r>
        <w:rPr>
          <w:spacing w:val="-15"/>
        </w:rPr>
        <w:t> </w:t>
      </w:r>
      <w:r>
        <w:rPr/>
        <w:t>years </w:t>
      </w:r>
      <w:r>
        <w:rPr>
          <w:spacing w:val="-2"/>
        </w:rPr>
        <w:t>Period-</w:t>
      </w:r>
      <w:r>
        <w:rPr/>
        <w:tab/>
      </w:r>
      <w:r>
        <w:rPr>
          <w:spacing w:val="-4"/>
        </w:rPr>
        <w:t>3rd</w:t>
      </w:r>
    </w:p>
    <w:p>
      <w:pPr>
        <w:pStyle w:val="BodyText"/>
        <w:tabs>
          <w:tab w:pos="3372" w:val="left" w:leader="none"/>
        </w:tabs>
        <w:ind w:left="491"/>
      </w:pPr>
      <w:r>
        <w:rPr>
          <w:spacing w:val="-2"/>
        </w:rPr>
        <w:t>Duration-</w:t>
      </w:r>
      <w:r>
        <w:rPr/>
        <w:tab/>
      </w:r>
      <w:r>
        <w:rPr>
          <w:spacing w:val="-2"/>
        </w:rPr>
        <w:t>40mins</w:t>
      </w:r>
    </w:p>
    <w:p>
      <w:pPr>
        <w:pStyle w:val="BodyText"/>
        <w:tabs>
          <w:tab w:pos="3372" w:val="left" w:leader="none"/>
        </w:tabs>
        <w:ind w:left="491"/>
      </w:pPr>
      <w:r>
        <w:rPr>
          <w:spacing w:val="-2"/>
        </w:rPr>
        <w:t>Subject-</w:t>
      </w:r>
      <w:r>
        <w:rPr/>
        <w:tab/>
      </w:r>
      <w:r>
        <w:rPr>
          <w:spacing w:val="-2"/>
        </w:rPr>
        <w:t>Chemistry</w:t>
      </w:r>
    </w:p>
    <w:p>
      <w:pPr>
        <w:pStyle w:val="BodyText"/>
        <w:tabs>
          <w:tab w:pos="3372" w:val="left" w:leader="none"/>
        </w:tabs>
        <w:ind w:left="491"/>
      </w:pPr>
      <w:r>
        <w:rPr>
          <w:spacing w:val="-2"/>
        </w:rPr>
        <w:t>Topic-</w:t>
      </w:r>
      <w:r>
        <w:rPr/>
        <w:tab/>
        <w:t>Chemistry</w:t>
      </w:r>
      <w:r>
        <w:rPr>
          <w:spacing w:val="-6"/>
        </w:rPr>
        <w:t> </w:t>
      </w:r>
      <w:r>
        <w:rPr/>
        <w:t>and </w:t>
      </w:r>
      <w:r>
        <w:rPr>
          <w:spacing w:val="-2"/>
        </w:rPr>
        <w:t>Environment</w:t>
      </w:r>
    </w:p>
    <w:p>
      <w:pPr>
        <w:pStyle w:val="BodyText"/>
        <w:tabs>
          <w:tab w:pos="3372" w:val="left" w:leader="none"/>
        </w:tabs>
        <w:ind w:left="491"/>
      </w:pPr>
      <w:r>
        <w:rPr>
          <w:spacing w:val="-2"/>
        </w:rPr>
        <w:t>Sub-Topic</w:t>
      </w:r>
      <w:r>
        <w:rPr/>
        <w:tab/>
        <w:t>Solubility</w:t>
      </w:r>
      <w:r>
        <w:rPr>
          <w:spacing w:val="-8"/>
        </w:rPr>
        <w:t> </w:t>
      </w:r>
      <w:r>
        <w:rPr/>
        <w:t>(Solute, solvent and</w:t>
      </w:r>
      <w:r>
        <w:rPr>
          <w:spacing w:val="1"/>
        </w:rPr>
        <w:t> </w:t>
      </w:r>
      <w:r>
        <w:rPr>
          <w:spacing w:val="-2"/>
        </w:rPr>
        <w:t>solution)</w:t>
      </w:r>
    </w:p>
    <w:p>
      <w:pPr>
        <w:tabs>
          <w:tab w:pos="3372" w:val="left" w:leader="none"/>
        </w:tabs>
        <w:spacing w:before="3"/>
        <w:ind w:left="491" w:right="0" w:firstLine="0"/>
        <w:jc w:val="left"/>
        <w:rPr>
          <w:sz w:val="24"/>
        </w:rPr>
      </w:pPr>
      <w:r>
        <w:rPr>
          <w:b/>
          <w:sz w:val="24"/>
        </w:rPr>
        <w:t>Instructional</w:t>
      </w:r>
      <w:r>
        <w:rPr>
          <w:b/>
          <w:spacing w:val="-3"/>
          <w:sz w:val="24"/>
        </w:rPr>
        <w:t> </w:t>
      </w:r>
      <w:r>
        <w:rPr>
          <w:b/>
          <w:spacing w:val="-2"/>
          <w:sz w:val="24"/>
        </w:rPr>
        <w:t>materials-</w:t>
      </w:r>
      <w:r>
        <w:rPr>
          <w:b/>
          <w:sz w:val="24"/>
        </w:rPr>
        <w:tab/>
      </w:r>
      <w:r>
        <w:rPr>
          <w:sz w:val="24"/>
        </w:rPr>
        <w:t>Sodium</w:t>
      </w:r>
      <w:r>
        <w:rPr>
          <w:spacing w:val="-4"/>
          <w:sz w:val="24"/>
        </w:rPr>
        <w:t> </w:t>
      </w:r>
      <w:r>
        <w:rPr>
          <w:sz w:val="24"/>
        </w:rPr>
        <w:t>chloride,</w:t>
      </w:r>
      <w:r>
        <w:rPr>
          <w:spacing w:val="-1"/>
          <w:sz w:val="24"/>
        </w:rPr>
        <w:t> </w:t>
      </w:r>
      <w:r>
        <w:rPr>
          <w:sz w:val="24"/>
        </w:rPr>
        <w:t>water, gasoline,</w:t>
      </w:r>
      <w:r>
        <w:rPr>
          <w:spacing w:val="-1"/>
          <w:sz w:val="24"/>
        </w:rPr>
        <w:t> </w:t>
      </w:r>
      <w:r>
        <w:rPr>
          <w:sz w:val="24"/>
        </w:rPr>
        <w:t>oil</w:t>
      </w:r>
      <w:r>
        <w:rPr>
          <w:spacing w:val="-1"/>
          <w:sz w:val="24"/>
        </w:rPr>
        <w:t> </w:t>
      </w:r>
      <w:r>
        <w:rPr>
          <w:sz w:val="24"/>
        </w:rPr>
        <w:t>stained</w:t>
      </w:r>
      <w:r>
        <w:rPr>
          <w:spacing w:val="-2"/>
          <w:sz w:val="24"/>
        </w:rPr>
        <w:t> </w:t>
      </w:r>
      <w:r>
        <w:rPr>
          <w:sz w:val="24"/>
        </w:rPr>
        <w:t>pieces</w:t>
      </w:r>
      <w:r>
        <w:rPr>
          <w:spacing w:val="-1"/>
          <w:sz w:val="24"/>
        </w:rPr>
        <w:t> </w:t>
      </w:r>
      <w:r>
        <w:rPr>
          <w:sz w:val="24"/>
        </w:rPr>
        <w:t>of</w:t>
      </w:r>
      <w:r>
        <w:rPr>
          <w:spacing w:val="-1"/>
          <w:sz w:val="24"/>
        </w:rPr>
        <w:t> </w:t>
      </w:r>
      <w:r>
        <w:rPr>
          <w:spacing w:val="-2"/>
          <w:sz w:val="24"/>
        </w:rPr>
        <w:t>cloth</w:t>
      </w:r>
    </w:p>
    <w:p>
      <w:pPr>
        <w:tabs>
          <w:tab w:pos="3372" w:val="left" w:leader="none"/>
        </w:tabs>
        <w:spacing w:before="242"/>
        <w:ind w:left="491" w:right="0" w:firstLine="0"/>
        <w:jc w:val="left"/>
        <w:rPr>
          <w:sz w:val="24"/>
        </w:rPr>
      </w:pPr>
      <w:r>
        <w:rPr>
          <w:b/>
          <w:sz w:val="24"/>
        </w:rPr>
        <w:t>Behavioural</w:t>
      </w:r>
      <w:r>
        <w:rPr>
          <w:b/>
          <w:spacing w:val="-1"/>
          <w:sz w:val="24"/>
        </w:rPr>
        <w:t> </w:t>
      </w:r>
      <w:r>
        <w:rPr>
          <w:b/>
          <w:spacing w:val="-2"/>
          <w:sz w:val="24"/>
        </w:rPr>
        <w:t>objectives-</w:t>
      </w:r>
      <w:r>
        <w:rPr>
          <w:b/>
          <w:sz w:val="24"/>
        </w:rPr>
        <w:tab/>
      </w:r>
      <w:r>
        <w:rPr>
          <w:sz w:val="24"/>
        </w:rPr>
        <w:t>By</w:t>
      </w:r>
      <w:r>
        <w:rPr>
          <w:spacing w:val="-8"/>
          <w:sz w:val="24"/>
        </w:rPr>
        <w:t> </w:t>
      </w:r>
      <w:r>
        <w:rPr>
          <w:sz w:val="24"/>
        </w:rPr>
        <w:t>the end of the</w:t>
      </w:r>
      <w:r>
        <w:rPr>
          <w:spacing w:val="-2"/>
          <w:sz w:val="24"/>
        </w:rPr>
        <w:t> </w:t>
      </w:r>
      <w:r>
        <w:rPr>
          <w:sz w:val="24"/>
        </w:rPr>
        <w:t>laboratory</w:t>
      </w:r>
      <w:r>
        <w:rPr>
          <w:spacing w:val="-3"/>
          <w:sz w:val="24"/>
        </w:rPr>
        <w:t> </w:t>
      </w:r>
      <w:r>
        <w:rPr>
          <w:sz w:val="24"/>
        </w:rPr>
        <w:t>activities, students should be</w:t>
      </w:r>
      <w:r>
        <w:rPr>
          <w:spacing w:val="-1"/>
          <w:sz w:val="24"/>
        </w:rPr>
        <w:t> </w:t>
      </w:r>
      <w:r>
        <w:rPr>
          <w:sz w:val="24"/>
        </w:rPr>
        <w:t>able </w:t>
      </w:r>
      <w:r>
        <w:rPr>
          <w:spacing w:val="-5"/>
          <w:sz w:val="24"/>
        </w:rPr>
        <w:t>to:</w:t>
      </w:r>
    </w:p>
    <w:p>
      <w:pPr>
        <w:pStyle w:val="ListParagraph"/>
        <w:numPr>
          <w:ilvl w:val="1"/>
          <w:numId w:val="83"/>
        </w:numPr>
        <w:tabs>
          <w:tab w:pos="3612" w:val="left" w:leader="none"/>
        </w:tabs>
        <w:spacing w:line="240" w:lineRule="auto" w:before="240" w:after="0"/>
        <w:ind w:left="3612" w:right="0" w:hanging="240"/>
        <w:jc w:val="left"/>
        <w:rPr>
          <w:sz w:val="24"/>
        </w:rPr>
      </w:pPr>
      <w:r>
        <w:rPr>
          <w:sz w:val="24"/>
        </w:rPr>
        <w:t>Differentiate</w:t>
      </w:r>
      <w:r>
        <w:rPr>
          <w:spacing w:val="-2"/>
          <w:sz w:val="24"/>
        </w:rPr>
        <w:t> </w:t>
      </w:r>
      <w:r>
        <w:rPr>
          <w:sz w:val="24"/>
        </w:rPr>
        <w:t>between</w:t>
      </w:r>
      <w:r>
        <w:rPr>
          <w:spacing w:val="1"/>
          <w:sz w:val="24"/>
        </w:rPr>
        <w:t> </w:t>
      </w:r>
      <w:r>
        <w:rPr>
          <w:sz w:val="24"/>
        </w:rPr>
        <w:t>solute,</w:t>
      </w:r>
      <w:r>
        <w:rPr>
          <w:spacing w:val="-2"/>
          <w:sz w:val="24"/>
        </w:rPr>
        <w:t> </w:t>
      </w:r>
      <w:r>
        <w:rPr>
          <w:sz w:val="24"/>
        </w:rPr>
        <w:t>solvent</w:t>
      </w:r>
      <w:r>
        <w:rPr>
          <w:spacing w:val="-1"/>
          <w:sz w:val="24"/>
        </w:rPr>
        <w:t> </w:t>
      </w:r>
      <w:r>
        <w:rPr>
          <w:sz w:val="24"/>
        </w:rPr>
        <w:t>and</w:t>
      </w:r>
      <w:r>
        <w:rPr>
          <w:spacing w:val="-1"/>
          <w:sz w:val="24"/>
        </w:rPr>
        <w:t> </w:t>
      </w:r>
      <w:r>
        <w:rPr>
          <w:spacing w:val="-2"/>
          <w:sz w:val="24"/>
        </w:rPr>
        <w:t>solution</w:t>
      </w:r>
    </w:p>
    <w:p>
      <w:pPr>
        <w:pStyle w:val="ListParagraph"/>
        <w:numPr>
          <w:ilvl w:val="1"/>
          <w:numId w:val="83"/>
        </w:numPr>
        <w:tabs>
          <w:tab w:pos="3612" w:val="left" w:leader="none"/>
        </w:tabs>
        <w:spacing w:line="240" w:lineRule="auto" w:before="243" w:after="0"/>
        <w:ind w:left="3612" w:right="0" w:hanging="240"/>
        <w:jc w:val="left"/>
        <w:rPr>
          <w:sz w:val="24"/>
        </w:rPr>
      </w:pPr>
      <w:r>
        <w:rPr>
          <w:sz w:val="24"/>
        </w:rPr>
        <w:t>Discuss the</w:t>
      </w:r>
      <w:r>
        <w:rPr>
          <w:spacing w:val="-1"/>
          <w:sz w:val="24"/>
        </w:rPr>
        <w:t> </w:t>
      </w:r>
      <w:r>
        <w:rPr>
          <w:sz w:val="24"/>
        </w:rPr>
        <w:t>application of solubility</w:t>
      </w:r>
      <w:r>
        <w:rPr>
          <w:spacing w:val="-8"/>
          <w:sz w:val="24"/>
        </w:rPr>
        <w:t> </w:t>
      </w:r>
      <w:r>
        <w:rPr>
          <w:sz w:val="24"/>
        </w:rPr>
        <w:t>in stain </w:t>
      </w:r>
      <w:r>
        <w:rPr>
          <w:spacing w:val="-2"/>
          <w:sz w:val="24"/>
        </w:rPr>
        <w:t>removal</w:t>
      </w:r>
    </w:p>
    <w:p>
      <w:pPr>
        <w:tabs>
          <w:tab w:pos="3372" w:val="left" w:leader="none"/>
        </w:tabs>
        <w:spacing w:before="240"/>
        <w:ind w:left="491" w:right="0" w:firstLine="0"/>
        <w:jc w:val="left"/>
        <w:rPr>
          <w:sz w:val="24"/>
        </w:rPr>
      </w:pPr>
      <w:r>
        <w:rPr>
          <w:b/>
          <w:sz w:val="24"/>
        </w:rPr>
        <w:t>Previous</w:t>
      </w:r>
      <w:r>
        <w:rPr>
          <w:b/>
          <w:spacing w:val="-2"/>
          <w:sz w:val="24"/>
        </w:rPr>
        <w:t> Knowledge</w:t>
      </w:r>
      <w:r>
        <w:rPr>
          <w:b/>
          <w:sz w:val="24"/>
        </w:rPr>
        <w:tab/>
      </w:r>
      <w:r>
        <w:rPr>
          <w:sz w:val="24"/>
        </w:rPr>
        <w:t>The</w:t>
      </w:r>
      <w:r>
        <w:rPr>
          <w:spacing w:val="-2"/>
          <w:sz w:val="24"/>
        </w:rPr>
        <w:t> </w:t>
      </w:r>
      <w:r>
        <w:rPr>
          <w:sz w:val="24"/>
        </w:rPr>
        <w:t>students have</w:t>
      </w:r>
      <w:r>
        <w:rPr>
          <w:spacing w:val="-2"/>
          <w:sz w:val="24"/>
        </w:rPr>
        <w:t> </w:t>
      </w:r>
      <w:r>
        <w:rPr>
          <w:sz w:val="24"/>
        </w:rPr>
        <w:t>been taught solubility</w:t>
      </w:r>
      <w:r>
        <w:rPr>
          <w:spacing w:val="-5"/>
          <w:sz w:val="24"/>
        </w:rPr>
        <w:t> </w:t>
      </w:r>
      <w:r>
        <w:rPr>
          <w:sz w:val="24"/>
        </w:rPr>
        <w:t>of</w:t>
      </w:r>
      <w:r>
        <w:rPr>
          <w:spacing w:val="1"/>
          <w:sz w:val="24"/>
        </w:rPr>
        <w:t> </w:t>
      </w:r>
      <w:r>
        <w:rPr>
          <w:spacing w:val="-2"/>
          <w:sz w:val="24"/>
        </w:rPr>
        <w:t>substances</w:t>
      </w:r>
    </w:p>
    <w:p>
      <w:pPr>
        <w:pStyle w:val="BodyText"/>
        <w:tabs>
          <w:tab w:pos="3372" w:val="left" w:leader="none"/>
        </w:tabs>
        <w:spacing w:before="242"/>
        <w:ind w:left="491"/>
      </w:pPr>
      <w:r>
        <w:rPr>
          <w:b/>
          <w:spacing w:val="-2"/>
        </w:rPr>
        <w:t>Introduction</w:t>
      </w:r>
      <w:r>
        <w:rPr>
          <w:b/>
        </w:rPr>
        <w:tab/>
      </w:r>
      <w:r>
        <w:rPr/>
        <w:t>The</w:t>
      </w:r>
      <w:r>
        <w:rPr>
          <w:spacing w:val="1"/>
        </w:rPr>
        <w:t> </w:t>
      </w:r>
      <w:r>
        <w:rPr/>
        <w:t>teacher</w:t>
      </w:r>
      <w:r>
        <w:rPr>
          <w:spacing w:val="3"/>
        </w:rPr>
        <w:t> </w:t>
      </w:r>
      <w:r>
        <w:rPr/>
        <w:t>introduces</w:t>
      </w:r>
      <w:r>
        <w:rPr>
          <w:spacing w:val="4"/>
        </w:rPr>
        <w:t> </w:t>
      </w:r>
      <w:r>
        <w:rPr/>
        <w:t>the</w:t>
      </w:r>
      <w:r>
        <w:rPr>
          <w:spacing w:val="3"/>
        </w:rPr>
        <w:t> </w:t>
      </w:r>
      <w:r>
        <w:rPr/>
        <w:t>lesson</w:t>
      </w:r>
      <w:r>
        <w:rPr>
          <w:spacing w:val="4"/>
        </w:rPr>
        <w:t> </w:t>
      </w:r>
      <w:r>
        <w:rPr/>
        <w:t>by</w:t>
      </w:r>
      <w:r>
        <w:rPr>
          <w:spacing w:val="-1"/>
        </w:rPr>
        <w:t> </w:t>
      </w:r>
      <w:r>
        <w:rPr/>
        <w:t>asking</w:t>
      </w:r>
      <w:r>
        <w:rPr>
          <w:spacing w:val="2"/>
        </w:rPr>
        <w:t> </w:t>
      </w:r>
      <w:r>
        <w:rPr/>
        <w:t>the</w:t>
      </w:r>
      <w:r>
        <w:rPr>
          <w:spacing w:val="4"/>
        </w:rPr>
        <w:t> </w:t>
      </w:r>
      <w:r>
        <w:rPr/>
        <w:t>students</w:t>
      </w:r>
      <w:r>
        <w:rPr>
          <w:spacing w:val="10"/>
        </w:rPr>
        <w:t> </w:t>
      </w:r>
      <w:r>
        <w:rPr>
          <w:spacing w:val="-2"/>
        </w:rPr>
        <w:t>questions</w:t>
      </w:r>
    </w:p>
    <w:p>
      <w:pPr>
        <w:pStyle w:val="BodyText"/>
        <w:spacing w:before="41"/>
        <w:ind w:left="3372"/>
        <w:jc w:val="both"/>
      </w:pPr>
      <w:r>
        <w:rPr/>
        <w:t>based</w:t>
      </w:r>
      <w:r>
        <w:rPr>
          <w:spacing w:val="-1"/>
        </w:rPr>
        <w:t> </w:t>
      </w:r>
      <w:r>
        <w:rPr/>
        <w:t>on their</w:t>
      </w:r>
      <w:r>
        <w:rPr>
          <w:spacing w:val="-2"/>
        </w:rPr>
        <w:t> </w:t>
      </w:r>
      <w:r>
        <w:rPr/>
        <w:t>previous </w:t>
      </w:r>
      <w:r>
        <w:rPr>
          <w:spacing w:val="-2"/>
        </w:rPr>
        <w:t>lesson</w:t>
      </w:r>
    </w:p>
    <w:p>
      <w:pPr>
        <w:pStyle w:val="BodyText"/>
        <w:tabs>
          <w:tab w:pos="3372" w:val="left" w:leader="none"/>
        </w:tabs>
        <w:spacing w:before="243"/>
        <w:ind w:left="491"/>
        <w:jc w:val="both"/>
      </w:pPr>
      <w:r>
        <w:rPr>
          <w:b/>
          <w:spacing w:val="-2"/>
        </w:rPr>
        <w:t>Presentation</w:t>
      </w:r>
      <w:r>
        <w:rPr>
          <w:b/>
        </w:rPr>
        <w:tab/>
      </w:r>
      <w:r>
        <w:rPr/>
        <w:t>The</w:t>
      </w:r>
      <w:r>
        <w:rPr>
          <w:spacing w:val="68"/>
          <w:w w:val="150"/>
        </w:rPr>
        <w:t>  </w:t>
      </w:r>
      <w:r>
        <w:rPr/>
        <w:t>teacher</w:t>
      </w:r>
      <w:r>
        <w:rPr>
          <w:spacing w:val="69"/>
          <w:w w:val="150"/>
        </w:rPr>
        <w:t>  </w:t>
      </w:r>
      <w:r>
        <w:rPr/>
        <w:t>presents</w:t>
      </w:r>
      <w:r>
        <w:rPr>
          <w:spacing w:val="69"/>
          <w:w w:val="150"/>
        </w:rPr>
        <w:t>  </w:t>
      </w:r>
      <w:r>
        <w:rPr/>
        <w:t>the</w:t>
      </w:r>
      <w:r>
        <w:rPr>
          <w:spacing w:val="69"/>
          <w:w w:val="150"/>
        </w:rPr>
        <w:t>  </w:t>
      </w:r>
      <w:r>
        <w:rPr/>
        <w:t>lesson</w:t>
      </w:r>
      <w:r>
        <w:rPr>
          <w:spacing w:val="69"/>
          <w:w w:val="150"/>
        </w:rPr>
        <w:t>  </w:t>
      </w:r>
      <w:r>
        <w:rPr/>
        <w:t>in</w:t>
      </w:r>
      <w:r>
        <w:rPr>
          <w:spacing w:val="69"/>
          <w:w w:val="150"/>
        </w:rPr>
        <w:t>  </w:t>
      </w:r>
      <w:r>
        <w:rPr/>
        <w:t>the</w:t>
      </w:r>
      <w:r>
        <w:rPr>
          <w:spacing w:val="69"/>
          <w:w w:val="150"/>
        </w:rPr>
        <w:t>  </w:t>
      </w:r>
      <w:r>
        <w:rPr>
          <w:spacing w:val="-2"/>
        </w:rPr>
        <w:t>following</w:t>
      </w:r>
    </w:p>
    <w:p>
      <w:pPr>
        <w:pStyle w:val="BodyText"/>
        <w:spacing w:line="276" w:lineRule="auto" w:before="41"/>
        <w:ind w:left="3372" w:right="1097"/>
        <w:jc w:val="both"/>
      </w:pPr>
      <w:r>
        <w:rPr/>
        <w:t>steps:PresentationThe teacher presents the lesson in the </w:t>
      </w:r>
      <w:r>
        <w:rPr/>
        <w:t>following steps:The</w:t>
      </w:r>
      <w:r>
        <w:rPr>
          <w:spacing w:val="-1"/>
        </w:rPr>
        <w:t> </w:t>
      </w:r>
      <w:r>
        <w:rPr/>
        <w:t>teacher</w:t>
      </w:r>
      <w:r>
        <w:rPr>
          <w:spacing w:val="-1"/>
        </w:rPr>
        <w:t> </w:t>
      </w:r>
      <w:r>
        <w:rPr/>
        <w:t>set up the materials for</w:t>
      </w:r>
      <w:r>
        <w:rPr>
          <w:spacing w:val="-1"/>
        </w:rPr>
        <w:t> </w:t>
      </w:r>
      <w:r>
        <w:rPr/>
        <w:t>discussion by</w:t>
      </w:r>
      <w:r>
        <w:rPr>
          <w:spacing w:val="-5"/>
        </w:rPr>
        <w:t> </w:t>
      </w:r>
      <w:r>
        <w:rPr/>
        <w:t>displaying the salt , sugar and water.He start the discussion with the students and allow the to continue and share ideas</w:t>
      </w:r>
    </w:p>
    <w:p>
      <w:pPr>
        <w:pStyle w:val="Heading2"/>
        <w:spacing w:before="204"/>
        <w:jc w:val="left"/>
      </w:pPr>
      <w:r>
        <w:rPr/>
        <w:t>Students</w:t>
      </w:r>
      <w:r>
        <w:rPr>
          <w:spacing w:val="-1"/>
        </w:rPr>
        <w:t> </w:t>
      </w:r>
      <w:r>
        <w:rPr>
          <w:spacing w:val="-2"/>
        </w:rPr>
        <w:t>grouping</w:t>
      </w:r>
    </w:p>
    <w:p>
      <w:pPr>
        <w:pStyle w:val="BodyText"/>
        <w:spacing w:before="57"/>
        <w:rPr>
          <w:b/>
        </w:rPr>
      </w:pPr>
    </w:p>
    <w:p>
      <w:pPr>
        <w:pStyle w:val="BodyText"/>
        <w:spacing w:line="360" w:lineRule="auto" w:before="1"/>
        <w:ind w:left="491" w:right="1198"/>
      </w:pPr>
      <w:r>
        <w:rPr/>
        <w:t>The entire students are paired up into a small group to discuss and share their ideas after which each group will appoint a leader, secretary and time keeper among its members.</w:t>
      </w:r>
    </w:p>
    <w:p>
      <w:pPr>
        <w:pStyle w:val="Heading2"/>
        <w:spacing w:before="204"/>
        <w:jc w:val="left"/>
      </w:pPr>
      <w:r>
        <w:rPr/>
        <w:t>Rules</w:t>
      </w:r>
      <w:r>
        <w:rPr>
          <w:spacing w:val="-1"/>
        </w:rPr>
        <w:t> </w:t>
      </w:r>
      <w:r>
        <w:rPr/>
        <w:t>for</w:t>
      </w:r>
      <w:r>
        <w:rPr>
          <w:spacing w:val="-1"/>
        </w:rPr>
        <w:t> </w:t>
      </w:r>
      <w:r>
        <w:rPr/>
        <w:t>students</w:t>
      </w:r>
      <w:r>
        <w:rPr>
          <w:spacing w:val="-1"/>
        </w:rPr>
        <w:t> </w:t>
      </w:r>
      <w:r>
        <w:rPr/>
        <w:t>to </w:t>
      </w:r>
      <w:r>
        <w:rPr>
          <w:spacing w:val="-2"/>
        </w:rPr>
        <w:t>follow</w:t>
      </w:r>
    </w:p>
    <w:p>
      <w:pPr>
        <w:pStyle w:val="BodyText"/>
        <w:spacing w:before="58"/>
        <w:rPr>
          <w:b/>
        </w:rPr>
      </w:pPr>
    </w:p>
    <w:p>
      <w:pPr>
        <w:pStyle w:val="BodyText"/>
        <w:ind w:left="491"/>
      </w:pPr>
      <w:r>
        <w:rPr/>
        <w:t>Students</w:t>
      </w:r>
      <w:r>
        <w:rPr>
          <w:spacing w:val="-3"/>
        </w:rPr>
        <w:t> </w:t>
      </w:r>
      <w:r>
        <w:rPr/>
        <w:t>within the</w:t>
      </w:r>
      <w:r>
        <w:rPr>
          <w:spacing w:val="-2"/>
        </w:rPr>
        <w:t> </w:t>
      </w:r>
      <w:r>
        <w:rPr/>
        <w:t>groups </w:t>
      </w:r>
      <w:r>
        <w:rPr>
          <w:spacing w:val="-2"/>
        </w:rPr>
        <w:t>should:</w:t>
      </w:r>
    </w:p>
    <w:p>
      <w:pPr>
        <w:pStyle w:val="BodyText"/>
        <w:spacing w:before="62"/>
      </w:pPr>
    </w:p>
    <w:p>
      <w:pPr>
        <w:pStyle w:val="ListParagraph"/>
        <w:numPr>
          <w:ilvl w:val="0"/>
          <w:numId w:val="84"/>
        </w:numPr>
        <w:tabs>
          <w:tab w:pos="677" w:val="left" w:leader="none"/>
        </w:tabs>
        <w:spacing w:line="240" w:lineRule="auto" w:before="0" w:after="0"/>
        <w:ind w:left="677" w:right="0" w:hanging="186"/>
        <w:jc w:val="left"/>
        <w:rPr>
          <w:sz w:val="24"/>
        </w:rPr>
      </w:pPr>
      <w:r>
        <w:rPr>
          <w:sz w:val="24"/>
        </w:rPr>
        <w:t>understand</w:t>
      </w:r>
      <w:r>
        <w:rPr>
          <w:spacing w:val="-1"/>
          <w:sz w:val="24"/>
        </w:rPr>
        <w:t> </w:t>
      </w:r>
      <w:r>
        <w:rPr>
          <w:sz w:val="24"/>
        </w:rPr>
        <w:t>the</w:t>
      </w:r>
      <w:r>
        <w:rPr>
          <w:spacing w:val="-1"/>
          <w:sz w:val="24"/>
        </w:rPr>
        <w:t> </w:t>
      </w:r>
      <w:r>
        <w:rPr>
          <w:sz w:val="24"/>
        </w:rPr>
        <w:t>need to</w:t>
      </w:r>
      <w:r>
        <w:rPr>
          <w:spacing w:val="-1"/>
          <w:sz w:val="24"/>
        </w:rPr>
        <w:t> </w:t>
      </w:r>
      <w:r>
        <w:rPr>
          <w:sz w:val="24"/>
        </w:rPr>
        <w:t>discuss</w:t>
      </w:r>
      <w:r>
        <w:rPr>
          <w:spacing w:val="-1"/>
          <w:sz w:val="24"/>
        </w:rPr>
        <w:t> </w:t>
      </w:r>
      <w:r>
        <w:rPr>
          <w:sz w:val="24"/>
        </w:rPr>
        <w:t>and share</w:t>
      </w:r>
      <w:r>
        <w:rPr>
          <w:spacing w:val="-3"/>
          <w:sz w:val="24"/>
        </w:rPr>
        <w:t> </w:t>
      </w:r>
      <w:r>
        <w:rPr>
          <w:sz w:val="24"/>
        </w:rPr>
        <w:t>their </w:t>
      </w:r>
      <w:r>
        <w:rPr>
          <w:spacing w:val="-4"/>
          <w:sz w:val="24"/>
        </w:rPr>
        <w:t>ideas</w:t>
      </w:r>
    </w:p>
    <w:p>
      <w:pPr>
        <w:pStyle w:val="BodyText"/>
        <w:spacing w:before="63"/>
      </w:pPr>
    </w:p>
    <w:p>
      <w:pPr>
        <w:pStyle w:val="ListParagraph"/>
        <w:numPr>
          <w:ilvl w:val="0"/>
          <w:numId w:val="84"/>
        </w:numPr>
        <w:tabs>
          <w:tab w:pos="744" w:val="left" w:leader="none"/>
        </w:tabs>
        <w:spacing w:line="240" w:lineRule="auto" w:before="0" w:after="0"/>
        <w:ind w:left="744" w:right="0" w:hanging="253"/>
        <w:jc w:val="left"/>
        <w:rPr>
          <w:sz w:val="24"/>
        </w:rPr>
      </w:pPr>
      <w:r>
        <w:rPr>
          <w:sz w:val="24"/>
        </w:rPr>
        <w:t>respect</w:t>
      </w:r>
      <w:r>
        <w:rPr>
          <w:spacing w:val="-3"/>
          <w:sz w:val="24"/>
        </w:rPr>
        <w:t> </w:t>
      </w:r>
      <w:r>
        <w:rPr>
          <w:sz w:val="24"/>
        </w:rPr>
        <w:t>opinion</w:t>
      </w:r>
      <w:r>
        <w:rPr>
          <w:spacing w:val="-1"/>
          <w:sz w:val="24"/>
        </w:rPr>
        <w:t> </w:t>
      </w:r>
      <w:r>
        <w:rPr>
          <w:sz w:val="24"/>
        </w:rPr>
        <w:t>of</w:t>
      </w:r>
      <w:r>
        <w:rPr>
          <w:spacing w:val="-1"/>
          <w:sz w:val="24"/>
        </w:rPr>
        <w:t> </w:t>
      </w:r>
      <w:r>
        <w:rPr>
          <w:sz w:val="24"/>
        </w:rPr>
        <w:t>every</w:t>
      </w:r>
      <w:r>
        <w:rPr>
          <w:spacing w:val="-3"/>
          <w:sz w:val="24"/>
        </w:rPr>
        <w:t> </w:t>
      </w:r>
      <w:r>
        <w:rPr>
          <w:sz w:val="24"/>
        </w:rPr>
        <w:t>group</w:t>
      </w:r>
      <w:r>
        <w:rPr>
          <w:spacing w:val="-1"/>
          <w:sz w:val="24"/>
        </w:rPr>
        <w:t> </w:t>
      </w:r>
      <w:r>
        <w:rPr>
          <w:sz w:val="24"/>
        </w:rPr>
        <w:t>member for</w:t>
      </w:r>
      <w:r>
        <w:rPr>
          <w:spacing w:val="-3"/>
          <w:sz w:val="24"/>
        </w:rPr>
        <w:t> </w:t>
      </w:r>
      <w:r>
        <w:rPr>
          <w:sz w:val="24"/>
        </w:rPr>
        <w:t>peaceful </w:t>
      </w:r>
      <w:r>
        <w:rPr>
          <w:spacing w:val="-2"/>
          <w:sz w:val="24"/>
        </w:rPr>
        <w:t>coexistence.</w:t>
      </w:r>
    </w:p>
    <w:p>
      <w:pPr>
        <w:spacing w:after="0" w:line="240" w:lineRule="auto"/>
        <w:jc w:val="left"/>
        <w:rPr>
          <w:sz w:val="24"/>
        </w:rPr>
        <w:sectPr>
          <w:pgSz w:w="12240" w:h="15840"/>
          <w:pgMar w:header="0" w:footer="965" w:top="1360" w:bottom="1160" w:left="1040" w:right="340"/>
        </w:sectPr>
      </w:pPr>
    </w:p>
    <w:p>
      <w:pPr>
        <w:pStyle w:val="ListParagraph"/>
        <w:numPr>
          <w:ilvl w:val="0"/>
          <w:numId w:val="84"/>
        </w:numPr>
        <w:tabs>
          <w:tab w:pos="811" w:val="left" w:leader="none"/>
        </w:tabs>
        <w:spacing w:line="240" w:lineRule="auto" w:before="74" w:after="0"/>
        <w:ind w:left="811" w:right="0" w:hanging="320"/>
        <w:jc w:val="both"/>
        <w:rPr>
          <w:sz w:val="24"/>
        </w:rPr>
      </w:pPr>
      <w:r>
        <w:rPr>
          <w:sz w:val="24"/>
        </w:rPr>
        <w:t>appreciate</w:t>
      </w:r>
      <w:r>
        <w:rPr>
          <w:spacing w:val="-4"/>
          <w:sz w:val="24"/>
        </w:rPr>
        <w:t> </w:t>
      </w:r>
      <w:r>
        <w:rPr>
          <w:sz w:val="24"/>
        </w:rPr>
        <w:t>the</w:t>
      </w:r>
      <w:r>
        <w:rPr>
          <w:spacing w:val="-1"/>
          <w:sz w:val="24"/>
        </w:rPr>
        <w:t> </w:t>
      </w:r>
      <w:r>
        <w:rPr>
          <w:sz w:val="24"/>
        </w:rPr>
        <w:t>significance</w:t>
      </w:r>
      <w:r>
        <w:rPr>
          <w:spacing w:val="-1"/>
          <w:sz w:val="24"/>
        </w:rPr>
        <w:t> </w:t>
      </w:r>
      <w:r>
        <w:rPr>
          <w:sz w:val="24"/>
        </w:rPr>
        <w:t>of</w:t>
      </w:r>
      <w:r>
        <w:rPr>
          <w:spacing w:val="-1"/>
          <w:sz w:val="24"/>
        </w:rPr>
        <w:t> </w:t>
      </w:r>
      <w:r>
        <w:rPr>
          <w:sz w:val="24"/>
        </w:rPr>
        <w:t>punctuality</w:t>
      </w:r>
      <w:r>
        <w:rPr>
          <w:spacing w:val="-4"/>
          <w:sz w:val="24"/>
        </w:rPr>
        <w:t> </w:t>
      </w:r>
      <w:r>
        <w:rPr>
          <w:sz w:val="24"/>
        </w:rPr>
        <w:t>and constant</w:t>
      </w:r>
      <w:r>
        <w:rPr>
          <w:spacing w:val="-1"/>
          <w:sz w:val="24"/>
        </w:rPr>
        <w:t> </w:t>
      </w:r>
      <w:r>
        <w:rPr>
          <w:sz w:val="24"/>
        </w:rPr>
        <w:t>attendance</w:t>
      </w:r>
      <w:r>
        <w:rPr>
          <w:spacing w:val="-2"/>
          <w:sz w:val="24"/>
        </w:rPr>
        <w:t> </w:t>
      </w:r>
      <w:r>
        <w:rPr>
          <w:sz w:val="24"/>
        </w:rPr>
        <w:t>in </w:t>
      </w:r>
      <w:r>
        <w:rPr>
          <w:spacing w:val="-2"/>
          <w:sz w:val="24"/>
        </w:rPr>
        <w:t>school.</w:t>
      </w:r>
    </w:p>
    <w:p>
      <w:pPr>
        <w:pStyle w:val="BodyText"/>
        <w:spacing w:before="67"/>
      </w:pPr>
    </w:p>
    <w:p>
      <w:pPr>
        <w:pStyle w:val="Heading2"/>
        <w:spacing w:before="1"/>
      </w:pPr>
      <w:r>
        <w:rPr/>
        <w:t>Various</w:t>
      </w:r>
      <w:r>
        <w:rPr>
          <w:spacing w:val="-3"/>
        </w:rPr>
        <w:t> </w:t>
      </w:r>
      <w:r>
        <w:rPr/>
        <w:t>group</w:t>
      </w:r>
      <w:r>
        <w:rPr>
          <w:spacing w:val="-1"/>
        </w:rPr>
        <w:t> </w:t>
      </w:r>
      <w:r>
        <w:rPr>
          <w:spacing w:val="-4"/>
        </w:rPr>
        <w:t>task</w:t>
      </w:r>
    </w:p>
    <w:p>
      <w:pPr>
        <w:pStyle w:val="BodyText"/>
        <w:spacing w:before="57"/>
        <w:rPr>
          <w:b/>
        </w:rPr>
      </w:pPr>
    </w:p>
    <w:p>
      <w:pPr>
        <w:pStyle w:val="BodyText"/>
        <w:spacing w:line="360" w:lineRule="auto"/>
        <w:ind w:left="491" w:right="1097"/>
        <w:jc w:val="both"/>
      </w:pPr>
      <w:r>
        <w:rPr/>
        <w:t>All the groups will be assigned the same task to discuss and share their ideas on the introduced topic. The students will be engaged mainly in discussing, jotting down points and by the end, each group will reconcile the points for final presentation to be done to the entire class membersthrough group representatives.</w:t>
      </w:r>
    </w:p>
    <w:p>
      <w:pPr>
        <w:pStyle w:val="Heading2"/>
        <w:spacing w:before="204"/>
      </w:pPr>
      <w:r>
        <w:rPr/>
        <w:t>Teacher’s</w:t>
      </w:r>
      <w:r>
        <w:rPr>
          <w:spacing w:val="-3"/>
        </w:rPr>
        <w:t> </w:t>
      </w:r>
      <w:r>
        <w:rPr/>
        <w:t>role</w:t>
      </w:r>
      <w:r>
        <w:rPr>
          <w:spacing w:val="-3"/>
        </w:rPr>
        <w:t> </w:t>
      </w:r>
      <w:r>
        <w:rPr/>
        <w:t>in</w:t>
      </w:r>
      <w:r>
        <w:rPr>
          <w:spacing w:val="-1"/>
        </w:rPr>
        <w:t> </w:t>
      </w:r>
      <w:r>
        <w:rPr/>
        <w:t>the</w:t>
      </w:r>
      <w:r>
        <w:rPr>
          <w:spacing w:val="-2"/>
        </w:rPr>
        <w:t> discussion</w:t>
      </w:r>
    </w:p>
    <w:p>
      <w:pPr>
        <w:pStyle w:val="BodyText"/>
        <w:spacing w:before="59"/>
        <w:rPr>
          <w:b/>
        </w:rPr>
      </w:pPr>
    </w:p>
    <w:p>
      <w:pPr>
        <w:pStyle w:val="BodyText"/>
        <w:spacing w:line="360" w:lineRule="auto"/>
        <w:ind w:left="491" w:right="1092"/>
        <w:jc w:val="both"/>
      </w:pPr>
      <w:r>
        <w:rPr/>
        <w:t>The teacher will move from one group to the other, listens to the trend of what is being discussed in each of</w:t>
      </w:r>
      <w:r>
        <w:rPr>
          <w:spacing w:val="-1"/>
        </w:rPr>
        <w:t> </w:t>
      </w:r>
      <w:r>
        <w:rPr/>
        <w:t>the groups. He gives</w:t>
      </w:r>
      <w:r>
        <w:rPr>
          <w:spacing w:val="-1"/>
        </w:rPr>
        <w:t> </w:t>
      </w:r>
      <w:r>
        <w:rPr/>
        <w:t>suggestions and encourage</w:t>
      </w:r>
      <w:r>
        <w:rPr>
          <w:spacing w:val="-1"/>
        </w:rPr>
        <w:t> </w:t>
      </w:r>
      <w:r>
        <w:rPr/>
        <w:t>them to work as a</w:t>
      </w:r>
      <w:r>
        <w:rPr>
          <w:spacing w:val="-1"/>
        </w:rPr>
        <w:t> </w:t>
      </w:r>
      <w:r>
        <w:rPr/>
        <w:t>team for thesuccess of the group because the success of every group depends on the individuals cooperationand participation. The teacher also has the duty</w:t>
      </w:r>
      <w:r>
        <w:rPr>
          <w:spacing w:val="-1"/>
        </w:rPr>
        <w:t> </w:t>
      </w:r>
      <w:r>
        <w:rPr/>
        <w:t>of informing the groups on the time to end thediscussion and when to compile their summary of</w:t>
      </w:r>
      <w:r>
        <w:rPr>
          <w:spacing w:val="40"/>
        </w:rPr>
        <w:t> </w:t>
      </w:r>
      <w:r>
        <w:rPr/>
        <w:t>points for presentation.</w:t>
      </w:r>
    </w:p>
    <w:p>
      <w:pPr>
        <w:pStyle w:val="Heading2"/>
        <w:spacing w:before="203"/>
      </w:pPr>
      <w:r>
        <w:rPr/>
        <w:t>Culminating</w:t>
      </w:r>
      <w:r>
        <w:rPr>
          <w:spacing w:val="-3"/>
        </w:rPr>
        <w:t> </w:t>
      </w:r>
      <w:r>
        <w:rPr>
          <w:spacing w:val="-2"/>
        </w:rPr>
        <w:t>Activities</w:t>
      </w:r>
    </w:p>
    <w:p>
      <w:pPr>
        <w:pStyle w:val="BodyText"/>
        <w:spacing w:before="57"/>
        <w:rPr>
          <w:b/>
        </w:rPr>
      </w:pPr>
    </w:p>
    <w:p>
      <w:pPr>
        <w:pStyle w:val="ListParagraph"/>
        <w:numPr>
          <w:ilvl w:val="0"/>
          <w:numId w:val="85"/>
        </w:numPr>
        <w:tabs>
          <w:tab w:pos="788" w:val="left" w:leader="none"/>
        </w:tabs>
        <w:spacing w:line="360" w:lineRule="auto" w:before="0" w:after="0"/>
        <w:ind w:left="491" w:right="1097" w:firstLine="0"/>
        <w:jc w:val="both"/>
        <w:rPr>
          <w:sz w:val="24"/>
        </w:rPr>
      </w:pPr>
      <w:r>
        <w:rPr>
          <w:sz w:val="24"/>
        </w:rPr>
        <w:t>The teacher/researcher coordinate and encourage the various groups to: write, organize, compile and present their report to the entire class regarding the areas assigned to them via the group secretary or chairman.</w:t>
      </w:r>
    </w:p>
    <w:p>
      <w:pPr>
        <w:pStyle w:val="ListParagraph"/>
        <w:numPr>
          <w:ilvl w:val="0"/>
          <w:numId w:val="85"/>
        </w:numPr>
        <w:tabs>
          <w:tab w:pos="731" w:val="left" w:leader="none"/>
        </w:tabs>
        <w:spacing w:line="240" w:lineRule="auto" w:before="201" w:after="0"/>
        <w:ind w:left="731" w:right="0" w:hanging="240"/>
        <w:jc w:val="both"/>
        <w:rPr>
          <w:sz w:val="24"/>
        </w:rPr>
      </w:pPr>
      <w:r>
        <w:rPr>
          <w:sz w:val="24"/>
        </w:rPr>
        <w:t>The</w:t>
      </w:r>
      <w:r>
        <w:rPr>
          <w:spacing w:val="-5"/>
          <w:sz w:val="24"/>
        </w:rPr>
        <w:t> </w:t>
      </w:r>
      <w:r>
        <w:rPr>
          <w:sz w:val="24"/>
        </w:rPr>
        <w:t>teacher</w:t>
      </w:r>
      <w:r>
        <w:rPr>
          <w:spacing w:val="1"/>
          <w:sz w:val="24"/>
        </w:rPr>
        <w:t> </w:t>
      </w:r>
      <w:r>
        <w:rPr>
          <w:sz w:val="24"/>
        </w:rPr>
        <w:t>guides students</w:t>
      </w:r>
      <w:r>
        <w:rPr>
          <w:spacing w:val="-1"/>
          <w:sz w:val="24"/>
        </w:rPr>
        <w:t> </w:t>
      </w:r>
      <w:r>
        <w:rPr>
          <w:sz w:val="24"/>
        </w:rPr>
        <w:t>as they</w:t>
      </w:r>
      <w:r>
        <w:rPr>
          <w:spacing w:val="-5"/>
          <w:sz w:val="24"/>
        </w:rPr>
        <w:t> </w:t>
      </w:r>
      <w:r>
        <w:rPr>
          <w:sz w:val="24"/>
        </w:rPr>
        <w:t>return</w:t>
      </w:r>
      <w:r>
        <w:rPr>
          <w:spacing w:val="-1"/>
          <w:sz w:val="24"/>
        </w:rPr>
        <w:t> </w:t>
      </w:r>
      <w:r>
        <w:rPr>
          <w:sz w:val="24"/>
        </w:rPr>
        <w:t>to their seats</w:t>
      </w:r>
      <w:r>
        <w:rPr>
          <w:spacing w:val="-1"/>
          <w:sz w:val="24"/>
        </w:rPr>
        <w:t> </w:t>
      </w:r>
      <w:r>
        <w:rPr>
          <w:sz w:val="24"/>
        </w:rPr>
        <w:t>after the</w:t>
      </w:r>
      <w:r>
        <w:rPr>
          <w:spacing w:val="-2"/>
          <w:sz w:val="24"/>
        </w:rPr>
        <w:t> presentation.</w:t>
      </w:r>
    </w:p>
    <w:p>
      <w:pPr>
        <w:pStyle w:val="BodyText"/>
        <w:spacing w:before="67"/>
      </w:pPr>
    </w:p>
    <w:p>
      <w:pPr>
        <w:pStyle w:val="Heading2"/>
      </w:pPr>
      <w:r>
        <w:rPr/>
        <w:t>Evaluation</w:t>
      </w:r>
      <w:r>
        <w:rPr>
          <w:spacing w:val="1"/>
        </w:rPr>
        <w:t> </w:t>
      </w:r>
      <w:r>
        <w:rPr>
          <w:spacing w:val="-2"/>
        </w:rPr>
        <w:t>Activities</w:t>
      </w:r>
    </w:p>
    <w:p>
      <w:pPr>
        <w:pStyle w:val="BodyText"/>
        <w:spacing w:before="58"/>
        <w:rPr>
          <w:b/>
        </w:rPr>
      </w:pPr>
    </w:p>
    <w:p>
      <w:pPr>
        <w:pStyle w:val="BodyText"/>
        <w:spacing w:line="276" w:lineRule="auto"/>
        <w:ind w:left="491" w:right="1096"/>
        <w:jc w:val="both"/>
      </w:pPr>
      <w:r>
        <w:rPr/>
        <w:t>This is a time when the teacher calls for the class members to deliberate on the various reports. Each group will present its report on the task assigned to them through the secretary and the chairman to the entire class. The teacher will listen and assess the extent of their presentation. Final report serves as the reference point for the members of the class. Finally, the teacher encourages students to share all that they</w:t>
      </w:r>
      <w:r>
        <w:rPr>
          <w:spacing w:val="-3"/>
        </w:rPr>
        <w:t> </w:t>
      </w:r>
      <w:r>
        <w:rPr/>
        <w:t>have discussed in their various groups by asking them the following questions:</w:t>
      </w:r>
    </w:p>
    <w:p>
      <w:pPr>
        <w:pStyle w:val="ListParagraph"/>
        <w:numPr>
          <w:ilvl w:val="0"/>
          <w:numId w:val="86"/>
        </w:numPr>
        <w:tabs>
          <w:tab w:pos="791" w:val="left" w:leader="none"/>
        </w:tabs>
        <w:spacing w:line="240" w:lineRule="auto" w:before="201" w:after="0"/>
        <w:ind w:left="791" w:right="0" w:hanging="240"/>
        <w:jc w:val="both"/>
        <w:rPr>
          <w:sz w:val="24"/>
        </w:rPr>
      </w:pPr>
      <w:r>
        <w:rPr>
          <w:sz w:val="24"/>
        </w:rPr>
        <w:t>diffrentiate</w:t>
      </w:r>
      <w:r>
        <w:rPr>
          <w:spacing w:val="-2"/>
          <w:sz w:val="24"/>
        </w:rPr>
        <w:t> </w:t>
      </w:r>
      <w:r>
        <w:rPr>
          <w:sz w:val="24"/>
        </w:rPr>
        <w:t>between</w:t>
      </w:r>
      <w:r>
        <w:rPr>
          <w:spacing w:val="-1"/>
          <w:sz w:val="24"/>
        </w:rPr>
        <w:t> </w:t>
      </w:r>
      <w:r>
        <w:rPr>
          <w:sz w:val="24"/>
        </w:rPr>
        <w:t>solute,</w:t>
      </w:r>
      <w:r>
        <w:rPr>
          <w:spacing w:val="-1"/>
          <w:sz w:val="24"/>
        </w:rPr>
        <w:t> </w:t>
      </w:r>
      <w:r>
        <w:rPr>
          <w:sz w:val="24"/>
        </w:rPr>
        <w:t>solvent</w:t>
      </w:r>
      <w:r>
        <w:rPr>
          <w:spacing w:val="-1"/>
          <w:sz w:val="24"/>
        </w:rPr>
        <w:t> </w:t>
      </w:r>
      <w:r>
        <w:rPr>
          <w:sz w:val="24"/>
        </w:rPr>
        <w:t>and</w:t>
      </w:r>
      <w:r>
        <w:rPr>
          <w:spacing w:val="-1"/>
          <w:sz w:val="24"/>
        </w:rPr>
        <w:t> </w:t>
      </w:r>
      <w:r>
        <w:rPr>
          <w:spacing w:val="-2"/>
          <w:sz w:val="24"/>
        </w:rPr>
        <w:t>solution</w:t>
      </w:r>
    </w:p>
    <w:p>
      <w:pPr>
        <w:pStyle w:val="ListParagraph"/>
        <w:numPr>
          <w:ilvl w:val="0"/>
          <w:numId w:val="86"/>
        </w:numPr>
        <w:tabs>
          <w:tab w:pos="731" w:val="left" w:leader="none"/>
        </w:tabs>
        <w:spacing w:line="240" w:lineRule="auto" w:before="240" w:after="0"/>
        <w:ind w:left="731" w:right="0" w:hanging="240"/>
        <w:jc w:val="both"/>
        <w:rPr>
          <w:sz w:val="24"/>
        </w:rPr>
      </w:pPr>
      <w:r>
        <w:rPr>
          <w:sz w:val="24"/>
        </w:rPr>
        <w:t>discuss</w:t>
      </w:r>
      <w:r>
        <w:rPr>
          <w:spacing w:val="-1"/>
          <w:sz w:val="24"/>
        </w:rPr>
        <w:t> </w:t>
      </w:r>
      <w:r>
        <w:rPr>
          <w:sz w:val="24"/>
        </w:rPr>
        <w:t>on the application</w:t>
      </w:r>
      <w:r>
        <w:rPr>
          <w:spacing w:val="-1"/>
          <w:sz w:val="24"/>
        </w:rPr>
        <w:t> </w:t>
      </w:r>
      <w:r>
        <w:rPr>
          <w:sz w:val="24"/>
        </w:rPr>
        <w:t>of solubility</w:t>
      </w:r>
      <w:r>
        <w:rPr>
          <w:spacing w:val="-8"/>
          <w:sz w:val="24"/>
        </w:rPr>
        <w:t> </w:t>
      </w:r>
      <w:r>
        <w:rPr>
          <w:sz w:val="24"/>
        </w:rPr>
        <w:t>in stain </w:t>
      </w:r>
      <w:r>
        <w:rPr>
          <w:spacing w:val="-2"/>
          <w:sz w:val="24"/>
        </w:rPr>
        <w:t>removal</w:t>
      </w:r>
    </w:p>
    <w:p>
      <w:pPr>
        <w:pStyle w:val="BodyText"/>
        <w:spacing w:before="243"/>
        <w:ind w:left="491"/>
        <w:jc w:val="both"/>
      </w:pPr>
      <w:r>
        <w:rPr>
          <w:b/>
        </w:rPr>
        <w:t>Conclusion:</w:t>
      </w:r>
      <w:r>
        <w:rPr>
          <w:b/>
          <w:spacing w:val="-4"/>
        </w:rPr>
        <w:t> </w:t>
      </w:r>
      <w:r>
        <w:rPr/>
        <w:t>Students were</w:t>
      </w:r>
      <w:r>
        <w:rPr>
          <w:spacing w:val="-3"/>
        </w:rPr>
        <w:t> </w:t>
      </w:r>
      <w:r>
        <w:rPr/>
        <w:t>asked</w:t>
      </w:r>
      <w:r>
        <w:rPr>
          <w:spacing w:val="-1"/>
        </w:rPr>
        <w:t> </w:t>
      </w:r>
      <w:r>
        <w:rPr/>
        <w:t>to find</w:t>
      </w:r>
      <w:r>
        <w:rPr>
          <w:spacing w:val="-1"/>
        </w:rPr>
        <w:t> </w:t>
      </w:r>
      <w:r>
        <w:rPr/>
        <w:t>out other</w:t>
      </w:r>
      <w:r>
        <w:rPr>
          <w:spacing w:val="1"/>
        </w:rPr>
        <w:t> </w:t>
      </w:r>
      <w:r>
        <w:rPr/>
        <w:t>solvents</w:t>
      </w:r>
      <w:r>
        <w:rPr>
          <w:spacing w:val="-1"/>
        </w:rPr>
        <w:t> </w:t>
      </w:r>
      <w:r>
        <w:rPr/>
        <w:t>for</w:t>
      </w:r>
      <w:r>
        <w:rPr>
          <w:spacing w:val="-1"/>
        </w:rPr>
        <w:t> </w:t>
      </w:r>
      <w:r>
        <w:rPr/>
        <w:t>stain </w:t>
      </w:r>
      <w:r>
        <w:rPr>
          <w:spacing w:val="-2"/>
        </w:rPr>
        <w:t>removal</w:t>
      </w:r>
    </w:p>
    <w:p>
      <w:pPr>
        <w:spacing w:after="0"/>
        <w:jc w:val="both"/>
        <w:sectPr>
          <w:pgSz w:w="12240" w:h="15840"/>
          <w:pgMar w:header="0" w:footer="965" w:top="1360" w:bottom="1160" w:left="1040" w:right="340"/>
        </w:sectPr>
      </w:pPr>
    </w:p>
    <w:p>
      <w:pPr>
        <w:pStyle w:val="Heading1"/>
        <w:spacing w:line="535" w:lineRule="auto"/>
      </w:pPr>
      <w:r>
        <w:rPr/>
        <w:t>WEEK</w:t>
      </w:r>
      <w:r>
        <w:rPr>
          <w:spacing w:val="-8"/>
        </w:rPr>
        <w:t> </w:t>
      </w:r>
      <w:r>
        <w:rPr/>
        <w:t>FIVE</w:t>
      </w:r>
      <w:r>
        <w:rPr>
          <w:spacing w:val="-6"/>
        </w:rPr>
        <w:t> </w:t>
      </w:r>
      <w:r>
        <w:rPr/>
        <w:t>LESSON</w:t>
      </w:r>
      <w:r>
        <w:rPr>
          <w:spacing w:val="-6"/>
        </w:rPr>
        <w:t> </w:t>
      </w:r>
      <w:r>
        <w:rPr/>
        <w:t>PLAN</w:t>
      </w:r>
      <w:r>
        <w:rPr>
          <w:spacing w:val="-5"/>
        </w:rPr>
        <w:t> </w:t>
      </w:r>
      <w:r>
        <w:rPr/>
        <w:t>FOR</w:t>
      </w:r>
      <w:r>
        <w:rPr>
          <w:spacing w:val="-6"/>
        </w:rPr>
        <w:t> </w:t>
      </w:r>
      <w:r>
        <w:rPr/>
        <w:t>EXPERIMENTAL</w:t>
      </w:r>
      <w:r>
        <w:rPr>
          <w:spacing w:val="-6"/>
        </w:rPr>
        <w:t> </w:t>
      </w:r>
      <w:r>
        <w:rPr/>
        <w:t>GROUP</w:t>
      </w:r>
      <w:r>
        <w:rPr>
          <w:spacing w:val="-8"/>
        </w:rPr>
        <w:t> </w:t>
      </w:r>
      <w:r>
        <w:rPr/>
        <w:t>II (DISCUSSION METHOD)</w:t>
      </w:r>
    </w:p>
    <w:p>
      <w:pPr>
        <w:pStyle w:val="BodyText"/>
        <w:tabs>
          <w:tab w:pos="3372" w:val="left" w:leader="none"/>
        </w:tabs>
        <w:spacing w:line="267" w:lineRule="exact"/>
        <w:ind w:left="491"/>
      </w:pPr>
      <w:r>
        <w:rPr>
          <w:spacing w:val="-2"/>
        </w:rPr>
        <w:t>School-</w:t>
      </w:r>
      <w:r>
        <w:rPr/>
        <w:tab/>
        <w:t>G.S.S</w:t>
      </w:r>
      <w:r>
        <w:rPr>
          <w:spacing w:val="1"/>
        </w:rPr>
        <w:t> </w:t>
      </w:r>
      <w:r>
        <w:rPr/>
        <w:t>Tudun</w:t>
      </w:r>
      <w:r>
        <w:rPr>
          <w:spacing w:val="-3"/>
        </w:rPr>
        <w:t> </w:t>
      </w:r>
      <w:r>
        <w:rPr>
          <w:spacing w:val="-2"/>
        </w:rPr>
        <w:t>Jukun</w:t>
      </w:r>
    </w:p>
    <w:p>
      <w:pPr>
        <w:pStyle w:val="BodyText"/>
        <w:tabs>
          <w:tab w:pos="3372" w:val="left" w:leader="none"/>
        </w:tabs>
        <w:ind w:left="491"/>
      </w:pPr>
      <w:r>
        <w:rPr>
          <w:spacing w:val="-2"/>
        </w:rPr>
        <w:t>Date-</w:t>
      </w:r>
      <w:r>
        <w:rPr/>
        <w:tab/>
        <w:t>Mon</w:t>
      </w:r>
      <w:r>
        <w:rPr>
          <w:spacing w:val="-1"/>
        </w:rPr>
        <w:t> </w:t>
      </w:r>
      <w:r>
        <w:rPr/>
        <w:t>28</w:t>
      </w:r>
      <w:r>
        <w:rPr>
          <w:vertAlign w:val="superscript"/>
        </w:rPr>
        <w:t>th</w:t>
      </w:r>
      <w:r>
        <w:rPr>
          <w:spacing w:val="1"/>
          <w:vertAlign w:val="baseline"/>
        </w:rPr>
        <w:t> </w:t>
      </w:r>
      <w:r>
        <w:rPr>
          <w:vertAlign w:val="baseline"/>
        </w:rPr>
        <w:t>Oct, </w:t>
      </w:r>
      <w:r>
        <w:rPr>
          <w:spacing w:val="-4"/>
          <w:vertAlign w:val="baseline"/>
        </w:rPr>
        <w:t>2019</w:t>
      </w:r>
    </w:p>
    <w:p>
      <w:pPr>
        <w:pStyle w:val="BodyText"/>
        <w:tabs>
          <w:tab w:pos="3372" w:val="left" w:leader="none"/>
        </w:tabs>
        <w:ind w:left="491"/>
      </w:pPr>
      <w:r>
        <w:rPr>
          <w:spacing w:val="-2"/>
        </w:rPr>
        <w:t>Class-</w:t>
      </w:r>
      <w:r>
        <w:rPr/>
        <w:tab/>
      </w:r>
      <w:r>
        <w:rPr>
          <w:spacing w:val="-4"/>
        </w:rPr>
        <w:t>SSII</w:t>
      </w:r>
    </w:p>
    <w:p>
      <w:pPr>
        <w:pStyle w:val="BodyText"/>
        <w:tabs>
          <w:tab w:pos="3372" w:val="left" w:leader="none"/>
        </w:tabs>
        <w:ind w:left="491" w:right="6681"/>
      </w:pPr>
      <w:r>
        <w:rPr/>
        <w:t>Average age of students-</w:t>
        <w:tab/>
        <w:t>15</w:t>
      </w:r>
      <w:r>
        <w:rPr>
          <w:spacing w:val="-15"/>
        </w:rPr>
        <w:t> </w:t>
      </w:r>
      <w:r>
        <w:rPr/>
        <w:t>years </w:t>
      </w:r>
      <w:r>
        <w:rPr>
          <w:spacing w:val="-2"/>
        </w:rPr>
        <w:t>Period-</w:t>
      </w:r>
      <w:r>
        <w:rPr/>
        <w:tab/>
      </w:r>
      <w:r>
        <w:rPr>
          <w:spacing w:val="-4"/>
        </w:rPr>
        <w:t>3rd</w:t>
      </w:r>
    </w:p>
    <w:p>
      <w:pPr>
        <w:pStyle w:val="BodyText"/>
        <w:tabs>
          <w:tab w:pos="3372" w:val="left" w:leader="none"/>
        </w:tabs>
        <w:ind w:left="491"/>
      </w:pPr>
      <w:r>
        <w:rPr>
          <w:spacing w:val="-2"/>
        </w:rPr>
        <w:t>Duration-</w:t>
      </w:r>
      <w:r>
        <w:rPr/>
        <w:tab/>
      </w:r>
      <w:r>
        <w:rPr>
          <w:spacing w:val="-2"/>
        </w:rPr>
        <w:t>40mins</w:t>
      </w:r>
    </w:p>
    <w:p>
      <w:pPr>
        <w:pStyle w:val="BodyText"/>
        <w:tabs>
          <w:tab w:pos="3372" w:val="left" w:leader="none"/>
        </w:tabs>
        <w:ind w:left="491"/>
      </w:pPr>
      <w:r>
        <w:rPr>
          <w:spacing w:val="-2"/>
        </w:rPr>
        <w:t>Subject-</w:t>
      </w:r>
      <w:r>
        <w:rPr/>
        <w:tab/>
      </w:r>
      <w:r>
        <w:rPr>
          <w:spacing w:val="-2"/>
        </w:rPr>
        <w:t>Chemistry</w:t>
      </w:r>
    </w:p>
    <w:p>
      <w:pPr>
        <w:pStyle w:val="BodyText"/>
        <w:tabs>
          <w:tab w:pos="3372" w:val="left" w:leader="none"/>
        </w:tabs>
        <w:ind w:left="491"/>
      </w:pPr>
      <w:r>
        <w:rPr>
          <w:spacing w:val="-2"/>
        </w:rPr>
        <w:t>Topic-</w:t>
      </w:r>
      <w:r>
        <w:rPr/>
        <w:tab/>
        <w:t>Chemistry</w:t>
      </w:r>
      <w:r>
        <w:rPr>
          <w:spacing w:val="-6"/>
        </w:rPr>
        <w:t> </w:t>
      </w:r>
      <w:r>
        <w:rPr/>
        <w:t>and </w:t>
      </w:r>
      <w:r>
        <w:rPr>
          <w:spacing w:val="-2"/>
        </w:rPr>
        <w:t>Environment</w:t>
      </w:r>
    </w:p>
    <w:p>
      <w:pPr>
        <w:pStyle w:val="BodyText"/>
        <w:tabs>
          <w:tab w:pos="3372" w:val="left" w:leader="none"/>
        </w:tabs>
        <w:spacing w:before="1"/>
        <w:ind w:left="491"/>
      </w:pPr>
      <w:r>
        <w:rPr>
          <w:spacing w:val="-2"/>
        </w:rPr>
        <w:t>Sub-Topic-</w:t>
      </w:r>
      <w:r>
        <w:rPr/>
        <w:tab/>
        <w:t>Factors affecting</w:t>
      </w:r>
      <w:r>
        <w:rPr>
          <w:spacing w:val="-3"/>
        </w:rPr>
        <w:t> </w:t>
      </w:r>
      <w:r>
        <w:rPr/>
        <w:t>solubility</w:t>
      </w:r>
      <w:r>
        <w:rPr>
          <w:spacing w:val="-5"/>
        </w:rPr>
        <w:t> </w:t>
      </w:r>
      <w:r>
        <w:rPr/>
        <w:t>and uses of solubility</w:t>
      </w:r>
      <w:r>
        <w:rPr>
          <w:spacing w:val="-3"/>
        </w:rPr>
        <w:t> </w:t>
      </w:r>
      <w:r>
        <w:rPr>
          <w:spacing w:val="-2"/>
        </w:rPr>
        <w:t>curves</w:t>
      </w:r>
    </w:p>
    <w:p>
      <w:pPr>
        <w:tabs>
          <w:tab w:pos="3372" w:val="left" w:leader="none"/>
        </w:tabs>
        <w:spacing w:before="0"/>
        <w:ind w:left="491" w:right="0" w:firstLine="0"/>
        <w:jc w:val="left"/>
        <w:rPr>
          <w:sz w:val="24"/>
        </w:rPr>
      </w:pPr>
      <w:r>
        <w:rPr>
          <w:b/>
          <w:sz w:val="24"/>
        </w:rPr>
        <w:t>Instructional</w:t>
      </w:r>
      <w:r>
        <w:rPr>
          <w:b/>
          <w:spacing w:val="-3"/>
          <w:sz w:val="24"/>
        </w:rPr>
        <w:t> </w:t>
      </w:r>
      <w:r>
        <w:rPr>
          <w:b/>
          <w:spacing w:val="-2"/>
          <w:sz w:val="24"/>
        </w:rPr>
        <w:t>materials-</w:t>
      </w:r>
      <w:r>
        <w:rPr>
          <w:b/>
          <w:sz w:val="24"/>
        </w:rPr>
        <w:tab/>
      </w:r>
      <w:r>
        <w:rPr>
          <w:sz w:val="24"/>
        </w:rPr>
        <w:t>Source</w:t>
      </w:r>
      <w:r>
        <w:rPr>
          <w:spacing w:val="-5"/>
          <w:sz w:val="24"/>
        </w:rPr>
        <w:t> </w:t>
      </w:r>
      <w:r>
        <w:rPr>
          <w:sz w:val="24"/>
        </w:rPr>
        <w:t>of</w:t>
      </w:r>
      <w:r>
        <w:rPr>
          <w:spacing w:val="-1"/>
          <w:sz w:val="24"/>
        </w:rPr>
        <w:t> </w:t>
      </w:r>
      <w:r>
        <w:rPr>
          <w:sz w:val="24"/>
        </w:rPr>
        <w:t>heat,</w:t>
      </w:r>
      <w:r>
        <w:rPr>
          <w:spacing w:val="-2"/>
          <w:sz w:val="24"/>
        </w:rPr>
        <w:t> </w:t>
      </w:r>
      <w:r>
        <w:rPr>
          <w:sz w:val="24"/>
        </w:rPr>
        <w:t>sugar,</w:t>
      </w:r>
      <w:r>
        <w:rPr>
          <w:spacing w:val="-1"/>
          <w:sz w:val="24"/>
        </w:rPr>
        <w:t> </w:t>
      </w:r>
      <w:r>
        <w:rPr>
          <w:sz w:val="24"/>
        </w:rPr>
        <w:t>salt,</w:t>
      </w:r>
      <w:r>
        <w:rPr>
          <w:spacing w:val="-2"/>
          <w:sz w:val="24"/>
        </w:rPr>
        <w:t> </w:t>
      </w:r>
      <w:r>
        <w:rPr>
          <w:sz w:val="24"/>
        </w:rPr>
        <w:t>water</w:t>
      </w:r>
      <w:r>
        <w:rPr>
          <w:spacing w:val="-3"/>
          <w:sz w:val="24"/>
        </w:rPr>
        <w:t> </w:t>
      </w:r>
      <w:r>
        <w:rPr>
          <w:sz w:val="24"/>
        </w:rPr>
        <w:t>and Petri-</w:t>
      </w:r>
      <w:r>
        <w:rPr>
          <w:spacing w:val="-4"/>
          <w:sz w:val="24"/>
        </w:rPr>
        <w:t>dish</w:t>
      </w:r>
    </w:p>
    <w:p>
      <w:pPr>
        <w:pStyle w:val="BodyText"/>
        <w:spacing w:before="2"/>
      </w:pPr>
    </w:p>
    <w:p>
      <w:pPr>
        <w:tabs>
          <w:tab w:pos="3372" w:val="left" w:leader="none"/>
        </w:tabs>
        <w:spacing w:before="0"/>
        <w:ind w:left="491" w:right="0" w:firstLine="0"/>
        <w:jc w:val="left"/>
        <w:rPr>
          <w:sz w:val="24"/>
        </w:rPr>
      </w:pPr>
      <w:r>
        <w:rPr>
          <w:b/>
          <w:sz w:val="24"/>
        </w:rPr>
        <w:t>Behavioural</w:t>
      </w:r>
      <w:r>
        <w:rPr>
          <w:b/>
          <w:spacing w:val="-1"/>
          <w:sz w:val="24"/>
        </w:rPr>
        <w:t> </w:t>
      </w:r>
      <w:r>
        <w:rPr>
          <w:b/>
          <w:spacing w:val="-2"/>
          <w:sz w:val="24"/>
        </w:rPr>
        <w:t>objectives-</w:t>
      </w:r>
      <w:r>
        <w:rPr>
          <w:b/>
          <w:sz w:val="24"/>
        </w:rPr>
        <w:tab/>
      </w:r>
      <w:r>
        <w:rPr>
          <w:sz w:val="24"/>
        </w:rPr>
        <w:t>By</w:t>
      </w:r>
      <w:r>
        <w:rPr>
          <w:spacing w:val="-5"/>
          <w:sz w:val="24"/>
        </w:rPr>
        <w:t> </w:t>
      </w:r>
      <w:r>
        <w:rPr>
          <w:sz w:val="24"/>
        </w:rPr>
        <w:t>the end of the</w:t>
      </w:r>
      <w:r>
        <w:rPr>
          <w:spacing w:val="-2"/>
          <w:sz w:val="24"/>
        </w:rPr>
        <w:t> </w:t>
      </w:r>
      <w:r>
        <w:rPr>
          <w:sz w:val="24"/>
        </w:rPr>
        <w:t>discussion activities, students should be</w:t>
      </w:r>
      <w:r>
        <w:rPr>
          <w:spacing w:val="-1"/>
          <w:sz w:val="24"/>
        </w:rPr>
        <w:t> </w:t>
      </w:r>
      <w:r>
        <w:rPr>
          <w:sz w:val="24"/>
        </w:rPr>
        <w:t>able</w:t>
      </w:r>
      <w:r>
        <w:rPr>
          <w:spacing w:val="1"/>
          <w:sz w:val="24"/>
        </w:rPr>
        <w:t> </w:t>
      </w:r>
      <w:r>
        <w:rPr>
          <w:spacing w:val="-5"/>
          <w:sz w:val="24"/>
        </w:rPr>
        <w:t>to:</w:t>
      </w:r>
    </w:p>
    <w:p>
      <w:pPr>
        <w:pStyle w:val="ListParagraph"/>
        <w:numPr>
          <w:ilvl w:val="1"/>
          <w:numId w:val="86"/>
        </w:numPr>
        <w:tabs>
          <w:tab w:pos="3614" w:val="left" w:leader="none"/>
        </w:tabs>
        <w:spacing w:line="240" w:lineRule="auto" w:before="240" w:after="0"/>
        <w:ind w:left="3614" w:right="0" w:hanging="242"/>
        <w:jc w:val="left"/>
        <w:rPr>
          <w:sz w:val="24"/>
        </w:rPr>
      </w:pPr>
      <w:r>
        <w:rPr>
          <w:sz w:val="24"/>
        </w:rPr>
        <w:t>List</w:t>
      </w:r>
      <w:r>
        <w:rPr>
          <w:spacing w:val="-2"/>
          <w:sz w:val="24"/>
        </w:rPr>
        <w:t> </w:t>
      </w:r>
      <w:r>
        <w:rPr>
          <w:sz w:val="24"/>
        </w:rPr>
        <w:t>the</w:t>
      </w:r>
      <w:r>
        <w:rPr>
          <w:spacing w:val="-2"/>
          <w:sz w:val="24"/>
        </w:rPr>
        <w:t> </w:t>
      </w:r>
      <w:r>
        <w:rPr>
          <w:sz w:val="24"/>
        </w:rPr>
        <w:t>factors</w:t>
      </w:r>
      <w:r>
        <w:rPr>
          <w:spacing w:val="-2"/>
          <w:sz w:val="24"/>
        </w:rPr>
        <w:t> </w:t>
      </w:r>
      <w:r>
        <w:rPr>
          <w:sz w:val="24"/>
        </w:rPr>
        <w:t>that</w:t>
      </w:r>
      <w:r>
        <w:rPr>
          <w:spacing w:val="-2"/>
          <w:sz w:val="24"/>
        </w:rPr>
        <w:t> </w:t>
      </w:r>
      <w:r>
        <w:rPr>
          <w:sz w:val="24"/>
        </w:rPr>
        <w:t>affect</w:t>
      </w:r>
      <w:r>
        <w:rPr>
          <w:spacing w:val="-1"/>
          <w:sz w:val="24"/>
        </w:rPr>
        <w:t> </w:t>
      </w:r>
      <w:r>
        <w:rPr>
          <w:spacing w:val="-2"/>
          <w:sz w:val="24"/>
        </w:rPr>
        <w:t>solubility</w:t>
      </w:r>
    </w:p>
    <w:p>
      <w:pPr>
        <w:pStyle w:val="ListParagraph"/>
        <w:numPr>
          <w:ilvl w:val="1"/>
          <w:numId w:val="86"/>
        </w:numPr>
        <w:tabs>
          <w:tab w:pos="3612" w:val="left" w:leader="none"/>
        </w:tabs>
        <w:spacing w:line="240" w:lineRule="auto" w:before="243" w:after="0"/>
        <w:ind w:left="3612" w:right="0" w:hanging="240"/>
        <w:jc w:val="left"/>
        <w:rPr>
          <w:sz w:val="24"/>
        </w:rPr>
      </w:pPr>
      <w:r>
        <w:rPr>
          <w:sz w:val="24"/>
        </w:rPr>
        <w:t>Explain</w:t>
      </w:r>
      <w:r>
        <w:rPr>
          <w:spacing w:val="-1"/>
          <w:sz w:val="24"/>
        </w:rPr>
        <w:t> </w:t>
      </w:r>
      <w:r>
        <w:rPr>
          <w:sz w:val="24"/>
        </w:rPr>
        <w:t>how</w:t>
      </w:r>
      <w:r>
        <w:rPr>
          <w:spacing w:val="-1"/>
          <w:sz w:val="24"/>
        </w:rPr>
        <w:t> </w:t>
      </w:r>
      <w:r>
        <w:rPr>
          <w:sz w:val="24"/>
        </w:rPr>
        <w:t>the</w:t>
      </w:r>
      <w:r>
        <w:rPr>
          <w:spacing w:val="-2"/>
          <w:sz w:val="24"/>
        </w:rPr>
        <w:t> </w:t>
      </w:r>
      <w:r>
        <w:rPr>
          <w:sz w:val="24"/>
        </w:rPr>
        <w:t>factors</w:t>
      </w:r>
      <w:r>
        <w:rPr>
          <w:spacing w:val="-1"/>
          <w:sz w:val="24"/>
        </w:rPr>
        <w:t> </w:t>
      </w:r>
      <w:r>
        <w:rPr>
          <w:sz w:val="24"/>
        </w:rPr>
        <w:t>affect </w:t>
      </w:r>
      <w:r>
        <w:rPr>
          <w:spacing w:val="-2"/>
          <w:sz w:val="24"/>
        </w:rPr>
        <w:t>solubility</w:t>
      </w:r>
    </w:p>
    <w:p>
      <w:pPr>
        <w:pStyle w:val="ListParagraph"/>
        <w:numPr>
          <w:ilvl w:val="1"/>
          <w:numId w:val="86"/>
        </w:numPr>
        <w:tabs>
          <w:tab w:pos="3614" w:val="left" w:leader="none"/>
        </w:tabs>
        <w:spacing w:line="240" w:lineRule="auto" w:before="240" w:after="0"/>
        <w:ind w:left="3614" w:right="0" w:hanging="242"/>
        <w:jc w:val="left"/>
        <w:rPr>
          <w:sz w:val="24"/>
        </w:rPr>
      </w:pPr>
      <w:r>
        <w:rPr>
          <w:sz w:val="24"/>
        </w:rPr>
        <w:t>Itemize</w:t>
      </w:r>
      <w:r>
        <w:rPr>
          <w:spacing w:val="-2"/>
          <w:sz w:val="24"/>
        </w:rPr>
        <w:t> </w:t>
      </w:r>
      <w:r>
        <w:rPr>
          <w:sz w:val="24"/>
        </w:rPr>
        <w:t>the uses</w:t>
      </w:r>
      <w:r>
        <w:rPr>
          <w:spacing w:val="-1"/>
          <w:sz w:val="24"/>
        </w:rPr>
        <w:t> </w:t>
      </w:r>
      <w:r>
        <w:rPr>
          <w:sz w:val="24"/>
        </w:rPr>
        <w:t>of solubility</w:t>
      </w:r>
      <w:r>
        <w:rPr>
          <w:spacing w:val="-6"/>
          <w:sz w:val="24"/>
        </w:rPr>
        <w:t> </w:t>
      </w:r>
      <w:r>
        <w:rPr>
          <w:spacing w:val="-2"/>
          <w:sz w:val="24"/>
        </w:rPr>
        <w:t>curves</w:t>
      </w:r>
    </w:p>
    <w:p>
      <w:pPr>
        <w:pStyle w:val="BodyText"/>
        <w:tabs>
          <w:tab w:pos="3372" w:val="left" w:leader="none"/>
        </w:tabs>
        <w:spacing w:before="242"/>
        <w:ind w:left="491"/>
      </w:pPr>
      <w:r>
        <w:rPr>
          <w:b/>
          <w:spacing w:val="-2"/>
        </w:rPr>
        <w:t>Introduction</w:t>
      </w:r>
      <w:r>
        <w:rPr>
          <w:b/>
        </w:rPr>
        <w:tab/>
      </w:r>
      <w:r>
        <w:rPr/>
        <w:t>The</w:t>
      </w:r>
      <w:r>
        <w:rPr>
          <w:spacing w:val="1"/>
        </w:rPr>
        <w:t> </w:t>
      </w:r>
      <w:r>
        <w:rPr/>
        <w:t>teacher</w:t>
      </w:r>
      <w:r>
        <w:rPr>
          <w:spacing w:val="3"/>
        </w:rPr>
        <w:t> </w:t>
      </w:r>
      <w:r>
        <w:rPr/>
        <w:t>introduces</w:t>
      </w:r>
      <w:r>
        <w:rPr>
          <w:spacing w:val="4"/>
        </w:rPr>
        <w:t> </w:t>
      </w:r>
      <w:r>
        <w:rPr/>
        <w:t>the</w:t>
      </w:r>
      <w:r>
        <w:rPr>
          <w:spacing w:val="3"/>
        </w:rPr>
        <w:t> </w:t>
      </w:r>
      <w:r>
        <w:rPr/>
        <w:t>lesson</w:t>
      </w:r>
      <w:r>
        <w:rPr>
          <w:spacing w:val="4"/>
        </w:rPr>
        <w:t> </w:t>
      </w:r>
      <w:r>
        <w:rPr/>
        <w:t>by</w:t>
      </w:r>
      <w:r>
        <w:rPr>
          <w:spacing w:val="-1"/>
        </w:rPr>
        <w:t> </w:t>
      </w:r>
      <w:r>
        <w:rPr/>
        <w:t>asking</w:t>
      </w:r>
      <w:r>
        <w:rPr>
          <w:spacing w:val="2"/>
        </w:rPr>
        <w:t> </w:t>
      </w:r>
      <w:r>
        <w:rPr/>
        <w:t>the</w:t>
      </w:r>
      <w:r>
        <w:rPr>
          <w:spacing w:val="4"/>
        </w:rPr>
        <w:t> </w:t>
      </w:r>
      <w:r>
        <w:rPr/>
        <w:t>students</w:t>
      </w:r>
      <w:r>
        <w:rPr>
          <w:spacing w:val="5"/>
        </w:rPr>
        <w:t> </w:t>
      </w:r>
      <w:r>
        <w:rPr>
          <w:spacing w:val="-2"/>
        </w:rPr>
        <w:t>questions</w:t>
      </w:r>
    </w:p>
    <w:p>
      <w:pPr>
        <w:pStyle w:val="BodyText"/>
        <w:spacing w:before="41"/>
        <w:ind w:left="3372"/>
      </w:pPr>
      <w:r>
        <w:rPr/>
        <w:t>based</w:t>
      </w:r>
      <w:r>
        <w:rPr>
          <w:spacing w:val="-1"/>
        </w:rPr>
        <w:t> </w:t>
      </w:r>
      <w:r>
        <w:rPr/>
        <w:t>on</w:t>
      </w:r>
      <w:r>
        <w:rPr>
          <w:spacing w:val="-1"/>
        </w:rPr>
        <w:t> </w:t>
      </w:r>
      <w:r>
        <w:rPr/>
        <w:t>the</w:t>
      </w:r>
      <w:r>
        <w:rPr>
          <w:spacing w:val="-1"/>
        </w:rPr>
        <w:t> </w:t>
      </w:r>
      <w:r>
        <w:rPr/>
        <w:t>previous </w:t>
      </w:r>
      <w:r>
        <w:rPr>
          <w:spacing w:val="-2"/>
        </w:rPr>
        <w:t>lesson</w:t>
      </w:r>
    </w:p>
    <w:p>
      <w:pPr>
        <w:pStyle w:val="BodyText"/>
        <w:tabs>
          <w:tab w:pos="3372" w:val="left" w:leader="none"/>
        </w:tabs>
        <w:spacing w:before="243"/>
        <w:ind w:left="491"/>
      </w:pPr>
      <w:r>
        <w:rPr>
          <w:b/>
          <w:spacing w:val="-2"/>
        </w:rPr>
        <w:t>Presentation</w:t>
      </w:r>
      <w:r>
        <w:rPr>
          <w:b/>
        </w:rPr>
        <w:tab/>
      </w:r>
      <w:r>
        <w:rPr/>
        <w:t>The</w:t>
      </w:r>
      <w:r>
        <w:rPr>
          <w:spacing w:val="-5"/>
        </w:rPr>
        <w:t> </w:t>
      </w:r>
      <w:r>
        <w:rPr/>
        <w:t>teacher</w:t>
      </w:r>
      <w:r>
        <w:rPr>
          <w:spacing w:val="-1"/>
        </w:rPr>
        <w:t> </w:t>
      </w:r>
      <w:r>
        <w:rPr/>
        <w:t>presents the</w:t>
      </w:r>
      <w:r>
        <w:rPr>
          <w:spacing w:val="-2"/>
        </w:rPr>
        <w:t> </w:t>
      </w:r>
      <w:r>
        <w:rPr/>
        <w:t>lesson</w:t>
      </w:r>
      <w:r>
        <w:rPr>
          <w:spacing w:val="-1"/>
        </w:rPr>
        <w:t> </w:t>
      </w:r>
      <w:r>
        <w:rPr/>
        <w:t>in the</w:t>
      </w:r>
      <w:r>
        <w:rPr>
          <w:spacing w:val="-1"/>
        </w:rPr>
        <w:t> </w:t>
      </w:r>
      <w:r>
        <w:rPr/>
        <w:t>following</w:t>
      </w:r>
      <w:r>
        <w:rPr>
          <w:spacing w:val="-3"/>
        </w:rPr>
        <w:t> </w:t>
      </w:r>
      <w:r>
        <w:rPr>
          <w:spacing w:val="-2"/>
        </w:rPr>
        <w:t>steps:</w:t>
      </w:r>
    </w:p>
    <w:p>
      <w:pPr>
        <w:pStyle w:val="Heading2"/>
        <w:spacing w:before="244"/>
        <w:jc w:val="left"/>
      </w:pPr>
      <w:r>
        <w:rPr/>
        <w:t>Introduction</w:t>
      </w:r>
      <w:r>
        <w:rPr>
          <w:spacing w:val="-3"/>
        </w:rPr>
        <w:t> </w:t>
      </w:r>
      <w:r>
        <w:rPr/>
        <w:t>of</w:t>
      </w:r>
      <w:r>
        <w:rPr>
          <w:spacing w:val="1"/>
        </w:rPr>
        <w:t> </w:t>
      </w:r>
      <w:r>
        <w:rPr/>
        <w:t>the</w:t>
      </w:r>
      <w:r>
        <w:rPr>
          <w:spacing w:val="-2"/>
        </w:rPr>
        <w:t> </w:t>
      </w:r>
      <w:r>
        <w:rPr/>
        <w:t>topic</w:t>
      </w:r>
      <w:r>
        <w:rPr>
          <w:spacing w:val="-1"/>
        </w:rPr>
        <w:t> </w:t>
      </w:r>
      <w:r>
        <w:rPr/>
        <w:t>for</w:t>
      </w:r>
      <w:r>
        <w:rPr>
          <w:spacing w:val="-1"/>
        </w:rPr>
        <w:t> </w:t>
      </w:r>
      <w:r>
        <w:rPr/>
        <w:t>discussion</w:t>
      </w:r>
      <w:r>
        <w:rPr>
          <w:spacing w:val="-2"/>
        </w:rPr>
        <w:t> </w:t>
      </w:r>
      <w:r>
        <w:rPr/>
        <w:t>by the</w:t>
      </w:r>
      <w:r>
        <w:rPr>
          <w:spacing w:val="-1"/>
        </w:rPr>
        <w:t> </w:t>
      </w:r>
      <w:r>
        <w:rPr>
          <w:spacing w:val="-2"/>
        </w:rPr>
        <w:t>teacher</w:t>
      </w:r>
    </w:p>
    <w:p>
      <w:pPr>
        <w:pStyle w:val="BodyText"/>
        <w:spacing w:before="58"/>
        <w:rPr>
          <w:b/>
        </w:rPr>
      </w:pPr>
    </w:p>
    <w:p>
      <w:pPr>
        <w:pStyle w:val="BodyText"/>
        <w:spacing w:line="360" w:lineRule="auto"/>
        <w:ind w:left="491" w:right="1098"/>
        <w:jc w:val="both"/>
      </w:pPr>
      <w:r>
        <w:rPr/>
        <w:t>Factors that can affect solubility are temperature and pressure. Solubility of solid may increase or decrease with increasing temperature and solubility of gas decreases with an increase in temperature and decrease in pressure.The solubility curves are graphical representation of solubility of certain salt over a temperature range.</w:t>
      </w:r>
    </w:p>
    <w:p>
      <w:pPr>
        <w:pStyle w:val="Heading2"/>
        <w:spacing w:before="205"/>
        <w:ind w:left="551"/>
      </w:pPr>
      <w:r>
        <w:rPr/>
        <w:t>Students</w:t>
      </w:r>
      <w:r>
        <w:rPr>
          <w:spacing w:val="-1"/>
        </w:rPr>
        <w:t> </w:t>
      </w:r>
      <w:r>
        <w:rPr>
          <w:spacing w:val="-2"/>
        </w:rPr>
        <w:t>grouping</w:t>
      </w:r>
    </w:p>
    <w:p>
      <w:pPr>
        <w:pStyle w:val="BodyText"/>
        <w:spacing w:before="57"/>
        <w:rPr>
          <w:b/>
        </w:rPr>
      </w:pPr>
    </w:p>
    <w:p>
      <w:pPr>
        <w:pStyle w:val="BodyText"/>
        <w:spacing w:line="360" w:lineRule="auto"/>
        <w:ind w:left="491" w:right="1100"/>
        <w:jc w:val="both"/>
      </w:pPr>
      <w:r>
        <w:rPr/>
        <w:t>The entire students are paired up into a small group to discuss and share their ideas on how temperature can affect solubility after which each group will appoint a leader, secretary and</w:t>
      </w:r>
      <w:r>
        <w:rPr>
          <w:spacing w:val="40"/>
        </w:rPr>
        <w:t> </w:t>
      </w:r>
      <w:r>
        <w:rPr/>
        <w:t>time keeper among its members.</w:t>
      </w:r>
    </w:p>
    <w:p>
      <w:pPr>
        <w:spacing w:after="0" w:line="360" w:lineRule="auto"/>
        <w:jc w:val="both"/>
        <w:sectPr>
          <w:pgSz w:w="12240" w:h="15840"/>
          <w:pgMar w:header="0" w:footer="965" w:top="1360" w:bottom="1160" w:left="1040" w:right="340"/>
        </w:sectPr>
      </w:pPr>
    </w:p>
    <w:p>
      <w:pPr>
        <w:pStyle w:val="Heading2"/>
        <w:spacing w:before="79"/>
      </w:pPr>
      <w:r>
        <w:rPr/>
        <w:t>Rules</w:t>
      </w:r>
      <w:r>
        <w:rPr>
          <w:spacing w:val="-1"/>
        </w:rPr>
        <w:t> </w:t>
      </w:r>
      <w:r>
        <w:rPr/>
        <w:t>for</w:t>
      </w:r>
      <w:r>
        <w:rPr>
          <w:spacing w:val="-1"/>
        </w:rPr>
        <w:t> </w:t>
      </w:r>
      <w:r>
        <w:rPr/>
        <w:t>students</w:t>
      </w:r>
      <w:r>
        <w:rPr>
          <w:spacing w:val="-1"/>
        </w:rPr>
        <w:t> </w:t>
      </w:r>
      <w:r>
        <w:rPr/>
        <w:t>to </w:t>
      </w:r>
      <w:r>
        <w:rPr>
          <w:spacing w:val="-2"/>
        </w:rPr>
        <w:t>follow</w:t>
      </w:r>
    </w:p>
    <w:p>
      <w:pPr>
        <w:pStyle w:val="BodyText"/>
        <w:spacing w:before="58"/>
        <w:rPr>
          <w:b/>
        </w:rPr>
      </w:pPr>
    </w:p>
    <w:p>
      <w:pPr>
        <w:pStyle w:val="BodyText"/>
        <w:ind w:left="491"/>
        <w:jc w:val="both"/>
      </w:pPr>
      <w:r>
        <w:rPr/>
        <w:t>Students</w:t>
      </w:r>
      <w:r>
        <w:rPr>
          <w:spacing w:val="-3"/>
        </w:rPr>
        <w:t> </w:t>
      </w:r>
      <w:r>
        <w:rPr/>
        <w:t>within the</w:t>
      </w:r>
      <w:r>
        <w:rPr>
          <w:spacing w:val="-2"/>
        </w:rPr>
        <w:t> </w:t>
      </w:r>
      <w:r>
        <w:rPr/>
        <w:t>groups </w:t>
      </w:r>
      <w:r>
        <w:rPr>
          <w:spacing w:val="-2"/>
        </w:rPr>
        <w:t>should:</w:t>
      </w:r>
    </w:p>
    <w:p>
      <w:pPr>
        <w:pStyle w:val="BodyText"/>
        <w:spacing w:before="62"/>
      </w:pPr>
    </w:p>
    <w:p>
      <w:pPr>
        <w:pStyle w:val="ListParagraph"/>
        <w:numPr>
          <w:ilvl w:val="0"/>
          <w:numId w:val="87"/>
        </w:numPr>
        <w:tabs>
          <w:tab w:pos="677" w:val="left" w:leader="none"/>
        </w:tabs>
        <w:spacing w:line="240" w:lineRule="auto" w:before="0" w:after="0"/>
        <w:ind w:left="677" w:right="0" w:hanging="186"/>
        <w:jc w:val="left"/>
        <w:rPr>
          <w:sz w:val="24"/>
        </w:rPr>
      </w:pPr>
      <w:r>
        <w:rPr>
          <w:sz w:val="24"/>
        </w:rPr>
        <w:t>understand</w:t>
      </w:r>
      <w:r>
        <w:rPr>
          <w:spacing w:val="-1"/>
          <w:sz w:val="24"/>
        </w:rPr>
        <w:t> </w:t>
      </w:r>
      <w:r>
        <w:rPr>
          <w:sz w:val="24"/>
        </w:rPr>
        <w:t>the</w:t>
      </w:r>
      <w:r>
        <w:rPr>
          <w:spacing w:val="-1"/>
          <w:sz w:val="24"/>
        </w:rPr>
        <w:t> </w:t>
      </w:r>
      <w:r>
        <w:rPr>
          <w:sz w:val="24"/>
        </w:rPr>
        <w:t>need to</w:t>
      </w:r>
      <w:r>
        <w:rPr>
          <w:spacing w:val="-1"/>
          <w:sz w:val="24"/>
        </w:rPr>
        <w:t> </w:t>
      </w:r>
      <w:r>
        <w:rPr>
          <w:sz w:val="24"/>
        </w:rPr>
        <w:t>discuss</w:t>
      </w:r>
      <w:r>
        <w:rPr>
          <w:spacing w:val="-1"/>
          <w:sz w:val="24"/>
        </w:rPr>
        <w:t> </w:t>
      </w:r>
      <w:r>
        <w:rPr>
          <w:sz w:val="24"/>
        </w:rPr>
        <w:t>and share</w:t>
      </w:r>
      <w:r>
        <w:rPr>
          <w:spacing w:val="-3"/>
          <w:sz w:val="24"/>
        </w:rPr>
        <w:t> </w:t>
      </w:r>
      <w:r>
        <w:rPr>
          <w:sz w:val="24"/>
        </w:rPr>
        <w:t>their </w:t>
      </w:r>
      <w:r>
        <w:rPr>
          <w:spacing w:val="-4"/>
          <w:sz w:val="24"/>
        </w:rPr>
        <w:t>ideas</w:t>
      </w:r>
    </w:p>
    <w:p>
      <w:pPr>
        <w:pStyle w:val="BodyText"/>
        <w:spacing w:before="60"/>
      </w:pPr>
    </w:p>
    <w:p>
      <w:pPr>
        <w:pStyle w:val="ListParagraph"/>
        <w:numPr>
          <w:ilvl w:val="0"/>
          <w:numId w:val="87"/>
        </w:numPr>
        <w:tabs>
          <w:tab w:pos="744" w:val="left" w:leader="none"/>
        </w:tabs>
        <w:spacing w:line="240" w:lineRule="auto" w:before="0" w:after="0"/>
        <w:ind w:left="744" w:right="0" w:hanging="253"/>
        <w:jc w:val="left"/>
        <w:rPr>
          <w:sz w:val="24"/>
        </w:rPr>
      </w:pPr>
      <w:r>
        <w:rPr>
          <w:sz w:val="24"/>
        </w:rPr>
        <w:t>respect</w:t>
      </w:r>
      <w:r>
        <w:rPr>
          <w:spacing w:val="-3"/>
          <w:sz w:val="24"/>
        </w:rPr>
        <w:t> </w:t>
      </w:r>
      <w:r>
        <w:rPr>
          <w:sz w:val="24"/>
        </w:rPr>
        <w:t>opinion</w:t>
      </w:r>
      <w:r>
        <w:rPr>
          <w:spacing w:val="-1"/>
          <w:sz w:val="24"/>
        </w:rPr>
        <w:t> </w:t>
      </w:r>
      <w:r>
        <w:rPr>
          <w:sz w:val="24"/>
        </w:rPr>
        <w:t>of</w:t>
      </w:r>
      <w:r>
        <w:rPr>
          <w:spacing w:val="-1"/>
          <w:sz w:val="24"/>
        </w:rPr>
        <w:t> </w:t>
      </w:r>
      <w:r>
        <w:rPr>
          <w:sz w:val="24"/>
        </w:rPr>
        <w:t>every</w:t>
      </w:r>
      <w:r>
        <w:rPr>
          <w:spacing w:val="-3"/>
          <w:sz w:val="24"/>
        </w:rPr>
        <w:t> </w:t>
      </w:r>
      <w:r>
        <w:rPr>
          <w:sz w:val="24"/>
        </w:rPr>
        <w:t>group</w:t>
      </w:r>
      <w:r>
        <w:rPr>
          <w:spacing w:val="-1"/>
          <w:sz w:val="24"/>
        </w:rPr>
        <w:t> </w:t>
      </w:r>
      <w:r>
        <w:rPr>
          <w:sz w:val="24"/>
        </w:rPr>
        <w:t>member for</w:t>
      </w:r>
      <w:r>
        <w:rPr>
          <w:spacing w:val="-3"/>
          <w:sz w:val="24"/>
        </w:rPr>
        <w:t> </w:t>
      </w:r>
      <w:r>
        <w:rPr>
          <w:sz w:val="24"/>
        </w:rPr>
        <w:t>peaceful </w:t>
      </w:r>
      <w:r>
        <w:rPr>
          <w:spacing w:val="-2"/>
          <w:sz w:val="24"/>
        </w:rPr>
        <w:t>coexistence.</w:t>
      </w:r>
    </w:p>
    <w:p>
      <w:pPr>
        <w:pStyle w:val="BodyText"/>
        <w:spacing w:before="63"/>
      </w:pPr>
    </w:p>
    <w:p>
      <w:pPr>
        <w:pStyle w:val="ListParagraph"/>
        <w:numPr>
          <w:ilvl w:val="0"/>
          <w:numId w:val="87"/>
        </w:numPr>
        <w:tabs>
          <w:tab w:pos="811" w:val="left" w:leader="none"/>
        </w:tabs>
        <w:spacing w:line="240" w:lineRule="auto" w:before="0" w:after="0"/>
        <w:ind w:left="811" w:right="0" w:hanging="320"/>
        <w:jc w:val="left"/>
        <w:rPr>
          <w:sz w:val="24"/>
        </w:rPr>
      </w:pPr>
      <w:r>
        <w:rPr>
          <w:sz w:val="24"/>
        </w:rPr>
        <w:t>appreciate</w:t>
      </w:r>
      <w:r>
        <w:rPr>
          <w:spacing w:val="-4"/>
          <w:sz w:val="24"/>
        </w:rPr>
        <w:t> </w:t>
      </w:r>
      <w:r>
        <w:rPr>
          <w:sz w:val="24"/>
        </w:rPr>
        <w:t>the</w:t>
      </w:r>
      <w:r>
        <w:rPr>
          <w:spacing w:val="-1"/>
          <w:sz w:val="24"/>
        </w:rPr>
        <w:t> </w:t>
      </w:r>
      <w:r>
        <w:rPr>
          <w:sz w:val="24"/>
        </w:rPr>
        <w:t>significance</w:t>
      </w:r>
      <w:r>
        <w:rPr>
          <w:spacing w:val="-2"/>
          <w:sz w:val="24"/>
        </w:rPr>
        <w:t> </w:t>
      </w:r>
      <w:r>
        <w:rPr>
          <w:sz w:val="24"/>
        </w:rPr>
        <w:t>of</w:t>
      </w:r>
      <w:r>
        <w:rPr>
          <w:spacing w:val="-1"/>
          <w:sz w:val="24"/>
        </w:rPr>
        <w:t> </w:t>
      </w:r>
      <w:r>
        <w:rPr>
          <w:sz w:val="24"/>
        </w:rPr>
        <w:t>punctuality</w:t>
      </w:r>
      <w:r>
        <w:rPr>
          <w:spacing w:val="-3"/>
          <w:sz w:val="24"/>
        </w:rPr>
        <w:t> </w:t>
      </w:r>
      <w:r>
        <w:rPr>
          <w:sz w:val="24"/>
        </w:rPr>
        <w:t>and</w:t>
      </w:r>
      <w:r>
        <w:rPr>
          <w:spacing w:val="-1"/>
          <w:sz w:val="24"/>
        </w:rPr>
        <w:t> </w:t>
      </w:r>
      <w:r>
        <w:rPr>
          <w:sz w:val="24"/>
        </w:rPr>
        <w:t>constant</w:t>
      </w:r>
      <w:r>
        <w:rPr>
          <w:spacing w:val="-1"/>
          <w:sz w:val="24"/>
        </w:rPr>
        <w:t> </w:t>
      </w:r>
      <w:r>
        <w:rPr>
          <w:sz w:val="24"/>
        </w:rPr>
        <w:t>attendance</w:t>
      </w:r>
      <w:r>
        <w:rPr>
          <w:spacing w:val="-2"/>
          <w:sz w:val="24"/>
        </w:rPr>
        <w:t> </w:t>
      </w:r>
      <w:r>
        <w:rPr>
          <w:sz w:val="24"/>
        </w:rPr>
        <w:t>in </w:t>
      </w:r>
      <w:r>
        <w:rPr>
          <w:spacing w:val="-2"/>
          <w:sz w:val="24"/>
        </w:rPr>
        <w:t>school.</w:t>
      </w:r>
    </w:p>
    <w:p>
      <w:pPr>
        <w:pStyle w:val="BodyText"/>
        <w:spacing w:before="67"/>
      </w:pPr>
    </w:p>
    <w:p>
      <w:pPr>
        <w:pStyle w:val="Heading2"/>
      </w:pPr>
      <w:r>
        <w:rPr/>
        <w:t>Various</w:t>
      </w:r>
      <w:r>
        <w:rPr>
          <w:spacing w:val="-3"/>
        </w:rPr>
        <w:t> </w:t>
      </w:r>
      <w:r>
        <w:rPr/>
        <w:t>group</w:t>
      </w:r>
      <w:r>
        <w:rPr>
          <w:spacing w:val="-1"/>
        </w:rPr>
        <w:t> </w:t>
      </w:r>
      <w:r>
        <w:rPr>
          <w:spacing w:val="-4"/>
        </w:rPr>
        <w:t>task</w:t>
      </w:r>
    </w:p>
    <w:p>
      <w:pPr>
        <w:pStyle w:val="BodyText"/>
        <w:spacing w:before="58"/>
        <w:rPr>
          <w:b/>
        </w:rPr>
      </w:pPr>
    </w:p>
    <w:p>
      <w:pPr>
        <w:pStyle w:val="BodyText"/>
        <w:spacing w:line="360" w:lineRule="auto"/>
        <w:ind w:left="491" w:right="1100"/>
        <w:jc w:val="both"/>
      </w:pPr>
      <w:r>
        <w:rPr/>
        <w:t>All the groups will be assigned the same task to discuss and share their ideas on the introduced topic. The students will be engaged mainly in discussing, jotting down points and by the end, each group will reconcile the points for final presentation to be done to the entire class membersthrough group representatives.</w:t>
      </w:r>
    </w:p>
    <w:p>
      <w:pPr>
        <w:pStyle w:val="Heading2"/>
        <w:spacing w:before="204"/>
      </w:pPr>
      <w:r>
        <w:rPr/>
        <w:t>Teacher’s</w:t>
      </w:r>
      <w:r>
        <w:rPr>
          <w:spacing w:val="-3"/>
        </w:rPr>
        <w:t> </w:t>
      </w:r>
      <w:r>
        <w:rPr/>
        <w:t>role</w:t>
      </w:r>
      <w:r>
        <w:rPr>
          <w:spacing w:val="-3"/>
        </w:rPr>
        <w:t> </w:t>
      </w:r>
      <w:r>
        <w:rPr/>
        <w:t>in</w:t>
      </w:r>
      <w:r>
        <w:rPr>
          <w:spacing w:val="-1"/>
        </w:rPr>
        <w:t> </w:t>
      </w:r>
      <w:r>
        <w:rPr/>
        <w:t>the</w:t>
      </w:r>
      <w:r>
        <w:rPr>
          <w:spacing w:val="-2"/>
        </w:rPr>
        <w:t> discussion</w:t>
      </w:r>
    </w:p>
    <w:p>
      <w:pPr>
        <w:pStyle w:val="BodyText"/>
        <w:spacing w:before="58"/>
        <w:rPr>
          <w:b/>
        </w:rPr>
      </w:pPr>
    </w:p>
    <w:p>
      <w:pPr>
        <w:pStyle w:val="BodyText"/>
        <w:spacing w:line="360" w:lineRule="auto"/>
        <w:ind w:left="491" w:right="1094"/>
        <w:jc w:val="both"/>
      </w:pPr>
      <w:r>
        <w:rPr/>
        <w:t>The teacher will move from one group to the other, listens to the trend of what is being discussed in each of the groups. He gives suggestions and encourages them to work as a team for the success of the group because the success of every group depends on the individual‟scooperation</w:t>
      </w:r>
      <w:r>
        <w:rPr>
          <w:spacing w:val="-1"/>
        </w:rPr>
        <w:t> </w:t>
      </w:r>
      <w:r>
        <w:rPr/>
        <w:t>and participation. The</w:t>
      </w:r>
      <w:r>
        <w:rPr>
          <w:spacing w:val="-2"/>
        </w:rPr>
        <w:t> </w:t>
      </w:r>
      <w:r>
        <w:rPr/>
        <w:t>teacher</w:t>
      </w:r>
      <w:r>
        <w:rPr>
          <w:spacing w:val="-2"/>
        </w:rPr>
        <w:t> </w:t>
      </w:r>
      <w:r>
        <w:rPr/>
        <w:t>also has</w:t>
      </w:r>
      <w:r>
        <w:rPr>
          <w:spacing w:val="-1"/>
        </w:rPr>
        <w:t> </w:t>
      </w:r>
      <w:r>
        <w:rPr/>
        <w:t>the</w:t>
      </w:r>
      <w:r>
        <w:rPr>
          <w:spacing w:val="-1"/>
        </w:rPr>
        <w:t> </w:t>
      </w:r>
      <w:r>
        <w:rPr/>
        <w:t>duty</w:t>
      </w:r>
      <w:r>
        <w:rPr>
          <w:spacing w:val="-6"/>
        </w:rPr>
        <w:t> </w:t>
      </w:r>
      <w:r>
        <w:rPr/>
        <w:t>of informing</w:t>
      </w:r>
      <w:r>
        <w:rPr>
          <w:spacing w:val="-3"/>
        </w:rPr>
        <w:t> </w:t>
      </w:r>
      <w:r>
        <w:rPr/>
        <w:t>the groups on the time to end thediscussion and when to compile their summary of points for presentation.</w:t>
      </w:r>
    </w:p>
    <w:p>
      <w:pPr>
        <w:pStyle w:val="Heading2"/>
        <w:spacing w:before="206"/>
      </w:pPr>
      <w:r>
        <w:rPr/>
        <w:t>Culminating</w:t>
      </w:r>
      <w:r>
        <w:rPr>
          <w:spacing w:val="-3"/>
        </w:rPr>
        <w:t> </w:t>
      </w:r>
      <w:r>
        <w:rPr>
          <w:spacing w:val="-2"/>
        </w:rPr>
        <w:t>Activities</w:t>
      </w:r>
    </w:p>
    <w:p>
      <w:pPr>
        <w:pStyle w:val="BodyText"/>
        <w:spacing w:before="57"/>
        <w:rPr>
          <w:b/>
        </w:rPr>
      </w:pPr>
    </w:p>
    <w:p>
      <w:pPr>
        <w:pStyle w:val="ListParagraph"/>
        <w:numPr>
          <w:ilvl w:val="0"/>
          <w:numId w:val="88"/>
        </w:numPr>
        <w:tabs>
          <w:tab w:pos="776" w:val="left" w:leader="none"/>
        </w:tabs>
        <w:spacing w:line="360" w:lineRule="auto" w:before="1" w:after="0"/>
        <w:ind w:left="491" w:right="1097" w:firstLine="0"/>
        <w:jc w:val="both"/>
        <w:rPr>
          <w:sz w:val="24"/>
        </w:rPr>
      </w:pPr>
      <w:r>
        <w:rPr>
          <w:sz w:val="24"/>
        </w:rPr>
        <w:t>The teacher/researcher coordinate and encourage the various groups to : write, organize, compile and present their report to the entire class regarding the areas assigned to them via the group secretary or chairman.</w:t>
      </w:r>
    </w:p>
    <w:p>
      <w:pPr>
        <w:pStyle w:val="ListParagraph"/>
        <w:numPr>
          <w:ilvl w:val="0"/>
          <w:numId w:val="88"/>
        </w:numPr>
        <w:tabs>
          <w:tab w:pos="731" w:val="left" w:leader="none"/>
        </w:tabs>
        <w:spacing w:line="240" w:lineRule="auto" w:before="198" w:after="0"/>
        <w:ind w:left="731" w:right="0" w:hanging="240"/>
        <w:jc w:val="both"/>
        <w:rPr>
          <w:sz w:val="24"/>
        </w:rPr>
      </w:pPr>
      <w:r>
        <w:rPr>
          <w:sz w:val="24"/>
        </w:rPr>
        <w:t>The</w:t>
      </w:r>
      <w:r>
        <w:rPr>
          <w:spacing w:val="-5"/>
          <w:sz w:val="24"/>
        </w:rPr>
        <w:t> </w:t>
      </w:r>
      <w:r>
        <w:rPr>
          <w:sz w:val="24"/>
        </w:rPr>
        <w:t>teacher</w:t>
      </w:r>
      <w:r>
        <w:rPr>
          <w:spacing w:val="1"/>
          <w:sz w:val="24"/>
        </w:rPr>
        <w:t> </w:t>
      </w:r>
      <w:r>
        <w:rPr>
          <w:sz w:val="24"/>
        </w:rPr>
        <w:t>guides students</w:t>
      </w:r>
      <w:r>
        <w:rPr>
          <w:spacing w:val="-1"/>
          <w:sz w:val="24"/>
        </w:rPr>
        <w:t> </w:t>
      </w:r>
      <w:r>
        <w:rPr>
          <w:sz w:val="24"/>
        </w:rPr>
        <w:t>as they</w:t>
      </w:r>
      <w:r>
        <w:rPr>
          <w:spacing w:val="-5"/>
          <w:sz w:val="24"/>
        </w:rPr>
        <w:t> </w:t>
      </w:r>
      <w:r>
        <w:rPr>
          <w:sz w:val="24"/>
        </w:rPr>
        <w:t>return</w:t>
      </w:r>
      <w:r>
        <w:rPr>
          <w:spacing w:val="-1"/>
          <w:sz w:val="24"/>
        </w:rPr>
        <w:t> </w:t>
      </w:r>
      <w:r>
        <w:rPr>
          <w:sz w:val="24"/>
        </w:rPr>
        <w:t>to their seats</w:t>
      </w:r>
      <w:r>
        <w:rPr>
          <w:spacing w:val="-1"/>
          <w:sz w:val="24"/>
        </w:rPr>
        <w:t> </w:t>
      </w:r>
      <w:r>
        <w:rPr>
          <w:sz w:val="24"/>
        </w:rPr>
        <w:t>after the</w:t>
      </w:r>
      <w:r>
        <w:rPr>
          <w:spacing w:val="-2"/>
          <w:sz w:val="24"/>
        </w:rPr>
        <w:t> presentation.</w:t>
      </w:r>
    </w:p>
    <w:p>
      <w:pPr>
        <w:pStyle w:val="BodyText"/>
        <w:spacing w:before="67"/>
      </w:pPr>
    </w:p>
    <w:p>
      <w:pPr>
        <w:pStyle w:val="Heading2"/>
      </w:pPr>
      <w:r>
        <w:rPr/>
        <w:t>Evaluation</w:t>
      </w:r>
      <w:r>
        <w:rPr>
          <w:spacing w:val="1"/>
        </w:rPr>
        <w:t> </w:t>
      </w:r>
      <w:r>
        <w:rPr>
          <w:spacing w:val="-2"/>
        </w:rPr>
        <w:t>Activities</w:t>
      </w:r>
    </w:p>
    <w:p>
      <w:pPr>
        <w:pStyle w:val="BodyText"/>
        <w:spacing w:before="58"/>
        <w:rPr>
          <w:b/>
        </w:rPr>
      </w:pPr>
    </w:p>
    <w:p>
      <w:pPr>
        <w:pStyle w:val="BodyText"/>
        <w:spacing w:line="276" w:lineRule="auto"/>
        <w:ind w:left="491" w:right="1097"/>
        <w:jc w:val="both"/>
      </w:pPr>
      <w:r>
        <w:rPr/>
        <w:t>This is a time when the teacher calls for the class members to deliberate on the various reports. Each group will present its report on the task assigned to them through the secretary and the chairman to the entire class. The teacher will listen and assess the extent of their presentation. Final</w:t>
      </w:r>
      <w:r>
        <w:rPr>
          <w:spacing w:val="37"/>
        </w:rPr>
        <w:t> </w:t>
      </w:r>
      <w:r>
        <w:rPr/>
        <w:t>report</w:t>
      </w:r>
      <w:r>
        <w:rPr>
          <w:spacing w:val="40"/>
        </w:rPr>
        <w:t> </w:t>
      </w:r>
      <w:r>
        <w:rPr/>
        <w:t>serves</w:t>
      </w:r>
      <w:r>
        <w:rPr>
          <w:spacing w:val="42"/>
        </w:rPr>
        <w:t> </w:t>
      </w:r>
      <w:r>
        <w:rPr/>
        <w:t>as</w:t>
      </w:r>
      <w:r>
        <w:rPr>
          <w:spacing w:val="40"/>
        </w:rPr>
        <w:t> </w:t>
      </w:r>
      <w:r>
        <w:rPr/>
        <w:t>the</w:t>
      </w:r>
      <w:r>
        <w:rPr>
          <w:spacing w:val="39"/>
        </w:rPr>
        <w:t> </w:t>
      </w:r>
      <w:r>
        <w:rPr/>
        <w:t>reference</w:t>
      </w:r>
      <w:r>
        <w:rPr>
          <w:spacing w:val="39"/>
        </w:rPr>
        <w:t> </w:t>
      </w:r>
      <w:r>
        <w:rPr/>
        <w:t>point</w:t>
      </w:r>
      <w:r>
        <w:rPr>
          <w:spacing w:val="41"/>
        </w:rPr>
        <w:t> </w:t>
      </w:r>
      <w:r>
        <w:rPr/>
        <w:t>for</w:t>
      </w:r>
      <w:r>
        <w:rPr>
          <w:spacing w:val="39"/>
        </w:rPr>
        <w:t> </w:t>
      </w:r>
      <w:r>
        <w:rPr/>
        <w:t>the</w:t>
      </w:r>
      <w:r>
        <w:rPr>
          <w:spacing w:val="39"/>
        </w:rPr>
        <w:t> </w:t>
      </w:r>
      <w:r>
        <w:rPr/>
        <w:t>members</w:t>
      </w:r>
      <w:r>
        <w:rPr>
          <w:spacing w:val="42"/>
        </w:rPr>
        <w:t> </w:t>
      </w:r>
      <w:r>
        <w:rPr/>
        <w:t>of</w:t>
      </w:r>
      <w:r>
        <w:rPr>
          <w:spacing w:val="42"/>
        </w:rPr>
        <w:t> </w:t>
      </w:r>
      <w:r>
        <w:rPr/>
        <w:t>the</w:t>
      </w:r>
      <w:r>
        <w:rPr>
          <w:spacing w:val="40"/>
        </w:rPr>
        <w:t> </w:t>
      </w:r>
      <w:r>
        <w:rPr/>
        <w:t>class.</w:t>
      </w:r>
      <w:r>
        <w:rPr>
          <w:spacing w:val="40"/>
        </w:rPr>
        <w:t> </w:t>
      </w:r>
      <w:r>
        <w:rPr/>
        <w:t>Finally,</w:t>
      </w:r>
      <w:r>
        <w:rPr>
          <w:spacing w:val="40"/>
        </w:rPr>
        <w:t> </w:t>
      </w:r>
      <w:r>
        <w:rPr/>
        <w:t>the</w:t>
      </w:r>
      <w:r>
        <w:rPr>
          <w:spacing w:val="42"/>
        </w:rPr>
        <w:t> </w:t>
      </w:r>
      <w:r>
        <w:rPr>
          <w:spacing w:val="-2"/>
        </w:rPr>
        <w:t>teacher</w:t>
      </w:r>
    </w:p>
    <w:p>
      <w:pPr>
        <w:spacing w:after="0" w:line="276" w:lineRule="auto"/>
        <w:jc w:val="both"/>
        <w:sectPr>
          <w:pgSz w:w="12240" w:h="15840"/>
          <w:pgMar w:header="0" w:footer="965" w:top="1360" w:bottom="1160" w:left="1040" w:right="340"/>
        </w:sectPr>
      </w:pPr>
    </w:p>
    <w:p>
      <w:pPr>
        <w:pStyle w:val="BodyText"/>
        <w:spacing w:line="276" w:lineRule="auto" w:before="74"/>
        <w:ind w:left="491" w:right="1052"/>
      </w:pPr>
      <w:r>
        <w:rPr/>
        <w:t>encourages students to share all that they</w:t>
      </w:r>
      <w:r>
        <w:rPr>
          <w:spacing w:val="-4"/>
        </w:rPr>
        <w:t> </w:t>
      </w:r>
      <w:r>
        <w:rPr/>
        <w:t>have discussed in their various groups by</w:t>
      </w:r>
      <w:r>
        <w:rPr>
          <w:spacing w:val="-1"/>
        </w:rPr>
        <w:t> </w:t>
      </w:r>
      <w:r>
        <w:rPr/>
        <w:t>asking them the following questions:</w:t>
      </w:r>
    </w:p>
    <w:p>
      <w:pPr>
        <w:pStyle w:val="ListParagraph"/>
        <w:numPr>
          <w:ilvl w:val="0"/>
          <w:numId w:val="89"/>
        </w:numPr>
        <w:tabs>
          <w:tab w:pos="733" w:val="left" w:leader="none"/>
        </w:tabs>
        <w:spacing w:line="240" w:lineRule="auto" w:before="201" w:after="0"/>
        <w:ind w:left="733" w:right="0" w:hanging="242"/>
        <w:jc w:val="left"/>
        <w:rPr>
          <w:sz w:val="24"/>
        </w:rPr>
      </w:pPr>
      <w:r>
        <w:rPr>
          <w:sz w:val="24"/>
        </w:rPr>
        <w:t>List</w:t>
      </w:r>
      <w:r>
        <w:rPr>
          <w:spacing w:val="-2"/>
          <w:sz w:val="24"/>
        </w:rPr>
        <w:t> </w:t>
      </w:r>
      <w:r>
        <w:rPr>
          <w:sz w:val="24"/>
        </w:rPr>
        <w:t>the</w:t>
      </w:r>
      <w:r>
        <w:rPr>
          <w:spacing w:val="-2"/>
          <w:sz w:val="24"/>
        </w:rPr>
        <w:t> </w:t>
      </w:r>
      <w:r>
        <w:rPr>
          <w:sz w:val="24"/>
        </w:rPr>
        <w:t>factors</w:t>
      </w:r>
      <w:r>
        <w:rPr>
          <w:spacing w:val="-2"/>
          <w:sz w:val="24"/>
        </w:rPr>
        <w:t> </w:t>
      </w:r>
      <w:r>
        <w:rPr>
          <w:sz w:val="24"/>
        </w:rPr>
        <w:t>that</w:t>
      </w:r>
      <w:r>
        <w:rPr>
          <w:spacing w:val="-2"/>
          <w:sz w:val="24"/>
        </w:rPr>
        <w:t> </w:t>
      </w:r>
      <w:r>
        <w:rPr>
          <w:sz w:val="24"/>
        </w:rPr>
        <w:t>affect</w:t>
      </w:r>
      <w:r>
        <w:rPr>
          <w:spacing w:val="-1"/>
          <w:sz w:val="24"/>
        </w:rPr>
        <w:t> </w:t>
      </w:r>
      <w:r>
        <w:rPr>
          <w:spacing w:val="-2"/>
          <w:sz w:val="24"/>
        </w:rPr>
        <w:t>solubility</w:t>
      </w:r>
    </w:p>
    <w:p>
      <w:pPr>
        <w:pStyle w:val="ListParagraph"/>
        <w:numPr>
          <w:ilvl w:val="0"/>
          <w:numId w:val="89"/>
        </w:numPr>
        <w:tabs>
          <w:tab w:pos="731" w:val="left" w:leader="none"/>
        </w:tabs>
        <w:spacing w:line="240" w:lineRule="auto" w:before="240" w:after="0"/>
        <w:ind w:left="731" w:right="0" w:hanging="240"/>
        <w:jc w:val="left"/>
        <w:rPr>
          <w:sz w:val="24"/>
        </w:rPr>
      </w:pPr>
      <w:r>
        <w:rPr>
          <w:sz w:val="24"/>
        </w:rPr>
        <w:t>Explain</w:t>
      </w:r>
      <w:r>
        <w:rPr>
          <w:spacing w:val="-1"/>
          <w:sz w:val="24"/>
        </w:rPr>
        <w:t> </w:t>
      </w:r>
      <w:r>
        <w:rPr>
          <w:sz w:val="24"/>
        </w:rPr>
        <w:t>how</w:t>
      </w:r>
      <w:r>
        <w:rPr>
          <w:spacing w:val="-1"/>
          <w:sz w:val="24"/>
        </w:rPr>
        <w:t> </w:t>
      </w:r>
      <w:r>
        <w:rPr>
          <w:sz w:val="24"/>
        </w:rPr>
        <w:t>the</w:t>
      </w:r>
      <w:r>
        <w:rPr>
          <w:spacing w:val="-2"/>
          <w:sz w:val="24"/>
        </w:rPr>
        <w:t> </w:t>
      </w:r>
      <w:r>
        <w:rPr>
          <w:sz w:val="24"/>
        </w:rPr>
        <w:t>factors</w:t>
      </w:r>
      <w:r>
        <w:rPr>
          <w:spacing w:val="-1"/>
          <w:sz w:val="24"/>
        </w:rPr>
        <w:t> </w:t>
      </w:r>
      <w:r>
        <w:rPr>
          <w:sz w:val="24"/>
        </w:rPr>
        <w:t>affect </w:t>
      </w:r>
      <w:r>
        <w:rPr>
          <w:spacing w:val="-2"/>
          <w:sz w:val="24"/>
        </w:rPr>
        <w:t>solubility</w:t>
      </w:r>
    </w:p>
    <w:p>
      <w:pPr>
        <w:pStyle w:val="ListParagraph"/>
        <w:numPr>
          <w:ilvl w:val="0"/>
          <w:numId w:val="89"/>
        </w:numPr>
        <w:tabs>
          <w:tab w:pos="733" w:val="left" w:leader="none"/>
        </w:tabs>
        <w:spacing w:line="240" w:lineRule="auto" w:before="242" w:after="0"/>
        <w:ind w:left="733" w:right="0" w:hanging="242"/>
        <w:jc w:val="left"/>
        <w:rPr>
          <w:sz w:val="24"/>
        </w:rPr>
      </w:pPr>
      <w:r>
        <w:rPr>
          <w:sz w:val="24"/>
        </w:rPr>
        <w:t>Itemize</w:t>
      </w:r>
      <w:r>
        <w:rPr>
          <w:spacing w:val="-2"/>
          <w:sz w:val="24"/>
        </w:rPr>
        <w:t> </w:t>
      </w:r>
      <w:r>
        <w:rPr>
          <w:sz w:val="24"/>
        </w:rPr>
        <w:t>the uses</w:t>
      </w:r>
      <w:r>
        <w:rPr>
          <w:spacing w:val="-1"/>
          <w:sz w:val="24"/>
        </w:rPr>
        <w:t> </w:t>
      </w:r>
      <w:r>
        <w:rPr>
          <w:sz w:val="24"/>
        </w:rPr>
        <w:t>of solubility</w:t>
      </w:r>
      <w:r>
        <w:rPr>
          <w:spacing w:val="-6"/>
          <w:sz w:val="24"/>
        </w:rPr>
        <w:t> </w:t>
      </w:r>
      <w:r>
        <w:rPr>
          <w:spacing w:val="-2"/>
          <w:sz w:val="24"/>
        </w:rPr>
        <w:t>curves</w:t>
      </w:r>
    </w:p>
    <w:p>
      <w:pPr>
        <w:pStyle w:val="BodyText"/>
        <w:spacing w:line="276" w:lineRule="auto" w:before="243"/>
        <w:ind w:left="491" w:right="1052"/>
      </w:pPr>
      <w:r>
        <w:rPr>
          <w:b/>
        </w:rPr>
        <w:t>Conclusion: </w:t>
      </w:r>
      <w:r>
        <w:rPr/>
        <w:t>students were asked to find out the relationship between temperature, pressure and </w:t>
      </w:r>
      <w:r>
        <w:rPr>
          <w:spacing w:val="-2"/>
        </w:rPr>
        <w:t>solubility.</w:t>
      </w:r>
    </w:p>
    <w:p>
      <w:pPr>
        <w:spacing w:after="0" w:line="276" w:lineRule="auto"/>
        <w:sectPr>
          <w:pgSz w:w="12240" w:h="15840"/>
          <w:pgMar w:header="0" w:footer="965" w:top="1360" w:bottom="1160" w:left="1040" w:right="340"/>
        </w:sectPr>
      </w:pPr>
    </w:p>
    <w:p>
      <w:pPr>
        <w:pStyle w:val="Heading1"/>
        <w:spacing w:line="535" w:lineRule="auto"/>
      </w:pPr>
      <w:r>
        <w:rPr/>
        <w:t>WEEK</w:t>
      </w:r>
      <w:r>
        <w:rPr>
          <w:spacing w:val="-7"/>
        </w:rPr>
        <w:t> </w:t>
      </w:r>
      <w:r>
        <w:rPr/>
        <w:t>SIX</w:t>
      </w:r>
      <w:r>
        <w:rPr>
          <w:spacing w:val="-6"/>
        </w:rPr>
        <w:t> </w:t>
      </w:r>
      <w:r>
        <w:rPr/>
        <w:t>LESSON</w:t>
      </w:r>
      <w:r>
        <w:rPr>
          <w:spacing w:val="-6"/>
        </w:rPr>
        <w:t> </w:t>
      </w:r>
      <w:r>
        <w:rPr/>
        <w:t>PLAN</w:t>
      </w:r>
      <w:r>
        <w:rPr>
          <w:spacing w:val="-6"/>
        </w:rPr>
        <w:t> </w:t>
      </w:r>
      <w:r>
        <w:rPr/>
        <w:t>FOR</w:t>
      </w:r>
      <w:r>
        <w:rPr>
          <w:spacing w:val="-6"/>
        </w:rPr>
        <w:t> </w:t>
      </w:r>
      <w:r>
        <w:rPr/>
        <w:t>EXPERIMENTAL</w:t>
      </w:r>
      <w:r>
        <w:rPr>
          <w:spacing w:val="-6"/>
        </w:rPr>
        <w:t> </w:t>
      </w:r>
      <w:r>
        <w:rPr/>
        <w:t>GROUP</w:t>
      </w:r>
      <w:r>
        <w:rPr>
          <w:spacing w:val="-8"/>
        </w:rPr>
        <w:t> </w:t>
      </w:r>
      <w:r>
        <w:rPr/>
        <w:t>II (DISCUSSION METHOD)</w:t>
      </w:r>
    </w:p>
    <w:p>
      <w:pPr>
        <w:pStyle w:val="BodyText"/>
        <w:tabs>
          <w:tab w:pos="3372" w:val="left" w:leader="none"/>
        </w:tabs>
        <w:spacing w:line="267" w:lineRule="exact"/>
        <w:ind w:left="491"/>
      </w:pPr>
      <w:r>
        <w:rPr/>
        <w:t>Name</w:t>
      </w:r>
      <w:r>
        <w:rPr>
          <w:spacing w:val="-2"/>
        </w:rPr>
        <w:t> </w:t>
      </w:r>
      <w:r>
        <w:rPr/>
        <w:t>of</w:t>
      </w:r>
      <w:r>
        <w:rPr>
          <w:spacing w:val="-2"/>
        </w:rPr>
        <w:t> school-</w:t>
      </w:r>
      <w:r>
        <w:rPr/>
        <w:tab/>
        <w:t>G.S.S</w:t>
      </w:r>
      <w:r>
        <w:rPr>
          <w:spacing w:val="1"/>
        </w:rPr>
        <w:t> </w:t>
      </w:r>
      <w:r>
        <w:rPr/>
        <w:t>Tudun</w:t>
      </w:r>
      <w:r>
        <w:rPr>
          <w:spacing w:val="-3"/>
        </w:rPr>
        <w:t> </w:t>
      </w:r>
      <w:r>
        <w:rPr>
          <w:spacing w:val="-2"/>
        </w:rPr>
        <w:t>Jukun</w:t>
      </w:r>
    </w:p>
    <w:p>
      <w:pPr>
        <w:pStyle w:val="BodyText"/>
        <w:tabs>
          <w:tab w:pos="3372" w:val="left" w:leader="none"/>
        </w:tabs>
        <w:ind w:left="491"/>
      </w:pPr>
      <w:r>
        <w:rPr>
          <w:spacing w:val="-2"/>
        </w:rPr>
        <w:t>Date-</w:t>
      </w:r>
      <w:r>
        <w:rPr/>
        <w:tab/>
        <w:t>Mon 4</w:t>
      </w:r>
      <w:r>
        <w:rPr>
          <w:vertAlign w:val="superscript"/>
        </w:rPr>
        <w:t>th</w:t>
      </w:r>
      <w:r>
        <w:rPr>
          <w:spacing w:val="1"/>
          <w:vertAlign w:val="baseline"/>
        </w:rPr>
        <w:t> </w:t>
      </w:r>
      <w:r>
        <w:rPr>
          <w:vertAlign w:val="baseline"/>
        </w:rPr>
        <w:t>Nov,</w:t>
      </w:r>
      <w:r>
        <w:rPr>
          <w:spacing w:val="1"/>
          <w:vertAlign w:val="baseline"/>
        </w:rPr>
        <w:t> </w:t>
      </w:r>
      <w:r>
        <w:rPr>
          <w:spacing w:val="-4"/>
          <w:vertAlign w:val="baseline"/>
        </w:rPr>
        <w:t>2019</w:t>
      </w:r>
    </w:p>
    <w:p>
      <w:pPr>
        <w:pStyle w:val="BodyText"/>
        <w:tabs>
          <w:tab w:pos="3372" w:val="left" w:leader="none"/>
        </w:tabs>
        <w:ind w:left="491"/>
      </w:pPr>
      <w:r>
        <w:rPr>
          <w:spacing w:val="-2"/>
        </w:rPr>
        <w:t>Class-</w:t>
      </w:r>
      <w:r>
        <w:rPr/>
        <w:tab/>
      </w:r>
      <w:r>
        <w:rPr>
          <w:spacing w:val="-4"/>
        </w:rPr>
        <w:t>SSII</w:t>
      </w:r>
    </w:p>
    <w:p>
      <w:pPr>
        <w:pStyle w:val="BodyText"/>
        <w:tabs>
          <w:tab w:pos="3372" w:val="left" w:leader="none"/>
        </w:tabs>
        <w:ind w:left="491" w:right="6681"/>
      </w:pPr>
      <w:r>
        <w:rPr/>
        <w:t>Average age of students-</w:t>
        <w:tab/>
        <w:t>15</w:t>
      </w:r>
      <w:r>
        <w:rPr>
          <w:spacing w:val="-15"/>
        </w:rPr>
        <w:t> </w:t>
      </w:r>
      <w:r>
        <w:rPr/>
        <w:t>years </w:t>
      </w:r>
      <w:r>
        <w:rPr>
          <w:spacing w:val="-2"/>
        </w:rPr>
        <w:t>Period-</w:t>
      </w:r>
      <w:r>
        <w:rPr/>
        <w:tab/>
      </w:r>
      <w:r>
        <w:rPr>
          <w:spacing w:val="-4"/>
        </w:rPr>
        <w:t>3rd</w:t>
      </w:r>
    </w:p>
    <w:p>
      <w:pPr>
        <w:pStyle w:val="BodyText"/>
        <w:tabs>
          <w:tab w:pos="3372" w:val="left" w:leader="none"/>
        </w:tabs>
        <w:ind w:left="491"/>
      </w:pPr>
      <w:r>
        <w:rPr>
          <w:spacing w:val="-2"/>
        </w:rPr>
        <w:t>Duration-</w:t>
      </w:r>
      <w:r>
        <w:rPr/>
        <w:tab/>
      </w:r>
      <w:r>
        <w:rPr>
          <w:spacing w:val="-2"/>
        </w:rPr>
        <w:t>40mins</w:t>
      </w:r>
    </w:p>
    <w:p>
      <w:pPr>
        <w:pStyle w:val="BodyText"/>
        <w:tabs>
          <w:tab w:pos="3372" w:val="left" w:leader="none"/>
        </w:tabs>
        <w:ind w:left="491"/>
      </w:pPr>
      <w:r>
        <w:rPr>
          <w:spacing w:val="-2"/>
        </w:rPr>
        <w:t>Subject-</w:t>
      </w:r>
      <w:r>
        <w:rPr/>
        <w:tab/>
      </w:r>
      <w:r>
        <w:rPr>
          <w:spacing w:val="-2"/>
        </w:rPr>
        <w:t>Chemistry</w:t>
      </w:r>
    </w:p>
    <w:p>
      <w:pPr>
        <w:pStyle w:val="BodyText"/>
        <w:tabs>
          <w:tab w:pos="3372" w:val="left" w:leader="none"/>
        </w:tabs>
        <w:ind w:left="491"/>
      </w:pPr>
      <w:r>
        <w:rPr>
          <w:spacing w:val="-2"/>
        </w:rPr>
        <w:t>Topic-</w:t>
      </w:r>
      <w:r>
        <w:rPr/>
        <w:tab/>
        <w:t>Hardness</w:t>
      </w:r>
      <w:r>
        <w:rPr>
          <w:spacing w:val="-2"/>
        </w:rPr>
        <w:t> </w:t>
      </w:r>
      <w:r>
        <w:rPr/>
        <w:t>and</w:t>
      </w:r>
      <w:r>
        <w:rPr>
          <w:spacing w:val="-1"/>
        </w:rPr>
        <w:t> </w:t>
      </w:r>
      <w:r>
        <w:rPr/>
        <w:t>removal</w:t>
      </w:r>
      <w:r>
        <w:rPr>
          <w:spacing w:val="-1"/>
        </w:rPr>
        <w:t> </w:t>
      </w:r>
      <w:r>
        <w:rPr/>
        <w:t>of hardness</w:t>
      </w:r>
      <w:r>
        <w:rPr>
          <w:spacing w:val="-1"/>
        </w:rPr>
        <w:t> </w:t>
      </w:r>
      <w:r>
        <w:rPr/>
        <w:t>in</w:t>
      </w:r>
      <w:r>
        <w:rPr>
          <w:spacing w:val="-1"/>
        </w:rPr>
        <w:t> </w:t>
      </w:r>
      <w:r>
        <w:rPr>
          <w:spacing w:val="-2"/>
        </w:rPr>
        <w:t>water</w:t>
      </w:r>
    </w:p>
    <w:p>
      <w:pPr>
        <w:tabs>
          <w:tab w:pos="3432" w:val="left" w:leader="none"/>
        </w:tabs>
        <w:spacing w:before="3"/>
        <w:ind w:left="491" w:right="0" w:firstLine="0"/>
        <w:jc w:val="left"/>
        <w:rPr>
          <w:sz w:val="24"/>
        </w:rPr>
      </w:pPr>
      <w:r>
        <w:rPr>
          <w:b/>
          <w:sz w:val="24"/>
        </w:rPr>
        <w:t>Instructional</w:t>
      </w:r>
      <w:r>
        <w:rPr>
          <w:b/>
          <w:spacing w:val="-3"/>
          <w:sz w:val="24"/>
        </w:rPr>
        <w:t> </w:t>
      </w:r>
      <w:r>
        <w:rPr>
          <w:b/>
          <w:spacing w:val="-2"/>
          <w:sz w:val="24"/>
        </w:rPr>
        <w:t>materials-</w:t>
      </w:r>
      <w:r>
        <w:rPr>
          <w:b/>
          <w:sz w:val="24"/>
        </w:rPr>
        <w:tab/>
      </w:r>
      <w:r>
        <w:rPr>
          <w:sz w:val="24"/>
        </w:rPr>
        <w:t>Washing</w:t>
      </w:r>
      <w:r>
        <w:rPr>
          <w:spacing w:val="-3"/>
          <w:sz w:val="24"/>
        </w:rPr>
        <w:t> </w:t>
      </w:r>
      <w:r>
        <w:rPr>
          <w:sz w:val="24"/>
        </w:rPr>
        <w:t>soda,</w:t>
      </w:r>
      <w:r>
        <w:rPr>
          <w:spacing w:val="-1"/>
          <w:sz w:val="24"/>
        </w:rPr>
        <w:t> </w:t>
      </w:r>
      <w:r>
        <w:rPr>
          <w:sz w:val="24"/>
        </w:rPr>
        <w:t>water, source</w:t>
      </w:r>
      <w:r>
        <w:rPr>
          <w:spacing w:val="-2"/>
          <w:sz w:val="24"/>
        </w:rPr>
        <w:t> </w:t>
      </w:r>
      <w:r>
        <w:rPr>
          <w:sz w:val="24"/>
        </w:rPr>
        <w:t>of </w:t>
      </w:r>
      <w:r>
        <w:rPr>
          <w:spacing w:val="-4"/>
          <w:sz w:val="24"/>
        </w:rPr>
        <w:t>heat</w:t>
      </w:r>
    </w:p>
    <w:p>
      <w:pPr>
        <w:tabs>
          <w:tab w:pos="3372" w:val="left" w:leader="none"/>
        </w:tabs>
        <w:spacing w:before="240"/>
        <w:ind w:left="491" w:right="0" w:firstLine="0"/>
        <w:jc w:val="left"/>
        <w:rPr>
          <w:sz w:val="24"/>
        </w:rPr>
      </w:pPr>
      <w:r>
        <w:rPr>
          <w:b/>
          <w:sz w:val="24"/>
        </w:rPr>
        <w:t>Behavioural</w:t>
      </w:r>
      <w:r>
        <w:rPr>
          <w:b/>
          <w:spacing w:val="-1"/>
          <w:sz w:val="24"/>
        </w:rPr>
        <w:t> </w:t>
      </w:r>
      <w:r>
        <w:rPr>
          <w:b/>
          <w:spacing w:val="-2"/>
          <w:sz w:val="24"/>
        </w:rPr>
        <w:t>objectives-</w:t>
      </w:r>
      <w:r>
        <w:rPr>
          <w:b/>
          <w:sz w:val="24"/>
        </w:rPr>
        <w:tab/>
      </w:r>
      <w:r>
        <w:rPr>
          <w:sz w:val="24"/>
        </w:rPr>
        <w:t>By</w:t>
      </w:r>
      <w:r>
        <w:rPr>
          <w:spacing w:val="-5"/>
          <w:sz w:val="24"/>
        </w:rPr>
        <w:t> </w:t>
      </w:r>
      <w:r>
        <w:rPr>
          <w:sz w:val="24"/>
        </w:rPr>
        <w:t>the end of the</w:t>
      </w:r>
      <w:r>
        <w:rPr>
          <w:spacing w:val="-2"/>
          <w:sz w:val="24"/>
        </w:rPr>
        <w:t> </w:t>
      </w:r>
      <w:r>
        <w:rPr>
          <w:sz w:val="24"/>
        </w:rPr>
        <w:t>discussion activities, students should be</w:t>
      </w:r>
      <w:r>
        <w:rPr>
          <w:spacing w:val="-1"/>
          <w:sz w:val="24"/>
        </w:rPr>
        <w:t> </w:t>
      </w:r>
      <w:r>
        <w:rPr>
          <w:sz w:val="24"/>
        </w:rPr>
        <w:t>able</w:t>
      </w:r>
      <w:r>
        <w:rPr>
          <w:spacing w:val="1"/>
          <w:sz w:val="24"/>
        </w:rPr>
        <w:t> </w:t>
      </w:r>
      <w:r>
        <w:rPr>
          <w:spacing w:val="-5"/>
          <w:sz w:val="24"/>
        </w:rPr>
        <w:t>to:</w:t>
      </w:r>
    </w:p>
    <w:p>
      <w:pPr>
        <w:pStyle w:val="ListParagraph"/>
        <w:numPr>
          <w:ilvl w:val="1"/>
          <w:numId w:val="89"/>
        </w:numPr>
        <w:tabs>
          <w:tab w:pos="3612" w:val="left" w:leader="none"/>
        </w:tabs>
        <w:spacing w:line="240" w:lineRule="auto" w:before="242" w:after="0"/>
        <w:ind w:left="3612" w:right="0" w:hanging="240"/>
        <w:jc w:val="left"/>
        <w:rPr>
          <w:sz w:val="24"/>
        </w:rPr>
      </w:pPr>
      <w:r>
        <w:rPr>
          <w:sz w:val="24"/>
        </w:rPr>
        <w:t>list</w:t>
      </w:r>
      <w:r>
        <w:rPr>
          <w:spacing w:val="-2"/>
          <w:sz w:val="24"/>
        </w:rPr>
        <w:t> </w:t>
      </w:r>
      <w:r>
        <w:rPr>
          <w:sz w:val="24"/>
        </w:rPr>
        <w:t>types</w:t>
      </w:r>
      <w:r>
        <w:rPr>
          <w:spacing w:val="-1"/>
          <w:sz w:val="24"/>
        </w:rPr>
        <w:t> </w:t>
      </w:r>
      <w:r>
        <w:rPr>
          <w:sz w:val="24"/>
        </w:rPr>
        <w:t>of</w:t>
      </w:r>
      <w:r>
        <w:rPr>
          <w:spacing w:val="-2"/>
          <w:sz w:val="24"/>
        </w:rPr>
        <w:t> </w:t>
      </w:r>
      <w:r>
        <w:rPr>
          <w:sz w:val="24"/>
        </w:rPr>
        <w:t>hard </w:t>
      </w:r>
      <w:r>
        <w:rPr>
          <w:spacing w:val="-4"/>
          <w:sz w:val="24"/>
        </w:rPr>
        <w:t>water</w:t>
      </w:r>
    </w:p>
    <w:p>
      <w:pPr>
        <w:pStyle w:val="ListParagraph"/>
        <w:numPr>
          <w:ilvl w:val="1"/>
          <w:numId w:val="89"/>
        </w:numPr>
        <w:tabs>
          <w:tab w:pos="3612" w:val="left" w:leader="none"/>
        </w:tabs>
        <w:spacing w:line="240" w:lineRule="auto" w:before="240" w:after="0"/>
        <w:ind w:left="3612" w:right="0" w:hanging="240"/>
        <w:jc w:val="left"/>
        <w:rPr>
          <w:sz w:val="24"/>
        </w:rPr>
      </w:pPr>
      <w:r>
        <w:rPr>
          <w:sz w:val="24"/>
        </w:rPr>
        <w:t>discuss</w:t>
      </w:r>
      <w:r>
        <w:rPr>
          <w:spacing w:val="-1"/>
          <w:sz w:val="24"/>
        </w:rPr>
        <w:t> </w:t>
      </w:r>
      <w:r>
        <w:rPr>
          <w:sz w:val="24"/>
        </w:rPr>
        <w:t>the</w:t>
      </w:r>
      <w:r>
        <w:rPr>
          <w:spacing w:val="-2"/>
          <w:sz w:val="24"/>
        </w:rPr>
        <w:t> </w:t>
      </w:r>
      <w:r>
        <w:rPr>
          <w:sz w:val="24"/>
        </w:rPr>
        <w:t>causes of</w:t>
      </w:r>
      <w:r>
        <w:rPr>
          <w:spacing w:val="-3"/>
          <w:sz w:val="24"/>
        </w:rPr>
        <w:t> </w:t>
      </w:r>
      <w:r>
        <w:rPr>
          <w:sz w:val="24"/>
        </w:rPr>
        <w:t>hardness</w:t>
      </w:r>
      <w:r>
        <w:rPr>
          <w:spacing w:val="-1"/>
          <w:sz w:val="24"/>
        </w:rPr>
        <w:t> </w:t>
      </w:r>
      <w:r>
        <w:rPr>
          <w:sz w:val="24"/>
        </w:rPr>
        <w:t>of </w:t>
      </w:r>
      <w:r>
        <w:rPr>
          <w:spacing w:val="-2"/>
          <w:sz w:val="24"/>
        </w:rPr>
        <w:t>water</w:t>
      </w:r>
    </w:p>
    <w:p>
      <w:pPr>
        <w:pStyle w:val="ListParagraph"/>
        <w:numPr>
          <w:ilvl w:val="1"/>
          <w:numId w:val="89"/>
        </w:numPr>
        <w:tabs>
          <w:tab w:pos="3612" w:val="left" w:leader="none"/>
        </w:tabs>
        <w:spacing w:line="240" w:lineRule="auto" w:before="243" w:after="0"/>
        <w:ind w:left="3612" w:right="0" w:hanging="240"/>
        <w:jc w:val="left"/>
        <w:rPr>
          <w:sz w:val="24"/>
        </w:rPr>
      </w:pPr>
      <w:r>
        <w:rPr>
          <w:sz w:val="24"/>
        </w:rPr>
        <w:t>discuss</w:t>
      </w:r>
      <w:r>
        <w:rPr>
          <w:spacing w:val="-1"/>
          <w:sz w:val="24"/>
        </w:rPr>
        <w:t> </w:t>
      </w:r>
      <w:r>
        <w:rPr>
          <w:sz w:val="24"/>
        </w:rPr>
        <w:t>on</w:t>
      </w:r>
      <w:r>
        <w:rPr>
          <w:spacing w:val="60"/>
          <w:sz w:val="24"/>
        </w:rPr>
        <w:t> </w:t>
      </w:r>
      <w:r>
        <w:rPr>
          <w:sz w:val="24"/>
        </w:rPr>
        <w:t>the</w:t>
      </w:r>
      <w:r>
        <w:rPr>
          <w:spacing w:val="-2"/>
          <w:sz w:val="24"/>
        </w:rPr>
        <w:t> </w:t>
      </w:r>
      <w:r>
        <w:rPr>
          <w:sz w:val="24"/>
        </w:rPr>
        <w:t>removal of </w:t>
      </w:r>
      <w:r>
        <w:rPr>
          <w:spacing w:val="-2"/>
          <w:sz w:val="24"/>
        </w:rPr>
        <w:t>hardness</w:t>
      </w:r>
    </w:p>
    <w:p>
      <w:pPr>
        <w:pStyle w:val="BodyText"/>
        <w:spacing w:line="360" w:lineRule="auto" w:before="240"/>
        <w:ind w:left="491" w:right="1097"/>
        <w:jc w:val="both"/>
      </w:pPr>
      <w:r>
        <w:rPr>
          <w:b/>
        </w:rPr>
        <w:t>Introduction of the topic for discussion by the teacher: </w:t>
      </w:r>
      <w:r>
        <w:rPr/>
        <w:t>The teacher displayed the washing soda</w:t>
      </w:r>
      <w:r>
        <w:rPr>
          <w:spacing w:val="-3"/>
        </w:rPr>
        <w:t> </w:t>
      </w:r>
      <w:r>
        <w:rPr/>
        <w:t>at</w:t>
      </w:r>
      <w:r>
        <w:rPr>
          <w:spacing w:val="-2"/>
        </w:rPr>
        <w:t> </w:t>
      </w:r>
      <w:r>
        <w:rPr/>
        <w:t>various</w:t>
      </w:r>
      <w:r>
        <w:rPr>
          <w:spacing w:val="-2"/>
        </w:rPr>
        <w:t> </w:t>
      </w:r>
      <w:r>
        <w:rPr/>
        <w:t>points</w:t>
      </w:r>
      <w:r>
        <w:rPr>
          <w:spacing w:val="-2"/>
        </w:rPr>
        <w:t> </w:t>
      </w:r>
      <w:r>
        <w:rPr/>
        <w:t>and</w:t>
      </w:r>
      <w:r>
        <w:rPr>
          <w:spacing w:val="-2"/>
        </w:rPr>
        <w:t> </w:t>
      </w:r>
      <w:r>
        <w:rPr/>
        <w:t>set</w:t>
      </w:r>
      <w:r>
        <w:rPr>
          <w:spacing w:val="-2"/>
        </w:rPr>
        <w:t> </w:t>
      </w:r>
      <w:r>
        <w:rPr/>
        <w:t>up</w:t>
      </w:r>
      <w:r>
        <w:rPr>
          <w:spacing w:val="-2"/>
        </w:rPr>
        <w:t> </w:t>
      </w:r>
      <w:r>
        <w:rPr/>
        <w:t>the</w:t>
      </w:r>
      <w:r>
        <w:rPr>
          <w:spacing w:val="-2"/>
        </w:rPr>
        <w:t> </w:t>
      </w:r>
      <w:r>
        <w:rPr/>
        <w:t>discussion</w:t>
      </w:r>
      <w:r>
        <w:rPr>
          <w:spacing w:val="-2"/>
        </w:rPr>
        <w:t> </w:t>
      </w:r>
      <w:r>
        <w:rPr/>
        <w:t>in</w:t>
      </w:r>
      <w:r>
        <w:rPr>
          <w:spacing w:val="-2"/>
        </w:rPr>
        <w:t> </w:t>
      </w:r>
      <w:r>
        <w:rPr/>
        <w:t>the</w:t>
      </w:r>
      <w:r>
        <w:rPr>
          <w:spacing w:val="-3"/>
        </w:rPr>
        <w:t> </w:t>
      </w:r>
      <w:r>
        <w:rPr/>
        <w:t>application</w:t>
      </w:r>
      <w:r>
        <w:rPr>
          <w:spacing w:val="-2"/>
        </w:rPr>
        <w:t> </w:t>
      </w:r>
      <w:r>
        <w:rPr/>
        <w:t>of</w:t>
      </w:r>
      <w:r>
        <w:rPr>
          <w:spacing w:val="-3"/>
        </w:rPr>
        <w:t> </w:t>
      </w:r>
      <w:r>
        <w:rPr/>
        <w:t>soda</w:t>
      </w:r>
      <w:r>
        <w:rPr>
          <w:spacing w:val="-3"/>
        </w:rPr>
        <w:t> </w:t>
      </w:r>
      <w:r>
        <w:rPr/>
        <w:t>in</w:t>
      </w:r>
      <w:r>
        <w:rPr>
          <w:spacing w:val="-2"/>
        </w:rPr>
        <w:t> </w:t>
      </w:r>
      <w:r>
        <w:rPr/>
        <w:t>water</w:t>
      </w:r>
      <w:r>
        <w:rPr>
          <w:spacing w:val="-2"/>
        </w:rPr>
        <w:t> </w:t>
      </w:r>
      <w:r>
        <w:rPr/>
        <w:t>and</w:t>
      </w:r>
      <w:r>
        <w:rPr>
          <w:spacing w:val="-2"/>
        </w:rPr>
        <w:t> </w:t>
      </w:r>
      <w:r>
        <w:rPr/>
        <w:t>boiling</w:t>
      </w:r>
      <w:r>
        <w:rPr>
          <w:spacing w:val="-4"/>
        </w:rPr>
        <w:t> </w:t>
      </w:r>
      <w:r>
        <w:rPr/>
        <w:t>of water to remove hardness. Water hardness could be temporal or permanent, hardness is as a result of the presence of bicarbonate salt, sulphate and chloride salt and can be removed by heating, treatment with soda or lime water.</w:t>
      </w:r>
    </w:p>
    <w:p>
      <w:pPr>
        <w:pStyle w:val="Heading2"/>
        <w:spacing w:before="206"/>
      </w:pPr>
      <w:r>
        <w:rPr/>
        <w:t>Students</w:t>
      </w:r>
      <w:r>
        <w:rPr>
          <w:spacing w:val="-1"/>
        </w:rPr>
        <w:t> </w:t>
      </w:r>
      <w:r>
        <w:rPr>
          <w:spacing w:val="-2"/>
        </w:rPr>
        <w:t>grouping</w:t>
      </w:r>
    </w:p>
    <w:p>
      <w:pPr>
        <w:pStyle w:val="BodyText"/>
        <w:spacing w:before="57"/>
        <w:rPr>
          <w:b/>
        </w:rPr>
      </w:pPr>
    </w:p>
    <w:p>
      <w:pPr>
        <w:pStyle w:val="BodyText"/>
        <w:spacing w:line="360" w:lineRule="auto"/>
        <w:ind w:left="491" w:right="1101"/>
        <w:jc w:val="both"/>
      </w:pPr>
      <w:r>
        <w:rPr/>
        <w:t>The entire students are paired up into a small group to discuss and share their ideas after which each group will appoint a leader, secretary and time keeper among its members.</w:t>
      </w:r>
    </w:p>
    <w:p>
      <w:pPr>
        <w:pStyle w:val="Heading2"/>
        <w:spacing w:before="204"/>
      </w:pPr>
      <w:r>
        <w:rPr/>
        <w:t>Rules</w:t>
      </w:r>
      <w:r>
        <w:rPr>
          <w:spacing w:val="-1"/>
        </w:rPr>
        <w:t> </w:t>
      </w:r>
      <w:r>
        <w:rPr/>
        <w:t>for</w:t>
      </w:r>
      <w:r>
        <w:rPr>
          <w:spacing w:val="-1"/>
        </w:rPr>
        <w:t> </w:t>
      </w:r>
      <w:r>
        <w:rPr/>
        <w:t>students</w:t>
      </w:r>
      <w:r>
        <w:rPr>
          <w:spacing w:val="-1"/>
        </w:rPr>
        <w:t> </w:t>
      </w:r>
      <w:r>
        <w:rPr/>
        <w:t>to </w:t>
      </w:r>
      <w:r>
        <w:rPr>
          <w:spacing w:val="-2"/>
        </w:rPr>
        <w:t>follow</w:t>
      </w:r>
    </w:p>
    <w:p>
      <w:pPr>
        <w:pStyle w:val="BodyText"/>
        <w:spacing w:before="58"/>
        <w:rPr>
          <w:b/>
        </w:rPr>
      </w:pPr>
    </w:p>
    <w:p>
      <w:pPr>
        <w:pStyle w:val="BodyText"/>
        <w:spacing w:before="1"/>
        <w:ind w:left="491"/>
      </w:pPr>
      <w:r>
        <w:rPr/>
        <w:t>Students</w:t>
      </w:r>
      <w:r>
        <w:rPr>
          <w:spacing w:val="-3"/>
        </w:rPr>
        <w:t> </w:t>
      </w:r>
      <w:r>
        <w:rPr/>
        <w:t>within the</w:t>
      </w:r>
      <w:r>
        <w:rPr>
          <w:spacing w:val="-2"/>
        </w:rPr>
        <w:t> </w:t>
      </w:r>
      <w:r>
        <w:rPr/>
        <w:t>groups </w:t>
      </w:r>
      <w:r>
        <w:rPr>
          <w:spacing w:val="-2"/>
        </w:rPr>
        <w:t>should:</w:t>
      </w:r>
    </w:p>
    <w:p>
      <w:pPr>
        <w:pStyle w:val="BodyText"/>
        <w:spacing w:before="62"/>
      </w:pPr>
    </w:p>
    <w:p>
      <w:pPr>
        <w:pStyle w:val="ListParagraph"/>
        <w:numPr>
          <w:ilvl w:val="0"/>
          <w:numId w:val="90"/>
        </w:numPr>
        <w:tabs>
          <w:tab w:pos="677" w:val="left" w:leader="none"/>
        </w:tabs>
        <w:spacing w:line="240" w:lineRule="auto" w:before="0" w:after="0"/>
        <w:ind w:left="677" w:right="0" w:hanging="186"/>
        <w:jc w:val="left"/>
        <w:rPr>
          <w:sz w:val="24"/>
        </w:rPr>
      </w:pPr>
      <w:r>
        <w:rPr>
          <w:sz w:val="24"/>
        </w:rPr>
        <w:t>understand</w:t>
      </w:r>
      <w:r>
        <w:rPr>
          <w:spacing w:val="-1"/>
          <w:sz w:val="24"/>
        </w:rPr>
        <w:t> </w:t>
      </w:r>
      <w:r>
        <w:rPr>
          <w:sz w:val="24"/>
        </w:rPr>
        <w:t>the</w:t>
      </w:r>
      <w:r>
        <w:rPr>
          <w:spacing w:val="-1"/>
          <w:sz w:val="24"/>
        </w:rPr>
        <w:t> </w:t>
      </w:r>
      <w:r>
        <w:rPr>
          <w:sz w:val="24"/>
        </w:rPr>
        <w:t>need to</w:t>
      </w:r>
      <w:r>
        <w:rPr>
          <w:spacing w:val="-1"/>
          <w:sz w:val="24"/>
        </w:rPr>
        <w:t> </w:t>
      </w:r>
      <w:r>
        <w:rPr>
          <w:sz w:val="24"/>
        </w:rPr>
        <w:t>discuss</w:t>
      </w:r>
      <w:r>
        <w:rPr>
          <w:spacing w:val="-1"/>
          <w:sz w:val="24"/>
        </w:rPr>
        <w:t> </w:t>
      </w:r>
      <w:r>
        <w:rPr>
          <w:sz w:val="24"/>
        </w:rPr>
        <w:t>and share</w:t>
      </w:r>
      <w:r>
        <w:rPr>
          <w:spacing w:val="-3"/>
          <w:sz w:val="24"/>
        </w:rPr>
        <w:t> </w:t>
      </w:r>
      <w:r>
        <w:rPr>
          <w:sz w:val="24"/>
        </w:rPr>
        <w:t>their</w:t>
      </w:r>
      <w:r>
        <w:rPr>
          <w:spacing w:val="1"/>
          <w:sz w:val="24"/>
        </w:rPr>
        <w:t> </w:t>
      </w:r>
      <w:r>
        <w:rPr>
          <w:spacing w:val="-4"/>
          <w:sz w:val="24"/>
        </w:rPr>
        <w:t>ideas</w:t>
      </w:r>
    </w:p>
    <w:p>
      <w:pPr>
        <w:pStyle w:val="BodyText"/>
        <w:spacing w:before="62"/>
      </w:pPr>
    </w:p>
    <w:p>
      <w:pPr>
        <w:pStyle w:val="ListParagraph"/>
        <w:numPr>
          <w:ilvl w:val="0"/>
          <w:numId w:val="90"/>
        </w:numPr>
        <w:tabs>
          <w:tab w:pos="744" w:val="left" w:leader="none"/>
        </w:tabs>
        <w:spacing w:line="240" w:lineRule="auto" w:before="1" w:after="0"/>
        <w:ind w:left="744" w:right="0" w:hanging="253"/>
        <w:jc w:val="left"/>
        <w:rPr>
          <w:sz w:val="24"/>
        </w:rPr>
      </w:pPr>
      <w:r>
        <w:rPr>
          <w:sz w:val="24"/>
        </w:rPr>
        <w:t>respect</w:t>
      </w:r>
      <w:r>
        <w:rPr>
          <w:spacing w:val="-3"/>
          <w:sz w:val="24"/>
        </w:rPr>
        <w:t> </w:t>
      </w:r>
      <w:r>
        <w:rPr>
          <w:sz w:val="24"/>
        </w:rPr>
        <w:t>opinion</w:t>
      </w:r>
      <w:r>
        <w:rPr>
          <w:spacing w:val="-1"/>
          <w:sz w:val="24"/>
        </w:rPr>
        <w:t> </w:t>
      </w:r>
      <w:r>
        <w:rPr>
          <w:sz w:val="24"/>
        </w:rPr>
        <w:t>of</w:t>
      </w:r>
      <w:r>
        <w:rPr>
          <w:spacing w:val="-1"/>
          <w:sz w:val="24"/>
        </w:rPr>
        <w:t> </w:t>
      </w:r>
      <w:r>
        <w:rPr>
          <w:sz w:val="24"/>
        </w:rPr>
        <w:t>every</w:t>
      </w:r>
      <w:r>
        <w:rPr>
          <w:spacing w:val="-3"/>
          <w:sz w:val="24"/>
        </w:rPr>
        <w:t> </w:t>
      </w:r>
      <w:r>
        <w:rPr>
          <w:sz w:val="24"/>
        </w:rPr>
        <w:t>group</w:t>
      </w:r>
      <w:r>
        <w:rPr>
          <w:spacing w:val="-1"/>
          <w:sz w:val="24"/>
        </w:rPr>
        <w:t> </w:t>
      </w:r>
      <w:r>
        <w:rPr>
          <w:sz w:val="24"/>
        </w:rPr>
        <w:t>member for</w:t>
      </w:r>
      <w:r>
        <w:rPr>
          <w:spacing w:val="-3"/>
          <w:sz w:val="24"/>
        </w:rPr>
        <w:t> </w:t>
      </w:r>
      <w:r>
        <w:rPr>
          <w:sz w:val="24"/>
        </w:rPr>
        <w:t>peaceful </w:t>
      </w:r>
      <w:r>
        <w:rPr>
          <w:spacing w:val="-2"/>
          <w:sz w:val="24"/>
        </w:rPr>
        <w:t>coexistence.</w:t>
      </w:r>
    </w:p>
    <w:p>
      <w:pPr>
        <w:pStyle w:val="BodyText"/>
        <w:spacing w:before="62"/>
      </w:pPr>
    </w:p>
    <w:p>
      <w:pPr>
        <w:pStyle w:val="ListParagraph"/>
        <w:numPr>
          <w:ilvl w:val="0"/>
          <w:numId w:val="90"/>
        </w:numPr>
        <w:tabs>
          <w:tab w:pos="811" w:val="left" w:leader="none"/>
        </w:tabs>
        <w:spacing w:line="240" w:lineRule="auto" w:before="0" w:after="0"/>
        <w:ind w:left="811" w:right="0" w:hanging="320"/>
        <w:jc w:val="left"/>
        <w:rPr>
          <w:sz w:val="24"/>
        </w:rPr>
      </w:pPr>
      <w:r>
        <w:rPr>
          <w:sz w:val="24"/>
        </w:rPr>
        <w:t>appreciate</w:t>
      </w:r>
      <w:r>
        <w:rPr>
          <w:spacing w:val="-4"/>
          <w:sz w:val="24"/>
        </w:rPr>
        <w:t> </w:t>
      </w:r>
      <w:r>
        <w:rPr>
          <w:sz w:val="24"/>
        </w:rPr>
        <w:t>the</w:t>
      </w:r>
      <w:r>
        <w:rPr>
          <w:spacing w:val="-1"/>
          <w:sz w:val="24"/>
        </w:rPr>
        <w:t> </w:t>
      </w:r>
      <w:r>
        <w:rPr>
          <w:sz w:val="24"/>
        </w:rPr>
        <w:t>significance</w:t>
      </w:r>
      <w:r>
        <w:rPr>
          <w:spacing w:val="-2"/>
          <w:sz w:val="24"/>
        </w:rPr>
        <w:t> </w:t>
      </w:r>
      <w:r>
        <w:rPr>
          <w:sz w:val="24"/>
        </w:rPr>
        <w:t>of</w:t>
      </w:r>
      <w:r>
        <w:rPr>
          <w:spacing w:val="-1"/>
          <w:sz w:val="24"/>
        </w:rPr>
        <w:t> </w:t>
      </w:r>
      <w:r>
        <w:rPr>
          <w:sz w:val="24"/>
        </w:rPr>
        <w:t>punctuality</w:t>
      </w:r>
      <w:r>
        <w:rPr>
          <w:spacing w:val="-3"/>
          <w:sz w:val="24"/>
        </w:rPr>
        <w:t> </w:t>
      </w:r>
      <w:r>
        <w:rPr>
          <w:sz w:val="24"/>
        </w:rPr>
        <w:t>and</w:t>
      </w:r>
      <w:r>
        <w:rPr>
          <w:spacing w:val="-1"/>
          <w:sz w:val="24"/>
        </w:rPr>
        <w:t> </w:t>
      </w:r>
      <w:r>
        <w:rPr>
          <w:sz w:val="24"/>
        </w:rPr>
        <w:t>constant</w:t>
      </w:r>
      <w:r>
        <w:rPr>
          <w:spacing w:val="-1"/>
          <w:sz w:val="24"/>
        </w:rPr>
        <w:t> </w:t>
      </w:r>
      <w:r>
        <w:rPr>
          <w:sz w:val="24"/>
        </w:rPr>
        <w:t>attendance</w:t>
      </w:r>
      <w:r>
        <w:rPr>
          <w:spacing w:val="-2"/>
          <w:sz w:val="24"/>
        </w:rPr>
        <w:t> </w:t>
      </w:r>
      <w:r>
        <w:rPr>
          <w:sz w:val="24"/>
        </w:rPr>
        <w:t>in </w:t>
      </w:r>
      <w:r>
        <w:rPr>
          <w:spacing w:val="-2"/>
          <w:sz w:val="24"/>
        </w:rPr>
        <w:t>school.</w:t>
      </w:r>
    </w:p>
    <w:p>
      <w:pPr>
        <w:spacing w:after="0" w:line="240" w:lineRule="auto"/>
        <w:jc w:val="left"/>
        <w:rPr>
          <w:sz w:val="24"/>
        </w:rPr>
        <w:sectPr>
          <w:pgSz w:w="12240" w:h="15840"/>
          <w:pgMar w:header="0" w:footer="965" w:top="1360" w:bottom="1160" w:left="1040" w:right="340"/>
        </w:sectPr>
      </w:pPr>
    </w:p>
    <w:p>
      <w:pPr>
        <w:pStyle w:val="Heading2"/>
        <w:spacing w:before="79"/>
      </w:pPr>
      <w:r>
        <w:rPr/>
        <w:t>Various</w:t>
      </w:r>
      <w:r>
        <w:rPr>
          <w:spacing w:val="-3"/>
        </w:rPr>
        <w:t> </w:t>
      </w:r>
      <w:r>
        <w:rPr/>
        <w:t>group</w:t>
      </w:r>
      <w:r>
        <w:rPr>
          <w:spacing w:val="-1"/>
        </w:rPr>
        <w:t> </w:t>
      </w:r>
      <w:r>
        <w:rPr>
          <w:spacing w:val="-4"/>
        </w:rPr>
        <w:t>tasks</w:t>
      </w:r>
    </w:p>
    <w:p>
      <w:pPr>
        <w:pStyle w:val="BodyText"/>
        <w:spacing w:before="58"/>
        <w:rPr>
          <w:b/>
        </w:rPr>
      </w:pPr>
    </w:p>
    <w:p>
      <w:pPr>
        <w:pStyle w:val="BodyText"/>
        <w:spacing w:line="360" w:lineRule="auto"/>
        <w:ind w:left="491" w:right="1096"/>
        <w:jc w:val="both"/>
      </w:pPr>
      <w:r>
        <w:rPr/>
        <w:t>All the groups will be assigned the same task to discuss and share their ideas on the introduced topic. The students will be engaged mainly in discussing, jotting down points and by the end, each group</w:t>
      </w:r>
      <w:r>
        <w:rPr>
          <w:spacing w:val="-1"/>
        </w:rPr>
        <w:t> </w:t>
      </w:r>
      <w:r>
        <w:rPr/>
        <w:t>will reconcile the</w:t>
      </w:r>
      <w:r>
        <w:rPr>
          <w:spacing w:val="-1"/>
        </w:rPr>
        <w:t> </w:t>
      </w:r>
      <w:r>
        <w:rPr/>
        <w:t>points for</w:t>
      </w:r>
      <w:r>
        <w:rPr>
          <w:spacing w:val="-2"/>
        </w:rPr>
        <w:t> </w:t>
      </w:r>
      <w:r>
        <w:rPr/>
        <w:t>final presentation to be</w:t>
      </w:r>
      <w:r>
        <w:rPr>
          <w:spacing w:val="-1"/>
        </w:rPr>
        <w:t> </w:t>
      </w:r>
      <w:r>
        <w:rPr/>
        <w:t>done</w:t>
      </w:r>
      <w:r>
        <w:rPr>
          <w:spacing w:val="-1"/>
        </w:rPr>
        <w:t> </w:t>
      </w:r>
      <w:r>
        <w:rPr/>
        <w:t>to the</w:t>
      </w:r>
      <w:r>
        <w:rPr>
          <w:spacing w:val="-2"/>
        </w:rPr>
        <w:t> </w:t>
      </w:r>
      <w:r>
        <w:rPr/>
        <w:t>entire</w:t>
      </w:r>
      <w:r>
        <w:rPr>
          <w:spacing w:val="-2"/>
        </w:rPr>
        <w:t> </w:t>
      </w:r>
      <w:r>
        <w:rPr/>
        <w:t>class members through group representatives.</w:t>
      </w:r>
    </w:p>
    <w:p>
      <w:pPr>
        <w:pStyle w:val="Heading2"/>
        <w:spacing w:before="204"/>
      </w:pPr>
      <w:r>
        <w:rPr/>
        <w:t>Teacher’s</w:t>
      </w:r>
      <w:r>
        <w:rPr>
          <w:spacing w:val="-3"/>
        </w:rPr>
        <w:t> </w:t>
      </w:r>
      <w:r>
        <w:rPr/>
        <w:t>role</w:t>
      </w:r>
      <w:r>
        <w:rPr>
          <w:spacing w:val="-2"/>
        </w:rPr>
        <w:t> </w:t>
      </w:r>
      <w:r>
        <w:rPr/>
        <w:t>in</w:t>
      </w:r>
      <w:r>
        <w:rPr>
          <w:spacing w:val="-1"/>
        </w:rPr>
        <w:t> </w:t>
      </w:r>
      <w:r>
        <w:rPr/>
        <w:t>the</w:t>
      </w:r>
      <w:r>
        <w:rPr>
          <w:spacing w:val="-2"/>
        </w:rPr>
        <w:t> discussion</w:t>
      </w:r>
    </w:p>
    <w:p>
      <w:pPr>
        <w:pStyle w:val="BodyText"/>
        <w:spacing w:before="192"/>
        <w:ind w:left="491" w:right="1096"/>
        <w:jc w:val="both"/>
      </w:pPr>
      <w:r>
        <w:rPr/>
        <w:t>The teacher will move from one group to the other, listens to the trend of what is being discussedin</w:t>
      </w:r>
      <w:r>
        <w:rPr>
          <w:spacing w:val="-3"/>
        </w:rPr>
        <w:t> </w:t>
      </w:r>
      <w:r>
        <w:rPr/>
        <w:t>each</w:t>
      </w:r>
      <w:r>
        <w:rPr>
          <w:spacing w:val="-3"/>
        </w:rPr>
        <w:t> </w:t>
      </w:r>
      <w:r>
        <w:rPr/>
        <w:t>of</w:t>
      </w:r>
      <w:r>
        <w:rPr>
          <w:spacing w:val="-2"/>
        </w:rPr>
        <w:t> </w:t>
      </w:r>
      <w:r>
        <w:rPr/>
        <w:t>the</w:t>
      </w:r>
      <w:r>
        <w:rPr>
          <w:spacing w:val="-2"/>
        </w:rPr>
        <w:t> </w:t>
      </w:r>
      <w:r>
        <w:rPr/>
        <w:t>groups.</w:t>
      </w:r>
      <w:r>
        <w:rPr>
          <w:spacing w:val="-3"/>
        </w:rPr>
        <w:t> </w:t>
      </w:r>
      <w:r>
        <w:rPr/>
        <w:t>He</w:t>
      </w:r>
      <w:r>
        <w:rPr>
          <w:spacing w:val="-3"/>
        </w:rPr>
        <w:t> </w:t>
      </w:r>
      <w:r>
        <w:rPr/>
        <w:t>gives</w:t>
      </w:r>
      <w:r>
        <w:rPr>
          <w:spacing w:val="-3"/>
        </w:rPr>
        <w:t> </w:t>
      </w:r>
      <w:r>
        <w:rPr/>
        <w:t>suggestions</w:t>
      </w:r>
      <w:r>
        <w:rPr>
          <w:spacing w:val="-3"/>
        </w:rPr>
        <w:t> </w:t>
      </w:r>
      <w:r>
        <w:rPr/>
        <w:t>and</w:t>
      </w:r>
      <w:r>
        <w:rPr>
          <w:spacing w:val="-1"/>
        </w:rPr>
        <w:t> </w:t>
      </w:r>
      <w:r>
        <w:rPr/>
        <w:t>encourages</w:t>
      </w:r>
      <w:r>
        <w:rPr>
          <w:spacing w:val="-3"/>
        </w:rPr>
        <w:t> </w:t>
      </w:r>
      <w:r>
        <w:rPr/>
        <w:t>them</w:t>
      </w:r>
      <w:r>
        <w:rPr>
          <w:spacing w:val="-1"/>
        </w:rPr>
        <w:t> </w:t>
      </w:r>
      <w:r>
        <w:rPr/>
        <w:t>to</w:t>
      </w:r>
      <w:r>
        <w:rPr>
          <w:spacing w:val="-3"/>
        </w:rPr>
        <w:t> </w:t>
      </w:r>
      <w:r>
        <w:rPr/>
        <w:t>work</w:t>
      </w:r>
      <w:r>
        <w:rPr>
          <w:spacing w:val="-1"/>
        </w:rPr>
        <w:t> </w:t>
      </w:r>
      <w:r>
        <w:rPr/>
        <w:t>as</w:t>
      </w:r>
      <w:r>
        <w:rPr>
          <w:spacing w:val="-3"/>
        </w:rPr>
        <w:t> </w:t>
      </w:r>
      <w:r>
        <w:rPr/>
        <w:t>a</w:t>
      </w:r>
      <w:r>
        <w:rPr>
          <w:spacing w:val="-2"/>
        </w:rPr>
        <w:t> </w:t>
      </w:r>
      <w:r>
        <w:rPr/>
        <w:t>team</w:t>
      </w:r>
      <w:r>
        <w:rPr>
          <w:spacing w:val="-1"/>
        </w:rPr>
        <w:t> </w:t>
      </w:r>
      <w:r>
        <w:rPr/>
        <w:t>for thesuccess of the group because the success of every group depends on the individuals cooperation and participation. The teacher also has the duty</w:t>
      </w:r>
      <w:r>
        <w:rPr>
          <w:spacing w:val="-5"/>
        </w:rPr>
        <w:t> </w:t>
      </w:r>
      <w:r>
        <w:rPr/>
        <w:t>of informing the groups on the time to end thediscussion and when to compile their summary of points for presentation.</w:t>
      </w:r>
    </w:p>
    <w:p>
      <w:pPr>
        <w:pStyle w:val="Heading2"/>
        <w:spacing w:before="210"/>
      </w:pPr>
      <w:r>
        <w:rPr/>
        <w:t>Culminating</w:t>
      </w:r>
      <w:r>
        <w:rPr>
          <w:spacing w:val="-3"/>
        </w:rPr>
        <w:t> </w:t>
      </w:r>
      <w:r>
        <w:rPr>
          <w:spacing w:val="-2"/>
        </w:rPr>
        <w:t>Activities</w:t>
      </w:r>
    </w:p>
    <w:p>
      <w:pPr>
        <w:pStyle w:val="ListParagraph"/>
        <w:numPr>
          <w:ilvl w:val="0"/>
          <w:numId w:val="91"/>
        </w:numPr>
        <w:tabs>
          <w:tab w:pos="776" w:val="left" w:leader="none"/>
        </w:tabs>
        <w:spacing w:line="240" w:lineRule="auto" w:before="192" w:after="0"/>
        <w:ind w:left="491" w:right="1103" w:firstLine="0"/>
        <w:jc w:val="both"/>
        <w:rPr>
          <w:sz w:val="24"/>
        </w:rPr>
      </w:pPr>
      <w:r>
        <w:rPr>
          <w:sz w:val="24"/>
        </w:rPr>
        <w:t>The teacher/researcher coordinate and encourage the various groups to : write, organize, compile and present their report to the entire class regarding the areas assigned to them via the group secretary or chairman.</w:t>
      </w:r>
    </w:p>
    <w:p>
      <w:pPr>
        <w:pStyle w:val="ListParagraph"/>
        <w:numPr>
          <w:ilvl w:val="0"/>
          <w:numId w:val="91"/>
        </w:numPr>
        <w:tabs>
          <w:tab w:pos="731" w:val="left" w:leader="none"/>
        </w:tabs>
        <w:spacing w:line="240" w:lineRule="auto" w:before="201" w:after="0"/>
        <w:ind w:left="731" w:right="0" w:hanging="240"/>
        <w:jc w:val="both"/>
        <w:rPr>
          <w:sz w:val="24"/>
        </w:rPr>
      </w:pPr>
      <w:r>
        <w:rPr>
          <w:sz w:val="24"/>
        </w:rPr>
        <w:t>The</w:t>
      </w:r>
      <w:r>
        <w:rPr>
          <w:spacing w:val="-5"/>
          <w:sz w:val="24"/>
        </w:rPr>
        <w:t> </w:t>
      </w:r>
      <w:r>
        <w:rPr>
          <w:sz w:val="24"/>
        </w:rPr>
        <w:t>teacher</w:t>
      </w:r>
      <w:r>
        <w:rPr>
          <w:spacing w:val="1"/>
          <w:sz w:val="24"/>
        </w:rPr>
        <w:t> </w:t>
      </w:r>
      <w:r>
        <w:rPr>
          <w:sz w:val="24"/>
        </w:rPr>
        <w:t>guides students as they</w:t>
      </w:r>
      <w:r>
        <w:rPr>
          <w:spacing w:val="-5"/>
          <w:sz w:val="24"/>
        </w:rPr>
        <w:t> </w:t>
      </w:r>
      <w:r>
        <w:rPr>
          <w:sz w:val="24"/>
        </w:rPr>
        <w:t>return</w:t>
      </w:r>
      <w:r>
        <w:rPr>
          <w:spacing w:val="-1"/>
          <w:sz w:val="24"/>
        </w:rPr>
        <w:t> </w:t>
      </w:r>
      <w:r>
        <w:rPr>
          <w:sz w:val="24"/>
        </w:rPr>
        <w:t>to their seats after the</w:t>
      </w:r>
      <w:r>
        <w:rPr>
          <w:spacing w:val="-2"/>
          <w:sz w:val="24"/>
        </w:rPr>
        <w:t> presentation.</w:t>
      </w:r>
    </w:p>
    <w:p>
      <w:pPr>
        <w:pStyle w:val="Heading2"/>
        <w:spacing w:before="207"/>
      </w:pPr>
      <w:r>
        <w:rPr/>
        <w:t>Evaluation</w:t>
      </w:r>
      <w:r>
        <w:rPr>
          <w:spacing w:val="1"/>
        </w:rPr>
        <w:t> </w:t>
      </w:r>
      <w:r>
        <w:rPr>
          <w:spacing w:val="-2"/>
        </w:rPr>
        <w:t>Activities</w:t>
      </w:r>
    </w:p>
    <w:p>
      <w:pPr>
        <w:pStyle w:val="BodyText"/>
        <w:spacing w:before="55"/>
        <w:rPr>
          <w:b/>
        </w:rPr>
      </w:pPr>
    </w:p>
    <w:p>
      <w:pPr>
        <w:pStyle w:val="BodyText"/>
        <w:spacing w:line="360" w:lineRule="auto"/>
        <w:ind w:left="491" w:right="1097"/>
        <w:jc w:val="both"/>
      </w:pPr>
      <w:r>
        <w:rPr/>
        <w:t>This is a time when the teacher calls for the class members to deliberate on the various reports. Each group will present its report on the task assigned to them through the secretary and the chairman to the entire class. The teacher will listen and assess the extent of their presentation. Final report serves as the reference point for the members of the class. Finally, the teacher encourages students to share all that they</w:t>
      </w:r>
      <w:r>
        <w:rPr>
          <w:spacing w:val="-3"/>
        </w:rPr>
        <w:t> </w:t>
      </w:r>
      <w:r>
        <w:rPr/>
        <w:t>have discussed in their various groups by asking them the following questions:</w:t>
      </w:r>
    </w:p>
    <w:p>
      <w:pPr>
        <w:pStyle w:val="ListParagraph"/>
        <w:numPr>
          <w:ilvl w:val="0"/>
          <w:numId w:val="92"/>
        </w:numPr>
        <w:tabs>
          <w:tab w:pos="731" w:val="left" w:leader="none"/>
        </w:tabs>
        <w:spacing w:line="240" w:lineRule="auto" w:before="202" w:after="0"/>
        <w:ind w:left="731" w:right="0" w:hanging="240"/>
        <w:jc w:val="both"/>
        <w:rPr>
          <w:sz w:val="24"/>
        </w:rPr>
      </w:pPr>
      <w:r>
        <w:rPr>
          <w:sz w:val="24"/>
        </w:rPr>
        <w:t>list</w:t>
      </w:r>
      <w:r>
        <w:rPr>
          <w:spacing w:val="-1"/>
          <w:sz w:val="24"/>
        </w:rPr>
        <w:t> </w:t>
      </w:r>
      <w:r>
        <w:rPr>
          <w:sz w:val="24"/>
        </w:rPr>
        <w:t>the</w:t>
      </w:r>
      <w:r>
        <w:rPr>
          <w:spacing w:val="-2"/>
          <w:sz w:val="24"/>
        </w:rPr>
        <w:t> </w:t>
      </w:r>
      <w:r>
        <w:rPr>
          <w:sz w:val="24"/>
        </w:rPr>
        <w:t>types</w:t>
      </w:r>
      <w:r>
        <w:rPr>
          <w:spacing w:val="-1"/>
          <w:sz w:val="24"/>
        </w:rPr>
        <w:t> </w:t>
      </w:r>
      <w:r>
        <w:rPr>
          <w:sz w:val="24"/>
        </w:rPr>
        <w:t>of</w:t>
      </w:r>
      <w:r>
        <w:rPr>
          <w:spacing w:val="-1"/>
          <w:sz w:val="24"/>
        </w:rPr>
        <w:t> </w:t>
      </w:r>
      <w:r>
        <w:rPr>
          <w:sz w:val="24"/>
        </w:rPr>
        <w:t>hardness</w:t>
      </w:r>
      <w:r>
        <w:rPr>
          <w:spacing w:val="-1"/>
          <w:sz w:val="24"/>
        </w:rPr>
        <w:t> </w:t>
      </w:r>
      <w:r>
        <w:rPr>
          <w:sz w:val="24"/>
        </w:rPr>
        <w:t>of </w:t>
      </w:r>
      <w:r>
        <w:rPr>
          <w:spacing w:val="-2"/>
          <w:sz w:val="24"/>
        </w:rPr>
        <w:t>water</w:t>
      </w:r>
    </w:p>
    <w:p>
      <w:pPr>
        <w:pStyle w:val="ListParagraph"/>
        <w:numPr>
          <w:ilvl w:val="0"/>
          <w:numId w:val="92"/>
        </w:numPr>
        <w:tabs>
          <w:tab w:pos="731" w:val="left" w:leader="none"/>
        </w:tabs>
        <w:spacing w:line="240" w:lineRule="auto" w:before="200" w:after="0"/>
        <w:ind w:left="731" w:right="0" w:hanging="240"/>
        <w:jc w:val="both"/>
        <w:rPr>
          <w:sz w:val="24"/>
        </w:rPr>
      </w:pPr>
      <w:r>
        <w:rPr>
          <w:sz w:val="24"/>
        </w:rPr>
        <w:t>explain</w:t>
      </w:r>
      <w:r>
        <w:rPr>
          <w:spacing w:val="-1"/>
          <w:sz w:val="24"/>
        </w:rPr>
        <w:t> </w:t>
      </w:r>
      <w:r>
        <w:rPr>
          <w:sz w:val="24"/>
        </w:rPr>
        <w:t>the causes</w:t>
      </w:r>
      <w:r>
        <w:rPr>
          <w:spacing w:val="-1"/>
          <w:sz w:val="24"/>
        </w:rPr>
        <w:t> </w:t>
      </w:r>
      <w:r>
        <w:rPr>
          <w:sz w:val="24"/>
        </w:rPr>
        <w:t>of</w:t>
      </w:r>
      <w:r>
        <w:rPr>
          <w:spacing w:val="-2"/>
          <w:sz w:val="24"/>
        </w:rPr>
        <w:t> </w:t>
      </w:r>
      <w:r>
        <w:rPr>
          <w:sz w:val="24"/>
        </w:rPr>
        <w:t>hardness</w:t>
      </w:r>
      <w:r>
        <w:rPr>
          <w:spacing w:val="-1"/>
          <w:sz w:val="24"/>
        </w:rPr>
        <w:t> </w:t>
      </w:r>
      <w:r>
        <w:rPr>
          <w:sz w:val="24"/>
        </w:rPr>
        <w:t>of </w:t>
      </w:r>
      <w:r>
        <w:rPr>
          <w:spacing w:val="-2"/>
          <w:sz w:val="24"/>
        </w:rPr>
        <w:t>water</w:t>
      </w:r>
    </w:p>
    <w:p>
      <w:pPr>
        <w:pStyle w:val="ListParagraph"/>
        <w:numPr>
          <w:ilvl w:val="0"/>
          <w:numId w:val="92"/>
        </w:numPr>
        <w:tabs>
          <w:tab w:pos="731" w:val="left" w:leader="none"/>
        </w:tabs>
        <w:spacing w:line="240" w:lineRule="auto" w:before="199" w:after="0"/>
        <w:ind w:left="731" w:right="0" w:hanging="240"/>
        <w:jc w:val="both"/>
        <w:rPr>
          <w:sz w:val="24"/>
        </w:rPr>
      </w:pPr>
      <w:r>
        <w:rPr>
          <w:sz w:val="24"/>
        </w:rPr>
        <w:t>discuss</w:t>
      </w:r>
      <w:r>
        <w:rPr>
          <w:spacing w:val="-3"/>
          <w:sz w:val="24"/>
        </w:rPr>
        <w:t> </w:t>
      </w:r>
      <w:r>
        <w:rPr>
          <w:sz w:val="24"/>
        </w:rPr>
        <w:t>the</w:t>
      </w:r>
      <w:r>
        <w:rPr>
          <w:spacing w:val="-2"/>
          <w:sz w:val="24"/>
        </w:rPr>
        <w:t> </w:t>
      </w:r>
      <w:r>
        <w:rPr>
          <w:sz w:val="24"/>
        </w:rPr>
        <w:t>methods</w:t>
      </w:r>
      <w:r>
        <w:rPr>
          <w:spacing w:val="-1"/>
          <w:sz w:val="24"/>
        </w:rPr>
        <w:t> </w:t>
      </w:r>
      <w:r>
        <w:rPr>
          <w:sz w:val="24"/>
        </w:rPr>
        <w:t>employed in</w:t>
      </w:r>
      <w:r>
        <w:rPr>
          <w:spacing w:val="-1"/>
          <w:sz w:val="24"/>
        </w:rPr>
        <w:t> </w:t>
      </w:r>
      <w:r>
        <w:rPr>
          <w:sz w:val="24"/>
        </w:rPr>
        <w:t>the</w:t>
      </w:r>
      <w:r>
        <w:rPr>
          <w:spacing w:val="-2"/>
          <w:sz w:val="24"/>
        </w:rPr>
        <w:t> </w:t>
      </w:r>
      <w:r>
        <w:rPr>
          <w:sz w:val="24"/>
        </w:rPr>
        <w:t>removal</w:t>
      </w:r>
      <w:r>
        <w:rPr>
          <w:spacing w:val="1"/>
          <w:sz w:val="24"/>
        </w:rPr>
        <w:t> </w:t>
      </w:r>
      <w:r>
        <w:rPr>
          <w:sz w:val="24"/>
        </w:rPr>
        <w:t>of</w:t>
      </w:r>
      <w:r>
        <w:rPr>
          <w:spacing w:val="-1"/>
          <w:sz w:val="24"/>
        </w:rPr>
        <w:t> </w:t>
      </w:r>
      <w:r>
        <w:rPr>
          <w:spacing w:val="-2"/>
          <w:sz w:val="24"/>
        </w:rPr>
        <w:t>hardness.</w:t>
      </w:r>
    </w:p>
    <w:p>
      <w:pPr>
        <w:pStyle w:val="Heading2"/>
        <w:spacing w:before="207"/>
        <w:jc w:val="left"/>
      </w:pPr>
      <w:r>
        <w:rPr>
          <w:spacing w:val="-2"/>
        </w:rPr>
        <w:t>Assignment</w:t>
      </w:r>
    </w:p>
    <w:p>
      <w:pPr>
        <w:pStyle w:val="BodyText"/>
        <w:spacing w:before="194"/>
        <w:ind w:left="491"/>
      </w:pPr>
      <w:r>
        <w:rPr/>
        <w:t>Students</w:t>
      </w:r>
      <w:r>
        <w:rPr>
          <w:spacing w:val="-3"/>
        </w:rPr>
        <w:t> </w:t>
      </w:r>
      <w:r>
        <w:rPr/>
        <w:t>will be</w:t>
      </w:r>
      <w:r>
        <w:rPr>
          <w:spacing w:val="-1"/>
        </w:rPr>
        <w:t> </w:t>
      </w:r>
      <w:r>
        <w:rPr/>
        <w:t>asked</w:t>
      </w:r>
      <w:r>
        <w:rPr>
          <w:spacing w:val="-1"/>
        </w:rPr>
        <w:t> </w:t>
      </w:r>
      <w:r>
        <w:rPr/>
        <w:t>to list</w:t>
      </w:r>
      <w:r>
        <w:rPr>
          <w:spacing w:val="-1"/>
        </w:rPr>
        <w:t> </w:t>
      </w:r>
      <w:r>
        <w:rPr/>
        <w:t>two other</w:t>
      </w:r>
      <w:r>
        <w:rPr>
          <w:spacing w:val="-2"/>
        </w:rPr>
        <w:t> </w:t>
      </w:r>
      <w:r>
        <w:rPr/>
        <w:t>chemicals</w:t>
      </w:r>
      <w:r>
        <w:rPr>
          <w:spacing w:val="1"/>
        </w:rPr>
        <w:t> </w:t>
      </w:r>
      <w:r>
        <w:rPr/>
        <w:t>that can cause</w:t>
      </w:r>
      <w:r>
        <w:rPr>
          <w:spacing w:val="-1"/>
        </w:rPr>
        <w:t> </w:t>
      </w:r>
      <w:r>
        <w:rPr/>
        <w:t>hardness of </w:t>
      </w:r>
      <w:r>
        <w:rPr>
          <w:spacing w:val="-2"/>
        </w:rPr>
        <w:t>water.</w:t>
      </w:r>
    </w:p>
    <w:p>
      <w:pPr>
        <w:spacing w:after="0"/>
        <w:sectPr>
          <w:pgSz w:w="12240" w:h="15840"/>
          <w:pgMar w:header="0" w:footer="965" w:top="1360" w:bottom="1160" w:left="1040" w:right="340"/>
        </w:sectPr>
      </w:pPr>
    </w:p>
    <w:p>
      <w:pPr>
        <w:pStyle w:val="Heading1"/>
        <w:spacing w:line="360" w:lineRule="auto"/>
      </w:pPr>
      <w:r>
        <w:rPr/>
        <w:t>WEEK</w:t>
      </w:r>
      <w:r>
        <w:rPr>
          <w:spacing w:val="-8"/>
        </w:rPr>
        <w:t> </w:t>
      </w:r>
      <w:r>
        <w:rPr/>
        <w:t>SEVEN</w:t>
      </w:r>
      <w:r>
        <w:rPr>
          <w:spacing w:val="-6"/>
        </w:rPr>
        <w:t> </w:t>
      </w:r>
      <w:r>
        <w:rPr/>
        <w:t>LESSON</w:t>
      </w:r>
      <w:r>
        <w:rPr>
          <w:spacing w:val="-6"/>
        </w:rPr>
        <w:t> </w:t>
      </w:r>
      <w:r>
        <w:rPr/>
        <w:t>PLAN</w:t>
      </w:r>
      <w:r>
        <w:rPr>
          <w:spacing w:val="-5"/>
        </w:rPr>
        <w:t> </w:t>
      </w:r>
      <w:r>
        <w:rPr/>
        <w:t>FOR</w:t>
      </w:r>
      <w:r>
        <w:rPr>
          <w:spacing w:val="-6"/>
        </w:rPr>
        <w:t> </w:t>
      </w:r>
      <w:r>
        <w:rPr/>
        <w:t>EXPERIMENTAL</w:t>
      </w:r>
      <w:r>
        <w:rPr>
          <w:spacing w:val="-6"/>
        </w:rPr>
        <w:t> </w:t>
      </w:r>
      <w:r>
        <w:rPr/>
        <w:t>GROUP</w:t>
      </w:r>
      <w:r>
        <w:rPr>
          <w:spacing w:val="-9"/>
        </w:rPr>
        <w:t> </w:t>
      </w:r>
      <w:r>
        <w:rPr/>
        <w:t>II (DISCUSSION METHOD)</w:t>
      </w:r>
    </w:p>
    <w:p>
      <w:pPr>
        <w:pStyle w:val="BodyText"/>
        <w:tabs>
          <w:tab w:pos="3432" w:val="left" w:leader="none"/>
        </w:tabs>
        <w:spacing w:line="269" w:lineRule="exact"/>
        <w:ind w:left="491"/>
      </w:pPr>
      <w:r>
        <w:rPr>
          <w:spacing w:val="-2"/>
        </w:rPr>
        <w:t>School-</w:t>
      </w:r>
      <w:r>
        <w:rPr/>
        <w:tab/>
        <w:t>G.S.S</w:t>
      </w:r>
      <w:r>
        <w:rPr>
          <w:spacing w:val="1"/>
        </w:rPr>
        <w:t> </w:t>
      </w:r>
      <w:r>
        <w:rPr/>
        <w:t>Tudun</w:t>
      </w:r>
      <w:r>
        <w:rPr>
          <w:spacing w:val="-3"/>
        </w:rPr>
        <w:t> </w:t>
      </w:r>
      <w:r>
        <w:rPr>
          <w:spacing w:val="-2"/>
        </w:rPr>
        <w:t>Jukun</w:t>
      </w:r>
    </w:p>
    <w:p>
      <w:pPr>
        <w:pStyle w:val="BodyText"/>
        <w:tabs>
          <w:tab w:pos="3372" w:val="left" w:leader="none"/>
        </w:tabs>
        <w:ind w:left="491"/>
      </w:pPr>
      <w:r>
        <w:rPr>
          <w:spacing w:val="-2"/>
        </w:rPr>
        <w:t>Date-</w:t>
      </w:r>
      <w:r>
        <w:rPr/>
        <w:tab/>
        <w:t>Mon</w:t>
      </w:r>
      <w:r>
        <w:rPr>
          <w:spacing w:val="-2"/>
        </w:rPr>
        <w:t> </w:t>
      </w:r>
      <w:r>
        <w:rPr/>
        <w:t>18th Nov, </w:t>
      </w:r>
      <w:r>
        <w:rPr>
          <w:spacing w:val="-4"/>
        </w:rPr>
        <w:t>2019</w:t>
      </w:r>
    </w:p>
    <w:p>
      <w:pPr>
        <w:pStyle w:val="BodyText"/>
        <w:tabs>
          <w:tab w:pos="3372" w:val="left" w:leader="none"/>
        </w:tabs>
        <w:ind w:left="491"/>
      </w:pPr>
      <w:r>
        <w:rPr>
          <w:spacing w:val="-2"/>
        </w:rPr>
        <w:t>Class-</w:t>
      </w:r>
      <w:r>
        <w:rPr/>
        <w:tab/>
      </w:r>
      <w:r>
        <w:rPr>
          <w:spacing w:val="-4"/>
        </w:rPr>
        <w:t>SSII</w:t>
      </w:r>
    </w:p>
    <w:p>
      <w:pPr>
        <w:pStyle w:val="BodyText"/>
        <w:tabs>
          <w:tab w:pos="3372" w:val="left" w:leader="none"/>
        </w:tabs>
        <w:ind w:left="491" w:right="6681"/>
      </w:pPr>
      <w:r>
        <w:rPr/>
        <w:t>Average age of students-</w:t>
        <w:tab/>
        <w:t>15</w:t>
      </w:r>
      <w:r>
        <w:rPr>
          <w:spacing w:val="-15"/>
        </w:rPr>
        <w:t> </w:t>
      </w:r>
      <w:r>
        <w:rPr/>
        <w:t>years </w:t>
      </w:r>
      <w:r>
        <w:rPr>
          <w:spacing w:val="-2"/>
        </w:rPr>
        <w:t>Period-</w:t>
      </w:r>
      <w:r>
        <w:rPr/>
        <w:tab/>
      </w:r>
      <w:r>
        <w:rPr>
          <w:spacing w:val="-4"/>
        </w:rPr>
        <w:t>3rd</w:t>
      </w:r>
    </w:p>
    <w:p>
      <w:pPr>
        <w:pStyle w:val="BodyText"/>
        <w:tabs>
          <w:tab w:pos="3372" w:val="left" w:leader="none"/>
        </w:tabs>
        <w:ind w:left="491"/>
      </w:pPr>
      <w:r>
        <w:rPr>
          <w:spacing w:val="-2"/>
        </w:rPr>
        <w:t>Duration-</w:t>
      </w:r>
      <w:r>
        <w:rPr/>
        <w:tab/>
      </w:r>
      <w:r>
        <w:rPr>
          <w:spacing w:val="-2"/>
        </w:rPr>
        <w:t>40mins</w:t>
      </w:r>
    </w:p>
    <w:p>
      <w:pPr>
        <w:pStyle w:val="BodyText"/>
        <w:tabs>
          <w:tab w:pos="3372" w:val="left" w:leader="none"/>
        </w:tabs>
        <w:ind w:left="491"/>
      </w:pPr>
      <w:r>
        <w:rPr>
          <w:spacing w:val="-2"/>
        </w:rPr>
        <w:t>Subject-</w:t>
      </w:r>
      <w:r>
        <w:rPr/>
        <w:tab/>
      </w:r>
      <w:r>
        <w:rPr>
          <w:spacing w:val="-2"/>
        </w:rPr>
        <w:t>Chemistry</w:t>
      </w:r>
    </w:p>
    <w:p>
      <w:pPr>
        <w:pStyle w:val="BodyText"/>
        <w:tabs>
          <w:tab w:pos="3372" w:val="left" w:leader="none"/>
        </w:tabs>
        <w:ind w:left="491"/>
      </w:pPr>
      <w:r>
        <w:rPr>
          <w:spacing w:val="-2"/>
        </w:rPr>
        <w:t>Topic-</w:t>
      </w:r>
      <w:r>
        <w:rPr/>
        <w:tab/>
        <w:t>Production</w:t>
      </w:r>
      <w:r>
        <w:rPr>
          <w:spacing w:val="-3"/>
        </w:rPr>
        <w:t> </w:t>
      </w:r>
      <w:r>
        <w:rPr/>
        <w:t>of</w:t>
      </w:r>
      <w:r>
        <w:rPr>
          <w:spacing w:val="-2"/>
        </w:rPr>
        <w:t> </w:t>
      </w:r>
      <w:r>
        <w:rPr/>
        <w:t>distilled </w:t>
      </w:r>
      <w:r>
        <w:rPr>
          <w:spacing w:val="-2"/>
        </w:rPr>
        <w:t>water</w:t>
      </w:r>
    </w:p>
    <w:p>
      <w:pPr>
        <w:tabs>
          <w:tab w:pos="3432" w:val="left" w:leader="none"/>
        </w:tabs>
        <w:spacing w:before="2"/>
        <w:ind w:left="491" w:right="0" w:firstLine="0"/>
        <w:jc w:val="left"/>
        <w:rPr>
          <w:sz w:val="24"/>
        </w:rPr>
      </w:pPr>
      <w:r>
        <w:rPr>
          <w:b/>
          <w:sz w:val="24"/>
        </w:rPr>
        <w:t>Instructional</w:t>
      </w:r>
      <w:r>
        <w:rPr>
          <w:b/>
          <w:spacing w:val="-3"/>
          <w:sz w:val="24"/>
        </w:rPr>
        <w:t> </w:t>
      </w:r>
      <w:r>
        <w:rPr>
          <w:b/>
          <w:spacing w:val="-2"/>
          <w:sz w:val="24"/>
        </w:rPr>
        <w:t>materials-</w:t>
      </w:r>
      <w:r>
        <w:rPr>
          <w:b/>
          <w:sz w:val="24"/>
        </w:rPr>
        <w:tab/>
      </w:r>
      <w:r>
        <w:rPr>
          <w:sz w:val="24"/>
        </w:rPr>
        <w:t>distillation</w:t>
      </w:r>
      <w:r>
        <w:rPr>
          <w:spacing w:val="-2"/>
          <w:sz w:val="24"/>
        </w:rPr>
        <w:t> </w:t>
      </w:r>
      <w:r>
        <w:rPr>
          <w:sz w:val="24"/>
        </w:rPr>
        <w:t>apparatus</w:t>
      </w:r>
      <w:r>
        <w:rPr>
          <w:spacing w:val="-1"/>
          <w:sz w:val="24"/>
        </w:rPr>
        <w:t> </w:t>
      </w:r>
      <w:r>
        <w:rPr>
          <w:sz w:val="24"/>
        </w:rPr>
        <w:t>and</w:t>
      </w:r>
      <w:r>
        <w:rPr>
          <w:spacing w:val="-1"/>
          <w:sz w:val="24"/>
        </w:rPr>
        <w:t> </w:t>
      </w:r>
      <w:r>
        <w:rPr>
          <w:sz w:val="24"/>
        </w:rPr>
        <w:t>source</w:t>
      </w:r>
      <w:r>
        <w:rPr>
          <w:spacing w:val="-2"/>
          <w:sz w:val="24"/>
        </w:rPr>
        <w:t> </w:t>
      </w:r>
      <w:r>
        <w:rPr>
          <w:sz w:val="24"/>
        </w:rPr>
        <w:t>of</w:t>
      </w:r>
      <w:r>
        <w:rPr>
          <w:spacing w:val="-1"/>
          <w:sz w:val="24"/>
        </w:rPr>
        <w:t> </w:t>
      </w:r>
      <w:r>
        <w:rPr>
          <w:spacing w:val="-4"/>
          <w:sz w:val="24"/>
        </w:rPr>
        <w:t>heat</w:t>
      </w:r>
    </w:p>
    <w:p>
      <w:pPr>
        <w:tabs>
          <w:tab w:pos="3372" w:val="left" w:leader="none"/>
        </w:tabs>
        <w:spacing w:before="138"/>
        <w:ind w:left="491" w:right="0" w:firstLine="0"/>
        <w:jc w:val="left"/>
        <w:rPr>
          <w:sz w:val="24"/>
        </w:rPr>
      </w:pPr>
      <w:r>
        <w:rPr>
          <w:b/>
          <w:sz w:val="24"/>
        </w:rPr>
        <w:t>Behavioural</w:t>
      </w:r>
      <w:r>
        <w:rPr>
          <w:b/>
          <w:spacing w:val="-1"/>
          <w:sz w:val="24"/>
        </w:rPr>
        <w:t> </w:t>
      </w:r>
      <w:r>
        <w:rPr>
          <w:b/>
          <w:spacing w:val="-2"/>
          <w:sz w:val="24"/>
        </w:rPr>
        <w:t>objectives-</w:t>
      </w:r>
      <w:r>
        <w:rPr>
          <w:b/>
          <w:sz w:val="24"/>
        </w:rPr>
        <w:tab/>
      </w:r>
      <w:r>
        <w:rPr>
          <w:sz w:val="24"/>
        </w:rPr>
        <w:t>By</w:t>
      </w:r>
      <w:r>
        <w:rPr>
          <w:spacing w:val="-5"/>
          <w:sz w:val="24"/>
        </w:rPr>
        <w:t> </w:t>
      </w:r>
      <w:r>
        <w:rPr>
          <w:sz w:val="24"/>
        </w:rPr>
        <w:t>the end of</w:t>
      </w:r>
      <w:r>
        <w:rPr>
          <w:spacing w:val="1"/>
          <w:sz w:val="24"/>
        </w:rPr>
        <w:t> </w:t>
      </w:r>
      <w:r>
        <w:rPr>
          <w:sz w:val="24"/>
        </w:rPr>
        <w:t>the</w:t>
      </w:r>
      <w:r>
        <w:rPr>
          <w:spacing w:val="-2"/>
          <w:sz w:val="24"/>
        </w:rPr>
        <w:t> </w:t>
      </w:r>
      <w:r>
        <w:rPr>
          <w:sz w:val="24"/>
        </w:rPr>
        <w:t>discussion, students</w:t>
      </w:r>
      <w:r>
        <w:rPr>
          <w:spacing w:val="1"/>
          <w:sz w:val="24"/>
        </w:rPr>
        <w:t> </w:t>
      </w:r>
      <w:r>
        <w:rPr>
          <w:sz w:val="24"/>
        </w:rPr>
        <w:t>should be</w:t>
      </w:r>
      <w:r>
        <w:rPr>
          <w:spacing w:val="-1"/>
          <w:sz w:val="24"/>
        </w:rPr>
        <w:t> </w:t>
      </w:r>
      <w:r>
        <w:rPr>
          <w:sz w:val="24"/>
        </w:rPr>
        <w:t>able</w:t>
      </w:r>
      <w:r>
        <w:rPr>
          <w:spacing w:val="1"/>
          <w:sz w:val="24"/>
        </w:rPr>
        <w:t> </w:t>
      </w:r>
      <w:r>
        <w:rPr>
          <w:spacing w:val="-5"/>
          <w:sz w:val="24"/>
        </w:rPr>
        <w:t>to:</w:t>
      </w:r>
    </w:p>
    <w:p>
      <w:pPr>
        <w:pStyle w:val="ListParagraph"/>
        <w:numPr>
          <w:ilvl w:val="1"/>
          <w:numId w:val="92"/>
        </w:numPr>
        <w:tabs>
          <w:tab w:pos="3612" w:val="left" w:leader="none"/>
        </w:tabs>
        <w:spacing w:line="240" w:lineRule="auto" w:before="139" w:after="0"/>
        <w:ind w:left="3612" w:right="0" w:hanging="240"/>
        <w:jc w:val="left"/>
        <w:rPr>
          <w:sz w:val="24"/>
        </w:rPr>
      </w:pPr>
      <w:r>
        <w:rPr>
          <w:sz w:val="24"/>
        </w:rPr>
        <w:t>discuss</w:t>
      </w:r>
      <w:r>
        <w:rPr>
          <w:spacing w:val="-1"/>
          <w:sz w:val="24"/>
        </w:rPr>
        <w:t> </w:t>
      </w:r>
      <w:r>
        <w:rPr>
          <w:sz w:val="24"/>
        </w:rPr>
        <w:t>the</w:t>
      </w:r>
      <w:r>
        <w:rPr>
          <w:spacing w:val="-2"/>
          <w:sz w:val="24"/>
        </w:rPr>
        <w:t> </w:t>
      </w:r>
      <w:r>
        <w:rPr>
          <w:sz w:val="24"/>
        </w:rPr>
        <w:t>procedure</w:t>
      </w:r>
      <w:r>
        <w:rPr>
          <w:spacing w:val="-2"/>
          <w:sz w:val="24"/>
        </w:rPr>
        <w:t> </w:t>
      </w:r>
      <w:r>
        <w:rPr>
          <w:sz w:val="24"/>
        </w:rPr>
        <w:t>for</w:t>
      </w:r>
      <w:r>
        <w:rPr>
          <w:spacing w:val="-2"/>
          <w:sz w:val="24"/>
        </w:rPr>
        <w:t> </w:t>
      </w:r>
      <w:r>
        <w:rPr>
          <w:sz w:val="24"/>
        </w:rPr>
        <w:t>purification</w:t>
      </w:r>
      <w:r>
        <w:rPr>
          <w:spacing w:val="-1"/>
          <w:sz w:val="24"/>
        </w:rPr>
        <w:t> </w:t>
      </w:r>
      <w:r>
        <w:rPr>
          <w:sz w:val="24"/>
        </w:rPr>
        <w:t>of</w:t>
      </w:r>
      <w:r>
        <w:rPr>
          <w:spacing w:val="-1"/>
          <w:sz w:val="24"/>
        </w:rPr>
        <w:t> </w:t>
      </w:r>
      <w:r>
        <w:rPr>
          <w:spacing w:val="-2"/>
          <w:sz w:val="24"/>
        </w:rPr>
        <w:t>water</w:t>
      </w:r>
    </w:p>
    <w:p>
      <w:pPr>
        <w:pStyle w:val="ListParagraph"/>
        <w:numPr>
          <w:ilvl w:val="1"/>
          <w:numId w:val="92"/>
        </w:numPr>
        <w:tabs>
          <w:tab w:pos="3612" w:val="left" w:leader="none"/>
        </w:tabs>
        <w:spacing w:line="240" w:lineRule="auto" w:before="137" w:after="0"/>
        <w:ind w:left="3612" w:right="0" w:hanging="240"/>
        <w:jc w:val="left"/>
        <w:rPr>
          <w:sz w:val="24"/>
        </w:rPr>
      </w:pPr>
      <w:r>
        <w:rPr>
          <w:sz w:val="24"/>
        </w:rPr>
        <w:t>discuss</w:t>
      </w:r>
      <w:r>
        <w:rPr>
          <w:spacing w:val="-1"/>
          <w:sz w:val="24"/>
        </w:rPr>
        <w:t> </w:t>
      </w:r>
      <w:r>
        <w:rPr>
          <w:sz w:val="24"/>
        </w:rPr>
        <w:t>the</w:t>
      </w:r>
      <w:r>
        <w:rPr>
          <w:spacing w:val="-2"/>
          <w:sz w:val="24"/>
        </w:rPr>
        <w:t> </w:t>
      </w:r>
      <w:r>
        <w:rPr>
          <w:sz w:val="24"/>
        </w:rPr>
        <w:t>production of</w:t>
      </w:r>
      <w:r>
        <w:rPr>
          <w:spacing w:val="-2"/>
          <w:sz w:val="24"/>
        </w:rPr>
        <w:t> </w:t>
      </w:r>
      <w:r>
        <w:rPr>
          <w:sz w:val="24"/>
        </w:rPr>
        <w:t>distilled </w:t>
      </w:r>
      <w:r>
        <w:rPr>
          <w:spacing w:val="-2"/>
          <w:sz w:val="24"/>
        </w:rPr>
        <w:t>water</w:t>
      </w:r>
    </w:p>
    <w:p>
      <w:pPr>
        <w:pStyle w:val="Heading2"/>
        <w:spacing w:before="144"/>
      </w:pPr>
      <w:r>
        <w:rPr/>
        <w:t>Introduction</w:t>
      </w:r>
      <w:r>
        <w:rPr>
          <w:spacing w:val="-1"/>
        </w:rPr>
        <w:t> </w:t>
      </w:r>
      <w:r>
        <w:rPr/>
        <w:t>of the</w:t>
      </w:r>
      <w:r>
        <w:rPr>
          <w:spacing w:val="-2"/>
        </w:rPr>
        <w:t> </w:t>
      </w:r>
      <w:r>
        <w:rPr/>
        <w:t>topic</w:t>
      </w:r>
      <w:r>
        <w:rPr>
          <w:spacing w:val="-2"/>
        </w:rPr>
        <w:t> </w:t>
      </w:r>
      <w:r>
        <w:rPr/>
        <w:t>for</w:t>
      </w:r>
      <w:r>
        <w:rPr>
          <w:spacing w:val="-1"/>
        </w:rPr>
        <w:t> </w:t>
      </w:r>
      <w:r>
        <w:rPr/>
        <w:t>discussion</w:t>
      </w:r>
      <w:r>
        <w:rPr>
          <w:spacing w:val="-2"/>
        </w:rPr>
        <w:t> </w:t>
      </w:r>
      <w:r>
        <w:rPr/>
        <w:t>by</w:t>
      </w:r>
      <w:r>
        <w:rPr>
          <w:spacing w:val="-1"/>
        </w:rPr>
        <w:t> </w:t>
      </w:r>
      <w:r>
        <w:rPr/>
        <w:t>the</w:t>
      </w:r>
      <w:r>
        <w:rPr>
          <w:spacing w:val="-1"/>
        </w:rPr>
        <w:t> </w:t>
      </w:r>
      <w:r>
        <w:rPr>
          <w:spacing w:val="-2"/>
        </w:rPr>
        <w:t>teacher</w:t>
      </w:r>
    </w:p>
    <w:p>
      <w:pPr>
        <w:pStyle w:val="BodyText"/>
        <w:spacing w:line="360" w:lineRule="auto" w:before="132"/>
        <w:ind w:left="491" w:right="1098"/>
        <w:jc w:val="both"/>
      </w:pPr>
      <w:r>
        <w:rPr/>
        <w:t>Purification is removal of</w:t>
      </w:r>
      <w:r>
        <w:rPr>
          <w:spacing w:val="-1"/>
        </w:rPr>
        <w:t> </w:t>
      </w:r>
      <w:r>
        <w:rPr/>
        <w:t>undesirable chemicals, biological contaminants, suspended solids and gases from water. Distilled water is water that has been boiled into vapor and condensed back into liquid in separate container.</w:t>
      </w:r>
    </w:p>
    <w:p>
      <w:pPr>
        <w:pStyle w:val="Heading2"/>
        <w:spacing w:before="6"/>
      </w:pPr>
      <w:r>
        <w:rPr/>
        <w:t>Students</w:t>
      </w:r>
      <w:r>
        <w:rPr>
          <w:spacing w:val="-1"/>
        </w:rPr>
        <w:t> </w:t>
      </w:r>
      <w:r>
        <w:rPr>
          <w:spacing w:val="-2"/>
        </w:rPr>
        <w:t>grouping</w:t>
      </w:r>
    </w:p>
    <w:p>
      <w:pPr>
        <w:pStyle w:val="BodyText"/>
        <w:spacing w:line="360" w:lineRule="auto" w:before="132"/>
        <w:ind w:left="491" w:right="1104"/>
        <w:jc w:val="both"/>
      </w:pPr>
      <w:r>
        <w:rPr/>
        <w:t>The entire students are paired up into a small group to discuss and share their ideas after which each group will appoint a leader, secretary and time keeper among its members.</w:t>
      </w:r>
    </w:p>
    <w:p>
      <w:pPr>
        <w:pStyle w:val="Heading2"/>
        <w:spacing w:before="5"/>
      </w:pPr>
      <w:r>
        <w:rPr/>
        <w:t>Rules</w:t>
      </w:r>
      <w:r>
        <w:rPr>
          <w:spacing w:val="-1"/>
        </w:rPr>
        <w:t> </w:t>
      </w:r>
      <w:r>
        <w:rPr/>
        <w:t>for</w:t>
      </w:r>
      <w:r>
        <w:rPr>
          <w:spacing w:val="-1"/>
        </w:rPr>
        <w:t> </w:t>
      </w:r>
      <w:r>
        <w:rPr/>
        <w:t>students</w:t>
      </w:r>
      <w:r>
        <w:rPr>
          <w:spacing w:val="-1"/>
        </w:rPr>
        <w:t> </w:t>
      </w:r>
      <w:r>
        <w:rPr/>
        <w:t>to </w:t>
      </w:r>
      <w:r>
        <w:rPr>
          <w:spacing w:val="-2"/>
        </w:rPr>
        <w:t>follow</w:t>
      </w:r>
    </w:p>
    <w:p>
      <w:pPr>
        <w:pStyle w:val="BodyText"/>
        <w:spacing w:before="135"/>
        <w:ind w:left="491"/>
        <w:jc w:val="both"/>
      </w:pPr>
      <w:r>
        <w:rPr/>
        <w:t>Students</w:t>
      </w:r>
      <w:r>
        <w:rPr>
          <w:spacing w:val="-3"/>
        </w:rPr>
        <w:t> </w:t>
      </w:r>
      <w:r>
        <w:rPr/>
        <w:t>within the</w:t>
      </w:r>
      <w:r>
        <w:rPr>
          <w:spacing w:val="-2"/>
        </w:rPr>
        <w:t> </w:t>
      </w:r>
      <w:r>
        <w:rPr/>
        <w:t>groups </w:t>
      </w:r>
      <w:r>
        <w:rPr>
          <w:spacing w:val="-2"/>
        </w:rPr>
        <w:t>should:</w:t>
      </w:r>
    </w:p>
    <w:p>
      <w:pPr>
        <w:pStyle w:val="ListParagraph"/>
        <w:numPr>
          <w:ilvl w:val="0"/>
          <w:numId w:val="93"/>
        </w:numPr>
        <w:tabs>
          <w:tab w:pos="677" w:val="left" w:leader="none"/>
        </w:tabs>
        <w:spacing w:line="240" w:lineRule="auto" w:before="137" w:after="0"/>
        <w:ind w:left="677" w:right="0" w:hanging="186"/>
        <w:jc w:val="both"/>
        <w:rPr>
          <w:sz w:val="24"/>
        </w:rPr>
      </w:pPr>
      <w:r>
        <w:rPr>
          <w:sz w:val="24"/>
        </w:rPr>
        <w:t>understand</w:t>
      </w:r>
      <w:r>
        <w:rPr>
          <w:spacing w:val="-1"/>
          <w:sz w:val="24"/>
        </w:rPr>
        <w:t> </w:t>
      </w:r>
      <w:r>
        <w:rPr>
          <w:sz w:val="24"/>
        </w:rPr>
        <w:t>the</w:t>
      </w:r>
      <w:r>
        <w:rPr>
          <w:spacing w:val="-1"/>
          <w:sz w:val="24"/>
        </w:rPr>
        <w:t> </w:t>
      </w:r>
      <w:r>
        <w:rPr>
          <w:sz w:val="24"/>
        </w:rPr>
        <w:t>need to</w:t>
      </w:r>
      <w:r>
        <w:rPr>
          <w:spacing w:val="-1"/>
          <w:sz w:val="24"/>
        </w:rPr>
        <w:t> </w:t>
      </w:r>
      <w:r>
        <w:rPr>
          <w:sz w:val="24"/>
        </w:rPr>
        <w:t>discuss</w:t>
      </w:r>
      <w:r>
        <w:rPr>
          <w:spacing w:val="-1"/>
          <w:sz w:val="24"/>
        </w:rPr>
        <w:t> </w:t>
      </w:r>
      <w:r>
        <w:rPr>
          <w:sz w:val="24"/>
        </w:rPr>
        <w:t>and share</w:t>
      </w:r>
      <w:r>
        <w:rPr>
          <w:spacing w:val="-3"/>
          <w:sz w:val="24"/>
        </w:rPr>
        <w:t> </w:t>
      </w:r>
      <w:r>
        <w:rPr>
          <w:sz w:val="24"/>
        </w:rPr>
        <w:t>their </w:t>
      </w:r>
      <w:r>
        <w:rPr>
          <w:spacing w:val="-4"/>
          <w:sz w:val="24"/>
        </w:rPr>
        <w:t>ideas</w:t>
      </w:r>
    </w:p>
    <w:p>
      <w:pPr>
        <w:pStyle w:val="ListParagraph"/>
        <w:numPr>
          <w:ilvl w:val="0"/>
          <w:numId w:val="93"/>
        </w:numPr>
        <w:tabs>
          <w:tab w:pos="744" w:val="left" w:leader="none"/>
        </w:tabs>
        <w:spacing w:line="240" w:lineRule="auto" w:before="139" w:after="0"/>
        <w:ind w:left="744" w:right="0" w:hanging="253"/>
        <w:jc w:val="both"/>
        <w:rPr>
          <w:sz w:val="24"/>
        </w:rPr>
      </w:pPr>
      <w:r>
        <w:rPr>
          <w:sz w:val="24"/>
        </w:rPr>
        <w:t>respect</w:t>
      </w:r>
      <w:r>
        <w:rPr>
          <w:spacing w:val="-3"/>
          <w:sz w:val="24"/>
        </w:rPr>
        <w:t> </w:t>
      </w:r>
      <w:r>
        <w:rPr>
          <w:sz w:val="24"/>
        </w:rPr>
        <w:t>opinion</w:t>
      </w:r>
      <w:r>
        <w:rPr>
          <w:spacing w:val="-1"/>
          <w:sz w:val="24"/>
        </w:rPr>
        <w:t> </w:t>
      </w:r>
      <w:r>
        <w:rPr>
          <w:sz w:val="24"/>
        </w:rPr>
        <w:t>of</w:t>
      </w:r>
      <w:r>
        <w:rPr>
          <w:spacing w:val="-1"/>
          <w:sz w:val="24"/>
        </w:rPr>
        <w:t> </w:t>
      </w:r>
      <w:r>
        <w:rPr>
          <w:sz w:val="24"/>
        </w:rPr>
        <w:t>every</w:t>
      </w:r>
      <w:r>
        <w:rPr>
          <w:spacing w:val="-3"/>
          <w:sz w:val="24"/>
        </w:rPr>
        <w:t> </w:t>
      </w:r>
      <w:r>
        <w:rPr>
          <w:sz w:val="24"/>
        </w:rPr>
        <w:t>group</w:t>
      </w:r>
      <w:r>
        <w:rPr>
          <w:spacing w:val="-1"/>
          <w:sz w:val="24"/>
        </w:rPr>
        <w:t> </w:t>
      </w:r>
      <w:r>
        <w:rPr>
          <w:sz w:val="24"/>
        </w:rPr>
        <w:t>member for</w:t>
      </w:r>
      <w:r>
        <w:rPr>
          <w:spacing w:val="-3"/>
          <w:sz w:val="24"/>
        </w:rPr>
        <w:t> </w:t>
      </w:r>
      <w:r>
        <w:rPr>
          <w:sz w:val="24"/>
        </w:rPr>
        <w:t>peaceful </w:t>
      </w:r>
      <w:r>
        <w:rPr>
          <w:spacing w:val="-2"/>
          <w:sz w:val="24"/>
        </w:rPr>
        <w:t>coexistence.</w:t>
      </w:r>
    </w:p>
    <w:p>
      <w:pPr>
        <w:pStyle w:val="ListParagraph"/>
        <w:numPr>
          <w:ilvl w:val="0"/>
          <w:numId w:val="93"/>
        </w:numPr>
        <w:tabs>
          <w:tab w:pos="811" w:val="left" w:leader="none"/>
        </w:tabs>
        <w:spacing w:line="240" w:lineRule="auto" w:before="137" w:after="0"/>
        <w:ind w:left="811" w:right="0" w:hanging="320"/>
        <w:jc w:val="left"/>
        <w:rPr>
          <w:sz w:val="24"/>
        </w:rPr>
      </w:pPr>
      <w:r>
        <w:rPr>
          <w:sz w:val="24"/>
        </w:rPr>
        <w:t>appreciate</w:t>
      </w:r>
      <w:r>
        <w:rPr>
          <w:spacing w:val="-4"/>
          <w:sz w:val="24"/>
        </w:rPr>
        <w:t> </w:t>
      </w:r>
      <w:r>
        <w:rPr>
          <w:sz w:val="24"/>
        </w:rPr>
        <w:t>the significance</w:t>
      </w:r>
      <w:r>
        <w:rPr>
          <w:spacing w:val="-2"/>
          <w:sz w:val="24"/>
        </w:rPr>
        <w:t> </w:t>
      </w:r>
      <w:r>
        <w:rPr>
          <w:sz w:val="24"/>
        </w:rPr>
        <w:t>of punctuality</w:t>
      </w:r>
      <w:r>
        <w:rPr>
          <w:spacing w:val="-4"/>
          <w:sz w:val="24"/>
        </w:rPr>
        <w:t> </w:t>
      </w:r>
      <w:r>
        <w:rPr>
          <w:sz w:val="24"/>
        </w:rPr>
        <w:t>and constant</w:t>
      </w:r>
      <w:r>
        <w:rPr>
          <w:spacing w:val="-1"/>
          <w:sz w:val="24"/>
        </w:rPr>
        <w:t> </w:t>
      </w:r>
      <w:r>
        <w:rPr>
          <w:sz w:val="24"/>
        </w:rPr>
        <w:t>attendance</w:t>
      </w:r>
      <w:r>
        <w:rPr>
          <w:spacing w:val="-1"/>
          <w:sz w:val="24"/>
        </w:rPr>
        <w:t> </w:t>
      </w:r>
      <w:r>
        <w:rPr>
          <w:sz w:val="24"/>
        </w:rPr>
        <w:t>in </w:t>
      </w:r>
      <w:r>
        <w:rPr>
          <w:spacing w:val="-2"/>
          <w:sz w:val="24"/>
        </w:rPr>
        <w:t>school.</w:t>
      </w:r>
    </w:p>
    <w:p>
      <w:pPr>
        <w:pStyle w:val="Heading2"/>
        <w:spacing w:before="144"/>
      </w:pPr>
      <w:r>
        <w:rPr/>
        <w:t>Various</w:t>
      </w:r>
      <w:r>
        <w:rPr>
          <w:spacing w:val="-3"/>
        </w:rPr>
        <w:t> </w:t>
      </w:r>
      <w:r>
        <w:rPr/>
        <w:t>group</w:t>
      </w:r>
      <w:r>
        <w:rPr>
          <w:spacing w:val="-1"/>
        </w:rPr>
        <w:t> </w:t>
      </w:r>
      <w:r>
        <w:rPr>
          <w:spacing w:val="-4"/>
        </w:rPr>
        <w:t>tasks</w:t>
      </w:r>
    </w:p>
    <w:p>
      <w:pPr>
        <w:pStyle w:val="BodyText"/>
        <w:spacing w:line="360" w:lineRule="auto" w:before="132"/>
        <w:ind w:left="491" w:right="1098"/>
        <w:jc w:val="both"/>
      </w:pPr>
      <w:r>
        <w:rPr/>
        <w:t>All the groups will be assigned the same task to discuss and share their ideas on the introduced topic. The students will be engaged mainly in discussing, jotting down points and by the end, each group will reconcile the points for final presentation to be done to the entire class membersthrough group representatives.</w:t>
      </w:r>
    </w:p>
    <w:p>
      <w:pPr>
        <w:pStyle w:val="Heading2"/>
        <w:spacing w:before="5"/>
      </w:pPr>
      <w:r>
        <w:rPr/>
        <w:t>Teacher’s</w:t>
      </w:r>
      <w:r>
        <w:rPr>
          <w:spacing w:val="-3"/>
        </w:rPr>
        <w:t> </w:t>
      </w:r>
      <w:r>
        <w:rPr/>
        <w:t>role</w:t>
      </w:r>
      <w:r>
        <w:rPr>
          <w:spacing w:val="-3"/>
        </w:rPr>
        <w:t> </w:t>
      </w:r>
      <w:r>
        <w:rPr/>
        <w:t>in</w:t>
      </w:r>
      <w:r>
        <w:rPr>
          <w:spacing w:val="-1"/>
        </w:rPr>
        <w:t> </w:t>
      </w:r>
      <w:r>
        <w:rPr/>
        <w:t>the</w:t>
      </w:r>
      <w:r>
        <w:rPr>
          <w:spacing w:val="-2"/>
        </w:rPr>
        <w:t> discussion</w:t>
      </w:r>
    </w:p>
    <w:p>
      <w:pPr>
        <w:pStyle w:val="BodyText"/>
        <w:spacing w:line="360" w:lineRule="auto" w:before="135"/>
        <w:ind w:left="491" w:right="1099"/>
        <w:jc w:val="both"/>
      </w:pPr>
      <w:r>
        <w:rPr/>
        <w:t>The teacher will move from one group to the other, listens to the trend of what is being discussed</w:t>
      </w:r>
      <w:r>
        <w:rPr>
          <w:spacing w:val="1"/>
        </w:rPr>
        <w:t> </w:t>
      </w:r>
      <w:r>
        <w:rPr/>
        <w:t>in</w:t>
      </w:r>
      <w:r>
        <w:rPr>
          <w:spacing w:val="1"/>
        </w:rPr>
        <w:t> </w:t>
      </w:r>
      <w:r>
        <w:rPr/>
        <w:t>each</w:t>
      </w:r>
      <w:r>
        <w:rPr>
          <w:spacing w:val="1"/>
        </w:rPr>
        <w:t> </w:t>
      </w:r>
      <w:r>
        <w:rPr/>
        <w:t>of</w:t>
      </w:r>
      <w:r>
        <w:rPr>
          <w:spacing w:val="1"/>
        </w:rPr>
        <w:t> </w:t>
      </w:r>
      <w:r>
        <w:rPr/>
        <w:t>the</w:t>
      </w:r>
      <w:r>
        <w:rPr>
          <w:spacing w:val="3"/>
        </w:rPr>
        <w:t> </w:t>
      </w:r>
      <w:r>
        <w:rPr/>
        <w:t>groups.</w:t>
      </w:r>
      <w:r>
        <w:rPr>
          <w:spacing w:val="3"/>
        </w:rPr>
        <w:t> </w:t>
      </w:r>
      <w:r>
        <w:rPr/>
        <w:t>He</w:t>
      </w:r>
      <w:r>
        <w:rPr>
          <w:spacing w:val="2"/>
        </w:rPr>
        <w:t> </w:t>
      </w:r>
      <w:r>
        <w:rPr/>
        <w:t>gives suggestions</w:t>
      </w:r>
      <w:r>
        <w:rPr>
          <w:spacing w:val="2"/>
        </w:rPr>
        <w:t> </w:t>
      </w:r>
      <w:r>
        <w:rPr/>
        <w:t>and</w:t>
      </w:r>
      <w:r>
        <w:rPr>
          <w:spacing w:val="1"/>
        </w:rPr>
        <w:t> </w:t>
      </w:r>
      <w:r>
        <w:rPr/>
        <w:t>encourage them</w:t>
      </w:r>
      <w:r>
        <w:rPr>
          <w:spacing w:val="1"/>
        </w:rPr>
        <w:t> </w:t>
      </w:r>
      <w:r>
        <w:rPr/>
        <w:t>to</w:t>
      </w:r>
      <w:r>
        <w:rPr>
          <w:spacing w:val="1"/>
        </w:rPr>
        <w:t> </w:t>
      </w:r>
      <w:r>
        <w:rPr/>
        <w:t>work</w:t>
      </w:r>
      <w:r>
        <w:rPr>
          <w:spacing w:val="1"/>
        </w:rPr>
        <w:t> </w:t>
      </w:r>
      <w:r>
        <w:rPr/>
        <w:t>as</w:t>
      </w:r>
      <w:r>
        <w:rPr>
          <w:spacing w:val="3"/>
        </w:rPr>
        <w:t> </w:t>
      </w:r>
      <w:r>
        <w:rPr/>
        <w:t>a team</w:t>
      </w:r>
      <w:r>
        <w:rPr>
          <w:spacing w:val="2"/>
        </w:rPr>
        <w:t> </w:t>
      </w:r>
      <w:r>
        <w:rPr>
          <w:spacing w:val="-5"/>
        </w:rPr>
        <w:t>for</w:t>
      </w:r>
    </w:p>
    <w:p>
      <w:pPr>
        <w:spacing w:after="0" w:line="360" w:lineRule="auto"/>
        <w:jc w:val="both"/>
        <w:sectPr>
          <w:pgSz w:w="12240" w:h="15840"/>
          <w:pgMar w:header="0" w:footer="965" w:top="1360" w:bottom="1160" w:left="1040" w:right="340"/>
        </w:sectPr>
      </w:pPr>
    </w:p>
    <w:p>
      <w:pPr>
        <w:pStyle w:val="BodyText"/>
        <w:spacing w:line="360" w:lineRule="auto" w:before="74"/>
        <w:ind w:left="491" w:right="1101"/>
        <w:jc w:val="both"/>
      </w:pPr>
      <w:r>
        <w:rPr/>
        <w:t>thesuccess of the group because the success of every group depends on the individuals cooperation and participation. The teacher also has the duty</w:t>
      </w:r>
      <w:r>
        <w:rPr>
          <w:spacing w:val="-5"/>
        </w:rPr>
        <w:t> </w:t>
      </w:r>
      <w:r>
        <w:rPr/>
        <w:t>of informing</w:t>
      </w:r>
      <w:r>
        <w:rPr>
          <w:spacing w:val="-1"/>
        </w:rPr>
        <w:t> </w:t>
      </w:r>
      <w:r>
        <w:rPr/>
        <w:t>the groups on the time to end thediscussion and when to compile their summary of</w:t>
      </w:r>
      <w:r>
        <w:rPr>
          <w:spacing w:val="40"/>
        </w:rPr>
        <w:t> </w:t>
      </w:r>
      <w:r>
        <w:rPr/>
        <w:t>points for presentation.</w:t>
      </w:r>
    </w:p>
    <w:p>
      <w:pPr>
        <w:pStyle w:val="Heading2"/>
        <w:spacing w:before="4"/>
      </w:pPr>
      <w:r>
        <w:rPr/>
        <w:t>Culminating</w:t>
      </w:r>
      <w:r>
        <w:rPr>
          <w:spacing w:val="-3"/>
        </w:rPr>
        <w:t> </w:t>
      </w:r>
      <w:r>
        <w:rPr>
          <w:spacing w:val="-2"/>
        </w:rPr>
        <w:t>Activities</w:t>
      </w:r>
    </w:p>
    <w:p>
      <w:pPr>
        <w:pStyle w:val="ListParagraph"/>
        <w:numPr>
          <w:ilvl w:val="0"/>
          <w:numId w:val="94"/>
        </w:numPr>
        <w:tabs>
          <w:tab w:pos="776" w:val="left" w:leader="none"/>
        </w:tabs>
        <w:spacing w:line="360" w:lineRule="auto" w:before="135" w:after="0"/>
        <w:ind w:left="491" w:right="1098" w:firstLine="0"/>
        <w:jc w:val="both"/>
        <w:rPr>
          <w:sz w:val="24"/>
        </w:rPr>
      </w:pPr>
      <w:r>
        <w:rPr>
          <w:sz w:val="24"/>
        </w:rPr>
        <w:t>The teacher/researcher coordinate and encourage the various groups to : write, organize, compile and present their report to the entire class regarding the areas assigned to them via the group secretary or chairman.</w:t>
      </w:r>
    </w:p>
    <w:p>
      <w:pPr>
        <w:pStyle w:val="ListParagraph"/>
        <w:numPr>
          <w:ilvl w:val="0"/>
          <w:numId w:val="94"/>
        </w:numPr>
        <w:tabs>
          <w:tab w:pos="731" w:val="left" w:leader="none"/>
        </w:tabs>
        <w:spacing w:line="275" w:lineRule="exact" w:before="0" w:after="0"/>
        <w:ind w:left="731" w:right="0" w:hanging="240"/>
        <w:jc w:val="both"/>
        <w:rPr>
          <w:sz w:val="24"/>
        </w:rPr>
      </w:pPr>
      <w:r>
        <w:rPr>
          <w:sz w:val="24"/>
        </w:rPr>
        <w:t>The</w:t>
      </w:r>
      <w:r>
        <w:rPr>
          <w:spacing w:val="-5"/>
          <w:sz w:val="24"/>
        </w:rPr>
        <w:t> </w:t>
      </w:r>
      <w:r>
        <w:rPr>
          <w:sz w:val="24"/>
        </w:rPr>
        <w:t>teacher</w:t>
      </w:r>
      <w:r>
        <w:rPr>
          <w:spacing w:val="1"/>
          <w:sz w:val="24"/>
        </w:rPr>
        <w:t> </w:t>
      </w:r>
      <w:r>
        <w:rPr>
          <w:sz w:val="24"/>
        </w:rPr>
        <w:t>guides students</w:t>
      </w:r>
      <w:r>
        <w:rPr>
          <w:spacing w:val="-1"/>
          <w:sz w:val="24"/>
        </w:rPr>
        <w:t> </w:t>
      </w:r>
      <w:r>
        <w:rPr>
          <w:sz w:val="24"/>
        </w:rPr>
        <w:t>as they</w:t>
      </w:r>
      <w:r>
        <w:rPr>
          <w:spacing w:val="-5"/>
          <w:sz w:val="24"/>
        </w:rPr>
        <w:t> </w:t>
      </w:r>
      <w:r>
        <w:rPr>
          <w:sz w:val="24"/>
        </w:rPr>
        <w:t>return</w:t>
      </w:r>
      <w:r>
        <w:rPr>
          <w:spacing w:val="-1"/>
          <w:sz w:val="24"/>
        </w:rPr>
        <w:t> </w:t>
      </w:r>
      <w:r>
        <w:rPr>
          <w:sz w:val="24"/>
        </w:rPr>
        <w:t>to their seats</w:t>
      </w:r>
      <w:r>
        <w:rPr>
          <w:spacing w:val="-1"/>
          <w:sz w:val="24"/>
        </w:rPr>
        <w:t> </w:t>
      </w:r>
      <w:r>
        <w:rPr>
          <w:sz w:val="24"/>
        </w:rPr>
        <w:t>after the</w:t>
      </w:r>
      <w:r>
        <w:rPr>
          <w:spacing w:val="-2"/>
          <w:sz w:val="24"/>
        </w:rPr>
        <w:t> presentation.</w:t>
      </w:r>
    </w:p>
    <w:p>
      <w:pPr>
        <w:pStyle w:val="Heading2"/>
        <w:spacing w:before="144"/>
      </w:pPr>
      <w:r>
        <w:rPr/>
        <w:t>Evaluation</w:t>
      </w:r>
      <w:r>
        <w:rPr>
          <w:spacing w:val="1"/>
        </w:rPr>
        <w:t> </w:t>
      </w:r>
      <w:r>
        <w:rPr>
          <w:spacing w:val="-2"/>
        </w:rPr>
        <w:t>Activities</w:t>
      </w:r>
    </w:p>
    <w:p>
      <w:pPr>
        <w:pStyle w:val="BodyText"/>
        <w:spacing w:line="360" w:lineRule="auto" w:before="132"/>
        <w:ind w:left="491" w:right="1098"/>
        <w:jc w:val="both"/>
      </w:pPr>
      <w:r>
        <w:rPr/>
        <w:t>This is a time when the teacher calls for the class members to deliberate on the various reports. Each group will present its report on the task assigned to them through the secretary and the chairman to the entire class. The teacher will listen and assess the extent of their presentation. Final report serves as the reference point for the members of the class. Finally, the teacher encourages students to share all that they</w:t>
      </w:r>
      <w:r>
        <w:rPr>
          <w:spacing w:val="-3"/>
        </w:rPr>
        <w:t> </w:t>
      </w:r>
      <w:r>
        <w:rPr/>
        <w:t>have discussed in their various groups by asking them the following questions:</w:t>
      </w:r>
    </w:p>
    <w:p>
      <w:pPr>
        <w:pStyle w:val="ListParagraph"/>
        <w:numPr>
          <w:ilvl w:val="0"/>
          <w:numId w:val="95"/>
        </w:numPr>
        <w:tabs>
          <w:tab w:pos="731" w:val="left" w:leader="none"/>
        </w:tabs>
        <w:spacing w:line="240" w:lineRule="auto" w:before="0" w:after="0"/>
        <w:ind w:left="731" w:right="0" w:hanging="240"/>
        <w:jc w:val="both"/>
        <w:rPr>
          <w:sz w:val="24"/>
        </w:rPr>
      </w:pPr>
      <w:r>
        <w:rPr>
          <w:sz w:val="24"/>
        </w:rPr>
        <w:t>discuss</w:t>
      </w:r>
      <w:r>
        <w:rPr>
          <w:spacing w:val="-1"/>
          <w:sz w:val="24"/>
        </w:rPr>
        <w:t> </w:t>
      </w:r>
      <w:r>
        <w:rPr>
          <w:sz w:val="24"/>
        </w:rPr>
        <w:t>the</w:t>
      </w:r>
      <w:r>
        <w:rPr>
          <w:spacing w:val="-1"/>
          <w:sz w:val="24"/>
        </w:rPr>
        <w:t> </w:t>
      </w:r>
      <w:r>
        <w:rPr>
          <w:sz w:val="24"/>
        </w:rPr>
        <w:t>procedure</w:t>
      </w:r>
      <w:r>
        <w:rPr>
          <w:spacing w:val="-3"/>
          <w:sz w:val="24"/>
        </w:rPr>
        <w:t> </w:t>
      </w:r>
      <w:r>
        <w:rPr>
          <w:sz w:val="24"/>
        </w:rPr>
        <w:t>for</w:t>
      </w:r>
      <w:r>
        <w:rPr>
          <w:spacing w:val="-1"/>
          <w:sz w:val="24"/>
        </w:rPr>
        <w:t> </w:t>
      </w:r>
      <w:r>
        <w:rPr>
          <w:sz w:val="24"/>
        </w:rPr>
        <w:t>purification</w:t>
      </w:r>
      <w:r>
        <w:rPr>
          <w:spacing w:val="-1"/>
          <w:sz w:val="24"/>
        </w:rPr>
        <w:t> </w:t>
      </w:r>
      <w:r>
        <w:rPr>
          <w:sz w:val="24"/>
        </w:rPr>
        <w:t>of</w:t>
      </w:r>
      <w:r>
        <w:rPr>
          <w:spacing w:val="-1"/>
          <w:sz w:val="24"/>
        </w:rPr>
        <w:t> </w:t>
      </w:r>
      <w:r>
        <w:rPr>
          <w:spacing w:val="-2"/>
          <w:sz w:val="24"/>
        </w:rPr>
        <w:t>water</w:t>
      </w:r>
    </w:p>
    <w:p>
      <w:pPr>
        <w:pStyle w:val="ListParagraph"/>
        <w:numPr>
          <w:ilvl w:val="0"/>
          <w:numId w:val="95"/>
        </w:numPr>
        <w:tabs>
          <w:tab w:pos="731" w:val="left" w:leader="none"/>
        </w:tabs>
        <w:spacing w:line="240" w:lineRule="auto" w:before="140" w:after="0"/>
        <w:ind w:left="731" w:right="0" w:hanging="240"/>
        <w:jc w:val="both"/>
        <w:rPr>
          <w:sz w:val="24"/>
        </w:rPr>
      </w:pPr>
      <w:r>
        <w:rPr>
          <w:sz w:val="24"/>
        </w:rPr>
        <w:t>discuss</w:t>
      </w:r>
      <w:r>
        <w:rPr>
          <w:spacing w:val="-1"/>
          <w:sz w:val="24"/>
        </w:rPr>
        <w:t> </w:t>
      </w:r>
      <w:r>
        <w:rPr>
          <w:sz w:val="24"/>
        </w:rPr>
        <w:t>the</w:t>
      </w:r>
      <w:r>
        <w:rPr>
          <w:spacing w:val="-2"/>
          <w:sz w:val="24"/>
        </w:rPr>
        <w:t> </w:t>
      </w:r>
      <w:r>
        <w:rPr>
          <w:sz w:val="24"/>
        </w:rPr>
        <w:t>production of</w:t>
      </w:r>
      <w:r>
        <w:rPr>
          <w:spacing w:val="-2"/>
          <w:sz w:val="24"/>
        </w:rPr>
        <w:t> </w:t>
      </w:r>
      <w:r>
        <w:rPr>
          <w:sz w:val="24"/>
        </w:rPr>
        <w:t>distilled </w:t>
      </w:r>
      <w:r>
        <w:rPr>
          <w:spacing w:val="-2"/>
          <w:sz w:val="24"/>
        </w:rPr>
        <w:t>water</w:t>
      </w:r>
    </w:p>
    <w:p>
      <w:pPr>
        <w:pStyle w:val="BodyText"/>
        <w:spacing w:line="360" w:lineRule="auto" w:before="137"/>
        <w:ind w:left="491" w:right="1101"/>
        <w:jc w:val="both"/>
      </w:pPr>
      <w:r>
        <w:rPr>
          <w:b/>
        </w:rPr>
        <w:t>Conclusion: </w:t>
      </w:r>
      <w:r>
        <w:rPr/>
        <w:t>Students will be asked to explain the process of obtaining distilled water in water </w:t>
      </w:r>
      <w:r>
        <w:rPr>
          <w:spacing w:val="-2"/>
        </w:rPr>
        <w:t>works</w:t>
      </w:r>
    </w:p>
    <w:p>
      <w:pPr>
        <w:spacing w:after="0" w:line="360" w:lineRule="auto"/>
        <w:jc w:val="both"/>
        <w:sectPr>
          <w:pgSz w:w="12240" w:h="15840"/>
          <w:pgMar w:header="0" w:footer="965" w:top="1360" w:bottom="1160" w:left="1040" w:right="340"/>
        </w:sectPr>
      </w:pPr>
    </w:p>
    <w:p>
      <w:pPr>
        <w:pStyle w:val="Heading1"/>
        <w:ind w:left="230" w:right="832"/>
        <w:jc w:val="center"/>
      </w:pPr>
      <w:r>
        <w:rPr/>
        <w:t>APPENDIX</w:t>
      </w:r>
      <w:r>
        <w:rPr>
          <w:spacing w:val="-2"/>
        </w:rPr>
        <w:t> </w:t>
      </w:r>
      <w:r>
        <w:rPr>
          <w:spacing w:val="-10"/>
        </w:rPr>
        <w:t>F</w:t>
      </w:r>
    </w:p>
    <w:p>
      <w:pPr>
        <w:spacing w:before="199"/>
        <w:ind w:left="491" w:right="0" w:firstLine="0"/>
        <w:jc w:val="both"/>
        <w:rPr>
          <w:b/>
          <w:sz w:val="24"/>
        </w:rPr>
      </w:pPr>
      <w:r>
        <w:rPr>
          <w:b/>
          <w:sz w:val="24"/>
        </w:rPr>
        <w:t>LESSON</w:t>
      </w:r>
      <w:r>
        <w:rPr>
          <w:b/>
          <w:spacing w:val="-2"/>
          <w:sz w:val="24"/>
        </w:rPr>
        <w:t> </w:t>
      </w:r>
      <w:r>
        <w:rPr>
          <w:b/>
          <w:sz w:val="24"/>
        </w:rPr>
        <w:t>PLANS</w:t>
      </w:r>
      <w:r>
        <w:rPr>
          <w:b/>
          <w:spacing w:val="2"/>
          <w:sz w:val="24"/>
        </w:rPr>
        <w:t> </w:t>
      </w:r>
      <w:r>
        <w:rPr>
          <w:b/>
          <w:sz w:val="24"/>
        </w:rPr>
        <w:t>FOR CONTROL</w:t>
      </w:r>
      <w:r>
        <w:rPr>
          <w:b/>
          <w:spacing w:val="-1"/>
          <w:sz w:val="24"/>
        </w:rPr>
        <w:t> </w:t>
      </w:r>
      <w:r>
        <w:rPr>
          <w:b/>
          <w:sz w:val="24"/>
        </w:rPr>
        <w:t>GROUP</w:t>
      </w:r>
      <w:r>
        <w:rPr>
          <w:b/>
          <w:spacing w:val="-4"/>
          <w:sz w:val="24"/>
        </w:rPr>
        <w:t> </w:t>
      </w:r>
      <w:r>
        <w:rPr>
          <w:b/>
          <w:sz w:val="24"/>
        </w:rPr>
        <w:t>(CONVENTIONAL</w:t>
      </w:r>
      <w:r>
        <w:rPr>
          <w:b/>
          <w:spacing w:val="-1"/>
          <w:sz w:val="24"/>
        </w:rPr>
        <w:t> </w:t>
      </w:r>
      <w:r>
        <w:rPr>
          <w:b/>
          <w:spacing w:val="-2"/>
          <w:sz w:val="24"/>
        </w:rPr>
        <w:t>METHOD)</w:t>
      </w:r>
    </w:p>
    <w:p>
      <w:pPr>
        <w:pStyle w:val="BodyText"/>
        <w:spacing w:before="195"/>
        <w:rPr>
          <w:b/>
        </w:rPr>
      </w:pPr>
    </w:p>
    <w:p>
      <w:pPr>
        <w:pStyle w:val="BodyText"/>
        <w:spacing w:line="480" w:lineRule="auto"/>
        <w:ind w:left="491" w:right="1096"/>
        <w:jc w:val="both"/>
      </w:pPr>
      <w:r>
        <w:rPr/>
        <w:t>The conventional method is a one way communication line where the teacher give the oral/verbal presentation of facts or he/she does the talking while the learners listens. The students remain passive participants who do not contribute in the lesson in progress. The conventional method is teacher –centered as he dominates the activity of the lesson and gives little or no time for asking and answering questions by the learners.</w:t>
      </w:r>
    </w:p>
    <w:p>
      <w:pPr>
        <w:spacing w:after="0" w:line="480" w:lineRule="auto"/>
        <w:jc w:val="both"/>
        <w:sectPr>
          <w:pgSz w:w="12240" w:h="15840"/>
          <w:pgMar w:header="0" w:footer="965" w:top="1360" w:bottom="1160" w:left="1040" w:right="340"/>
        </w:sectPr>
      </w:pPr>
    </w:p>
    <w:p>
      <w:pPr>
        <w:pStyle w:val="Heading1"/>
        <w:spacing w:before="76"/>
        <w:ind w:right="0"/>
      </w:pPr>
      <w:r>
        <w:rPr/>
        <w:t>WEEK</w:t>
      </w:r>
      <w:r>
        <w:rPr>
          <w:spacing w:val="-5"/>
        </w:rPr>
        <w:t> </w:t>
      </w:r>
      <w:r>
        <w:rPr/>
        <w:t>ONE</w:t>
      </w:r>
      <w:r>
        <w:rPr>
          <w:spacing w:val="-1"/>
        </w:rPr>
        <w:t> </w:t>
      </w:r>
      <w:r>
        <w:rPr/>
        <w:t>LESSON</w:t>
      </w:r>
      <w:r>
        <w:rPr>
          <w:spacing w:val="-1"/>
        </w:rPr>
        <w:t> </w:t>
      </w:r>
      <w:r>
        <w:rPr/>
        <w:t>PLAN FOR</w:t>
      </w:r>
      <w:r>
        <w:rPr>
          <w:spacing w:val="1"/>
        </w:rPr>
        <w:t> </w:t>
      </w:r>
      <w:r>
        <w:rPr/>
        <w:t>CONTROL</w:t>
      </w:r>
      <w:r>
        <w:rPr>
          <w:spacing w:val="-1"/>
        </w:rPr>
        <w:t> </w:t>
      </w:r>
      <w:r>
        <w:rPr/>
        <w:t>GROUP</w:t>
      </w:r>
      <w:r>
        <w:rPr>
          <w:spacing w:val="-1"/>
        </w:rPr>
        <w:t> </w:t>
      </w:r>
      <w:r>
        <w:rPr/>
        <w:t>(CONVENTIONAL</w:t>
      </w:r>
      <w:r>
        <w:rPr>
          <w:spacing w:val="-1"/>
        </w:rPr>
        <w:t> </w:t>
      </w:r>
      <w:r>
        <w:rPr>
          <w:spacing w:val="-2"/>
        </w:rPr>
        <w:t>METHOD)</w:t>
      </w:r>
    </w:p>
    <w:p>
      <w:pPr>
        <w:pStyle w:val="BodyText"/>
        <w:tabs>
          <w:tab w:pos="3372" w:val="left" w:leader="none"/>
        </w:tabs>
        <w:spacing w:before="272"/>
        <w:ind w:left="551"/>
      </w:pPr>
      <w:r>
        <w:rPr>
          <w:spacing w:val="-2"/>
        </w:rPr>
        <w:t>School-</w:t>
      </w:r>
      <w:r>
        <w:rPr/>
        <w:tab/>
        <w:t>G.G.S.S</w:t>
      </w:r>
      <w:r>
        <w:rPr>
          <w:spacing w:val="-4"/>
        </w:rPr>
        <w:t> </w:t>
      </w:r>
      <w:r>
        <w:rPr/>
        <w:t>Dogon Bauchi/G.S.S</w:t>
      </w:r>
      <w:r>
        <w:rPr>
          <w:spacing w:val="1"/>
        </w:rPr>
        <w:t> </w:t>
      </w:r>
      <w:r>
        <w:rPr>
          <w:spacing w:val="-2"/>
        </w:rPr>
        <w:t>Dakace</w:t>
      </w:r>
    </w:p>
    <w:p>
      <w:pPr>
        <w:pStyle w:val="BodyText"/>
        <w:tabs>
          <w:tab w:pos="3372" w:val="left" w:leader="none"/>
        </w:tabs>
        <w:ind w:left="491"/>
      </w:pPr>
      <w:r>
        <w:rPr>
          <w:spacing w:val="-2"/>
        </w:rPr>
        <w:t>Date-</w:t>
      </w:r>
      <w:r>
        <w:rPr/>
        <w:tab/>
        <w:t>Thurs</w:t>
      </w:r>
      <w:r>
        <w:rPr>
          <w:spacing w:val="-1"/>
        </w:rPr>
        <w:t> </w:t>
      </w:r>
      <w:r>
        <w:rPr/>
        <w:t>26</w:t>
      </w:r>
      <w:r>
        <w:rPr>
          <w:vertAlign w:val="superscript"/>
        </w:rPr>
        <w:t>th</w:t>
      </w:r>
      <w:r>
        <w:rPr>
          <w:spacing w:val="1"/>
          <w:vertAlign w:val="baseline"/>
        </w:rPr>
        <w:t> </w:t>
      </w:r>
      <w:r>
        <w:rPr>
          <w:vertAlign w:val="baseline"/>
        </w:rPr>
        <w:t>Sep, </w:t>
      </w:r>
      <w:r>
        <w:rPr>
          <w:spacing w:val="-4"/>
          <w:vertAlign w:val="baseline"/>
        </w:rPr>
        <w:t>2019</w:t>
      </w:r>
    </w:p>
    <w:p>
      <w:pPr>
        <w:pStyle w:val="BodyText"/>
        <w:tabs>
          <w:tab w:pos="3372" w:val="left" w:leader="none"/>
        </w:tabs>
        <w:ind w:left="491"/>
      </w:pPr>
      <w:r>
        <w:rPr>
          <w:spacing w:val="-2"/>
        </w:rPr>
        <w:t>Class-</w:t>
      </w:r>
      <w:r>
        <w:rPr/>
        <w:tab/>
      </w:r>
      <w:r>
        <w:rPr>
          <w:spacing w:val="-4"/>
        </w:rPr>
        <w:t>SSII</w:t>
      </w:r>
    </w:p>
    <w:p>
      <w:pPr>
        <w:pStyle w:val="BodyText"/>
        <w:tabs>
          <w:tab w:pos="3372" w:val="left" w:leader="none"/>
        </w:tabs>
        <w:ind w:left="491" w:right="6681"/>
      </w:pPr>
      <w:r>
        <w:rPr/>
        <w:t>Average age of students-</w:t>
        <w:tab/>
        <w:t>15</w:t>
      </w:r>
      <w:r>
        <w:rPr>
          <w:spacing w:val="-15"/>
        </w:rPr>
        <w:t> </w:t>
      </w:r>
      <w:r>
        <w:rPr/>
        <w:t>years </w:t>
      </w:r>
      <w:r>
        <w:rPr>
          <w:spacing w:val="-2"/>
        </w:rPr>
        <w:t>Period-</w:t>
      </w:r>
      <w:r>
        <w:rPr/>
        <w:tab/>
      </w:r>
      <w:r>
        <w:rPr>
          <w:spacing w:val="-2"/>
        </w:rPr>
        <w:t>2</w:t>
      </w:r>
      <w:r>
        <w:rPr>
          <w:spacing w:val="-2"/>
          <w:vertAlign w:val="superscript"/>
        </w:rPr>
        <w:t>nd</w:t>
      </w:r>
      <w:r>
        <w:rPr>
          <w:spacing w:val="-2"/>
          <w:vertAlign w:val="baseline"/>
        </w:rPr>
        <w:t>&amp;5</w:t>
      </w:r>
      <w:r>
        <w:rPr>
          <w:spacing w:val="-2"/>
          <w:vertAlign w:val="superscript"/>
        </w:rPr>
        <w:t>th</w:t>
      </w:r>
    </w:p>
    <w:p>
      <w:pPr>
        <w:pStyle w:val="BodyText"/>
        <w:tabs>
          <w:tab w:pos="3372" w:val="left" w:leader="none"/>
        </w:tabs>
        <w:ind w:left="491"/>
      </w:pPr>
      <w:r>
        <w:rPr>
          <w:spacing w:val="-2"/>
        </w:rPr>
        <w:t>Duration-</w:t>
      </w:r>
      <w:r>
        <w:rPr/>
        <w:tab/>
      </w:r>
      <w:r>
        <w:rPr>
          <w:spacing w:val="-2"/>
        </w:rPr>
        <w:t>40mins</w:t>
      </w:r>
    </w:p>
    <w:p>
      <w:pPr>
        <w:pStyle w:val="BodyText"/>
        <w:tabs>
          <w:tab w:pos="3372" w:val="left" w:leader="none"/>
        </w:tabs>
        <w:ind w:left="491"/>
      </w:pPr>
      <w:r>
        <w:rPr>
          <w:spacing w:val="-2"/>
        </w:rPr>
        <w:t>Subject-</w:t>
      </w:r>
      <w:r>
        <w:rPr/>
        <w:tab/>
      </w:r>
      <w:r>
        <w:rPr>
          <w:spacing w:val="-2"/>
        </w:rPr>
        <w:t>Chemistry</w:t>
      </w:r>
    </w:p>
    <w:p>
      <w:pPr>
        <w:pStyle w:val="BodyText"/>
        <w:tabs>
          <w:tab w:pos="3372" w:val="left" w:leader="none"/>
        </w:tabs>
        <w:ind w:left="491"/>
      </w:pPr>
      <w:r>
        <w:rPr>
          <w:spacing w:val="-2"/>
        </w:rPr>
        <w:t>Topic-</w:t>
      </w:r>
      <w:r>
        <w:rPr/>
        <w:tab/>
        <w:t>Chemistry</w:t>
      </w:r>
      <w:r>
        <w:rPr>
          <w:spacing w:val="-6"/>
        </w:rPr>
        <w:t> </w:t>
      </w:r>
      <w:r>
        <w:rPr/>
        <w:t>and </w:t>
      </w:r>
      <w:r>
        <w:rPr>
          <w:spacing w:val="-2"/>
        </w:rPr>
        <w:t>Environment</w:t>
      </w:r>
    </w:p>
    <w:p>
      <w:pPr>
        <w:pStyle w:val="BodyText"/>
        <w:tabs>
          <w:tab w:pos="3432" w:val="left" w:leader="none"/>
        </w:tabs>
        <w:ind w:left="491"/>
      </w:pPr>
      <w:r>
        <w:rPr>
          <w:spacing w:val="-2"/>
        </w:rPr>
        <w:t>Sub-topic-</w:t>
      </w:r>
      <w:r>
        <w:rPr/>
        <w:tab/>
      </w:r>
      <w:r>
        <w:rPr>
          <w:spacing w:val="-2"/>
        </w:rPr>
        <w:t>water</w:t>
      </w:r>
    </w:p>
    <w:p>
      <w:pPr>
        <w:tabs>
          <w:tab w:pos="3372" w:val="left" w:leader="none"/>
        </w:tabs>
        <w:spacing w:before="3"/>
        <w:ind w:left="491" w:right="0" w:firstLine="0"/>
        <w:jc w:val="left"/>
        <w:rPr>
          <w:sz w:val="24"/>
        </w:rPr>
      </w:pPr>
      <w:r>
        <w:rPr>
          <w:b/>
          <w:sz w:val="24"/>
        </w:rPr>
        <w:t>Behavioural</w:t>
      </w:r>
      <w:r>
        <w:rPr>
          <w:b/>
          <w:spacing w:val="-1"/>
          <w:sz w:val="24"/>
        </w:rPr>
        <w:t> </w:t>
      </w:r>
      <w:r>
        <w:rPr>
          <w:b/>
          <w:spacing w:val="-2"/>
          <w:sz w:val="24"/>
        </w:rPr>
        <w:t>objectives-</w:t>
      </w:r>
      <w:r>
        <w:rPr>
          <w:b/>
          <w:sz w:val="24"/>
        </w:rPr>
        <w:tab/>
      </w:r>
      <w:r>
        <w:rPr>
          <w:sz w:val="24"/>
        </w:rPr>
        <w:t>By</w:t>
      </w:r>
      <w:r>
        <w:rPr>
          <w:spacing w:val="-7"/>
          <w:sz w:val="24"/>
        </w:rPr>
        <w:t> </w:t>
      </w:r>
      <w:r>
        <w:rPr>
          <w:sz w:val="24"/>
        </w:rPr>
        <w:t>the end of the</w:t>
      </w:r>
      <w:r>
        <w:rPr>
          <w:spacing w:val="-2"/>
          <w:sz w:val="24"/>
        </w:rPr>
        <w:t> </w:t>
      </w:r>
      <w:r>
        <w:rPr>
          <w:sz w:val="24"/>
        </w:rPr>
        <w:t>lesson,</w:t>
      </w:r>
      <w:r>
        <w:rPr>
          <w:spacing w:val="2"/>
          <w:sz w:val="24"/>
        </w:rPr>
        <w:t> </w:t>
      </w:r>
      <w:r>
        <w:rPr>
          <w:sz w:val="24"/>
        </w:rPr>
        <w:t>students should be</w:t>
      </w:r>
      <w:r>
        <w:rPr>
          <w:spacing w:val="-1"/>
          <w:sz w:val="24"/>
        </w:rPr>
        <w:t> </w:t>
      </w:r>
      <w:r>
        <w:rPr>
          <w:sz w:val="24"/>
        </w:rPr>
        <w:t>able</w:t>
      </w:r>
      <w:r>
        <w:rPr>
          <w:spacing w:val="1"/>
          <w:sz w:val="24"/>
        </w:rPr>
        <w:t> </w:t>
      </w:r>
      <w:r>
        <w:rPr>
          <w:spacing w:val="-5"/>
          <w:sz w:val="24"/>
        </w:rPr>
        <w:t>to:</w:t>
      </w:r>
    </w:p>
    <w:p>
      <w:pPr>
        <w:pStyle w:val="ListParagraph"/>
        <w:numPr>
          <w:ilvl w:val="1"/>
          <w:numId w:val="95"/>
        </w:numPr>
        <w:tabs>
          <w:tab w:pos="3612" w:val="left" w:leader="none"/>
        </w:tabs>
        <w:spacing w:line="240" w:lineRule="auto" w:before="199" w:after="0"/>
        <w:ind w:left="3612" w:right="0" w:hanging="240"/>
        <w:jc w:val="left"/>
        <w:rPr>
          <w:sz w:val="24"/>
        </w:rPr>
      </w:pPr>
      <w:r>
        <w:rPr>
          <w:sz w:val="24"/>
        </w:rPr>
        <w:t>define</w:t>
      </w:r>
      <w:r>
        <w:rPr>
          <w:spacing w:val="-5"/>
          <w:sz w:val="24"/>
        </w:rPr>
        <w:t> </w:t>
      </w:r>
      <w:r>
        <w:rPr>
          <w:spacing w:val="-2"/>
          <w:sz w:val="24"/>
        </w:rPr>
        <w:t>water</w:t>
      </w:r>
    </w:p>
    <w:p>
      <w:pPr>
        <w:pStyle w:val="ListParagraph"/>
        <w:numPr>
          <w:ilvl w:val="1"/>
          <w:numId w:val="95"/>
        </w:numPr>
        <w:tabs>
          <w:tab w:pos="3612" w:val="left" w:leader="none"/>
        </w:tabs>
        <w:spacing w:line="240" w:lineRule="auto" w:before="202" w:after="0"/>
        <w:ind w:left="3612" w:right="0" w:hanging="240"/>
        <w:jc w:val="left"/>
        <w:rPr>
          <w:sz w:val="24"/>
        </w:rPr>
      </w:pPr>
      <w:r>
        <w:rPr>
          <w:sz w:val="24"/>
        </w:rPr>
        <w:t>draw</w:t>
      </w:r>
      <w:r>
        <w:rPr>
          <w:spacing w:val="-1"/>
          <w:sz w:val="24"/>
        </w:rPr>
        <w:t> </w:t>
      </w:r>
      <w:r>
        <w:rPr>
          <w:sz w:val="24"/>
        </w:rPr>
        <w:t>the</w:t>
      </w:r>
      <w:r>
        <w:rPr>
          <w:spacing w:val="-1"/>
          <w:sz w:val="24"/>
        </w:rPr>
        <w:t> </w:t>
      </w:r>
      <w:r>
        <w:rPr>
          <w:sz w:val="24"/>
        </w:rPr>
        <w:t>structure</w:t>
      </w:r>
      <w:r>
        <w:rPr>
          <w:spacing w:val="-2"/>
          <w:sz w:val="24"/>
        </w:rPr>
        <w:t> </w:t>
      </w:r>
      <w:r>
        <w:rPr>
          <w:sz w:val="24"/>
        </w:rPr>
        <w:t>of</w:t>
      </w:r>
      <w:r>
        <w:rPr>
          <w:spacing w:val="1"/>
          <w:sz w:val="24"/>
        </w:rPr>
        <w:t> </w:t>
      </w:r>
      <w:r>
        <w:rPr>
          <w:spacing w:val="-2"/>
          <w:sz w:val="24"/>
        </w:rPr>
        <w:t>water</w:t>
      </w:r>
    </w:p>
    <w:p>
      <w:pPr>
        <w:pStyle w:val="ListParagraph"/>
        <w:numPr>
          <w:ilvl w:val="1"/>
          <w:numId w:val="95"/>
        </w:numPr>
        <w:tabs>
          <w:tab w:pos="3612" w:val="left" w:leader="none"/>
        </w:tabs>
        <w:spacing w:line="240" w:lineRule="auto" w:before="199" w:after="0"/>
        <w:ind w:left="3612" w:right="0" w:hanging="240"/>
        <w:jc w:val="left"/>
        <w:rPr>
          <w:sz w:val="24"/>
        </w:rPr>
      </w:pPr>
      <w:r>
        <w:rPr>
          <w:sz w:val="24"/>
        </w:rPr>
        <w:t>explain</w:t>
      </w:r>
      <w:r>
        <w:rPr>
          <w:spacing w:val="-1"/>
          <w:sz w:val="24"/>
        </w:rPr>
        <w:t> </w:t>
      </w:r>
      <w:r>
        <w:rPr>
          <w:sz w:val="24"/>
        </w:rPr>
        <w:t>the structure</w:t>
      </w:r>
      <w:r>
        <w:rPr>
          <w:spacing w:val="-2"/>
          <w:sz w:val="24"/>
        </w:rPr>
        <w:t> </w:t>
      </w:r>
      <w:r>
        <w:rPr>
          <w:sz w:val="24"/>
        </w:rPr>
        <w:t>of </w:t>
      </w:r>
      <w:r>
        <w:rPr>
          <w:spacing w:val="-2"/>
          <w:sz w:val="24"/>
        </w:rPr>
        <w:t>water</w:t>
      </w:r>
    </w:p>
    <w:p>
      <w:pPr>
        <w:tabs>
          <w:tab w:pos="3372" w:val="left" w:leader="none"/>
        </w:tabs>
        <w:spacing w:before="200"/>
        <w:ind w:left="491" w:right="0" w:firstLine="0"/>
        <w:jc w:val="left"/>
        <w:rPr>
          <w:sz w:val="24"/>
        </w:rPr>
      </w:pPr>
      <w:r>
        <w:rPr>
          <w:b/>
          <w:sz w:val="24"/>
        </w:rPr>
        <w:t>Previous</w:t>
      </w:r>
      <w:r>
        <w:rPr>
          <w:b/>
          <w:spacing w:val="-2"/>
          <w:sz w:val="24"/>
        </w:rPr>
        <w:t> knowledge</w:t>
      </w:r>
      <w:r>
        <w:rPr>
          <w:b/>
          <w:sz w:val="24"/>
        </w:rPr>
        <w:tab/>
      </w:r>
      <w:r>
        <w:rPr>
          <w:sz w:val="24"/>
        </w:rPr>
        <w:t>The</w:t>
      </w:r>
      <w:r>
        <w:rPr>
          <w:spacing w:val="-5"/>
          <w:sz w:val="24"/>
        </w:rPr>
        <w:t> </w:t>
      </w:r>
      <w:r>
        <w:rPr>
          <w:sz w:val="24"/>
        </w:rPr>
        <w:t>students</w:t>
      </w:r>
      <w:r>
        <w:rPr>
          <w:spacing w:val="-1"/>
          <w:sz w:val="24"/>
        </w:rPr>
        <w:t> </w:t>
      </w:r>
      <w:r>
        <w:rPr>
          <w:sz w:val="24"/>
        </w:rPr>
        <w:t>are familiar with</w:t>
      </w:r>
      <w:r>
        <w:rPr>
          <w:spacing w:val="-1"/>
          <w:sz w:val="24"/>
        </w:rPr>
        <w:t> </w:t>
      </w:r>
      <w:r>
        <w:rPr>
          <w:sz w:val="24"/>
        </w:rPr>
        <w:t>liquid </w:t>
      </w:r>
      <w:r>
        <w:rPr>
          <w:spacing w:val="-2"/>
          <w:sz w:val="24"/>
        </w:rPr>
        <w:t>substances</w:t>
      </w:r>
    </w:p>
    <w:p>
      <w:pPr>
        <w:pStyle w:val="BodyText"/>
        <w:tabs>
          <w:tab w:pos="3372" w:val="left" w:leader="none"/>
        </w:tabs>
        <w:spacing w:before="240"/>
        <w:ind w:left="491"/>
        <w:jc w:val="both"/>
      </w:pPr>
      <w:r>
        <w:rPr>
          <w:b/>
          <w:spacing w:val="-2"/>
        </w:rPr>
        <w:t>Introduction</w:t>
      </w:r>
      <w:r>
        <w:rPr>
          <w:b/>
        </w:rPr>
        <w:tab/>
      </w:r>
      <w:r>
        <w:rPr/>
        <w:t>lesson</w:t>
      </w:r>
      <w:r>
        <w:rPr>
          <w:spacing w:val="29"/>
        </w:rPr>
        <w:t> </w:t>
      </w:r>
      <w:r>
        <w:rPr/>
        <w:t>will</w:t>
      </w:r>
      <w:r>
        <w:rPr>
          <w:spacing w:val="31"/>
        </w:rPr>
        <w:t> </w:t>
      </w:r>
      <w:r>
        <w:rPr/>
        <w:t>be</w:t>
      </w:r>
      <w:r>
        <w:rPr>
          <w:spacing w:val="30"/>
        </w:rPr>
        <w:t> </w:t>
      </w:r>
      <w:r>
        <w:rPr/>
        <w:t>introduced</w:t>
      </w:r>
      <w:r>
        <w:rPr>
          <w:spacing w:val="29"/>
        </w:rPr>
        <w:t> </w:t>
      </w:r>
      <w:r>
        <w:rPr/>
        <w:t>by</w:t>
      </w:r>
      <w:r>
        <w:rPr>
          <w:spacing w:val="26"/>
        </w:rPr>
        <w:t> </w:t>
      </w:r>
      <w:r>
        <w:rPr/>
        <w:t>asking</w:t>
      </w:r>
      <w:r>
        <w:rPr>
          <w:spacing w:val="28"/>
        </w:rPr>
        <w:t> </w:t>
      </w:r>
      <w:r>
        <w:rPr/>
        <w:t>students</w:t>
      </w:r>
      <w:r>
        <w:rPr>
          <w:spacing w:val="30"/>
        </w:rPr>
        <w:t> </w:t>
      </w:r>
      <w:r>
        <w:rPr/>
        <w:t>questions</w:t>
      </w:r>
      <w:r>
        <w:rPr>
          <w:spacing w:val="31"/>
        </w:rPr>
        <w:t> </w:t>
      </w:r>
      <w:r>
        <w:rPr/>
        <w:t>based</w:t>
      </w:r>
      <w:r>
        <w:rPr>
          <w:spacing w:val="30"/>
        </w:rPr>
        <w:t> </w:t>
      </w:r>
      <w:r>
        <w:rPr>
          <w:spacing w:val="-5"/>
        </w:rPr>
        <w:t>on</w:t>
      </w:r>
    </w:p>
    <w:p>
      <w:pPr>
        <w:pStyle w:val="BodyText"/>
        <w:ind w:left="3372"/>
        <w:jc w:val="both"/>
      </w:pPr>
      <w:r>
        <w:rPr/>
        <w:t>their</w:t>
      </w:r>
      <w:r>
        <w:rPr>
          <w:spacing w:val="-5"/>
        </w:rPr>
        <w:t> </w:t>
      </w:r>
      <w:r>
        <w:rPr/>
        <w:t>previous</w:t>
      </w:r>
      <w:r>
        <w:rPr>
          <w:spacing w:val="-1"/>
        </w:rPr>
        <w:t> </w:t>
      </w:r>
      <w:r>
        <w:rPr/>
        <w:t>knowledge e.g</w:t>
      </w:r>
      <w:r>
        <w:rPr>
          <w:spacing w:val="-2"/>
        </w:rPr>
        <w:t> </w:t>
      </w:r>
      <w:r>
        <w:rPr/>
        <w:t>what</w:t>
      </w:r>
      <w:r>
        <w:rPr>
          <w:spacing w:val="-2"/>
        </w:rPr>
        <w:t> </w:t>
      </w:r>
      <w:r>
        <w:rPr/>
        <w:t>is</w:t>
      </w:r>
      <w:r>
        <w:rPr>
          <w:spacing w:val="-1"/>
        </w:rPr>
        <w:t> </w:t>
      </w:r>
      <w:r>
        <w:rPr/>
        <w:t>a</w:t>
      </w:r>
      <w:r>
        <w:rPr>
          <w:spacing w:val="-1"/>
        </w:rPr>
        <w:t> </w:t>
      </w:r>
      <w:r>
        <w:rPr/>
        <w:t>liguid</w:t>
      </w:r>
      <w:r>
        <w:rPr>
          <w:spacing w:val="-1"/>
        </w:rPr>
        <w:t> </w:t>
      </w:r>
      <w:r>
        <w:rPr>
          <w:spacing w:val="-2"/>
        </w:rPr>
        <w:t>substance?</w:t>
      </w:r>
    </w:p>
    <w:p>
      <w:pPr>
        <w:pStyle w:val="BodyText"/>
        <w:tabs>
          <w:tab w:pos="3372" w:val="left" w:leader="none"/>
        </w:tabs>
        <w:spacing w:line="415" w:lineRule="auto" w:before="199"/>
        <w:ind w:left="491" w:right="1404"/>
        <w:jc w:val="both"/>
      </w:pPr>
      <w:r>
        <w:rPr>
          <w:b/>
          <w:spacing w:val="-2"/>
        </w:rPr>
        <w:t>Presentation</w:t>
      </w:r>
      <w:r>
        <w:rPr>
          <w:b/>
        </w:rPr>
        <w:tab/>
      </w:r>
      <w:r>
        <w:rPr/>
        <w:t>The</w:t>
      </w:r>
      <w:r>
        <w:rPr>
          <w:spacing w:val="-6"/>
        </w:rPr>
        <w:t> </w:t>
      </w:r>
      <w:r>
        <w:rPr/>
        <w:t>teacher</w:t>
      </w:r>
      <w:r>
        <w:rPr>
          <w:spacing w:val="-4"/>
        </w:rPr>
        <w:t> </w:t>
      </w:r>
      <w:r>
        <w:rPr/>
        <w:t>will</w:t>
      </w:r>
      <w:r>
        <w:rPr>
          <w:spacing w:val="-4"/>
        </w:rPr>
        <w:t> </w:t>
      </w:r>
      <w:r>
        <w:rPr/>
        <w:t>present</w:t>
      </w:r>
      <w:r>
        <w:rPr>
          <w:spacing w:val="-4"/>
        </w:rPr>
        <w:t> </w:t>
      </w:r>
      <w:r>
        <w:rPr/>
        <w:t>the</w:t>
      </w:r>
      <w:r>
        <w:rPr>
          <w:spacing w:val="-5"/>
        </w:rPr>
        <w:t> </w:t>
      </w:r>
      <w:r>
        <w:rPr/>
        <w:t>lesson</w:t>
      </w:r>
      <w:r>
        <w:rPr>
          <w:spacing w:val="-4"/>
        </w:rPr>
        <w:t> </w:t>
      </w:r>
      <w:r>
        <w:rPr/>
        <w:t>through</w:t>
      </w:r>
      <w:r>
        <w:rPr>
          <w:spacing w:val="-4"/>
        </w:rPr>
        <w:t> </w:t>
      </w:r>
      <w:r>
        <w:rPr/>
        <w:t>the</w:t>
      </w:r>
      <w:r>
        <w:rPr>
          <w:spacing w:val="-4"/>
        </w:rPr>
        <w:t> </w:t>
      </w:r>
      <w:r>
        <w:rPr/>
        <w:t>following</w:t>
      </w:r>
      <w:r>
        <w:rPr>
          <w:spacing w:val="-7"/>
        </w:rPr>
        <w:t> </w:t>
      </w:r>
      <w:r>
        <w:rPr/>
        <w:t>steps: </w:t>
      </w:r>
      <w:r>
        <w:rPr>
          <w:spacing w:val="-2"/>
        </w:rPr>
        <w:t>Step1</w:t>
      </w:r>
      <w:r>
        <w:rPr/>
        <w:tab/>
        <w:t>Water is a substance that is colorless and odorless.</w:t>
      </w:r>
    </w:p>
    <w:p>
      <w:pPr>
        <w:pStyle w:val="BodyText"/>
        <w:tabs>
          <w:tab w:pos="3372" w:val="left" w:leader="none"/>
        </w:tabs>
        <w:ind w:left="3372" w:right="1098" w:hanging="2881"/>
        <w:jc w:val="both"/>
      </w:pPr>
      <w:r>
        <w:rPr/>
        <w:t>Step II</w:t>
        <w:tab/>
        <w:t>The teacher displayed the water structure chart on the board. Thestructure of water is rich in oxygen and bounded by two hydrogen molecules.</w:t>
      </w:r>
    </w:p>
    <w:p>
      <w:pPr>
        <w:pStyle w:val="BodyText"/>
        <w:tabs>
          <w:tab w:pos="3372" w:val="left" w:leader="none"/>
        </w:tabs>
        <w:spacing w:before="195"/>
        <w:ind w:left="3372" w:right="1098" w:hanging="2881"/>
        <w:jc w:val="both"/>
      </w:pPr>
      <w:r>
        <w:rPr/>
        <w:t>Step III</w:t>
        <w:tab/>
        <w:t>The structure of water varies considerably depending on itsphysical State. It is rich in oxygen and bounded by two </w:t>
      </w:r>
      <w:r>
        <w:rPr>
          <w:spacing w:val="-2"/>
        </w:rPr>
        <w:t>hydrogenmolecules.</w:t>
      </w:r>
    </w:p>
    <w:p>
      <w:pPr>
        <w:pStyle w:val="BodyText"/>
        <w:tabs>
          <w:tab w:pos="3372" w:val="left" w:leader="none"/>
        </w:tabs>
        <w:spacing w:before="204"/>
        <w:ind w:left="491"/>
        <w:jc w:val="both"/>
      </w:pPr>
      <w:r>
        <w:rPr>
          <w:spacing w:val="-2"/>
        </w:rPr>
        <w:t>Evaluation</w:t>
      </w:r>
      <w:r>
        <w:rPr/>
        <w:tab/>
        <w:t>The</w:t>
      </w:r>
      <w:r>
        <w:rPr>
          <w:spacing w:val="-5"/>
        </w:rPr>
        <w:t> </w:t>
      </w:r>
      <w:r>
        <w:rPr/>
        <w:t>students were</w:t>
      </w:r>
      <w:r>
        <w:rPr>
          <w:spacing w:val="-2"/>
        </w:rPr>
        <w:t> </w:t>
      </w:r>
      <w:r>
        <w:rPr/>
        <w:t>asked the following</w:t>
      </w:r>
      <w:r>
        <w:rPr>
          <w:spacing w:val="-3"/>
        </w:rPr>
        <w:t> </w:t>
      </w:r>
      <w:r>
        <w:rPr>
          <w:spacing w:val="-2"/>
        </w:rPr>
        <w:t>questions</w:t>
      </w:r>
    </w:p>
    <w:p>
      <w:pPr>
        <w:pStyle w:val="ListParagraph"/>
        <w:numPr>
          <w:ilvl w:val="2"/>
          <w:numId w:val="95"/>
        </w:numPr>
        <w:tabs>
          <w:tab w:pos="4332" w:val="left" w:leader="none"/>
        </w:tabs>
        <w:spacing w:line="240" w:lineRule="auto" w:before="199" w:after="0"/>
        <w:ind w:left="4332" w:right="0" w:hanging="240"/>
        <w:jc w:val="left"/>
        <w:rPr>
          <w:sz w:val="24"/>
        </w:rPr>
      </w:pPr>
      <w:r>
        <w:rPr>
          <w:sz w:val="24"/>
        </w:rPr>
        <w:t>define</w:t>
      </w:r>
      <w:r>
        <w:rPr>
          <w:spacing w:val="-5"/>
          <w:sz w:val="24"/>
        </w:rPr>
        <w:t> </w:t>
      </w:r>
      <w:r>
        <w:rPr>
          <w:spacing w:val="-2"/>
          <w:sz w:val="24"/>
        </w:rPr>
        <w:t>water</w:t>
      </w:r>
    </w:p>
    <w:p>
      <w:pPr>
        <w:pStyle w:val="ListParagraph"/>
        <w:numPr>
          <w:ilvl w:val="2"/>
          <w:numId w:val="95"/>
        </w:numPr>
        <w:tabs>
          <w:tab w:pos="4332" w:val="left" w:leader="none"/>
        </w:tabs>
        <w:spacing w:line="240" w:lineRule="auto" w:before="200" w:after="0"/>
        <w:ind w:left="4332" w:right="0" w:hanging="240"/>
        <w:jc w:val="left"/>
        <w:rPr>
          <w:sz w:val="24"/>
        </w:rPr>
      </w:pPr>
      <w:r>
        <w:rPr>
          <w:sz w:val="24"/>
        </w:rPr>
        <w:t>draw</w:t>
      </w:r>
      <w:r>
        <w:rPr>
          <w:spacing w:val="-1"/>
          <w:sz w:val="24"/>
        </w:rPr>
        <w:t> </w:t>
      </w:r>
      <w:r>
        <w:rPr>
          <w:sz w:val="24"/>
        </w:rPr>
        <w:t>the</w:t>
      </w:r>
      <w:r>
        <w:rPr>
          <w:spacing w:val="-1"/>
          <w:sz w:val="24"/>
        </w:rPr>
        <w:t> </w:t>
      </w:r>
      <w:r>
        <w:rPr>
          <w:sz w:val="24"/>
        </w:rPr>
        <w:t>structure</w:t>
      </w:r>
      <w:r>
        <w:rPr>
          <w:spacing w:val="-2"/>
          <w:sz w:val="24"/>
        </w:rPr>
        <w:t> </w:t>
      </w:r>
      <w:r>
        <w:rPr>
          <w:sz w:val="24"/>
        </w:rPr>
        <w:t>of</w:t>
      </w:r>
      <w:r>
        <w:rPr>
          <w:spacing w:val="1"/>
          <w:sz w:val="24"/>
        </w:rPr>
        <w:t> </w:t>
      </w:r>
      <w:r>
        <w:rPr>
          <w:spacing w:val="-2"/>
          <w:sz w:val="24"/>
        </w:rPr>
        <w:t>water</w:t>
      </w:r>
    </w:p>
    <w:p>
      <w:pPr>
        <w:pStyle w:val="ListParagraph"/>
        <w:numPr>
          <w:ilvl w:val="2"/>
          <w:numId w:val="95"/>
        </w:numPr>
        <w:tabs>
          <w:tab w:pos="4332" w:val="left" w:leader="none"/>
        </w:tabs>
        <w:spacing w:line="240" w:lineRule="auto" w:before="202" w:after="0"/>
        <w:ind w:left="4332" w:right="0" w:hanging="240"/>
        <w:jc w:val="left"/>
        <w:rPr>
          <w:sz w:val="24"/>
        </w:rPr>
      </w:pPr>
      <w:r>
        <w:rPr>
          <w:sz w:val="24"/>
        </w:rPr>
        <w:t>explain</w:t>
      </w:r>
      <w:r>
        <w:rPr>
          <w:spacing w:val="-1"/>
          <w:sz w:val="24"/>
        </w:rPr>
        <w:t> </w:t>
      </w:r>
      <w:r>
        <w:rPr>
          <w:sz w:val="24"/>
        </w:rPr>
        <w:t>the structure</w:t>
      </w:r>
      <w:r>
        <w:rPr>
          <w:spacing w:val="-2"/>
          <w:sz w:val="24"/>
        </w:rPr>
        <w:t> </w:t>
      </w:r>
      <w:r>
        <w:rPr>
          <w:sz w:val="24"/>
        </w:rPr>
        <w:t>of </w:t>
      </w:r>
      <w:r>
        <w:rPr>
          <w:spacing w:val="-2"/>
          <w:sz w:val="24"/>
        </w:rPr>
        <w:t>water</w:t>
      </w:r>
    </w:p>
    <w:p>
      <w:pPr>
        <w:pStyle w:val="BodyText"/>
        <w:tabs>
          <w:tab w:pos="3372" w:val="left" w:leader="none"/>
        </w:tabs>
        <w:spacing w:before="197"/>
        <w:ind w:left="491"/>
        <w:jc w:val="both"/>
      </w:pPr>
      <w:r>
        <w:rPr>
          <w:spacing w:val="-2"/>
        </w:rPr>
        <w:t>Conclusion</w:t>
      </w:r>
      <w:r>
        <w:rPr/>
        <w:tab/>
        <w:t>teacher</w:t>
      </w:r>
      <w:r>
        <w:rPr>
          <w:spacing w:val="65"/>
        </w:rPr>
        <w:t> </w:t>
      </w:r>
      <w:r>
        <w:rPr/>
        <w:t>made</w:t>
      </w:r>
      <w:r>
        <w:rPr>
          <w:spacing w:val="64"/>
        </w:rPr>
        <w:t> </w:t>
      </w:r>
      <w:r>
        <w:rPr/>
        <w:t>content</w:t>
      </w:r>
      <w:r>
        <w:rPr>
          <w:spacing w:val="66"/>
        </w:rPr>
        <w:t> </w:t>
      </w:r>
      <w:r>
        <w:rPr/>
        <w:t>clarification</w:t>
      </w:r>
      <w:r>
        <w:rPr>
          <w:spacing w:val="65"/>
        </w:rPr>
        <w:t> </w:t>
      </w:r>
      <w:r>
        <w:rPr/>
        <w:t>for</w:t>
      </w:r>
      <w:r>
        <w:rPr>
          <w:spacing w:val="66"/>
        </w:rPr>
        <w:t> </w:t>
      </w:r>
      <w:r>
        <w:rPr/>
        <w:t>better</w:t>
      </w:r>
      <w:r>
        <w:rPr>
          <w:spacing w:val="65"/>
        </w:rPr>
        <w:t> </w:t>
      </w:r>
      <w:r>
        <w:rPr/>
        <w:t>understanding</w:t>
      </w:r>
      <w:r>
        <w:rPr>
          <w:spacing w:val="64"/>
        </w:rPr>
        <w:t> </w:t>
      </w:r>
      <w:r>
        <w:rPr>
          <w:spacing w:val="-5"/>
        </w:rPr>
        <w:t>by</w:t>
      </w:r>
    </w:p>
    <w:p>
      <w:pPr>
        <w:pStyle w:val="BodyText"/>
        <w:spacing w:before="2"/>
        <w:ind w:left="3372"/>
        <w:jc w:val="both"/>
      </w:pPr>
      <w:r>
        <w:rPr/>
        <w:t>summarizing</w:t>
      </w:r>
      <w:r>
        <w:rPr>
          <w:spacing w:val="-3"/>
        </w:rPr>
        <w:t> </w:t>
      </w:r>
      <w:r>
        <w:rPr/>
        <w:t>points</w:t>
      </w:r>
      <w:r>
        <w:rPr>
          <w:spacing w:val="-1"/>
        </w:rPr>
        <w:t> </w:t>
      </w:r>
      <w:r>
        <w:rPr/>
        <w:t>and</w:t>
      </w:r>
      <w:r>
        <w:rPr>
          <w:spacing w:val="-1"/>
        </w:rPr>
        <w:t> </w:t>
      </w:r>
      <w:r>
        <w:rPr/>
        <w:t>allow</w:t>
      </w:r>
      <w:r>
        <w:rPr>
          <w:spacing w:val="-1"/>
        </w:rPr>
        <w:t> </w:t>
      </w:r>
      <w:r>
        <w:rPr/>
        <w:t>students </w:t>
      </w:r>
      <w:r>
        <w:rPr>
          <w:spacing w:val="-4"/>
        </w:rPr>
        <w:t>copy</w:t>
      </w:r>
    </w:p>
    <w:p>
      <w:pPr>
        <w:spacing w:after="0"/>
        <w:jc w:val="both"/>
        <w:sectPr>
          <w:pgSz w:w="12240" w:h="15840"/>
          <w:pgMar w:header="0" w:footer="965" w:top="1360" w:bottom="1160" w:left="1040" w:right="340"/>
        </w:sectPr>
      </w:pPr>
    </w:p>
    <w:p>
      <w:pPr>
        <w:pStyle w:val="Heading1"/>
        <w:spacing w:line="412" w:lineRule="auto"/>
      </w:pPr>
      <w:r>
        <w:rPr/>
        <w:t>WEEK</w:t>
      </w:r>
      <w:r>
        <w:rPr>
          <w:spacing w:val="-8"/>
        </w:rPr>
        <w:t> </w:t>
      </w:r>
      <w:r>
        <w:rPr/>
        <w:t>TWO</w:t>
      </w:r>
      <w:r>
        <w:rPr>
          <w:spacing w:val="-6"/>
        </w:rPr>
        <w:t> </w:t>
      </w:r>
      <w:r>
        <w:rPr/>
        <w:t>LESSON</w:t>
      </w:r>
      <w:r>
        <w:rPr>
          <w:spacing w:val="-9"/>
        </w:rPr>
        <w:t> </w:t>
      </w:r>
      <w:r>
        <w:rPr/>
        <w:t>PLAN</w:t>
      </w:r>
      <w:r>
        <w:rPr>
          <w:spacing w:val="-5"/>
        </w:rPr>
        <w:t> </w:t>
      </w:r>
      <w:r>
        <w:rPr/>
        <w:t>FOR</w:t>
      </w:r>
      <w:r>
        <w:rPr>
          <w:spacing w:val="-4"/>
        </w:rPr>
        <w:t> </w:t>
      </w:r>
      <w:r>
        <w:rPr/>
        <w:t>CONTROL</w:t>
      </w:r>
      <w:r>
        <w:rPr>
          <w:spacing w:val="-6"/>
        </w:rPr>
        <w:t> </w:t>
      </w:r>
      <w:r>
        <w:rPr/>
        <w:t>GROUP</w:t>
      </w:r>
      <w:r>
        <w:rPr>
          <w:spacing w:val="-9"/>
        </w:rPr>
        <w:t> </w:t>
      </w:r>
      <w:r>
        <w:rPr/>
        <w:t>I (CONVENTIONAL METHOD)</w:t>
      </w:r>
    </w:p>
    <w:p>
      <w:pPr>
        <w:pStyle w:val="BodyText"/>
        <w:tabs>
          <w:tab w:pos="3372" w:val="left" w:leader="none"/>
        </w:tabs>
        <w:spacing w:line="273" w:lineRule="exact"/>
        <w:ind w:left="491"/>
      </w:pPr>
      <w:r>
        <w:rPr>
          <w:spacing w:val="-2"/>
        </w:rPr>
        <w:t>School-</w:t>
      </w:r>
      <w:r>
        <w:rPr/>
        <w:tab/>
        <w:t>G.G.S.S</w:t>
      </w:r>
      <w:r>
        <w:rPr>
          <w:spacing w:val="-4"/>
        </w:rPr>
        <w:t> </w:t>
      </w:r>
      <w:r>
        <w:rPr/>
        <w:t>Dogon Bauchi/G.S.S</w:t>
      </w:r>
      <w:r>
        <w:rPr>
          <w:spacing w:val="1"/>
        </w:rPr>
        <w:t> </w:t>
      </w:r>
      <w:r>
        <w:rPr>
          <w:spacing w:val="-2"/>
        </w:rPr>
        <w:t>Dakace</w:t>
      </w:r>
    </w:p>
    <w:p>
      <w:pPr>
        <w:pStyle w:val="BodyText"/>
        <w:tabs>
          <w:tab w:pos="3372" w:val="left" w:leader="none"/>
        </w:tabs>
        <w:ind w:left="491"/>
      </w:pPr>
      <w:r>
        <w:rPr>
          <w:spacing w:val="-2"/>
        </w:rPr>
        <w:t>Date-</w:t>
      </w:r>
      <w:r>
        <w:rPr/>
        <w:tab/>
        <w:t>Thurs</w:t>
      </w:r>
      <w:r>
        <w:rPr>
          <w:spacing w:val="-1"/>
        </w:rPr>
        <w:t> </w:t>
      </w:r>
      <w:r>
        <w:rPr/>
        <w:t>3</w:t>
      </w:r>
      <w:r>
        <w:rPr>
          <w:vertAlign w:val="superscript"/>
        </w:rPr>
        <w:t>rd</w:t>
      </w:r>
      <w:r>
        <w:rPr>
          <w:vertAlign w:val="baseline"/>
        </w:rPr>
        <w:t>Oct,</w:t>
      </w:r>
      <w:r>
        <w:rPr>
          <w:spacing w:val="-1"/>
          <w:vertAlign w:val="baseline"/>
        </w:rPr>
        <w:t> </w:t>
      </w:r>
      <w:r>
        <w:rPr>
          <w:spacing w:val="-4"/>
          <w:vertAlign w:val="baseline"/>
        </w:rPr>
        <w:t>2019</w:t>
      </w:r>
    </w:p>
    <w:p>
      <w:pPr>
        <w:pStyle w:val="BodyText"/>
        <w:tabs>
          <w:tab w:pos="3372" w:val="left" w:leader="none"/>
        </w:tabs>
        <w:ind w:left="491"/>
      </w:pPr>
      <w:r>
        <w:rPr>
          <w:spacing w:val="-2"/>
        </w:rPr>
        <w:t>Class-</w:t>
      </w:r>
      <w:r>
        <w:rPr/>
        <w:tab/>
      </w:r>
      <w:r>
        <w:rPr>
          <w:spacing w:val="-4"/>
        </w:rPr>
        <w:t>SSII</w:t>
      </w:r>
    </w:p>
    <w:p>
      <w:pPr>
        <w:pStyle w:val="BodyText"/>
        <w:tabs>
          <w:tab w:pos="3372" w:val="left" w:leader="none"/>
        </w:tabs>
        <w:ind w:left="491" w:right="6681"/>
      </w:pPr>
      <w:r>
        <w:rPr/>
        <w:t>Average age of students-</w:t>
        <w:tab/>
        <w:t>15</w:t>
      </w:r>
      <w:r>
        <w:rPr>
          <w:spacing w:val="-15"/>
        </w:rPr>
        <w:t> </w:t>
      </w:r>
      <w:r>
        <w:rPr/>
        <w:t>years </w:t>
      </w:r>
      <w:r>
        <w:rPr>
          <w:spacing w:val="-2"/>
        </w:rPr>
        <w:t>Period-</w:t>
      </w:r>
      <w:r>
        <w:rPr/>
        <w:tab/>
      </w:r>
      <w:r>
        <w:rPr>
          <w:spacing w:val="-2"/>
        </w:rPr>
        <w:t>2</w:t>
      </w:r>
      <w:r>
        <w:rPr>
          <w:spacing w:val="-2"/>
          <w:vertAlign w:val="superscript"/>
        </w:rPr>
        <w:t>nd</w:t>
      </w:r>
      <w:r>
        <w:rPr>
          <w:spacing w:val="-2"/>
          <w:vertAlign w:val="baseline"/>
        </w:rPr>
        <w:t>&amp;5</w:t>
      </w:r>
      <w:r>
        <w:rPr>
          <w:spacing w:val="-2"/>
          <w:vertAlign w:val="superscript"/>
        </w:rPr>
        <w:t>th</w:t>
      </w:r>
    </w:p>
    <w:p>
      <w:pPr>
        <w:pStyle w:val="BodyText"/>
        <w:tabs>
          <w:tab w:pos="3372" w:val="left" w:leader="none"/>
        </w:tabs>
        <w:ind w:left="491"/>
      </w:pPr>
      <w:r>
        <w:rPr>
          <w:spacing w:val="-2"/>
        </w:rPr>
        <w:t>Duration-</w:t>
      </w:r>
      <w:r>
        <w:rPr/>
        <w:tab/>
      </w:r>
      <w:r>
        <w:rPr>
          <w:spacing w:val="-2"/>
        </w:rPr>
        <w:t>40mins</w:t>
      </w:r>
    </w:p>
    <w:p>
      <w:pPr>
        <w:pStyle w:val="BodyText"/>
        <w:tabs>
          <w:tab w:pos="3372" w:val="left" w:leader="none"/>
        </w:tabs>
        <w:ind w:left="491"/>
      </w:pPr>
      <w:r>
        <w:rPr>
          <w:spacing w:val="-2"/>
        </w:rPr>
        <w:t>Subject-</w:t>
      </w:r>
      <w:r>
        <w:rPr/>
        <w:tab/>
      </w:r>
      <w:r>
        <w:rPr>
          <w:spacing w:val="-2"/>
        </w:rPr>
        <w:t>Chemistry</w:t>
      </w:r>
    </w:p>
    <w:p>
      <w:pPr>
        <w:pStyle w:val="BodyText"/>
        <w:tabs>
          <w:tab w:pos="3372" w:val="left" w:leader="none"/>
        </w:tabs>
        <w:ind w:left="491"/>
      </w:pPr>
      <w:r>
        <w:rPr>
          <w:spacing w:val="-2"/>
        </w:rPr>
        <w:t>Topic-</w:t>
      </w:r>
      <w:r>
        <w:rPr/>
        <w:tab/>
      </w:r>
      <w:r>
        <w:rPr>
          <w:spacing w:val="-2"/>
        </w:rPr>
        <w:t>Water</w:t>
      </w:r>
    </w:p>
    <w:p>
      <w:pPr>
        <w:pStyle w:val="BodyText"/>
        <w:tabs>
          <w:tab w:pos="3372" w:val="left" w:leader="none"/>
        </w:tabs>
        <w:ind w:left="491"/>
      </w:pPr>
      <w:r>
        <w:rPr>
          <w:spacing w:val="-2"/>
        </w:rPr>
        <w:t>Sub-topic-</w:t>
      </w:r>
      <w:r>
        <w:rPr/>
        <w:tab/>
        <w:t>Types,</w:t>
      </w:r>
      <w:r>
        <w:rPr>
          <w:spacing w:val="-4"/>
        </w:rPr>
        <w:t> </w:t>
      </w:r>
      <w:r>
        <w:rPr/>
        <w:t>sources and</w:t>
      </w:r>
      <w:r>
        <w:rPr>
          <w:spacing w:val="-1"/>
        </w:rPr>
        <w:t> </w:t>
      </w:r>
      <w:r>
        <w:rPr/>
        <w:t>uses of</w:t>
      </w:r>
      <w:r>
        <w:rPr>
          <w:spacing w:val="-2"/>
        </w:rPr>
        <w:t> water</w:t>
      </w:r>
    </w:p>
    <w:p>
      <w:pPr>
        <w:tabs>
          <w:tab w:pos="3372" w:val="left" w:leader="none"/>
        </w:tabs>
        <w:spacing w:before="1"/>
        <w:ind w:left="491" w:right="0" w:firstLine="0"/>
        <w:jc w:val="left"/>
        <w:rPr>
          <w:sz w:val="24"/>
        </w:rPr>
      </w:pPr>
      <w:r>
        <w:rPr>
          <w:b/>
          <w:sz w:val="24"/>
        </w:rPr>
        <w:t>Instructional</w:t>
      </w:r>
      <w:r>
        <w:rPr>
          <w:b/>
          <w:spacing w:val="-2"/>
          <w:sz w:val="24"/>
        </w:rPr>
        <w:t> material-</w:t>
      </w:r>
      <w:r>
        <w:rPr>
          <w:b/>
          <w:sz w:val="24"/>
        </w:rPr>
        <w:tab/>
      </w:r>
      <w:r>
        <w:rPr>
          <w:sz w:val="24"/>
        </w:rPr>
        <w:t>Diagrames</w:t>
      </w:r>
      <w:r>
        <w:rPr>
          <w:spacing w:val="30"/>
          <w:sz w:val="24"/>
        </w:rPr>
        <w:t> </w:t>
      </w:r>
      <w:r>
        <w:rPr>
          <w:sz w:val="24"/>
        </w:rPr>
        <w:t>on</w:t>
      </w:r>
      <w:r>
        <w:rPr>
          <w:spacing w:val="34"/>
          <w:sz w:val="24"/>
        </w:rPr>
        <w:t> </w:t>
      </w:r>
      <w:r>
        <w:rPr>
          <w:sz w:val="24"/>
        </w:rPr>
        <w:t>cardboard</w:t>
      </w:r>
      <w:r>
        <w:rPr>
          <w:spacing w:val="33"/>
          <w:sz w:val="24"/>
        </w:rPr>
        <w:t> </w:t>
      </w:r>
      <w:r>
        <w:rPr>
          <w:sz w:val="24"/>
        </w:rPr>
        <w:t>paper,</w:t>
      </w:r>
      <w:r>
        <w:rPr>
          <w:spacing w:val="34"/>
          <w:sz w:val="24"/>
        </w:rPr>
        <w:t> </w:t>
      </w:r>
      <w:r>
        <w:rPr>
          <w:sz w:val="24"/>
        </w:rPr>
        <w:t>washing</w:t>
      </w:r>
      <w:r>
        <w:rPr>
          <w:spacing w:val="29"/>
          <w:sz w:val="24"/>
        </w:rPr>
        <w:t> </w:t>
      </w:r>
      <w:r>
        <w:rPr>
          <w:sz w:val="24"/>
        </w:rPr>
        <w:t>soda,</w:t>
      </w:r>
      <w:r>
        <w:rPr>
          <w:spacing w:val="31"/>
          <w:sz w:val="24"/>
        </w:rPr>
        <w:t> </w:t>
      </w:r>
      <w:r>
        <w:rPr>
          <w:sz w:val="24"/>
        </w:rPr>
        <w:t>samples</w:t>
      </w:r>
      <w:r>
        <w:rPr>
          <w:spacing w:val="32"/>
          <w:sz w:val="24"/>
        </w:rPr>
        <w:t> </w:t>
      </w:r>
      <w:r>
        <w:rPr>
          <w:sz w:val="24"/>
        </w:rPr>
        <w:t>of</w:t>
      </w:r>
      <w:r>
        <w:rPr>
          <w:spacing w:val="32"/>
          <w:sz w:val="24"/>
        </w:rPr>
        <w:t> </w:t>
      </w:r>
      <w:r>
        <w:rPr>
          <w:spacing w:val="-2"/>
          <w:sz w:val="24"/>
        </w:rPr>
        <w:t>water</w:t>
      </w:r>
    </w:p>
    <w:p>
      <w:pPr>
        <w:pStyle w:val="BodyText"/>
        <w:ind w:left="3372"/>
      </w:pPr>
      <w:r>
        <w:rPr/>
        <w:t>from</w:t>
      </w:r>
      <w:r>
        <w:rPr>
          <w:spacing w:val="-2"/>
        </w:rPr>
        <w:t> </w:t>
      </w:r>
      <w:r>
        <w:rPr/>
        <w:t>borehole</w:t>
      </w:r>
      <w:r>
        <w:rPr>
          <w:spacing w:val="-1"/>
        </w:rPr>
        <w:t> </w:t>
      </w:r>
      <w:r>
        <w:rPr/>
        <w:t>and</w:t>
      </w:r>
      <w:r>
        <w:rPr>
          <w:spacing w:val="-1"/>
        </w:rPr>
        <w:t> </w:t>
      </w:r>
      <w:r>
        <w:rPr/>
        <w:t>well, pieces</w:t>
      </w:r>
      <w:r>
        <w:rPr>
          <w:spacing w:val="-2"/>
        </w:rPr>
        <w:t> </w:t>
      </w:r>
      <w:r>
        <w:rPr/>
        <w:t>of </w:t>
      </w:r>
      <w:r>
        <w:rPr>
          <w:spacing w:val="-2"/>
        </w:rPr>
        <w:t>cloths</w:t>
      </w:r>
    </w:p>
    <w:p>
      <w:pPr>
        <w:tabs>
          <w:tab w:pos="3372" w:val="left" w:leader="none"/>
        </w:tabs>
        <w:spacing w:before="2"/>
        <w:ind w:left="491" w:right="0" w:firstLine="0"/>
        <w:jc w:val="left"/>
        <w:rPr>
          <w:sz w:val="24"/>
        </w:rPr>
      </w:pPr>
      <w:r>
        <w:rPr>
          <w:b/>
          <w:sz w:val="24"/>
        </w:rPr>
        <w:t>Behavioural </w:t>
      </w:r>
      <w:r>
        <w:rPr>
          <w:b/>
          <w:spacing w:val="-2"/>
          <w:sz w:val="24"/>
        </w:rPr>
        <w:t>objectives-</w:t>
      </w:r>
      <w:r>
        <w:rPr>
          <w:b/>
          <w:sz w:val="24"/>
        </w:rPr>
        <w:tab/>
      </w:r>
      <w:r>
        <w:rPr>
          <w:sz w:val="24"/>
        </w:rPr>
        <w:t>By</w:t>
      </w:r>
      <w:r>
        <w:rPr>
          <w:spacing w:val="-7"/>
          <w:sz w:val="24"/>
        </w:rPr>
        <w:t> </w:t>
      </w:r>
      <w:r>
        <w:rPr>
          <w:sz w:val="24"/>
        </w:rPr>
        <w:t>the end of the</w:t>
      </w:r>
      <w:r>
        <w:rPr>
          <w:spacing w:val="-2"/>
          <w:sz w:val="24"/>
        </w:rPr>
        <w:t> </w:t>
      </w:r>
      <w:r>
        <w:rPr>
          <w:sz w:val="24"/>
        </w:rPr>
        <w:t>lesson,</w:t>
      </w:r>
      <w:r>
        <w:rPr>
          <w:spacing w:val="2"/>
          <w:sz w:val="24"/>
        </w:rPr>
        <w:t> </w:t>
      </w:r>
      <w:r>
        <w:rPr>
          <w:sz w:val="24"/>
        </w:rPr>
        <w:t>students should be</w:t>
      </w:r>
      <w:r>
        <w:rPr>
          <w:spacing w:val="-1"/>
          <w:sz w:val="24"/>
        </w:rPr>
        <w:t> </w:t>
      </w:r>
      <w:r>
        <w:rPr>
          <w:sz w:val="24"/>
        </w:rPr>
        <w:t>able</w:t>
      </w:r>
      <w:r>
        <w:rPr>
          <w:spacing w:val="1"/>
          <w:sz w:val="24"/>
        </w:rPr>
        <w:t> </w:t>
      </w:r>
      <w:r>
        <w:rPr>
          <w:spacing w:val="-5"/>
          <w:sz w:val="24"/>
        </w:rPr>
        <w:t>to:</w:t>
      </w:r>
    </w:p>
    <w:p>
      <w:pPr>
        <w:pStyle w:val="ListParagraph"/>
        <w:numPr>
          <w:ilvl w:val="0"/>
          <w:numId w:val="96"/>
        </w:numPr>
        <w:tabs>
          <w:tab w:pos="3612" w:val="left" w:leader="none"/>
        </w:tabs>
        <w:spacing w:line="240" w:lineRule="auto" w:before="240" w:after="0"/>
        <w:ind w:left="3612" w:right="0" w:hanging="240"/>
        <w:jc w:val="left"/>
        <w:rPr>
          <w:sz w:val="24"/>
        </w:rPr>
      </w:pPr>
      <w:r>
        <w:rPr>
          <w:sz w:val="24"/>
        </w:rPr>
        <w:t>list</w:t>
      </w:r>
      <w:r>
        <w:rPr>
          <w:spacing w:val="-2"/>
          <w:sz w:val="24"/>
        </w:rPr>
        <w:t> </w:t>
      </w:r>
      <w:r>
        <w:rPr>
          <w:sz w:val="24"/>
        </w:rPr>
        <w:t>the</w:t>
      </w:r>
      <w:r>
        <w:rPr>
          <w:spacing w:val="-2"/>
          <w:sz w:val="24"/>
        </w:rPr>
        <w:t> </w:t>
      </w:r>
      <w:r>
        <w:rPr>
          <w:sz w:val="24"/>
        </w:rPr>
        <w:t>types</w:t>
      </w:r>
      <w:r>
        <w:rPr>
          <w:spacing w:val="-1"/>
          <w:sz w:val="24"/>
        </w:rPr>
        <w:t> </w:t>
      </w:r>
      <w:r>
        <w:rPr>
          <w:sz w:val="24"/>
        </w:rPr>
        <w:t>of</w:t>
      </w:r>
      <w:r>
        <w:rPr>
          <w:spacing w:val="-1"/>
          <w:sz w:val="24"/>
        </w:rPr>
        <w:t> </w:t>
      </w:r>
      <w:r>
        <w:rPr>
          <w:spacing w:val="-4"/>
          <w:sz w:val="24"/>
        </w:rPr>
        <w:t>water</w:t>
      </w:r>
    </w:p>
    <w:p>
      <w:pPr>
        <w:pStyle w:val="ListParagraph"/>
        <w:numPr>
          <w:ilvl w:val="0"/>
          <w:numId w:val="96"/>
        </w:numPr>
        <w:tabs>
          <w:tab w:pos="3612" w:val="left" w:leader="none"/>
        </w:tabs>
        <w:spacing w:line="240" w:lineRule="auto" w:before="243" w:after="0"/>
        <w:ind w:left="3612" w:right="0" w:hanging="240"/>
        <w:jc w:val="left"/>
        <w:rPr>
          <w:sz w:val="24"/>
        </w:rPr>
      </w:pPr>
      <w:r>
        <w:rPr>
          <w:sz w:val="24"/>
        </w:rPr>
        <w:t>mention</w:t>
      </w:r>
      <w:r>
        <w:rPr>
          <w:spacing w:val="-1"/>
          <w:sz w:val="24"/>
        </w:rPr>
        <w:t> </w:t>
      </w:r>
      <w:r>
        <w:rPr>
          <w:sz w:val="24"/>
        </w:rPr>
        <w:t>the</w:t>
      </w:r>
      <w:r>
        <w:rPr>
          <w:spacing w:val="-2"/>
          <w:sz w:val="24"/>
        </w:rPr>
        <w:t> </w:t>
      </w:r>
      <w:r>
        <w:rPr>
          <w:sz w:val="24"/>
        </w:rPr>
        <w:t>sources</w:t>
      </w:r>
      <w:r>
        <w:rPr>
          <w:spacing w:val="-1"/>
          <w:sz w:val="24"/>
        </w:rPr>
        <w:t> </w:t>
      </w:r>
      <w:r>
        <w:rPr>
          <w:sz w:val="24"/>
        </w:rPr>
        <w:t>of</w:t>
      </w:r>
      <w:r>
        <w:rPr>
          <w:spacing w:val="1"/>
          <w:sz w:val="24"/>
        </w:rPr>
        <w:t> </w:t>
      </w:r>
      <w:r>
        <w:rPr>
          <w:spacing w:val="-2"/>
          <w:sz w:val="24"/>
        </w:rPr>
        <w:t>water</w:t>
      </w:r>
    </w:p>
    <w:p>
      <w:pPr>
        <w:pStyle w:val="ListParagraph"/>
        <w:numPr>
          <w:ilvl w:val="0"/>
          <w:numId w:val="96"/>
        </w:numPr>
        <w:tabs>
          <w:tab w:pos="3612" w:val="left" w:leader="none"/>
        </w:tabs>
        <w:spacing w:line="240" w:lineRule="auto" w:before="240" w:after="0"/>
        <w:ind w:left="3612" w:right="0" w:hanging="240"/>
        <w:jc w:val="left"/>
        <w:rPr>
          <w:sz w:val="24"/>
        </w:rPr>
      </w:pPr>
      <w:r>
        <w:rPr>
          <w:sz w:val="24"/>
        </w:rPr>
        <w:t>explain</w:t>
      </w:r>
      <w:r>
        <w:rPr>
          <w:spacing w:val="-1"/>
          <w:sz w:val="24"/>
        </w:rPr>
        <w:t> </w:t>
      </w:r>
      <w:r>
        <w:rPr>
          <w:sz w:val="24"/>
        </w:rPr>
        <w:t>the uses of </w:t>
      </w:r>
      <w:r>
        <w:rPr>
          <w:spacing w:val="-2"/>
          <w:sz w:val="24"/>
        </w:rPr>
        <w:t>water</w:t>
      </w:r>
    </w:p>
    <w:p>
      <w:pPr>
        <w:tabs>
          <w:tab w:pos="3372" w:val="left" w:leader="none"/>
        </w:tabs>
        <w:spacing w:before="242"/>
        <w:ind w:left="491" w:right="0" w:firstLine="0"/>
        <w:jc w:val="left"/>
        <w:rPr>
          <w:sz w:val="24"/>
        </w:rPr>
      </w:pPr>
      <w:r>
        <w:rPr>
          <w:b/>
          <w:sz w:val="24"/>
        </w:rPr>
        <w:t>Previous</w:t>
      </w:r>
      <w:r>
        <w:rPr>
          <w:b/>
          <w:spacing w:val="-2"/>
          <w:sz w:val="24"/>
        </w:rPr>
        <w:t> knowledge</w:t>
      </w:r>
      <w:r>
        <w:rPr>
          <w:b/>
          <w:sz w:val="24"/>
        </w:rPr>
        <w:tab/>
      </w:r>
      <w:r>
        <w:rPr>
          <w:sz w:val="24"/>
        </w:rPr>
        <w:t>students</w:t>
      </w:r>
      <w:r>
        <w:rPr>
          <w:spacing w:val="-3"/>
          <w:sz w:val="24"/>
        </w:rPr>
        <w:t> </w:t>
      </w:r>
      <w:r>
        <w:rPr>
          <w:sz w:val="24"/>
        </w:rPr>
        <w:t>have</w:t>
      </w:r>
      <w:r>
        <w:rPr>
          <w:spacing w:val="-2"/>
          <w:sz w:val="24"/>
        </w:rPr>
        <w:t> </w:t>
      </w:r>
      <w:r>
        <w:rPr>
          <w:sz w:val="24"/>
        </w:rPr>
        <w:t>been</w:t>
      </w:r>
      <w:r>
        <w:rPr>
          <w:spacing w:val="-1"/>
          <w:sz w:val="24"/>
        </w:rPr>
        <w:t> </w:t>
      </w:r>
      <w:r>
        <w:rPr>
          <w:sz w:val="24"/>
        </w:rPr>
        <w:t>taught the</w:t>
      </w:r>
      <w:r>
        <w:rPr>
          <w:spacing w:val="-2"/>
          <w:sz w:val="24"/>
        </w:rPr>
        <w:t> </w:t>
      </w:r>
      <w:r>
        <w:rPr>
          <w:sz w:val="24"/>
        </w:rPr>
        <w:t>concept of </w:t>
      </w:r>
      <w:r>
        <w:rPr>
          <w:spacing w:val="-2"/>
          <w:sz w:val="24"/>
        </w:rPr>
        <w:t>water</w:t>
      </w:r>
    </w:p>
    <w:p>
      <w:pPr>
        <w:pStyle w:val="BodyText"/>
        <w:tabs>
          <w:tab w:pos="3372" w:val="left" w:leader="none"/>
        </w:tabs>
        <w:spacing w:before="197"/>
        <w:ind w:left="491"/>
      </w:pPr>
      <w:r>
        <w:rPr>
          <w:b/>
          <w:spacing w:val="-2"/>
        </w:rPr>
        <w:t>Introduction</w:t>
      </w:r>
      <w:r>
        <w:rPr>
          <w:b/>
        </w:rPr>
        <w:tab/>
      </w:r>
      <w:r>
        <w:rPr/>
        <w:t>lesson</w:t>
      </w:r>
      <w:r>
        <w:rPr>
          <w:spacing w:val="74"/>
        </w:rPr>
        <w:t> </w:t>
      </w:r>
      <w:r>
        <w:rPr/>
        <w:t>will</w:t>
      </w:r>
      <w:r>
        <w:rPr>
          <w:spacing w:val="77"/>
        </w:rPr>
        <w:t> </w:t>
      </w:r>
      <w:r>
        <w:rPr/>
        <w:t>be</w:t>
      </w:r>
      <w:r>
        <w:rPr>
          <w:spacing w:val="75"/>
        </w:rPr>
        <w:t> </w:t>
      </w:r>
      <w:r>
        <w:rPr/>
        <w:t>introduced</w:t>
      </w:r>
      <w:r>
        <w:rPr>
          <w:spacing w:val="75"/>
        </w:rPr>
        <w:t> </w:t>
      </w:r>
      <w:r>
        <w:rPr/>
        <w:t>by</w:t>
      </w:r>
      <w:r>
        <w:rPr>
          <w:spacing w:val="71"/>
        </w:rPr>
        <w:t> </w:t>
      </w:r>
      <w:r>
        <w:rPr/>
        <w:t>the</w:t>
      </w:r>
      <w:r>
        <w:rPr>
          <w:spacing w:val="75"/>
        </w:rPr>
        <w:t> </w:t>
      </w:r>
      <w:r>
        <w:rPr/>
        <w:t>teacher</w:t>
      </w:r>
      <w:r>
        <w:rPr>
          <w:spacing w:val="77"/>
        </w:rPr>
        <w:t> </w:t>
      </w:r>
      <w:r>
        <w:rPr/>
        <w:t>asking</w:t>
      </w:r>
      <w:r>
        <w:rPr>
          <w:spacing w:val="74"/>
        </w:rPr>
        <w:t> </w:t>
      </w:r>
      <w:r>
        <w:rPr/>
        <w:t>the</w:t>
      </w:r>
      <w:r>
        <w:rPr>
          <w:spacing w:val="76"/>
        </w:rPr>
        <w:t> </w:t>
      </w:r>
      <w:r>
        <w:rPr>
          <w:spacing w:val="-2"/>
        </w:rPr>
        <w:t>students</w:t>
      </w:r>
    </w:p>
    <w:p>
      <w:pPr>
        <w:pStyle w:val="BodyText"/>
        <w:spacing w:before="3"/>
        <w:ind w:left="3372"/>
      </w:pPr>
      <w:r>
        <w:rPr/>
        <w:t>questions</w:t>
      </w:r>
      <w:r>
        <w:rPr>
          <w:spacing w:val="-3"/>
        </w:rPr>
        <w:t> </w:t>
      </w:r>
      <w:r>
        <w:rPr/>
        <w:t>based</w:t>
      </w:r>
      <w:r>
        <w:rPr>
          <w:spacing w:val="-1"/>
        </w:rPr>
        <w:t> </w:t>
      </w:r>
      <w:r>
        <w:rPr/>
        <w:t>on</w:t>
      </w:r>
      <w:r>
        <w:rPr>
          <w:spacing w:val="-1"/>
        </w:rPr>
        <w:t> </w:t>
      </w:r>
      <w:r>
        <w:rPr/>
        <w:t>their previous</w:t>
      </w:r>
      <w:r>
        <w:rPr>
          <w:spacing w:val="-1"/>
        </w:rPr>
        <w:t> </w:t>
      </w:r>
      <w:r>
        <w:rPr/>
        <w:t>knowledge e.g</w:t>
      </w:r>
      <w:r>
        <w:rPr>
          <w:spacing w:val="-2"/>
        </w:rPr>
        <w:t> </w:t>
      </w:r>
      <w:r>
        <w:rPr/>
        <w:t>define</w:t>
      </w:r>
      <w:r>
        <w:rPr>
          <w:spacing w:val="-2"/>
        </w:rPr>
        <w:t> water</w:t>
      </w:r>
    </w:p>
    <w:p>
      <w:pPr>
        <w:pStyle w:val="BodyText"/>
        <w:tabs>
          <w:tab w:pos="3372" w:val="left" w:leader="none"/>
        </w:tabs>
        <w:spacing w:before="199"/>
        <w:ind w:left="491"/>
      </w:pPr>
      <w:r>
        <w:rPr>
          <w:b/>
          <w:spacing w:val="-2"/>
        </w:rPr>
        <w:t>presentation</w:t>
      </w:r>
      <w:r>
        <w:rPr>
          <w:b/>
        </w:rPr>
        <w:tab/>
      </w:r>
      <w:r>
        <w:rPr/>
        <w:t>lesson</w:t>
      </w:r>
      <w:r>
        <w:rPr>
          <w:spacing w:val="-1"/>
        </w:rPr>
        <w:t> </w:t>
      </w:r>
      <w:r>
        <w:rPr/>
        <w:t>will</w:t>
      </w:r>
      <w:r>
        <w:rPr>
          <w:spacing w:val="-1"/>
        </w:rPr>
        <w:t> </w:t>
      </w:r>
      <w:r>
        <w:rPr/>
        <w:t>be</w:t>
      </w:r>
      <w:r>
        <w:rPr>
          <w:spacing w:val="-1"/>
        </w:rPr>
        <w:t> </w:t>
      </w:r>
      <w:r>
        <w:rPr/>
        <w:t>presented</w:t>
      </w:r>
      <w:r>
        <w:rPr>
          <w:spacing w:val="-1"/>
        </w:rPr>
        <w:t> </w:t>
      </w:r>
      <w:r>
        <w:rPr/>
        <w:t>through the</w:t>
      </w:r>
      <w:r>
        <w:rPr>
          <w:spacing w:val="-2"/>
        </w:rPr>
        <w:t> </w:t>
      </w:r>
      <w:r>
        <w:rPr/>
        <w:t>following</w:t>
      </w:r>
      <w:r>
        <w:rPr>
          <w:spacing w:val="-3"/>
        </w:rPr>
        <w:t> </w:t>
      </w:r>
      <w:r>
        <w:rPr>
          <w:spacing w:val="-2"/>
        </w:rPr>
        <w:t>steps</w:t>
      </w:r>
    </w:p>
    <w:p>
      <w:pPr>
        <w:pStyle w:val="BodyText"/>
        <w:tabs>
          <w:tab w:pos="3372" w:val="left" w:leader="none"/>
        </w:tabs>
        <w:spacing w:before="201"/>
        <w:ind w:left="491"/>
      </w:pPr>
      <w:r>
        <w:rPr/>
        <w:t>step</w:t>
      </w:r>
      <w:r>
        <w:rPr>
          <w:spacing w:val="1"/>
        </w:rPr>
        <w:t> </w:t>
      </w:r>
      <w:r>
        <w:rPr>
          <w:spacing w:val="-10"/>
        </w:rPr>
        <w:t>I</w:t>
      </w:r>
      <w:r>
        <w:rPr/>
        <w:tab/>
        <w:t>The</w:t>
      </w:r>
      <w:r>
        <w:rPr>
          <w:spacing w:val="-5"/>
        </w:rPr>
        <w:t> </w:t>
      </w:r>
      <w:r>
        <w:rPr/>
        <w:t>teacher</w:t>
      </w:r>
      <w:r>
        <w:rPr>
          <w:spacing w:val="-1"/>
        </w:rPr>
        <w:t> </w:t>
      </w:r>
      <w:r>
        <w:rPr/>
        <w:t>list the</w:t>
      </w:r>
      <w:r>
        <w:rPr>
          <w:spacing w:val="-1"/>
        </w:rPr>
        <w:t> </w:t>
      </w:r>
      <w:r>
        <w:rPr/>
        <w:t>types</w:t>
      </w:r>
      <w:r>
        <w:rPr>
          <w:spacing w:val="1"/>
        </w:rPr>
        <w:t> </w:t>
      </w:r>
      <w:r>
        <w:rPr/>
        <w:t>of </w:t>
      </w:r>
      <w:r>
        <w:rPr>
          <w:spacing w:val="-2"/>
        </w:rPr>
        <w:t>water:</w:t>
      </w:r>
    </w:p>
    <w:p>
      <w:pPr>
        <w:pStyle w:val="BodyText"/>
        <w:spacing w:before="197"/>
        <w:ind w:left="3372" w:right="1100"/>
        <w:jc w:val="both"/>
      </w:pPr>
      <w:r>
        <w:rPr/>
        <w:t>There are basically two types of water, they are: soft water and hard water. Hard water is often unfit for drinking because it contains</w:t>
      </w:r>
      <w:r>
        <w:rPr>
          <w:spacing w:val="-2"/>
        </w:rPr>
        <w:t> </w:t>
      </w:r>
      <w:r>
        <w:rPr/>
        <w:t>an element</w:t>
      </w:r>
      <w:r>
        <w:rPr>
          <w:spacing w:val="-2"/>
        </w:rPr>
        <w:t> </w:t>
      </w:r>
      <w:r>
        <w:rPr/>
        <w:t>of</w:t>
      </w:r>
      <w:r>
        <w:rPr>
          <w:spacing w:val="-1"/>
        </w:rPr>
        <w:t> </w:t>
      </w:r>
      <w:r>
        <w:rPr/>
        <w:t>bicarbonate</w:t>
      </w:r>
      <w:r>
        <w:rPr>
          <w:spacing w:val="-3"/>
        </w:rPr>
        <w:t> </w:t>
      </w:r>
      <w:r>
        <w:rPr/>
        <w:t>salt</w:t>
      </w:r>
      <w:r>
        <w:rPr>
          <w:spacing w:val="-2"/>
        </w:rPr>
        <w:t> </w:t>
      </w:r>
      <w:r>
        <w:rPr/>
        <w:t>while</w:t>
      </w:r>
      <w:r>
        <w:rPr>
          <w:spacing w:val="-1"/>
        </w:rPr>
        <w:t> </w:t>
      </w:r>
      <w:r>
        <w:rPr/>
        <w:t>soft water</w:t>
      </w:r>
      <w:r>
        <w:rPr>
          <w:spacing w:val="-4"/>
        </w:rPr>
        <w:t> </w:t>
      </w:r>
      <w:r>
        <w:rPr/>
        <w:t>is without odour, colour or taste.</w:t>
      </w:r>
    </w:p>
    <w:p>
      <w:pPr>
        <w:pStyle w:val="BodyText"/>
        <w:tabs>
          <w:tab w:pos="1931" w:val="left" w:leader="none"/>
        </w:tabs>
        <w:spacing w:before="200"/>
        <w:ind w:left="1931" w:right="2814" w:hanging="1440"/>
      </w:pPr>
      <w:r>
        <w:rPr/>
        <w:t>Step II</w:t>
        <w:tab/>
        <w:t>The</w:t>
      </w:r>
      <w:r>
        <w:rPr>
          <w:spacing w:val="-6"/>
        </w:rPr>
        <w:t> </w:t>
      </w:r>
      <w:r>
        <w:rPr/>
        <w:t>teacher</w:t>
      </w:r>
      <w:r>
        <w:rPr>
          <w:spacing w:val="-4"/>
        </w:rPr>
        <w:t> </w:t>
      </w:r>
      <w:r>
        <w:rPr/>
        <w:t>list</w:t>
      </w:r>
      <w:r>
        <w:rPr>
          <w:spacing w:val="-4"/>
        </w:rPr>
        <w:t> </w:t>
      </w:r>
      <w:r>
        <w:rPr/>
        <w:t>the</w:t>
      </w:r>
      <w:r>
        <w:rPr>
          <w:spacing w:val="-4"/>
        </w:rPr>
        <w:t> </w:t>
      </w:r>
      <w:r>
        <w:rPr/>
        <w:t>sources</w:t>
      </w:r>
      <w:r>
        <w:rPr>
          <w:spacing w:val="-4"/>
        </w:rPr>
        <w:t> </w:t>
      </w:r>
      <w:r>
        <w:rPr/>
        <w:t>of</w:t>
      </w:r>
      <w:r>
        <w:rPr>
          <w:spacing w:val="-4"/>
        </w:rPr>
        <w:t> </w:t>
      </w:r>
      <w:r>
        <w:rPr/>
        <w:t>water</w:t>
      </w:r>
      <w:r>
        <w:rPr>
          <w:spacing w:val="-4"/>
        </w:rPr>
        <w:t> </w:t>
      </w:r>
      <w:r>
        <w:rPr/>
        <w:t>by</w:t>
      </w:r>
      <w:r>
        <w:rPr>
          <w:spacing w:val="-9"/>
        </w:rPr>
        <w:t> </w:t>
      </w:r>
      <w:r>
        <w:rPr/>
        <w:t>displaying</w:t>
      </w:r>
      <w:r>
        <w:rPr>
          <w:spacing w:val="-4"/>
        </w:rPr>
        <w:t> </w:t>
      </w:r>
      <w:r>
        <w:rPr/>
        <w:t>the</w:t>
      </w:r>
      <w:r>
        <w:rPr>
          <w:spacing w:val="-4"/>
        </w:rPr>
        <w:t> </w:t>
      </w:r>
      <w:r>
        <w:rPr/>
        <w:t>diagrams on the cardboard paper for the learners observation: Water is</w:t>
      </w:r>
    </w:p>
    <w:p>
      <w:pPr>
        <w:pStyle w:val="BodyText"/>
        <w:ind w:left="3372" w:right="1198"/>
      </w:pPr>
      <w:r>
        <w:rPr/>
        <w:t>obtained</w:t>
      </w:r>
      <w:r>
        <w:rPr>
          <w:spacing w:val="-4"/>
        </w:rPr>
        <w:t> </w:t>
      </w:r>
      <w:r>
        <w:rPr/>
        <w:t>from</w:t>
      </w:r>
      <w:r>
        <w:rPr>
          <w:spacing w:val="-4"/>
        </w:rPr>
        <w:t> </w:t>
      </w:r>
      <w:r>
        <w:rPr/>
        <w:t>tap,</w:t>
      </w:r>
      <w:r>
        <w:rPr>
          <w:spacing w:val="-4"/>
        </w:rPr>
        <w:t> </w:t>
      </w:r>
      <w:r>
        <w:rPr/>
        <w:t>well,</w:t>
      </w:r>
      <w:r>
        <w:rPr>
          <w:spacing w:val="-4"/>
        </w:rPr>
        <w:t> </w:t>
      </w:r>
      <w:r>
        <w:rPr/>
        <w:t>stream,</w:t>
      </w:r>
      <w:r>
        <w:rPr>
          <w:spacing w:val="-4"/>
        </w:rPr>
        <w:t> </w:t>
      </w:r>
      <w:r>
        <w:rPr/>
        <w:t>rain</w:t>
      </w:r>
      <w:r>
        <w:rPr>
          <w:spacing w:val="80"/>
        </w:rPr>
        <w:t> </w:t>
      </w:r>
      <w:r>
        <w:rPr/>
        <w:t>and</w:t>
      </w:r>
      <w:r>
        <w:rPr>
          <w:spacing w:val="-4"/>
        </w:rPr>
        <w:t> </w:t>
      </w:r>
      <w:r>
        <w:rPr/>
        <w:t>can</w:t>
      </w:r>
      <w:r>
        <w:rPr>
          <w:spacing w:val="-4"/>
        </w:rPr>
        <w:t> </w:t>
      </w:r>
      <w:r>
        <w:rPr/>
        <w:t>be</w:t>
      </w:r>
      <w:r>
        <w:rPr>
          <w:spacing w:val="-3"/>
        </w:rPr>
        <w:t> </w:t>
      </w:r>
      <w:r>
        <w:rPr/>
        <w:t>with</w:t>
      </w:r>
      <w:r>
        <w:rPr>
          <w:spacing w:val="-4"/>
        </w:rPr>
        <w:t> </w:t>
      </w:r>
      <w:r>
        <w:rPr/>
        <w:t>or</w:t>
      </w:r>
      <w:r>
        <w:rPr>
          <w:spacing w:val="-4"/>
        </w:rPr>
        <w:t> </w:t>
      </w:r>
      <w:r>
        <w:rPr/>
        <w:t>without odour and with or without colour.</w:t>
      </w:r>
    </w:p>
    <w:p>
      <w:pPr>
        <w:pStyle w:val="BodyText"/>
      </w:pPr>
    </w:p>
    <w:p>
      <w:pPr>
        <w:pStyle w:val="BodyText"/>
        <w:tabs>
          <w:tab w:pos="3372" w:val="left" w:leader="none"/>
        </w:tabs>
        <w:spacing w:line="242" w:lineRule="auto"/>
        <w:ind w:left="3372" w:right="1100" w:hanging="2881"/>
      </w:pPr>
      <w:r>
        <w:rPr/>
        <w:t>Step III</w:t>
        <w:tab/>
        <w:t>The</w:t>
      </w:r>
      <w:r>
        <w:rPr>
          <w:spacing w:val="32"/>
        </w:rPr>
        <w:t> </w:t>
      </w:r>
      <w:r>
        <w:rPr/>
        <w:t>teacher</w:t>
      </w:r>
      <w:r>
        <w:rPr>
          <w:spacing w:val="34"/>
        </w:rPr>
        <w:t> </w:t>
      </w:r>
      <w:r>
        <w:rPr/>
        <w:t>list</w:t>
      </w:r>
      <w:r>
        <w:rPr>
          <w:spacing w:val="34"/>
        </w:rPr>
        <w:t> </w:t>
      </w:r>
      <w:r>
        <w:rPr/>
        <w:t>the</w:t>
      </w:r>
      <w:r>
        <w:rPr>
          <w:spacing w:val="33"/>
        </w:rPr>
        <w:t> </w:t>
      </w:r>
      <w:r>
        <w:rPr/>
        <w:t>uses</w:t>
      </w:r>
      <w:r>
        <w:rPr>
          <w:spacing w:val="33"/>
        </w:rPr>
        <w:t> </w:t>
      </w:r>
      <w:r>
        <w:rPr/>
        <w:t>of</w:t>
      </w:r>
      <w:r>
        <w:rPr>
          <w:spacing w:val="33"/>
        </w:rPr>
        <w:t> </w:t>
      </w:r>
      <w:r>
        <w:rPr/>
        <w:t>water:</w:t>
      </w:r>
      <w:r>
        <w:rPr>
          <w:spacing w:val="34"/>
        </w:rPr>
        <w:t> </w:t>
      </w:r>
      <w:r>
        <w:rPr/>
        <w:t>for</w:t>
      </w:r>
      <w:r>
        <w:rPr>
          <w:spacing w:val="32"/>
        </w:rPr>
        <w:t> </w:t>
      </w:r>
      <w:r>
        <w:rPr/>
        <w:t>drinking,</w:t>
      </w:r>
      <w:r>
        <w:rPr>
          <w:spacing w:val="36"/>
        </w:rPr>
        <w:t> </w:t>
      </w:r>
      <w:r>
        <w:rPr/>
        <w:t>washing,</w:t>
      </w:r>
      <w:r>
        <w:rPr>
          <w:spacing w:val="34"/>
        </w:rPr>
        <w:t> </w:t>
      </w:r>
      <w:r>
        <w:rPr/>
        <w:t>water works etc</w:t>
      </w:r>
    </w:p>
    <w:p>
      <w:pPr>
        <w:pStyle w:val="BodyText"/>
        <w:tabs>
          <w:tab w:pos="3372" w:val="left" w:leader="none"/>
        </w:tabs>
        <w:spacing w:before="199"/>
        <w:ind w:left="491"/>
      </w:pPr>
      <w:r>
        <w:rPr>
          <w:b/>
          <w:spacing w:val="-2"/>
        </w:rPr>
        <w:t>Evaluation</w:t>
      </w:r>
      <w:r>
        <w:rPr>
          <w:b/>
        </w:rPr>
        <w:tab/>
      </w:r>
      <w:r>
        <w:rPr/>
        <w:t>Students</w:t>
      </w:r>
      <w:r>
        <w:rPr>
          <w:spacing w:val="-3"/>
        </w:rPr>
        <w:t> </w:t>
      </w:r>
      <w:r>
        <w:rPr/>
        <w:t>will</w:t>
      </w:r>
      <w:r>
        <w:rPr>
          <w:spacing w:val="-1"/>
        </w:rPr>
        <w:t> </w:t>
      </w:r>
      <w:r>
        <w:rPr/>
        <w:t>be</w:t>
      </w:r>
      <w:r>
        <w:rPr>
          <w:spacing w:val="-1"/>
        </w:rPr>
        <w:t> </w:t>
      </w:r>
      <w:r>
        <w:rPr/>
        <w:t>asked</w:t>
      </w:r>
      <w:r>
        <w:rPr>
          <w:spacing w:val="-2"/>
        </w:rPr>
        <w:t> </w:t>
      </w:r>
      <w:r>
        <w:rPr/>
        <w:t>the following</w:t>
      </w:r>
      <w:r>
        <w:rPr>
          <w:spacing w:val="-3"/>
        </w:rPr>
        <w:t> </w:t>
      </w:r>
      <w:r>
        <w:rPr>
          <w:spacing w:val="-2"/>
        </w:rPr>
        <w:t>questions</w:t>
      </w:r>
    </w:p>
    <w:p>
      <w:pPr>
        <w:pStyle w:val="ListParagraph"/>
        <w:numPr>
          <w:ilvl w:val="0"/>
          <w:numId w:val="97"/>
        </w:numPr>
        <w:tabs>
          <w:tab w:pos="3612" w:val="left" w:leader="none"/>
        </w:tabs>
        <w:spacing w:line="240" w:lineRule="auto" w:before="199" w:after="0"/>
        <w:ind w:left="3612" w:right="0" w:hanging="240"/>
        <w:jc w:val="left"/>
        <w:rPr>
          <w:sz w:val="24"/>
        </w:rPr>
      </w:pPr>
      <w:r>
        <w:rPr>
          <w:sz w:val="24"/>
        </w:rPr>
        <w:t>list</w:t>
      </w:r>
      <w:r>
        <w:rPr>
          <w:spacing w:val="-2"/>
          <w:sz w:val="24"/>
        </w:rPr>
        <w:t> </w:t>
      </w:r>
      <w:r>
        <w:rPr>
          <w:sz w:val="24"/>
        </w:rPr>
        <w:t>the</w:t>
      </w:r>
      <w:r>
        <w:rPr>
          <w:spacing w:val="-2"/>
          <w:sz w:val="24"/>
        </w:rPr>
        <w:t> </w:t>
      </w:r>
      <w:r>
        <w:rPr>
          <w:sz w:val="24"/>
        </w:rPr>
        <w:t>types</w:t>
      </w:r>
      <w:r>
        <w:rPr>
          <w:spacing w:val="-1"/>
          <w:sz w:val="24"/>
        </w:rPr>
        <w:t> </w:t>
      </w:r>
      <w:r>
        <w:rPr>
          <w:sz w:val="24"/>
        </w:rPr>
        <w:t>of</w:t>
      </w:r>
      <w:r>
        <w:rPr>
          <w:spacing w:val="-1"/>
          <w:sz w:val="24"/>
        </w:rPr>
        <w:t> </w:t>
      </w:r>
      <w:r>
        <w:rPr>
          <w:spacing w:val="-4"/>
          <w:sz w:val="24"/>
        </w:rPr>
        <w:t>water</w:t>
      </w:r>
    </w:p>
    <w:p>
      <w:pPr>
        <w:pStyle w:val="ListParagraph"/>
        <w:numPr>
          <w:ilvl w:val="0"/>
          <w:numId w:val="97"/>
        </w:numPr>
        <w:tabs>
          <w:tab w:pos="3612" w:val="left" w:leader="none"/>
        </w:tabs>
        <w:spacing w:line="240" w:lineRule="auto" w:before="199" w:after="0"/>
        <w:ind w:left="3612" w:right="0" w:hanging="240"/>
        <w:jc w:val="left"/>
        <w:rPr>
          <w:sz w:val="24"/>
        </w:rPr>
      </w:pPr>
      <w:r>
        <w:rPr>
          <w:sz w:val="24"/>
        </w:rPr>
        <w:t>mention</w:t>
      </w:r>
      <w:r>
        <w:rPr>
          <w:spacing w:val="-1"/>
          <w:sz w:val="24"/>
        </w:rPr>
        <w:t> </w:t>
      </w:r>
      <w:r>
        <w:rPr>
          <w:sz w:val="24"/>
        </w:rPr>
        <w:t>the</w:t>
      </w:r>
      <w:r>
        <w:rPr>
          <w:spacing w:val="-2"/>
          <w:sz w:val="24"/>
        </w:rPr>
        <w:t> </w:t>
      </w:r>
      <w:r>
        <w:rPr>
          <w:sz w:val="24"/>
        </w:rPr>
        <w:t>sources</w:t>
      </w:r>
      <w:r>
        <w:rPr>
          <w:spacing w:val="-1"/>
          <w:sz w:val="24"/>
        </w:rPr>
        <w:t> </w:t>
      </w:r>
      <w:r>
        <w:rPr>
          <w:sz w:val="24"/>
        </w:rPr>
        <w:t>of</w:t>
      </w:r>
      <w:r>
        <w:rPr>
          <w:spacing w:val="1"/>
          <w:sz w:val="24"/>
        </w:rPr>
        <w:t> </w:t>
      </w:r>
      <w:r>
        <w:rPr>
          <w:spacing w:val="-2"/>
          <w:sz w:val="24"/>
        </w:rPr>
        <w:t>water</w:t>
      </w:r>
    </w:p>
    <w:p>
      <w:pPr>
        <w:spacing w:after="0" w:line="240" w:lineRule="auto"/>
        <w:jc w:val="left"/>
        <w:rPr>
          <w:sz w:val="24"/>
        </w:rPr>
        <w:sectPr>
          <w:pgSz w:w="12240" w:h="15840"/>
          <w:pgMar w:header="0" w:footer="965" w:top="1360" w:bottom="1160" w:left="1040" w:right="340"/>
        </w:sectPr>
      </w:pPr>
    </w:p>
    <w:p>
      <w:pPr>
        <w:pStyle w:val="ListParagraph"/>
        <w:numPr>
          <w:ilvl w:val="0"/>
          <w:numId w:val="97"/>
        </w:numPr>
        <w:tabs>
          <w:tab w:pos="3612" w:val="left" w:leader="none"/>
        </w:tabs>
        <w:spacing w:line="240" w:lineRule="auto" w:before="74" w:after="0"/>
        <w:ind w:left="3612" w:right="0" w:hanging="240"/>
        <w:jc w:val="left"/>
        <w:rPr>
          <w:sz w:val="24"/>
        </w:rPr>
      </w:pPr>
      <w:r>
        <w:rPr>
          <w:sz w:val="24"/>
        </w:rPr>
        <w:t>explain</w:t>
      </w:r>
      <w:r>
        <w:rPr>
          <w:spacing w:val="-1"/>
          <w:sz w:val="24"/>
        </w:rPr>
        <w:t> </w:t>
      </w:r>
      <w:r>
        <w:rPr>
          <w:sz w:val="24"/>
        </w:rPr>
        <w:t>the uses of </w:t>
      </w:r>
      <w:r>
        <w:rPr>
          <w:spacing w:val="-2"/>
          <w:sz w:val="24"/>
        </w:rPr>
        <w:t>water</w:t>
      </w:r>
    </w:p>
    <w:p>
      <w:pPr>
        <w:pStyle w:val="BodyText"/>
        <w:tabs>
          <w:tab w:pos="3372" w:val="left" w:leader="none"/>
        </w:tabs>
        <w:spacing w:before="240"/>
        <w:ind w:left="491"/>
      </w:pPr>
      <w:r>
        <w:rPr>
          <w:b/>
          <w:spacing w:val="-2"/>
        </w:rPr>
        <w:t>conclusion</w:t>
      </w:r>
      <w:r>
        <w:rPr>
          <w:b/>
        </w:rPr>
        <w:tab/>
      </w:r>
      <w:r>
        <w:rPr/>
        <w:t>Teacher</w:t>
      </w:r>
      <w:r>
        <w:rPr>
          <w:spacing w:val="51"/>
        </w:rPr>
        <w:t> </w:t>
      </w:r>
      <w:r>
        <w:rPr/>
        <w:t>made</w:t>
      </w:r>
      <w:r>
        <w:rPr>
          <w:spacing w:val="54"/>
        </w:rPr>
        <w:t> </w:t>
      </w:r>
      <w:r>
        <w:rPr/>
        <w:t>content</w:t>
      </w:r>
      <w:r>
        <w:rPr>
          <w:spacing w:val="54"/>
        </w:rPr>
        <w:t> </w:t>
      </w:r>
      <w:r>
        <w:rPr/>
        <w:t>clarification</w:t>
      </w:r>
      <w:r>
        <w:rPr>
          <w:spacing w:val="53"/>
        </w:rPr>
        <w:t> </w:t>
      </w:r>
      <w:r>
        <w:rPr/>
        <w:t>for</w:t>
      </w:r>
      <w:r>
        <w:rPr>
          <w:spacing w:val="53"/>
        </w:rPr>
        <w:t> </w:t>
      </w:r>
      <w:r>
        <w:rPr/>
        <w:t>better</w:t>
      </w:r>
      <w:r>
        <w:rPr>
          <w:spacing w:val="54"/>
        </w:rPr>
        <w:t> </w:t>
      </w:r>
      <w:r>
        <w:rPr/>
        <w:t>understanding</w:t>
      </w:r>
      <w:r>
        <w:rPr>
          <w:spacing w:val="52"/>
        </w:rPr>
        <w:t> </w:t>
      </w:r>
      <w:r>
        <w:rPr>
          <w:spacing w:val="-5"/>
        </w:rPr>
        <w:t>by</w:t>
      </w:r>
    </w:p>
    <w:p>
      <w:pPr>
        <w:pStyle w:val="BodyText"/>
        <w:spacing w:before="3"/>
        <w:ind w:left="3372"/>
      </w:pPr>
      <w:r>
        <w:rPr/>
        <w:t>summarizing</w:t>
      </w:r>
      <w:r>
        <w:rPr>
          <w:spacing w:val="-4"/>
        </w:rPr>
        <w:t> </w:t>
      </w:r>
      <w:r>
        <w:rPr/>
        <w:t>points and</w:t>
      </w:r>
      <w:r>
        <w:rPr>
          <w:spacing w:val="-1"/>
        </w:rPr>
        <w:t> </w:t>
      </w:r>
      <w:r>
        <w:rPr/>
        <w:t>allow students copy</w:t>
      </w:r>
      <w:r>
        <w:rPr>
          <w:spacing w:val="-5"/>
        </w:rPr>
        <w:t> </w:t>
      </w:r>
      <w:r>
        <w:rPr/>
        <w:t>the</w:t>
      </w:r>
      <w:r>
        <w:rPr>
          <w:spacing w:val="-1"/>
        </w:rPr>
        <w:t> </w:t>
      </w:r>
      <w:r>
        <w:rPr>
          <w:spacing w:val="-2"/>
        </w:rPr>
        <w:t>notes</w:t>
      </w:r>
    </w:p>
    <w:p>
      <w:pPr>
        <w:spacing w:after="0"/>
        <w:sectPr>
          <w:pgSz w:w="12240" w:h="15840"/>
          <w:pgMar w:header="0" w:footer="965" w:top="1360" w:bottom="1160" w:left="1040" w:right="340"/>
        </w:sectPr>
      </w:pPr>
    </w:p>
    <w:p>
      <w:pPr>
        <w:pStyle w:val="Heading1"/>
        <w:spacing w:before="76"/>
        <w:ind w:right="0"/>
      </w:pPr>
      <w:r>
        <w:rPr/>
        <w:t>WEEK</w:t>
      </w:r>
      <w:r>
        <w:rPr>
          <w:spacing w:val="-6"/>
        </w:rPr>
        <w:t> </w:t>
      </w:r>
      <w:r>
        <w:rPr/>
        <w:t>THREE</w:t>
      </w:r>
      <w:r>
        <w:rPr>
          <w:spacing w:val="-2"/>
        </w:rPr>
        <w:t> </w:t>
      </w:r>
      <w:r>
        <w:rPr/>
        <w:t>LESSON</w:t>
      </w:r>
      <w:r>
        <w:rPr>
          <w:spacing w:val="-2"/>
        </w:rPr>
        <w:t> </w:t>
      </w:r>
      <w:r>
        <w:rPr/>
        <w:t>PLAN FOR CONTROL</w:t>
      </w:r>
      <w:r>
        <w:rPr>
          <w:spacing w:val="-2"/>
        </w:rPr>
        <w:t> </w:t>
      </w:r>
      <w:r>
        <w:rPr/>
        <w:t>(CONVENTIONAL</w:t>
      </w:r>
      <w:r>
        <w:rPr>
          <w:spacing w:val="-1"/>
        </w:rPr>
        <w:t> </w:t>
      </w:r>
      <w:r>
        <w:rPr>
          <w:spacing w:val="-2"/>
        </w:rPr>
        <w:t>METHOD)</w:t>
      </w:r>
    </w:p>
    <w:p>
      <w:pPr>
        <w:pStyle w:val="BodyText"/>
        <w:tabs>
          <w:tab w:pos="3372" w:val="left" w:leader="none"/>
        </w:tabs>
        <w:spacing w:before="272"/>
        <w:ind w:left="491"/>
      </w:pPr>
      <w:r>
        <w:rPr>
          <w:spacing w:val="-2"/>
        </w:rPr>
        <w:t>School-</w:t>
      </w:r>
      <w:r>
        <w:rPr/>
        <w:tab/>
        <w:t>G.G.S.S</w:t>
      </w:r>
      <w:r>
        <w:rPr>
          <w:spacing w:val="-4"/>
        </w:rPr>
        <w:t> </w:t>
      </w:r>
      <w:r>
        <w:rPr/>
        <w:t>Dogon Bauchi/G.S.S</w:t>
      </w:r>
      <w:r>
        <w:rPr>
          <w:spacing w:val="1"/>
        </w:rPr>
        <w:t> </w:t>
      </w:r>
      <w:r>
        <w:rPr>
          <w:spacing w:val="-2"/>
        </w:rPr>
        <w:t>Dakace</w:t>
      </w:r>
    </w:p>
    <w:p>
      <w:pPr>
        <w:pStyle w:val="BodyText"/>
        <w:tabs>
          <w:tab w:pos="3372" w:val="left" w:leader="none"/>
        </w:tabs>
        <w:ind w:left="491"/>
      </w:pPr>
      <w:r>
        <w:rPr>
          <w:spacing w:val="-2"/>
        </w:rPr>
        <w:t>Date-</w:t>
      </w:r>
      <w:r>
        <w:rPr/>
        <w:tab/>
        <w:t>Thurs</w:t>
      </w:r>
      <w:r>
        <w:rPr>
          <w:spacing w:val="-1"/>
        </w:rPr>
        <w:t> </w:t>
      </w:r>
      <w:r>
        <w:rPr/>
        <w:t>10</w:t>
      </w:r>
      <w:r>
        <w:rPr>
          <w:vertAlign w:val="superscript"/>
        </w:rPr>
        <w:t>th</w:t>
      </w:r>
      <w:r>
        <w:rPr>
          <w:vertAlign w:val="baseline"/>
        </w:rPr>
        <w:t> Oct, </w:t>
      </w:r>
      <w:r>
        <w:rPr>
          <w:spacing w:val="-4"/>
          <w:vertAlign w:val="baseline"/>
        </w:rPr>
        <w:t>2019</w:t>
      </w:r>
    </w:p>
    <w:p>
      <w:pPr>
        <w:pStyle w:val="BodyText"/>
        <w:tabs>
          <w:tab w:pos="3372" w:val="left" w:leader="none"/>
        </w:tabs>
        <w:ind w:left="491"/>
      </w:pPr>
      <w:r>
        <w:rPr>
          <w:spacing w:val="-2"/>
        </w:rPr>
        <w:t>Class-</w:t>
      </w:r>
      <w:r>
        <w:rPr/>
        <w:tab/>
      </w:r>
      <w:r>
        <w:rPr>
          <w:spacing w:val="-4"/>
        </w:rPr>
        <w:t>SSII</w:t>
      </w:r>
    </w:p>
    <w:p>
      <w:pPr>
        <w:pStyle w:val="BodyText"/>
        <w:tabs>
          <w:tab w:pos="3372" w:val="left" w:leader="none"/>
        </w:tabs>
        <w:ind w:left="491" w:right="6681"/>
      </w:pPr>
      <w:r>
        <w:rPr/>
        <w:t>Average age of students-</w:t>
        <w:tab/>
        <w:t>15</w:t>
      </w:r>
      <w:r>
        <w:rPr>
          <w:spacing w:val="-15"/>
        </w:rPr>
        <w:t> </w:t>
      </w:r>
      <w:r>
        <w:rPr/>
        <w:t>years </w:t>
      </w:r>
      <w:r>
        <w:rPr>
          <w:spacing w:val="-2"/>
        </w:rPr>
        <w:t>Period-</w:t>
      </w:r>
      <w:r>
        <w:rPr/>
        <w:tab/>
      </w:r>
      <w:r>
        <w:rPr>
          <w:spacing w:val="-2"/>
        </w:rPr>
        <w:t>2</w:t>
      </w:r>
      <w:r>
        <w:rPr>
          <w:spacing w:val="-2"/>
          <w:vertAlign w:val="superscript"/>
        </w:rPr>
        <w:t>nd</w:t>
      </w:r>
      <w:r>
        <w:rPr>
          <w:spacing w:val="-2"/>
          <w:vertAlign w:val="baseline"/>
        </w:rPr>
        <w:t>&amp;5</w:t>
      </w:r>
      <w:r>
        <w:rPr>
          <w:spacing w:val="-2"/>
          <w:vertAlign w:val="superscript"/>
        </w:rPr>
        <w:t>th</w:t>
      </w:r>
    </w:p>
    <w:p>
      <w:pPr>
        <w:pStyle w:val="BodyText"/>
        <w:tabs>
          <w:tab w:pos="3372" w:val="left" w:leader="none"/>
        </w:tabs>
        <w:ind w:left="491"/>
      </w:pPr>
      <w:r>
        <w:rPr>
          <w:spacing w:val="-2"/>
        </w:rPr>
        <w:t>Duration-</w:t>
      </w:r>
      <w:r>
        <w:rPr/>
        <w:tab/>
      </w:r>
      <w:r>
        <w:rPr>
          <w:spacing w:val="-2"/>
        </w:rPr>
        <w:t>45mins</w:t>
      </w:r>
    </w:p>
    <w:p>
      <w:pPr>
        <w:pStyle w:val="BodyText"/>
        <w:tabs>
          <w:tab w:pos="3372" w:val="left" w:leader="none"/>
        </w:tabs>
        <w:ind w:left="491"/>
      </w:pPr>
      <w:r>
        <w:rPr>
          <w:spacing w:val="-2"/>
        </w:rPr>
        <w:t>Subject-</w:t>
      </w:r>
      <w:r>
        <w:rPr/>
        <w:tab/>
      </w:r>
      <w:r>
        <w:rPr>
          <w:spacing w:val="-2"/>
        </w:rPr>
        <w:t>Chemistry</w:t>
      </w:r>
    </w:p>
    <w:p>
      <w:pPr>
        <w:pStyle w:val="BodyText"/>
        <w:tabs>
          <w:tab w:pos="3372" w:val="left" w:leader="none"/>
        </w:tabs>
        <w:ind w:left="491"/>
      </w:pPr>
      <w:r>
        <w:rPr>
          <w:spacing w:val="-2"/>
        </w:rPr>
        <w:t>Topic-</w:t>
      </w:r>
      <w:r>
        <w:rPr/>
        <w:tab/>
        <w:t>Chemistry</w:t>
      </w:r>
      <w:r>
        <w:rPr>
          <w:spacing w:val="-6"/>
        </w:rPr>
        <w:t> </w:t>
      </w:r>
      <w:r>
        <w:rPr/>
        <w:t>and </w:t>
      </w:r>
      <w:r>
        <w:rPr>
          <w:spacing w:val="-2"/>
        </w:rPr>
        <w:t>Environment</w:t>
      </w:r>
    </w:p>
    <w:p>
      <w:pPr>
        <w:pStyle w:val="BodyText"/>
        <w:tabs>
          <w:tab w:pos="3372" w:val="left" w:leader="none"/>
        </w:tabs>
        <w:ind w:left="491"/>
      </w:pPr>
      <w:r>
        <w:rPr>
          <w:spacing w:val="-2"/>
        </w:rPr>
        <w:t>Sub-Topic</w:t>
      </w:r>
      <w:r>
        <w:rPr/>
        <w:tab/>
        <w:t>Solubility</w:t>
      </w:r>
      <w:r>
        <w:rPr>
          <w:spacing w:val="-8"/>
        </w:rPr>
        <w:t> </w:t>
      </w:r>
      <w:r>
        <w:rPr/>
        <w:t>of</w:t>
      </w:r>
      <w:r>
        <w:rPr>
          <w:spacing w:val="2"/>
        </w:rPr>
        <w:t> </w:t>
      </w:r>
      <w:r>
        <w:rPr>
          <w:spacing w:val="-2"/>
        </w:rPr>
        <w:t>substances</w:t>
      </w:r>
    </w:p>
    <w:p>
      <w:pPr>
        <w:tabs>
          <w:tab w:pos="3372" w:val="left" w:leader="none"/>
        </w:tabs>
        <w:spacing w:before="0"/>
        <w:ind w:left="551" w:right="0" w:firstLine="0"/>
        <w:jc w:val="left"/>
        <w:rPr>
          <w:sz w:val="24"/>
        </w:rPr>
      </w:pPr>
      <w:r>
        <w:rPr>
          <w:b/>
          <w:sz w:val="24"/>
        </w:rPr>
        <w:t>Instructional</w:t>
      </w:r>
      <w:r>
        <w:rPr>
          <w:b/>
          <w:spacing w:val="-3"/>
          <w:sz w:val="24"/>
        </w:rPr>
        <w:t> </w:t>
      </w:r>
      <w:r>
        <w:rPr>
          <w:b/>
          <w:spacing w:val="-2"/>
          <w:sz w:val="24"/>
        </w:rPr>
        <w:t>materials-</w:t>
      </w:r>
      <w:r>
        <w:rPr>
          <w:b/>
          <w:sz w:val="24"/>
        </w:rPr>
        <w:tab/>
      </w:r>
      <w:r>
        <w:rPr>
          <w:sz w:val="24"/>
        </w:rPr>
        <w:t>Salt,</w:t>
      </w:r>
      <w:r>
        <w:rPr>
          <w:spacing w:val="-2"/>
          <w:sz w:val="24"/>
        </w:rPr>
        <w:t> </w:t>
      </w:r>
      <w:r>
        <w:rPr>
          <w:sz w:val="24"/>
        </w:rPr>
        <w:t>sugar,</w:t>
      </w:r>
      <w:r>
        <w:rPr>
          <w:spacing w:val="-1"/>
          <w:sz w:val="24"/>
        </w:rPr>
        <w:t> </w:t>
      </w:r>
      <w:r>
        <w:rPr>
          <w:sz w:val="24"/>
        </w:rPr>
        <w:t>sand</w:t>
      </w:r>
      <w:r>
        <w:rPr>
          <w:spacing w:val="-2"/>
          <w:sz w:val="24"/>
        </w:rPr>
        <w:t> </w:t>
      </w:r>
      <w:r>
        <w:rPr>
          <w:sz w:val="24"/>
        </w:rPr>
        <w:t>and</w:t>
      </w:r>
      <w:r>
        <w:rPr>
          <w:spacing w:val="-1"/>
          <w:sz w:val="24"/>
        </w:rPr>
        <w:t> </w:t>
      </w:r>
      <w:r>
        <w:rPr>
          <w:spacing w:val="-4"/>
          <w:sz w:val="24"/>
        </w:rPr>
        <w:t>water</w:t>
      </w:r>
    </w:p>
    <w:p>
      <w:pPr>
        <w:tabs>
          <w:tab w:pos="3372" w:val="left" w:leader="none"/>
        </w:tabs>
        <w:spacing w:before="3"/>
        <w:ind w:left="491" w:right="0" w:firstLine="0"/>
        <w:jc w:val="left"/>
        <w:rPr>
          <w:sz w:val="24"/>
        </w:rPr>
      </w:pPr>
      <w:r>
        <w:rPr>
          <w:b/>
          <w:sz w:val="24"/>
        </w:rPr>
        <w:t>Behavioural</w:t>
      </w:r>
      <w:r>
        <w:rPr>
          <w:b/>
          <w:spacing w:val="-1"/>
          <w:sz w:val="24"/>
        </w:rPr>
        <w:t> </w:t>
      </w:r>
      <w:r>
        <w:rPr>
          <w:b/>
          <w:spacing w:val="-2"/>
          <w:sz w:val="24"/>
        </w:rPr>
        <w:t>objectives-</w:t>
      </w:r>
      <w:r>
        <w:rPr>
          <w:b/>
          <w:sz w:val="24"/>
        </w:rPr>
        <w:tab/>
      </w:r>
      <w:r>
        <w:rPr>
          <w:sz w:val="24"/>
        </w:rPr>
        <w:t>By</w:t>
      </w:r>
      <w:r>
        <w:rPr>
          <w:spacing w:val="-7"/>
          <w:sz w:val="24"/>
        </w:rPr>
        <w:t> </w:t>
      </w:r>
      <w:r>
        <w:rPr>
          <w:sz w:val="24"/>
        </w:rPr>
        <w:t>the</w:t>
      </w:r>
      <w:r>
        <w:rPr>
          <w:spacing w:val="-1"/>
          <w:sz w:val="24"/>
        </w:rPr>
        <w:t> </w:t>
      </w:r>
      <w:r>
        <w:rPr>
          <w:sz w:val="24"/>
        </w:rPr>
        <w:t>end of the</w:t>
      </w:r>
      <w:r>
        <w:rPr>
          <w:spacing w:val="-2"/>
          <w:sz w:val="24"/>
        </w:rPr>
        <w:t> </w:t>
      </w:r>
      <w:r>
        <w:rPr>
          <w:sz w:val="24"/>
        </w:rPr>
        <w:t>end of</w:t>
      </w:r>
      <w:r>
        <w:rPr>
          <w:spacing w:val="-1"/>
          <w:sz w:val="24"/>
        </w:rPr>
        <w:t> </w:t>
      </w:r>
      <w:r>
        <w:rPr>
          <w:sz w:val="24"/>
        </w:rPr>
        <w:t>the</w:t>
      </w:r>
      <w:r>
        <w:rPr>
          <w:spacing w:val="-1"/>
          <w:sz w:val="24"/>
        </w:rPr>
        <w:t> </w:t>
      </w:r>
      <w:r>
        <w:rPr>
          <w:sz w:val="24"/>
        </w:rPr>
        <w:t>lesson, students should be able</w:t>
      </w:r>
      <w:r>
        <w:rPr>
          <w:spacing w:val="1"/>
          <w:sz w:val="24"/>
        </w:rPr>
        <w:t> </w:t>
      </w:r>
      <w:r>
        <w:rPr>
          <w:spacing w:val="-5"/>
          <w:sz w:val="24"/>
        </w:rPr>
        <w:t>to:</w:t>
      </w:r>
    </w:p>
    <w:p>
      <w:pPr>
        <w:pStyle w:val="ListParagraph"/>
        <w:numPr>
          <w:ilvl w:val="0"/>
          <w:numId w:val="98"/>
        </w:numPr>
        <w:tabs>
          <w:tab w:pos="3612" w:val="left" w:leader="none"/>
        </w:tabs>
        <w:spacing w:line="240" w:lineRule="auto" w:before="240" w:after="0"/>
        <w:ind w:left="3612" w:right="0" w:hanging="240"/>
        <w:jc w:val="left"/>
        <w:rPr>
          <w:sz w:val="24"/>
        </w:rPr>
      </w:pPr>
      <w:r>
        <w:rPr>
          <w:sz w:val="24"/>
        </w:rPr>
        <w:t>define</w:t>
      </w:r>
      <w:r>
        <w:rPr>
          <w:spacing w:val="-3"/>
          <w:sz w:val="24"/>
        </w:rPr>
        <w:t> </w:t>
      </w:r>
      <w:r>
        <w:rPr>
          <w:spacing w:val="-2"/>
          <w:sz w:val="24"/>
        </w:rPr>
        <w:t>solubility</w:t>
      </w:r>
    </w:p>
    <w:p>
      <w:pPr>
        <w:pStyle w:val="ListParagraph"/>
        <w:numPr>
          <w:ilvl w:val="0"/>
          <w:numId w:val="98"/>
        </w:numPr>
        <w:tabs>
          <w:tab w:pos="3612" w:val="left" w:leader="none"/>
        </w:tabs>
        <w:spacing w:line="240" w:lineRule="auto" w:before="243" w:after="0"/>
        <w:ind w:left="3612" w:right="0" w:hanging="240"/>
        <w:jc w:val="left"/>
        <w:rPr>
          <w:sz w:val="24"/>
        </w:rPr>
      </w:pPr>
      <w:r>
        <w:rPr>
          <w:sz w:val="24"/>
        </w:rPr>
        <w:t>State</w:t>
      </w:r>
      <w:r>
        <w:rPr>
          <w:spacing w:val="-1"/>
          <w:sz w:val="24"/>
        </w:rPr>
        <w:t> </w:t>
      </w:r>
      <w:r>
        <w:rPr>
          <w:sz w:val="24"/>
        </w:rPr>
        <w:t>the</w:t>
      </w:r>
      <w:r>
        <w:rPr>
          <w:spacing w:val="1"/>
          <w:sz w:val="24"/>
        </w:rPr>
        <w:t> </w:t>
      </w:r>
      <w:r>
        <w:rPr>
          <w:sz w:val="24"/>
        </w:rPr>
        <w:t>rules of solubility</w:t>
      </w:r>
      <w:r>
        <w:rPr>
          <w:spacing w:val="-8"/>
          <w:sz w:val="24"/>
        </w:rPr>
        <w:t> </w:t>
      </w:r>
      <w:r>
        <w:rPr>
          <w:sz w:val="24"/>
        </w:rPr>
        <w:t>in</w:t>
      </w:r>
      <w:r>
        <w:rPr>
          <w:spacing w:val="1"/>
          <w:sz w:val="24"/>
        </w:rPr>
        <w:t> </w:t>
      </w:r>
      <w:r>
        <w:rPr>
          <w:spacing w:val="-2"/>
          <w:sz w:val="24"/>
        </w:rPr>
        <w:t>water</w:t>
      </w:r>
    </w:p>
    <w:p>
      <w:pPr>
        <w:pStyle w:val="ListParagraph"/>
        <w:numPr>
          <w:ilvl w:val="0"/>
          <w:numId w:val="98"/>
        </w:numPr>
        <w:tabs>
          <w:tab w:pos="3702" w:val="left" w:leader="none"/>
        </w:tabs>
        <w:spacing w:line="276" w:lineRule="auto" w:before="242" w:after="0"/>
        <w:ind w:left="3372" w:right="1100" w:firstLine="0"/>
        <w:jc w:val="left"/>
        <w:rPr>
          <w:sz w:val="24"/>
        </w:rPr>
      </w:pPr>
      <w:r>
        <w:rPr>
          <w:sz w:val="24"/>
        </w:rPr>
        <w:t>explain</w:t>
      </w:r>
      <w:r>
        <w:rPr>
          <w:spacing w:val="80"/>
          <w:sz w:val="24"/>
        </w:rPr>
        <w:t> </w:t>
      </w:r>
      <w:r>
        <w:rPr>
          <w:sz w:val="24"/>
        </w:rPr>
        <w:t>by</w:t>
      </w:r>
      <w:r>
        <w:rPr>
          <w:spacing w:val="80"/>
          <w:sz w:val="24"/>
        </w:rPr>
        <w:t> </w:t>
      </w:r>
      <w:r>
        <w:rPr>
          <w:sz w:val="24"/>
        </w:rPr>
        <w:t>using</w:t>
      </w:r>
      <w:r>
        <w:rPr>
          <w:spacing w:val="80"/>
          <w:sz w:val="24"/>
        </w:rPr>
        <w:t> </w:t>
      </w:r>
      <w:r>
        <w:rPr>
          <w:sz w:val="24"/>
        </w:rPr>
        <w:t>salt,</w:t>
      </w:r>
      <w:r>
        <w:rPr>
          <w:spacing w:val="80"/>
          <w:sz w:val="24"/>
        </w:rPr>
        <w:t> </w:t>
      </w:r>
      <w:r>
        <w:rPr>
          <w:sz w:val="24"/>
        </w:rPr>
        <w:t>sugar</w:t>
      </w:r>
      <w:r>
        <w:rPr>
          <w:spacing w:val="80"/>
          <w:sz w:val="24"/>
        </w:rPr>
        <w:t> </w:t>
      </w:r>
      <w:r>
        <w:rPr>
          <w:sz w:val="24"/>
        </w:rPr>
        <w:t>and</w:t>
      </w:r>
      <w:r>
        <w:rPr>
          <w:spacing w:val="80"/>
          <w:sz w:val="24"/>
        </w:rPr>
        <w:t> </w:t>
      </w:r>
      <w:r>
        <w:rPr>
          <w:sz w:val="24"/>
        </w:rPr>
        <w:t>water</w:t>
      </w:r>
      <w:r>
        <w:rPr>
          <w:spacing w:val="80"/>
          <w:sz w:val="24"/>
        </w:rPr>
        <w:t> </w:t>
      </w:r>
      <w:r>
        <w:rPr>
          <w:sz w:val="24"/>
        </w:rPr>
        <w:t>to</w:t>
      </w:r>
      <w:r>
        <w:rPr>
          <w:spacing w:val="80"/>
          <w:sz w:val="24"/>
        </w:rPr>
        <w:t> </w:t>
      </w:r>
      <w:r>
        <w:rPr>
          <w:sz w:val="24"/>
        </w:rPr>
        <w:t>determine</w:t>
      </w:r>
      <w:r>
        <w:rPr>
          <w:spacing w:val="80"/>
          <w:sz w:val="24"/>
        </w:rPr>
        <w:t> </w:t>
      </w:r>
      <w:r>
        <w:rPr>
          <w:sz w:val="24"/>
        </w:rPr>
        <w:t>the solubility of a substance.</w:t>
      </w:r>
    </w:p>
    <w:p>
      <w:pPr>
        <w:tabs>
          <w:tab w:pos="3372" w:val="left" w:leader="none"/>
        </w:tabs>
        <w:spacing w:before="198"/>
        <w:ind w:left="491" w:right="0" w:firstLine="0"/>
        <w:jc w:val="left"/>
        <w:rPr>
          <w:sz w:val="24"/>
        </w:rPr>
      </w:pPr>
      <w:r>
        <w:rPr>
          <w:b/>
          <w:sz w:val="24"/>
        </w:rPr>
        <w:t>Previous</w:t>
      </w:r>
      <w:r>
        <w:rPr>
          <w:b/>
          <w:spacing w:val="-2"/>
          <w:sz w:val="24"/>
        </w:rPr>
        <w:t> Knowledge</w:t>
      </w:r>
      <w:r>
        <w:rPr>
          <w:b/>
          <w:sz w:val="24"/>
        </w:rPr>
        <w:tab/>
      </w:r>
      <w:r>
        <w:rPr>
          <w:sz w:val="24"/>
        </w:rPr>
        <w:t>Students</w:t>
      </w:r>
      <w:r>
        <w:rPr>
          <w:spacing w:val="-1"/>
          <w:sz w:val="24"/>
        </w:rPr>
        <w:t> </w:t>
      </w:r>
      <w:r>
        <w:rPr>
          <w:sz w:val="24"/>
        </w:rPr>
        <w:t>have</w:t>
      </w:r>
      <w:r>
        <w:rPr>
          <w:spacing w:val="-2"/>
          <w:sz w:val="24"/>
        </w:rPr>
        <w:t> </w:t>
      </w:r>
      <w:r>
        <w:rPr>
          <w:sz w:val="24"/>
        </w:rPr>
        <w:t>been</w:t>
      </w:r>
      <w:r>
        <w:rPr>
          <w:spacing w:val="-1"/>
          <w:sz w:val="24"/>
        </w:rPr>
        <w:t> </w:t>
      </w:r>
      <w:r>
        <w:rPr>
          <w:sz w:val="24"/>
        </w:rPr>
        <w:t>taught the</w:t>
      </w:r>
      <w:r>
        <w:rPr>
          <w:spacing w:val="-2"/>
          <w:sz w:val="24"/>
        </w:rPr>
        <w:t> </w:t>
      </w:r>
      <w:r>
        <w:rPr>
          <w:sz w:val="24"/>
        </w:rPr>
        <w:t>types,</w:t>
      </w:r>
      <w:r>
        <w:rPr>
          <w:spacing w:val="-1"/>
          <w:sz w:val="24"/>
        </w:rPr>
        <w:t> </w:t>
      </w:r>
      <w:r>
        <w:rPr>
          <w:sz w:val="24"/>
        </w:rPr>
        <w:t>sources and</w:t>
      </w:r>
      <w:r>
        <w:rPr>
          <w:spacing w:val="-2"/>
          <w:sz w:val="24"/>
        </w:rPr>
        <w:t> </w:t>
      </w:r>
      <w:r>
        <w:rPr>
          <w:sz w:val="24"/>
        </w:rPr>
        <w:t>uses</w:t>
      </w:r>
      <w:r>
        <w:rPr>
          <w:spacing w:val="-1"/>
          <w:sz w:val="24"/>
        </w:rPr>
        <w:t> </w:t>
      </w:r>
      <w:r>
        <w:rPr>
          <w:sz w:val="24"/>
        </w:rPr>
        <w:t>of </w:t>
      </w:r>
      <w:r>
        <w:rPr>
          <w:spacing w:val="-2"/>
          <w:sz w:val="24"/>
        </w:rPr>
        <w:t>water</w:t>
      </w:r>
    </w:p>
    <w:p>
      <w:pPr>
        <w:pStyle w:val="BodyText"/>
        <w:tabs>
          <w:tab w:pos="3372" w:val="left" w:leader="none"/>
        </w:tabs>
        <w:spacing w:before="243"/>
        <w:ind w:left="491"/>
      </w:pPr>
      <w:r>
        <w:rPr>
          <w:b/>
          <w:spacing w:val="-2"/>
        </w:rPr>
        <w:t>Introduction</w:t>
      </w:r>
      <w:r>
        <w:rPr>
          <w:b/>
        </w:rPr>
        <w:tab/>
      </w:r>
      <w:r>
        <w:rPr/>
        <w:t>The</w:t>
      </w:r>
      <w:r>
        <w:rPr>
          <w:spacing w:val="1"/>
        </w:rPr>
        <w:t> </w:t>
      </w:r>
      <w:r>
        <w:rPr/>
        <w:t>teacher</w:t>
      </w:r>
      <w:r>
        <w:rPr>
          <w:spacing w:val="3"/>
        </w:rPr>
        <w:t> </w:t>
      </w:r>
      <w:r>
        <w:rPr/>
        <w:t>introduces</w:t>
      </w:r>
      <w:r>
        <w:rPr>
          <w:spacing w:val="4"/>
        </w:rPr>
        <w:t> </w:t>
      </w:r>
      <w:r>
        <w:rPr/>
        <w:t>the</w:t>
      </w:r>
      <w:r>
        <w:rPr>
          <w:spacing w:val="3"/>
        </w:rPr>
        <w:t> </w:t>
      </w:r>
      <w:r>
        <w:rPr/>
        <w:t>lesson</w:t>
      </w:r>
      <w:r>
        <w:rPr>
          <w:spacing w:val="4"/>
        </w:rPr>
        <w:t> </w:t>
      </w:r>
      <w:r>
        <w:rPr/>
        <w:t>by</w:t>
      </w:r>
      <w:r>
        <w:rPr>
          <w:spacing w:val="-1"/>
        </w:rPr>
        <w:t> </w:t>
      </w:r>
      <w:r>
        <w:rPr/>
        <w:t>asking</w:t>
      </w:r>
      <w:r>
        <w:rPr>
          <w:spacing w:val="2"/>
        </w:rPr>
        <w:t> </w:t>
      </w:r>
      <w:r>
        <w:rPr/>
        <w:t>the</w:t>
      </w:r>
      <w:r>
        <w:rPr>
          <w:spacing w:val="4"/>
        </w:rPr>
        <w:t> </w:t>
      </w:r>
      <w:r>
        <w:rPr/>
        <w:t>students</w:t>
      </w:r>
      <w:r>
        <w:rPr>
          <w:spacing w:val="5"/>
        </w:rPr>
        <w:t> </w:t>
      </w:r>
      <w:r>
        <w:rPr>
          <w:spacing w:val="-2"/>
        </w:rPr>
        <w:t>questions</w:t>
      </w:r>
    </w:p>
    <w:p>
      <w:pPr>
        <w:pStyle w:val="BodyText"/>
        <w:spacing w:before="40"/>
        <w:ind w:left="3372"/>
      </w:pPr>
      <w:r>
        <w:rPr/>
        <w:t>based</w:t>
      </w:r>
      <w:r>
        <w:rPr>
          <w:spacing w:val="-3"/>
        </w:rPr>
        <w:t> </w:t>
      </w:r>
      <w:r>
        <w:rPr/>
        <w:t>on their</w:t>
      </w:r>
      <w:r>
        <w:rPr>
          <w:spacing w:val="-2"/>
        </w:rPr>
        <w:t> </w:t>
      </w:r>
      <w:r>
        <w:rPr/>
        <w:t>previous knowledge</w:t>
      </w:r>
      <w:r>
        <w:rPr>
          <w:spacing w:val="-1"/>
        </w:rPr>
        <w:t> </w:t>
      </w:r>
      <w:r>
        <w:rPr/>
        <w:t>e.g</w:t>
      </w:r>
      <w:r>
        <w:rPr>
          <w:spacing w:val="-4"/>
        </w:rPr>
        <w:t> </w:t>
      </w:r>
      <w:r>
        <w:rPr/>
        <w:t>list the</w:t>
      </w:r>
      <w:r>
        <w:rPr>
          <w:spacing w:val="-2"/>
        </w:rPr>
        <w:t> </w:t>
      </w:r>
      <w:r>
        <w:rPr/>
        <w:t>types of </w:t>
      </w:r>
      <w:r>
        <w:rPr>
          <w:spacing w:val="-2"/>
        </w:rPr>
        <w:t>water</w:t>
      </w:r>
    </w:p>
    <w:p>
      <w:pPr>
        <w:pStyle w:val="BodyText"/>
        <w:tabs>
          <w:tab w:pos="3372" w:val="left" w:leader="none"/>
        </w:tabs>
        <w:spacing w:before="243"/>
        <w:ind w:left="491"/>
      </w:pPr>
      <w:r>
        <w:rPr>
          <w:b/>
          <w:spacing w:val="-2"/>
        </w:rPr>
        <w:t>Presentation</w:t>
      </w:r>
      <w:r>
        <w:rPr>
          <w:b/>
        </w:rPr>
        <w:tab/>
      </w:r>
      <w:r>
        <w:rPr/>
        <w:t>The</w:t>
      </w:r>
      <w:r>
        <w:rPr>
          <w:spacing w:val="-5"/>
        </w:rPr>
        <w:t> </w:t>
      </w:r>
      <w:r>
        <w:rPr/>
        <w:t>teacher</w:t>
      </w:r>
      <w:r>
        <w:rPr>
          <w:spacing w:val="-1"/>
        </w:rPr>
        <w:t> </w:t>
      </w:r>
      <w:r>
        <w:rPr/>
        <w:t>presents the</w:t>
      </w:r>
      <w:r>
        <w:rPr>
          <w:spacing w:val="-2"/>
        </w:rPr>
        <w:t> </w:t>
      </w:r>
      <w:r>
        <w:rPr/>
        <w:t>lesson</w:t>
      </w:r>
      <w:r>
        <w:rPr>
          <w:spacing w:val="-1"/>
        </w:rPr>
        <w:t> </w:t>
      </w:r>
      <w:r>
        <w:rPr/>
        <w:t>in the</w:t>
      </w:r>
      <w:r>
        <w:rPr>
          <w:spacing w:val="-1"/>
        </w:rPr>
        <w:t> </w:t>
      </w:r>
      <w:r>
        <w:rPr/>
        <w:t>following</w:t>
      </w:r>
      <w:r>
        <w:rPr>
          <w:spacing w:val="-3"/>
        </w:rPr>
        <w:t> </w:t>
      </w:r>
      <w:r>
        <w:rPr>
          <w:spacing w:val="-2"/>
        </w:rPr>
        <w:t>steps:</w:t>
      </w:r>
    </w:p>
    <w:p>
      <w:pPr>
        <w:pStyle w:val="BodyText"/>
        <w:tabs>
          <w:tab w:pos="3372" w:val="left" w:leader="none"/>
        </w:tabs>
        <w:spacing w:line="276" w:lineRule="auto" w:before="240"/>
        <w:ind w:left="3372" w:right="1102" w:hanging="2881"/>
        <w:jc w:val="both"/>
      </w:pPr>
      <w:r>
        <w:rPr>
          <w:b/>
        </w:rPr>
        <w:t>Step 1</w:t>
        <w:tab/>
      </w:r>
      <w:r>
        <w:rPr/>
        <w:t>Solubility is the ability to dissolve a substance especiall in a liquid. As the temperature increases, the solubility of the gas generally decreases.</w:t>
      </w:r>
    </w:p>
    <w:p>
      <w:pPr>
        <w:pStyle w:val="BodyText"/>
        <w:tabs>
          <w:tab w:pos="3372" w:val="left" w:leader="none"/>
        </w:tabs>
        <w:spacing w:line="451" w:lineRule="auto" w:before="200"/>
        <w:ind w:left="491" w:right="2914"/>
        <w:jc w:val="both"/>
      </w:pPr>
      <w:r>
        <w:rPr>
          <w:b/>
        </w:rPr>
        <w:t>Step 2</w:t>
        <w:tab/>
      </w:r>
      <w:r>
        <w:rPr/>
        <w:t>The</w:t>
      </w:r>
      <w:r>
        <w:rPr>
          <w:spacing w:val="-6"/>
        </w:rPr>
        <w:t> </w:t>
      </w:r>
      <w:r>
        <w:rPr/>
        <w:t>rules</w:t>
      </w:r>
      <w:r>
        <w:rPr>
          <w:spacing w:val="-5"/>
        </w:rPr>
        <w:t> </w:t>
      </w:r>
      <w:r>
        <w:rPr/>
        <w:t>of</w:t>
      </w:r>
      <w:r>
        <w:rPr>
          <w:spacing w:val="-5"/>
        </w:rPr>
        <w:t> </w:t>
      </w:r>
      <w:r>
        <w:rPr/>
        <w:t>solubility</w:t>
      </w:r>
      <w:r>
        <w:rPr>
          <w:spacing w:val="-9"/>
        </w:rPr>
        <w:t> </w:t>
      </w:r>
      <w:r>
        <w:rPr/>
        <w:t>can</w:t>
      </w:r>
      <w:r>
        <w:rPr>
          <w:spacing w:val="-5"/>
        </w:rPr>
        <w:t> </w:t>
      </w:r>
      <w:r>
        <w:rPr/>
        <w:t>be</w:t>
      </w:r>
      <w:r>
        <w:rPr>
          <w:spacing w:val="-4"/>
        </w:rPr>
        <w:t> </w:t>
      </w:r>
      <w:r>
        <w:rPr/>
        <w:t>Stated</w:t>
      </w:r>
      <w:r>
        <w:rPr>
          <w:spacing w:val="-5"/>
        </w:rPr>
        <w:t> </w:t>
      </w:r>
      <w:r>
        <w:rPr/>
        <w:t>as</w:t>
      </w:r>
      <w:r>
        <w:rPr>
          <w:spacing w:val="-5"/>
        </w:rPr>
        <w:t> </w:t>
      </w:r>
      <w:r>
        <w:rPr/>
        <w:t>follows: Solubility Rules</w:t>
      </w:r>
    </w:p>
    <w:p>
      <w:pPr>
        <w:pStyle w:val="BodyText"/>
        <w:ind w:left="851" w:right="1102"/>
        <w:jc w:val="both"/>
      </w:pPr>
      <w:r>
        <w:rPr/>
        <w:t>The following are the solubility rules for common ionic solids. If two rules appear to contradict each other, the preceding rule takes precedence.</w:t>
      </w:r>
    </w:p>
    <w:p>
      <w:pPr>
        <w:pStyle w:val="ListParagraph"/>
        <w:numPr>
          <w:ilvl w:val="0"/>
          <w:numId w:val="99"/>
        </w:numPr>
        <w:tabs>
          <w:tab w:pos="1211" w:val="left" w:leader="none"/>
        </w:tabs>
        <w:spacing w:line="240" w:lineRule="auto" w:before="94" w:after="0"/>
        <w:ind w:left="1211" w:right="1098" w:hanging="360"/>
        <w:jc w:val="both"/>
        <w:rPr>
          <w:sz w:val="24"/>
        </w:rPr>
      </w:pPr>
      <w:r>
        <w:rPr>
          <w:spacing w:val="-3"/>
          <w:sz w:val="24"/>
        </w:rPr>
        <w:t> </w:t>
      </w:r>
      <w:r>
        <w:rPr>
          <w:sz w:val="24"/>
        </w:rPr>
        <w:t>Salts containing Group I elements (Li</w:t>
      </w:r>
      <w:r>
        <w:rPr>
          <w:sz w:val="24"/>
          <w:vertAlign w:val="superscript"/>
        </w:rPr>
        <w:t>+</w:t>
      </w:r>
      <w:r>
        <w:rPr>
          <w:sz w:val="24"/>
          <w:vertAlign w:val="baseline"/>
        </w:rPr>
        <w:t>, Na</w:t>
      </w:r>
      <w:r>
        <w:rPr>
          <w:sz w:val="24"/>
          <w:vertAlign w:val="superscript"/>
        </w:rPr>
        <w:t>+</w:t>
      </w:r>
      <w:r>
        <w:rPr>
          <w:sz w:val="24"/>
          <w:vertAlign w:val="baseline"/>
        </w:rPr>
        <w:t>, K</w:t>
      </w:r>
      <w:r>
        <w:rPr>
          <w:sz w:val="24"/>
          <w:vertAlign w:val="superscript"/>
        </w:rPr>
        <w:t>+</w:t>
      </w:r>
      <w:r>
        <w:rPr>
          <w:sz w:val="24"/>
          <w:vertAlign w:val="baseline"/>
        </w:rPr>
        <w:t>, Cs</w:t>
      </w:r>
      <w:r>
        <w:rPr>
          <w:sz w:val="24"/>
          <w:vertAlign w:val="superscript"/>
        </w:rPr>
        <w:t>+</w:t>
      </w:r>
      <w:r>
        <w:rPr>
          <w:sz w:val="24"/>
          <w:vertAlign w:val="baseline"/>
        </w:rPr>
        <w:t>, Rb</w:t>
      </w:r>
      <w:r>
        <w:rPr>
          <w:sz w:val="24"/>
          <w:vertAlign w:val="superscript"/>
        </w:rPr>
        <w:t>+</w:t>
      </w:r>
      <w:r>
        <w:rPr>
          <w:sz w:val="24"/>
          <w:vertAlign w:val="baseline"/>
        </w:rPr>
        <w:t>) are soluble . There are few exceptions to this rule. Salts containing the ammonium ion (NH</w:t>
      </w:r>
      <w:r>
        <w:rPr>
          <w:sz w:val="24"/>
          <w:vertAlign w:val="subscript"/>
        </w:rPr>
        <w:t>4</w:t>
      </w:r>
      <w:r>
        <w:rPr>
          <w:sz w:val="24"/>
          <w:vertAlign w:val="superscript"/>
        </w:rPr>
        <w:t>+</w:t>
      </w:r>
      <w:r>
        <w:rPr>
          <w:sz w:val="24"/>
          <w:vertAlign w:val="baseline"/>
        </w:rPr>
        <w:t>) are also soluble.</w:t>
      </w:r>
    </w:p>
    <w:p>
      <w:pPr>
        <w:pStyle w:val="ListParagraph"/>
        <w:numPr>
          <w:ilvl w:val="0"/>
          <w:numId w:val="99"/>
        </w:numPr>
        <w:tabs>
          <w:tab w:pos="1210" w:val="left" w:leader="none"/>
        </w:tabs>
        <w:spacing w:line="240" w:lineRule="auto" w:before="60" w:after="0"/>
        <w:ind w:left="1210" w:right="0" w:hanging="359"/>
        <w:jc w:val="both"/>
        <w:rPr>
          <w:sz w:val="24"/>
        </w:rPr>
      </w:pPr>
      <w:r>
        <w:rPr>
          <w:sz w:val="24"/>
        </w:rPr>
        <w:t>Salts</w:t>
      </w:r>
      <w:r>
        <w:rPr>
          <w:spacing w:val="-1"/>
          <w:sz w:val="24"/>
        </w:rPr>
        <w:t> </w:t>
      </w:r>
      <w:r>
        <w:rPr>
          <w:sz w:val="24"/>
        </w:rPr>
        <w:t>containing</w:t>
      </w:r>
      <w:r>
        <w:rPr>
          <w:spacing w:val="-2"/>
          <w:sz w:val="24"/>
        </w:rPr>
        <w:t> </w:t>
      </w:r>
      <w:r>
        <w:rPr>
          <w:sz w:val="24"/>
        </w:rPr>
        <w:t>nitrate</w:t>
      </w:r>
      <w:r>
        <w:rPr>
          <w:spacing w:val="-1"/>
          <w:sz w:val="24"/>
        </w:rPr>
        <w:t> </w:t>
      </w:r>
      <w:r>
        <w:rPr>
          <w:sz w:val="24"/>
        </w:rPr>
        <w:t>ion (NO</w:t>
      </w:r>
      <w:r>
        <w:rPr>
          <w:sz w:val="24"/>
          <w:vertAlign w:val="subscript"/>
        </w:rPr>
        <w:t>3</w:t>
      </w:r>
      <w:r>
        <w:rPr>
          <w:sz w:val="24"/>
          <w:vertAlign w:val="superscript"/>
        </w:rPr>
        <w:t>-</w:t>
      </w:r>
      <w:r>
        <w:rPr>
          <w:sz w:val="24"/>
          <w:vertAlign w:val="baseline"/>
        </w:rPr>
        <w:t>) are generally</w:t>
      </w:r>
      <w:r>
        <w:rPr>
          <w:spacing w:val="-5"/>
          <w:sz w:val="24"/>
          <w:vertAlign w:val="baseline"/>
        </w:rPr>
        <w:t> </w:t>
      </w:r>
      <w:r>
        <w:rPr>
          <w:spacing w:val="-2"/>
          <w:sz w:val="24"/>
          <w:vertAlign w:val="baseline"/>
        </w:rPr>
        <w:t>soluble.</w:t>
      </w:r>
    </w:p>
    <w:p>
      <w:pPr>
        <w:pStyle w:val="ListParagraph"/>
        <w:numPr>
          <w:ilvl w:val="0"/>
          <w:numId w:val="99"/>
        </w:numPr>
        <w:tabs>
          <w:tab w:pos="1211" w:val="left" w:leader="none"/>
        </w:tabs>
        <w:spacing w:line="240" w:lineRule="auto" w:before="60" w:after="0"/>
        <w:ind w:left="1211" w:right="1098" w:hanging="360"/>
        <w:jc w:val="both"/>
        <w:rPr>
          <w:sz w:val="24"/>
        </w:rPr>
      </w:pPr>
      <w:r>
        <w:rPr>
          <w:sz w:val="24"/>
        </w:rPr>
        <w:t>Salts containing Cl </w:t>
      </w:r>
      <w:r>
        <w:rPr>
          <w:sz w:val="24"/>
          <w:vertAlign w:val="superscript"/>
        </w:rPr>
        <w:t>-</w:t>
      </w:r>
      <w:r>
        <w:rPr>
          <w:sz w:val="24"/>
          <w:vertAlign w:val="baseline"/>
        </w:rPr>
        <w:t>, Br</w:t>
      </w:r>
      <w:r>
        <w:rPr>
          <w:spacing w:val="-1"/>
          <w:sz w:val="24"/>
          <w:vertAlign w:val="baseline"/>
        </w:rPr>
        <w:t> </w:t>
      </w:r>
      <w:r>
        <w:rPr>
          <w:sz w:val="24"/>
          <w:vertAlign w:val="superscript"/>
        </w:rPr>
        <w:t>-</w:t>
      </w:r>
      <w:r>
        <w:rPr>
          <w:sz w:val="24"/>
          <w:vertAlign w:val="baseline"/>
        </w:rPr>
        <w:t>, or I</w:t>
      </w:r>
      <w:r>
        <w:rPr>
          <w:spacing w:val="-5"/>
          <w:sz w:val="24"/>
          <w:vertAlign w:val="baseline"/>
        </w:rPr>
        <w:t> </w:t>
      </w:r>
      <w:r>
        <w:rPr>
          <w:sz w:val="24"/>
          <w:vertAlign w:val="superscript"/>
        </w:rPr>
        <w:t>-</w:t>
      </w:r>
      <w:r>
        <w:rPr>
          <w:spacing w:val="-1"/>
          <w:sz w:val="24"/>
          <w:vertAlign w:val="baseline"/>
        </w:rPr>
        <w:t> </w:t>
      </w:r>
      <w:r>
        <w:rPr>
          <w:sz w:val="24"/>
          <w:vertAlign w:val="baseline"/>
        </w:rPr>
        <w:t>are generally soluble. Important exceptions to this rule are halie salts of Ag</w:t>
      </w:r>
      <w:r>
        <w:rPr>
          <w:sz w:val="24"/>
          <w:vertAlign w:val="superscript"/>
        </w:rPr>
        <w:t>+</w:t>
      </w:r>
      <w:r>
        <w:rPr>
          <w:sz w:val="24"/>
          <w:vertAlign w:val="baseline"/>
        </w:rPr>
        <w:t>, Pb</w:t>
      </w:r>
      <w:r>
        <w:rPr>
          <w:sz w:val="24"/>
          <w:vertAlign w:val="superscript"/>
        </w:rPr>
        <w:t>2+</w:t>
      </w:r>
      <w:r>
        <w:rPr>
          <w:sz w:val="24"/>
          <w:vertAlign w:val="baseline"/>
        </w:rPr>
        <w:t>, and (Hg</w:t>
      </w:r>
      <w:r>
        <w:rPr>
          <w:sz w:val="24"/>
          <w:vertAlign w:val="subscript"/>
        </w:rPr>
        <w:t>2</w:t>
      </w:r>
      <w:r>
        <w:rPr>
          <w:sz w:val="24"/>
          <w:vertAlign w:val="baseline"/>
        </w:rPr>
        <w:t>)</w:t>
      </w:r>
      <w:r>
        <w:rPr>
          <w:sz w:val="24"/>
          <w:vertAlign w:val="superscript"/>
        </w:rPr>
        <w:t>2+</w:t>
      </w:r>
      <w:r>
        <w:rPr>
          <w:sz w:val="24"/>
          <w:vertAlign w:val="baseline"/>
        </w:rPr>
        <w:t>. Thus, AgCl, PbBr</w:t>
      </w:r>
      <w:r>
        <w:rPr>
          <w:sz w:val="24"/>
          <w:vertAlign w:val="subscript"/>
        </w:rPr>
        <w:t>2</w:t>
      </w:r>
      <w:r>
        <w:rPr>
          <w:sz w:val="24"/>
          <w:vertAlign w:val="baseline"/>
        </w:rPr>
        <w:t>, and Hg</w:t>
      </w:r>
      <w:r>
        <w:rPr>
          <w:sz w:val="24"/>
          <w:vertAlign w:val="subscript"/>
        </w:rPr>
        <w:t>2</w:t>
      </w:r>
      <w:r>
        <w:rPr>
          <w:sz w:val="24"/>
          <w:vertAlign w:val="baseline"/>
        </w:rPr>
        <w:t>Cl</w:t>
      </w:r>
      <w:r>
        <w:rPr>
          <w:sz w:val="24"/>
          <w:vertAlign w:val="subscript"/>
        </w:rPr>
        <w:t>2</w:t>
      </w:r>
      <w:r>
        <w:rPr>
          <w:sz w:val="24"/>
          <w:vertAlign w:val="baseline"/>
        </w:rPr>
        <w:t> are insoluble.</w:t>
      </w:r>
    </w:p>
    <w:p>
      <w:pPr>
        <w:pStyle w:val="ListParagraph"/>
        <w:numPr>
          <w:ilvl w:val="0"/>
          <w:numId w:val="99"/>
        </w:numPr>
        <w:tabs>
          <w:tab w:pos="1211" w:val="left" w:leader="none"/>
        </w:tabs>
        <w:spacing w:line="240" w:lineRule="auto" w:before="57" w:after="0"/>
        <w:ind w:left="1211" w:right="1095" w:hanging="360"/>
        <w:jc w:val="both"/>
        <w:rPr>
          <w:sz w:val="24"/>
        </w:rPr>
      </w:pPr>
      <w:r>
        <w:rPr>
          <w:sz w:val="24"/>
        </w:rPr>
        <w:t>Most silver salts are insoluble. AgNO</w:t>
      </w:r>
      <w:r>
        <w:rPr>
          <w:sz w:val="24"/>
          <w:vertAlign w:val="subscript"/>
        </w:rPr>
        <w:t>3</w:t>
      </w:r>
      <w:r>
        <w:rPr>
          <w:spacing w:val="-1"/>
          <w:sz w:val="24"/>
          <w:vertAlign w:val="baseline"/>
        </w:rPr>
        <w:t> </w:t>
      </w:r>
      <w:r>
        <w:rPr>
          <w:sz w:val="24"/>
          <w:vertAlign w:val="baseline"/>
        </w:rPr>
        <w:t>and Ag(C</w:t>
      </w:r>
      <w:r>
        <w:rPr>
          <w:sz w:val="24"/>
          <w:vertAlign w:val="subscript"/>
        </w:rPr>
        <w:t>2</w:t>
      </w:r>
      <w:r>
        <w:rPr>
          <w:sz w:val="24"/>
          <w:vertAlign w:val="baseline"/>
        </w:rPr>
        <w:t>H</w:t>
      </w:r>
      <w:r>
        <w:rPr>
          <w:sz w:val="24"/>
          <w:vertAlign w:val="subscript"/>
        </w:rPr>
        <w:t>3</w:t>
      </w:r>
      <w:r>
        <w:rPr>
          <w:sz w:val="24"/>
          <w:vertAlign w:val="baseline"/>
        </w:rPr>
        <w:t>O</w:t>
      </w:r>
      <w:r>
        <w:rPr>
          <w:sz w:val="24"/>
          <w:vertAlign w:val="subscript"/>
        </w:rPr>
        <w:t>2</w:t>
      </w:r>
      <w:r>
        <w:rPr>
          <w:sz w:val="24"/>
          <w:vertAlign w:val="baseline"/>
        </w:rPr>
        <w:t>) are common soluble salts of silver; virtually all others are insoluble.</w:t>
      </w:r>
    </w:p>
    <w:p>
      <w:pPr>
        <w:spacing w:after="0" w:line="240" w:lineRule="auto"/>
        <w:jc w:val="both"/>
        <w:rPr>
          <w:sz w:val="24"/>
        </w:rPr>
        <w:sectPr>
          <w:pgSz w:w="12240" w:h="15840"/>
          <w:pgMar w:header="0" w:footer="965" w:top="1360" w:bottom="1160" w:left="1040" w:right="340"/>
        </w:sectPr>
      </w:pPr>
    </w:p>
    <w:p>
      <w:pPr>
        <w:pStyle w:val="ListParagraph"/>
        <w:numPr>
          <w:ilvl w:val="0"/>
          <w:numId w:val="99"/>
        </w:numPr>
        <w:tabs>
          <w:tab w:pos="1117" w:val="left" w:leader="none"/>
          <w:tab w:pos="1211" w:val="left" w:leader="none"/>
        </w:tabs>
        <w:spacing w:line="240" w:lineRule="auto" w:before="72" w:after="0"/>
        <w:ind w:left="1211" w:right="1091" w:hanging="360"/>
        <w:jc w:val="both"/>
        <w:rPr>
          <w:sz w:val="24"/>
        </w:rPr>
      </w:pPr>
      <w:r>
        <w:rPr>
          <w:sz w:val="24"/>
        </w:rPr>
        <w:t>Most sulfate salts are soluble. Important exceptions to this rule include CaSO</w:t>
      </w:r>
      <w:r>
        <w:rPr>
          <w:sz w:val="24"/>
          <w:vertAlign w:val="subscript"/>
        </w:rPr>
        <w:t>4</w:t>
      </w:r>
      <w:r>
        <w:rPr>
          <w:sz w:val="24"/>
          <w:vertAlign w:val="baseline"/>
        </w:rPr>
        <w:t>, BaSO</w:t>
      </w:r>
      <w:r>
        <w:rPr>
          <w:sz w:val="24"/>
          <w:vertAlign w:val="subscript"/>
        </w:rPr>
        <w:t>4</w:t>
      </w:r>
      <w:r>
        <w:rPr>
          <w:sz w:val="24"/>
          <w:vertAlign w:val="baseline"/>
        </w:rPr>
        <w:t>, PbSO</w:t>
      </w:r>
      <w:r>
        <w:rPr>
          <w:sz w:val="24"/>
          <w:vertAlign w:val="subscript"/>
        </w:rPr>
        <w:t>4</w:t>
      </w:r>
      <w:r>
        <w:rPr>
          <w:sz w:val="24"/>
          <w:vertAlign w:val="baseline"/>
        </w:rPr>
        <w:t>, Ag</w:t>
      </w:r>
      <w:r>
        <w:rPr>
          <w:sz w:val="24"/>
          <w:vertAlign w:val="subscript"/>
        </w:rPr>
        <w:t>2</w:t>
      </w:r>
      <w:r>
        <w:rPr>
          <w:sz w:val="24"/>
          <w:vertAlign w:val="baseline"/>
        </w:rPr>
        <w:t>SO</w:t>
      </w:r>
      <w:r>
        <w:rPr>
          <w:sz w:val="24"/>
          <w:vertAlign w:val="subscript"/>
        </w:rPr>
        <w:t>4</w:t>
      </w:r>
      <w:r>
        <w:rPr>
          <w:sz w:val="24"/>
          <w:vertAlign w:val="baseline"/>
        </w:rPr>
        <w:t> and SrSO</w:t>
      </w:r>
      <w:r>
        <w:rPr>
          <w:sz w:val="24"/>
          <w:vertAlign w:val="subscript"/>
        </w:rPr>
        <w:t>4</w:t>
      </w:r>
      <w:r>
        <w:rPr>
          <w:sz w:val="24"/>
          <w:vertAlign w:val="baseline"/>
        </w:rPr>
        <w:t> .</w:t>
      </w:r>
    </w:p>
    <w:p>
      <w:pPr>
        <w:pStyle w:val="ListParagraph"/>
        <w:numPr>
          <w:ilvl w:val="0"/>
          <w:numId w:val="99"/>
        </w:numPr>
        <w:tabs>
          <w:tab w:pos="1112" w:val="left" w:leader="none"/>
          <w:tab w:pos="1211" w:val="left" w:leader="none"/>
        </w:tabs>
        <w:spacing w:line="240" w:lineRule="auto" w:before="60" w:after="0"/>
        <w:ind w:left="1211" w:right="1093" w:hanging="360"/>
        <w:jc w:val="both"/>
        <w:rPr>
          <w:sz w:val="24"/>
        </w:rPr>
      </w:pPr>
      <w:r>
        <w:rPr>
          <w:sz w:val="24"/>
        </w:rPr>
        <w:t>Most hydroxide salts are only slightly soluble. Hydroxide salts of Group I elements are soluble. Hydroxide salts of Group II elements (Ca, Sr, and Ba) are slightly soluble. Hydroxide salts of transition metals and Al</w:t>
      </w:r>
      <w:r>
        <w:rPr>
          <w:sz w:val="24"/>
          <w:vertAlign w:val="superscript"/>
        </w:rPr>
        <w:t>3+</w:t>
      </w:r>
      <w:r>
        <w:rPr>
          <w:spacing w:val="-2"/>
          <w:sz w:val="24"/>
          <w:vertAlign w:val="baseline"/>
        </w:rPr>
        <w:t> </w:t>
      </w:r>
      <w:r>
        <w:rPr>
          <w:sz w:val="24"/>
          <w:vertAlign w:val="baseline"/>
        </w:rPr>
        <w:t>are insoluble. Thus, Fe(OH)</w:t>
      </w:r>
      <w:r>
        <w:rPr>
          <w:sz w:val="24"/>
          <w:vertAlign w:val="subscript"/>
        </w:rPr>
        <w:t>3</w:t>
      </w:r>
      <w:r>
        <w:rPr>
          <w:sz w:val="24"/>
          <w:vertAlign w:val="baseline"/>
        </w:rPr>
        <w:t>, Al(OH)</w:t>
      </w:r>
      <w:r>
        <w:rPr>
          <w:sz w:val="24"/>
          <w:vertAlign w:val="subscript"/>
        </w:rPr>
        <w:t>3</w:t>
      </w:r>
      <w:r>
        <w:rPr>
          <w:sz w:val="24"/>
          <w:vertAlign w:val="baseline"/>
        </w:rPr>
        <w:t>, Co(OH)</w:t>
      </w:r>
      <w:r>
        <w:rPr>
          <w:sz w:val="24"/>
          <w:vertAlign w:val="subscript"/>
        </w:rPr>
        <w:t>2</w:t>
      </w:r>
      <w:r>
        <w:rPr>
          <w:sz w:val="24"/>
          <w:vertAlign w:val="baseline"/>
        </w:rPr>
        <w:t> are not soluble.</w:t>
      </w:r>
    </w:p>
    <w:p>
      <w:pPr>
        <w:pStyle w:val="ListParagraph"/>
        <w:numPr>
          <w:ilvl w:val="0"/>
          <w:numId w:val="99"/>
        </w:numPr>
        <w:tabs>
          <w:tab w:pos="1129" w:val="left" w:leader="none"/>
          <w:tab w:pos="1211" w:val="left" w:leader="none"/>
        </w:tabs>
        <w:spacing w:line="240" w:lineRule="auto" w:before="60" w:after="0"/>
        <w:ind w:left="1211" w:right="1104" w:hanging="360"/>
        <w:jc w:val="both"/>
        <w:rPr>
          <w:sz w:val="24"/>
        </w:rPr>
      </w:pPr>
      <w:r>
        <w:rPr>
          <w:sz w:val="24"/>
        </w:rPr>
        <w:t>Most sulfides of transition metals are highly insoluble, including CdS, FeS, ZnS, and Ag</w:t>
      </w:r>
      <w:r>
        <w:rPr>
          <w:sz w:val="24"/>
          <w:vertAlign w:val="subscript"/>
        </w:rPr>
        <w:t>2</w:t>
      </w:r>
      <w:r>
        <w:rPr>
          <w:sz w:val="24"/>
          <w:vertAlign w:val="baseline"/>
        </w:rPr>
        <w:t>S. Arsenic, antimony, bismuth, and lead sulfides are also insoluble.</w:t>
      </w:r>
    </w:p>
    <w:p>
      <w:pPr>
        <w:pStyle w:val="ListParagraph"/>
        <w:numPr>
          <w:ilvl w:val="0"/>
          <w:numId w:val="99"/>
        </w:numPr>
        <w:tabs>
          <w:tab w:pos="1090" w:val="left" w:leader="none"/>
          <w:tab w:pos="1211" w:val="left" w:leader="none"/>
        </w:tabs>
        <w:spacing w:line="240" w:lineRule="auto" w:before="60" w:after="0"/>
        <w:ind w:left="1211" w:right="1094" w:hanging="360"/>
        <w:jc w:val="both"/>
        <w:rPr>
          <w:sz w:val="24"/>
        </w:rPr>
      </w:pPr>
      <w:r>
        <w:rPr>
          <w:sz w:val="24"/>
        </w:rPr>
        <w:t>Carbonates</w:t>
      </w:r>
      <w:r>
        <w:rPr>
          <w:spacing w:val="-2"/>
          <w:sz w:val="24"/>
        </w:rPr>
        <w:t> </w:t>
      </w:r>
      <w:r>
        <w:rPr>
          <w:sz w:val="24"/>
        </w:rPr>
        <w:t>are</w:t>
      </w:r>
      <w:r>
        <w:rPr>
          <w:spacing w:val="-3"/>
          <w:sz w:val="24"/>
        </w:rPr>
        <w:t> </w:t>
      </w:r>
      <w:r>
        <w:rPr>
          <w:sz w:val="24"/>
        </w:rPr>
        <w:t>frequently</w:t>
      </w:r>
      <w:r>
        <w:rPr>
          <w:spacing w:val="-6"/>
          <w:sz w:val="24"/>
        </w:rPr>
        <w:t> </w:t>
      </w:r>
      <w:r>
        <w:rPr>
          <w:sz w:val="24"/>
        </w:rPr>
        <w:t>insoluble.</w:t>
      </w:r>
      <w:r>
        <w:rPr>
          <w:spacing w:val="-3"/>
          <w:sz w:val="24"/>
        </w:rPr>
        <w:t> </w:t>
      </w:r>
      <w:r>
        <w:rPr>
          <w:sz w:val="24"/>
        </w:rPr>
        <w:t>Group II</w:t>
      </w:r>
      <w:r>
        <w:rPr>
          <w:spacing w:val="-5"/>
          <w:sz w:val="24"/>
        </w:rPr>
        <w:t> </w:t>
      </w:r>
      <w:r>
        <w:rPr>
          <w:sz w:val="24"/>
        </w:rPr>
        <w:t>carbonates</w:t>
      </w:r>
      <w:r>
        <w:rPr>
          <w:spacing w:val="-2"/>
          <w:sz w:val="24"/>
        </w:rPr>
        <w:t> </w:t>
      </w:r>
      <w:r>
        <w:rPr>
          <w:sz w:val="24"/>
        </w:rPr>
        <w:t>(CaCO</w:t>
      </w:r>
      <w:r>
        <w:rPr>
          <w:sz w:val="24"/>
          <w:vertAlign w:val="subscript"/>
        </w:rPr>
        <w:t>3</w:t>
      </w:r>
      <w:r>
        <w:rPr>
          <w:sz w:val="24"/>
          <w:vertAlign w:val="baseline"/>
        </w:rPr>
        <w:t>,</w:t>
      </w:r>
      <w:r>
        <w:rPr>
          <w:spacing w:val="-3"/>
          <w:sz w:val="24"/>
          <w:vertAlign w:val="baseline"/>
        </w:rPr>
        <w:t> </w:t>
      </w:r>
      <w:r>
        <w:rPr>
          <w:sz w:val="24"/>
          <w:vertAlign w:val="baseline"/>
        </w:rPr>
        <w:t>SrCO</w:t>
      </w:r>
      <w:r>
        <w:rPr>
          <w:sz w:val="24"/>
          <w:vertAlign w:val="subscript"/>
        </w:rPr>
        <w:t>3</w:t>
      </w:r>
      <w:r>
        <w:rPr>
          <w:sz w:val="24"/>
          <w:vertAlign w:val="baseline"/>
        </w:rPr>
        <w:t>,</w:t>
      </w:r>
      <w:r>
        <w:rPr>
          <w:spacing w:val="-3"/>
          <w:sz w:val="24"/>
          <w:vertAlign w:val="baseline"/>
        </w:rPr>
        <w:t> </w:t>
      </w:r>
      <w:r>
        <w:rPr>
          <w:sz w:val="24"/>
          <w:vertAlign w:val="baseline"/>
        </w:rPr>
        <w:t>and</w:t>
      </w:r>
      <w:r>
        <w:rPr>
          <w:spacing w:val="-3"/>
          <w:sz w:val="24"/>
          <w:vertAlign w:val="baseline"/>
        </w:rPr>
        <w:t> </w:t>
      </w:r>
      <w:r>
        <w:rPr>
          <w:sz w:val="24"/>
          <w:vertAlign w:val="baseline"/>
        </w:rPr>
        <w:t>BaCO</w:t>
      </w:r>
      <w:r>
        <w:rPr>
          <w:sz w:val="24"/>
          <w:vertAlign w:val="subscript"/>
        </w:rPr>
        <w:t>3</w:t>
      </w:r>
      <w:r>
        <w:rPr>
          <w:sz w:val="24"/>
          <w:vertAlign w:val="baseline"/>
        </w:rPr>
        <w:t>)</w:t>
      </w:r>
      <w:r>
        <w:rPr>
          <w:spacing w:val="-3"/>
          <w:sz w:val="24"/>
          <w:vertAlign w:val="baseline"/>
        </w:rPr>
        <w:t> </w:t>
      </w:r>
      <w:r>
        <w:rPr>
          <w:sz w:val="24"/>
          <w:vertAlign w:val="baseline"/>
        </w:rPr>
        <w:t>are insoluble, as are FeCO</w:t>
      </w:r>
      <w:r>
        <w:rPr>
          <w:sz w:val="24"/>
          <w:vertAlign w:val="subscript"/>
        </w:rPr>
        <w:t>3</w:t>
      </w:r>
      <w:r>
        <w:rPr>
          <w:sz w:val="24"/>
          <w:vertAlign w:val="baseline"/>
        </w:rPr>
        <w:t> and PbCO</w:t>
      </w:r>
      <w:r>
        <w:rPr>
          <w:sz w:val="24"/>
          <w:vertAlign w:val="subscript"/>
        </w:rPr>
        <w:t>3</w:t>
      </w:r>
      <w:r>
        <w:rPr>
          <w:sz w:val="24"/>
          <w:vertAlign w:val="baseline"/>
        </w:rPr>
        <w:t>.</w:t>
      </w:r>
    </w:p>
    <w:p>
      <w:pPr>
        <w:pStyle w:val="ListParagraph"/>
        <w:numPr>
          <w:ilvl w:val="0"/>
          <w:numId w:val="99"/>
        </w:numPr>
        <w:tabs>
          <w:tab w:pos="1090" w:val="left" w:leader="none"/>
        </w:tabs>
        <w:spacing w:line="240" w:lineRule="auto" w:before="60" w:after="0"/>
        <w:ind w:left="1090" w:right="0" w:hanging="239"/>
        <w:jc w:val="both"/>
        <w:rPr>
          <w:sz w:val="24"/>
        </w:rPr>
      </w:pPr>
      <w:r>
        <w:rPr>
          <w:sz w:val="24"/>
        </w:rPr>
        <w:t>Chromates</w:t>
      </w:r>
      <w:r>
        <w:rPr>
          <w:spacing w:val="-1"/>
          <w:sz w:val="24"/>
        </w:rPr>
        <w:t> </w:t>
      </w:r>
      <w:r>
        <w:rPr>
          <w:sz w:val="24"/>
        </w:rPr>
        <w:t>are</w:t>
      </w:r>
      <w:r>
        <w:rPr>
          <w:spacing w:val="1"/>
          <w:sz w:val="24"/>
        </w:rPr>
        <w:t> </w:t>
      </w:r>
      <w:r>
        <w:rPr>
          <w:sz w:val="24"/>
        </w:rPr>
        <w:t>frequently</w:t>
      </w:r>
      <w:r>
        <w:rPr>
          <w:spacing w:val="-6"/>
          <w:sz w:val="24"/>
        </w:rPr>
        <w:t> </w:t>
      </w:r>
      <w:r>
        <w:rPr>
          <w:sz w:val="24"/>
        </w:rPr>
        <w:t>insoluble. Examples include</w:t>
      </w:r>
      <w:r>
        <w:rPr>
          <w:spacing w:val="-1"/>
          <w:sz w:val="24"/>
        </w:rPr>
        <w:t> </w:t>
      </w:r>
      <w:r>
        <w:rPr>
          <w:sz w:val="24"/>
        </w:rPr>
        <w:t>PbCrO</w:t>
      </w:r>
      <w:r>
        <w:rPr>
          <w:sz w:val="24"/>
          <w:vertAlign w:val="subscript"/>
        </w:rPr>
        <w:t>4</w:t>
      </w:r>
      <w:r>
        <w:rPr>
          <w:spacing w:val="1"/>
          <w:sz w:val="24"/>
          <w:vertAlign w:val="baseline"/>
        </w:rPr>
        <w:t> </w:t>
      </w:r>
      <w:r>
        <w:rPr>
          <w:sz w:val="24"/>
          <w:vertAlign w:val="baseline"/>
        </w:rPr>
        <w:t>and</w:t>
      </w:r>
      <w:r>
        <w:rPr>
          <w:spacing w:val="-1"/>
          <w:sz w:val="24"/>
          <w:vertAlign w:val="baseline"/>
        </w:rPr>
        <w:t> </w:t>
      </w:r>
      <w:r>
        <w:rPr>
          <w:spacing w:val="-2"/>
          <w:sz w:val="24"/>
          <w:vertAlign w:val="baseline"/>
        </w:rPr>
        <w:t>BaCrO</w:t>
      </w:r>
      <w:r>
        <w:rPr>
          <w:spacing w:val="-2"/>
          <w:sz w:val="24"/>
          <w:vertAlign w:val="subscript"/>
        </w:rPr>
        <w:t>4</w:t>
      </w:r>
      <w:r>
        <w:rPr>
          <w:spacing w:val="-2"/>
          <w:sz w:val="24"/>
          <w:vertAlign w:val="baseline"/>
        </w:rPr>
        <w:t>.</w:t>
      </w:r>
    </w:p>
    <w:p>
      <w:pPr>
        <w:pStyle w:val="ListParagraph"/>
        <w:numPr>
          <w:ilvl w:val="0"/>
          <w:numId w:val="99"/>
        </w:numPr>
        <w:tabs>
          <w:tab w:pos="1270" w:val="left" w:leader="none"/>
        </w:tabs>
        <w:spacing w:line="240" w:lineRule="auto" w:before="60" w:after="0"/>
        <w:ind w:left="1270" w:right="0" w:hanging="419"/>
        <w:jc w:val="both"/>
        <w:rPr>
          <w:sz w:val="24"/>
        </w:rPr>
      </w:pPr>
      <w:r>
        <w:rPr>
          <w:sz w:val="24"/>
        </w:rPr>
        <w:t>Phosphates</w:t>
      </w:r>
      <w:r>
        <w:rPr>
          <w:spacing w:val="-3"/>
          <w:sz w:val="24"/>
        </w:rPr>
        <w:t> </w:t>
      </w:r>
      <w:r>
        <w:rPr>
          <w:sz w:val="24"/>
        </w:rPr>
        <w:t>such</w:t>
      </w:r>
      <w:r>
        <w:rPr>
          <w:spacing w:val="-1"/>
          <w:sz w:val="24"/>
        </w:rPr>
        <w:t> </w:t>
      </w:r>
      <w:r>
        <w:rPr>
          <w:sz w:val="24"/>
        </w:rPr>
        <w:t>as</w:t>
      </w:r>
      <w:r>
        <w:rPr>
          <w:spacing w:val="2"/>
          <w:sz w:val="24"/>
        </w:rPr>
        <w:t> </w:t>
      </w:r>
      <w:r>
        <w:rPr>
          <w:sz w:val="24"/>
        </w:rPr>
        <w:t>Ca</w:t>
      </w:r>
      <w:r>
        <w:rPr>
          <w:sz w:val="24"/>
          <w:vertAlign w:val="subscript"/>
        </w:rPr>
        <w:t>3</w:t>
      </w:r>
      <w:r>
        <w:rPr>
          <w:sz w:val="24"/>
          <w:vertAlign w:val="baseline"/>
        </w:rPr>
        <w:t>(PO</w:t>
      </w:r>
      <w:r>
        <w:rPr>
          <w:sz w:val="24"/>
          <w:vertAlign w:val="subscript"/>
        </w:rPr>
        <w:t>4</w:t>
      </w:r>
      <w:r>
        <w:rPr>
          <w:sz w:val="24"/>
          <w:vertAlign w:val="baseline"/>
        </w:rPr>
        <w:t>)</w:t>
      </w:r>
      <w:r>
        <w:rPr>
          <w:sz w:val="24"/>
          <w:vertAlign w:val="subscript"/>
        </w:rPr>
        <w:t>2</w:t>
      </w:r>
      <w:r>
        <w:rPr>
          <w:spacing w:val="-21"/>
          <w:sz w:val="24"/>
          <w:vertAlign w:val="baseline"/>
        </w:rPr>
        <w:t> </w:t>
      </w:r>
      <w:r>
        <w:rPr>
          <w:sz w:val="24"/>
          <w:vertAlign w:val="baseline"/>
        </w:rPr>
        <w:t>and Ag</w:t>
      </w:r>
      <w:r>
        <w:rPr>
          <w:sz w:val="24"/>
          <w:vertAlign w:val="subscript"/>
        </w:rPr>
        <w:t>3</w:t>
      </w:r>
      <w:r>
        <w:rPr>
          <w:sz w:val="24"/>
          <w:vertAlign w:val="baseline"/>
        </w:rPr>
        <w:t>PO</w:t>
      </w:r>
      <w:r>
        <w:rPr>
          <w:sz w:val="24"/>
          <w:vertAlign w:val="subscript"/>
        </w:rPr>
        <w:t>4</w:t>
      </w:r>
      <w:r>
        <w:rPr>
          <w:sz w:val="24"/>
          <w:vertAlign w:val="baseline"/>
        </w:rPr>
        <w:t> are</w:t>
      </w:r>
      <w:r>
        <w:rPr>
          <w:spacing w:val="-2"/>
          <w:sz w:val="24"/>
          <w:vertAlign w:val="baseline"/>
        </w:rPr>
        <w:t> </w:t>
      </w:r>
      <w:r>
        <w:rPr>
          <w:sz w:val="24"/>
          <w:vertAlign w:val="baseline"/>
        </w:rPr>
        <w:t>frequently</w:t>
      </w:r>
      <w:r>
        <w:rPr>
          <w:spacing w:val="-5"/>
          <w:sz w:val="24"/>
          <w:vertAlign w:val="baseline"/>
        </w:rPr>
        <w:t> </w:t>
      </w:r>
      <w:r>
        <w:rPr>
          <w:spacing w:val="-2"/>
          <w:sz w:val="24"/>
          <w:vertAlign w:val="baseline"/>
        </w:rPr>
        <w:t>insoluble.</w:t>
      </w:r>
    </w:p>
    <w:p>
      <w:pPr>
        <w:pStyle w:val="ListParagraph"/>
        <w:numPr>
          <w:ilvl w:val="0"/>
          <w:numId w:val="99"/>
        </w:numPr>
        <w:tabs>
          <w:tab w:pos="1211" w:val="left" w:leader="none"/>
        </w:tabs>
        <w:spacing w:line="240" w:lineRule="auto" w:before="61" w:after="0"/>
        <w:ind w:left="1211" w:right="0" w:hanging="360"/>
        <w:jc w:val="both"/>
        <w:rPr>
          <w:sz w:val="24"/>
        </w:rPr>
      </w:pPr>
      <w:r>
        <w:rPr>
          <w:sz w:val="24"/>
        </w:rPr>
        <w:t>Fluorides</w:t>
      </w:r>
      <w:r>
        <w:rPr>
          <w:spacing w:val="-1"/>
          <w:sz w:val="24"/>
        </w:rPr>
        <w:t> </w:t>
      </w:r>
      <w:r>
        <w:rPr>
          <w:sz w:val="24"/>
        </w:rPr>
        <w:t>such</w:t>
      </w:r>
      <w:r>
        <w:rPr>
          <w:spacing w:val="1"/>
          <w:sz w:val="24"/>
        </w:rPr>
        <w:t> </w:t>
      </w:r>
      <w:r>
        <w:rPr>
          <w:sz w:val="24"/>
        </w:rPr>
        <w:t>as BaF</w:t>
      </w:r>
      <w:r>
        <w:rPr>
          <w:sz w:val="24"/>
          <w:vertAlign w:val="subscript"/>
        </w:rPr>
        <w:t>2</w:t>
      </w:r>
      <w:r>
        <w:rPr>
          <w:sz w:val="24"/>
          <w:vertAlign w:val="baseline"/>
        </w:rPr>
        <w:t>,</w:t>
      </w:r>
      <w:r>
        <w:rPr>
          <w:spacing w:val="-1"/>
          <w:sz w:val="24"/>
          <w:vertAlign w:val="baseline"/>
        </w:rPr>
        <w:t> </w:t>
      </w:r>
      <w:r>
        <w:rPr>
          <w:sz w:val="24"/>
          <w:vertAlign w:val="baseline"/>
        </w:rPr>
        <w:t>MgF</w:t>
      </w:r>
      <w:r>
        <w:rPr>
          <w:sz w:val="24"/>
          <w:vertAlign w:val="subscript"/>
        </w:rPr>
        <w:t>2</w:t>
      </w:r>
      <w:r>
        <w:rPr>
          <w:sz w:val="24"/>
          <w:vertAlign w:val="baseline"/>
        </w:rPr>
        <w:t>, and PbF</w:t>
      </w:r>
      <w:r>
        <w:rPr>
          <w:sz w:val="24"/>
          <w:vertAlign w:val="subscript"/>
        </w:rPr>
        <w:t>2</w:t>
      </w:r>
      <w:r>
        <w:rPr>
          <w:sz w:val="24"/>
          <w:vertAlign w:val="baseline"/>
        </w:rPr>
        <w:t> are</w:t>
      </w:r>
      <w:r>
        <w:rPr>
          <w:spacing w:val="-2"/>
          <w:sz w:val="24"/>
          <w:vertAlign w:val="baseline"/>
        </w:rPr>
        <w:t> </w:t>
      </w:r>
      <w:r>
        <w:rPr>
          <w:sz w:val="24"/>
          <w:vertAlign w:val="baseline"/>
        </w:rPr>
        <w:t>frequently</w:t>
      </w:r>
      <w:r>
        <w:rPr>
          <w:spacing w:val="-5"/>
          <w:sz w:val="24"/>
          <w:vertAlign w:val="baseline"/>
        </w:rPr>
        <w:t> </w:t>
      </w:r>
      <w:r>
        <w:rPr>
          <w:spacing w:val="-2"/>
          <w:sz w:val="24"/>
          <w:vertAlign w:val="baseline"/>
        </w:rPr>
        <w:t>insoluble.</w:t>
      </w:r>
    </w:p>
    <w:p>
      <w:pPr>
        <w:pStyle w:val="BodyText"/>
        <w:spacing w:before="122"/>
      </w:pPr>
    </w:p>
    <w:p>
      <w:pPr>
        <w:pStyle w:val="BodyText"/>
        <w:tabs>
          <w:tab w:pos="3432" w:val="left" w:leader="none"/>
        </w:tabs>
        <w:spacing w:line="360" w:lineRule="auto"/>
        <w:ind w:left="3372" w:right="1096" w:hanging="2881"/>
        <w:jc w:val="both"/>
      </w:pPr>
      <w:r>
        <w:rPr>
          <w:b/>
        </w:rPr>
        <w:t>Step 3</w:t>
        <w:tab/>
        <w:tab/>
      </w:r>
      <w:r>
        <w:rPr/>
        <w:t>Using salt, sugar and water, the teacher explains their solubility: Salt, sugar and water will be displayed by the teacher, the teacher will measure a table spoon of salt a sugar respectively and separately dilute in 50mls of water and allow the students to observe. The solid that dissolve faster with limited time is soluble than the other solid and solubility increases with increase in </w:t>
      </w:r>
      <w:r>
        <w:rPr>
          <w:spacing w:val="-2"/>
        </w:rPr>
        <w:t>temperature.</w:t>
      </w:r>
    </w:p>
    <w:p>
      <w:pPr>
        <w:pStyle w:val="BodyText"/>
        <w:tabs>
          <w:tab w:pos="3372" w:val="left" w:leader="none"/>
        </w:tabs>
        <w:spacing w:before="201"/>
        <w:ind w:left="491"/>
        <w:jc w:val="both"/>
      </w:pPr>
      <w:r>
        <w:rPr>
          <w:b/>
          <w:spacing w:val="-2"/>
        </w:rPr>
        <w:t>Evaluation</w:t>
      </w:r>
      <w:r>
        <w:rPr>
          <w:b/>
        </w:rPr>
        <w:tab/>
      </w:r>
      <w:r>
        <w:rPr/>
        <w:t>Students</w:t>
      </w:r>
      <w:r>
        <w:rPr>
          <w:spacing w:val="32"/>
        </w:rPr>
        <w:t>  </w:t>
      </w:r>
      <w:r>
        <w:rPr/>
        <w:t>will</w:t>
      </w:r>
      <w:r>
        <w:rPr>
          <w:spacing w:val="31"/>
        </w:rPr>
        <w:t>  </w:t>
      </w:r>
      <w:r>
        <w:rPr/>
        <w:t>be</w:t>
      </w:r>
      <w:r>
        <w:rPr>
          <w:spacing w:val="32"/>
        </w:rPr>
        <w:t>  </w:t>
      </w:r>
      <w:r>
        <w:rPr/>
        <w:t>evaluated</w:t>
      </w:r>
      <w:r>
        <w:rPr>
          <w:spacing w:val="33"/>
        </w:rPr>
        <w:t>  </w:t>
      </w:r>
      <w:r>
        <w:rPr/>
        <w:t>by</w:t>
      </w:r>
      <w:r>
        <w:rPr>
          <w:spacing w:val="29"/>
        </w:rPr>
        <w:t>  </w:t>
      </w:r>
      <w:r>
        <w:rPr/>
        <w:t>asking</w:t>
      </w:r>
      <w:r>
        <w:rPr>
          <w:spacing w:val="31"/>
        </w:rPr>
        <w:t>  </w:t>
      </w:r>
      <w:r>
        <w:rPr/>
        <w:t>them</w:t>
      </w:r>
      <w:r>
        <w:rPr>
          <w:spacing w:val="33"/>
        </w:rPr>
        <w:t>  </w:t>
      </w:r>
      <w:r>
        <w:rPr/>
        <w:t>the</w:t>
      </w:r>
      <w:r>
        <w:rPr>
          <w:spacing w:val="32"/>
        </w:rPr>
        <w:t>  </w:t>
      </w:r>
      <w:r>
        <w:rPr>
          <w:spacing w:val="-2"/>
        </w:rPr>
        <w:t>following</w:t>
      </w:r>
    </w:p>
    <w:p>
      <w:pPr>
        <w:pStyle w:val="BodyText"/>
        <w:spacing w:before="137"/>
        <w:ind w:left="3372"/>
      </w:pPr>
      <w:r>
        <w:rPr>
          <w:spacing w:val="-2"/>
        </w:rPr>
        <w:t>questions:</w:t>
      </w:r>
    </w:p>
    <w:p>
      <w:pPr>
        <w:pStyle w:val="BodyText"/>
        <w:spacing w:before="62"/>
      </w:pPr>
    </w:p>
    <w:p>
      <w:pPr>
        <w:pStyle w:val="ListParagraph"/>
        <w:numPr>
          <w:ilvl w:val="1"/>
          <w:numId w:val="99"/>
        </w:numPr>
        <w:tabs>
          <w:tab w:pos="3672" w:val="left" w:leader="none"/>
        </w:tabs>
        <w:spacing w:line="240" w:lineRule="auto" w:before="1" w:after="0"/>
        <w:ind w:left="3672" w:right="0" w:hanging="240"/>
        <w:jc w:val="left"/>
        <w:rPr>
          <w:sz w:val="24"/>
        </w:rPr>
      </w:pPr>
      <w:r>
        <w:rPr>
          <w:sz w:val="24"/>
        </w:rPr>
        <w:t>Define</w:t>
      </w:r>
      <w:r>
        <w:rPr>
          <w:spacing w:val="-4"/>
          <w:sz w:val="24"/>
        </w:rPr>
        <w:t> </w:t>
      </w:r>
      <w:r>
        <w:rPr>
          <w:spacing w:val="-2"/>
          <w:sz w:val="24"/>
        </w:rPr>
        <w:t>solubility</w:t>
      </w:r>
    </w:p>
    <w:p>
      <w:pPr>
        <w:pStyle w:val="ListParagraph"/>
        <w:numPr>
          <w:ilvl w:val="1"/>
          <w:numId w:val="99"/>
        </w:numPr>
        <w:tabs>
          <w:tab w:pos="3612" w:val="left" w:leader="none"/>
        </w:tabs>
        <w:spacing w:line="240" w:lineRule="auto" w:before="240" w:after="0"/>
        <w:ind w:left="3612" w:right="0" w:hanging="240"/>
        <w:jc w:val="left"/>
        <w:rPr>
          <w:sz w:val="24"/>
        </w:rPr>
      </w:pPr>
      <w:r>
        <w:rPr>
          <w:sz w:val="24"/>
        </w:rPr>
        <w:t>State</w:t>
      </w:r>
      <w:r>
        <w:rPr>
          <w:spacing w:val="-1"/>
          <w:sz w:val="24"/>
        </w:rPr>
        <w:t> </w:t>
      </w:r>
      <w:r>
        <w:rPr>
          <w:sz w:val="24"/>
        </w:rPr>
        <w:t>the</w:t>
      </w:r>
      <w:r>
        <w:rPr>
          <w:spacing w:val="1"/>
          <w:sz w:val="24"/>
        </w:rPr>
        <w:t> </w:t>
      </w:r>
      <w:r>
        <w:rPr>
          <w:sz w:val="24"/>
        </w:rPr>
        <w:t>rules of solubility</w:t>
      </w:r>
      <w:r>
        <w:rPr>
          <w:spacing w:val="-8"/>
          <w:sz w:val="24"/>
        </w:rPr>
        <w:t> </w:t>
      </w:r>
      <w:r>
        <w:rPr>
          <w:sz w:val="24"/>
        </w:rPr>
        <w:t>in</w:t>
      </w:r>
      <w:r>
        <w:rPr>
          <w:spacing w:val="1"/>
          <w:sz w:val="24"/>
        </w:rPr>
        <w:t> </w:t>
      </w:r>
      <w:r>
        <w:rPr>
          <w:spacing w:val="-2"/>
          <w:sz w:val="24"/>
        </w:rPr>
        <w:t>water</w:t>
      </w:r>
    </w:p>
    <w:p>
      <w:pPr>
        <w:pStyle w:val="ListParagraph"/>
        <w:numPr>
          <w:ilvl w:val="1"/>
          <w:numId w:val="99"/>
        </w:numPr>
        <w:tabs>
          <w:tab w:pos="3633" w:val="left" w:leader="none"/>
        </w:tabs>
        <w:spacing w:line="276" w:lineRule="auto" w:before="242" w:after="0"/>
        <w:ind w:left="3372" w:right="1094" w:firstLine="0"/>
        <w:jc w:val="left"/>
        <w:rPr>
          <w:sz w:val="24"/>
        </w:rPr>
      </w:pPr>
      <w:r>
        <w:rPr>
          <w:sz w:val="24"/>
        </w:rPr>
        <w:t>Explain using salt, sugar and water to determine the solubility of a substance.</w:t>
      </w:r>
    </w:p>
    <w:p>
      <w:pPr>
        <w:pStyle w:val="BodyText"/>
        <w:tabs>
          <w:tab w:pos="3372" w:val="left" w:leader="none"/>
        </w:tabs>
        <w:spacing w:before="201"/>
        <w:ind w:left="491"/>
        <w:jc w:val="both"/>
      </w:pPr>
      <w:r>
        <w:rPr>
          <w:b/>
          <w:spacing w:val="-2"/>
        </w:rPr>
        <w:t>Conclusion</w:t>
      </w:r>
      <w:r>
        <w:rPr>
          <w:b/>
        </w:rPr>
        <w:tab/>
      </w:r>
      <w:r>
        <w:rPr/>
        <w:t>Teacher</w:t>
      </w:r>
      <w:r>
        <w:rPr>
          <w:spacing w:val="-3"/>
        </w:rPr>
        <w:t> </w:t>
      </w:r>
      <w:r>
        <w:rPr/>
        <w:t>made</w:t>
      </w:r>
      <w:r>
        <w:rPr>
          <w:spacing w:val="-2"/>
        </w:rPr>
        <w:t> </w:t>
      </w:r>
      <w:r>
        <w:rPr/>
        <w:t>content</w:t>
      </w:r>
      <w:r>
        <w:rPr>
          <w:spacing w:val="-1"/>
        </w:rPr>
        <w:t> </w:t>
      </w:r>
      <w:r>
        <w:rPr/>
        <w:t>clarification for</w:t>
      </w:r>
      <w:r>
        <w:rPr>
          <w:spacing w:val="-1"/>
        </w:rPr>
        <w:t> </w:t>
      </w:r>
      <w:r>
        <w:rPr/>
        <w:t>better</w:t>
      </w:r>
      <w:r>
        <w:rPr>
          <w:spacing w:val="-1"/>
        </w:rPr>
        <w:t> </w:t>
      </w:r>
      <w:r>
        <w:rPr/>
        <w:t>understanding</w:t>
      </w:r>
      <w:r>
        <w:rPr>
          <w:spacing w:val="-3"/>
        </w:rPr>
        <w:t> </w:t>
      </w:r>
      <w:r>
        <w:rPr>
          <w:spacing w:val="-5"/>
        </w:rPr>
        <w:t>by</w:t>
      </w:r>
    </w:p>
    <w:p>
      <w:pPr>
        <w:pStyle w:val="BodyText"/>
        <w:spacing w:before="199"/>
        <w:ind w:left="3372"/>
      </w:pPr>
      <w:r>
        <w:rPr/>
        <w:t>summarizing</w:t>
      </w:r>
      <w:r>
        <w:rPr>
          <w:spacing w:val="-4"/>
        </w:rPr>
        <w:t> </w:t>
      </w:r>
      <w:r>
        <w:rPr/>
        <w:t>points and</w:t>
      </w:r>
      <w:r>
        <w:rPr>
          <w:spacing w:val="-1"/>
        </w:rPr>
        <w:t> </w:t>
      </w:r>
      <w:r>
        <w:rPr/>
        <w:t>allow students copy</w:t>
      </w:r>
      <w:r>
        <w:rPr>
          <w:spacing w:val="-5"/>
        </w:rPr>
        <w:t> </w:t>
      </w:r>
      <w:r>
        <w:rPr/>
        <w:t>the</w:t>
      </w:r>
      <w:r>
        <w:rPr>
          <w:spacing w:val="-1"/>
        </w:rPr>
        <w:t> </w:t>
      </w:r>
      <w:r>
        <w:rPr>
          <w:spacing w:val="-2"/>
        </w:rPr>
        <w:t>notes</w:t>
      </w:r>
    </w:p>
    <w:p>
      <w:pPr>
        <w:spacing w:after="0"/>
        <w:sectPr>
          <w:pgSz w:w="12240" w:h="15840"/>
          <w:pgMar w:header="0" w:footer="965" w:top="1360" w:bottom="1160" w:left="1040" w:right="340"/>
        </w:sectPr>
      </w:pPr>
    </w:p>
    <w:p>
      <w:pPr>
        <w:pStyle w:val="Heading1"/>
        <w:tabs>
          <w:tab w:pos="1465" w:val="left" w:leader="none"/>
          <w:tab w:pos="2370" w:val="left" w:leader="none"/>
          <w:tab w:pos="3547" w:val="left" w:leader="none"/>
          <w:tab w:pos="4425" w:val="left" w:leader="none"/>
          <w:tab w:pos="5159" w:val="left" w:leader="none"/>
          <w:tab w:pos="6601" w:val="left" w:leader="none"/>
          <w:tab w:pos="7693" w:val="left" w:leader="none"/>
        </w:tabs>
        <w:spacing w:line="242" w:lineRule="auto" w:before="76"/>
        <w:ind w:right="1098"/>
      </w:pPr>
      <w:r>
        <w:rPr>
          <w:spacing w:val="-4"/>
        </w:rPr>
        <w:t>WEEK</w:t>
      </w:r>
      <w:r>
        <w:rPr/>
        <w:tab/>
      </w:r>
      <w:r>
        <w:rPr>
          <w:spacing w:val="-4"/>
        </w:rPr>
        <w:t>FOUR</w:t>
      </w:r>
      <w:r>
        <w:rPr/>
        <w:tab/>
      </w:r>
      <w:r>
        <w:rPr>
          <w:spacing w:val="-2"/>
        </w:rPr>
        <w:t>LESSON</w:t>
      </w:r>
      <w:r>
        <w:rPr/>
        <w:tab/>
      </w:r>
      <w:r>
        <w:rPr>
          <w:spacing w:val="-4"/>
        </w:rPr>
        <w:t>PLAN</w:t>
      </w:r>
      <w:r>
        <w:rPr/>
        <w:tab/>
      </w:r>
      <w:r>
        <w:rPr>
          <w:spacing w:val="-4"/>
        </w:rPr>
        <w:t>FOR</w:t>
      </w:r>
      <w:r>
        <w:rPr/>
        <w:tab/>
      </w:r>
      <w:r>
        <w:rPr>
          <w:spacing w:val="-2"/>
        </w:rPr>
        <w:t>CONTROL</w:t>
      </w:r>
      <w:r>
        <w:rPr/>
        <w:tab/>
      </w:r>
      <w:r>
        <w:rPr>
          <w:spacing w:val="-2"/>
        </w:rPr>
        <w:t>GROUP</w:t>
      </w:r>
      <w:r>
        <w:rPr/>
        <w:tab/>
      </w:r>
      <w:r>
        <w:rPr>
          <w:spacing w:val="-2"/>
        </w:rPr>
        <w:t>(CONVENTIONAL METHOD)</w:t>
      </w:r>
    </w:p>
    <w:p>
      <w:pPr>
        <w:pStyle w:val="BodyText"/>
        <w:tabs>
          <w:tab w:pos="3372" w:val="left" w:leader="none"/>
        </w:tabs>
        <w:spacing w:before="190"/>
        <w:ind w:left="551"/>
      </w:pPr>
      <w:r>
        <w:rPr>
          <w:spacing w:val="-2"/>
        </w:rPr>
        <w:t>School-</w:t>
      </w:r>
      <w:r>
        <w:rPr/>
        <w:tab/>
        <w:t>G.G.S.S</w:t>
      </w:r>
      <w:r>
        <w:rPr>
          <w:spacing w:val="-4"/>
        </w:rPr>
        <w:t> </w:t>
      </w:r>
      <w:r>
        <w:rPr/>
        <w:t>Dogon Bauchi/G.S.S</w:t>
      </w:r>
      <w:r>
        <w:rPr>
          <w:spacing w:val="1"/>
        </w:rPr>
        <w:t> </w:t>
      </w:r>
      <w:r>
        <w:rPr>
          <w:spacing w:val="-2"/>
        </w:rPr>
        <w:t>Dakace</w:t>
      </w:r>
    </w:p>
    <w:p>
      <w:pPr>
        <w:pStyle w:val="BodyText"/>
        <w:tabs>
          <w:tab w:pos="3372" w:val="left" w:leader="none"/>
        </w:tabs>
        <w:ind w:left="491"/>
      </w:pPr>
      <w:r>
        <w:rPr>
          <w:spacing w:val="-2"/>
        </w:rPr>
        <w:t>Date-</w:t>
      </w:r>
      <w:r>
        <w:rPr/>
        <w:tab/>
        <w:t>Thurs</w:t>
      </w:r>
      <w:r>
        <w:rPr>
          <w:spacing w:val="-3"/>
        </w:rPr>
        <w:t> </w:t>
      </w:r>
      <w:r>
        <w:rPr/>
        <w:t>17th</w:t>
      </w:r>
      <w:r>
        <w:rPr>
          <w:spacing w:val="-1"/>
        </w:rPr>
        <w:t> </w:t>
      </w:r>
      <w:r>
        <w:rPr/>
        <w:t>Oct,</w:t>
      </w:r>
      <w:r>
        <w:rPr>
          <w:spacing w:val="-1"/>
        </w:rPr>
        <w:t> </w:t>
      </w:r>
      <w:r>
        <w:rPr>
          <w:spacing w:val="-4"/>
        </w:rPr>
        <w:t>2019</w:t>
      </w:r>
    </w:p>
    <w:p>
      <w:pPr>
        <w:pStyle w:val="BodyText"/>
        <w:tabs>
          <w:tab w:pos="3372" w:val="left" w:leader="none"/>
        </w:tabs>
        <w:ind w:left="491"/>
      </w:pPr>
      <w:r>
        <w:rPr>
          <w:spacing w:val="-2"/>
        </w:rPr>
        <w:t>Class-</w:t>
      </w:r>
      <w:r>
        <w:rPr/>
        <w:tab/>
      </w:r>
      <w:r>
        <w:rPr>
          <w:spacing w:val="-4"/>
        </w:rPr>
        <w:t>SSII</w:t>
      </w:r>
    </w:p>
    <w:p>
      <w:pPr>
        <w:pStyle w:val="BodyText"/>
        <w:tabs>
          <w:tab w:pos="3372" w:val="left" w:leader="none"/>
        </w:tabs>
        <w:ind w:left="491" w:right="6681"/>
      </w:pPr>
      <w:r>
        <w:rPr/>
        <w:t>Average age of students-</w:t>
        <w:tab/>
        <w:t>15</w:t>
      </w:r>
      <w:r>
        <w:rPr>
          <w:spacing w:val="-15"/>
        </w:rPr>
        <w:t> </w:t>
      </w:r>
      <w:r>
        <w:rPr/>
        <w:t>years </w:t>
      </w:r>
      <w:r>
        <w:rPr>
          <w:spacing w:val="-2"/>
        </w:rPr>
        <w:t>Period-</w:t>
      </w:r>
      <w:r>
        <w:rPr/>
        <w:tab/>
      </w:r>
      <w:r>
        <w:rPr>
          <w:spacing w:val="-2"/>
        </w:rPr>
        <w:t>2</w:t>
      </w:r>
      <w:r>
        <w:rPr>
          <w:spacing w:val="-2"/>
          <w:vertAlign w:val="superscript"/>
        </w:rPr>
        <w:t>nd</w:t>
      </w:r>
      <w:r>
        <w:rPr>
          <w:spacing w:val="-2"/>
          <w:vertAlign w:val="baseline"/>
        </w:rPr>
        <w:t>&amp;5</w:t>
      </w:r>
      <w:r>
        <w:rPr>
          <w:spacing w:val="-2"/>
          <w:vertAlign w:val="superscript"/>
        </w:rPr>
        <w:t>th</w:t>
      </w:r>
    </w:p>
    <w:p>
      <w:pPr>
        <w:pStyle w:val="BodyText"/>
        <w:tabs>
          <w:tab w:pos="3372" w:val="left" w:leader="none"/>
        </w:tabs>
        <w:ind w:left="491"/>
      </w:pPr>
      <w:r>
        <w:rPr>
          <w:spacing w:val="-2"/>
        </w:rPr>
        <w:t>Duration-</w:t>
      </w:r>
      <w:r>
        <w:rPr/>
        <w:tab/>
      </w:r>
      <w:r>
        <w:rPr>
          <w:spacing w:val="-2"/>
        </w:rPr>
        <w:t>40mins</w:t>
      </w:r>
    </w:p>
    <w:p>
      <w:pPr>
        <w:pStyle w:val="BodyText"/>
        <w:tabs>
          <w:tab w:pos="3372" w:val="left" w:leader="none"/>
        </w:tabs>
        <w:ind w:left="491"/>
      </w:pPr>
      <w:r>
        <w:rPr>
          <w:spacing w:val="-2"/>
        </w:rPr>
        <w:t>Subject-</w:t>
      </w:r>
      <w:r>
        <w:rPr/>
        <w:tab/>
      </w:r>
      <w:r>
        <w:rPr>
          <w:spacing w:val="-2"/>
        </w:rPr>
        <w:t>Chemistry</w:t>
      </w:r>
    </w:p>
    <w:p>
      <w:pPr>
        <w:pStyle w:val="BodyText"/>
        <w:tabs>
          <w:tab w:pos="3372" w:val="left" w:leader="none"/>
        </w:tabs>
        <w:ind w:left="491"/>
      </w:pPr>
      <w:r>
        <w:rPr>
          <w:spacing w:val="-2"/>
        </w:rPr>
        <w:t>Topic-</w:t>
      </w:r>
      <w:r>
        <w:rPr/>
        <w:tab/>
        <w:t>Chemistry</w:t>
      </w:r>
      <w:r>
        <w:rPr>
          <w:spacing w:val="-6"/>
        </w:rPr>
        <w:t> </w:t>
      </w:r>
      <w:r>
        <w:rPr/>
        <w:t>and </w:t>
      </w:r>
      <w:r>
        <w:rPr>
          <w:spacing w:val="-2"/>
        </w:rPr>
        <w:t>Environment</w:t>
      </w:r>
    </w:p>
    <w:p>
      <w:pPr>
        <w:pStyle w:val="BodyText"/>
        <w:tabs>
          <w:tab w:pos="3372" w:val="left" w:leader="none"/>
        </w:tabs>
        <w:ind w:left="491"/>
      </w:pPr>
      <w:r>
        <w:rPr>
          <w:spacing w:val="-2"/>
        </w:rPr>
        <w:t>Sub-topic-</w:t>
      </w:r>
      <w:r>
        <w:rPr/>
        <w:tab/>
        <w:t>Solubility</w:t>
      </w:r>
      <w:r>
        <w:rPr>
          <w:spacing w:val="-11"/>
        </w:rPr>
        <w:t> </w:t>
      </w:r>
      <w:r>
        <w:rPr/>
        <w:t>(solvent, solute and </w:t>
      </w:r>
      <w:r>
        <w:rPr>
          <w:spacing w:val="-2"/>
        </w:rPr>
        <w:t>solutions)</w:t>
      </w:r>
    </w:p>
    <w:p>
      <w:pPr>
        <w:pStyle w:val="BodyText"/>
        <w:spacing w:before="3"/>
      </w:pPr>
    </w:p>
    <w:p>
      <w:pPr>
        <w:tabs>
          <w:tab w:pos="3372" w:val="left" w:leader="none"/>
        </w:tabs>
        <w:spacing w:before="0"/>
        <w:ind w:left="491" w:right="0" w:firstLine="0"/>
        <w:jc w:val="left"/>
        <w:rPr>
          <w:sz w:val="24"/>
        </w:rPr>
      </w:pPr>
      <w:r>
        <w:rPr>
          <w:b/>
          <w:sz w:val="24"/>
        </w:rPr>
        <w:t>Behavioural</w:t>
      </w:r>
      <w:r>
        <w:rPr>
          <w:b/>
          <w:spacing w:val="-1"/>
          <w:sz w:val="24"/>
        </w:rPr>
        <w:t> </w:t>
      </w:r>
      <w:r>
        <w:rPr>
          <w:b/>
          <w:spacing w:val="-2"/>
          <w:sz w:val="24"/>
        </w:rPr>
        <w:t>objectives-</w:t>
      </w:r>
      <w:r>
        <w:rPr>
          <w:b/>
          <w:sz w:val="24"/>
        </w:rPr>
        <w:tab/>
      </w:r>
      <w:r>
        <w:rPr>
          <w:sz w:val="24"/>
        </w:rPr>
        <w:t>By</w:t>
      </w:r>
      <w:r>
        <w:rPr>
          <w:spacing w:val="-7"/>
          <w:sz w:val="24"/>
        </w:rPr>
        <w:t> </w:t>
      </w:r>
      <w:r>
        <w:rPr>
          <w:sz w:val="24"/>
        </w:rPr>
        <w:t>the end of the</w:t>
      </w:r>
      <w:r>
        <w:rPr>
          <w:spacing w:val="-2"/>
          <w:sz w:val="24"/>
        </w:rPr>
        <w:t> </w:t>
      </w:r>
      <w:r>
        <w:rPr>
          <w:sz w:val="24"/>
        </w:rPr>
        <w:t>lesson,</w:t>
      </w:r>
      <w:r>
        <w:rPr>
          <w:spacing w:val="2"/>
          <w:sz w:val="24"/>
        </w:rPr>
        <w:t> </w:t>
      </w:r>
      <w:r>
        <w:rPr>
          <w:sz w:val="24"/>
        </w:rPr>
        <w:t>students should be</w:t>
      </w:r>
      <w:r>
        <w:rPr>
          <w:spacing w:val="-1"/>
          <w:sz w:val="24"/>
        </w:rPr>
        <w:t> </w:t>
      </w:r>
      <w:r>
        <w:rPr>
          <w:sz w:val="24"/>
        </w:rPr>
        <w:t>able</w:t>
      </w:r>
      <w:r>
        <w:rPr>
          <w:spacing w:val="1"/>
          <w:sz w:val="24"/>
        </w:rPr>
        <w:t> </w:t>
      </w:r>
      <w:r>
        <w:rPr>
          <w:spacing w:val="-5"/>
          <w:sz w:val="24"/>
        </w:rPr>
        <w:t>to:</w:t>
      </w:r>
    </w:p>
    <w:p>
      <w:pPr>
        <w:pStyle w:val="ListParagraph"/>
        <w:numPr>
          <w:ilvl w:val="0"/>
          <w:numId w:val="100"/>
        </w:numPr>
        <w:tabs>
          <w:tab w:pos="3612" w:val="left" w:leader="none"/>
        </w:tabs>
        <w:spacing w:line="240" w:lineRule="auto" w:before="242" w:after="0"/>
        <w:ind w:left="3612" w:right="0" w:hanging="240"/>
        <w:jc w:val="left"/>
        <w:rPr>
          <w:sz w:val="24"/>
        </w:rPr>
      </w:pPr>
      <w:r>
        <w:rPr>
          <w:sz w:val="24"/>
        </w:rPr>
        <w:t>differentiate</w:t>
      </w:r>
      <w:r>
        <w:rPr>
          <w:spacing w:val="-2"/>
          <w:sz w:val="24"/>
        </w:rPr>
        <w:t> </w:t>
      </w:r>
      <w:r>
        <w:rPr>
          <w:sz w:val="24"/>
        </w:rPr>
        <w:t>between</w:t>
      </w:r>
      <w:r>
        <w:rPr>
          <w:spacing w:val="-1"/>
          <w:sz w:val="24"/>
        </w:rPr>
        <w:t> </w:t>
      </w:r>
      <w:r>
        <w:rPr>
          <w:sz w:val="24"/>
        </w:rPr>
        <w:t>solvent,</w:t>
      </w:r>
      <w:r>
        <w:rPr>
          <w:spacing w:val="-1"/>
          <w:sz w:val="24"/>
        </w:rPr>
        <w:t> </w:t>
      </w:r>
      <w:r>
        <w:rPr>
          <w:sz w:val="24"/>
        </w:rPr>
        <w:t>solutes</w:t>
      </w:r>
      <w:r>
        <w:rPr>
          <w:spacing w:val="-1"/>
          <w:sz w:val="24"/>
        </w:rPr>
        <w:t> </w:t>
      </w:r>
      <w:r>
        <w:rPr>
          <w:sz w:val="24"/>
        </w:rPr>
        <w:t>and </w:t>
      </w:r>
      <w:r>
        <w:rPr>
          <w:spacing w:val="-2"/>
          <w:sz w:val="24"/>
        </w:rPr>
        <w:t>solution</w:t>
      </w:r>
    </w:p>
    <w:p>
      <w:pPr>
        <w:pStyle w:val="ListParagraph"/>
        <w:numPr>
          <w:ilvl w:val="0"/>
          <w:numId w:val="100"/>
        </w:numPr>
        <w:tabs>
          <w:tab w:pos="3360" w:val="left" w:leader="none"/>
          <w:tab w:pos="3611" w:val="left" w:leader="none"/>
        </w:tabs>
        <w:spacing w:line="451" w:lineRule="auto" w:before="240" w:after="0"/>
        <w:ind w:left="491" w:right="1526" w:firstLine="2880"/>
        <w:jc w:val="left"/>
        <w:rPr>
          <w:sz w:val="24"/>
        </w:rPr>
      </w:pPr>
      <w:r>
        <w:rPr>
          <w:sz w:val="24"/>
        </w:rPr>
        <w:t>explain the application of solubility in stain removal </w:t>
      </w:r>
      <w:r>
        <w:rPr>
          <w:b/>
          <w:sz w:val="24"/>
        </w:rPr>
        <w:t>Previous knowledge</w:t>
        <w:tab/>
      </w:r>
      <w:r>
        <w:rPr>
          <w:b/>
          <w:spacing w:val="-45"/>
          <w:sz w:val="24"/>
        </w:rPr>
        <w:t> </w:t>
      </w:r>
      <w:r>
        <w:rPr>
          <w:sz w:val="24"/>
        </w:rPr>
        <w:t>students have been taught solubility of a substance </w:t>
      </w:r>
      <w:r>
        <w:rPr>
          <w:b/>
          <w:spacing w:val="-2"/>
          <w:sz w:val="24"/>
        </w:rPr>
        <w:t>Introduction</w:t>
      </w:r>
      <w:r>
        <w:rPr>
          <w:b/>
          <w:sz w:val="24"/>
        </w:rPr>
        <w:tab/>
      </w:r>
      <w:r>
        <w:rPr>
          <w:sz w:val="24"/>
        </w:rPr>
        <w:t>lessons</w:t>
      </w:r>
      <w:r>
        <w:rPr>
          <w:spacing w:val="-5"/>
          <w:sz w:val="24"/>
        </w:rPr>
        <w:t> </w:t>
      </w:r>
      <w:r>
        <w:rPr>
          <w:sz w:val="24"/>
        </w:rPr>
        <w:t>was</w:t>
      </w:r>
      <w:r>
        <w:rPr>
          <w:spacing w:val="-5"/>
          <w:sz w:val="24"/>
        </w:rPr>
        <w:t> </w:t>
      </w:r>
      <w:r>
        <w:rPr>
          <w:sz w:val="24"/>
        </w:rPr>
        <w:t>introduced</w:t>
      </w:r>
      <w:r>
        <w:rPr>
          <w:spacing w:val="-5"/>
          <w:sz w:val="24"/>
        </w:rPr>
        <w:t> </w:t>
      </w:r>
      <w:r>
        <w:rPr>
          <w:sz w:val="24"/>
        </w:rPr>
        <w:t>by</w:t>
      </w:r>
      <w:r>
        <w:rPr>
          <w:spacing w:val="-7"/>
          <w:sz w:val="24"/>
        </w:rPr>
        <w:t> </w:t>
      </w:r>
      <w:r>
        <w:rPr>
          <w:sz w:val="24"/>
        </w:rPr>
        <w:t>asking</w:t>
      </w:r>
      <w:r>
        <w:rPr>
          <w:spacing w:val="-7"/>
          <w:sz w:val="24"/>
        </w:rPr>
        <w:t> </w:t>
      </w:r>
      <w:r>
        <w:rPr>
          <w:sz w:val="24"/>
        </w:rPr>
        <w:t>the</w:t>
      </w:r>
      <w:r>
        <w:rPr>
          <w:spacing w:val="-5"/>
          <w:sz w:val="24"/>
        </w:rPr>
        <w:t> </w:t>
      </w:r>
      <w:r>
        <w:rPr>
          <w:sz w:val="24"/>
        </w:rPr>
        <w:t>students</w:t>
      </w:r>
      <w:r>
        <w:rPr>
          <w:spacing w:val="-5"/>
          <w:sz w:val="24"/>
        </w:rPr>
        <w:t> </w:t>
      </w:r>
      <w:r>
        <w:rPr>
          <w:sz w:val="24"/>
        </w:rPr>
        <w:t>questions</w:t>
      </w:r>
      <w:r>
        <w:rPr>
          <w:spacing w:val="-5"/>
          <w:sz w:val="24"/>
        </w:rPr>
        <w:t> </w:t>
      </w:r>
      <w:r>
        <w:rPr>
          <w:sz w:val="24"/>
        </w:rPr>
        <w:t>based</w:t>
      </w:r>
    </w:p>
    <w:p>
      <w:pPr>
        <w:pStyle w:val="BodyText"/>
        <w:spacing w:line="272" w:lineRule="exact"/>
        <w:ind w:left="3372"/>
      </w:pPr>
      <w:r>
        <w:rPr/>
        <w:t>on</w:t>
      </w:r>
      <w:r>
        <w:rPr>
          <w:spacing w:val="-1"/>
        </w:rPr>
        <w:t> </w:t>
      </w:r>
      <w:r>
        <w:rPr/>
        <w:t>their</w:t>
      </w:r>
      <w:r>
        <w:rPr>
          <w:spacing w:val="-2"/>
        </w:rPr>
        <w:t> </w:t>
      </w:r>
      <w:r>
        <w:rPr/>
        <w:t>previous </w:t>
      </w:r>
      <w:r>
        <w:rPr>
          <w:spacing w:val="-2"/>
        </w:rPr>
        <w:t>knowledge</w:t>
      </w:r>
    </w:p>
    <w:p>
      <w:pPr>
        <w:tabs>
          <w:tab w:pos="3372" w:val="left" w:leader="none"/>
        </w:tabs>
        <w:spacing w:before="243"/>
        <w:ind w:left="491" w:right="0" w:firstLine="0"/>
        <w:jc w:val="left"/>
        <w:rPr>
          <w:sz w:val="24"/>
        </w:rPr>
      </w:pPr>
      <w:r>
        <w:rPr>
          <w:b/>
          <w:spacing w:val="-2"/>
          <w:sz w:val="24"/>
        </w:rPr>
        <w:t>Presentation</w:t>
      </w:r>
      <w:r>
        <w:rPr>
          <w:b/>
          <w:sz w:val="24"/>
        </w:rPr>
        <w:tab/>
      </w:r>
      <w:r>
        <w:rPr>
          <w:sz w:val="24"/>
        </w:rPr>
        <w:t>lessons</w:t>
      </w:r>
      <w:r>
        <w:rPr>
          <w:spacing w:val="-1"/>
          <w:sz w:val="24"/>
        </w:rPr>
        <w:t> </w:t>
      </w:r>
      <w:r>
        <w:rPr>
          <w:sz w:val="24"/>
        </w:rPr>
        <w:t>was</w:t>
      </w:r>
      <w:r>
        <w:rPr>
          <w:spacing w:val="-2"/>
          <w:sz w:val="24"/>
        </w:rPr>
        <w:t> </w:t>
      </w:r>
      <w:r>
        <w:rPr>
          <w:sz w:val="24"/>
        </w:rPr>
        <w:t>presented</w:t>
      </w:r>
      <w:r>
        <w:rPr>
          <w:spacing w:val="-1"/>
          <w:sz w:val="24"/>
        </w:rPr>
        <w:t> </w:t>
      </w:r>
      <w:r>
        <w:rPr>
          <w:sz w:val="24"/>
        </w:rPr>
        <w:t>through</w:t>
      </w:r>
      <w:r>
        <w:rPr>
          <w:spacing w:val="-1"/>
          <w:sz w:val="24"/>
        </w:rPr>
        <w:t> </w:t>
      </w:r>
      <w:r>
        <w:rPr>
          <w:sz w:val="24"/>
        </w:rPr>
        <w:t>the following</w:t>
      </w:r>
      <w:r>
        <w:rPr>
          <w:spacing w:val="-3"/>
          <w:sz w:val="24"/>
        </w:rPr>
        <w:t> </w:t>
      </w:r>
      <w:r>
        <w:rPr>
          <w:spacing w:val="-2"/>
          <w:sz w:val="24"/>
        </w:rPr>
        <w:t>steps</w:t>
      </w:r>
    </w:p>
    <w:p>
      <w:pPr>
        <w:pStyle w:val="BodyText"/>
        <w:spacing w:before="240"/>
        <w:ind w:left="3372"/>
      </w:pPr>
      <w:r>
        <w:rPr/>
        <w:t>The</w:t>
      </w:r>
      <w:r>
        <w:rPr>
          <w:spacing w:val="-4"/>
        </w:rPr>
        <w:t> </w:t>
      </w:r>
      <w:r>
        <w:rPr/>
        <w:t>teacher</w:t>
      </w:r>
      <w:r>
        <w:rPr>
          <w:spacing w:val="-1"/>
        </w:rPr>
        <w:t> </w:t>
      </w:r>
      <w:r>
        <w:rPr/>
        <w:t>differentiates between</w:t>
      </w:r>
      <w:r>
        <w:rPr>
          <w:spacing w:val="-2"/>
        </w:rPr>
        <w:t> </w:t>
      </w:r>
      <w:r>
        <w:rPr/>
        <w:t>solute,</w:t>
      </w:r>
      <w:r>
        <w:rPr>
          <w:spacing w:val="-1"/>
        </w:rPr>
        <w:t> </w:t>
      </w:r>
      <w:r>
        <w:rPr/>
        <w:t>solvent</w:t>
      </w:r>
      <w:r>
        <w:rPr>
          <w:spacing w:val="1"/>
        </w:rPr>
        <w:t> </w:t>
      </w:r>
      <w:r>
        <w:rPr/>
        <w:t>and</w:t>
      </w:r>
      <w:r>
        <w:rPr>
          <w:spacing w:val="-1"/>
        </w:rPr>
        <w:t> </w:t>
      </w:r>
      <w:r>
        <w:rPr>
          <w:spacing w:val="-2"/>
        </w:rPr>
        <w:t>solutions</w:t>
      </w:r>
    </w:p>
    <w:p>
      <w:pPr>
        <w:pStyle w:val="BodyText"/>
        <w:tabs>
          <w:tab w:pos="3432" w:val="left" w:leader="none"/>
        </w:tabs>
        <w:spacing w:line="276" w:lineRule="auto" w:before="243"/>
        <w:ind w:left="3372" w:right="1097" w:hanging="2881"/>
        <w:jc w:val="both"/>
      </w:pPr>
      <w:r>
        <w:rPr>
          <w:b/>
        </w:rPr>
        <w:t>Step I</w:t>
        <w:tab/>
        <w:tab/>
      </w:r>
      <w:r>
        <w:rPr/>
        <w:t>A liquid that dissolve something is called a solvent. Mixtures of two or more substances are a solution. The dissolved substance is called the solute.</w:t>
      </w:r>
    </w:p>
    <w:p>
      <w:pPr>
        <w:pStyle w:val="BodyText"/>
        <w:spacing w:before="200"/>
        <w:ind w:left="3372"/>
      </w:pPr>
      <w:r>
        <w:rPr/>
        <w:t>The</w:t>
      </w:r>
      <w:r>
        <w:rPr>
          <w:spacing w:val="-2"/>
        </w:rPr>
        <w:t> </w:t>
      </w:r>
      <w:r>
        <w:rPr/>
        <w:t>teacher</w:t>
      </w:r>
      <w:r>
        <w:rPr>
          <w:spacing w:val="1"/>
        </w:rPr>
        <w:t> </w:t>
      </w:r>
      <w:r>
        <w:rPr/>
        <w:t>explains the</w:t>
      </w:r>
      <w:r>
        <w:rPr>
          <w:spacing w:val="-1"/>
        </w:rPr>
        <w:t> </w:t>
      </w:r>
      <w:r>
        <w:rPr/>
        <w:t>application of</w:t>
      </w:r>
      <w:r>
        <w:rPr>
          <w:spacing w:val="-1"/>
        </w:rPr>
        <w:t> </w:t>
      </w:r>
      <w:r>
        <w:rPr/>
        <w:t>solubility</w:t>
      </w:r>
      <w:r>
        <w:rPr>
          <w:spacing w:val="-8"/>
        </w:rPr>
        <w:t> </w:t>
      </w:r>
      <w:r>
        <w:rPr/>
        <w:t>in stain </w:t>
      </w:r>
      <w:r>
        <w:rPr>
          <w:spacing w:val="-2"/>
        </w:rPr>
        <w:t>removal</w:t>
      </w:r>
    </w:p>
    <w:p>
      <w:pPr>
        <w:pStyle w:val="BodyText"/>
        <w:tabs>
          <w:tab w:pos="3372" w:val="left" w:leader="none"/>
        </w:tabs>
        <w:spacing w:before="237"/>
        <w:ind w:left="3372" w:right="1095" w:hanging="2881"/>
        <w:jc w:val="both"/>
      </w:pPr>
      <w:r>
        <w:rPr>
          <w:b/>
        </w:rPr>
        <w:t>Step II</w:t>
        <w:tab/>
      </w:r>
      <w:r>
        <w:rPr/>
        <w:t>In applying solubility to remove stains, sodium chloride, water gasoline and a pieces of cloth stained with oil can be used.</w:t>
      </w:r>
      <w:r>
        <w:rPr>
          <w:b/>
        </w:rPr>
        <w:t>A </w:t>
      </w:r>
      <w:r>
        <w:rPr/>
        <w:t>quantity of sodium chloride (NaCl) and dissolve in a given quantity of water (H2O)</w:t>
      </w:r>
    </w:p>
    <w:p>
      <w:pPr>
        <w:pStyle w:val="BodyText"/>
        <w:tabs>
          <w:tab w:pos="3372" w:val="left" w:leader="none"/>
        </w:tabs>
        <w:spacing w:line="242" w:lineRule="auto" w:before="203"/>
        <w:ind w:left="3372" w:right="1098" w:hanging="2881"/>
        <w:jc w:val="both"/>
      </w:pPr>
      <w:r>
        <w:rPr>
          <w:b/>
        </w:rPr>
        <w:t>Step III</w:t>
        <w:tab/>
      </w:r>
      <w:r>
        <w:rPr/>
        <w:t>The teacher writes the chemical equation of sodium chloride + water: NaCl+H2O=NaOH+Hcl</w:t>
      </w:r>
    </w:p>
    <w:p>
      <w:pPr>
        <w:pStyle w:val="BodyText"/>
        <w:tabs>
          <w:tab w:pos="3372" w:val="left" w:leader="none"/>
        </w:tabs>
        <w:spacing w:before="193"/>
        <w:ind w:left="3372" w:right="1096" w:hanging="2881"/>
        <w:jc w:val="both"/>
      </w:pPr>
      <w:r>
        <w:rPr>
          <w:b/>
        </w:rPr>
        <w:t>Step 5</w:t>
        <w:tab/>
      </w:r>
      <w:r>
        <w:rPr/>
        <w:t>The teacher poured out a quantity of gasoline on the oil stained pieces of cloth and allow the students to observe. For example, water is a good solvent for dissolving salt and sugar, however, it</w:t>
      </w:r>
      <w:r>
        <w:rPr>
          <w:spacing w:val="40"/>
        </w:rPr>
        <w:t> </w:t>
      </w:r>
      <w:r>
        <w:rPr/>
        <w:t>is not a good solvent for dissolving oil or butter. Stain removers often</w:t>
      </w:r>
      <w:r>
        <w:rPr>
          <w:spacing w:val="1"/>
        </w:rPr>
        <w:t> </w:t>
      </w:r>
      <w:r>
        <w:rPr/>
        <w:t>contain</w:t>
      </w:r>
      <w:r>
        <w:rPr>
          <w:spacing w:val="4"/>
        </w:rPr>
        <w:t> </w:t>
      </w:r>
      <w:r>
        <w:rPr/>
        <w:t>alcohol</w:t>
      </w:r>
      <w:r>
        <w:rPr>
          <w:spacing w:val="5"/>
        </w:rPr>
        <w:t> </w:t>
      </w:r>
      <w:r>
        <w:rPr/>
        <w:t>which</w:t>
      </w:r>
      <w:r>
        <w:rPr>
          <w:spacing w:val="4"/>
        </w:rPr>
        <w:t> </w:t>
      </w:r>
      <w:r>
        <w:rPr/>
        <w:t>acts</w:t>
      </w:r>
      <w:r>
        <w:rPr>
          <w:spacing w:val="6"/>
        </w:rPr>
        <w:t> </w:t>
      </w:r>
      <w:r>
        <w:rPr/>
        <w:t>as</w:t>
      </w:r>
      <w:r>
        <w:rPr>
          <w:spacing w:val="6"/>
        </w:rPr>
        <w:t> </w:t>
      </w:r>
      <w:r>
        <w:rPr/>
        <w:t>a</w:t>
      </w:r>
      <w:r>
        <w:rPr>
          <w:spacing w:val="3"/>
        </w:rPr>
        <w:t> </w:t>
      </w:r>
      <w:r>
        <w:rPr/>
        <w:t>solvent</w:t>
      </w:r>
      <w:r>
        <w:rPr>
          <w:spacing w:val="5"/>
        </w:rPr>
        <w:t> </w:t>
      </w:r>
      <w:r>
        <w:rPr/>
        <w:t>for</w:t>
      </w:r>
      <w:r>
        <w:rPr>
          <w:spacing w:val="6"/>
        </w:rPr>
        <w:t> </w:t>
      </w:r>
      <w:r>
        <w:rPr/>
        <w:t>both</w:t>
      </w:r>
      <w:r>
        <w:rPr>
          <w:spacing w:val="5"/>
        </w:rPr>
        <w:t> </w:t>
      </w:r>
      <w:r>
        <w:rPr/>
        <w:t>water-</w:t>
      </w:r>
      <w:r>
        <w:rPr>
          <w:spacing w:val="-2"/>
        </w:rPr>
        <w:t>based</w:t>
      </w:r>
    </w:p>
    <w:p>
      <w:pPr>
        <w:spacing w:after="0"/>
        <w:jc w:val="both"/>
        <w:sectPr>
          <w:pgSz w:w="12240" w:h="15840"/>
          <w:pgMar w:header="0" w:footer="965" w:top="1360" w:bottom="1160" w:left="1040" w:right="340"/>
        </w:sectPr>
      </w:pPr>
    </w:p>
    <w:p>
      <w:pPr>
        <w:pStyle w:val="BodyText"/>
        <w:spacing w:line="242" w:lineRule="auto" w:before="72"/>
        <w:ind w:left="3372" w:right="1052"/>
      </w:pPr>
      <w:r>
        <w:rPr/>
        <w:t>and oil based stains.Hydrocarbon solvents, such as gasoline, </w:t>
      </w:r>
      <w:r>
        <w:rPr/>
        <w:t>may be used to dissolve some stains.</w:t>
      </w:r>
    </w:p>
    <w:p>
      <w:pPr>
        <w:pStyle w:val="BodyText"/>
        <w:tabs>
          <w:tab w:pos="3372" w:val="left" w:leader="none"/>
        </w:tabs>
        <w:spacing w:before="196"/>
        <w:ind w:left="491"/>
      </w:pPr>
      <w:r>
        <w:rPr>
          <w:spacing w:val="-2"/>
        </w:rPr>
        <w:t>Evaluation</w:t>
      </w:r>
      <w:r>
        <w:rPr/>
        <w:tab/>
        <w:t>students</w:t>
      </w:r>
      <w:r>
        <w:rPr>
          <w:spacing w:val="-3"/>
        </w:rPr>
        <w:t> </w:t>
      </w:r>
      <w:r>
        <w:rPr/>
        <w:t>were asked</w:t>
      </w:r>
      <w:r>
        <w:rPr>
          <w:spacing w:val="-2"/>
        </w:rPr>
        <w:t> </w:t>
      </w:r>
      <w:r>
        <w:rPr/>
        <w:t>the following</w:t>
      </w:r>
      <w:r>
        <w:rPr>
          <w:spacing w:val="-3"/>
        </w:rPr>
        <w:t> </w:t>
      </w:r>
      <w:r>
        <w:rPr>
          <w:spacing w:val="-2"/>
        </w:rPr>
        <w:t>questions</w:t>
      </w:r>
    </w:p>
    <w:p>
      <w:pPr>
        <w:pStyle w:val="ListParagraph"/>
        <w:numPr>
          <w:ilvl w:val="0"/>
          <w:numId w:val="101"/>
        </w:numPr>
        <w:tabs>
          <w:tab w:pos="3672" w:val="left" w:leader="none"/>
        </w:tabs>
        <w:spacing w:line="240" w:lineRule="auto" w:before="243" w:after="0"/>
        <w:ind w:left="3672" w:right="0" w:hanging="300"/>
        <w:jc w:val="left"/>
        <w:rPr>
          <w:sz w:val="24"/>
        </w:rPr>
      </w:pPr>
      <w:r>
        <w:rPr>
          <w:sz w:val="24"/>
        </w:rPr>
        <w:t>What</w:t>
      </w:r>
      <w:r>
        <w:rPr>
          <w:spacing w:val="-2"/>
          <w:sz w:val="24"/>
        </w:rPr>
        <w:t> </w:t>
      </w:r>
      <w:r>
        <w:rPr>
          <w:sz w:val="24"/>
        </w:rPr>
        <w:t>is</w:t>
      </w:r>
      <w:r>
        <w:rPr>
          <w:spacing w:val="-1"/>
          <w:sz w:val="24"/>
        </w:rPr>
        <w:t> </w:t>
      </w:r>
      <w:r>
        <w:rPr>
          <w:sz w:val="24"/>
        </w:rPr>
        <w:t>the</w:t>
      </w:r>
      <w:r>
        <w:rPr>
          <w:spacing w:val="-2"/>
          <w:sz w:val="24"/>
        </w:rPr>
        <w:t> </w:t>
      </w:r>
      <w:r>
        <w:rPr>
          <w:sz w:val="24"/>
        </w:rPr>
        <w:t>difference</w:t>
      </w:r>
      <w:r>
        <w:rPr>
          <w:spacing w:val="1"/>
          <w:sz w:val="24"/>
        </w:rPr>
        <w:t> </w:t>
      </w:r>
      <w:r>
        <w:rPr>
          <w:sz w:val="24"/>
        </w:rPr>
        <w:t>between</w:t>
      </w:r>
      <w:r>
        <w:rPr>
          <w:spacing w:val="-1"/>
          <w:sz w:val="24"/>
        </w:rPr>
        <w:t> </w:t>
      </w:r>
      <w:r>
        <w:rPr>
          <w:sz w:val="24"/>
        </w:rPr>
        <w:t>solvent,</w:t>
      </w:r>
      <w:r>
        <w:rPr>
          <w:spacing w:val="-1"/>
          <w:sz w:val="24"/>
        </w:rPr>
        <w:t> </w:t>
      </w:r>
      <w:r>
        <w:rPr>
          <w:sz w:val="24"/>
        </w:rPr>
        <w:t>solutes</w:t>
      </w:r>
      <w:r>
        <w:rPr>
          <w:spacing w:val="1"/>
          <w:sz w:val="24"/>
        </w:rPr>
        <w:t> </w:t>
      </w:r>
      <w:r>
        <w:rPr>
          <w:sz w:val="24"/>
        </w:rPr>
        <w:t>and</w:t>
      </w:r>
      <w:r>
        <w:rPr>
          <w:spacing w:val="-1"/>
          <w:sz w:val="24"/>
        </w:rPr>
        <w:t> </w:t>
      </w:r>
      <w:r>
        <w:rPr>
          <w:spacing w:val="-2"/>
          <w:sz w:val="24"/>
        </w:rPr>
        <w:t>solution?</w:t>
      </w:r>
    </w:p>
    <w:p>
      <w:pPr>
        <w:pStyle w:val="ListParagraph"/>
        <w:numPr>
          <w:ilvl w:val="0"/>
          <w:numId w:val="101"/>
        </w:numPr>
        <w:tabs>
          <w:tab w:pos="3612" w:val="left" w:leader="none"/>
        </w:tabs>
        <w:spacing w:line="240" w:lineRule="auto" w:before="240" w:after="0"/>
        <w:ind w:left="3612" w:right="0" w:hanging="240"/>
        <w:jc w:val="left"/>
        <w:rPr>
          <w:sz w:val="24"/>
        </w:rPr>
      </w:pPr>
      <w:r>
        <w:rPr>
          <w:sz w:val="24"/>
        </w:rPr>
        <w:t>Explain</w:t>
      </w:r>
      <w:r>
        <w:rPr>
          <w:spacing w:val="-1"/>
          <w:sz w:val="24"/>
        </w:rPr>
        <w:t> </w:t>
      </w:r>
      <w:r>
        <w:rPr>
          <w:sz w:val="24"/>
        </w:rPr>
        <w:t>the application of</w:t>
      </w:r>
      <w:r>
        <w:rPr>
          <w:spacing w:val="-1"/>
          <w:sz w:val="24"/>
        </w:rPr>
        <w:t> </w:t>
      </w:r>
      <w:r>
        <w:rPr>
          <w:sz w:val="24"/>
        </w:rPr>
        <w:t>solubility</w:t>
      </w:r>
      <w:r>
        <w:rPr>
          <w:spacing w:val="-8"/>
          <w:sz w:val="24"/>
        </w:rPr>
        <w:t> </w:t>
      </w:r>
      <w:r>
        <w:rPr>
          <w:sz w:val="24"/>
        </w:rPr>
        <w:t>in stain </w:t>
      </w:r>
      <w:r>
        <w:rPr>
          <w:spacing w:val="-2"/>
          <w:sz w:val="24"/>
        </w:rPr>
        <w:t>removal</w:t>
      </w:r>
    </w:p>
    <w:p>
      <w:pPr>
        <w:pStyle w:val="BodyText"/>
        <w:tabs>
          <w:tab w:pos="3372" w:val="left" w:leader="none"/>
        </w:tabs>
        <w:spacing w:before="240"/>
        <w:ind w:left="491"/>
      </w:pPr>
      <w:r>
        <w:rPr>
          <w:b/>
          <w:spacing w:val="-2"/>
        </w:rPr>
        <w:t>Conclusion</w:t>
      </w:r>
      <w:r>
        <w:rPr>
          <w:b/>
        </w:rPr>
        <w:tab/>
      </w:r>
      <w:r>
        <w:rPr/>
        <w:t>Teacher</w:t>
      </w:r>
      <w:r>
        <w:rPr>
          <w:spacing w:val="51"/>
        </w:rPr>
        <w:t> </w:t>
      </w:r>
      <w:r>
        <w:rPr/>
        <w:t>made</w:t>
      </w:r>
      <w:r>
        <w:rPr>
          <w:spacing w:val="53"/>
        </w:rPr>
        <w:t> </w:t>
      </w:r>
      <w:r>
        <w:rPr/>
        <w:t>content</w:t>
      </w:r>
      <w:r>
        <w:rPr>
          <w:spacing w:val="54"/>
        </w:rPr>
        <w:t> </w:t>
      </w:r>
      <w:r>
        <w:rPr/>
        <w:t>clarification</w:t>
      </w:r>
      <w:r>
        <w:rPr>
          <w:spacing w:val="53"/>
        </w:rPr>
        <w:t> </w:t>
      </w:r>
      <w:r>
        <w:rPr/>
        <w:t>for</w:t>
      </w:r>
      <w:r>
        <w:rPr>
          <w:spacing w:val="53"/>
        </w:rPr>
        <w:t> </w:t>
      </w:r>
      <w:r>
        <w:rPr/>
        <w:t>better</w:t>
      </w:r>
      <w:r>
        <w:rPr>
          <w:spacing w:val="53"/>
        </w:rPr>
        <w:t> </w:t>
      </w:r>
      <w:r>
        <w:rPr/>
        <w:t>understanding</w:t>
      </w:r>
      <w:r>
        <w:rPr>
          <w:spacing w:val="52"/>
        </w:rPr>
        <w:t> </w:t>
      </w:r>
      <w:r>
        <w:rPr>
          <w:spacing w:val="-5"/>
        </w:rPr>
        <w:t>by</w:t>
      </w:r>
    </w:p>
    <w:p>
      <w:pPr>
        <w:pStyle w:val="BodyText"/>
        <w:spacing w:before="2"/>
        <w:ind w:left="3372"/>
      </w:pPr>
      <w:r>
        <w:rPr/>
        <w:t>summarizing</w:t>
      </w:r>
      <w:r>
        <w:rPr>
          <w:spacing w:val="-3"/>
        </w:rPr>
        <w:t> </w:t>
      </w:r>
      <w:r>
        <w:rPr/>
        <w:t>points</w:t>
      </w:r>
      <w:r>
        <w:rPr>
          <w:spacing w:val="-1"/>
        </w:rPr>
        <w:t> </w:t>
      </w:r>
      <w:r>
        <w:rPr/>
        <w:t>and</w:t>
      </w:r>
      <w:r>
        <w:rPr>
          <w:spacing w:val="-1"/>
        </w:rPr>
        <w:t> </w:t>
      </w:r>
      <w:r>
        <w:rPr/>
        <w:t>allow</w:t>
      </w:r>
      <w:r>
        <w:rPr>
          <w:spacing w:val="-1"/>
        </w:rPr>
        <w:t> </w:t>
      </w:r>
      <w:r>
        <w:rPr/>
        <w:t>students </w:t>
      </w:r>
      <w:r>
        <w:rPr>
          <w:spacing w:val="-4"/>
        </w:rPr>
        <w:t>copy</w:t>
      </w:r>
    </w:p>
    <w:p>
      <w:pPr>
        <w:spacing w:after="0"/>
        <w:sectPr>
          <w:pgSz w:w="12240" w:h="15840"/>
          <w:pgMar w:header="0" w:footer="965" w:top="1360" w:bottom="1160" w:left="1040" w:right="340"/>
        </w:sectPr>
      </w:pPr>
    </w:p>
    <w:p>
      <w:pPr>
        <w:pStyle w:val="Heading1"/>
        <w:ind w:right="0"/>
      </w:pPr>
      <w:r>
        <w:rPr/>
        <w:t>WEEK</w:t>
      </w:r>
      <w:r>
        <w:rPr>
          <w:spacing w:val="-4"/>
        </w:rPr>
        <w:t> </w:t>
      </w:r>
      <w:r>
        <w:rPr/>
        <w:t>FIVE</w:t>
      </w:r>
      <w:r>
        <w:rPr>
          <w:spacing w:val="-1"/>
        </w:rPr>
        <w:t> </w:t>
      </w:r>
      <w:r>
        <w:rPr/>
        <w:t>LESSON</w:t>
      </w:r>
      <w:r>
        <w:rPr>
          <w:spacing w:val="-1"/>
        </w:rPr>
        <w:t> </w:t>
      </w:r>
      <w:r>
        <w:rPr/>
        <w:t>PLAN FOR</w:t>
      </w:r>
      <w:r>
        <w:rPr>
          <w:spacing w:val="1"/>
        </w:rPr>
        <w:t> </w:t>
      </w:r>
      <w:r>
        <w:rPr/>
        <w:t>CONTROL</w:t>
      </w:r>
      <w:r>
        <w:rPr>
          <w:spacing w:val="-1"/>
        </w:rPr>
        <w:t> </w:t>
      </w:r>
      <w:r>
        <w:rPr/>
        <w:t>GROUP</w:t>
      </w:r>
      <w:r>
        <w:rPr>
          <w:spacing w:val="-4"/>
        </w:rPr>
        <w:t> </w:t>
      </w:r>
      <w:r>
        <w:rPr/>
        <w:t>(CONVENTIONAL</w:t>
      </w:r>
      <w:r>
        <w:rPr>
          <w:spacing w:val="-1"/>
        </w:rPr>
        <w:t> </w:t>
      </w:r>
      <w:r>
        <w:rPr>
          <w:spacing w:val="-2"/>
        </w:rPr>
        <w:t>METHOD)</w:t>
      </w:r>
    </w:p>
    <w:p>
      <w:pPr>
        <w:pStyle w:val="BodyText"/>
        <w:spacing w:before="55"/>
        <w:rPr>
          <w:b/>
        </w:rPr>
      </w:pPr>
    </w:p>
    <w:p>
      <w:pPr>
        <w:pStyle w:val="BodyText"/>
        <w:tabs>
          <w:tab w:pos="3432" w:val="left" w:leader="none"/>
        </w:tabs>
        <w:ind w:left="551"/>
      </w:pPr>
      <w:r>
        <w:rPr>
          <w:spacing w:val="-2"/>
        </w:rPr>
        <w:t>School-</w:t>
      </w:r>
      <w:r>
        <w:rPr/>
        <w:tab/>
        <w:t>G.G.S.S</w:t>
      </w:r>
      <w:r>
        <w:rPr>
          <w:spacing w:val="-4"/>
        </w:rPr>
        <w:t> </w:t>
      </w:r>
      <w:r>
        <w:rPr/>
        <w:t>Dogon Bauchi/G.S.S</w:t>
      </w:r>
      <w:r>
        <w:rPr>
          <w:spacing w:val="1"/>
        </w:rPr>
        <w:t> </w:t>
      </w:r>
      <w:r>
        <w:rPr>
          <w:spacing w:val="-2"/>
        </w:rPr>
        <w:t>Dakace</w:t>
      </w:r>
    </w:p>
    <w:p>
      <w:pPr>
        <w:pStyle w:val="BodyText"/>
        <w:tabs>
          <w:tab w:pos="3372" w:val="left" w:leader="none"/>
        </w:tabs>
        <w:spacing w:before="1"/>
        <w:ind w:left="491"/>
      </w:pPr>
      <w:r>
        <w:rPr>
          <w:spacing w:val="-2"/>
        </w:rPr>
        <w:t>Date-</w:t>
      </w:r>
      <w:r>
        <w:rPr/>
        <w:tab/>
        <w:t>Thurs</w:t>
      </w:r>
      <w:r>
        <w:rPr>
          <w:spacing w:val="-1"/>
        </w:rPr>
        <w:t> </w:t>
      </w:r>
      <w:r>
        <w:rPr/>
        <w:t>24</w:t>
      </w:r>
      <w:r>
        <w:rPr>
          <w:vertAlign w:val="superscript"/>
        </w:rPr>
        <w:t>th</w:t>
      </w:r>
      <w:r>
        <w:rPr>
          <w:vertAlign w:val="baseline"/>
        </w:rPr>
        <w:t> Oct, </w:t>
      </w:r>
      <w:r>
        <w:rPr>
          <w:spacing w:val="-4"/>
          <w:vertAlign w:val="baseline"/>
        </w:rPr>
        <w:t>2019</w:t>
      </w:r>
    </w:p>
    <w:p>
      <w:pPr>
        <w:pStyle w:val="BodyText"/>
        <w:tabs>
          <w:tab w:pos="3372" w:val="left" w:leader="none"/>
        </w:tabs>
        <w:ind w:left="491"/>
      </w:pPr>
      <w:r>
        <w:rPr>
          <w:spacing w:val="-2"/>
        </w:rPr>
        <w:t>Class-</w:t>
      </w:r>
      <w:r>
        <w:rPr/>
        <w:tab/>
      </w:r>
      <w:r>
        <w:rPr>
          <w:spacing w:val="-4"/>
        </w:rPr>
        <w:t>SSII</w:t>
      </w:r>
    </w:p>
    <w:p>
      <w:pPr>
        <w:pStyle w:val="BodyText"/>
        <w:tabs>
          <w:tab w:pos="3372" w:val="left" w:leader="none"/>
        </w:tabs>
        <w:ind w:left="491" w:right="6681"/>
      </w:pPr>
      <w:r>
        <w:rPr/>
        <w:t>Average age of students-</w:t>
        <w:tab/>
        <w:t>15</w:t>
      </w:r>
      <w:r>
        <w:rPr>
          <w:spacing w:val="-15"/>
        </w:rPr>
        <w:t> </w:t>
      </w:r>
      <w:r>
        <w:rPr/>
        <w:t>years </w:t>
      </w:r>
      <w:r>
        <w:rPr>
          <w:spacing w:val="-2"/>
        </w:rPr>
        <w:t>Period-</w:t>
      </w:r>
      <w:r>
        <w:rPr/>
        <w:tab/>
      </w:r>
      <w:r>
        <w:rPr>
          <w:spacing w:val="-2"/>
        </w:rPr>
        <w:t>2</w:t>
      </w:r>
      <w:r>
        <w:rPr>
          <w:spacing w:val="-2"/>
          <w:vertAlign w:val="superscript"/>
        </w:rPr>
        <w:t>nd</w:t>
      </w:r>
      <w:r>
        <w:rPr>
          <w:spacing w:val="-2"/>
          <w:vertAlign w:val="baseline"/>
        </w:rPr>
        <w:t>&amp;5</w:t>
      </w:r>
      <w:r>
        <w:rPr>
          <w:spacing w:val="-2"/>
          <w:vertAlign w:val="superscript"/>
        </w:rPr>
        <w:t>th</w:t>
      </w:r>
    </w:p>
    <w:p>
      <w:pPr>
        <w:pStyle w:val="BodyText"/>
        <w:tabs>
          <w:tab w:pos="3372" w:val="left" w:leader="none"/>
        </w:tabs>
        <w:ind w:left="491"/>
      </w:pPr>
      <w:r>
        <w:rPr>
          <w:spacing w:val="-2"/>
        </w:rPr>
        <w:t>Duration-</w:t>
      </w:r>
      <w:r>
        <w:rPr/>
        <w:tab/>
      </w:r>
      <w:r>
        <w:rPr>
          <w:spacing w:val="-2"/>
        </w:rPr>
        <w:t>40mins</w:t>
      </w:r>
    </w:p>
    <w:p>
      <w:pPr>
        <w:pStyle w:val="BodyText"/>
        <w:tabs>
          <w:tab w:pos="3372" w:val="left" w:leader="none"/>
        </w:tabs>
        <w:ind w:left="491"/>
      </w:pPr>
      <w:r>
        <w:rPr>
          <w:spacing w:val="-2"/>
        </w:rPr>
        <w:t>Subject-</w:t>
      </w:r>
      <w:r>
        <w:rPr/>
        <w:tab/>
      </w:r>
      <w:r>
        <w:rPr>
          <w:spacing w:val="-2"/>
        </w:rPr>
        <w:t>Chemistry</w:t>
      </w:r>
    </w:p>
    <w:p>
      <w:pPr>
        <w:pStyle w:val="BodyText"/>
        <w:tabs>
          <w:tab w:pos="3372" w:val="left" w:leader="none"/>
        </w:tabs>
        <w:ind w:left="491"/>
      </w:pPr>
      <w:r>
        <w:rPr>
          <w:spacing w:val="-2"/>
        </w:rPr>
        <w:t>Topic-</w:t>
      </w:r>
      <w:r>
        <w:rPr/>
        <w:tab/>
        <w:t>Chemistry</w:t>
      </w:r>
      <w:r>
        <w:rPr>
          <w:spacing w:val="-6"/>
        </w:rPr>
        <w:t> </w:t>
      </w:r>
      <w:r>
        <w:rPr/>
        <w:t>and </w:t>
      </w:r>
      <w:r>
        <w:rPr>
          <w:spacing w:val="-2"/>
        </w:rPr>
        <w:t>Environment</w:t>
      </w:r>
    </w:p>
    <w:p>
      <w:pPr>
        <w:pStyle w:val="BodyText"/>
        <w:tabs>
          <w:tab w:pos="3372" w:val="left" w:leader="none"/>
        </w:tabs>
        <w:ind w:left="491"/>
      </w:pPr>
      <w:r>
        <w:rPr>
          <w:spacing w:val="-2"/>
        </w:rPr>
        <w:t>Sub-Topic-</w:t>
      </w:r>
      <w:r>
        <w:rPr/>
        <w:tab/>
        <w:t>Factors</w:t>
      </w:r>
      <w:r>
        <w:rPr>
          <w:spacing w:val="-3"/>
        </w:rPr>
        <w:t> </w:t>
      </w:r>
      <w:r>
        <w:rPr/>
        <w:t>affecting</w:t>
      </w:r>
      <w:r>
        <w:rPr>
          <w:spacing w:val="-5"/>
        </w:rPr>
        <w:t> </w:t>
      </w:r>
      <w:r>
        <w:rPr>
          <w:spacing w:val="-2"/>
        </w:rPr>
        <w:t>solubility</w:t>
      </w:r>
    </w:p>
    <w:p>
      <w:pPr>
        <w:tabs>
          <w:tab w:pos="3372" w:val="left" w:leader="none"/>
        </w:tabs>
        <w:spacing w:before="0"/>
        <w:ind w:left="491" w:right="0" w:firstLine="0"/>
        <w:jc w:val="left"/>
        <w:rPr>
          <w:sz w:val="24"/>
        </w:rPr>
      </w:pPr>
      <w:r>
        <w:rPr>
          <w:b/>
          <w:sz w:val="24"/>
        </w:rPr>
        <w:t>Instructional</w:t>
      </w:r>
      <w:r>
        <w:rPr>
          <w:b/>
          <w:spacing w:val="-2"/>
          <w:sz w:val="24"/>
        </w:rPr>
        <w:t> materials-</w:t>
      </w:r>
      <w:r>
        <w:rPr>
          <w:b/>
          <w:sz w:val="24"/>
        </w:rPr>
        <w:tab/>
      </w:r>
      <w:r>
        <w:rPr>
          <w:sz w:val="24"/>
        </w:rPr>
        <w:t>Sources</w:t>
      </w:r>
      <w:r>
        <w:rPr>
          <w:spacing w:val="-3"/>
          <w:sz w:val="24"/>
        </w:rPr>
        <w:t> </w:t>
      </w:r>
      <w:r>
        <w:rPr>
          <w:sz w:val="24"/>
        </w:rPr>
        <w:t>of</w:t>
      </w:r>
      <w:r>
        <w:rPr>
          <w:spacing w:val="-1"/>
          <w:sz w:val="24"/>
        </w:rPr>
        <w:t> </w:t>
      </w:r>
      <w:r>
        <w:rPr>
          <w:sz w:val="24"/>
        </w:rPr>
        <w:t>heat</w:t>
      </w:r>
      <w:r>
        <w:rPr>
          <w:spacing w:val="-1"/>
          <w:sz w:val="24"/>
        </w:rPr>
        <w:t> </w:t>
      </w:r>
      <w:r>
        <w:rPr>
          <w:sz w:val="24"/>
        </w:rPr>
        <w:t>,</w:t>
      </w:r>
      <w:r>
        <w:rPr>
          <w:spacing w:val="-1"/>
          <w:sz w:val="24"/>
        </w:rPr>
        <w:t> </w:t>
      </w:r>
      <w:r>
        <w:rPr>
          <w:sz w:val="24"/>
        </w:rPr>
        <w:t>sugar,</w:t>
      </w:r>
      <w:r>
        <w:rPr>
          <w:spacing w:val="-1"/>
          <w:sz w:val="24"/>
        </w:rPr>
        <w:t> </w:t>
      </w:r>
      <w:r>
        <w:rPr>
          <w:sz w:val="24"/>
        </w:rPr>
        <w:t>salt, </w:t>
      </w:r>
      <w:r>
        <w:rPr>
          <w:spacing w:val="-2"/>
          <w:sz w:val="24"/>
        </w:rPr>
        <w:t>water</w:t>
      </w:r>
    </w:p>
    <w:p>
      <w:pPr>
        <w:pStyle w:val="BodyText"/>
        <w:spacing w:before="3"/>
      </w:pPr>
    </w:p>
    <w:p>
      <w:pPr>
        <w:tabs>
          <w:tab w:pos="3372" w:val="left" w:leader="none"/>
        </w:tabs>
        <w:spacing w:before="0"/>
        <w:ind w:left="491" w:right="0" w:firstLine="0"/>
        <w:jc w:val="left"/>
        <w:rPr>
          <w:sz w:val="24"/>
        </w:rPr>
      </w:pPr>
      <w:r>
        <w:rPr>
          <w:b/>
          <w:sz w:val="24"/>
        </w:rPr>
        <w:t>Behavioural</w:t>
      </w:r>
      <w:r>
        <w:rPr>
          <w:b/>
          <w:spacing w:val="-1"/>
          <w:sz w:val="24"/>
        </w:rPr>
        <w:t> </w:t>
      </w:r>
      <w:r>
        <w:rPr>
          <w:b/>
          <w:spacing w:val="-2"/>
          <w:sz w:val="24"/>
        </w:rPr>
        <w:t>objectives-</w:t>
      </w:r>
      <w:r>
        <w:rPr>
          <w:b/>
          <w:sz w:val="24"/>
        </w:rPr>
        <w:tab/>
      </w:r>
      <w:r>
        <w:rPr>
          <w:sz w:val="24"/>
        </w:rPr>
        <w:t>By</w:t>
      </w:r>
      <w:r>
        <w:rPr>
          <w:spacing w:val="-7"/>
          <w:sz w:val="24"/>
        </w:rPr>
        <w:t> </w:t>
      </w:r>
      <w:r>
        <w:rPr>
          <w:sz w:val="24"/>
        </w:rPr>
        <w:t>the end of the</w:t>
      </w:r>
      <w:r>
        <w:rPr>
          <w:spacing w:val="-2"/>
          <w:sz w:val="24"/>
        </w:rPr>
        <w:t> </w:t>
      </w:r>
      <w:r>
        <w:rPr>
          <w:sz w:val="24"/>
        </w:rPr>
        <w:t>lesson,</w:t>
      </w:r>
      <w:r>
        <w:rPr>
          <w:spacing w:val="2"/>
          <w:sz w:val="24"/>
        </w:rPr>
        <w:t> </w:t>
      </w:r>
      <w:r>
        <w:rPr>
          <w:sz w:val="24"/>
        </w:rPr>
        <w:t>students should be</w:t>
      </w:r>
      <w:r>
        <w:rPr>
          <w:spacing w:val="-1"/>
          <w:sz w:val="24"/>
        </w:rPr>
        <w:t> </w:t>
      </w:r>
      <w:r>
        <w:rPr>
          <w:sz w:val="24"/>
        </w:rPr>
        <w:t>able</w:t>
      </w:r>
      <w:r>
        <w:rPr>
          <w:spacing w:val="1"/>
          <w:sz w:val="24"/>
        </w:rPr>
        <w:t> </w:t>
      </w:r>
      <w:r>
        <w:rPr>
          <w:spacing w:val="-5"/>
          <w:sz w:val="24"/>
        </w:rPr>
        <w:t>to:</w:t>
      </w:r>
    </w:p>
    <w:p>
      <w:pPr>
        <w:pStyle w:val="BodyText"/>
        <w:spacing w:before="62"/>
      </w:pPr>
    </w:p>
    <w:p>
      <w:pPr>
        <w:pStyle w:val="ListParagraph"/>
        <w:numPr>
          <w:ilvl w:val="0"/>
          <w:numId w:val="102"/>
        </w:numPr>
        <w:tabs>
          <w:tab w:pos="3612" w:val="left" w:leader="none"/>
        </w:tabs>
        <w:spacing w:line="240" w:lineRule="auto" w:before="0" w:after="0"/>
        <w:ind w:left="3612" w:right="0" w:hanging="240"/>
        <w:jc w:val="left"/>
        <w:rPr>
          <w:sz w:val="24"/>
        </w:rPr>
      </w:pPr>
      <w:r>
        <w:rPr>
          <w:sz w:val="24"/>
        </w:rPr>
        <w:t>list</w:t>
      </w:r>
      <w:r>
        <w:rPr>
          <w:spacing w:val="-1"/>
          <w:sz w:val="24"/>
        </w:rPr>
        <w:t> </w:t>
      </w:r>
      <w:r>
        <w:rPr>
          <w:sz w:val="24"/>
        </w:rPr>
        <w:t>the</w:t>
      </w:r>
      <w:r>
        <w:rPr>
          <w:spacing w:val="-2"/>
          <w:sz w:val="24"/>
        </w:rPr>
        <w:t> </w:t>
      </w:r>
      <w:r>
        <w:rPr>
          <w:sz w:val="24"/>
        </w:rPr>
        <w:t>factors</w:t>
      </w:r>
      <w:r>
        <w:rPr>
          <w:spacing w:val="-1"/>
          <w:sz w:val="24"/>
        </w:rPr>
        <w:t> </w:t>
      </w:r>
      <w:r>
        <w:rPr>
          <w:sz w:val="24"/>
        </w:rPr>
        <w:t>that</w:t>
      </w:r>
      <w:r>
        <w:rPr>
          <w:spacing w:val="-1"/>
          <w:sz w:val="24"/>
        </w:rPr>
        <w:t> </w:t>
      </w:r>
      <w:r>
        <w:rPr>
          <w:sz w:val="24"/>
        </w:rPr>
        <w:t>affect</w:t>
      </w:r>
      <w:r>
        <w:rPr>
          <w:spacing w:val="2"/>
          <w:sz w:val="24"/>
        </w:rPr>
        <w:t> </w:t>
      </w:r>
      <w:r>
        <w:rPr>
          <w:spacing w:val="-2"/>
          <w:sz w:val="24"/>
        </w:rPr>
        <w:t>solubility</w:t>
      </w:r>
    </w:p>
    <w:p>
      <w:pPr>
        <w:pStyle w:val="BodyText"/>
        <w:spacing w:before="60"/>
      </w:pPr>
    </w:p>
    <w:p>
      <w:pPr>
        <w:pStyle w:val="ListParagraph"/>
        <w:numPr>
          <w:ilvl w:val="0"/>
          <w:numId w:val="102"/>
        </w:numPr>
        <w:tabs>
          <w:tab w:pos="3612" w:val="left" w:leader="none"/>
        </w:tabs>
        <w:spacing w:line="240" w:lineRule="auto" w:before="0" w:after="0"/>
        <w:ind w:left="3612" w:right="0" w:hanging="240"/>
        <w:jc w:val="left"/>
        <w:rPr>
          <w:sz w:val="24"/>
        </w:rPr>
      </w:pPr>
      <w:r>
        <w:rPr>
          <w:sz w:val="24"/>
        </w:rPr>
        <w:t>explain</w:t>
      </w:r>
      <w:r>
        <w:rPr>
          <w:spacing w:val="-1"/>
          <w:sz w:val="24"/>
        </w:rPr>
        <w:t> </w:t>
      </w:r>
      <w:r>
        <w:rPr>
          <w:sz w:val="24"/>
        </w:rPr>
        <w:t>how</w:t>
      </w:r>
      <w:r>
        <w:rPr>
          <w:spacing w:val="-1"/>
          <w:sz w:val="24"/>
        </w:rPr>
        <w:t> </w:t>
      </w:r>
      <w:r>
        <w:rPr>
          <w:sz w:val="24"/>
        </w:rPr>
        <w:t>the</w:t>
      </w:r>
      <w:r>
        <w:rPr>
          <w:spacing w:val="-2"/>
          <w:sz w:val="24"/>
        </w:rPr>
        <w:t> </w:t>
      </w:r>
      <w:r>
        <w:rPr>
          <w:sz w:val="24"/>
        </w:rPr>
        <w:t>factors</w:t>
      </w:r>
      <w:r>
        <w:rPr>
          <w:spacing w:val="-1"/>
          <w:sz w:val="24"/>
        </w:rPr>
        <w:t> </w:t>
      </w:r>
      <w:r>
        <w:rPr>
          <w:sz w:val="24"/>
        </w:rPr>
        <w:t>affects </w:t>
      </w:r>
      <w:r>
        <w:rPr>
          <w:spacing w:val="-2"/>
          <w:sz w:val="24"/>
        </w:rPr>
        <w:t>solubility</w:t>
      </w:r>
    </w:p>
    <w:p>
      <w:pPr>
        <w:pStyle w:val="BodyText"/>
        <w:spacing w:before="62"/>
      </w:pPr>
    </w:p>
    <w:p>
      <w:pPr>
        <w:tabs>
          <w:tab w:pos="3372" w:val="left" w:leader="none"/>
        </w:tabs>
        <w:spacing w:before="1"/>
        <w:ind w:left="491" w:right="0" w:firstLine="0"/>
        <w:jc w:val="left"/>
        <w:rPr>
          <w:sz w:val="24"/>
        </w:rPr>
      </w:pPr>
      <w:r>
        <w:rPr>
          <w:b/>
          <w:sz w:val="24"/>
        </w:rPr>
        <w:t>Previous</w:t>
      </w:r>
      <w:r>
        <w:rPr>
          <w:b/>
          <w:spacing w:val="-2"/>
          <w:sz w:val="24"/>
        </w:rPr>
        <w:t> knowledge</w:t>
      </w:r>
      <w:r>
        <w:rPr>
          <w:b/>
          <w:sz w:val="24"/>
        </w:rPr>
        <w:tab/>
      </w:r>
      <w:r>
        <w:rPr>
          <w:sz w:val="24"/>
        </w:rPr>
        <w:t>students</w:t>
      </w:r>
      <w:r>
        <w:rPr>
          <w:spacing w:val="-1"/>
          <w:sz w:val="24"/>
        </w:rPr>
        <w:t> </w:t>
      </w:r>
      <w:r>
        <w:rPr>
          <w:sz w:val="24"/>
        </w:rPr>
        <w:t>have</w:t>
      </w:r>
      <w:r>
        <w:rPr>
          <w:spacing w:val="-2"/>
          <w:sz w:val="24"/>
        </w:rPr>
        <w:t> </w:t>
      </w:r>
      <w:r>
        <w:rPr>
          <w:sz w:val="24"/>
        </w:rPr>
        <w:t>been taught</w:t>
      </w:r>
      <w:r>
        <w:rPr>
          <w:spacing w:val="-1"/>
          <w:sz w:val="24"/>
        </w:rPr>
        <w:t> </w:t>
      </w:r>
      <w:r>
        <w:rPr>
          <w:sz w:val="24"/>
        </w:rPr>
        <w:t>solvent, solute</w:t>
      </w:r>
      <w:r>
        <w:rPr>
          <w:spacing w:val="-1"/>
          <w:sz w:val="24"/>
        </w:rPr>
        <w:t> </w:t>
      </w:r>
      <w:r>
        <w:rPr>
          <w:sz w:val="24"/>
        </w:rPr>
        <w:t>and </w:t>
      </w:r>
      <w:r>
        <w:rPr>
          <w:spacing w:val="-2"/>
          <w:sz w:val="24"/>
        </w:rPr>
        <w:t>solutions</w:t>
      </w:r>
    </w:p>
    <w:p>
      <w:pPr>
        <w:pStyle w:val="BodyText"/>
        <w:spacing w:before="62"/>
      </w:pPr>
    </w:p>
    <w:p>
      <w:pPr>
        <w:pStyle w:val="BodyText"/>
        <w:tabs>
          <w:tab w:pos="3372" w:val="left" w:leader="none"/>
        </w:tabs>
        <w:ind w:left="491"/>
      </w:pPr>
      <w:r>
        <w:rPr>
          <w:b/>
          <w:spacing w:val="-2"/>
        </w:rPr>
        <w:t>Introduction</w:t>
      </w:r>
      <w:r>
        <w:rPr>
          <w:b/>
        </w:rPr>
        <w:tab/>
      </w:r>
      <w:r>
        <w:rPr/>
        <w:t>lesson</w:t>
      </w:r>
      <w:r>
        <w:rPr>
          <w:spacing w:val="5"/>
        </w:rPr>
        <w:t> </w:t>
      </w:r>
      <w:r>
        <w:rPr/>
        <w:t>was</w:t>
      </w:r>
      <w:r>
        <w:rPr>
          <w:spacing w:val="7"/>
        </w:rPr>
        <w:t> </w:t>
      </w:r>
      <w:r>
        <w:rPr/>
        <w:t>introduced</w:t>
      </w:r>
      <w:r>
        <w:rPr>
          <w:spacing w:val="6"/>
        </w:rPr>
        <w:t> </w:t>
      </w:r>
      <w:r>
        <w:rPr/>
        <w:t>by</w:t>
      </w:r>
      <w:r>
        <w:rPr>
          <w:spacing w:val="3"/>
        </w:rPr>
        <w:t> </w:t>
      </w:r>
      <w:r>
        <w:rPr/>
        <w:t>asking</w:t>
      </w:r>
      <w:r>
        <w:rPr>
          <w:spacing w:val="5"/>
        </w:rPr>
        <w:t> </w:t>
      </w:r>
      <w:r>
        <w:rPr/>
        <w:t>students</w:t>
      </w:r>
      <w:r>
        <w:rPr>
          <w:spacing w:val="7"/>
        </w:rPr>
        <w:t> </w:t>
      </w:r>
      <w:r>
        <w:rPr/>
        <w:t>questions</w:t>
      </w:r>
      <w:r>
        <w:rPr>
          <w:spacing w:val="6"/>
        </w:rPr>
        <w:t> </w:t>
      </w:r>
      <w:r>
        <w:rPr/>
        <w:t>based</w:t>
      </w:r>
      <w:r>
        <w:rPr>
          <w:spacing w:val="6"/>
        </w:rPr>
        <w:t> </w:t>
      </w:r>
      <w:r>
        <w:rPr/>
        <w:t>on</w:t>
      </w:r>
      <w:r>
        <w:rPr>
          <w:spacing w:val="6"/>
        </w:rPr>
        <w:t> </w:t>
      </w:r>
      <w:r>
        <w:rPr>
          <w:spacing w:val="-2"/>
        </w:rPr>
        <w:t>their</w:t>
      </w:r>
    </w:p>
    <w:p>
      <w:pPr>
        <w:pStyle w:val="BodyText"/>
        <w:spacing w:before="137"/>
        <w:ind w:left="3372"/>
      </w:pPr>
      <w:r>
        <w:rPr/>
        <w:t>previous</w:t>
      </w:r>
      <w:r>
        <w:rPr>
          <w:spacing w:val="-2"/>
        </w:rPr>
        <w:t> knowledge.</w:t>
      </w:r>
    </w:p>
    <w:p>
      <w:pPr>
        <w:pStyle w:val="BodyText"/>
        <w:spacing w:before="63"/>
      </w:pPr>
    </w:p>
    <w:p>
      <w:pPr>
        <w:tabs>
          <w:tab w:pos="3372" w:val="left" w:leader="none"/>
        </w:tabs>
        <w:spacing w:before="0"/>
        <w:ind w:left="491" w:right="0" w:firstLine="0"/>
        <w:jc w:val="left"/>
        <w:rPr>
          <w:sz w:val="24"/>
        </w:rPr>
      </w:pPr>
      <w:r>
        <w:rPr>
          <w:b/>
          <w:spacing w:val="-2"/>
          <w:sz w:val="24"/>
        </w:rPr>
        <w:t>presentation</w:t>
      </w:r>
      <w:r>
        <w:rPr>
          <w:b/>
          <w:sz w:val="24"/>
        </w:rPr>
        <w:tab/>
      </w:r>
      <w:r>
        <w:rPr>
          <w:sz w:val="24"/>
        </w:rPr>
        <w:t>lesson</w:t>
      </w:r>
      <w:r>
        <w:rPr>
          <w:spacing w:val="-1"/>
          <w:sz w:val="24"/>
        </w:rPr>
        <w:t> </w:t>
      </w:r>
      <w:r>
        <w:rPr>
          <w:sz w:val="24"/>
        </w:rPr>
        <w:t>was</w:t>
      </w:r>
      <w:r>
        <w:rPr>
          <w:spacing w:val="-1"/>
          <w:sz w:val="24"/>
        </w:rPr>
        <w:t> </w:t>
      </w:r>
      <w:r>
        <w:rPr>
          <w:sz w:val="24"/>
        </w:rPr>
        <w:t>presented</w:t>
      </w:r>
      <w:r>
        <w:rPr>
          <w:spacing w:val="-1"/>
          <w:sz w:val="24"/>
        </w:rPr>
        <w:t> </w:t>
      </w:r>
      <w:r>
        <w:rPr>
          <w:sz w:val="24"/>
        </w:rPr>
        <w:t>through</w:t>
      </w:r>
      <w:r>
        <w:rPr>
          <w:spacing w:val="-1"/>
          <w:sz w:val="24"/>
        </w:rPr>
        <w:t> </w:t>
      </w:r>
      <w:r>
        <w:rPr>
          <w:sz w:val="24"/>
        </w:rPr>
        <w:t>the following</w:t>
      </w:r>
      <w:r>
        <w:rPr>
          <w:spacing w:val="-3"/>
          <w:sz w:val="24"/>
        </w:rPr>
        <w:t> </w:t>
      </w:r>
      <w:r>
        <w:rPr>
          <w:spacing w:val="-2"/>
          <w:sz w:val="24"/>
        </w:rPr>
        <w:t>steps</w:t>
      </w:r>
    </w:p>
    <w:p>
      <w:pPr>
        <w:pStyle w:val="BodyText"/>
        <w:spacing w:before="62"/>
      </w:pPr>
    </w:p>
    <w:p>
      <w:pPr>
        <w:pStyle w:val="BodyText"/>
        <w:tabs>
          <w:tab w:pos="3372" w:val="left" w:leader="none"/>
        </w:tabs>
        <w:ind w:left="491"/>
      </w:pPr>
      <w:r>
        <w:rPr>
          <w:b/>
        </w:rPr>
        <w:t>Step</w:t>
      </w:r>
      <w:r>
        <w:rPr>
          <w:b/>
          <w:spacing w:val="-2"/>
        </w:rPr>
        <w:t> </w:t>
      </w:r>
      <w:r>
        <w:rPr>
          <w:b/>
          <w:spacing w:val="-10"/>
        </w:rPr>
        <w:t>I</w:t>
      </w:r>
      <w:r>
        <w:rPr>
          <w:b/>
        </w:rPr>
        <w:tab/>
      </w:r>
      <w:r>
        <w:rPr/>
        <w:t>The</w:t>
      </w:r>
      <w:r>
        <w:rPr>
          <w:spacing w:val="-5"/>
        </w:rPr>
        <w:t> </w:t>
      </w:r>
      <w:r>
        <w:rPr/>
        <w:t>teacher</w:t>
      </w:r>
      <w:r>
        <w:rPr>
          <w:spacing w:val="-1"/>
        </w:rPr>
        <w:t> </w:t>
      </w:r>
      <w:r>
        <w:rPr/>
        <w:t>lists</w:t>
      </w:r>
      <w:r>
        <w:rPr>
          <w:spacing w:val="-1"/>
        </w:rPr>
        <w:t> </w:t>
      </w:r>
      <w:r>
        <w:rPr/>
        <w:t>the</w:t>
      </w:r>
      <w:r>
        <w:rPr>
          <w:spacing w:val="-1"/>
        </w:rPr>
        <w:t> </w:t>
      </w:r>
      <w:r>
        <w:rPr/>
        <w:t>factors</w:t>
      </w:r>
      <w:r>
        <w:rPr>
          <w:spacing w:val="-1"/>
        </w:rPr>
        <w:t> </w:t>
      </w:r>
      <w:r>
        <w:rPr/>
        <w:t>that</w:t>
      </w:r>
      <w:r>
        <w:rPr>
          <w:spacing w:val="-1"/>
        </w:rPr>
        <w:t> </w:t>
      </w:r>
      <w:r>
        <w:rPr/>
        <w:t>affects </w:t>
      </w:r>
      <w:r>
        <w:rPr>
          <w:spacing w:val="-2"/>
        </w:rPr>
        <w:t>solubility</w:t>
      </w:r>
    </w:p>
    <w:p>
      <w:pPr>
        <w:pStyle w:val="BodyText"/>
        <w:spacing w:before="63"/>
      </w:pPr>
    </w:p>
    <w:p>
      <w:pPr>
        <w:pStyle w:val="BodyText"/>
        <w:ind w:left="3372"/>
      </w:pPr>
      <w:r>
        <w:rPr/>
        <w:t>Factors</w:t>
      </w:r>
      <w:r>
        <w:rPr>
          <w:spacing w:val="-1"/>
        </w:rPr>
        <w:t> </w:t>
      </w:r>
      <w:r>
        <w:rPr/>
        <w:t>that can</w:t>
      </w:r>
      <w:r>
        <w:rPr>
          <w:spacing w:val="2"/>
        </w:rPr>
        <w:t> </w:t>
      </w:r>
      <w:r>
        <w:rPr/>
        <w:t>affect</w:t>
      </w:r>
      <w:r>
        <w:rPr>
          <w:spacing w:val="-1"/>
        </w:rPr>
        <w:t> </w:t>
      </w:r>
      <w:r>
        <w:rPr/>
        <w:t>solubility</w:t>
      </w:r>
      <w:r>
        <w:rPr>
          <w:spacing w:val="-8"/>
        </w:rPr>
        <w:t> </w:t>
      </w:r>
      <w:r>
        <w:rPr/>
        <w:t>are</w:t>
      </w:r>
      <w:r>
        <w:rPr>
          <w:spacing w:val="-2"/>
        </w:rPr>
        <w:t> </w:t>
      </w:r>
      <w:r>
        <w:rPr/>
        <w:t>temperature</w:t>
      </w:r>
      <w:r>
        <w:rPr>
          <w:spacing w:val="-1"/>
        </w:rPr>
        <w:t> </w:t>
      </w:r>
      <w:r>
        <w:rPr/>
        <w:t>and </w:t>
      </w:r>
      <w:r>
        <w:rPr>
          <w:spacing w:val="-2"/>
        </w:rPr>
        <w:t>pressure.</w:t>
      </w:r>
    </w:p>
    <w:p>
      <w:pPr>
        <w:pStyle w:val="BodyText"/>
        <w:spacing w:before="62"/>
      </w:pPr>
    </w:p>
    <w:p>
      <w:pPr>
        <w:pStyle w:val="BodyText"/>
        <w:tabs>
          <w:tab w:pos="3372" w:val="left" w:leader="none"/>
        </w:tabs>
        <w:spacing w:line="360" w:lineRule="auto"/>
        <w:ind w:left="3372" w:right="1097" w:hanging="2835"/>
        <w:jc w:val="both"/>
      </w:pPr>
      <w:r>
        <w:rPr>
          <w:b/>
        </w:rPr>
        <w:t>Step II</w:t>
        <w:tab/>
      </w:r>
      <w:r>
        <w:rPr/>
        <w:t>The teacher explained how these factors affects solubility: Solubility of solid may increase or decrease with increasing temperature and solubility of gas decreases with an increase in temperature and decrease in pressure. Solubility of solid may increase or decrease with increasing temperature and solubility of gas decreases with an increase in temperature and decrease in pressure. The teacher explains to the students</w:t>
      </w:r>
      <w:r>
        <w:rPr>
          <w:spacing w:val="40"/>
        </w:rPr>
        <w:t> </w:t>
      </w:r>
      <w:r>
        <w:rPr/>
        <w:t>how to dissolve some</w:t>
      </w:r>
      <w:r>
        <w:rPr>
          <w:spacing w:val="25"/>
        </w:rPr>
        <w:t> </w:t>
      </w:r>
      <w:r>
        <w:rPr/>
        <w:t>quantity</w:t>
      </w:r>
      <w:r>
        <w:rPr>
          <w:spacing w:val="23"/>
        </w:rPr>
        <w:t> </w:t>
      </w:r>
      <w:r>
        <w:rPr/>
        <w:t>of</w:t>
      </w:r>
      <w:r>
        <w:rPr>
          <w:spacing w:val="26"/>
        </w:rPr>
        <w:t> </w:t>
      </w:r>
      <w:r>
        <w:rPr/>
        <w:t>salt</w:t>
      </w:r>
      <w:r>
        <w:rPr>
          <w:spacing w:val="29"/>
        </w:rPr>
        <w:t> </w:t>
      </w:r>
      <w:r>
        <w:rPr/>
        <w:t>in</w:t>
      </w:r>
      <w:r>
        <w:rPr>
          <w:spacing w:val="29"/>
        </w:rPr>
        <w:t> </w:t>
      </w:r>
      <w:r>
        <w:rPr/>
        <w:t>water</w:t>
      </w:r>
      <w:r>
        <w:rPr>
          <w:spacing w:val="28"/>
        </w:rPr>
        <w:t> </w:t>
      </w:r>
      <w:r>
        <w:rPr/>
        <w:t>at</w:t>
      </w:r>
      <w:r>
        <w:rPr>
          <w:spacing w:val="29"/>
        </w:rPr>
        <w:t> </w:t>
      </w:r>
      <w:r>
        <w:rPr/>
        <w:t>room</w:t>
      </w:r>
      <w:r>
        <w:rPr>
          <w:spacing w:val="28"/>
        </w:rPr>
        <w:t> </w:t>
      </w:r>
      <w:r>
        <w:rPr/>
        <w:t>temperature</w:t>
      </w:r>
      <w:r>
        <w:rPr>
          <w:spacing w:val="26"/>
        </w:rPr>
        <w:t> </w:t>
      </w:r>
      <w:r>
        <w:rPr/>
        <w:t>and</w:t>
      </w:r>
      <w:r>
        <w:rPr>
          <w:spacing w:val="30"/>
        </w:rPr>
        <w:t> </w:t>
      </w:r>
      <w:r>
        <w:rPr/>
        <w:t>also</w:t>
      </w:r>
      <w:r>
        <w:rPr>
          <w:spacing w:val="29"/>
        </w:rPr>
        <w:t> </w:t>
      </w:r>
      <w:r>
        <w:rPr>
          <w:spacing w:val="-5"/>
        </w:rPr>
        <w:t>put</w:t>
      </w:r>
    </w:p>
    <w:p>
      <w:pPr>
        <w:spacing w:after="0" w:line="360" w:lineRule="auto"/>
        <w:jc w:val="both"/>
        <w:sectPr>
          <w:pgSz w:w="12240" w:h="15840"/>
          <w:pgMar w:header="0" w:footer="965" w:top="1360" w:bottom="1160" w:left="1040" w:right="340"/>
        </w:sectPr>
      </w:pPr>
    </w:p>
    <w:p>
      <w:pPr>
        <w:pStyle w:val="BodyText"/>
        <w:spacing w:line="360" w:lineRule="auto" w:before="74"/>
        <w:ind w:left="3372" w:right="1103"/>
        <w:jc w:val="both"/>
      </w:pPr>
      <w:r>
        <w:rPr/>
        <w:t>some quantity of salt in water using a petric dish and apply heat then observe which one becomes soluble faster.</w:t>
      </w:r>
    </w:p>
    <w:p>
      <w:pPr>
        <w:pStyle w:val="BodyText"/>
        <w:spacing w:line="360" w:lineRule="auto" w:before="200"/>
        <w:ind w:left="3372" w:right="1098"/>
        <w:jc w:val="both"/>
      </w:pPr>
      <w:r>
        <w:rPr>
          <w:b/>
        </w:rPr>
        <w:t>Factors That Affect Solubility: </w:t>
      </w:r>
      <w:r>
        <w:rPr/>
        <w:t>Certain factors can change the solubility of a solute. Temperature is one such factor. How temperature affects solubility depends on the State of the solute</w:t>
      </w:r>
    </w:p>
    <w:p>
      <w:pPr>
        <w:tabs>
          <w:tab w:pos="3372" w:val="left" w:leader="none"/>
        </w:tabs>
        <w:spacing w:before="200"/>
        <w:ind w:left="491" w:right="0" w:firstLine="0"/>
        <w:jc w:val="both"/>
        <w:rPr>
          <w:sz w:val="24"/>
        </w:rPr>
      </w:pPr>
      <w:r>
        <w:rPr>
          <w:b/>
          <w:spacing w:val="-2"/>
          <w:sz w:val="24"/>
        </w:rPr>
        <w:t>Evaluation</w:t>
      </w:r>
      <w:r>
        <w:rPr>
          <w:b/>
          <w:sz w:val="24"/>
        </w:rPr>
        <w:tab/>
      </w:r>
      <w:r>
        <w:rPr>
          <w:sz w:val="24"/>
        </w:rPr>
        <w:t>students</w:t>
      </w:r>
      <w:r>
        <w:rPr>
          <w:spacing w:val="-3"/>
          <w:sz w:val="24"/>
        </w:rPr>
        <w:t> </w:t>
      </w:r>
      <w:r>
        <w:rPr>
          <w:sz w:val="24"/>
        </w:rPr>
        <w:t>were asked</w:t>
      </w:r>
      <w:r>
        <w:rPr>
          <w:spacing w:val="-2"/>
          <w:sz w:val="24"/>
        </w:rPr>
        <w:t> </w:t>
      </w:r>
      <w:r>
        <w:rPr>
          <w:sz w:val="24"/>
        </w:rPr>
        <w:t>the following</w:t>
      </w:r>
      <w:r>
        <w:rPr>
          <w:spacing w:val="-3"/>
          <w:sz w:val="24"/>
        </w:rPr>
        <w:t> </w:t>
      </w:r>
      <w:r>
        <w:rPr>
          <w:spacing w:val="-2"/>
          <w:sz w:val="24"/>
        </w:rPr>
        <w:t>questions</w:t>
      </w:r>
    </w:p>
    <w:p>
      <w:pPr>
        <w:pStyle w:val="ListParagraph"/>
        <w:numPr>
          <w:ilvl w:val="1"/>
          <w:numId w:val="102"/>
        </w:numPr>
        <w:tabs>
          <w:tab w:pos="4332" w:val="left" w:leader="none"/>
        </w:tabs>
        <w:spacing w:line="240" w:lineRule="auto" w:before="199" w:after="0"/>
        <w:ind w:left="4332" w:right="0" w:hanging="240"/>
        <w:jc w:val="left"/>
        <w:rPr>
          <w:sz w:val="24"/>
        </w:rPr>
      </w:pPr>
      <w:r>
        <w:rPr>
          <w:sz w:val="24"/>
        </w:rPr>
        <w:t>list</w:t>
      </w:r>
      <w:r>
        <w:rPr>
          <w:spacing w:val="-1"/>
          <w:sz w:val="24"/>
        </w:rPr>
        <w:t> </w:t>
      </w:r>
      <w:r>
        <w:rPr>
          <w:sz w:val="24"/>
        </w:rPr>
        <w:t>the</w:t>
      </w:r>
      <w:r>
        <w:rPr>
          <w:spacing w:val="-2"/>
          <w:sz w:val="24"/>
        </w:rPr>
        <w:t> </w:t>
      </w:r>
      <w:r>
        <w:rPr>
          <w:sz w:val="24"/>
        </w:rPr>
        <w:t>factors</w:t>
      </w:r>
      <w:r>
        <w:rPr>
          <w:spacing w:val="-1"/>
          <w:sz w:val="24"/>
        </w:rPr>
        <w:t> </w:t>
      </w:r>
      <w:r>
        <w:rPr>
          <w:sz w:val="24"/>
        </w:rPr>
        <w:t>that</w:t>
      </w:r>
      <w:r>
        <w:rPr>
          <w:spacing w:val="-1"/>
          <w:sz w:val="24"/>
        </w:rPr>
        <w:t> </w:t>
      </w:r>
      <w:r>
        <w:rPr>
          <w:sz w:val="24"/>
        </w:rPr>
        <w:t>affect </w:t>
      </w:r>
      <w:r>
        <w:rPr>
          <w:spacing w:val="-2"/>
          <w:sz w:val="24"/>
        </w:rPr>
        <w:t>solubility</w:t>
      </w:r>
    </w:p>
    <w:p>
      <w:pPr>
        <w:pStyle w:val="BodyText"/>
        <w:spacing w:before="63"/>
      </w:pPr>
    </w:p>
    <w:p>
      <w:pPr>
        <w:pStyle w:val="ListParagraph"/>
        <w:numPr>
          <w:ilvl w:val="1"/>
          <w:numId w:val="102"/>
        </w:numPr>
        <w:tabs>
          <w:tab w:pos="4332" w:val="left" w:leader="none"/>
        </w:tabs>
        <w:spacing w:line="240" w:lineRule="auto" w:before="0" w:after="0"/>
        <w:ind w:left="4332" w:right="0" w:hanging="240"/>
        <w:jc w:val="left"/>
        <w:rPr>
          <w:sz w:val="24"/>
        </w:rPr>
      </w:pPr>
      <w:r>
        <w:rPr>
          <w:sz w:val="24"/>
        </w:rPr>
        <w:t>explain</w:t>
      </w:r>
      <w:r>
        <w:rPr>
          <w:spacing w:val="-1"/>
          <w:sz w:val="24"/>
        </w:rPr>
        <w:t> </w:t>
      </w:r>
      <w:r>
        <w:rPr>
          <w:sz w:val="24"/>
        </w:rPr>
        <w:t>how</w:t>
      </w:r>
      <w:r>
        <w:rPr>
          <w:spacing w:val="-1"/>
          <w:sz w:val="24"/>
        </w:rPr>
        <w:t> </w:t>
      </w:r>
      <w:r>
        <w:rPr>
          <w:sz w:val="24"/>
        </w:rPr>
        <w:t>the</w:t>
      </w:r>
      <w:r>
        <w:rPr>
          <w:spacing w:val="-2"/>
          <w:sz w:val="24"/>
        </w:rPr>
        <w:t> </w:t>
      </w:r>
      <w:r>
        <w:rPr>
          <w:sz w:val="24"/>
        </w:rPr>
        <w:t>factors</w:t>
      </w:r>
      <w:r>
        <w:rPr>
          <w:spacing w:val="-1"/>
          <w:sz w:val="24"/>
        </w:rPr>
        <w:t> </w:t>
      </w:r>
      <w:r>
        <w:rPr>
          <w:sz w:val="24"/>
        </w:rPr>
        <w:t>affects </w:t>
      </w:r>
      <w:r>
        <w:rPr>
          <w:spacing w:val="-2"/>
          <w:sz w:val="24"/>
        </w:rPr>
        <w:t>solubility</w:t>
      </w:r>
    </w:p>
    <w:p>
      <w:pPr>
        <w:pStyle w:val="BodyText"/>
        <w:spacing w:before="60"/>
      </w:pPr>
    </w:p>
    <w:p>
      <w:pPr>
        <w:pStyle w:val="BodyText"/>
        <w:tabs>
          <w:tab w:pos="3372" w:val="left" w:leader="none"/>
        </w:tabs>
        <w:spacing w:before="1"/>
        <w:ind w:left="491"/>
        <w:jc w:val="both"/>
      </w:pPr>
      <w:r>
        <w:rPr>
          <w:b/>
          <w:spacing w:val="-2"/>
        </w:rPr>
        <w:t>Conclusion</w:t>
      </w:r>
      <w:r>
        <w:rPr>
          <w:b/>
        </w:rPr>
        <w:tab/>
      </w:r>
      <w:r>
        <w:rPr/>
        <w:t>Teacher</w:t>
      </w:r>
      <w:r>
        <w:rPr>
          <w:spacing w:val="51"/>
        </w:rPr>
        <w:t> </w:t>
      </w:r>
      <w:r>
        <w:rPr/>
        <w:t>made</w:t>
      </w:r>
      <w:r>
        <w:rPr>
          <w:spacing w:val="53"/>
        </w:rPr>
        <w:t> </w:t>
      </w:r>
      <w:r>
        <w:rPr/>
        <w:t>content</w:t>
      </w:r>
      <w:r>
        <w:rPr>
          <w:spacing w:val="54"/>
        </w:rPr>
        <w:t> </w:t>
      </w:r>
      <w:r>
        <w:rPr/>
        <w:t>clarification</w:t>
      </w:r>
      <w:r>
        <w:rPr>
          <w:spacing w:val="53"/>
        </w:rPr>
        <w:t> </w:t>
      </w:r>
      <w:r>
        <w:rPr/>
        <w:t>for</w:t>
      </w:r>
      <w:r>
        <w:rPr>
          <w:spacing w:val="53"/>
        </w:rPr>
        <w:t> </w:t>
      </w:r>
      <w:r>
        <w:rPr/>
        <w:t>better</w:t>
      </w:r>
      <w:r>
        <w:rPr>
          <w:spacing w:val="53"/>
        </w:rPr>
        <w:t> </w:t>
      </w:r>
      <w:r>
        <w:rPr/>
        <w:t>understanding</w:t>
      </w:r>
      <w:r>
        <w:rPr>
          <w:spacing w:val="52"/>
        </w:rPr>
        <w:t> </w:t>
      </w:r>
      <w:r>
        <w:rPr>
          <w:spacing w:val="-5"/>
        </w:rPr>
        <w:t>by</w:t>
      </w:r>
    </w:p>
    <w:p>
      <w:pPr>
        <w:pStyle w:val="BodyText"/>
        <w:spacing w:before="2"/>
        <w:ind w:left="3372"/>
        <w:jc w:val="both"/>
      </w:pPr>
      <w:r>
        <w:rPr/>
        <w:t>summarizing</w:t>
      </w:r>
      <w:r>
        <w:rPr>
          <w:spacing w:val="-3"/>
        </w:rPr>
        <w:t> </w:t>
      </w:r>
      <w:r>
        <w:rPr/>
        <w:t>points</w:t>
      </w:r>
      <w:r>
        <w:rPr>
          <w:spacing w:val="-1"/>
        </w:rPr>
        <w:t> </w:t>
      </w:r>
      <w:r>
        <w:rPr/>
        <w:t>and</w:t>
      </w:r>
      <w:r>
        <w:rPr>
          <w:spacing w:val="-1"/>
        </w:rPr>
        <w:t> </w:t>
      </w:r>
      <w:r>
        <w:rPr/>
        <w:t>allow</w:t>
      </w:r>
      <w:r>
        <w:rPr>
          <w:spacing w:val="-1"/>
        </w:rPr>
        <w:t> </w:t>
      </w:r>
      <w:r>
        <w:rPr/>
        <w:t>students </w:t>
      </w:r>
      <w:r>
        <w:rPr>
          <w:spacing w:val="-4"/>
        </w:rPr>
        <w:t>copy</w:t>
      </w:r>
    </w:p>
    <w:p>
      <w:pPr>
        <w:spacing w:after="0"/>
        <w:jc w:val="both"/>
        <w:sectPr>
          <w:pgSz w:w="12240" w:h="15840"/>
          <w:pgMar w:header="0" w:footer="965" w:top="1360" w:bottom="1160" w:left="1040" w:right="340"/>
        </w:sectPr>
      </w:pPr>
    </w:p>
    <w:p>
      <w:pPr>
        <w:pStyle w:val="Heading1"/>
        <w:ind w:right="0"/>
      </w:pPr>
      <w:r>
        <w:rPr/>
        <w:t>WEEK</w:t>
      </w:r>
      <w:r>
        <w:rPr>
          <w:spacing w:val="-5"/>
        </w:rPr>
        <w:t> </w:t>
      </w:r>
      <w:r>
        <w:rPr/>
        <w:t>SIX</w:t>
      </w:r>
      <w:r>
        <w:rPr>
          <w:spacing w:val="-1"/>
        </w:rPr>
        <w:t> </w:t>
      </w:r>
      <w:r>
        <w:rPr/>
        <w:t>LESSON</w:t>
      </w:r>
      <w:r>
        <w:rPr>
          <w:spacing w:val="-1"/>
        </w:rPr>
        <w:t> </w:t>
      </w:r>
      <w:r>
        <w:rPr/>
        <w:t>PLAN</w:t>
      </w:r>
      <w:r>
        <w:rPr>
          <w:spacing w:val="-1"/>
        </w:rPr>
        <w:t> </w:t>
      </w:r>
      <w:r>
        <w:rPr/>
        <w:t>FOR</w:t>
      </w:r>
      <w:r>
        <w:rPr>
          <w:spacing w:val="-1"/>
        </w:rPr>
        <w:t> </w:t>
      </w:r>
      <w:r>
        <w:rPr/>
        <w:t>CONTROL</w:t>
      </w:r>
      <w:r>
        <w:rPr>
          <w:spacing w:val="1"/>
        </w:rPr>
        <w:t> </w:t>
      </w:r>
      <w:r>
        <w:rPr/>
        <w:t>GROUP</w:t>
      </w:r>
      <w:r>
        <w:rPr>
          <w:spacing w:val="-4"/>
        </w:rPr>
        <w:t> </w:t>
      </w:r>
      <w:r>
        <w:rPr/>
        <w:t>(CONVENTIONAL </w:t>
      </w:r>
      <w:r>
        <w:rPr>
          <w:spacing w:val="-2"/>
        </w:rPr>
        <w:t>METHOD)</w:t>
      </w:r>
    </w:p>
    <w:p>
      <w:pPr>
        <w:pStyle w:val="BodyText"/>
        <w:tabs>
          <w:tab w:pos="3432" w:val="left" w:leader="none"/>
        </w:tabs>
        <w:spacing w:before="192"/>
        <w:ind w:left="551"/>
      </w:pPr>
      <w:r>
        <w:rPr>
          <w:spacing w:val="-2"/>
        </w:rPr>
        <w:t>School-</w:t>
      </w:r>
      <w:r>
        <w:rPr/>
        <w:tab/>
        <w:t>G.G.S.S</w:t>
      </w:r>
      <w:r>
        <w:rPr>
          <w:spacing w:val="-4"/>
        </w:rPr>
        <w:t> </w:t>
      </w:r>
      <w:r>
        <w:rPr/>
        <w:t>Dogon Bauchi/G.S.S</w:t>
      </w:r>
      <w:r>
        <w:rPr>
          <w:spacing w:val="1"/>
        </w:rPr>
        <w:t> </w:t>
      </w:r>
      <w:r>
        <w:rPr>
          <w:spacing w:val="-2"/>
        </w:rPr>
        <w:t>Dakace</w:t>
      </w:r>
    </w:p>
    <w:p>
      <w:pPr>
        <w:pStyle w:val="BodyText"/>
      </w:pPr>
    </w:p>
    <w:p>
      <w:pPr>
        <w:pStyle w:val="BodyText"/>
        <w:tabs>
          <w:tab w:pos="3372" w:val="left" w:leader="none"/>
        </w:tabs>
        <w:ind w:left="491"/>
      </w:pPr>
      <w:r>
        <w:rPr>
          <w:spacing w:val="-2"/>
        </w:rPr>
        <w:t>Date-</w:t>
      </w:r>
      <w:r>
        <w:rPr/>
        <w:tab/>
        <w:t>Thurs</w:t>
      </w:r>
      <w:r>
        <w:rPr>
          <w:spacing w:val="-1"/>
        </w:rPr>
        <w:t> </w:t>
      </w:r>
      <w:r>
        <w:rPr/>
        <w:t>31</w:t>
      </w:r>
      <w:r>
        <w:rPr>
          <w:vertAlign w:val="superscript"/>
        </w:rPr>
        <w:t>st</w:t>
      </w:r>
      <w:r>
        <w:rPr>
          <w:spacing w:val="-1"/>
          <w:vertAlign w:val="baseline"/>
        </w:rPr>
        <w:t> </w:t>
      </w:r>
      <w:r>
        <w:rPr>
          <w:vertAlign w:val="baseline"/>
        </w:rPr>
        <w:t>Oct,</w:t>
      </w:r>
      <w:r>
        <w:rPr>
          <w:spacing w:val="-1"/>
          <w:vertAlign w:val="baseline"/>
        </w:rPr>
        <w:t> </w:t>
      </w:r>
      <w:r>
        <w:rPr>
          <w:spacing w:val="-4"/>
          <w:vertAlign w:val="baseline"/>
        </w:rPr>
        <w:t>2019</w:t>
      </w:r>
    </w:p>
    <w:p>
      <w:pPr>
        <w:pStyle w:val="BodyText"/>
        <w:tabs>
          <w:tab w:pos="3372" w:val="left" w:leader="none"/>
        </w:tabs>
        <w:ind w:left="491"/>
      </w:pPr>
      <w:r>
        <w:rPr>
          <w:spacing w:val="-2"/>
        </w:rPr>
        <w:t>Class-</w:t>
      </w:r>
      <w:r>
        <w:rPr/>
        <w:tab/>
      </w:r>
      <w:r>
        <w:rPr>
          <w:spacing w:val="-4"/>
        </w:rPr>
        <w:t>SSII</w:t>
      </w:r>
    </w:p>
    <w:p>
      <w:pPr>
        <w:pStyle w:val="BodyText"/>
        <w:tabs>
          <w:tab w:pos="3372" w:val="left" w:leader="none"/>
        </w:tabs>
        <w:ind w:left="491" w:right="6681"/>
      </w:pPr>
      <w:r>
        <w:rPr/>
        <w:t>Average age of students-</w:t>
        <w:tab/>
        <w:t>15</w:t>
      </w:r>
      <w:r>
        <w:rPr>
          <w:spacing w:val="-15"/>
        </w:rPr>
        <w:t> </w:t>
      </w:r>
      <w:r>
        <w:rPr/>
        <w:t>years </w:t>
      </w:r>
      <w:r>
        <w:rPr>
          <w:spacing w:val="-2"/>
        </w:rPr>
        <w:t>Period-</w:t>
      </w:r>
      <w:r>
        <w:rPr/>
        <w:tab/>
      </w:r>
      <w:r>
        <w:rPr>
          <w:spacing w:val="-2"/>
        </w:rPr>
        <w:t>2</w:t>
      </w:r>
      <w:r>
        <w:rPr>
          <w:spacing w:val="-2"/>
          <w:vertAlign w:val="superscript"/>
        </w:rPr>
        <w:t>nd</w:t>
      </w:r>
      <w:r>
        <w:rPr>
          <w:spacing w:val="-2"/>
          <w:vertAlign w:val="baseline"/>
        </w:rPr>
        <w:t>&amp;5</w:t>
      </w:r>
      <w:r>
        <w:rPr>
          <w:spacing w:val="-2"/>
          <w:vertAlign w:val="superscript"/>
        </w:rPr>
        <w:t>th</w:t>
      </w:r>
    </w:p>
    <w:p>
      <w:pPr>
        <w:pStyle w:val="BodyText"/>
        <w:tabs>
          <w:tab w:pos="3372" w:val="left" w:leader="none"/>
        </w:tabs>
        <w:ind w:left="491"/>
      </w:pPr>
      <w:r>
        <w:rPr>
          <w:spacing w:val="-2"/>
        </w:rPr>
        <w:t>Duration-</w:t>
      </w:r>
      <w:r>
        <w:rPr/>
        <w:tab/>
      </w:r>
      <w:r>
        <w:rPr>
          <w:spacing w:val="-2"/>
        </w:rPr>
        <w:t>40mins</w:t>
      </w:r>
    </w:p>
    <w:p>
      <w:pPr>
        <w:pStyle w:val="BodyText"/>
        <w:tabs>
          <w:tab w:pos="3372" w:val="left" w:leader="none"/>
        </w:tabs>
        <w:ind w:left="491"/>
      </w:pPr>
      <w:r>
        <w:rPr>
          <w:spacing w:val="-2"/>
        </w:rPr>
        <w:t>Subject-</w:t>
      </w:r>
      <w:r>
        <w:rPr/>
        <w:tab/>
      </w:r>
      <w:r>
        <w:rPr>
          <w:spacing w:val="-2"/>
        </w:rPr>
        <w:t>Chemistry</w:t>
      </w:r>
    </w:p>
    <w:p>
      <w:pPr>
        <w:pStyle w:val="BodyText"/>
        <w:tabs>
          <w:tab w:pos="3372" w:val="left" w:leader="none"/>
        </w:tabs>
        <w:ind w:left="491"/>
      </w:pPr>
      <w:r>
        <w:rPr>
          <w:spacing w:val="-2"/>
        </w:rPr>
        <w:t>Topic-</w:t>
      </w:r>
      <w:r>
        <w:rPr/>
        <w:tab/>
        <w:t>Chemistry</w:t>
      </w:r>
      <w:r>
        <w:rPr>
          <w:spacing w:val="-6"/>
        </w:rPr>
        <w:t> </w:t>
      </w:r>
      <w:r>
        <w:rPr/>
        <w:t>and </w:t>
      </w:r>
      <w:r>
        <w:rPr>
          <w:spacing w:val="-2"/>
        </w:rPr>
        <w:t>Environment</w:t>
      </w:r>
    </w:p>
    <w:p>
      <w:pPr>
        <w:pStyle w:val="BodyText"/>
        <w:tabs>
          <w:tab w:pos="3432" w:val="left" w:leader="none"/>
        </w:tabs>
        <w:ind w:left="491"/>
      </w:pPr>
      <w:r>
        <w:rPr>
          <w:spacing w:val="-2"/>
        </w:rPr>
        <w:t>Sub-topic-</w:t>
      </w:r>
      <w:r>
        <w:rPr/>
        <w:tab/>
        <w:t>Hardness</w:t>
      </w:r>
      <w:r>
        <w:rPr>
          <w:spacing w:val="-2"/>
        </w:rPr>
        <w:t> </w:t>
      </w:r>
      <w:r>
        <w:rPr/>
        <w:t>and</w:t>
      </w:r>
      <w:r>
        <w:rPr>
          <w:spacing w:val="-2"/>
        </w:rPr>
        <w:t> </w:t>
      </w:r>
      <w:r>
        <w:rPr/>
        <w:t>removal</w:t>
      </w:r>
      <w:r>
        <w:rPr>
          <w:spacing w:val="-1"/>
        </w:rPr>
        <w:t> </w:t>
      </w:r>
      <w:r>
        <w:rPr/>
        <w:t>of</w:t>
      </w:r>
      <w:r>
        <w:rPr>
          <w:spacing w:val="-2"/>
        </w:rPr>
        <w:t> </w:t>
      </w:r>
      <w:r>
        <w:rPr/>
        <w:t>hardness</w:t>
      </w:r>
      <w:r>
        <w:rPr>
          <w:spacing w:val="-1"/>
        </w:rPr>
        <w:t> </w:t>
      </w:r>
      <w:r>
        <w:rPr/>
        <w:t>in</w:t>
      </w:r>
      <w:r>
        <w:rPr>
          <w:spacing w:val="-1"/>
        </w:rPr>
        <w:t> </w:t>
      </w:r>
      <w:r>
        <w:rPr>
          <w:spacing w:val="-2"/>
        </w:rPr>
        <w:t>water</w:t>
      </w:r>
    </w:p>
    <w:p>
      <w:pPr>
        <w:pStyle w:val="BodyText"/>
        <w:spacing w:before="3"/>
      </w:pPr>
    </w:p>
    <w:p>
      <w:pPr>
        <w:tabs>
          <w:tab w:pos="3372" w:val="left" w:leader="none"/>
        </w:tabs>
        <w:spacing w:before="1"/>
        <w:ind w:left="491" w:right="0" w:firstLine="0"/>
        <w:jc w:val="left"/>
        <w:rPr>
          <w:sz w:val="24"/>
        </w:rPr>
      </w:pPr>
      <w:r>
        <w:rPr>
          <w:b/>
          <w:sz w:val="24"/>
        </w:rPr>
        <w:t>Behavioural</w:t>
      </w:r>
      <w:r>
        <w:rPr>
          <w:b/>
          <w:spacing w:val="-1"/>
          <w:sz w:val="24"/>
        </w:rPr>
        <w:t> </w:t>
      </w:r>
      <w:r>
        <w:rPr>
          <w:b/>
          <w:spacing w:val="-2"/>
          <w:sz w:val="24"/>
        </w:rPr>
        <w:t>objectives-</w:t>
      </w:r>
      <w:r>
        <w:rPr>
          <w:b/>
          <w:sz w:val="24"/>
        </w:rPr>
        <w:tab/>
      </w:r>
      <w:r>
        <w:rPr>
          <w:sz w:val="24"/>
        </w:rPr>
        <w:t>By</w:t>
      </w:r>
      <w:r>
        <w:rPr>
          <w:spacing w:val="-7"/>
          <w:sz w:val="24"/>
        </w:rPr>
        <w:t> </w:t>
      </w:r>
      <w:r>
        <w:rPr>
          <w:sz w:val="24"/>
        </w:rPr>
        <w:t>the end of the</w:t>
      </w:r>
      <w:r>
        <w:rPr>
          <w:spacing w:val="-2"/>
          <w:sz w:val="24"/>
        </w:rPr>
        <w:t> </w:t>
      </w:r>
      <w:r>
        <w:rPr>
          <w:sz w:val="24"/>
        </w:rPr>
        <w:t>lesson,</w:t>
      </w:r>
      <w:r>
        <w:rPr>
          <w:spacing w:val="2"/>
          <w:sz w:val="24"/>
        </w:rPr>
        <w:t> </w:t>
      </w:r>
      <w:r>
        <w:rPr>
          <w:sz w:val="24"/>
        </w:rPr>
        <w:t>students should be</w:t>
      </w:r>
      <w:r>
        <w:rPr>
          <w:spacing w:val="-1"/>
          <w:sz w:val="24"/>
        </w:rPr>
        <w:t> </w:t>
      </w:r>
      <w:r>
        <w:rPr>
          <w:sz w:val="24"/>
        </w:rPr>
        <w:t>able</w:t>
      </w:r>
      <w:r>
        <w:rPr>
          <w:spacing w:val="1"/>
          <w:sz w:val="24"/>
        </w:rPr>
        <w:t> </w:t>
      </w:r>
      <w:r>
        <w:rPr>
          <w:spacing w:val="-5"/>
          <w:sz w:val="24"/>
        </w:rPr>
        <w:t>to:</w:t>
      </w:r>
    </w:p>
    <w:p>
      <w:pPr>
        <w:pStyle w:val="ListParagraph"/>
        <w:numPr>
          <w:ilvl w:val="0"/>
          <w:numId w:val="103"/>
        </w:numPr>
        <w:tabs>
          <w:tab w:pos="3612" w:val="left" w:leader="none"/>
        </w:tabs>
        <w:spacing w:line="240" w:lineRule="auto" w:before="201" w:after="0"/>
        <w:ind w:left="3612" w:right="0" w:hanging="240"/>
        <w:jc w:val="left"/>
        <w:rPr>
          <w:sz w:val="24"/>
        </w:rPr>
      </w:pPr>
      <w:r>
        <w:rPr>
          <w:sz w:val="24"/>
        </w:rPr>
        <w:t>list</w:t>
      </w:r>
      <w:r>
        <w:rPr>
          <w:spacing w:val="-1"/>
          <w:sz w:val="24"/>
        </w:rPr>
        <w:t> </w:t>
      </w:r>
      <w:r>
        <w:rPr>
          <w:sz w:val="24"/>
        </w:rPr>
        <w:t>the</w:t>
      </w:r>
      <w:r>
        <w:rPr>
          <w:spacing w:val="-2"/>
          <w:sz w:val="24"/>
        </w:rPr>
        <w:t> </w:t>
      </w:r>
      <w:r>
        <w:rPr>
          <w:sz w:val="24"/>
        </w:rPr>
        <w:t>types</w:t>
      </w:r>
      <w:r>
        <w:rPr>
          <w:spacing w:val="-1"/>
          <w:sz w:val="24"/>
        </w:rPr>
        <w:t> </w:t>
      </w:r>
      <w:r>
        <w:rPr>
          <w:sz w:val="24"/>
        </w:rPr>
        <w:t>of</w:t>
      </w:r>
      <w:r>
        <w:rPr>
          <w:spacing w:val="-1"/>
          <w:sz w:val="24"/>
        </w:rPr>
        <w:t> </w:t>
      </w:r>
      <w:r>
        <w:rPr>
          <w:sz w:val="24"/>
        </w:rPr>
        <w:t>hard</w:t>
      </w:r>
      <w:r>
        <w:rPr>
          <w:spacing w:val="-1"/>
          <w:sz w:val="24"/>
        </w:rPr>
        <w:t> </w:t>
      </w:r>
      <w:r>
        <w:rPr>
          <w:spacing w:val="-4"/>
          <w:sz w:val="24"/>
        </w:rPr>
        <w:t>water</w:t>
      </w:r>
    </w:p>
    <w:p>
      <w:pPr>
        <w:pStyle w:val="ListParagraph"/>
        <w:numPr>
          <w:ilvl w:val="0"/>
          <w:numId w:val="103"/>
        </w:numPr>
        <w:tabs>
          <w:tab w:pos="3612" w:val="left" w:leader="none"/>
        </w:tabs>
        <w:spacing w:line="240" w:lineRule="auto" w:before="199" w:after="0"/>
        <w:ind w:left="3612" w:right="0" w:hanging="240"/>
        <w:jc w:val="left"/>
        <w:rPr>
          <w:sz w:val="24"/>
        </w:rPr>
      </w:pPr>
      <w:r>
        <w:rPr>
          <w:sz w:val="24"/>
        </w:rPr>
        <w:t>explain</w:t>
      </w:r>
      <w:r>
        <w:rPr>
          <w:spacing w:val="-1"/>
          <w:sz w:val="24"/>
        </w:rPr>
        <w:t> </w:t>
      </w:r>
      <w:r>
        <w:rPr>
          <w:sz w:val="24"/>
        </w:rPr>
        <w:t>the causes of</w:t>
      </w:r>
      <w:r>
        <w:rPr>
          <w:spacing w:val="-2"/>
          <w:sz w:val="24"/>
        </w:rPr>
        <w:t> </w:t>
      </w:r>
      <w:r>
        <w:rPr>
          <w:sz w:val="24"/>
        </w:rPr>
        <w:t>hard </w:t>
      </w:r>
      <w:r>
        <w:rPr>
          <w:spacing w:val="-4"/>
          <w:sz w:val="24"/>
        </w:rPr>
        <w:t>water</w:t>
      </w:r>
    </w:p>
    <w:p>
      <w:pPr>
        <w:pStyle w:val="ListParagraph"/>
        <w:numPr>
          <w:ilvl w:val="0"/>
          <w:numId w:val="103"/>
        </w:numPr>
        <w:tabs>
          <w:tab w:pos="3612" w:val="left" w:leader="none"/>
        </w:tabs>
        <w:spacing w:line="240" w:lineRule="auto" w:before="200" w:after="0"/>
        <w:ind w:left="3612" w:right="0" w:hanging="240"/>
        <w:jc w:val="left"/>
        <w:rPr>
          <w:sz w:val="24"/>
        </w:rPr>
      </w:pPr>
      <w:r>
        <w:rPr>
          <w:sz w:val="24"/>
        </w:rPr>
        <w:t>explain</w:t>
      </w:r>
      <w:r>
        <w:rPr>
          <w:spacing w:val="-1"/>
          <w:sz w:val="24"/>
        </w:rPr>
        <w:t> </w:t>
      </w:r>
      <w:r>
        <w:rPr>
          <w:sz w:val="24"/>
        </w:rPr>
        <w:t>the procedure</w:t>
      </w:r>
      <w:r>
        <w:rPr>
          <w:spacing w:val="-1"/>
          <w:sz w:val="24"/>
        </w:rPr>
        <w:t> </w:t>
      </w:r>
      <w:r>
        <w:rPr>
          <w:sz w:val="24"/>
        </w:rPr>
        <w:t>of</w:t>
      </w:r>
      <w:r>
        <w:rPr>
          <w:spacing w:val="-1"/>
          <w:sz w:val="24"/>
        </w:rPr>
        <w:t> </w:t>
      </w:r>
      <w:r>
        <w:rPr>
          <w:sz w:val="24"/>
        </w:rPr>
        <w:t>removal</w:t>
      </w:r>
      <w:r>
        <w:rPr>
          <w:spacing w:val="-1"/>
          <w:sz w:val="24"/>
        </w:rPr>
        <w:t> </w:t>
      </w:r>
      <w:r>
        <w:rPr>
          <w:sz w:val="24"/>
        </w:rPr>
        <w:t>of</w:t>
      </w:r>
      <w:r>
        <w:rPr>
          <w:spacing w:val="-1"/>
          <w:sz w:val="24"/>
        </w:rPr>
        <w:t> </w:t>
      </w:r>
      <w:r>
        <w:rPr>
          <w:sz w:val="24"/>
        </w:rPr>
        <w:t>hardness</w:t>
      </w:r>
      <w:r>
        <w:rPr>
          <w:spacing w:val="-1"/>
          <w:sz w:val="24"/>
        </w:rPr>
        <w:t> </w:t>
      </w:r>
      <w:r>
        <w:rPr>
          <w:sz w:val="24"/>
        </w:rPr>
        <w:t>of </w:t>
      </w:r>
      <w:r>
        <w:rPr>
          <w:spacing w:val="-2"/>
          <w:sz w:val="24"/>
        </w:rPr>
        <w:t>water</w:t>
      </w:r>
    </w:p>
    <w:p>
      <w:pPr>
        <w:tabs>
          <w:tab w:pos="3372" w:val="left" w:leader="none"/>
        </w:tabs>
        <w:spacing w:before="201"/>
        <w:ind w:left="491" w:right="0" w:firstLine="0"/>
        <w:jc w:val="left"/>
        <w:rPr>
          <w:sz w:val="24"/>
        </w:rPr>
      </w:pPr>
      <w:r>
        <w:rPr>
          <w:b/>
          <w:sz w:val="24"/>
        </w:rPr>
        <w:t>Previous</w:t>
      </w:r>
      <w:r>
        <w:rPr>
          <w:b/>
          <w:spacing w:val="-2"/>
          <w:sz w:val="24"/>
        </w:rPr>
        <w:t> knowledge</w:t>
      </w:r>
      <w:r>
        <w:rPr>
          <w:b/>
          <w:sz w:val="24"/>
        </w:rPr>
        <w:tab/>
      </w:r>
      <w:r>
        <w:rPr>
          <w:sz w:val="24"/>
        </w:rPr>
        <w:t>Students</w:t>
      </w:r>
      <w:r>
        <w:rPr>
          <w:spacing w:val="-3"/>
          <w:sz w:val="24"/>
        </w:rPr>
        <w:t> </w:t>
      </w:r>
      <w:r>
        <w:rPr>
          <w:sz w:val="24"/>
        </w:rPr>
        <w:t>make</w:t>
      </w:r>
      <w:r>
        <w:rPr>
          <w:spacing w:val="-2"/>
          <w:sz w:val="24"/>
        </w:rPr>
        <w:t> </w:t>
      </w:r>
      <w:r>
        <w:rPr>
          <w:sz w:val="24"/>
        </w:rPr>
        <w:t>use of </w:t>
      </w:r>
      <w:r>
        <w:rPr>
          <w:spacing w:val="-2"/>
          <w:sz w:val="24"/>
        </w:rPr>
        <w:t>water</w:t>
      </w:r>
    </w:p>
    <w:p>
      <w:pPr>
        <w:pStyle w:val="BodyText"/>
        <w:tabs>
          <w:tab w:pos="3372" w:val="left" w:leader="none"/>
        </w:tabs>
        <w:spacing w:before="238"/>
        <w:ind w:left="491"/>
      </w:pPr>
      <w:r>
        <w:rPr>
          <w:b/>
          <w:spacing w:val="-2"/>
        </w:rPr>
        <w:t>Introduction</w:t>
      </w:r>
      <w:r>
        <w:rPr>
          <w:b/>
        </w:rPr>
        <w:tab/>
      </w:r>
      <w:r>
        <w:rPr/>
        <w:t>Lesson</w:t>
      </w:r>
      <w:r>
        <w:rPr>
          <w:spacing w:val="61"/>
        </w:rPr>
        <w:t> </w:t>
      </w:r>
      <w:r>
        <w:rPr/>
        <w:t>was</w:t>
      </w:r>
      <w:r>
        <w:rPr>
          <w:spacing w:val="59"/>
        </w:rPr>
        <w:t> </w:t>
      </w:r>
      <w:r>
        <w:rPr/>
        <w:t>introduced</w:t>
      </w:r>
      <w:r>
        <w:rPr>
          <w:spacing w:val="61"/>
        </w:rPr>
        <w:t> </w:t>
      </w:r>
      <w:r>
        <w:rPr/>
        <w:t>by</w:t>
      </w:r>
      <w:r>
        <w:rPr>
          <w:spacing w:val="56"/>
        </w:rPr>
        <w:t> </w:t>
      </w:r>
      <w:r>
        <w:rPr/>
        <w:t>asking</w:t>
      </w:r>
      <w:r>
        <w:rPr>
          <w:spacing w:val="59"/>
        </w:rPr>
        <w:t> </w:t>
      </w:r>
      <w:r>
        <w:rPr/>
        <w:t>students</w:t>
      </w:r>
      <w:r>
        <w:rPr>
          <w:spacing w:val="59"/>
        </w:rPr>
        <w:t> </w:t>
      </w:r>
      <w:r>
        <w:rPr/>
        <w:t>questions</w:t>
      </w:r>
      <w:r>
        <w:rPr>
          <w:spacing w:val="59"/>
        </w:rPr>
        <w:t> </w:t>
      </w:r>
      <w:r>
        <w:rPr/>
        <w:t>based</w:t>
      </w:r>
      <w:r>
        <w:rPr>
          <w:spacing w:val="59"/>
        </w:rPr>
        <w:t> </w:t>
      </w:r>
      <w:r>
        <w:rPr>
          <w:spacing w:val="-5"/>
        </w:rPr>
        <w:t>on</w:t>
      </w:r>
    </w:p>
    <w:p>
      <w:pPr>
        <w:pStyle w:val="BodyText"/>
        <w:ind w:left="3372"/>
      </w:pPr>
      <w:r>
        <w:rPr/>
        <w:t>their</w:t>
      </w:r>
      <w:r>
        <w:rPr>
          <w:spacing w:val="-2"/>
        </w:rPr>
        <w:t> </w:t>
      </w:r>
      <w:r>
        <w:rPr/>
        <w:t>previous</w:t>
      </w:r>
      <w:r>
        <w:rPr>
          <w:spacing w:val="-1"/>
        </w:rPr>
        <w:t> </w:t>
      </w:r>
      <w:r>
        <w:rPr>
          <w:spacing w:val="-2"/>
        </w:rPr>
        <w:t>knowledge</w:t>
      </w:r>
    </w:p>
    <w:p>
      <w:pPr>
        <w:tabs>
          <w:tab w:pos="3372" w:val="left" w:leader="none"/>
        </w:tabs>
        <w:spacing w:before="201"/>
        <w:ind w:left="491" w:right="0" w:firstLine="0"/>
        <w:jc w:val="left"/>
        <w:rPr>
          <w:sz w:val="24"/>
        </w:rPr>
      </w:pPr>
      <w:r>
        <w:rPr>
          <w:b/>
          <w:spacing w:val="-2"/>
          <w:sz w:val="24"/>
        </w:rPr>
        <w:t>Presentation</w:t>
      </w:r>
      <w:r>
        <w:rPr>
          <w:b/>
          <w:sz w:val="24"/>
        </w:rPr>
        <w:tab/>
      </w:r>
      <w:r>
        <w:rPr>
          <w:sz w:val="24"/>
        </w:rPr>
        <w:t>Lesson was</w:t>
      </w:r>
      <w:r>
        <w:rPr>
          <w:spacing w:val="-2"/>
          <w:sz w:val="24"/>
        </w:rPr>
        <w:t> </w:t>
      </w:r>
      <w:r>
        <w:rPr>
          <w:sz w:val="24"/>
        </w:rPr>
        <w:t>presented</w:t>
      </w:r>
      <w:r>
        <w:rPr>
          <w:spacing w:val="-1"/>
          <w:sz w:val="24"/>
        </w:rPr>
        <w:t> </w:t>
      </w:r>
      <w:r>
        <w:rPr>
          <w:sz w:val="24"/>
        </w:rPr>
        <w:t>through</w:t>
      </w:r>
      <w:r>
        <w:rPr>
          <w:spacing w:val="-2"/>
          <w:sz w:val="24"/>
        </w:rPr>
        <w:t> </w:t>
      </w:r>
      <w:r>
        <w:rPr>
          <w:sz w:val="24"/>
        </w:rPr>
        <w:t>the following</w:t>
      </w:r>
      <w:r>
        <w:rPr>
          <w:spacing w:val="-4"/>
          <w:sz w:val="24"/>
        </w:rPr>
        <w:t> </w:t>
      </w:r>
      <w:r>
        <w:rPr>
          <w:spacing w:val="-2"/>
          <w:sz w:val="24"/>
        </w:rPr>
        <w:t>steps</w:t>
      </w:r>
    </w:p>
    <w:p>
      <w:pPr>
        <w:pStyle w:val="BodyText"/>
        <w:tabs>
          <w:tab w:pos="3372" w:val="left" w:leader="none"/>
        </w:tabs>
        <w:spacing w:before="200"/>
        <w:ind w:left="491"/>
      </w:pPr>
      <w:r>
        <w:rPr>
          <w:spacing w:val="-2"/>
        </w:rPr>
        <w:t>Step1</w:t>
      </w:r>
      <w:r>
        <w:rPr/>
        <w:tab/>
        <w:t>The</w:t>
      </w:r>
      <w:r>
        <w:rPr>
          <w:spacing w:val="-5"/>
        </w:rPr>
        <w:t> </w:t>
      </w:r>
      <w:r>
        <w:rPr/>
        <w:t>teacher</w:t>
      </w:r>
      <w:r>
        <w:rPr>
          <w:spacing w:val="-1"/>
        </w:rPr>
        <w:t> </w:t>
      </w:r>
      <w:r>
        <w:rPr/>
        <w:t>listed</w:t>
      </w:r>
      <w:r>
        <w:rPr>
          <w:spacing w:val="-1"/>
        </w:rPr>
        <w:t> </w:t>
      </w:r>
      <w:r>
        <w:rPr/>
        <w:t>the types</w:t>
      </w:r>
      <w:r>
        <w:rPr>
          <w:spacing w:val="-1"/>
        </w:rPr>
        <w:t> </w:t>
      </w:r>
      <w:r>
        <w:rPr/>
        <w:t>of</w:t>
      </w:r>
      <w:r>
        <w:rPr>
          <w:spacing w:val="-1"/>
        </w:rPr>
        <w:t> </w:t>
      </w:r>
      <w:r>
        <w:rPr/>
        <w:t>hard</w:t>
      </w:r>
      <w:r>
        <w:rPr>
          <w:spacing w:val="1"/>
        </w:rPr>
        <w:t> </w:t>
      </w:r>
      <w:r>
        <w:rPr>
          <w:spacing w:val="-2"/>
        </w:rPr>
        <w:t>water</w:t>
      </w:r>
    </w:p>
    <w:p>
      <w:pPr>
        <w:pStyle w:val="BodyText"/>
        <w:spacing w:before="199"/>
        <w:ind w:left="3372"/>
      </w:pPr>
      <w:r>
        <w:rPr/>
        <w:t>Water</w:t>
      </w:r>
      <w:r>
        <w:rPr>
          <w:spacing w:val="-3"/>
        </w:rPr>
        <w:t> </w:t>
      </w:r>
      <w:r>
        <w:rPr/>
        <w:t>hardness</w:t>
      </w:r>
      <w:r>
        <w:rPr>
          <w:spacing w:val="1"/>
        </w:rPr>
        <w:t> </w:t>
      </w:r>
      <w:r>
        <w:rPr/>
        <w:t>could</w:t>
      </w:r>
      <w:r>
        <w:rPr>
          <w:spacing w:val="-1"/>
        </w:rPr>
        <w:t> </w:t>
      </w:r>
      <w:r>
        <w:rPr/>
        <w:t>be temporal</w:t>
      </w:r>
      <w:r>
        <w:rPr>
          <w:spacing w:val="-1"/>
        </w:rPr>
        <w:t> </w:t>
      </w:r>
      <w:r>
        <w:rPr/>
        <w:t>or</w:t>
      </w:r>
      <w:r>
        <w:rPr>
          <w:spacing w:val="-1"/>
        </w:rPr>
        <w:t> </w:t>
      </w:r>
      <w:r>
        <w:rPr>
          <w:spacing w:val="-2"/>
        </w:rPr>
        <w:t>permanent.</w:t>
      </w:r>
    </w:p>
    <w:p>
      <w:pPr>
        <w:pStyle w:val="BodyText"/>
        <w:tabs>
          <w:tab w:pos="3372" w:val="left" w:leader="none"/>
        </w:tabs>
        <w:spacing w:line="242" w:lineRule="auto" w:before="200"/>
        <w:ind w:left="3372" w:right="1100" w:hanging="2881"/>
      </w:pPr>
      <w:r>
        <w:rPr/>
        <w:t>Step II</w:t>
        <w:tab/>
        <w:t>Hardness</w:t>
      </w:r>
      <w:r>
        <w:rPr>
          <w:spacing w:val="72"/>
        </w:rPr>
        <w:t> </w:t>
      </w:r>
      <w:r>
        <w:rPr/>
        <w:t>is</w:t>
      </w:r>
      <w:r>
        <w:rPr>
          <w:spacing w:val="72"/>
        </w:rPr>
        <w:t> </w:t>
      </w:r>
      <w:r>
        <w:rPr/>
        <w:t>as</w:t>
      </w:r>
      <w:r>
        <w:rPr>
          <w:spacing w:val="71"/>
        </w:rPr>
        <w:t> </w:t>
      </w:r>
      <w:r>
        <w:rPr/>
        <w:t>a</w:t>
      </w:r>
      <w:r>
        <w:rPr>
          <w:spacing w:val="70"/>
        </w:rPr>
        <w:t> </w:t>
      </w:r>
      <w:r>
        <w:rPr/>
        <w:t>result</w:t>
      </w:r>
      <w:r>
        <w:rPr>
          <w:spacing w:val="72"/>
        </w:rPr>
        <w:t> </w:t>
      </w:r>
      <w:r>
        <w:rPr/>
        <w:t>of</w:t>
      </w:r>
      <w:r>
        <w:rPr>
          <w:spacing w:val="70"/>
        </w:rPr>
        <w:t> </w:t>
      </w:r>
      <w:r>
        <w:rPr/>
        <w:t>the</w:t>
      </w:r>
      <w:r>
        <w:rPr>
          <w:spacing w:val="71"/>
        </w:rPr>
        <w:t> </w:t>
      </w:r>
      <w:r>
        <w:rPr/>
        <w:t>presences</w:t>
      </w:r>
      <w:r>
        <w:rPr>
          <w:spacing w:val="71"/>
        </w:rPr>
        <w:t> </w:t>
      </w:r>
      <w:r>
        <w:rPr/>
        <w:t>of</w:t>
      </w:r>
      <w:r>
        <w:rPr>
          <w:spacing w:val="70"/>
        </w:rPr>
        <w:t> </w:t>
      </w:r>
      <w:r>
        <w:rPr/>
        <w:t>bicarbonate</w:t>
      </w:r>
      <w:r>
        <w:rPr>
          <w:spacing w:val="71"/>
        </w:rPr>
        <w:t> </w:t>
      </w:r>
      <w:r>
        <w:rPr/>
        <w:t>salt, sulphate and chloride salt.</w:t>
      </w:r>
    </w:p>
    <w:p>
      <w:pPr>
        <w:pStyle w:val="BodyText"/>
        <w:tabs>
          <w:tab w:pos="3372" w:val="left" w:leader="none"/>
        </w:tabs>
        <w:spacing w:before="196"/>
        <w:ind w:left="491"/>
      </w:pPr>
      <w:r>
        <w:rPr/>
        <w:t>Step</w:t>
      </w:r>
      <w:r>
        <w:rPr>
          <w:spacing w:val="1"/>
        </w:rPr>
        <w:t> </w:t>
      </w:r>
      <w:r>
        <w:rPr>
          <w:spacing w:val="-5"/>
        </w:rPr>
        <w:t>III</w:t>
      </w:r>
      <w:r>
        <w:rPr/>
        <w:tab/>
        <w:t>The</w:t>
      </w:r>
      <w:r>
        <w:rPr>
          <w:spacing w:val="-5"/>
        </w:rPr>
        <w:t> </w:t>
      </w:r>
      <w:r>
        <w:rPr/>
        <w:t>teacher explains</w:t>
      </w:r>
      <w:r>
        <w:rPr>
          <w:spacing w:val="-1"/>
        </w:rPr>
        <w:t> </w:t>
      </w:r>
      <w:r>
        <w:rPr/>
        <w:t>the</w:t>
      </w:r>
      <w:r>
        <w:rPr>
          <w:spacing w:val="-2"/>
        </w:rPr>
        <w:t> </w:t>
      </w:r>
      <w:r>
        <w:rPr/>
        <w:t>procedure</w:t>
      </w:r>
      <w:r>
        <w:rPr>
          <w:spacing w:val="-2"/>
        </w:rPr>
        <w:t> </w:t>
      </w:r>
      <w:r>
        <w:rPr/>
        <w:t>for removal</w:t>
      </w:r>
      <w:r>
        <w:rPr>
          <w:spacing w:val="-1"/>
        </w:rPr>
        <w:t> </w:t>
      </w:r>
      <w:r>
        <w:rPr/>
        <w:t>of</w:t>
      </w:r>
      <w:r>
        <w:rPr>
          <w:spacing w:val="3"/>
        </w:rPr>
        <w:t> </w:t>
      </w:r>
      <w:r>
        <w:rPr/>
        <w:t>hardness</w:t>
      </w:r>
      <w:r>
        <w:rPr>
          <w:spacing w:val="-1"/>
        </w:rPr>
        <w:t> </w:t>
      </w:r>
      <w:r>
        <w:rPr>
          <w:spacing w:val="-5"/>
        </w:rPr>
        <w:t>of</w:t>
      </w:r>
    </w:p>
    <w:p>
      <w:pPr>
        <w:pStyle w:val="BodyText"/>
        <w:spacing w:line="242" w:lineRule="auto" w:before="197"/>
        <w:ind w:left="3372" w:right="1052"/>
      </w:pPr>
      <w:r>
        <w:rPr/>
        <w:t>Water: Water</w:t>
      </w:r>
      <w:r>
        <w:rPr>
          <w:spacing w:val="-2"/>
        </w:rPr>
        <w:t> </w:t>
      </w:r>
      <w:r>
        <w:rPr/>
        <w:t>hardness can</w:t>
      </w:r>
      <w:r>
        <w:rPr>
          <w:spacing w:val="-1"/>
        </w:rPr>
        <w:t> </w:t>
      </w:r>
      <w:r>
        <w:rPr/>
        <w:t>be</w:t>
      </w:r>
      <w:r>
        <w:rPr>
          <w:spacing w:val="-2"/>
        </w:rPr>
        <w:t> </w:t>
      </w:r>
      <w:r>
        <w:rPr/>
        <w:t>removed</w:t>
      </w:r>
      <w:r>
        <w:rPr>
          <w:spacing w:val="-1"/>
        </w:rPr>
        <w:t> </w:t>
      </w:r>
      <w:r>
        <w:rPr/>
        <w:t>by</w:t>
      </w:r>
      <w:r>
        <w:rPr>
          <w:spacing w:val="-6"/>
        </w:rPr>
        <w:t> </w:t>
      </w:r>
      <w:r>
        <w:rPr/>
        <w:t>heating,</w:t>
      </w:r>
      <w:r>
        <w:rPr>
          <w:spacing w:val="-1"/>
        </w:rPr>
        <w:t> </w:t>
      </w:r>
      <w:r>
        <w:rPr/>
        <w:t>treatment with soda or limewater, etc</w:t>
      </w:r>
    </w:p>
    <w:p>
      <w:pPr>
        <w:tabs>
          <w:tab w:pos="3372" w:val="left" w:leader="none"/>
        </w:tabs>
        <w:spacing w:before="199"/>
        <w:ind w:left="491" w:right="0" w:firstLine="0"/>
        <w:jc w:val="left"/>
        <w:rPr>
          <w:sz w:val="24"/>
        </w:rPr>
      </w:pPr>
      <w:r>
        <w:rPr>
          <w:b/>
          <w:spacing w:val="-2"/>
          <w:sz w:val="24"/>
        </w:rPr>
        <w:t>Evaluation</w:t>
      </w:r>
      <w:r>
        <w:rPr>
          <w:b/>
          <w:sz w:val="24"/>
        </w:rPr>
        <w:tab/>
      </w:r>
      <w:r>
        <w:rPr>
          <w:sz w:val="24"/>
        </w:rPr>
        <w:t>Students</w:t>
      </w:r>
      <w:r>
        <w:rPr>
          <w:spacing w:val="-3"/>
          <w:sz w:val="24"/>
        </w:rPr>
        <w:t> </w:t>
      </w:r>
      <w:r>
        <w:rPr>
          <w:sz w:val="24"/>
        </w:rPr>
        <w:t>were</w:t>
      </w:r>
      <w:r>
        <w:rPr>
          <w:spacing w:val="-2"/>
          <w:sz w:val="24"/>
        </w:rPr>
        <w:t> </w:t>
      </w:r>
      <w:r>
        <w:rPr>
          <w:sz w:val="24"/>
        </w:rPr>
        <w:t>asked</w:t>
      </w:r>
      <w:r>
        <w:rPr>
          <w:spacing w:val="-1"/>
          <w:sz w:val="24"/>
        </w:rPr>
        <w:t> </w:t>
      </w:r>
      <w:r>
        <w:rPr>
          <w:sz w:val="24"/>
        </w:rPr>
        <w:t>the following</w:t>
      </w:r>
      <w:r>
        <w:rPr>
          <w:spacing w:val="-3"/>
          <w:sz w:val="24"/>
        </w:rPr>
        <w:t> </w:t>
      </w:r>
      <w:r>
        <w:rPr>
          <w:spacing w:val="-2"/>
          <w:sz w:val="24"/>
        </w:rPr>
        <w:t>question</w:t>
      </w:r>
    </w:p>
    <w:p>
      <w:pPr>
        <w:pStyle w:val="ListParagraph"/>
        <w:numPr>
          <w:ilvl w:val="0"/>
          <w:numId w:val="104"/>
        </w:numPr>
        <w:tabs>
          <w:tab w:pos="3612" w:val="left" w:leader="none"/>
        </w:tabs>
        <w:spacing w:line="240" w:lineRule="auto" w:before="196" w:after="0"/>
        <w:ind w:left="3612" w:right="0" w:hanging="240"/>
        <w:jc w:val="left"/>
        <w:rPr>
          <w:sz w:val="24"/>
        </w:rPr>
      </w:pPr>
      <w:r>
        <w:rPr>
          <w:sz w:val="24"/>
        </w:rPr>
        <w:t>list</w:t>
      </w:r>
      <w:r>
        <w:rPr>
          <w:spacing w:val="-1"/>
          <w:sz w:val="24"/>
        </w:rPr>
        <w:t> </w:t>
      </w:r>
      <w:r>
        <w:rPr>
          <w:sz w:val="24"/>
        </w:rPr>
        <w:t>the</w:t>
      </w:r>
      <w:r>
        <w:rPr>
          <w:spacing w:val="-2"/>
          <w:sz w:val="24"/>
        </w:rPr>
        <w:t> </w:t>
      </w:r>
      <w:r>
        <w:rPr>
          <w:sz w:val="24"/>
        </w:rPr>
        <w:t>types</w:t>
      </w:r>
      <w:r>
        <w:rPr>
          <w:spacing w:val="-1"/>
          <w:sz w:val="24"/>
        </w:rPr>
        <w:t> </w:t>
      </w:r>
      <w:r>
        <w:rPr>
          <w:sz w:val="24"/>
        </w:rPr>
        <w:t>of</w:t>
      </w:r>
      <w:r>
        <w:rPr>
          <w:spacing w:val="-1"/>
          <w:sz w:val="24"/>
        </w:rPr>
        <w:t> </w:t>
      </w:r>
      <w:r>
        <w:rPr>
          <w:sz w:val="24"/>
        </w:rPr>
        <w:t>hard</w:t>
      </w:r>
      <w:r>
        <w:rPr>
          <w:spacing w:val="-1"/>
          <w:sz w:val="24"/>
        </w:rPr>
        <w:t> </w:t>
      </w:r>
      <w:r>
        <w:rPr>
          <w:spacing w:val="-4"/>
          <w:sz w:val="24"/>
        </w:rPr>
        <w:t>water</w:t>
      </w:r>
    </w:p>
    <w:p>
      <w:pPr>
        <w:pStyle w:val="ListParagraph"/>
        <w:numPr>
          <w:ilvl w:val="0"/>
          <w:numId w:val="104"/>
        </w:numPr>
        <w:tabs>
          <w:tab w:pos="3612" w:val="left" w:leader="none"/>
        </w:tabs>
        <w:spacing w:line="240" w:lineRule="auto" w:before="0" w:after="0"/>
        <w:ind w:left="3612" w:right="0" w:hanging="240"/>
        <w:jc w:val="left"/>
        <w:rPr>
          <w:sz w:val="24"/>
        </w:rPr>
      </w:pPr>
      <w:r>
        <w:rPr>
          <w:sz w:val="24"/>
        </w:rPr>
        <w:t>expain</w:t>
      </w:r>
      <w:r>
        <w:rPr>
          <w:spacing w:val="-1"/>
          <w:sz w:val="24"/>
        </w:rPr>
        <w:t> </w:t>
      </w:r>
      <w:r>
        <w:rPr>
          <w:sz w:val="24"/>
        </w:rPr>
        <w:t>the</w:t>
      </w:r>
      <w:r>
        <w:rPr>
          <w:spacing w:val="-1"/>
          <w:sz w:val="24"/>
        </w:rPr>
        <w:t> </w:t>
      </w:r>
      <w:r>
        <w:rPr>
          <w:sz w:val="24"/>
        </w:rPr>
        <w:t>causes of</w:t>
      </w:r>
      <w:r>
        <w:rPr>
          <w:spacing w:val="-2"/>
          <w:sz w:val="24"/>
        </w:rPr>
        <w:t> </w:t>
      </w:r>
      <w:r>
        <w:rPr>
          <w:sz w:val="24"/>
        </w:rPr>
        <w:t>hard </w:t>
      </w:r>
      <w:r>
        <w:rPr>
          <w:spacing w:val="-2"/>
          <w:sz w:val="24"/>
        </w:rPr>
        <w:t>water</w:t>
      </w:r>
    </w:p>
    <w:p>
      <w:pPr>
        <w:pStyle w:val="ListParagraph"/>
        <w:numPr>
          <w:ilvl w:val="0"/>
          <w:numId w:val="104"/>
        </w:numPr>
        <w:tabs>
          <w:tab w:pos="3612" w:val="left" w:leader="none"/>
        </w:tabs>
        <w:spacing w:line="240" w:lineRule="auto" w:before="1" w:after="0"/>
        <w:ind w:left="3612" w:right="0" w:hanging="240"/>
        <w:jc w:val="left"/>
        <w:rPr>
          <w:sz w:val="24"/>
        </w:rPr>
      </w:pPr>
      <w:r>
        <w:rPr>
          <w:sz w:val="24"/>
        </w:rPr>
        <w:t>explain</w:t>
      </w:r>
      <w:r>
        <w:rPr>
          <w:spacing w:val="-1"/>
          <w:sz w:val="24"/>
        </w:rPr>
        <w:t> </w:t>
      </w:r>
      <w:r>
        <w:rPr>
          <w:sz w:val="24"/>
        </w:rPr>
        <w:t>the procedure of</w:t>
      </w:r>
      <w:r>
        <w:rPr>
          <w:spacing w:val="-1"/>
          <w:sz w:val="24"/>
        </w:rPr>
        <w:t> </w:t>
      </w:r>
      <w:r>
        <w:rPr>
          <w:sz w:val="24"/>
        </w:rPr>
        <w:t>removal</w:t>
      </w:r>
      <w:r>
        <w:rPr>
          <w:spacing w:val="-1"/>
          <w:sz w:val="24"/>
        </w:rPr>
        <w:t> </w:t>
      </w:r>
      <w:r>
        <w:rPr>
          <w:sz w:val="24"/>
        </w:rPr>
        <w:t>of</w:t>
      </w:r>
      <w:r>
        <w:rPr>
          <w:spacing w:val="-1"/>
          <w:sz w:val="24"/>
        </w:rPr>
        <w:t> </w:t>
      </w:r>
      <w:r>
        <w:rPr>
          <w:sz w:val="24"/>
        </w:rPr>
        <w:t>hardness</w:t>
      </w:r>
      <w:r>
        <w:rPr>
          <w:spacing w:val="-1"/>
          <w:sz w:val="24"/>
        </w:rPr>
        <w:t> </w:t>
      </w:r>
      <w:r>
        <w:rPr>
          <w:sz w:val="24"/>
        </w:rPr>
        <w:t>of </w:t>
      </w:r>
      <w:r>
        <w:rPr>
          <w:spacing w:val="-2"/>
          <w:sz w:val="24"/>
        </w:rPr>
        <w:t>water</w:t>
      </w:r>
    </w:p>
    <w:p>
      <w:pPr>
        <w:pStyle w:val="BodyText"/>
        <w:spacing w:before="2"/>
      </w:pPr>
    </w:p>
    <w:p>
      <w:pPr>
        <w:pStyle w:val="BodyText"/>
        <w:tabs>
          <w:tab w:pos="3372" w:val="left" w:leader="none"/>
        </w:tabs>
        <w:ind w:left="491"/>
      </w:pPr>
      <w:r>
        <w:rPr>
          <w:b/>
          <w:spacing w:val="-2"/>
        </w:rPr>
        <w:t>Conclusion</w:t>
      </w:r>
      <w:r>
        <w:rPr>
          <w:b/>
        </w:rPr>
        <w:tab/>
      </w:r>
      <w:r>
        <w:rPr/>
        <w:t>Teacher</w:t>
      </w:r>
      <w:r>
        <w:rPr>
          <w:spacing w:val="-2"/>
        </w:rPr>
        <w:t> </w:t>
      </w:r>
      <w:r>
        <w:rPr/>
        <w:t>made</w:t>
      </w:r>
      <w:r>
        <w:rPr>
          <w:spacing w:val="-2"/>
        </w:rPr>
        <w:t> </w:t>
      </w:r>
      <w:r>
        <w:rPr/>
        <w:t>content</w:t>
      </w:r>
      <w:r>
        <w:rPr>
          <w:spacing w:val="-1"/>
        </w:rPr>
        <w:t> </w:t>
      </w:r>
      <w:r>
        <w:rPr/>
        <w:t>clarification</w:t>
      </w:r>
      <w:r>
        <w:rPr>
          <w:spacing w:val="-1"/>
        </w:rPr>
        <w:t> </w:t>
      </w:r>
      <w:r>
        <w:rPr/>
        <w:t>for</w:t>
      </w:r>
      <w:r>
        <w:rPr>
          <w:spacing w:val="-1"/>
        </w:rPr>
        <w:t> </w:t>
      </w:r>
      <w:r>
        <w:rPr/>
        <w:t>better</w:t>
      </w:r>
      <w:r>
        <w:rPr>
          <w:spacing w:val="-1"/>
        </w:rPr>
        <w:t> </w:t>
      </w:r>
      <w:r>
        <w:rPr/>
        <w:t>understanding</w:t>
      </w:r>
      <w:r>
        <w:rPr>
          <w:spacing w:val="-4"/>
        </w:rPr>
        <w:t> </w:t>
      </w:r>
      <w:r>
        <w:rPr>
          <w:spacing w:val="-5"/>
        </w:rPr>
        <w:t>by</w:t>
      </w:r>
    </w:p>
    <w:p>
      <w:pPr>
        <w:pStyle w:val="BodyText"/>
        <w:spacing w:before="199"/>
        <w:ind w:left="3372"/>
      </w:pPr>
      <w:r>
        <w:rPr/>
        <w:t>summarizing</w:t>
      </w:r>
      <w:r>
        <w:rPr>
          <w:spacing w:val="-3"/>
        </w:rPr>
        <w:t> </w:t>
      </w:r>
      <w:r>
        <w:rPr/>
        <w:t>points</w:t>
      </w:r>
      <w:r>
        <w:rPr>
          <w:spacing w:val="-1"/>
        </w:rPr>
        <w:t> </w:t>
      </w:r>
      <w:r>
        <w:rPr/>
        <w:t>and</w:t>
      </w:r>
      <w:r>
        <w:rPr>
          <w:spacing w:val="-1"/>
        </w:rPr>
        <w:t> </w:t>
      </w:r>
      <w:r>
        <w:rPr/>
        <w:t>allow</w:t>
      </w:r>
      <w:r>
        <w:rPr>
          <w:spacing w:val="-1"/>
        </w:rPr>
        <w:t> </w:t>
      </w:r>
      <w:r>
        <w:rPr/>
        <w:t>students </w:t>
      </w:r>
      <w:r>
        <w:rPr>
          <w:spacing w:val="-4"/>
        </w:rPr>
        <w:t>copy</w:t>
      </w:r>
    </w:p>
    <w:p>
      <w:pPr>
        <w:spacing w:after="0"/>
        <w:sectPr>
          <w:pgSz w:w="12240" w:h="15840"/>
          <w:pgMar w:header="0" w:footer="965" w:top="1360" w:bottom="1160" w:left="1040" w:right="340"/>
        </w:sectPr>
      </w:pPr>
    </w:p>
    <w:p>
      <w:pPr>
        <w:pStyle w:val="Heading1"/>
        <w:spacing w:line="451" w:lineRule="auto" w:before="75"/>
        <w:ind w:left="551" w:hanging="60"/>
      </w:pPr>
      <w:r>
        <w:rPr/>
        <w:t>WEEK</w:t>
      </w:r>
      <w:r>
        <w:rPr>
          <w:spacing w:val="-8"/>
        </w:rPr>
        <w:t> </w:t>
      </w:r>
      <w:r>
        <w:rPr/>
        <w:t>SEVEN</w:t>
      </w:r>
      <w:r>
        <w:rPr>
          <w:spacing w:val="-7"/>
        </w:rPr>
        <w:t> </w:t>
      </w:r>
      <w:r>
        <w:rPr/>
        <w:t>LESSON</w:t>
      </w:r>
      <w:r>
        <w:rPr>
          <w:spacing w:val="-7"/>
        </w:rPr>
        <w:t> </w:t>
      </w:r>
      <w:r>
        <w:rPr/>
        <w:t>PLAN</w:t>
      </w:r>
      <w:r>
        <w:rPr>
          <w:spacing w:val="-6"/>
        </w:rPr>
        <w:t> </w:t>
      </w:r>
      <w:r>
        <w:rPr/>
        <w:t>FOR</w:t>
      </w:r>
      <w:r>
        <w:rPr>
          <w:spacing w:val="-7"/>
        </w:rPr>
        <w:t> </w:t>
      </w:r>
      <w:r>
        <w:rPr/>
        <w:t>CONTROL</w:t>
      </w:r>
      <w:r>
        <w:rPr>
          <w:spacing w:val="-7"/>
        </w:rPr>
        <w:t> </w:t>
      </w:r>
      <w:r>
        <w:rPr/>
        <w:t>GROUP (CONVENTIONAL METHOD)</w:t>
      </w:r>
    </w:p>
    <w:p>
      <w:pPr>
        <w:pStyle w:val="BodyText"/>
        <w:tabs>
          <w:tab w:pos="3372" w:val="left" w:leader="none"/>
        </w:tabs>
        <w:ind w:left="491" w:right="3834" w:firstLine="60"/>
      </w:pPr>
      <w:r>
        <w:rPr/>
        <w:t>Name of school-</w:t>
        <w:tab/>
        <w:t>G.G.S.S</w:t>
      </w:r>
      <w:r>
        <w:rPr>
          <w:spacing w:val="-15"/>
        </w:rPr>
        <w:t> </w:t>
      </w:r>
      <w:r>
        <w:rPr/>
        <w:t>Dogon</w:t>
      </w:r>
      <w:r>
        <w:rPr>
          <w:spacing w:val="-13"/>
        </w:rPr>
        <w:t> </w:t>
      </w:r>
      <w:r>
        <w:rPr/>
        <w:t>Bauchi/G.S.S</w:t>
      </w:r>
      <w:r>
        <w:rPr>
          <w:spacing w:val="-13"/>
        </w:rPr>
        <w:t> </w:t>
      </w:r>
      <w:r>
        <w:rPr/>
        <w:t>Dakace </w:t>
      </w:r>
      <w:r>
        <w:rPr>
          <w:spacing w:val="-2"/>
        </w:rPr>
        <w:t>Date-</w:t>
      </w:r>
      <w:r>
        <w:rPr/>
        <w:tab/>
        <w:t>Thurs 7</w:t>
      </w:r>
      <w:r>
        <w:rPr>
          <w:vertAlign w:val="superscript"/>
        </w:rPr>
        <w:t>th</w:t>
      </w:r>
      <w:r>
        <w:rPr>
          <w:vertAlign w:val="baseline"/>
        </w:rPr>
        <w:t>Nov, 2019</w:t>
      </w:r>
    </w:p>
    <w:p>
      <w:pPr>
        <w:pStyle w:val="BodyText"/>
        <w:tabs>
          <w:tab w:pos="3372" w:val="left" w:leader="none"/>
        </w:tabs>
        <w:ind w:left="491"/>
      </w:pPr>
      <w:r>
        <w:rPr>
          <w:spacing w:val="-2"/>
        </w:rPr>
        <w:t>Class-</w:t>
      </w:r>
      <w:r>
        <w:rPr/>
        <w:tab/>
      </w:r>
      <w:r>
        <w:rPr>
          <w:spacing w:val="-4"/>
        </w:rPr>
        <w:t>SSII</w:t>
      </w:r>
    </w:p>
    <w:p>
      <w:pPr>
        <w:pStyle w:val="BodyText"/>
        <w:tabs>
          <w:tab w:pos="3372" w:val="left" w:leader="none"/>
        </w:tabs>
        <w:ind w:left="491" w:right="6681"/>
      </w:pPr>
      <w:r>
        <w:rPr/>
        <w:t>Average age of students-</w:t>
        <w:tab/>
        <w:t>15</w:t>
      </w:r>
      <w:r>
        <w:rPr>
          <w:spacing w:val="-15"/>
        </w:rPr>
        <w:t> </w:t>
      </w:r>
      <w:r>
        <w:rPr/>
        <w:t>years </w:t>
      </w:r>
      <w:r>
        <w:rPr>
          <w:spacing w:val="-2"/>
        </w:rPr>
        <w:t>Period-</w:t>
      </w:r>
      <w:r>
        <w:rPr/>
        <w:tab/>
      </w:r>
      <w:r>
        <w:rPr>
          <w:spacing w:val="-2"/>
        </w:rPr>
        <w:t>2</w:t>
      </w:r>
      <w:r>
        <w:rPr>
          <w:spacing w:val="-2"/>
          <w:vertAlign w:val="superscript"/>
        </w:rPr>
        <w:t>nd</w:t>
      </w:r>
      <w:r>
        <w:rPr>
          <w:spacing w:val="-2"/>
          <w:vertAlign w:val="baseline"/>
        </w:rPr>
        <w:t>&amp;5</w:t>
      </w:r>
      <w:r>
        <w:rPr>
          <w:spacing w:val="-2"/>
          <w:vertAlign w:val="superscript"/>
        </w:rPr>
        <w:t>th</w:t>
      </w:r>
    </w:p>
    <w:p>
      <w:pPr>
        <w:pStyle w:val="BodyText"/>
        <w:tabs>
          <w:tab w:pos="3372" w:val="left" w:leader="none"/>
        </w:tabs>
        <w:ind w:left="491"/>
      </w:pPr>
      <w:r>
        <w:rPr>
          <w:spacing w:val="-2"/>
        </w:rPr>
        <w:t>Duration-</w:t>
      </w:r>
      <w:r>
        <w:rPr/>
        <w:tab/>
      </w:r>
      <w:r>
        <w:rPr>
          <w:spacing w:val="-2"/>
        </w:rPr>
        <w:t>40mins</w:t>
      </w:r>
    </w:p>
    <w:p>
      <w:pPr>
        <w:pStyle w:val="BodyText"/>
        <w:tabs>
          <w:tab w:pos="3372" w:val="left" w:leader="none"/>
        </w:tabs>
        <w:ind w:left="491"/>
      </w:pPr>
      <w:r>
        <w:rPr>
          <w:spacing w:val="-2"/>
        </w:rPr>
        <w:t>Subject-</w:t>
      </w:r>
      <w:r>
        <w:rPr/>
        <w:tab/>
      </w:r>
      <w:r>
        <w:rPr>
          <w:spacing w:val="-2"/>
        </w:rPr>
        <w:t>Chemistry</w:t>
      </w:r>
    </w:p>
    <w:p>
      <w:pPr>
        <w:pStyle w:val="BodyText"/>
        <w:tabs>
          <w:tab w:pos="3372" w:val="left" w:leader="none"/>
        </w:tabs>
        <w:ind w:left="491"/>
      </w:pPr>
      <w:r>
        <w:rPr>
          <w:spacing w:val="-2"/>
        </w:rPr>
        <w:t>Topic-</w:t>
      </w:r>
      <w:r>
        <w:rPr/>
        <w:tab/>
        <w:t>Chemistry</w:t>
      </w:r>
      <w:r>
        <w:rPr>
          <w:spacing w:val="-6"/>
        </w:rPr>
        <w:t> </w:t>
      </w:r>
      <w:r>
        <w:rPr/>
        <w:t>and </w:t>
      </w:r>
      <w:r>
        <w:rPr>
          <w:spacing w:val="-2"/>
        </w:rPr>
        <w:t>Environment</w:t>
      </w:r>
    </w:p>
    <w:p>
      <w:pPr>
        <w:pStyle w:val="BodyText"/>
        <w:tabs>
          <w:tab w:pos="3372" w:val="left" w:leader="none"/>
        </w:tabs>
        <w:ind w:left="491"/>
      </w:pPr>
      <w:r>
        <w:rPr>
          <w:spacing w:val="-2"/>
        </w:rPr>
        <w:t>Sub-topic-</w:t>
      </w:r>
      <w:r>
        <w:rPr/>
        <w:tab/>
        <w:t>Production</w:t>
      </w:r>
      <w:r>
        <w:rPr>
          <w:spacing w:val="-3"/>
        </w:rPr>
        <w:t> </w:t>
      </w:r>
      <w:r>
        <w:rPr/>
        <w:t>of</w:t>
      </w:r>
      <w:r>
        <w:rPr>
          <w:spacing w:val="-2"/>
        </w:rPr>
        <w:t> </w:t>
      </w:r>
      <w:r>
        <w:rPr/>
        <w:t>distilled </w:t>
      </w:r>
      <w:r>
        <w:rPr>
          <w:spacing w:val="-2"/>
        </w:rPr>
        <w:t>water</w:t>
      </w:r>
    </w:p>
    <w:p>
      <w:pPr>
        <w:tabs>
          <w:tab w:pos="3432" w:val="left" w:leader="none"/>
        </w:tabs>
        <w:spacing w:before="0"/>
        <w:ind w:left="491" w:right="0" w:firstLine="0"/>
        <w:jc w:val="left"/>
        <w:rPr>
          <w:sz w:val="24"/>
        </w:rPr>
      </w:pPr>
      <w:r>
        <w:rPr>
          <w:b/>
          <w:sz w:val="24"/>
        </w:rPr>
        <w:t>Instructional</w:t>
      </w:r>
      <w:r>
        <w:rPr>
          <w:b/>
          <w:spacing w:val="-3"/>
          <w:sz w:val="24"/>
        </w:rPr>
        <w:t> </w:t>
      </w:r>
      <w:r>
        <w:rPr>
          <w:b/>
          <w:spacing w:val="-2"/>
          <w:sz w:val="24"/>
        </w:rPr>
        <w:t>materials-</w:t>
      </w:r>
      <w:r>
        <w:rPr>
          <w:b/>
          <w:sz w:val="24"/>
        </w:rPr>
        <w:tab/>
      </w:r>
      <w:r>
        <w:rPr>
          <w:sz w:val="24"/>
        </w:rPr>
        <w:t>distillation</w:t>
      </w:r>
      <w:r>
        <w:rPr>
          <w:spacing w:val="-2"/>
          <w:sz w:val="24"/>
        </w:rPr>
        <w:t> </w:t>
      </w:r>
      <w:r>
        <w:rPr>
          <w:sz w:val="24"/>
        </w:rPr>
        <w:t>apparatus</w:t>
      </w:r>
      <w:r>
        <w:rPr>
          <w:spacing w:val="-1"/>
          <w:sz w:val="24"/>
        </w:rPr>
        <w:t> </w:t>
      </w:r>
      <w:r>
        <w:rPr>
          <w:sz w:val="24"/>
        </w:rPr>
        <w:t>and</w:t>
      </w:r>
      <w:r>
        <w:rPr>
          <w:spacing w:val="-1"/>
          <w:sz w:val="24"/>
        </w:rPr>
        <w:t> </w:t>
      </w:r>
      <w:r>
        <w:rPr>
          <w:sz w:val="24"/>
        </w:rPr>
        <w:t>source</w:t>
      </w:r>
      <w:r>
        <w:rPr>
          <w:spacing w:val="-2"/>
          <w:sz w:val="24"/>
        </w:rPr>
        <w:t> </w:t>
      </w:r>
      <w:r>
        <w:rPr>
          <w:sz w:val="24"/>
        </w:rPr>
        <w:t>of</w:t>
      </w:r>
      <w:r>
        <w:rPr>
          <w:spacing w:val="-1"/>
          <w:sz w:val="24"/>
        </w:rPr>
        <w:t> </w:t>
      </w:r>
      <w:r>
        <w:rPr>
          <w:spacing w:val="-4"/>
          <w:sz w:val="24"/>
        </w:rPr>
        <w:t>heat</w:t>
      </w:r>
    </w:p>
    <w:p>
      <w:pPr>
        <w:tabs>
          <w:tab w:pos="3372" w:val="left" w:leader="none"/>
        </w:tabs>
        <w:spacing w:before="132"/>
        <w:ind w:left="491" w:right="0" w:firstLine="0"/>
        <w:jc w:val="left"/>
        <w:rPr>
          <w:sz w:val="24"/>
        </w:rPr>
      </w:pPr>
      <w:r>
        <w:rPr>
          <w:b/>
          <w:sz w:val="24"/>
        </w:rPr>
        <w:t>Behavioural</w:t>
      </w:r>
      <w:r>
        <w:rPr>
          <w:b/>
          <w:spacing w:val="-1"/>
          <w:sz w:val="24"/>
        </w:rPr>
        <w:t> </w:t>
      </w:r>
      <w:r>
        <w:rPr>
          <w:b/>
          <w:spacing w:val="-2"/>
          <w:sz w:val="24"/>
        </w:rPr>
        <w:t>objectives-</w:t>
      </w:r>
      <w:r>
        <w:rPr>
          <w:b/>
          <w:sz w:val="24"/>
        </w:rPr>
        <w:tab/>
      </w:r>
      <w:r>
        <w:rPr>
          <w:sz w:val="24"/>
        </w:rPr>
        <w:t>By</w:t>
      </w:r>
      <w:r>
        <w:rPr>
          <w:spacing w:val="-7"/>
          <w:sz w:val="24"/>
        </w:rPr>
        <w:t> </w:t>
      </w:r>
      <w:r>
        <w:rPr>
          <w:sz w:val="24"/>
        </w:rPr>
        <w:t>the end of the</w:t>
      </w:r>
      <w:r>
        <w:rPr>
          <w:spacing w:val="-2"/>
          <w:sz w:val="24"/>
        </w:rPr>
        <w:t> </w:t>
      </w:r>
      <w:r>
        <w:rPr>
          <w:sz w:val="24"/>
        </w:rPr>
        <w:t>lesson,</w:t>
      </w:r>
      <w:r>
        <w:rPr>
          <w:spacing w:val="2"/>
          <w:sz w:val="24"/>
        </w:rPr>
        <w:t> </w:t>
      </w:r>
      <w:r>
        <w:rPr>
          <w:sz w:val="24"/>
        </w:rPr>
        <w:t>students should be</w:t>
      </w:r>
      <w:r>
        <w:rPr>
          <w:spacing w:val="-1"/>
          <w:sz w:val="24"/>
        </w:rPr>
        <w:t> </w:t>
      </w:r>
      <w:r>
        <w:rPr>
          <w:sz w:val="24"/>
        </w:rPr>
        <w:t>able</w:t>
      </w:r>
      <w:r>
        <w:rPr>
          <w:spacing w:val="1"/>
          <w:sz w:val="24"/>
        </w:rPr>
        <w:t> </w:t>
      </w:r>
      <w:r>
        <w:rPr>
          <w:spacing w:val="-5"/>
          <w:sz w:val="24"/>
        </w:rPr>
        <w:t>to:</w:t>
      </w:r>
    </w:p>
    <w:p>
      <w:pPr>
        <w:pStyle w:val="ListParagraph"/>
        <w:numPr>
          <w:ilvl w:val="0"/>
          <w:numId w:val="105"/>
        </w:numPr>
        <w:tabs>
          <w:tab w:pos="3612" w:val="left" w:leader="none"/>
        </w:tabs>
        <w:spacing w:line="240" w:lineRule="auto" w:before="199" w:after="0"/>
        <w:ind w:left="3612" w:right="0" w:hanging="240"/>
        <w:jc w:val="left"/>
        <w:rPr>
          <w:sz w:val="24"/>
        </w:rPr>
      </w:pPr>
      <w:r>
        <w:rPr>
          <w:sz w:val="24"/>
        </w:rPr>
        <w:t>explain</w:t>
      </w:r>
      <w:r>
        <w:rPr>
          <w:spacing w:val="-1"/>
          <w:sz w:val="24"/>
        </w:rPr>
        <w:t> </w:t>
      </w:r>
      <w:r>
        <w:rPr>
          <w:sz w:val="24"/>
        </w:rPr>
        <w:t>the</w:t>
      </w:r>
      <w:r>
        <w:rPr>
          <w:spacing w:val="-1"/>
          <w:sz w:val="24"/>
        </w:rPr>
        <w:t> </w:t>
      </w:r>
      <w:r>
        <w:rPr>
          <w:sz w:val="24"/>
        </w:rPr>
        <w:t>procedure</w:t>
      </w:r>
      <w:r>
        <w:rPr>
          <w:spacing w:val="-1"/>
          <w:sz w:val="24"/>
        </w:rPr>
        <w:t> </w:t>
      </w:r>
      <w:r>
        <w:rPr>
          <w:sz w:val="24"/>
        </w:rPr>
        <w:t>for</w:t>
      </w:r>
      <w:r>
        <w:rPr>
          <w:spacing w:val="-2"/>
          <w:sz w:val="24"/>
        </w:rPr>
        <w:t> </w:t>
      </w:r>
      <w:r>
        <w:rPr>
          <w:sz w:val="24"/>
        </w:rPr>
        <w:t>purification</w:t>
      </w:r>
      <w:r>
        <w:rPr>
          <w:spacing w:val="-1"/>
          <w:sz w:val="24"/>
        </w:rPr>
        <w:t> </w:t>
      </w:r>
      <w:r>
        <w:rPr>
          <w:sz w:val="24"/>
        </w:rPr>
        <w:t>of</w:t>
      </w:r>
      <w:r>
        <w:rPr>
          <w:spacing w:val="-1"/>
          <w:sz w:val="24"/>
        </w:rPr>
        <w:t> </w:t>
      </w:r>
      <w:r>
        <w:rPr>
          <w:spacing w:val="-4"/>
          <w:sz w:val="24"/>
        </w:rPr>
        <w:t>water</w:t>
      </w:r>
    </w:p>
    <w:p>
      <w:pPr>
        <w:pStyle w:val="ListParagraph"/>
        <w:numPr>
          <w:ilvl w:val="0"/>
          <w:numId w:val="105"/>
        </w:numPr>
        <w:tabs>
          <w:tab w:pos="3612" w:val="left" w:leader="none"/>
        </w:tabs>
        <w:spacing w:line="240" w:lineRule="auto" w:before="200" w:after="0"/>
        <w:ind w:left="3612" w:right="0" w:hanging="240"/>
        <w:jc w:val="left"/>
        <w:rPr>
          <w:sz w:val="24"/>
        </w:rPr>
      </w:pPr>
      <w:r>
        <w:rPr>
          <w:sz w:val="24"/>
        </w:rPr>
        <w:t>explains</w:t>
      </w:r>
      <w:r>
        <w:rPr>
          <w:spacing w:val="-1"/>
          <w:sz w:val="24"/>
        </w:rPr>
        <w:t> </w:t>
      </w:r>
      <w:r>
        <w:rPr>
          <w:sz w:val="24"/>
        </w:rPr>
        <w:t>the</w:t>
      </w:r>
      <w:r>
        <w:rPr>
          <w:spacing w:val="-1"/>
          <w:sz w:val="24"/>
        </w:rPr>
        <w:t> </w:t>
      </w:r>
      <w:r>
        <w:rPr>
          <w:sz w:val="24"/>
        </w:rPr>
        <w:t>production of</w:t>
      </w:r>
      <w:r>
        <w:rPr>
          <w:spacing w:val="-1"/>
          <w:sz w:val="24"/>
        </w:rPr>
        <w:t> </w:t>
      </w:r>
      <w:r>
        <w:rPr>
          <w:sz w:val="24"/>
        </w:rPr>
        <w:t>distilled </w:t>
      </w:r>
      <w:r>
        <w:rPr>
          <w:spacing w:val="-2"/>
          <w:sz w:val="24"/>
        </w:rPr>
        <w:t>water</w:t>
      </w:r>
    </w:p>
    <w:p>
      <w:pPr>
        <w:tabs>
          <w:tab w:pos="3372" w:val="left" w:leader="none"/>
        </w:tabs>
        <w:spacing w:before="201"/>
        <w:ind w:left="491" w:right="0" w:firstLine="0"/>
        <w:jc w:val="left"/>
        <w:rPr>
          <w:sz w:val="24"/>
        </w:rPr>
      </w:pPr>
      <w:r>
        <w:rPr>
          <w:b/>
          <w:sz w:val="24"/>
        </w:rPr>
        <w:t>Previous</w:t>
      </w:r>
      <w:r>
        <w:rPr>
          <w:b/>
          <w:spacing w:val="-3"/>
          <w:sz w:val="24"/>
        </w:rPr>
        <w:t> </w:t>
      </w:r>
      <w:r>
        <w:rPr>
          <w:b/>
          <w:spacing w:val="-2"/>
          <w:sz w:val="24"/>
        </w:rPr>
        <w:t>knowledge</w:t>
      </w:r>
      <w:r>
        <w:rPr>
          <w:b/>
          <w:sz w:val="24"/>
        </w:rPr>
        <w:tab/>
      </w:r>
      <w:r>
        <w:rPr>
          <w:sz w:val="24"/>
        </w:rPr>
        <w:t>The</w:t>
      </w:r>
      <w:r>
        <w:rPr>
          <w:spacing w:val="-3"/>
          <w:sz w:val="24"/>
        </w:rPr>
        <w:t> </w:t>
      </w:r>
      <w:r>
        <w:rPr>
          <w:sz w:val="24"/>
        </w:rPr>
        <w:t>students have</w:t>
      </w:r>
      <w:r>
        <w:rPr>
          <w:spacing w:val="-3"/>
          <w:sz w:val="24"/>
        </w:rPr>
        <w:t> </w:t>
      </w:r>
      <w:r>
        <w:rPr>
          <w:sz w:val="24"/>
        </w:rPr>
        <w:t>been taught</w:t>
      </w:r>
      <w:r>
        <w:rPr>
          <w:spacing w:val="-1"/>
          <w:sz w:val="24"/>
        </w:rPr>
        <w:t> </w:t>
      </w:r>
      <w:r>
        <w:rPr>
          <w:sz w:val="24"/>
        </w:rPr>
        <w:t>hardness in </w:t>
      </w:r>
      <w:r>
        <w:rPr>
          <w:spacing w:val="-2"/>
          <w:sz w:val="24"/>
        </w:rPr>
        <w:t>water</w:t>
      </w:r>
    </w:p>
    <w:p>
      <w:pPr>
        <w:pStyle w:val="BodyText"/>
        <w:tabs>
          <w:tab w:pos="3372" w:val="left" w:leader="none"/>
        </w:tabs>
        <w:spacing w:before="238"/>
        <w:ind w:left="491"/>
      </w:pPr>
      <w:r>
        <w:rPr>
          <w:b/>
          <w:spacing w:val="-2"/>
        </w:rPr>
        <w:t>Introduction</w:t>
      </w:r>
      <w:r>
        <w:rPr>
          <w:b/>
        </w:rPr>
        <w:tab/>
      </w:r>
      <w:r>
        <w:rPr/>
        <w:t>lesson was be introduced</w:t>
      </w:r>
      <w:r>
        <w:rPr>
          <w:spacing w:val="2"/>
        </w:rPr>
        <w:t> </w:t>
      </w:r>
      <w:r>
        <w:rPr/>
        <w:t>by</w:t>
      </w:r>
      <w:r>
        <w:rPr>
          <w:spacing w:val="-5"/>
        </w:rPr>
        <w:t> </w:t>
      </w:r>
      <w:r>
        <w:rPr/>
        <w:t>asking</w:t>
      </w:r>
      <w:r>
        <w:rPr>
          <w:spacing w:val="-3"/>
        </w:rPr>
        <w:t> </w:t>
      </w:r>
      <w:r>
        <w:rPr/>
        <w:t>students questions based </w:t>
      </w:r>
      <w:r>
        <w:rPr>
          <w:spacing w:val="-5"/>
        </w:rPr>
        <w:t>on</w:t>
      </w:r>
    </w:p>
    <w:p>
      <w:pPr>
        <w:pStyle w:val="BodyText"/>
        <w:spacing w:before="240"/>
        <w:ind w:left="3372"/>
      </w:pPr>
      <w:r>
        <w:rPr/>
        <w:t>their</w:t>
      </w:r>
      <w:r>
        <w:rPr>
          <w:spacing w:val="57"/>
        </w:rPr>
        <w:t> </w:t>
      </w:r>
      <w:r>
        <w:rPr/>
        <w:t>previous </w:t>
      </w:r>
      <w:r>
        <w:rPr>
          <w:spacing w:val="-2"/>
        </w:rPr>
        <w:t>knowledge</w:t>
      </w:r>
    </w:p>
    <w:p>
      <w:pPr>
        <w:tabs>
          <w:tab w:pos="3372" w:val="left" w:leader="none"/>
        </w:tabs>
        <w:spacing w:before="202"/>
        <w:ind w:left="491" w:right="0" w:firstLine="0"/>
        <w:jc w:val="both"/>
        <w:rPr>
          <w:sz w:val="24"/>
        </w:rPr>
      </w:pPr>
      <w:r>
        <w:rPr>
          <w:b/>
          <w:spacing w:val="-2"/>
          <w:sz w:val="24"/>
        </w:rPr>
        <w:t>Presentation</w:t>
      </w:r>
      <w:r>
        <w:rPr>
          <w:b/>
          <w:sz w:val="24"/>
        </w:rPr>
        <w:tab/>
      </w:r>
      <w:r>
        <w:rPr>
          <w:sz w:val="24"/>
        </w:rPr>
        <w:t>lesson</w:t>
      </w:r>
      <w:r>
        <w:rPr>
          <w:spacing w:val="-1"/>
          <w:sz w:val="24"/>
        </w:rPr>
        <w:t> </w:t>
      </w:r>
      <w:r>
        <w:rPr>
          <w:sz w:val="24"/>
        </w:rPr>
        <w:t>was</w:t>
      </w:r>
      <w:r>
        <w:rPr>
          <w:spacing w:val="-1"/>
          <w:sz w:val="24"/>
        </w:rPr>
        <w:t> </w:t>
      </w:r>
      <w:r>
        <w:rPr>
          <w:sz w:val="24"/>
        </w:rPr>
        <w:t>presented</w:t>
      </w:r>
      <w:r>
        <w:rPr>
          <w:spacing w:val="-1"/>
          <w:sz w:val="24"/>
        </w:rPr>
        <w:t> </w:t>
      </w:r>
      <w:r>
        <w:rPr>
          <w:sz w:val="24"/>
        </w:rPr>
        <w:t>through</w:t>
      </w:r>
      <w:r>
        <w:rPr>
          <w:spacing w:val="-1"/>
          <w:sz w:val="24"/>
        </w:rPr>
        <w:t> </w:t>
      </w:r>
      <w:r>
        <w:rPr>
          <w:sz w:val="24"/>
        </w:rPr>
        <w:t>the following</w:t>
      </w:r>
      <w:r>
        <w:rPr>
          <w:spacing w:val="-3"/>
          <w:sz w:val="24"/>
        </w:rPr>
        <w:t> </w:t>
      </w:r>
      <w:r>
        <w:rPr>
          <w:spacing w:val="-2"/>
          <w:sz w:val="24"/>
        </w:rPr>
        <w:t>steps:</w:t>
      </w:r>
    </w:p>
    <w:p>
      <w:pPr>
        <w:pStyle w:val="BodyText"/>
        <w:tabs>
          <w:tab w:pos="3372" w:val="left" w:leader="none"/>
        </w:tabs>
        <w:spacing w:line="360" w:lineRule="auto" w:before="199"/>
        <w:ind w:left="3372" w:right="1098" w:hanging="2881"/>
        <w:jc w:val="both"/>
      </w:pPr>
      <w:r>
        <w:rPr>
          <w:b/>
        </w:rPr>
        <w:t>Step 1</w:t>
        <w:tab/>
      </w:r>
      <w:r>
        <w:rPr/>
        <w:t>The teacher explains purification of water as the removal of undesirable chemicals, biological contaminants, suspended </w:t>
      </w:r>
      <w:r>
        <w:rPr/>
        <w:t>solids and</w:t>
      </w:r>
      <w:r>
        <w:rPr>
          <w:spacing w:val="-2"/>
        </w:rPr>
        <w:t> </w:t>
      </w:r>
      <w:r>
        <w:rPr/>
        <w:t>gases</w:t>
      </w:r>
      <w:r>
        <w:rPr>
          <w:spacing w:val="-2"/>
        </w:rPr>
        <w:t> </w:t>
      </w:r>
      <w:r>
        <w:rPr/>
        <w:t>from</w:t>
      </w:r>
      <w:r>
        <w:rPr>
          <w:spacing w:val="-2"/>
        </w:rPr>
        <w:t> </w:t>
      </w:r>
      <w:r>
        <w:rPr/>
        <w:t>water.</w:t>
      </w:r>
      <w:r>
        <w:rPr>
          <w:spacing w:val="-3"/>
        </w:rPr>
        <w:t> </w:t>
      </w:r>
      <w:r>
        <w:rPr/>
        <w:t>Distilled</w:t>
      </w:r>
      <w:r>
        <w:rPr>
          <w:spacing w:val="-3"/>
        </w:rPr>
        <w:t> </w:t>
      </w:r>
      <w:r>
        <w:rPr/>
        <w:t>water</w:t>
      </w:r>
      <w:r>
        <w:rPr>
          <w:spacing w:val="-4"/>
        </w:rPr>
        <w:t> </w:t>
      </w:r>
      <w:r>
        <w:rPr/>
        <w:t>is</w:t>
      </w:r>
      <w:r>
        <w:rPr>
          <w:spacing w:val="-2"/>
        </w:rPr>
        <w:t> </w:t>
      </w:r>
      <w:r>
        <w:rPr/>
        <w:t>water</w:t>
      </w:r>
      <w:r>
        <w:rPr>
          <w:spacing w:val="-4"/>
        </w:rPr>
        <w:t> </w:t>
      </w:r>
      <w:r>
        <w:rPr/>
        <w:t>that</w:t>
      </w:r>
      <w:r>
        <w:rPr>
          <w:spacing w:val="-2"/>
        </w:rPr>
        <w:t> </w:t>
      </w:r>
      <w:r>
        <w:rPr/>
        <w:t>has</w:t>
      </w:r>
      <w:r>
        <w:rPr>
          <w:spacing w:val="-2"/>
        </w:rPr>
        <w:t> </w:t>
      </w:r>
      <w:r>
        <w:rPr/>
        <w:t>been</w:t>
      </w:r>
      <w:r>
        <w:rPr>
          <w:spacing w:val="-2"/>
        </w:rPr>
        <w:t> </w:t>
      </w:r>
      <w:r>
        <w:rPr/>
        <w:t>boiled into vapor and condensed back into liquid in separate container.</w:t>
      </w:r>
    </w:p>
    <w:p>
      <w:pPr>
        <w:pStyle w:val="BodyText"/>
        <w:tabs>
          <w:tab w:pos="3372" w:val="left" w:leader="none"/>
        </w:tabs>
        <w:spacing w:line="360" w:lineRule="auto" w:before="200"/>
        <w:ind w:left="3372" w:right="1099" w:hanging="2881"/>
        <w:jc w:val="both"/>
      </w:pPr>
      <w:r>
        <w:rPr>
          <w:b/>
        </w:rPr>
        <w:t>Step 3</w:t>
        <w:tab/>
      </w:r>
      <w:r>
        <w:rPr/>
        <w:t>The teacher placed the diagram of a distillation apparatus on the board</w:t>
      </w:r>
      <w:r>
        <w:rPr>
          <w:spacing w:val="-4"/>
        </w:rPr>
        <w:t> </w:t>
      </w:r>
      <w:r>
        <w:rPr/>
        <w:t>for</w:t>
      </w:r>
      <w:r>
        <w:rPr>
          <w:spacing w:val="-5"/>
        </w:rPr>
        <w:t> </w:t>
      </w:r>
      <w:r>
        <w:rPr/>
        <w:t>the</w:t>
      </w:r>
      <w:r>
        <w:rPr>
          <w:spacing w:val="-4"/>
        </w:rPr>
        <w:t> </w:t>
      </w:r>
      <w:r>
        <w:rPr/>
        <w:t>students</w:t>
      </w:r>
      <w:r>
        <w:rPr>
          <w:spacing w:val="-3"/>
        </w:rPr>
        <w:t> </w:t>
      </w:r>
      <w:r>
        <w:rPr/>
        <w:t>observation</w:t>
      </w:r>
      <w:r>
        <w:rPr>
          <w:spacing w:val="-3"/>
        </w:rPr>
        <w:t> </w:t>
      </w:r>
      <w:r>
        <w:rPr/>
        <w:t>and</w:t>
      </w:r>
      <w:r>
        <w:rPr>
          <w:spacing w:val="-3"/>
        </w:rPr>
        <w:t> </w:t>
      </w:r>
      <w:r>
        <w:rPr/>
        <w:t>explained</w:t>
      </w:r>
      <w:r>
        <w:rPr>
          <w:spacing w:val="-3"/>
        </w:rPr>
        <w:t> </w:t>
      </w:r>
      <w:r>
        <w:rPr/>
        <w:t>the</w:t>
      </w:r>
      <w:r>
        <w:rPr>
          <w:spacing w:val="-4"/>
        </w:rPr>
        <w:t> </w:t>
      </w:r>
      <w:r>
        <w:rPr/>
        <w:t>procedure</w:t>
      </w:r>
      <w:r>
        <w:rPr>
          <w:spacing w:val="-4"/>
        </w:rPr>
        <w:t> </w:t>
      </w:r>
      <w:r>
        <w:rPr/>
        <w:t>for obtaing distilled water</w:t>
      </w:r>
    </w:p>
    <w:p>
      <w:pPr>
        <w:pStyle w:val="BodyText"/>
        <w:tabs>
          <w:tab w:pos="3372" w:val="left" w:leader="none"/>
        </w:tabs>
        <w:spacing w:before="201"/>
        <w:ind w:left="491"/>
        <w:jc w:val="both"/>
      </w:pPr>
      <w:r>
        <w:rPr>
          <w:spacing w:val="-2"/>
        </w:rPr>
        <w:t>Evaluation</w:t>
      </w:r>
      <w:r>
        <w:rPr/>
        <w:tab/>
        <w:t>students</w:t>
      </w:r>
      <w:r>
        <w:rPr>
          <w:spacing w:val="-3"/>
        </w:rPr>
        <w:t> </w:t>
      </w:r>
      <w:r>
        <w:rPr/>
        <w:t>were asked</w:t>
      </w:r>
      <w:r>
        <w:rPr>
          <w:spacing w:val="-2"/>
        </w:rPr>
        <w:t> </w:t>
      </w:r>
      <w:r>
        <w:rPr/>
        <w:t>the following</w:t>
      </w:r>
      <w:r>
        <w:rPr>
          <w:spacing w:val="-3"/>
        </w:rPr>
        <w:t> </w:t>
      </w:r>
      <w:r>
        <w:rPr>
          <w:spacing w:val="-2"/>
        </w:rPr>
        <w:t>questions</w:t>
      </w:r>
    </w:p>
    <w:p>
      <w:pPr>
        <w:pStyle w:val="ListParagraph"/>
        <w:numPr>
          <w:ilvl w:val="0"/>
          <w:numId w:val="106"/>
        </w:numPr>
        <w:tabs>
          <w:tab w:pos="3612" w:val="left" w:leader="none"/>
        </w:tabs>
        <w:spacing w:line="240" w:lineRule="auto" w:before="201" w:after="0"/>
        <w:ind w:left="3612" w:right="0" w:hanging="240"/>
        <w:jc w:val="left"/>
        <w:rPr>
          <w:sz w:val="24"/>
        </w:rPr>
      </w:pPr>
      <w:r>
        <w:rPr>
          <w:sz w:val="24"/>
        </w:rPr>
        <w:t>explain</w:t>
      </w:r>
      <w:r>
        <w:rPr>
          <w:spacing w:val="-1"/>
          <w:sz w:val="24"/>
        </w:rPr>
        <w:t> </w:t>
      </w:r>
      <w:r>
        <w:rPr>
          <w:sz w:val="24"/>
        </w:rPr>
        <w:t>the</w:t>
      </w:r>
      <w:r>
        <w:rPr>
          <w:spacing w:val="-1"/>
          <w:sz w:val="24"/>
        </w:rPr>
        <w:t> </w:t>
      </w:r>
      <w:r>
        <w:rPr>
          <w:sz w:val="24"/>
        </w:rPr>
        <w:t>procedure for</w:t>
      </w:r>
      <w:r>
        <w:rPr>
          <w:spacing w:val="-3"/>
          <w:sz w:val="24"/>
        </w:rPr>
        <w:t> </w:t>
      </w:r>
      <w:r>
        <w:rPr>
          <w:sz w:val="24"/>
        </w:rPr>
        <w:t>purification</w:t>
      </w:r>
      <w:r>
        <w:rPr>
          <w:spacing w:val="-1"/>
          <w:sz w:val="24"/>
        </w:rPr>
        <w:t> </w:t>
      </w:r>
      <w:r>
        <w:rPr>
          <w:sz w:val="24"/>
        </w:rPr>
        <w:t>of</w:t>
      </w:r>
      <w:r>
        <w:rPr>
          <w:spacing w:val="1"/>
          <w:sz w:val="24"/>
        </w:rPr>
        <w:t> </w:t>
      </w:r>
      <w:r>
        <w:rPr>
          <w:spacing w:val="-4"/>
          <w:sz w:val="24"/>
        </w:rPr>
        <w:t>water</w:t>
      </w:r>
    </w:p>
    <w:p>
      <w:pPr>
        <w:pStyle w:val="ListParagraph"/>
        <w:numPr>
          <w:ilvl w:val="0"/>
          <w:numId w:val="106"/>
        </w:numPr>
        <w:tabs>
          <w:tab w:pos="3612" w:val="left" w:leader="none"/>
        </w:tabs>
        <w:spacing w:line="240" w:lineRule="auto" w:before="199" w:after="0"/>
        <w:ind w:left="3612" w:right="0" w:hanging="240"/>
        <w:jc w:val="left"/>
        <w:rPr>
          <w:sz w:val="24"/>
        </w:rPr>
      </w:pPr>
      <w:r>
        <w:rPr>
          <w:sz w:val="24"/>
        </w:rPr>
        <w:t>explains the</w:t>
      </w:r>
      <w:r>
        <w:rPr>
          <w:spacing w:val="-1"/>
          <w:sz w:val="24"/>
        </w:rPr>
        <w:t> </w:t>
      </w:r>
      <w:r>
        <w:rPr>
          <w:sz w:val="24"/>
        </w:rPr>
        <w:t>production of</w:t>
      </w:r>
      <w:r>
        <w:rPr>
          <w:spacing w:val="-1"/>
          <w:sz w:val="24"/>
        </w:rPr>
        <w:t> </w:t>
      </w:r>
      <w:r>
        <w:rPr>
          <w:sz w:val="24"/>
        </w:rPr>
        <w:t>distilled </w:t>
      </w:r>
      <w:r>
        <w:rPr>
          <w:spacing w:val="-2"/>
          <w:sz w:val="24"/>
        </w:rPr>
        <w:t>water</w:t>
      </w:r>
    </w:p>
    <w:p>
      <w:pPr>
        <w:pStyle w:val="BodyText"/>
        <w:tabs>
          <w:tab w:pos="2651" w:val="left" w:leader="none"/>
        </w:tabs>
        <w:spacing w:before="200"/>
        <w:ind w:left="491"/>
      </w:pPr>
      <w:r>
        <w:rPr>
          <w:b/>
          <w:spacing w:val="-2"/>
        </w:rPr>
        <w:t>Conclusion</w:t>
      </w:r>
      <w:r>
        <w:rPr>
          <w:b/>
        </w:rPr>
        <w:tab/>
      </w:r>
      <w:r>
        <w:rPr/>
        <w:t>teacher</w:t>
      </w:r>
      <w:r>
        <w:rPr>
          <w:spacing w:val="-2"/>
        </w:rPr>
        <w:t> </w:t>
      </w:r>
      <w:r>
        <w:rPr/>
        <w:t>made content</w:t>
      </w:r>
      <w:r>
        <w:rPr>
          <w:spacing w:val="-1"/>
        </w:rPr>
        <w:t> </w:t>
      </w:r>
      <w:r>
        <w:rPr/>
        <w:t>clarification</w:t>
      </w:r>
      <w:r>
        <w:rPr>
          <w:spacing w:val="-2"/>
        </w:rPr>
        <w:t> </w:t>
      </w:r>
      <w:r>
        <w:rPr/>
        <w:t>for</w:t>
      </w:r>
      <w:r>
        <w:rPr>
          <w:spacing w:val="-1"/>
        </w:rPr>
        <w:t> </w:t>
      </w:r>
      <w:r>
        <w:rPr/>
        <w:t>better</w:t>
      </w:r>
      <w:r>
        <w:rPr>
          <w:spacing w:val="-1"/>
        </w:rPr>
        <w:t> </w:t>
      </w:r>
      <w:r>
        <w:rPr/>
        <w:t>understanding</w:t>
      </w:r>
      <w:r>
        <w:rPr>
          <w:spacing w:val="-4"/>
        </w:rPr>
        <w:t> </w:t>
      </w:r>
      <w:r>
        <w:rPr>
          <w:spacing w:val="-5"/>
        </w:rPr>
        <w:t>by</w:t>
      </w:r>
    </w:p>
    <w:p>
      <w:pPr>
        <w:spacing w:after="0"/>
        <w:sectPr>
          <w:pgSz w:w="12240" w:h="15840"/>
          <w:pgMar w:header="0" w:footer="965" w:top="1640" w:bottom="1160" w:left="1040" w:right="340"/>
        </w:sectPr>
      </w:pPr>
    </w:p>
    <w:p>
      <w:pPr>
        <w:pStyle w:val="BodyText"/>
        <w:spacing w:before="74"/>
        <w:ind w:left="2651"/>
      </w:pPr>
      <w:r>
        <w:rPr/>
        <w:t>summarizing</w:t>
      </w:r>
      <w:r>
        <w:rPr>
          <w:spacing w:val="-3"/>
        </w:rPr>
        <w:t> </w:t>
      </w:r>
      <w:r>
        <w:rPr/>
        <w:t>points</w:t>
      </w:r>
      <w:r>
        <w:rPr>
          <w:spacing w:val="-1"/>
        </w:rPr>
        <w:t> </w:t>
      </w:r>
      <w:r>
        <w:rPr/>
        <w:t>and</w:t>
      </w:r>
      <w:r>
        <w:rPr>
          <w:spacing w:val="-1"/>
        </w:rPr>
        <w:t> </w:t>
      </w:r>
      <w:r>
        <w:rPr/>
        <w:t>allow</w:t>
      </w:r>
      <w:r>
        <w:rPr>
          <w:spacing w:val="-1"/>
        </w:rPr>
        <w:t> </w:t>
      </w:r>
      <w:r>
        <w:rPr/>
        <w:t>students </w:t>
      </w:r>
      <w:r>
        <w:rPr>
          <w:spacing w:val="-4"/>
        </w:rPr>
        <w:t>copy</w:t>
      </w:r>
    </w:p>
    <w:p>
      <w:pPr>
        <w:pStyle w:val="Heading1"/>
        <w:spacing w:before="204"/>
        <w:ind w:left="4385" w:right="0"/>
      </w:pPr>
      <w:r>
        <w:rPr/>
        <w:t>APPENDIX</w:t>
      </w:r>
      <w:r>
        <w:rPr>
          <w:spacing w:val="-4"/>
        </w:rPr>
        <w:t> </w:t>
      </w:r>
      <w:r>
        <w:rPr>
          <w:spacing w:val="-10"/>
        </w:rPr>
        <w:t>G</w:t>
      </w:r>
    </w:p>
    <w:p>
      <w:pPr>
        <w:spacing w:line="360" w:lineRule="auto" w:before="140"/>
        <w:ind w:left="1122" w:right="1052" w:hanging="632"/>
        <w:jc w:val="left"/>
        <w:rPr>
          <w:b/>
          <w:sz w:val="24"/>
        </w:rPr>
      </w:pPr>
      <w:r>
        <w:rPr>
          <w:b/>
          <w:sz w:val="24"/>
        </w:rPr>
        <w:t>CHEMISTRY</w:t>
      </w:r>
      <w:r>
        <w:rPr>
          <w:b/>
          <w:spacing w:val="80"/>
          <w:sz w:val="24"/>
        </w:rPr>
        <w:t> </w:t>
      </w:r>
      <w:r>
        <w:rPr>
          <w:b/>
          <w:sz w:val="24"/>
        </w:rPr>
        <w:t>STUDENTS</w:t>
      </w:r>
      <w:r>
        <w:rPr>
          <w:b/>
          <w:spacing w:val="80"/>
          <w:sz w:val="24"/>
        </w:rPr>
        <w:t> </w:t>
      </w:r>
      <w:r>
        <w:rPr>
          <w:b/>
          <w:sz w:val="24"/>
        </w:rPr>
        <w:t>PERFORMANCE</w:t>
      </w:r>
      <w:r>
        <w:rPr>
          <w:b/>
          <w:spacing w:val="80"/>
          <w:sz w:val="24"/>
        </w:rPr>
        <w:t> </w:t>
      </w:r>
      <w:r>
        <w:rPr>
          <w:b/>
          <w:sz w:val="24"/>
        </w:rPr>
        <w:t>AND</w:t>
      </w:r>
      <w:r>
        <w:rPr>
          <w:b/>
          <w:spacing w:val="80"/>
          <w:sz w:val="24"/>
        </w:rPr>
        <w:t> </w:t>
      </w:r>
      <w:r>
        <w:rPr>
          <w:b/>
          <w:sz w:val="24"/>
        </w:rPr>
        <w:t>RETENTION</w:t>
      </w:r>
      <w:r>
        <w:rPr>
          <w:b/>
          <w:spacing w:val="80"/>
          <w:sz w:val="24"/>
        </w:rPr>
        <w:t> </w:t>
      </w:r>
      <w:r>
        <w:rPr>
          <w:b/>
          <w:sz w:val="24"/>
        </w:rPr>
        <w:t>TEST</w:t>
      </w:r>
      <w:r>
        <w:rPr>
          <w:b/>
          <w:spacing w:val="80"/>
          <w:sz w:val="24"/>
        </w:rPr>
        <w:t> </w:t>
      </w:r>
      <w:r>
        <w:rPr>
          <w:b/>
          <w:sz w:val="24"/>
        </w:rPr>
        <w:t>(CSPART) MARKING SCHEME</w:t>
      </w:r>
    </w:p>
    <w:p>
      <w:pPr>
        <w:pStyle w:val="BodyText"/>
        <w:spacing w:before="132"/>
        <w:rPr>
          <w:b/>
        </w:rPr>
      </w:pPr>
    </w:p>
    <w:p>
      <w:pPr>
        <w:pStyle w:val="ListParagraph"/>
        <w:numPr>
          <w:ilvl w:val="0"/>
          <w:numId w:val="107"/>
        </w:numPr>
        <w:tabs>
          <w:tab w:pos="1122" w:val="left" w:leader="none"/>
          <w:tab w:pos="4872" w:val="left" w:leader="none"/>
          <w:tab w:pos="5510" w:val="left" w:leader="none"/>
        </w:tabs>
        <w:spacing w:line="240" w:lineRule="auto" w:before="0" w:after="0"/>
        <w:ind w:left="1122" w:right="0" w:hanging="631"/>
        <w:jc w:val="left"/>
        <w:rPr>
          <w:sz w:val="24"/>
        </w:rPr>
      </w:pPr>
      <w:r>
        <w:rPr>
          <w:spacing w:val="-10"/>
          <w:sz w:val="24"/>
        </w:rPr>
        <w:t>C</w:t>
      </w:r>
      <w:r>
        <w:rPr>
          <w:sz w:val="24"/>
        </w:rPr>
        <w:tab/>
      </w:r>
      <w:r>
        <w:rPr>
          <w:spacing w:val="-4"/>
          <w:sz w:val="24"/>
        </w:rPr>
        <w:t>(26)</w:t>
      </w:r>
      <w:r>
        <w:rPr>
          <w:sz w:val="24"/>
        </w:rPr>
        <w:tab/>
      </w:r>
      <w:r>
        <w:rPr>
          <w:spacing w:val="-10"/>
          <w:sz w:val="24"/>
        </w:rPr>
        <w:t>D</w:t>
      </w:r>
    </w:p>
    <w:p>
      <w:pPr>
        <w:pStyle w:val="ListParagraph"/>
        <w:numPr>
          <w:ilvl w:val="0"/>
          <w:numId w:val="107"/>
        </w:numPr>
        <w:tabs>
          <w:tab w:pos="1122" w:val="left" w:leader="none"/>
          <w:tab w:pos="4812" w:val="left" w:leader="none"/>
          <w:tab w:pos="5532" w:val="left" w:leader="none"/>
        </w:tabs>
        <w:spacing w:line="240" w:lineRule="auto" w:before="139" w:after="0"/>
        <w:ind w:left="1122" w:right="0" w:hanging="631"/>
        <w:jc w:val="left"/>
        <w:rPr>
          <w:sz w:val="24"/>
        </w:rPr>
      </w:pPr>
      <w:r>
        <w:rPr>
          <w:spacing w:val="-10"/>
          <w:sz w:val="24"/>
        </w:rPr>
        <w:t>D</w:t>
      </w:r>
      <w:r>
        <w:rPr>
          <w:sz w:val="24"/>
        </w:rPr>
        <w:tab/>
      </w:r>
      <w:r>
        <w:rPr>
          <w:spacing w:val="-4"/>
          <w:sz w:val="24"/>
        </w:rPr>
        <w:t>(27)</w:t>
      </w:r>
      <w:r>
        <w:rPr>
          <w:sz w:val="24"/>
        </w:rPr>
        <w:tab/>
      </w:r>
      <w:r>
        <w:rPr>
          <w:spacing w:val="-10"/>
          <w:sz w:val="24"/>
        </w:rPr>
        <w:t>B</w:t>
      </w:r>
    </w:p>
    <w:p>
      <w:pPr>
        <w:pStyle w:val="ListParagraph"/>
        <w:numPr>
          <w:ilvl w:val="0"/>
          <w:numId w:val="107"/>
        </w:numPr>
        <w:tabs>
          <w:tab w:pos="1122" w:val="left" w:leader="none"/>
          <w:tab w:pos="4872" w:val="left" w:leader="none"/>
          <w:tab w:pos="5532" w:val="left" w:leader="none"/>
        </w:tabs>
        <w:spacing w:line="240" w:lineRule="auto" w:before="137" w:after="0"/>
        <w:ind w:left="1122" w:right="0" w:hanging="631"/>
        <w:jc w:val="left"/>
        <w:rPr>
          <w:sz w:val="24"/>
        </w:rPr>
      </w:pPr>
      <w:r>
        <w:rPr>
          <w:spacing w:val="-10"/>
          <w:sz w:val="24"/>
        </w:rPr>
        <w:t>B</w:t>
      </w:r>
      <w:r>
        <w:rPr>
          <w:sz w:val="24"/>
        </w:rPr>
        <w:tab/>
      </w:r>
      <w:r>
        <w:rPr>
          <w:spacing w:val="-4"/>
          <w:sz w:val="24"/>
        </w:rPr>
        <w:t>(28)</w:t>
      </w:r>
      <w:r>
        <w:rPr>
          <w:sz w:val="24"/>
        </w:rPr>
        <w:tab/>
      </w:r>
      <w:r>
        <w:rPr>
          <w:spacing w:val="-10"/>
          <w:sz w:val="24"/>
        </w:rPr>
        <w:t>D</w:t>
      </w:r>
    </w:p>
    <w:p>
      <w:pPr>
        <w:pStyle w:val="ListParagraph"/>
        <w:numPr>
          <w:ilvl w:val="0"/>
          <w:numId w:val="107"/>
        </w:numPr>
        <w:tabs>
          <w:tab w:pos="1122" w:val="left" w:leader="none"/>
          <w:tab w:pos="4872" w:val="left" w:leader="none"/>
          <w:tab w:pos="5532" w:val="left" w:leader="none"/>
        </w:tabs>
        <w:spacing w:line="240" w:lineRule="auto" w:before="140" w:after="0"/>
        <w:ind w:left="1122" w:right="0" w:hanging="631"/>
        <w:jc w:val="left"/>
        <w:rPr>
          <w:sz w:val="24"/>
        </w:rPr>
      </w:pPr>
      <w:r>
        <w:rPr>
          <w:spacing w:val="-10"/>
          <w:sz w:val="24"/>
        </w:rPr>
        <w:t>A</w:t>
      </w:r>
      <w:r>
        <w:rPr>
          <w:sz w:val="24"/>
        </w:rPr>
        <w:tab/>
      </w:r>
      <w:r>
        <w:rPr>
          <w:spacing w:val="-4"/>
          <w:sz w:val="24"/>
        </w:rPr>
        <w:t>(29)</w:t>
      </w:r>
      <w:r>
        <w:rPr>
          <w:sz w:val="24"/>
        </w:rPr>
        <w:tab/>
      </w:r>
      <w:r>
        <w:rPr>
          <w:spacing w:val="-10"/>
          <w:sz w:val="24"/>
        </w:rPr>
        <w:t>C</w:t>
      </w:r>
    </w:p>
    <w:p>
      <w:pPr>
        <w:pStyle w:val="ListParagraph"/>
        <w:numPr>
          <w:ilvl w:val="0"/>
          <w:numId w:val="107"/>
        </w:numPr>
        <w:tabs>
          <w:tab w:pos="1122" w:val="left" w:leader="none"/>
          <w:tab w:pos="4872" w:val="left" w:leader="none"/>
          <w:tab w:pos="5532" w:val="left" w:leader="none"/>
        </w:tabs>
        <w:spacing w:line="240" w:lineRule="auto" w:before="136" w:after="0"/>
        <w:ind w:left="1122" w:right="0" w:hanging="631"/>
        <w:jc w:val="left"/>
        <w:rPr>
          <w:sz w:val="24"/>
        </w:rPr>
      </w:pPr>
      <w:r>
        <w:rPr>
          <w:spacing w:val="-10"/>
          <w:sz w:val="24"/>
        </w:rPr>
        <w:t>D</w:t>
      </w:r>
      <w:r>
        <w:rPr>
          <w:sz w:val="24"/>
        </w:rPr>
        <w:tab/>
      </w:r>
      <w:r>
        <w:rPr>
          <w:spacing w:val="-4"/>
          <w:sz w:val="24"/>
        </w:rPr>
        <w:t>(30)</w:t>
      </w:r>
      <w:r>
        <w:rPr>
          <w:sz w:val="24"/>
        </w:rPr>
        <w:tab/>
      </w:r>
      <w:r>
        <w:rPr>
          <w:spacing w:val="-10"/>
          <w:sz w:val="24"/>
        </w:rPr>
        <w:t>C</w:t>
      </w:r>
    </w:p>
    <w:p>
      <w:pPr>
        <w:pStyle w:val="ListParagraph"/>
        <w:numPr>
          <w:ilvl w:val="0"/>
          <w:numId w:val="107"/>
        </w:numPr>
        <w:tabs>
          <w:tab w:pos="1122" w:val="left" w:leader="none"/>
          <w:tab w:pos="4872" w:val="left" w:leader="none"/>
          <w:tab w:pos="5532" w:val="left" w:leader="none"/>
        </w:tabs>
        <w:spacing w:line="240" w:lineRule="auto" w:before="140" w:after="0"/>
        <w:ind w:left="1122" w:right="0" w:hanging="631"/>
        <w:jc w:val="left"/>
        <w:rPr>
          <w:sz w:val="24"/>
        </w:rPr>
      </w:pPr>
      <w:r>
        <w:rPr>
          <w:spacing w:val="-10"/>
          <w:sz w:val="24"/>
        </w:rPr>
        <w:t>C</w:t>
      </w:r>
      <w:r>
        <w:rPr>
          <w:sz w:val="24"/>
        </w:rPr>
        <w:tab/>
      </w:r>
      <w:r>
        <w:rPr>
          <w:spacing w:val="-4"/>
          <w:sz w:val="24"/>
        </w:rPr>
        <w:t>(31)</w:t>
      </w:r>
      <w:r>
        <w:rPr>
          <w:sz w:val="24"/>
        </w:rPr>
        <w:tab/>
      </w:r>
      <w:r>
        <w:rPr>
          <w:spacing w:val="-10"/>
          <w:sz w:val="24"/>
        </w:rPr>
        <w:t>D</w:t>
      </w:r>
    </w:p>
    <w:p>
      <w:pPr>
        <w:pStyle w:val="ListParagraph"/>
        <w:numPr>
          <w:ilvl w:val="0"/>
          <w:numId w:val="107"/>
        </w:numPr>
        <w:tabs>
          <w:tab w:pos="1122" w:val="left" w:leader="none"/>
          <w:tab w:pos="4812" w:val="left" w:leader="none"/>
          <w:tab w:pos="5532" w:val="left" w:leader="none"/>
        </w:tabs>
        <w:spacing w:line="240" w:lineRule="auto" w:before="137" w:after="0"/>
        <w:ind w:left="1122" w:right="0" w:hanging="631"/>
        <w:jc w:val="left"/>
        <w:rPr>
          <w:sz w:val="24"/>
        </w:rPr>
      </w:pPr>
      <w:r>
        <w:rPr>
          <w:spacing w:val="-10"/>
          <w:sz w:val="24"/>
        </w:rPr>
        <w:t>A</w:t>
      </w:r>
      <w:r>
        <w:rPr>
          <w:sz w:val="24"/>
        </w:rPr>
        <w:tab/>
      </w:r>
      <w:r>
        <w:rPr>
          <w:spacing w:val="-4"/>
          <w:sz w:val="24"/>
        </w:rPr>
        <w:t>(32)</w:t>
      </w:r>
      <w:r>
        <w:rPr>
          <w:sz w:val="24"/>
        </w:rPr>
        <w:tab/>
      </w:r>
      <w:r>
        <w:rPr>
          <w:spacing w:val="-10"/>
          <w:sz w:val="24"/>
        </w:rPr>
        <w:t>A</w:t>
      </w:r>
    </w:p>
    <w:p>
      <w:pPr>
        <w:pStyle w:val="ListParagraph"/>
        <w:numPr>
          <w:ilvl w:val="0"/>
          <w:numId w:val="107"/>
        </w:numPr>
        <w:tabs>
          <w:tab w:pos="1122" w:val="left" w:leader="none"/>
          <w:tab w:pos="4812" w:val="left" w:leader="none"/>
          <w:tab w:pos="5532" w:val="left" w:leader="none"/>
        </w:tabs>
        <w:spacing w:line="240" w:lineRule="auto" w:before="139" w:after="0"/>
        <w:ind w:left="1122" w:right="0" w:hanging="631"/>
        <w:jc w:val="left"/>
        <w:rPr>
          <w:sz w:val="24"/>
        </w:rPr>
      </w:pPr>
      <w:r>
        <w:rPr>
          <w:spacing w:val="-10"/>
          <w:sz w:val="24"/>
        </w:rPr>
        <w:t>B</w:t>
      </w:r>
      <w:r>
        <w:rPr>
          <w:sz w:val="24"/>
        </w:rPr>
        <w:tab/>
      </w:r>
      <w:r>
        <w:rPr>
          <w:spacing w:val="-4"/>
          <w:sz w:val="24"/>
        </w:rPr>
        <w:t>(33)</w:t>
      </w:r>
      <w:r>
        <w:rPr>
          <w:sz w:val="24"/>
        </w:rPr>
        <w:tab/>
      </w:r>
      <w:r>
        <w:rPr>
          <w:spacing w:val="-10"/>
          <w:sz w:val="24"/>
        </w:rPr>
        <w:t>C</w:t>
      </w:r>
    </w:p>
    <w:p>
      <w:pPr>
        <w:pStyle w:val="ListParagraph"/>
        <w:numPr>
          <w:ilvl w:val="0"/>
          <w:numId w:val="107"/>
        </w:numPr>
        <w:tabs>
          <w:tab w:pos="1122" w:val="left" w:leader="none"/>
          <w:tab w:pos="4812" w:val="left" w:leader="none"/>
          <w:tab w:pos="5532" w:val="left" w:leader="none"/>
        </w:tabs>
        <w:spacing w:line="240" w:lineRule="auto" w:before="137" w:after="0"/>
        <w:ind w:left="1122" w:right="0" w:hanging="631"/>
        <w:jc w:val="left"/>
        <w:rPr>
          <w:sz w:val="24"/>
        </w:rPr>
      </w:pPr>
      <w:r>
        <w:rPr>
          <w:spacing w:val="-10"/>
          <w:sz w:val="24"/>
        </w:rPr>
        <w:t>D</w:t>
      </w:r>
      <w:r>
        <w:rPr>
          <w:sz w:val="24"/>
        </w:rPr>
        <w:tab/>
      </w:r>
      <w:r>
        <w:rPr>
          <w:spacing w:val="-4"/>
          <w:sz w:val="24"/>
        </w:rPr>
        <w:t>(34)</w:t>
      </w:r>
      <w:r>
        <w:rPr>
          <w:sz w:val="24"/>
        </w:rPr>
        <w:tab/>
      </w:r>
      <w:r>
        <w:rPr>
          <w:spacing w:val="-10"/>
          <w:sz w:val="24"/>
        </w:rPr>
        <w:t>A</w:t>
      </w:r>
    </w:p>
    <w:p>
      <w:pPr>
        <w:pStyle w:val="ListParagraph"/>
        <w:numPr>
          <w:ilvl w:val="0"/>
          <w:numId w:val="107"/>
        </w:numPr>
        <w:tabs>
          <w:tab w:pos="1122" w:val="left" w:leader="none"/>
          <w:tab w:pos="4812" w:val="left" w:leader="none"/>
          <w:tab w:pos="5532" w:val="left" w:leader="none"/>
        </w:tabs>
        <w:spacing w:line="240" w:lineRule="auto" w:before="139" w:after="0"/>
        <w:ind w:left="1122" w:right="0" w:hanging="631"/>
        <w:jc w:val="left"/>
        <w:rPr>
          <w:sz w:val="24"/>
        </w:rPr>
      </w:pPr>
      <w:r>
        <w:rPr>
          <w:spacing w:val="-10"/>
          <w:sz w:val="24"/>
        </w:rPr>
        <w:t>C</w:t>
      </w:r>
      <w:r>
        <w:rPr>
          <w:sz w:val="24"/>
        </w:rPr>
        <w:tab/>
      </w:r>
      <w:r>
        <w:rPr>
          <w:spacing w:val="-4"/>
          <w:sz w:val="24"/>
        </w:rPr>
        <w:t>(35)</w:t>
      </w:r>
      <w:r>
        <w:rPr>
          <w:sz w:val="24"/>
        </w:rPr>
        <w:tab/>
      </w:r>
      <w:r>
        <w:rPr>
          <w:spacing w:val="-10"/>
          <w:sz w:val="24"/>
        </w:rPr>
        <w:t>C</w:t>
      </w:r>
    </w:p>
    <w:p>
      <w:pPr>
        <w:pStyle w:val="ListParagraph"/>
        <w:numPr>
          <w:ilvl w:val="0"/>
          <w:numId w:val="107"/>
        </w:numPr>
        <w:tabs>
          <w:tab w:pos="1122" w:val="left" w:leader="none"/>
          <w:tab w:pos="4812" w:val="left" w:leader="none"/>
          <w:tab w:pos="5532" w:val="left" w:leader="none"/>
        </w:tabs>
        <w:spacing w:line="240" w:lineRule="auto" w:before="137" w:after="0"/>
        <w:ind w:left="1122" w:right="0" w:hanging="631"/>
        <w:jc w:val="left"/>
        <w:rPr>
          <w:sz w:val="24"/>
        </w:rPr>
      </w:pPr>
      <w:r>
        <w:rPr>
          <w:spacing w:val="-10"/>
          <w:sz w:val="24"/>
        </w:rPr>
        <w:t>D</w:t>
      </w:r>
      <w:r>
        <w:rPr>
          <w:sz w:val="24"/>
        </w:rPr>
        <w:tab/>
      </w:r>
      <w:r>
        <w:rPr>
          <w:spacing w:val="-4"/>
          <w:sz w:val="24"/>
        </w:rPr>
        <w:t>(36)</w:t>
      </w:r>
      <w:r>
        <w:rPr>
          <w:sz w:val="24"/>
        </w:rPr>
        <w:tab/>
      </w:r>
      <w:r>
        <w:rPr>
          <w:spacing w:val="-10"/>
          <w:sz w:val="24"/>
        </w:rPr>
        <w:t>A</w:t>
      </w:r>
    </w:p>
    <w:p>
      <w:pPr>
        <w:pStyle w:val="ListParagraph"/>
        <w:numPr>
          <w:ilvl w:val="0"/>
          <w:numId w:val="107"/>
        </w:numPr>
        <w:tabs>
          <w:tab w:pos="1122" w:val="left" w:leader="none"/>
          <w:tab w:pos="4812" w:val="left" w:leader="none"/>
          <w:tab w:pos="5532" w:val="left" w:leader="none"/>
        </w:tabs>
        <w:spacing w:line="240" w:lineRule="auto" w:before="139" w:after="0"/>
        <w:ind w:left="1122" w:right="0" w:hanging="631"/>
        <w:jc w:val="left"/>
        <w:rPr>
          <w:sz w:val="24"/>
        </w:rPr>
      </w:pPr>
      <w:r>
        <w:rPr>
          <w:spacing w:val="-10"/>
          <w:sz w:val="24"/>
        </w:rPr>
        <w:t>A</w:t>
      </w:r>
      <w:r>
        <w:rPr>
          <w:sz w:val="24"/>
        </w:rPr>
        <w:tab/>
      </w:r>
      <w:r>
        <w:rPr>
          <w:spacing w:val="-4"/>
          <w:sz w:val="24"/>
        </w:rPr>
        <w:t>(37)</w:t>
      </w:r>
      <w:r>
        <w:rPr>
          <w:sz w:val="24"/>
        </w:rPr>
        <w:tab/>
      </w:r>
      <w:r>
        <w:rPr>
          <w:spacing w:val="-10"/>
          <w:sz w:val="24"/>
        </w:rPr>
        <w:t>C</w:t>
      </w:r>
    </w:p>
    <w:p>
      <w:pPr>
        <w:pStyle w:val="ListParagraph"/>
        <w:numPr>
          <w:ilvl w:val="0"/>
          <w:numId w:val="107"/>
        </w:numPr>
        <w:tabs>
          <w:tab w:pos="1122" w:val="left" w:leader="none"/>
          <w:tab w:pos="4812" w:val="left" w:leader="none"/>
        </w:tabs>
        <w:spacing w:line="240" w:lineRule="auto" w:before="137" w:after="0"/>
        <w:ind w:left="1122" w:right="0" w:hanging="631"/>
        <w:jc w:val="left"/>
        <w:rPr>
          <w:sz w:val="24"/>
        </w:rPr>
      </w:pPr>
      <w:r>
        <w:rPr>
          <w:spacing w:val="-10"/>
          <w:sz w:val="24"/>
        </w:rPr>
        <w:t>D</w:t>
      </w:r>
      <w:r>
        <w:rPr>
          <w:sz w:val="24"/>
        </w:rPr>
        <w:tab/>
        <w:t>(38)</w:t>
      </w:r>
      <w:r>
        <w:rPr>
          <w:spacing w:val="29"/>
          <w:sz w:val="24"/>
        </w:rPr>
        <w:t>  </w:t>
      </w:r>
      <w:r>
        <w:rPr>
          <w:spacing w:val="-10"/>
          <w:sz w:val="24"/>
        </w:rPr>
        <w:t>C</w:t>
      </w:r>
    </w:p>
    <w:p>
      <w:pPr>
        <w:pStyle w:val="ListParagraph"/>
        <w:numPr>
          <w:ilvl w:val="0"/>
          <w:numId w:val="107"/>
        </w:numPr>
        <w:tabs>
          <w:tab w:pos="1122" w:val="left" w:leader="none"/>
          <w:tab w:pos="4812" w:val="left" w:leader="none"/>
        </w:tabs>
        <w:spacing w:line="240" w:lineRule="auto" w:before="139" w:after="0"/>
        <w:ind w:left="1122" w:right="0" w:hanging="631"/>
        <w:jc w:val="left"/>
        <w:rPr>
          <w:sz w:val="24"/>
        </w:rPr>
      </w:pPr>
      <w:r>
        <w:rPr>
          <w:spacing w:val="-10"/>
          <w:sz w:val="24"/>
        </w:rPr>
        <w:t>C</w:t>
      </w:r>
      <w:r>
        <w:rPr>
          <w:sz w:val="24"/>
        </w:rPr>
        <w:tab/>
        <w:t>(39)</w:t>
      </w:r>
      <w:r>
        <w:rPr>
          <w:spacing w:val="29"/>
          <w:sz w:val="24"/>
        </w:rPr>
        <w:t>  </w:t>
      </w:r>
      <w:r>
        <w:rPr>
          <w:spacing w:val="-10"/>
          <w:sz w:val="24"/>
        </w:rPr>
        <w:t>D</w:t>
      </w:r>
    </w:p>
    <w:p>
      <w:pPr>
        <w:pStyle w:val="ListParagraph"/>
        <w:numPr>
          <w:ilvl w:val="0"/>
          <w:numId w:val="107"/>
        </w:numPr>
        <w:tabs>
          <w:tab w:pos="1122" w:val="left" w:leader="none"/>
          <w:tab w:pos="4812" w:val="left" w:leader="none"/>
        </w:tabs>
        <w:spacing w:line="240" w:lineRule="auto" w:before="137" w:after="0"/>
        <w:ind w:left="1122" w:right="0" w:hanging="631"/>
        <w:jc w:val="left"/>
        <w:rPr>
          <w:sz w:val="24"/>
        </w:rPr>
      </w:pPr>
      <w:r>
        <w:rPr>
          <w:spacing w:val="-10"/>
          <w:sz w:val="24"/>
        </w:rPr>
        <w:t>C</w:t>
      </w:r>
      <w:r>
        <w:rPr>
          <w:sz w:val="24"/>
        </w:rPr>
        <w:tab/>
        <w:t>(40)</w:t>
      </w:r>
      <w:r>
        <w:rPr>
          <w:spacing w:val="29"/>
          <w:sz w:val="24"/>
        </w:rPr>
        <w:t>  </w:t>
      </w:r>
      <w:r>
        <w:rPr>
          <w:spacing w:val="-10"/>
          <w:sz w:val="24"/>
        </w:rPr>
        <w:t>B</w:t>
      </w:r>
    </w:p>
    <w:p>
      <w:pPr>
        <w:pStyle w:val="ListParagraph"/>
        <w:numPr>
          <w:ilvl w:val="0"/>
          <w:numId w:val="107"/>
        </w:numPr>
        <w:tabs>
          <w:tab w:pos="1122" w:val="left" w:leader="none"/>
          <w:tab w:pos="4812" w:val="left" w:leader="none"/>
        </w:tabs>
        <w:spacing w:line="240" w:lineRule="auto" w:before="139" w:after="0"/>
        <w:ind w:left="1122" w:right="0" w:hanging="631"/>
        <w:jc w:val="left"/>
        <w:rPr>
          <w:sz w:val="24"/>
        </w:rPr>
      </w:pPr>
      <w:r>
        <w:rPr>
          <w:spacing w:val="-10"/>
          <w:sz w:val="24"/>
        </w:rPr>
        <w:t>D</w:t>
      </w:r>
      <w:r>
        <w:rPr>
          <w:sz w:val="24"/>
        </w:rPr>
        <w:tab/>
        <w:t>(41)</w:t>
      </w:r>
      <w:r>
        <w:rPr>
          <w:spacing w:val="29"/>
          <w:sz w:val="24"/>
        </w:rPr>
        <w:t>  </w:t>
      </w:r>
      <w:r>
        <w:rPr>
          <w:spacing w:val="-10"/>
          <w:sz w:val="24"/>
        </w:rPr>
        <w:t>A</w:t>
      </w:r>
    </w:p>
    <w:p>
      <w:pPr>
        <w:pStyle w:val="ListParagraph"/>
        <w:numPr>
          <w:ilvl w:val="0"/>
          <w:numId w:val="107"/>
        </w:numPr>
        <w:tabs>
          <w:tab w:pos="1122" w:val="left" w:leader="none"/>
          <w:tab w:pos="4812" w:val="left" w:leader="none"/>
        </w:tabs>
        <w:spacing w:line="240" w:lineRule="auto" w:before="137" w:after="0"/>
        <w:ind w:left="1122" w:right="0" w:hanging="631"/>
        <w:jc w:val="left"/>
        <w:rPr>
          <w:sz w:val="24"/>
        </w:rPr>
      </w:pPr>
      <w:r>
        <w:rPr>
          <w:spacing w:val="-10"/>
          <w:sz w:val="24"/>
        </w:rPr>
        <w:t>D</w:t>
      </w:r>
      <w:r>
        <w:rPr>
          <w:sz w:val="24"/>
        </w:rPr>
        <w:tab/>
        <w:t>(42)</w:t>
      </w:r>
      <w:r>
        <w:rPr>
          <w:spacing w:val="29"/>
          <w:sz w:val="24"/>
        </w:rPr>
        <w:t>  </w:t>
      </w:r>
      <w:r>
        <w:rPr>
          <w:spacing w:val="-10"/>
          <w:sz w:val="24"/>
        </w:rPr>
        <w:t>D</w:t>
      </w:r>
    </w:p>
    <w:p>
      <w:pPr>
        <w:pStyle w:val="ListParagraph"/>
        <w:numPr>
          <w:ilvl w:val="0"/>
          <w:numId w:val="107"/>
        </w:numPr>
        <w:tabs>
          <w:tab w:pos="1211" w:val="left" w:leader="none"/>
          <w:tab w:pos="4812" w:val="left" w:leader="none"/>
        </w:tabs>
        <w:spacing w:line="240" w:lineRule="auto" w:before="139" w:after="0"/>
        <w:ind w:left="1211" w:right="0" w:hanging="629"/>
        <w:jc w:val="left"/>
        <w:rPr>
          <w:sz w:val="24"/>
        </w:rPr>
      </w:pPr>
      <w:r>
        <w:rPr>
          <w:spacing w:val="-10"/>
          <w:sz w:val="24"/>
        </w:rPr>
        <w:t>C</w:t>
      </w:r>
      <w:r>
        <w:rPr>
          <w:sz w:val="24"/>
        </w:rPr>
        <w:tab/>
        <w:t>(43)</w:t>
      </w:r>
      <w:r>
        <w:rPr>
          <w:spacing w:val="29"/>
          <w:sz w:val="24"/>
        </w:rPr>
        <w:t>  </w:t>
      </w:r>
      <w:r>
        <w:rPr>
          <w:spacing w:val="-10"/>
          <w:sz w:val="24"/>
        </w:rPr>
        <w:t>A</w:t>
      </w:r>
    </w:p>
    <w:p>
      <w:pPr>
        <w:pStyle w:val="ListParagraph"/>
        <w:numPr>
          <w:ilvl w:val="0"/>
          <w:numId w:val="107"/>
        </w:numPr>
        <w:tabs>
          <w:tab w:pos="1122" w:val="left" w:leader="none"/>
          <w:tab w:pos="4812" w:val="left" w:leader="none"/>
        </w:tabs>
        <w:spacing w:line="240" w:lineRule="auto" w:before="137" w:after="0"/>
        <w:ind w:left="1122" w:right="0" w:hanging="631"/>
        <w:jc w:val="left"/>
        <w:rPr>
          <w:sz w:val="24"/>
        </w:rPr>
      </w:pPr>
      <w:r>
        <w:rPr>
          <w:spacing w:val="-10"/>
          <w:sz w:val="24"/>
        </w:rPr>
        <w:t>C</w:t>
      </w:r>
      <w:r>
        <w:rPr>
          <w:sz w:val="24"/>
        </w:rPr>
        <w:tab/>
        <w:t>(44)</w:t>
      </w:r>
      <w:r>
        <w:rPr>
          <w:spacing w:val="58"/>
          <w:sz w:val="24"/>
        </w:rPr>
        <w:t> </w:t>
      </w:r>
      <w:r>
        <w:rPr>
          <w:spacing w:val="-10"/>
          <w:sz w:val="24"/>
        </w:rPr>
        <w:t>C</w:t>
      </w:r>
    </w:p>
    <w:p>
      <w:pPr>
        <w:pStyle w:val="ListParagraph"/>
        <w:numPr>
          <w:ilvl w:val="0"/>
          <w:numId w:val="107"/>
        </w:numPr>
        <w:tabs>
          <w:tab w:pos="1122" w:val="left" w:leader="none"/>
          <w:tab w:pos="4812" w:val="left" w:leader="none"/>
        </w:tabs>
        <w:spacing w:line="240" w:lineRule="auto" w:before="137" w:after="0"/>
        <w:ind w:left="1122" w:right="0" w:hanging="631"/>
        <w:jc w:val="left"/>
        <w:rPr>
          <w:sz w:val="24"/>
        </w:rPr>
      </w:pPr>
      <w:r>
        <w:rPr>
          <w:spacing w:val="-10"/>
          <w:sz w:val="24"/>
        </w:rPr>
        <w:t>C</w:t>
      </w:r>
      <w:r>
        <w:rPr>
          <w:sz w:val="24"/>
        </w:rPr>
        <w:tab/>
        <w:t>(45)</w:t>
      </w:r>
      <w:r>
        <w:rPr>
          <w:spacing w:val="58"/>
          <w:sz w:val="24"/>
        </w:rPr>
        <w:t> </w:t>
      </w:r>
      <w:r>
        <w:rPr>
          <w:spacing w:val="-10"/>
          <w:sz w:val="24"/>
        </w:rPr>
        <w:t>C</w:t>
      </w:r>
    </w:p>
    <w:p>
      <w:pPr>
        <w:pStyle w:val="ListParagraph"/>
        <w:numPr>
          <w:ilvl w:val="0"/>
          <w:numId w:val="107"/>
        </w:numPr>
        <w:tabs>
          <w:tab w:pos="1122" w:val="left" w:leader="none"/>
          <w:tab w:pos="4812" w:val="left" w:leader="none"/>
        </w:tabs>
        <w:spacing w:line="240" w:lineRule="auto" w:before="140" w:after="0"/>
        <w:ind w:left="1122" w:right="0" w:hanging="631"/>
        <w:jc w:val="left"/>
        <w:rPr>
          <w:sz w:val="24"/>
        </w:rPr>
      </w:pPr>
      <w:r>
        <w:rPr>
          <w:spacing w:val="-10"/>
          <w:sz w:val="24"/>
        </w:rPr>
        <w:t>D</w:t>
      </w:r>
      <w:r>
        <w:rPr>
          <w:sz w:val="24"/>
        </w:rPr>
        <w:tab/>
        <w:t>(46)</w:t>
      </w:r>
      <w:r>
        <w:rPr>
          <w:spacing w:val="58"/>
          <w:sz w:val="24"/>
        </w:rPr>
        <w:t> </w:t>
      </w:r>
      <w:r>
        <w:rPr>
          <w:spacing w:val="-10"/>
          <w:sz w:val="24"/>
        </w:rPr>
        <w:t>D</w:t>
      </w:r>
    </w:p>
    <w:p>
      <w:pPr>
        <w:pStyle w:val="ListParagraph"/>
        <w:numPr>
          <w:ilvl w:val="0"/>
          <w:numId w:val="107"/>
        </w:numPr>
        <w:tabs>
          <w:tab w:pos="1122" w:val="left" w:leader="none"/>
          <w:tab w:pos="4872" w:val="left" w:leader="none"/>
        </w:tabs>
        <w:spacing w:line="240" w:lineRule="auto" w:before="137" w:after="0"/>
        <w:ind w:left="1122" w:right="0" w:hanging="631"/>
        <w:jc w:val="left"/>
        <w:rPr>
          <w:sz w:val="24"/>
        </w:rPr>
      </w:pPr>
      <w:r>
        <w:rPr>
          <w:spacing w:val="-10"/>
          <w:sz w:val="24"/>
        </w:rPr>
        <w:t>D</w:t>
      </w:r>
      <w:r>
        <w:rPr>
          <w:sz w:val="24"/>
        </w:rPr>
        <w:tab/>
        <w:t>(47)</w:t>
      </w:r>
      <w:r>
        <w:rPr>
          <w:spacing w:val="58"/>
          <w:sz w:val="24"/>
        </w:rPr>
        <w:t> </w:t>
      </w:r>
      <w:r>
        <w:rPr>
          <w:spacing w:val="-10"/>
          <w:sz w:val="24"/>
        </w:rPr>
        <w:t>A</w:t>
      </w:r>
    </w:p>
    <w:p>
      <w:pPr>
        <w:pStyle w:val="ListParagraph"/>
        <w:numPr>
          <w:ilvl w:val="0"/>
          <w:numId w:val="107"/>
        </w:numPr>
        <w:tabs>
          <w:tab w:pos="1122" w:val="left" w:leader="none"/>
          <w:tab w:pos="4812" w:val="left" w:leader="none"/>
        </w:tabs>
        <w:spacing w:line="240" w:lineRule="auto" w:before="139" w:after="0"/>
        <w:ind w:left="1122" w:right="0" w:hanging="631"/>
        <w:jc w:val="left"/>
        <w:rPr>
          <w:sz w:val="24"/>
        </w:rPr>
      </w:pPr>
      <w:r>
        <w:rPr>
          <w:spacing w:val="-10"/>
          <w:sz w:val="24"/>
        </w:rPr>
        <w:t>B</w:t>
      </w:r>
      <w:r>
        <w:rPr>
          <w:sz w:val="24"/>
        </w:rPr>
        <w:tab/>
        <w:t>(48)</w:t>
      </w:r>
      <w:r>
        <w:rPr>
          <w:spacing w:val="-2"/>
          <w:sz w:val="24"/>
        </w:rPr>
        <w:t> </w:t>
      </w:r>
      <w:r>
        <w:rPr>
          <w:spacing w:val="-10"/>
          <w:sz w:val="24"/>
        </w:rPr>
        <w:t>C</w:t>
      </w:r>
    </w:p>
    <w:p>
      <w:pPr>
        <w:pStyle w:val="ListParagraph"/>
        <w:numPr>
          <w:ilvl w:val="0"/>
          <w:numId w:val="107"/>
        </w:numPr>
        <w:tabs>
          <w:tab w:pos="1122" w:val="left" w:leader="none"/>
          <w:tab w:pos="4872" w:val="left" w:leader="none"/>
        </w:tabs>
        <w:spacing w:line="240" w:lineRule="auto" w:before="137" w:after="0"/>
        <w:ind w:left="1122" w:right="0" w:hanging="631"/>
        <w:jc w:val="left"/>
        <w:rPr>
          <w:sz w:val="24"/>
        </w:rPr>
      </w:pPr>
      <w:r>
        <w:rPr>
          <w:spacing w:val="-10"/>
          <w:sz w:val="24"/>
        </w:rPr>
        <w:t>D</w:t>
      </w:r>
      <w:r>
        <w:rPr>
          <w:sz w:val="24"/>
        </w:rPr>
        <w:tab/>
        <w:t>(49)</w:t>
      </w:r>
      <w:r>
        <w:rPr>
          <w:spacing w:val="58"/>
          <w:sz w:val="24"/>
        </w:rPr>
        <w:t> </w:t>
      </w:r>
      <w:r>
        <w:rPr>
          <w:spacing w:val="-10"/>
          <w:sz w:val="24"/>
        </w:rPr>
        <w:t>B</w:t>
      </w:r>
    </w:p>
    <w:p>
      <w:pPr>
        <w:pStyle w:val="ListParagraph"/>
        <w:numPr>
          <w:ilvl w:val="0"/>
          <w:numId w:val="107"/>
        </w:numPr>
        <w:tabs>
          <w:tab w:pos="1122" w:val="left" w:leader="none"/>
          <w:tab w:pos="4812" w:val="left" w:leader="none"/>
        </w:tabs>
        <w:spacing w:line="240" w:lineRule="auto" w:before="139" w:after="0"/>
        <w:ind w:left="1122" w:right="0" w:hanging="631"/>
        <w:jc w:val="left"/>
        <w:rPr>
          <w:sz w:val="24"/>
        </w:rPr>
      </w:pPr>
      <w:r>
        <w:rPr>
          <w:spacing w:val="-10"/>
          <w:sz w:val="24"/>
        </w:rPr>
        <w:t>B</w:t>
      </w:r>
      <w:r>
        <w:rPr>
          <w:sz w:val="24"/>
        </w:rPr>
        <w:tab/>
        <w:t>(50 )</w:t>
      </w:r>
      <w:r>
        <w:rPr>
          <w:spacing w:val="58"/>
          <w:sz w:val="24"/>
        </w:rPr>
        <w:t> </w:t>
      </w:r>
      <w:r>
        <w:rPr>
          <w:spacing w:val="-10"/>
          <w:sz w:val="24"/>
        </w:rPr>
        <w:t>B</w:t>
      </w:r>
    </w:p>
    <w:p>
      <w:pPr>
        <w:spacing w:after="0" w:line="240" w:lineRule="auto"/>
        <w:jc w:val="left"/>
        <w:rPr>
          <w:sz w:val="24"/>
        </w:rPr>
        <w:sectPr>
          <w:pgSz w:w="12240" w:h="15840"/>
          <w:pgMar w:header="0" w:footer="965" w:top="1360" w:bottom="1160" w:left="1040" w:right="340"/>
        </w:sectPr>
      </w:pPr>
    </w:p>
    <w:p>
      <w:pPr>
        <w:pStyle w:val="Heading1"/>
        <w:ind w:left="230" w:right="833"/>
        <w:jc w:val="center"/>
      </w:pPr>
      <w:r>
        <w:rPr/>
        <w:t>APPENDIX</w:t>
      </w:r>
      <w:r>
        <w:rPr>
          <w:spacing w:val="-4"/>
        </w:rPr>
        <w:t> </w:t>
      </w:r>
      <w:r>
        <w:rPr>
          <w:spacing w:val="-10"/>
        </w:rPr>
        <w:t>H</w:t>
      </w:r>
    </w:p>
    <w:p>
      <w:pPr>
        <w:spacing w:before="243"/>
        <w:ind w:left="491" w:right="0" w:firstLine="0"/>
        <w:jc w:val="both"/>
        <w:rPr>
          <w:b/>
          <w:sz w:val="24"/>
        </w:rPr>
      </w:pPr>
      <w:r>
        <w:rPr>
          <w:b/>
          <w:sz w:val="24"/>
        </w:rPr>
        <w:t>TRAINING</w:t>
      </w:r>
      <w:r>
        <w:rPr>
          <w:b/>
          <w:spacing w:val="-5"/>
          <w:sz w:val="24"/>
        </w:rPr>
        <w:t> </w:t>
      </w:r>
      <w:r>
        <w:rPr>
          <w:b/>
          <w:sz w:val="24"/>
        </w:rPr>
        <w:t>MANUAL</w:t>
      </w:r>
      <w:r>
        <w:rPr>
          <w:b/>
          <w:spacing w:val="-1"/>
          <w:sz w:val="24"/>
        </w:rPr>
        <w:t> </w:t>
      </w:r>
      <w:r>
        <w:rPr>
          <w:b/>
          <w:sz w:val="24"/>
        </w:rPr>
        <w:t>FOR</w:t>
      </w:r>
      <w:r>
        <w:rPr>
          <w:b/>
          <w:spacing w:val="-1"/>
          <w:sz w:val="24"/>
        </w:rPr>
        <w:t> </w:t>
      </w:r>
      <w:r>
        <w:rPr>
          <w:b/>
          <w:sz w:val="24"/>
        </w:rPr>
        <w:t>RESEARCH</w:t>
      </w:r>
      <w:r>
        <w:rPr>
          <w:b/>
          <w:spacing w:val="-1"/>
          <w:sz w:val="24"/>
        </w:rPr>
        <w:t> </w:t>
      </w:r>
      <w:r>
        <w:rPr>
          <w:b/>
          <w:sz w:val="24"/>
        </w:rPr>
        <w:t>ASSISTANTS</w:t>
      </w:r>
      <w:r>
        <w:rPr>
          <w:b/>
          <w:spacing w:val="-1"/>
          <w:sz w:val="24"/>
        </w:rPr>
        <w:t> </w:t>
      </w:r>
      <w:r>
        <w:rPr>
          <w:b/>
          <w:spacing w:val="-2"/>
          <w:sz w:val="24"/>
        </w:rPr>
        <w:t>(TMRAS)</w:t>
      </w:r>
    </w:p>
    <w:p>
      <w:pPr>
        <w:pStyle w:val="BodyText"/>
        <w:spacing w:line="480" w:lineRule="auto" w:before="232"/>
        <w:ind w:left="491" w:right="1093"/>
        <w:jc w:val="both"/>
      </w:pPr>
      <w:r>
        <w:rPr/>
        <w:t>This research work is on two teaching methods namely laboratory and discussion methods used in teaching Chemistry to SSII students in Kaduna State. The researcher selected two (2)</w:t>
      </w:r>
      <w:r>
        <w:rPr>
          <w:spacing w:val="40"/>
        </w:rPr>
        <w:t> </w:t>
      </w:r>
      <w:r>
        <w:rPr/>
        <w:t>research assistants and trained them on the teaching methods employed in the study. A research assistant is temporary a researcher employed often on a temporary contract for the purpose of assisting in academic research. Research assistants are not independent and not directly responsible</w:t>
      </w:r>
      <w:r>
        <w:rPr>
          <w:spacing w:val="-3"/>
        </w:rPr>
        <w:t> </w:t>
      </w:r>
      <w:r>
        <w:rPr/>
        <w:t>for</w:t>
      </w:r>
      <w:r>
        <w:rPr>
          <w:spacing w:val="-2"/>
        </w:rPr>
        <w:t> </w:t>
      </w:r>
      <w:r>
        <w:rPr/>
        <w:t>the</w:t>
      </w:r>
      <w:r>
        <w:rPr>
          <w:spacing w:val="-3"/>
        </w:rPr>
        <w:t> </w:t>
      </w:r>
      <w:r>
        <w:rPr/>
        <w:t>outcome</w:t>
      </w:r>
      <w:r>
        <w:rPr>
          <w:spacing w:val="-3"/>
        </w:rPr>
        <w:t> </w:t>
      </w:r>
      <w:r>
        <w:rPr/>
        <w:t>of</w:t>
      </w:r>
      <w:r>
        <w:rPr>
          <w:spacing w:val="-5"/>
        </w:rPr>
        <w:t> </w:t>
      </w:r>
      <w:r>
        <w:rPr/>
        <w:t>the</w:t>
      </w:r>
      <w:r>
        <w:rPr>
          <w:spacing w:val="-2"/>
        </w:rPr>
        <w:t> </w:t>
      </w:r>
      <w:r>
        <w:rPr/>
        <w:t>research</w:t>
      </w:r>
      <w:r>
        <w:rPr>
          <w:spacing w:val="-1"/>
        </w:rPr>
        <w:t> </w:t>
      </w:r>
      <w:r>
        <w:rPr/>
        <w:t>work.</w:t>
      </w:r>
      <w:r>
        <w:rPr>
          <w:spacing w:val="-1"/>
        </w:rPr>
        <w:t> </w:t>
      </w:r>
      <w:r>
        <w:rPr/>
        <w:t>They</w:t>
      </w:r>
      <w:r>
        <w:rPr>
          <w:spacing w:val="-5"/>
        </w:rPr>
        <w:t> </w:t>
      </w:r>
      <w:r>
        <w:rPr/>
        <w:t>are</w:t>
      </w:r>
      <w:r>
        <w:rPr>
          <w:spacing w:val="-4"/>
        </w:rPr>
        <w:t> </w:t>
      </w:r>
      <w:r>
        <w:rPr/>
        <w:t>experienced Chemistry</w:t>
      </w:r>
      <w:r>
        <w:rPr>
          <w:spacing w:val="-6"/>
        </w:rPr>
        <w:t> </w:t>
      </w:r>
      <w:r>
        <w:rPr/>
        <w:t>teachers</w:t>
      </w:r>
      <w:r>
        <w:rPr>
          <w:spacing w:val="-3"/>
        </w:rPr>
        <w:t> </w:t>
      </w:r>
      <w:r>
        <w:rPr/>
        <w:t>who are university graduates teaching in selected schools under study.</w:t>
      </w:r>
    </w:p>
    <w:p>
      <w:pPr>
        <w:pStyle w:val="BodyText"/>
        <w:spacing w:before="203"/>
        <w:ind w:left="491"/>
        <w:jc w:val="both"/>
      </w:pPr>
      <w:r>
        <w:rPr/>
        <w:t>PROCEDURE</w:t>
      </w:r>
      <w:r>
        <w:rPr>
          <w:spacing w:val="-1"/>
        </w:rPr>
        <w:t> </w:t>
      </w:r>
      <w:r>
        <w:rPr/>
        <w:t>FOR</w:t>
      </w:r>
      <w:r>
        <w:rPr>
          <w:spacing w:val="-1"/>
        </w:rPr>
        <w:t> </w:t>
      </w:r>
      <w:r>
        <w:rPr/>
        <w:t>THE</w:t>
      </w:r>
      <w:r>
        <w:rPr>
          <w:spacing w:val="-2"/>
        </w:rPr>
        <w:t> </w:t>
      </w:r>
      <w:r>
        <w:rPr/>
        <w:t>RESEARCH </w:t>
      </w:r>
      <w:r>
        <w:rPr>
          <w:spacing w:val="-4"/>
        </w:rPr>
        <w:t>WORK</w:t>
      </w:r>
    </w:p>
    <w:p>
      <w:pPr>
        <w:pStyle w:val="BodyText"/>
        <w:spacing w:before="202"/>
        <w:ind w:left="1211"/>
        <w:jc w:val="both"/>
      </w:pPr>
      <w:r>
        <w:rPr>
          <w:b/>
        </w:rPr>
        <w:t>.</w:t>
      </w:r>
      <w:r>
        <w:rPr/>
        <w:t>The</w:t>
      </w:r>
      <w:r>
        <w:rPr>
          <w:spacing w:val="-5"/>
        </w:rPr>
        <w:t> </w:t>
      </w:r>
      <w:r>
        <w:rPr/>
        <w:t>researcher</w:t>
      </w:r>
      <w:r>
        <w:rPr>
          <w:spacing w:val="-1"/>
        </w:rPr>
        <w:t> </w:t>
      </w:r>
      <w:r>
        <w:rPr/>
        <w:t>met with</w:t>
      </w:r>
      <w:r>
        <w:rPr>
          <w:spacing w:val="1"/>
        </w:rPr>
        <w:t> </w:t>
      </w:r>
      <w:r>
        <w:rPr/>
        <w:t>the Chemistry</w:t>
      </w:r>
      <w:r>
        <w:rPr>
          <w:spacing w:val="-5"/>
        </w:rPr>
        <w:t> </w:t>
      </w:r>
      <w:r>
        <w:rPr/>
        <w:t>teachers</w:t>
      </w:r>
      <w:r>
        <w:rPr>
          <w:spacing w:val="-1"/>
        </w:rPr>
        <w:t> </w:t>
      </w:r>
      <w:r>
        <w:rPr/>
        <w:t>of</w:t>
      </w:r>
      <w:r>
        <w:rPr>
          <w:spacing w:val="-2"/>
        </w:rPr>
        <w:t> </w:t>
      </w:r>
      <w:r>
        <w:rPr/>
        <w:t>the</w:t>
      </w:r>
      <w:r>
        <w:rPr>
          <w:spacing w:val="-1"/>
        </w:rPr>
        <w:t> </w:t>
      </w:r>
      <w:r>
        <w:rPr/>
        <w:t>selected</w:t>
      </w:r>
      <w:r>
        <w:rPr>
          <w:spacing w:val="-1"/>
        </w:rPr>
        <w:t> </w:t>
      </w:r>
      <w:r>
        <w:rPr/>
        <w:t>schools for the </w:t>
      </w:r>
      <w:r>
        <w:rPr>
          <w:spacing w:val="-2"/>
        </w:rPr>
        <w:t>study.</w:t>
      </w:r>
    </w:p>
    <w:p>
      <w:pPr>
        <w:pStyle w:val="BodyText"/>
        <w:spacing w:line="482" w:lineRule="auto" w:before="196"/>
        <w:ind w:left="1211" w:right="1102"/>
        <w:jc w:val="both"/>
      </w:pPr>
      <w:r>
        <w:rPr>
          <w:b/>
        </w:rPr>
        <w:t>. </w:t>
      </w:r>
      <w:r>
        <w:rPr/>
        <w:t>The researcher then selected the research assistant after a brief introduction of themselves, and then</w:t>
      </w:r>
      <w:r>
        <w:rPr>
          <w:spacing w:val="80"/>
        </w:rPr>
        <w:t> </w:t>
      </w:r>
      <w:r>
        <w:rPr/>
        <w:t>a subsequent short interview followed.</w:t>
      </w:r>
    </w:p>
    <w:p>
      <w:pPr>
        <w:pStyle w:val="BodyText"/>
        <w:spacing w:line="482" w:lineRule="auto" w:before="195"/>
        <w:ind w:left="1211" w:right="1098"/>
        <w:jc w:val="both"/>
      </w:pPr>
      <w:r>
        <w:rPr>
          <w:b/>
        </w:rPr>
        <w:t>. </w:t>
      </w:r>
      <w:r>
        <w:rPr/>
        <w:t>The aim of the interview was to select Chemistry teachers based on competence as research assistants.</w:t>
      </w:r>
    </w:p>
    <w:p>
      <w:pPr>
        <w:pStyle w:val="BodyText"/>
        <w:spacing w:line="480" w:lineRule="auto" w:before="196"/>
        <w:ind w:left="1211" w:right="1102" w:firstLine="74"/>
        <w:jc w:val="both"/>
      </w:pPr>
      <w:r>
        <w:rPr>
          <w:b/>
        </w:rPr>
        <w:t>. </w:t>
      </w:r>
      <w:r>
        <w:rPr/>
        <w:t>After the selection, the researcher provided an overview of the research at the beginning of the session, detailing what is expected of them from the research, the timeframe, regular meetings with the students during lesson periods.</w:t>
      </w:r>
    </w:p>
    <w:p>
      <w:pPr>
        <w:pStyle w:val="BodyText"/>
        <w:spacing w:line="482" w:lineRule="auto" w:before="200"/>
        <w:ind w:left="1211" w:right="1098"/>
        <w:jc w:val="both"/>
      </w:pPr>
      <w:r>
        <w:rPr>
          <w:b/>
        </w:rPr>
        <w:t>.</w:t>
      </w:r>
      <w:r>
        <w:rPr>
          <w:b/>
          <w:spacing w:val="-1"/>
        </w:rPr>
        <w:t> </w:t>
      </w:r>
      <w:r>
        <w:rPr/>
        <w:t>The</w:t>
      </w:r>
      <w:r>
        <w:rPr>
          <w:spacing w:val="-3"/>
        </w:rPr>
        <w:t> </w:t>
      </w:r>
      <w:r>
        <w:rPr/>
        <w:t>researcher explained</w:t>
      </w:r>
      <w:r>
        <w:rPr>
          <w:spacing w:val="-1"/>
        </w:rPr>
        <w:t> </w:t>
      </w:r>
      <w:r>
        <w:rPr/>
        <w:t>from</w:t>
      </w:r>
      <w:r>
        <w:rPr>
          <w:spacing w:val="-1"/>
        </w:rPr>
        <w:t> </w:t>
      </w:r>
      <w:r>
        <w:rPr/>
        <w:t>the</w:t>
      </w:r>
      <w:r>
        <w:rPr>
          <w:spacing w:val="-2"/>
        </w:rPr>
        <w:t> </w:t>
      </w:r>
      <w:r>
        <w:rPr/>
        <w:t>onset,</w:t>
      </w:r>
      <w:r>
        <w:rPr>
          <w:spacing w:val="-2"/>
        </w:rPr>
        <w:t> </w:t>
      </w:r>
      <w:r>
        <w:rPr/>
        <w:t>useof lesson</w:t>
      </w:r>
      <w:r>
        <w:rPr>
          <w:spacing w:val="-1"/>
        </w:rPr>
        <w:t> </w:t>
      </w:r>
      <w:r>
        <w:rPr/>
        <w:t>plans,</w:t>
      </w:r>
      <w:r>
        <w:rPr>
          <w:spacing w:val="-2"/>
        </w:rPr>
        <w:t> </w:t>
      </w:r>
      <w:r>
        <w:rPr/>
        <w:t>administering</w:t>
      </w:r>
      <w:r>
        <w:rPr>
          <w:spacing w:val="-2"/>
        </w:rPr>
        <w:t> </w:t>
      </w:r>
      <w:r>
        <w:rPr/>
        <w:t>of</w:t>
      </w:r>
      <w:r>
        <w:rPr>
          <w:spacing w:val="-2"/>
        </w:rPr>
        <w:t> </w:t>
      </w:r>
      <w:r>
        <w:rPr/>
        <w:t>test</w:t>
      </w:r>
      <w:r>
        <w:rPr>
          <w:spacing w:val="-1"/>
        </w:rPr>
        <w:t> </w:t>
      </w:r>
      <w:r>
        <w:rPr/>
        <w:t>items from the beginning of the study to the end</w:t>
      </w:r>
    </w:p>
    <w:p>
      <w:pPr>
        <w:pStyle w:val="BodyText"/>
        <w:spacing w:line="480" w:lineRule="auto" w:before="194"/>
        <w:ind w:left="1211" w:right="1097" w:firstLine="720"/>
        <w:jc w:val="both"/>
      </w:pPr>
      <w:r>
        <w:rPr/>
        <w:t>The researcher also explained to the two (2) research assistants that the data for the</w:t>
      </w:r>
      <w:r>
        <w:rPr>
          <w:spacing w:val="6"/>
        </w:rPr>
        <w:t> </w:t>
      </w:r>
      <w:r>
        <w:rPr/>
        <w:t>study</w:t>
      </w:r>
      <w:r>
        <w:rPr>
          <w:spacing w:val="2"/>
        </w:rPr>
        <w:t> </w:t>
      </w:r>
      <w:r>
        <w:rPr/>
        <w:t>is</w:t>
      </w:r>
      <w:r>
        <w:rPr>
          <w:spacing w:val="7"/>
        </w:rPr>
        <w:t> </w:t>
      </w:r>
      <w:r>
        <w:rPr/>
        <w:t>to</w:t>
      </w:r>
      <w:r>
        <w:rPr>
          <w:spacing w:val="7"/>
        </w:rPr>
        <w:t> </w:t>
      </w:r>
      <w:r>
        <w:rPr/>
        <w:t>be</w:t>
      </w:r>
      <w:r>
        <w:rPr>
          <w:spacing w:val="8"/>
        </w:rPr>
        <w:t> </w:t>
      </w:r>
      <w:r>
        <w:rPr/>
        <w:t>collected</w:t>
      </w:r>
      <w:r>
        <w:rPr>
          <w:spacing w:val="6"/>
        </w:rPr>
        <w:t> </w:t>
      </w:r>
      <w:r>
        <w:rPr/>
        <w:t>through</w:t>
      </w:r>
      <w:r>
        <w:rPr>
          <w:spacing w:val="6"/>
        </w:rPr>
        <w:t> </w:t>
      </w:r>
      <w:r>
        <w:rPr/>
        <w:t>the</w:t>
      </w:r>
      <w:r>
        <w:rPr>
          <w:spacing w:val="8"/>
        </w:rPr>
        <w:t> </w:t>
      </w:r>
      <w:r>
        <w:rPr/>
        <w:t>administration</w:t>
      </w:r>
      <w:r>
        <w:rPr>
          <w:spacing w:val="6"/>
        </w:rPr>
        <w:t> </w:t>
      </w:r>
      <w:r>
        <w:rPr/>
        <w:t>of</w:t>
      </w:r>
      <w:r>
        <w:rPr>
          <w:spacing w:val="6"/>
        </w:rPr>
        <w:t> </w:t>
      </w:r>
      <w:r>
        <w:rPr/>
        <w:t>pre-test,</w:t>
      </w:r>
      <w:r>
        <w:rPr>
          <w:spacing w:val="7"/>
        </w:rPr>
        <w:t> </w:t>
      </w:r>
      <w:r>
        <w:rPr/>
        <w:t>post-test</w:t>
      </w:r>
      <w:r>
        <w:rPr>
          <w:spacing w:val="7"/>
        </w:rPr>
        <w:t> </w:t>
      </w:r>
      <w:r>
        <w:rPr/>
        <w:t>and</w:t>
      </w:r>
      <w:r>
        <w:rPr>
          <w:spacing w:val="6"/>
        </w:rPr>
        <w:t> </w:t>
      </w:r>
      <w:r>
        <w:rPr>
          <w:spacing w:val="-2"/>
        </w:rPr>
        <w:t>retention</w:t>
      </w:r>
    </w:p>
    <w:p>
      <w:pPr>
        <w:spacing w:after="0" w:line="480" w:lineRule="auto"/>
        <w:jc w:val="both"/>
        <w:sectPr>
          <w:pgSz w:w="12240" w:h="15840"/>
          <w:pgMar w:header="0" w:footer="965" w:top="1360" w:bottom="1160" w:left="1040" w:right="340"/>
        </w:sectPr>
      </w:pPr>
    </w:p>
    <w:p>
      <w:pPr>
        <w:pStyle w:val="BodyText"/>
        <w:spacing w:line="482" w:lineRule="auto" w:before="72"/>
        <w:ind w:left="1211" w:right="1095"/>
        <w:jc w:val="both"/>
      </w:pPr>
      <w:r>
        <w:rPr/>
        <w:t>test of fifty (50) multiple choice objectives test items. The data collection phase lasted for ten weeks. Before the treatment, students in both experimental and control groups were exposed to a pre-test.</w:t>
      </w:r>
    </w:p>
    <w:p>
      <w:pPr>
        <w:pStyle w:val="ListParagraph"/>
        <w:numPr>
          <w:ilvl w:val="1"/>
          <w:numId w:val="107"/>
        </w:numPr>
        <w:tabs>
          <w:tab w:pos="2237" w:val="left" w:leader="none"/>
        </w:tabs>
        <w:spacing w:line="480" w:lineRule="auto" w:before="191" w:after="0"/>
        <w:ind w:left="1931" w:right="1093" w:firstLine="0"/>
        <w:jc w:val="both"/>
        <w:rPr>
          <w:sz w:val="24"/>
        </w:rPr>
      </w:pPr>
      <w:r>
        <w:rPr>
          <w:sz w:val="24"/>
        </w:rPr>
        <w:t>The researcher and the research assistants administered a pre-test to the students in all the groups using an instrument tagged Chemistry student performance and retention test (CSPRT) before the commencement of the </w:t>
      </w:r>
      <w:r>
        <w:rPr>
          <w:spacing w:val="-2"/>
          <w:sz w:val="24"/>
        </w:rPr>
        <w:t>treatment.</w:t>
      </w:r>
    </w:p>
    <w:p>
      <w:pPr>
        <w:pStyle w:val="ListParagraph"/>
        <w:numPr>
          <w:ilvl w:val="1"/>
          <w:numId w:val="107"/>
        </w:numPr>
        <w:tabs>
          <w:tab w:pos="2175" w:val="left" w:leader="none"/>
        </w:tabs>
        <w:spacing w:line="482" w:lineRule="auto" w:before="202" w:after="0"/>
        <w:ind w:left="1931" w:right="1101" w:firstLine="0"/>
        <w:jc w:val="both"/>
        <w:rPr>
          <w:sz w:val="24"/>
        </w:rPr>
      </w:pPr>
      <w:r>
        <w:rPr>
          <w:sz w:val="24"/>
        </w:rPr>
        <w:t>The researcher with the help of the assistants taught the students as outlined in the lesson plans for a period of eight weeks.</w:t>
      </w:r>
    </w:p>
    <w:p>
      <w:pPr>
        <w:pStyle w:val="ListParagraph"/>
        <w:numPr>
          <w:ilvl w:val="1"/>
          <w:numId w:val="107"/>
        </w:numPr>
        <w:tabs>
          <w:tab w:pos="2175" w:val="left" w:leader="none"/>
        </w:tabs>
        <w:spacing w:line="480" w:lineRule="auto" w:before="194" w:after="0"/>
        <w:ind w:left="1931" w:right="1091" w:firstLine="0"/>
        <w:jc w:val="both"/>
        <w:rPr>
          <w:sz w:val="24"/>
        </w:rPr>
      </w:pPr>
      <w:r>
        <w:rPr>
          <w:sz w:val="24"/>
        </w:rPr>
        <w:t>The researcher taught the experimental groups using</w:t>
      </w:r>
      <w:r>
        <w:rPr>
          <w:spacing w:val="-1"/>
          <w:sz w:val="24"/>
        </w:rPr>
        <w:t> </w:t>
      </w:r>
      <w:r>
        <w:rPr>
          <w:sz w:val="24"/>
        </w:rPr>
        <w:t>laboratory</w:t>
      </w:r>
      <w:r>
        <w:rPr>
          <w:spacing w:val="-4"/>
          <w:sz w:val="24"/>
        </w:rPr>
        <w:t> </w:t>
      </w:r>
      <w:r>
        <w:rPr>
          <w:sz w:val="24"/>
        </w:rPr>
        <w:t>and discussion teaching methods while the control groups were taught with conventional</w:t>
      </w:r>
      <w:r>
        <w:rPr>
          <w:spacing w:val="80"/>
          <w:sz w:val="24"/>
        </w:rPr>
        <w:t> </w:t>
      </w:r>
      <w:r>
        <w:rPr>
          <w:sz w:val="24"/>
        </w:rPr>
        <w:t>method by both the researcher and the research assistant who were experienced Chemistry teachers with required teaching qualification at the Senior secondary level of a minimum of eight (8) years exposure to Senior secondary level Chemistry curriculum.</w:t>
      </w:r>
    </w:p>
    <w:p>
      <w:pPr>
        <w:pStyle w:val="ListParagraph"/>
        <w:numPr>
          <w:ilvl w:val="1"/>
          <w:numId w:val="107"/>
        </w:numPr>
        <w:tabs>
          <w:tab w:pos="2182" w:val="left" w:leader="none"/>
        </w:tabs>
        <w:spacing w:line="482" w:lineRule="auto" w:before="200" w:after="0"/>
        <w:ind w:left="1931" w:right="1100" w:firstLine="0"/>
        <w:jc w:val="both"/>
        <w:rPr>
          <w:sz w:val="24"/>
        </w:rPr>
      </w:pPr>
      <w:r>
        <w:rPr>
          <w:sz w:val="24"/>
        </w:rPr>
        <w:t>After the treatment, a post test was administered to both the experimental and control groups by the researcher with the help of the research assistants.</w:t>
      </w:r>
    </w:p>
    <w:p>
      <w:pPr>
        <w:pStyle w:val="ListParagraph"/>
        <w:numPr>
          <w:ilvl w:val="1"/>
          <w:numId w:val="107"/>
        </w:numPr>
        <w:tabs>
          <w:tab w:pos="2240" w:val="left" w:leader="none"/>
        </w:tabs>
        <w:spacing w:line="480" w:lineRule="auto" w:before="195" w:after="0"/>
        <w:ind w:left="1931" w:right="1096" w:firstLine="0"/>
        <w:jc w:val="both"/>
        <w:rPr>
          <w:sz w:val="24"/>
        </w:rPr>
      </w:pPr>
      <w:r>
        <w:rPr>
          <w:sz w:val="24"/>
        </w:rPr>
        <w:t>Retention test was also administered by the researcher and the research assistant to all groups (experimental and control) after two weeks of post test administration. This was to determine the students‟ retention ability.</w:t>
      </w:r>
    </w:p>
    <w:p>
      <w:pPr>
        <w:spacing w:after="0" w:line="480" w:lineRule="auto"/>
        <w:jc w:val="both"/>
        <w:rPr>
          <w:sz w:val="24"/>
        </w:rPr>
        <w:sectPr>
          <w:pgSz w:w="12240" w:h="15840"/>
          <w:pgMar w:header="0" w:footer="965" w:top="1360" w:bottom="1160" w:left="1040" w:right="340"/>
        </w:sectPr>
      </w:pPr>
    </w:p>
    <w:p>
      <w:pPr>
        <w:pStyle w:val="ListParagraph"/>
        <w:numPr>
          <w:ilvl w:val="1"/>
          <w:numId w:val="107"/>
        </w:numPr>
        <w:tabs>
          <w:tab w:pos="2192" w:val="left" w:leader="none"/>
        </w:tabs>
        <w:spacing w:line="482" w:lineRule="auto" w:before="72" w:after="0"/>
        <w:ind w:left="1931" w:right="1100" w:firstLine="0"/>
        <w:jc w:val="left"/>
        <w:rPr>
          <w:sz w:val="24"/>
        </w:rPr>
      </w:pPr>
      <w:r>
        <w:rPr>
          <w:sz w:val="24"/>
        </w:rPr>
        <w:t>The scripts were collected, marked scored and recorded to make comparison between the groups with the help of the research assistants.</w:t>
      </w:r>
    </w:p>
    <w:p>
      <w:pPr>
        <w:pStyle w:val="ListParagraph"/>
        <w:numPr>
          <w:ilvl w:val="1"/>
          <w:numId w:val="107"/>
        </w:numPr>
        <w:tabs>
          <w:tab w:pos="2218" w:val="left" w:leader="none"/>
        </w:tabs>
        <w:spacing w:line="482" w:lineRule="auto" w:before="194" w:after="0"/>
        <w:ind w:left="1931" w:right="1096" w:firstLine="0"/>
        <w:jc w:val="left"/>
        <w:rPr>
          <w:sz w:val="24"/>
        </w:rPr>
      </w:pPr>
      <w:r>
        <w:rPr>
          <w:sz w:val="24"/>
        </w:rPr>
        <w:t>The</w:t>
      </w:r>
      <w:r>
        <w:rPr>
          <w:spacing w:val="40"/>
          <w:sz w:val="24"/>
        </w:rPr>
        <w:t> </w:t>
      </w:r>
      <w:r>
        <w:rPr>
          <w:sz w:val="24"/>
        </w:rPr>
        <w:t>three</w:t>
      </w:r>
      <w:r>
        <w:rPr>
          <w:spacing w:val="40"/>
          <w:sz w:val="24"/>
        </w:rPr>
        <w:t> </w:t>
      </w:r>
      <w:r>
        <w:rPr>
          <w:sz w:val="24"/>
        </w:rPr>
        <w:t>groups</w:t>
      </w:r>
      <w:r>
        <w:rPr>
          <w:spacing w:val="40"/>
          <w:sz w:val="24"/>
        </w:rPr>
        <w:t> </w:t>
      </w:r>
      <w:r>
        <w:rPr>
          <w:sz w:val="24"/>
        </w:rPr>
        <w:t>were</w:t>
      </w:r>
      <w:r>
        <w:rPr>
          <w:spacing w:val="40"/>
          <w:sz w:val="24"/>
        </w:rPr>
        <w:t> </w:t>
      </w:r>
      <w:r>
        <w:rPr>
          <w:sz w:val="24"/>
        </w:rPr>
        <w:t>taught</w:t>
      </w:r>
      <w:r>
        <w:rPr>
          <w:spacing w:val="40"/>
          <w:sz w:val="24"/>
        </w:rPr>
        <w:t> </w:t>
      </w:r>
      <w:r>
        <w:rPr>
          <w:sz w:val="24"/>
        </w:rPr>
        <w:t>using</w:t>
      </w:r>
      <w:r>
        <w:rPr>
          <w:spacing w:val="40"/>
          <w:sz w:val="24"/>
        </w:rPr>
        <w:t> </w:t>
      </w:r>
      <w:r>
        <w:rPr>
          <w:sz w:val="24"/>
        </w:rPr>
        <w:t>the</w:t>
      </w:r>
      <w:r>
        <w:rPr>
          <w:spacing w:val="40"/>
          <w:sz w:val="24"/>
        </w:rPr>
        <w:t> </w:t>
      </w:r>
      <w:r>
        <w:rPr>
          <w:sz w:val="24"/>
        </w:rPr>
        <w:t>same</w:t>
      </w:r>
      <w:r>
        <w:rPr>
          <w:spacing w:val="40"/>
          <w:sz w:val="24"/>
        </w:rPr>
        <w:t> </w:t>
      </w:r>
      <w:r>
        <w:rPr>
          <w:sz w:val="24"/>
        </w:rPr>
        <w:t>content</w:t>
      </w:r>
      <w:r>
        <w:rPr>
          <w:spacing w:val="40"/>
          <w:sz w:val="24"/>
        </w:rPr>
        <w:t> </w:t>
      </w:r>
      <w:r>
        <w:rPr>
          <w:sz w:val="24"/>
        </w:rPr>
        <w:t>selected</w:t>
      </w:r>
      <w:r>
        <w:rPr>
          <w:spacing w:val="40"/>
          <w:sz w:val="24"/>
        </w:rPr>
        <w:t> </w:t>
      </w:r>
      <w:r>
        <w:rPr>
          <w:sz w:val="24"/>
        </w:rPr>
        <w:t>from</w:t>
      </w:r>
      <w:r>
        <w:rPr>
          <w:spacing w:val="40"/>
          <w:sz w:val="24"/>
        </w:rPr>
        <w:t> </w:t>
      </w:r>
      <w:r>
        <w:rPr>
          <w:sz w:val="24"/>
        </w:rPr>
        <w:t>SS</w:t>
      </w:r>
      <w:r>
        <w:rPr>
          <w:spacing w:val="40"/>
          <w:sz w:val="24"/>
        </w:rPr>
        <w:t> </w:t>
      </w:r>
      <w:r>
        <w:rPr>
          <w:sz w:val="24"/>
        </w:rPr>
        <w:t>II curriculum under the same condition in their different schools.</w:t>
      </w:r>
    </w:p>
    <w:p>
      <w:pPr>
        <w:pStyle w:val="ListParagraph"/>
        <w:numPr>
          <w:ilvl w:val="1"/>
          <w:numId w:val="107"/>
        </w:numPr>
        <w:tabs>
          <w:tab w:pos="2187" w:val="left" w:leader="none"/>
        </w:tabs>
        <w:spacing w:line="482" w:lineRule="auto" w:before="196" w:after="0"/>
        <w:ind w:left="1931" w:right="1101" w:firstLine="0"/>
        <w:jc w:val="left"/>
        <w:rPr>
          <w:sz w:val="24"/>
        </w:rPr>
      </w:pPr>
      <w:r>
        <w:rPr>
          <w:sz w:val="24"/>
        </w:rPr>
        <w:t>After the treatment, the students in the experimental and control groups were exposed to post-test in order to determine their performance.</w:t>
      </w:r>
    </w:p>
    <w:p>
      <w:pPr>
        <w:pStyle w:val="ListParagraph"/>
        <w:numPr>
          <w:ilvl w:val="1"/>
          <w:numId w:val="107"/>
        </w:numPr>
        <w:tabs>
          <w:tab w:pos="2171" w:val="left" w:leader="none"/>
        </w:tabs>
        <w:spacing w:line="240" w:lineRule="auto" w:before="197" w:after="0"/>
        <w:ind w:left="2171" w:right="0" w:hanging="240"/>
        <w:jc w:val="left"/>
        <w:rPr>
          <w:sz w:val="24"/>
        </w:rPr>
      </w:pPr>
      <w:r>
        <w:rPr>
          <w:sz w:val="24"/>
        </w:rPr>
        <w:t>The</w:t>
      </w:r>
      <w:r>
        <w:rPr>
          <w:spacing w:val="-3"/>
          <w:sz w:val="24"/>
        </w:rPr>
        <w:t> </w:t>
      </w:r>
      <w:r>
        <w:rPr>
          <w:sz w:val="24"/>
        </w:rPr>
        <w:t>researcher</w:t>
      </w:r>
      <w:r>
        <w:rPr>
          <w:spacing w:val="-1"/>
          <w:sz w:val="24"/>
        </w:rPr>
        <w:t> </w:t>
      </w:r>
      <w:r>
        <w:rPr>
          <w:sz w:val="24"/>
        </w:rPr>
        <w:t>was</w:t>
      </w:r>
      <w:r>
        <w:rPr>
          <w:spacing w:val="-2"/>
          <w:sz w:val="24"/>
        </w:rPr>
        <w:t> </w:t>
      </w:r>
      <w:r>
        <w:rPr>
          <w:sz w:val="24"/>
        </w:rPr>
        <w:t>regularly</w:t>
      </w:r>
      <w:r>
        <w:rPr>
          <w:spacing w:val="-5"/>
          <w:sz w:val="24"/>
        </w:rPr>
        <w:t> </w:t>
      </w:r>
      <w:r>
        <w:rPr>
          <w:sz w:val="24"/>
        </w:rPr>
        <w:t>meeting</w:t>
      </w:r>
      <w:r>
        <w:rPr>
          <w:spacing w:val="-2"/>
          <w:sz w:val="24"/>
        </w:rPr>
        <w:t> </w:t>
      </w:r>
      <w:r>
        <w:rPr>
          <w:sz w:val="24"/>
        </w:rPr>
        <w:t>with</w:t>
      </w:r>
      <w:r>
        <w:rPr>
          <w:spacing w:val="-1"/>
          <w:sz w:val="24"/>
        </w:rPr>
        <w:t> </w:t>
      </w:r>
      <w:r>
        <w:rPr>
          <w:sz w:val="24"/>
        </w:rPr>
        <w:t>the</w:t>
      </w:r>
      <w:r>
        <w:rPr>
          <w:spacing w:val="-2"/>
          <w:sz w:val="24"/>
        </w:rPr>
        <w:t> </w:t>
      </w:r>
      <w:r>
        <w:rPr>
          <w:sz w:val="24"/>
        </w:rPr>
        <w:t>research</w:t>
      </w:r>
      <w:r>
        <w:rPr>
          <w:spacing w:val="-1"/>
          <w:sz w:val="24"/>
        </w:rPr>
        <w:t> </w:t>
      </w:r>
      <w:r>
        <w:rPr>
          <w:spacing w:val="-2"/>
          <w:sz w:val="24"/>
        </w:rPr>
        <w:t>assistants.</w:t>
      </w:r>
    </w:p>
    <w:p>
      <w:pPr>
        <w:spacing w:after="0" w:line="240" w:lineRule="auto"/>
        <w:jc w:val="left"/>
        <w:rPr>
          <w:sz w:val="24"/>
        </w:rPr>
        <w:sectPr>
          <w:pgSz w:w="12240" w:h="15840"/>
          <w:pgMar w:header="0" w:footer="965" w:top="1360" w:bottom="1160" w:left="1040" w:right="340"/>
        </w:sectPr>
      </w:pPr>
    </w:p>
    <w:p>
      <w:pPr>
        <w:pStyle w:val="BodyText"/>
        <w:ind w:left="520"/>
        <w:rPr>
          <w:sz w:val="20"/>
        </w:rPr>
      </w:pPr>
      <w:r>
        <w:rPr>
          <w:sz w:val="20"/>
        </w:rPr>
        <w:drawing>
          <wp:inline distT="0" distB="0" distL="0" distR="0">
            <wp:extent cx="5829239" cy="7776972"/>
            <wp:effectExtent l="0" t="0" r="0" b="0"/>
            <wp:docPr id="73" name="Image 73"/>
            <wp:cNvGraphicFramePr>
              <a:graphicFrameLocks/>
            </wp:cNvGraphicFramePr>
            <a:graphic>
              <a:graphicData uri="http://schemas.openxmlformats.org/drawingml/2006/picture">
                <pic:pic>
                  <pic:nvPicPr>
                    <pic:cNvPr id="73" name="Image 73"/>
                    <pic:cNvPicPr/>
                  </pic:nvPicPr>
                  <pic:blipFill>
                    <a:blip r:embed="rId31" cstate="print"/>
                    <a:stretch>
                      <a:fillRect/>
                    </a:stretch>
                  </pic:blipFill>
                  <pic:spPr>
                    <a:xfrm>
                      <a:off x="0" y="0"/>
                      <a:ext cx="5829239" cy="7776972"/>
                    </a:xfrm>
                    <a:prstGeom prst="rect">
                      <a:avLst/>
                    </a:prstGeom>
                  </pic:spPr>
                </pic:pic>
              </a:graphicData>
            </a:graphic>
          </wp:inline>
        </w:drawing>
      </w:r>
      <w:r>
        <w:rPr>
          <w:sz w:val="20"/>
        </w:rPr>
      </w:r>
    </w:p>
    <w:p>
      <w:pPr>
        <w:spacing w:after="0"/>
        <w:rPr>
          <w:sz w:val="20"/>
        </w:rPr>
        <w:sectPr>
          <w:pgSz w:w="12240" w:h="15840"/>
          <w:pgMar w:header="0" w:footer="965" w:top="1440" w:bottom="1160" w:left="1040" w:right="340"/>
        </w:sectPr>
      </w:pPr>
    </w:p>
    <w:p>
      <w:pPr>
        <w:pStyle w:val="BodyText"/>
        <w:ind w:left="520"/>
        <w:rPr>
          <w:sz w:val="20"/>
        </w:rPr>
      </w:pPr>
      <w:r>
        <w:rPr>
          <w:sz w:val="20"/>
        </w:rPr>
        <w:drawing>
          <wp:inline distT="0" distB="0" distL="0" distR="0">
            <wp:extent cx="5829239" cy="7776972"/>
            <wp:effectExtent l="0" t="0" r="0" b="0"/>
            <wp:docPr id="74" name="Image 74"/>
            <wp:cNvGraphicFramePr>
              <a:graphicFrameLocks/>
            </wp:cNvGraphicFramePr>
            <a:graphic>
              <a:graphicData uri="http://schemas.openxmlformats.org/drawingml/2006/picture">
                <pic:pic>
                  <pic:nvPicPr>
                    <pic:cNvPr id="74" name="Image 74"/>
                    <pic:cNvPicPr/>
                  </pic:nvPicPr>
                  <pic:blipFill>
                    <a:blip r:embed="rId32" cstate="print"/>
                    <a:stretch>
                      <a:fillRect/>
                    </a:stretch>
                  </pic:blipFill>
                  <pic:spPr>
                    <a:xfrm>
                      <a:off x="0" y="0"/>
                      <a:ext cx="5829239" cy="7776972"/>
                    </a:xfrm>
                    <a:prstGeom prst="rect">
                      <a:avLst/>
                    </a:prstGeom>
                  </pic:spPr>
                </pic:pic>
              </a:graphicData>
            </a:graphic>
          </wp:inline>
        </w:drawing>
      </w:r>
      <w:r>
        <w:rPr>
          <w:sz w:val="20"/>
        </w:rPr>
      </w:r>
    </w:p>
    <w:p>
      <w:pPr>
        <w:spacing w:after="0"/>
        <w:rPr>
          <w:sz w:val="20"/>
        </w:rPr>
        <w:sectPr>
          <w:pgSz w:w="12240" w:h="15840"/>
          <w:pgMar w:header="0" w:footer="965" w:top="1440" w:bottom="1160" w:left="1040" w:right="340"/>
        </w:sectPr>
      </w:pPr>
    </w:p>
    <w:p>
      <w:pPr>
        <w:pStyle w:val="BodyText"/>
        <w:ind w:left="520"/>
        <w:rPr>
          <w:sz w:val="20"/>
        </w:rPr>
      </w:pPr>
      <w:r>
        <w:rPr>
          <w:sz w:val="20"/>
        </w:rPr>
        <w:drawing>
          <wp:inline distT="0" distB="0" distL="0" distR="0">
            <wp:extent cx="5829239" cy="7776972"/>
            <wp:effectExtent l="0" t="0" r="0" b="0"/>
            <wp:docPr id="75" name="Image 75"/>
            <wp:cNvGraphicFramePr>
              <a:graphicFrameLocks/>
            </wp:cNvGraphicFramePr>
            <a:graphic>
              <a:graphicData uri="http://schemas.openxmlformats.org/drawingml/2006/picture">
                <pic:pic>
                  <pic:nvPicPr>
                    <pic:cNvPr id="75" name="Image 75"/>
                    <pic:cNvPicPr/>
                  </pic:nvPicPr>
                  <pic:blipFill>
                    <a:blip r:embed="rId33" cstate="print"/>
                    <a:stretch>
                      <a:fillRect/>
                    </a:stretch>
                  </pic:blipFill>
                  <pic:spPr>
                    <a:xfrm>
                      <a:off x="0" y="0"/>
                      <a:ext cx="5829239" cy="7776972"/>
                    </a:xfrm>
                    <a:prstGeom prst="rect">
                      <a:avLst/>
                    </a:prstGeom>
                  </pic:spPr>
                </pic:pic>
              </a:graphicData>
            </a:graphic>
          </wp:inline>
        </w:drawing>
      </w:r>
      <w:r>
        <w:rPr>
          <w:sz w:val="20"/>
        </w:rPr>
      </w:r>
    </w:p>
    <w:p>
      <w:pPr>
        <w:spacing w:after="0"/>
        <w:rPr>
          <w:sz w:val="20"/>
        </w:rPr>
        <w:sectPr>
          <w:pgSz w:w="12240" w:h="15840"/>
          <w:pgMar w:header="0" w:footer="965" w:top="1440" w:bottom="1160" w:left="1040" w:right="340"/>
        </w:sectPr>
      </w:pPr>
    </w:p>
    <w:p>
      <w:pPr>
        <w:pStyle w:val="BodyText"/>
        <w:ind w:left="520"/>
        <w:rPr>
          <w:sz w:val="20"/>
        </w:rPr>
      </w:pPr>
      <w:r>
        <w:rPr>
          <w:sz w:val="20"/>
        </w:rPr>
        <w:drawing>
          <wp:inline distT="0" distB="0" distL="0" distR="0">
            <wp:extent cx="5829239" cy="7776972"/>
            <wp:effectExtent l="0" t="0" r="0" b="0"/>
            <wp:docPr id="76" name="Image 76"/>
            <wp:cNvGraphicFramePr>
              <a:graphicFrameLocks/>
            </wp:cNvGraphicFramePr>
            <a:graphic>
              <a:graphicData uri="http://schemas.openxmlformats.org/drawingml/2006/picture">
                <pic:pic>
                  <pic:nvPicPr>
                    <pic:cNvPr id="76" name="Image 76"/>
                    <pic:cNvPicPr/>
                  </pic:nvPicPr>
                  <pic:blipFill>
                    <a:blip r:embed="rId34" cstate="print"/>
                    <a:stretch>
                      <a:fillRect/>
                    </a:stretch>
                  </pic:blipFill>
                  <pic:spPr>
                    <a:xfrm>
                      <a:off x="0" y="0"/>
                      <a:ext cx="5829239" cy="7776972"/>
                    </a:xfrm>
                    <a:prstGeom prst="rect">
                      <a:avLst/>
                    </a:prstGeom>
                  </pic:spPr>
                </pic:pic>
              </a:graphicData>
            </a:graphic>
          </wp:inline>
        </w:drawing>
      </w:r>
      <w:r>
        <w:rPr>
          <w:sz w:val="20"/>
        </w:rPr>
      </w:r>
    </w:p>
    <w:p>
      <w:pPr>
        <w:spacing w:after="0"/>
        <w:rPr>
          <w:sz w:val="20"/>
        </w:rPr>
        <w:sectPr>
          <w:pgSz w:w="12240" w:h="15840"/>
          <w:pgMar w:header="0" w:footer="965" w:top="1440" w:bottom="1160" w:left="1040" w:right="340"/>
        </w:sectPr>
      </w:pPr>
    </w:p>
    <w:p>
      <w:pPr>
        <w:pStyle w:val="BodyText"/>
        <w:ind w:left="520"/>
        <w:rPr>
          <w:sz w:val="20"/>
        </w:rPr>
      </w:pPr>
      <w:r>
        <w:rPr>
          <w:sz w:val="20"/>
        </w:rPr>
        <w:drawing>
          <wp:inline distT="0" distB="0" distL="0" distR="0">
            <wp:extent cx="5829239" cy="7776972"/>
            <wp:effectExtent l="0" t="0" r="0" b="0"/>
            <wp:docPr id="77" name="Image 77"/>
            <wp:cNvGraphicFramePr>
              <a:graphicFrameLocks/>
            </wp:cNvGraphicFramePr>
            <a:graphic>
              <a:graphicData uri="http://schemas.openxmlformats.org/drawingml/2006/picture">
                <pic:pic>
                  <pic:nvPicPr>
                    <pic:cNvPr id="77" name="Image 77"/>
                    <pic:cNvPicPr/>
                  </pic:nvPicPr>
                  <pic:blipFill>
                    <a:blip r:embed="rId35" cstate="print"/>
                    <a:stretch>
                      <a:fillRect/>
                    </a:stretch>
                  </pic:blipFill>
                  <pic:spPr>
                    <a:xfrm>
                      <a:off x="0" y="0"/>
                      <a:ext cx="5829239" cy="7776972"/>
                    </a:xfrm>
                    <a:prstGeom prst="rect">
                      <a:avLst/>
                    </a:prstGeom>
                  </pic:spPr>
                </pic:pic>
              </a:graphicData>
            </a:graphic>
          </wp:inline>
        </w:drawing>
      </w:r>
      <w:r>
        <w:rPr>
          <w:sz w:val="20"/>
        </w:rPr>
      </w:r>
    </w:p>
    <w:p>
      <w:pPr>
        <w:spacing w:after="0"/>
        <w:rPr>
          <w:sz w:val="20"/>
        </w:rPr>
        <w:sectPr>
          <w:pgSz w:w="12240" w:h="15840"/>
          <w:pgMar w:header="0" w:footer="965" w:top="1440" w:bottom="1160" w:left="1040" w:right="340"/>
        </w:sectPr>
      </w:pPr>
    </w:p>
    <w:p>
      <w:pPr>
        <w:pStyle w:val="BodyText"/>
        <w:ind w:left="520"/>
        <w:rPr>
          <w:sz w:val="20"/>
        </w:rPr>
      </w:pPr>
      <w:r>
        <w:rPr>
          <w:sz w:val="20"/>
        </w:rPr>
        <w:drawing>
          <wp:inline distT="0" distB="0" distL="0" distR="0">
            <wp:extent cx="5829239" cy="7776972"/>
            <wp:effectExtent l="0" t="0" r="0" b="0"/>
            <wp:docPr id="78" name="Image 78"/>
            <wp:cNvGraphicFramePr>
              <a:graphicFrameLocks/>
            </wp:cNvGraphicFramePr>
            <a:graphic>
              <a:graphicData uri="http://schemas.openxmlformats.org/drawingml/2006/picture">
                <pic:pic>
                  <pic:nvPicPr>
                    <pic:cNvPr id="78" name="Image 78"/>
                    <pic:cNvPicPr/>
                  </pic:nvPicPr>
                  <pic:blipFill>
                    <a:blip r:embed="rId36" cstate="print"/>
                    <a:stretch>
                      <a:fillRect/>
                    </a:stretch>
                  </pic:blipFill>
                  <pic:spPr>
                    <a:xfrm>
                      <a:off x="0" y="0"/>
                      <a:ext cx="5829239" cy="7776972"/>
                    </a:xfrm>
                    <a:prstGeom prst="rect">
                      <a:avLst/>
                    </a:prstGeom>
                  </pic:spPr>
                </pic:pic>
              </a:graphicData>
            </a:graphic>
          </wp:inline>
        </w:drawing>
      </w:r>
      <w:r>
        <w:rPr>
          <w:sz w:val="20"/>
        </w:rPr>
      </w:r>
    </w:p>
    <w:p>
      <w:pPr>
        <w:spacing w:after="0"/>
        <w:rPr>
          <w:sz w:val="20"/>
        </w:rPr>
        <w:sectPr>
          <w:pgSz w:w="12240" w:h="15840"/>
          <w:pgMar w:header="0" w:footer="965" w:top="1440" w:bottom="1160" w:left="1040" w:right="340"/>
        </w:sectPr>
      </w:pPr>
    </w:p>
    <w:p>
      <w:pPr>
        <w:pStyle w:val="BodyText"/>
        <w:ind w:left="1927"/>
        <w:rPr>
          <w:sz w:val="20"/>
        </w:rPr>
      </w:pPr>
      <w:r>
        <w:rPr>
          <w:sz w:val="20"/>
        </w:rPr>
        <w:drawing>
          <wp:inline distT="0" distB="0" distL="0" distR="0">
            <wp:extent cx="5397412" cy="7200900"/>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37" cstate="print"/>
                    <a:stretch>
                      <a:fillRect/>
                    </a:stretch>
                  </pic:blipFill>
                  <pic:spPr>
                    <a:xfrm>
                      <a:off x="0" y="0"/>
                      <a:ext cx="5397412" cy="7200900"/>
                    </a:xfrm>
                    <a:prstGeom prst="rect">
                      <a:avLst/>
                    </a:prstGeom>
                  </pic:spPr>
                </pic:pic>
              </a:graphicData>
            </a:graphic>
          </wp:inline>
        </w:drawing>
      </w:r>
      <w:r>
        <w:rPr>
          <w:sz w:val="20"/>
        </w:rPr>
      </w:r>
    </w:p>
    <w:p>
      <w:pPr>
        <w:spacing w:after="0"/>
        <w:rPr>
          <w:sz w:val="20"/>
        </w:rPr>
        <w:sectPr>
          <w:pgSz w:w="12240" w:h="15840"/>
          <w:pgMar w:header="0" w:footer="965" w:top="1440" w:bottom="1160" w:left="1040" w:right="340"/>
        </w:sectPr>
      </w:pPr>
    </w:p>
    <w:p>
      <w:pPr>
        <w:pStyle w:val="BodyText"/>
        <w:ind w:left="1647"/>
        <w:rPr>
          <w:sz w:val="20"/>
        </w:rPr>
      </w:pPr>
      <w:r>
        <w:rPr>
          <w:sz w:val="20"/>
        </w:rPr>
        <w:drawing>
          <wp:inline distT="0" distB="0" distL="0" distR="0">
            <wp:extent cx="4412611" cy="5876925"/>
            <wp:effectExtent l="0" t="0" r="0" b="0"/>
            <wp:docPr id="80" name="Image 80"/>
            <wp:cNvGraphicFramePr>
              <a:graphicFrameLocks/>
            </wp:cNvGraphicFramePr>
            <a:graphic>
              <a:graphicData uri="http://schemas.openxmlformats.org/drawingml/2006/picture">
                <pic:pic>
                  <pic:nvPicPr>
                    <pic:cNvPr id="80" name="Image 80"/>
                    <pic:cNvPicPr/>
                  </pic:nvPicPr>
                  <pic:blipFill>
                    <a:blip r:embed="rId38" cstate="print"/>
                    <a:stretch>
                      <a:fillRect/>
                    </a:stretch>
                  </pic:blipFill>
                  <pic:spPr>
                    <a:xfrm>
                      <a:off x="0" y="0"/>
                      <a:ext cx="4412611" cy="5876925"/>
                    </a:xfrm>
                    <a:prstGeom prst="rect">
                      <a:avLst/>
                    </a:prstGeom>
                  </pic:spPr>
                </pic:pic>
              </a:graphicData>
            </a:graphic>
          </wp:inline>
        </w:drawing>
      </w:r>
      <w:r>
        <w:rPr>
          <w:sz w:val="20"/>
        </w:rPr>
      </w:r>
    </w:p>
    <w:p>
      <w:pPr>
        <w:spacing w:after="0"/>
        <w:rPr>
          <w:sz w:val="20"/>
        </w:rPr>
        <w:sectPr>
          <w:pgSz w:w="12240" w:h="15840"/>
          <w:pgMar w:header="0" w:footer="965" w:top="1460" w:bottom="1160" w:left="1040" w:right="340"/>
        </w:sectPr>
      </w:pPr>
    </w:p>
    <w:p>
      <w:pPr>
        <w:pStyle w:val="BodyText"/>
        <w:ind w:left="520"/>
        <w:rPr>
          <w:sz w:val="20"/>
        </w:rPr>
      </w:pPr>
      <w:r>
        <w:rPr>
          <w:sz w:val="20"/>
        </w:rPr>
        <w:drawing>
          <wp:inline distT="0" distB="0" distL="0" distR="0">
            <wp:extent cx="5832729" cy="7776972"/>
            <wp:effectExtent l="0" t="0" r="0" b="0"/>
            <wp:docPr id="81" name="Image 81"/>
            <wp:cNvGraphicFramePr>
              <a:graphicFrameLocks/>
            </wp:cNvGraphicFramePr>
            <a:graphic>
              <a:graphicData uri="http://schemas.openxmlformats.org/drawingml/2006/picture">
                <pic:pic>
                  <pic:nvPicPr>
                    <pic:cNvPr id="81" name="Image 81"/>
                    <pic:cNvPicPr/>
                  </pic:nvPicPr>
                  <pic:blipFill>
                    <a:blip r:embed="rId39" cstate="print"/>
                    <a:stretch>
                      <a:fillRect/>
                    </a:stretch>
                  </pic:blipFill>
                  <pic:spPr>
                    <a:xfrm>
                      <a:off x="0" y="0"/>
                      <a:ext cx="5832729" cy="7776972"/>
                    </a:xfrm>
                    <a:prstGeom prst="rect">
                      <a:avLst/>
                    </a:prstGeom>
                  </pic:spPr>
                </pic:pic>
              </a:graphicData>
            </a:graphic>
          </wp:inline>
        </w:drawing>
      </w:r>
      <w:r>
        <w:rPr>
          <w:sz w:val="20"/>
        </w:rPr>
      </w:r>
    </w:p>
    <w:p>
      <w:pPr>
        <w:spacing w:after="0"/>
        <w:rPr>
          <w:sz w:val="20"/>
        </w:rPr>
        <w:sectPr>
          <w:pgSz w:w="12240" w:h="15840"/>
          <w:pgMar w:header="0" w:footer="965" w:top="1440" w:bottom="1160" w:left="1040" w:right="340"/>
        </w:sectPr>
      </w:pPr>
    </w:p>
    <w:p>
      <w:pPr>
        <w:pStyle w:val="BodyText"/>
        <w:ind w:left="520"/>
        <w:rPr>
          <w:sz w:val="20"/>
        </w:rPr>
      </w:pPr>
      <w:r>
        <w:rPr>
          <w:sz w:val="20"/>
        </w:rPr>
        <w:drawing>
          <wp:inline distT="0" distB="0" distL="0" distR="0">
            <wp:extent cx="5832729" cy="7776972"/>
            <wp:effectExtent l="0" t="0" r="0" b="0"/>
            <wp:docPr id="82" name="Image 82"/>
            <wp:cNvGraphicFramePr>
              <a:graphicFrameLocks/>
            </wp:cNvGraphicFramePr>
            <a:graphic>
              <a:graphicData uri="http://schemas.openxmlformats.org/drawingml/2006/picture">
                <pic:pic>
                  <pic:nvPicPr>
                    <pic:cNvPr id="82" name="Image 82"/>
                    <pic:cNvPicPr/>
                  </pic:nvPicPr>
                  <pic:blipFill>
                    <a:blip r:embed="rId40" cstate="print"/>
                    <a:stretch>
                      <a:fillRect/>
                    </a:stretch>
                  </pic:blipFill>
                  <pic:spPr>
                    <a:xfrm>
                      <a:off x="0" y="0"/>
                      <a:ext cx="5832729" cy="7776972"/>
                    </a:xfrm>
                    <a:prstGeom prst="rect">
                      <a:avLst/>
                    </a:prstGeom>
                  </pic:spPr>
                </pic:pic>
              </a:graphicData>
            </a:graphic>
          </wp:inline>
        </w:drawing>
      </w:r>
      <w:r>
        <w:rPr>
          <w:sz w:val="20"/>
        </w:rPr>
      </w:r>
    </w:p>
    <w:p>
      <w:pPr>
        <w:spacing w:after="0"/>
        <w:rPr>
          <w:sz w:val="20"/>
        </w:rPr>
        <w:sectPr>
          <w:pgSz w:w="12240" w:h="15840"/>
          <w:pgMar w:header="0" w:footer="965" w:top="1440" w:bottom="1160" w:left="1040" w:right="340"/>
        </w:sectPr>
      </w:pPr>
    </w:p>
    <w:p>
      <w:pPr>
        <w:pStyle w:val="BodyText"/>
        <w:ind w:left="520"/>
        <w:rPr>
          <w:sz w:val="20"/>
        </w:rPr>
      </w:pPr>
      <w:r>
        <w:rPr>
          <w:sz w:val="20"/>
        </w:rPr>
        <w:drawing>
          <wp:inline distT="0" distB="0" distL="0" distR="0">
            <wp:extent cx="5832729" cy="7776972"/>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41" cstate="print"/>
                    <a:stretch>
                      <a:fillRect/>
                    </a:stretch>
                  </pic:blipFill>
                  <pic:spPr>
                    <a:xfrm>
                      <a:off x="0" y="0"/>
                      <a:ext cx="5832729" cy="7776972"/>
                    </a:xfrm>
                    <a:prstGeom prst="rect">
                      <a:avLst/>
                    </a:prstGeom>
                  </pic:spPr>
                </pic:pic>
              </a:graphicData>
            </a:graphic>
          </wp:inline>
        </w:drawing>
      </w:r>
      <w:r>
        <w:rPr>
          <w:sz w:val="20"/>
        </w:rPr>
      </w:r>
    </w:p>
    <w:sectPr>
      <w:pgSz w:w="12240" w:h="15840"/>
      <w:pgMar w:header="0" w:footer="965" w:top="1440" w:bottom="1160" w:left="1040" w:right="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59680">
              <wp:simplePos x="0" y="0"/>
              <wp:positionH relativeFrom="page">
                <wp:posOffset>3798696</wp:posOffset>
              </wp:positionH>
              <wp:positionV relativeFrom="page">
                <wp:posOffset>9872802</wp:posOffset>
              </wp:positionV>
              <wp:extent cx="233045" cy="15240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33045" cy="152400"/>
                      </a:xfrm>
                      <a:prstGeom prst="rect">
                        <a:avLst/>
                      </a:prstGeom>
                    </wps:spPr>
                    <wps:txbx>
                      <w:txbxContent>
                        <w:p>
                          <w:pPr>
                            <w:spacing w:line="223" w:lineRule="exact" w:before="0"/>
                            <w:ind w:left="60" w:right="0" w:firstLine="0"/>
                            <w:jc w:val="left"/>
                            <w:rPr>
                              <w:rFonts w:ascii="Calibri"/>
                              <w:sz w:val="20"/>
                            </w:rPr>
                          </w:pPr>
                          <w:r>
                            <w:rPr>
                              <w:rFonts w:ascii="Calibri"/>
                              <w:spacing w:val="-4"/>
                              <w:sz w:val="20"/>
                            </w:rPr>
                            <w:fldChar w:fldCharType="begin"/>
                          </w:r>
                          <w:r>
                            <w:rPr>
                              <w:rFonts w:ascii="Calibri"/>
                              <w:spacing w:val="-4"/>
                              <w:sz w:val="20"/>
                            </w:rPr>
                            <w:instrText> PAGE  \* roman </w:instrText>
                          </w:r>
                          <w:r>
                            <w:rPr>
                              <w:rFonts w:ascii="Calibri"/>
                              <w:spacing w:val="-4"/>
                              <w:sz w:val="20"/>
                            </w:rPr>
                            <w:fldChar w:fldCharType="separate"/>
                          </w:r>
                          <w:r>
                            <w:rPr>
                              <w:rFonts w:ascii="Calibri"/>
                              <w:spacing w:val="-4"/>
                              <w:sz w:val="20"/>
                            </w:rPr>
                            <w:t>viii</w:t>
                          </w:r>
                          <w:r>
                            <w:rPr>
                              <w:rFonts w:ascii="Calibri"/>
                              <w:spacing w:val="-4"/>
                              <w:sz w:val="20"/>
                            </w:rPr>
                            <w:fldChar w:fldCharType="end"/>
                          </w:r>
                        </w:p>
                      </w:txbxContent>
                    </wps:txbx>
                    <wps:bodyPr wrap="square" lIns="0" tIns="0" rIns="0" bIns="0" rtlCol="0">
                      <a:noAutofit/>
                    </wps:bodyPr>
                  </wps:wsp>
                </a:graphicData>
              </a:graphic>
            </wp:anchor>
          </w:drawing>
        </mc:Choice>
        <mc:Fallback>
          <w:pict>
            <v:shape style="position:absolute;margin-left:299.109985pt;margin-top:777.385986pt;width:18.350pt;height:12pt;mso-position-horizontal-relative:page;mso-position-vertical-relative:page;z-index:-18956800" type="#_x0000_t202" id="docshape3" filled="false" stroked="false">
              <v:textbox inset="0,0,0,0">
                <w:txbxContent>
                  <w:p>
                    <w:pPr>
                      <w:spacing w:line="223" w:lineRule="exact" w:before="0"/>
                      <w:ind w:left="60" w:right="0" w:firstLine="0"/>
                      <w:jc w:val="left"/>
                      <w:rPr>
                        <w:rFonts w:ascii="Calibri"/>
                        <w:sz w:val="20"/>
                      </w:rPr>
                    </w:pPr>
                    <w:r>
                      <w:rPr>
                        <w:rFonts w:ascii="Calibri"/>
                        <w:spacing w:val="-4"/>
                        <w:sz w:val="20"/>
                      </w:rPr>
                      <w:fldChar w:fldCharType="begin"/>
                    </w:r>
                    <w:r>
                      <w:rPr>
                        <w:rFonts w:ascii="Calibri"/>
                        <w:spacing w:val="-4"/>
                        <w:sz w:val="20"/>
                      </w:rPr>
                      <w:instrText> PAGE  \* roman </w:instrText>
                    </w:r>
                    <w:r>
                      <w:rPr>
                        <w:rFonts w:ascii="Calibri"/>
                        <w:spacing w:val="-4"/>
                        <w:sz w:val="20"/>
                      </w:rPr>
                      <w:fldChar w:fldCharType="separate"/>
                    </w:r>
                    <w:r>
                      <w:rPr>
                        <w:rFonts w:ascii="Calibri"/>
                        <w:spacing w:val="-4"/>
                        <w:sz w:val="20"/>
                      </w:rPr>
                      <w:t>viii</w:t>
                    </w:r>
                    <w:r>
                      <w:rPr>
                        <w:rFonts w:ascii="Calibri"/>
                        <w:spacing w:val="-4"/>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60192">
              <wp:simplePos x="0" y="0"/>
              <wp:positionH relativeFrom="page">
                <wp:posOffset>3807586</wp:posOffset>
              </wp:positionH>
              <wp:positionV relativeFrom="page">
                <wp:posOffset>9305873</wp:posOffset>
              </wp:positionV>
              <wp:extent cx="231140" cy="15240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31140" cy="152400"/>
                      </a:xfrm>
                      <a:prstGeom prst="rect">
                        <a:avLst/>
                      </a:prstGeom>
                    </wps:spPr>
                    <wps:txbx>
                      <w:txbxContent>
                        <w:p>
                          <w:pPr>
                            <w:spacing w:line="223" w:lineRule="exact" w:before="0"/>
                            <w:ind w:left="60" w:right="0" w:firstLine="0"/>
                            <w:jc w:val="left"/>
                            <w:rPr>
                              <w:rFonts w:ascii="Calibri"/>
                              <w:sz w:val="20"/>
                            </w:rPr>
                          </w:pPr>
                          <w:r>
                            <w:rPr>
                              <w:rFonts w:ascii="Calibri"/>
                              <w:spacing w:val="-4"/>
                              <w:sz w:val="20"/>
                            </w:rPr>
                            <w:fldChar w:fldCharType="begin"/>
                          </w:r>
                          <w:r>
                            <w:rPr>
                              <w:rFonts w:ascii="Calibri"/>
                              <w:spacing w:val="-4"/>
                              <w:sz w:val="20"/>
                            </w:rPr>
                            <w:instrText> PAGE  \* roman </w:instrText>
                          </w:r>
                          <w:r>
                            <w:rPr>
                              <w:rFonts w:ascii="Calibri"/>
                              <w:spacing w:val="-4"/>
                              <w:sz w:val="20"/>
                            </w:rPr>
                            <w:fldChar w:fldCharType="separate"/>
                          </w:r>
                          <w:r>
                            <w:rPr>
                              <w:rFonts w:ascii="Calibri"/>
                              <w:spacing w:val="-4"/>
                              <w:sz w:val="20"/>
                            </w:rPr>
                            <w:t>xiii</w:t>
                          </w:r>
                          <w:r>
                            <w:rPr>
                              <w:rFonts w:ascii="Calibri"/>
                              <w:spacing w:val="-4"/>
                              <w:sz w:val="20"/>
                            </w:rPr>
                            <w:fldChar w:fldCharType="end"/>
                          </w:r>
                        </w:p>
                      </w:txbxContent>
                    </wps:txbx>
                    <wps:bodyPr wrap="square" lIns="0" tIns="0" rIns="0" bIns="0" rtlCol="0">
                      <a:noAutofit/>
                    </wps:bodyPr>
                  </wps:wsp>
                </a:graphicData>
              </a:graphic>
            </wp:anchor>
          </w:drawing>
        </mc:Choice>
        <mc:Fallback>
          <w:pict>
            <v:shape style="position:absolute;margin-left:299.809998pt;margin-top:732.745972pt;width:18.2pt;height:12pt;mso-position-horizontal-relative:page;mso-position-vertical-relative:page;z-index:-18956288" type="#_x0000_t202" id="docshape4" filled="false" stroked="false">
              <v:textbox inset="0,0,0,0">
                <w:txbxContent>
                  <w:p>
                    <w:pPr>
                      <w:spacing w:line="223" w:lineRule="exact" w:before="0"/>
                      <w:ind w:left="60" w:right="0" w:firstLine="0"/>
                      <w:jc w:val="left"/>
                      <w:rPr>
                        <w:rFonts w:ascii="Calibri"/>
                        <w:sz w:val="20"/>
                      </w:rPr>
                    </w:pPr>
                    <w:r>
                      <w:rPr>
                        <w:rFonts w:ascii="Calibri"/>
                        <w:spacing w:val="-4"/>
                        <w:sz w:val="20"/>
                      </w:rPr>
                      <w:fldChar w:fldCharType="begin"/>
                    </w:r>
                    <w:r>
                      <w:rPr>
                        <w:rFonts w:ascii="Calibri"/>
                        <w:spacing w:val="-4"/>
                        <w:sz w:val="20"/>
                      </w:rPr>
                      <w:instrText> PAGE  \* roman </w:instrText>
                    </w:r>
                    <w:r>
                      <w:rPr>
                        <w:rFonts w:ascii="Calibri"/>
                        <w:spacing w:val="-4"/>
                        <w:sz w:val="20"/>
                      </w:rPr>
                      <w:fldChar w:fldCharType="separate"/>
                    </w:r>
                    <w:r>
                      <w:rPr>
                        <w:rFonts w:ascii="Calibri"/>
                        <w:spacing w:val="-4"/>
                        <w:sz w:val="20"/>
                      </w:rPr>
                      <w:t>xiii</w:t>
                    </w:r>
                    <w:r>
                      <w:rPr>
                        <w:rFonts w:ascii="Calibri"/>
                        <w:spacing w:val="-4"/>
                        <w:sz w:val="20"/>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360704">
              <wp:simplePos x="0" y="0"/>
              <wp:positionH relativeFrom="page">
                <wp:posOffset>3781678</wp:posOffset>
              </wp:positionH>
              <wp:positionV relativeFrom="page">
                <wp:posOffset>9305873</wp:posOffset>
              </wp:positionV>
              <wp:extent cx="281305" cy="15240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81305" cy="152400"/>
                      </a:xfrm>
                      <a:prstGeom prst="rect">
                        <a:avLst/>
                      </a:prstGeom>
                    </wps:spPr>
                    <wps:txbx>
                      <w:txbxContent>
                        <w:p>
                          <w:pPr>
                            <w:spacing w:line="223" w:lineRule="exact" w:before="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100</w:t>
                          </w:r>
                          <w:r>
                            <w:rPr>
                              <w:rFonts w:ascii="Calibri"/>
                              <w:spacing w:val="-5"/>
                              <w:sz w:val="20"/>
                            </w:rPr>
                            <w:fldChar w:fldCharType="end"/>
                          </w:r>
                        </w:p>
                      </w:txbxContent>
                    </wps:txbx>
                    <wps:bodyPr wrap="square" lIns="0" tIns="0" rIns="0" bIns="0" rtlCol="0">
                      <a:noAutofit/>
                    </wps:bodyPr>
                  </wps:wsp>
                </a:graphicData>
              </a:graphic>
            </wp:anchor>
          </w:drawing>
        </mc:Choice>
        <mc:Fallback>
          <w:pict>
            <v:shape style="position:absolute;margin-left:297.769989pt;margin-top:732.745972pt;width:22.15pt;height:12pt;mso-position-horizontal-relative:page;mso-position-vertical-relative:page;z-index:-18955776" type="#_x0000_t202" id="docshape6" filled="false" stroked="false">
              <v:textbox inset="0,0,0,0">
                <w:txbxContent>
                  <w:p>
                    <w:pPr>
                      <w:spacing w:line="223" w:lineRule="exact" w:before="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100</w:t>
                    </w:r>
                    <w:r>
                      <w:rPr>
                        <w:rFonts w:ascii="Calibri"/>
                        <w:spacing w:val="-5"/>
                        <w:sz w:val="20"/>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8">
    <w:multiLevelType w:val="hybridMultilevel"/>
    <w:lvl w:ilvl="0">
      <w:start w:val="1"/>
      <w:numFmt w:val="decimal"/>
      <w:lvlText w:val="%1."/>
      <w:lvlJc w:val="left"/>
      <w:pPr>
        <w:ind w:left="3612"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4344" w:hanging="240"/>
      </w:pPr>
      <w:rPr>
        <w:rFonts w:hint="default"/>
        <w:lang w:val="en-US" w:eastAsia="en-US" w:bidi="ar-SA"/>
      </w:rPr>
    </w:lvl>
    <w:lvl w:ilvl="2">
      <w:start w:val="0"/>
      <w:numFmt w:val="bullet"/>
      <w:lvlText w:val="•"/>
      <w:lvlJc w:val="left"/>
      <w:pPr>
        <w:ind w:left="5068" w:hanging="240"/>
      </w:pPr>
      <w:rPr>
        <w:rFonts w:hint="default"/>
        <w:lang w:val="en-US" w:eastAsia="en-US" w:bidi="ar-SA"/>
      </w:rPr>
    </w:lvl>
    <w:lvl w:ilvl="3">
      <w:start w:val="0"/>
      <w:numFmt w:val="bullet"/>
      <w:lvlText w:val="•"/>
      <w:lvlJc w:val="left"/>
      <w:pPr>
        <w:ind w:left="5792" w:hanging="240"/>
      </w:pPr>
      <w:rPr>
        <w:rFonts w:hint="default"/>
        <w:lang w:val="en-US" w:eastAsia="en-US" w:bidi="ar-SA"/>
      </w:rPr>
    </w:lvl>
    <w:lvl w:ilvl="4">
      <w:start w:val="0"/>
      <w:numFmt w:val="bullet"/>
      <w:lvlText w:val="•"/>
      <w:lvlJc w:val="left"/>
      <w:pPr>
        <w:ind w:left="6516" w:hanging="240"/>
      </w:pPr>
      <w:rPr>
        <w:rFonts w:hint="default"/>
        <w:lang w:val="en-US" w:eastAsia="en-US" w:bidi="ar-SA"/>
      </w:rPr>
    </w:lvl>
    <w:lvl w:ilvl="5">
      <w:start w:val="0"/>
      <w:numFmt w:val="bullet"/>
      <w:lvlText w:val="•"/>
      <w:lvlJc w:val="left"/>
      <w:pPr>
        <w:ind w:left="7240" w:hanging="240"/>
      </w:pPr>
      <w:rPr>
        <w:rFonts w:hint="default"/>
        <w:lang w:val="en-US" w:eastAsia="en-US" w:bidi="ar-SA"/>
      </w:rPr>
    </w:lvl>
    <w:lvl w:ilvl="6">
      <w:start w:val="0"/>
      <w:numFmt w:val="bullet"/>
      <w:lvlText w:val="•"/>
      <w:lvlJc w:val="left"/>
      <w:pPr>
        <w:ind w:left="7964" w:hanging="240"/>
      </w:pPr>
      <w:rPr>
        <w:rFonts w:hint="default"/>
        <w:lang w:val="en-US" w:eastAsia="en-US" w:bidi="ar-SA"/>
      </w:rPr>
    </w:lvl>
    <w:lvl w:ilvl="7">
      <w:start w:val="0"/>
      <w:numFmt w:val="bullet"/>
      <w:lvlText w:val="•"/>
      <w:lvlJc w:val="left"/>
      <w:pPr>
        <w:ind w:left="8688" w:hanging="240"/>
      </w:pPr>
      <w:rPr>
        <w:rFonts w:hint="default"/>
        <w:lang w:val="en-US" w:eastAsia="en-US" w:bidi="ar-SA"/>
      </w:rPr>
    </w:lvl>
    <w:lvl w:ilvl="8">
      <w:start w:val="0"/>
      <w:numFmt w:val="bullet"/>
      <w:lvlText w:val="•"/>
      <w:lvlJc w:val="left"/>
      <w:pPr>
        <w:ind w:left="9412" w:hanging="240"/>
      </w:pPr>
      <w:rPr>
        <w:rFonts w:hint="default"/>
        <w:lang w:val="en-US" w:eastAsia="en-US" w:bidi="ar-SA"/>
      </w:rPr>
    </w:lvl>
  </w:abstractNum>
  <w:abstractNum w:abstractNumId="106">
    <w:multiLevelType w:val="hybridMultilevel"/>
    <w:lvl w:ilvl="0">
      <w:start w:val="1"/>
      <w:numFmt w:val="decimal"/>
      <w:lvlText w:val="(%1)"/>
      <w:lvlJc w:val="left"/>
      <w:pPr>
        <w:ind w:left="1122" w:hanging="632"/>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1931" w:hanging="30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931" w:hanging="307"/>
      </w:pPr>
      <w:rPr>
        <w:rFonts w:hint="default"/>
        <w:lang w:val="en-US" w:eastAsia="en-US" w:bidi="ar-SA"/>
      </w:rPr>
    </w:lvl>
    <w:lvl w:ilvl="3">
      <w:start w:val="0"/>
      <w:numFmt w:val="bullet"/>
      <w:lvlText w:val="•"/>
      <w:lvlJc w:val="left"/>
      <w:pPr>
        <w:ind w:left="3922" w:hanging="307"/>
      </w:pPr>
      <w:rPr>
        <w:rFonts w:hint="default"/>
        <w:lang w:val="en-US" w:eastAsia="en-US" w:bidi="ar-SA"/>
      </w:rPr>
    </w:lvl>
    <w:lvl w:ilvl="4">
      <w:start w:val="0"/>
      <w:numFmt w:val="bullet"/>
      <w:lvlText w:val="•"/>
      <w:lvlJc w:val="left"/>
      <w:pPr>
        <w:ind w:left="4913" w:hanging="307"/>
      </w:pPr>
      <w:rPr>
        <w:rFonts w:hint="default"/>
        <w:lang w:val="en-US" w:eastAsia="en-US" w:bidi="ar-SA"/>
      </w:rPr>
    </w:lvl>
    <w:lvl w:ilvl="5">
      <w:start w:val="0"/>
      <w:numFmt w:val="bullet"/>
      <w:lvlText w:val="•"/>
      <w:lvlJc w:val="left"/>
      <w:pPr>
        <w:ind w:left="5904" w:hanging="307"/>
      </w:pPr>
      <w:rPr>
        <w:rFonts w:hint="default"/>
        <w:lang w:val="en-US" w:eastAsia="en-US" w:bidi="ar-SA"/>
      </w:rPr>
    </w:lvl>
    <w:lvl w:ilvl="6">
      <w:start w:val="0"/>
      <w:numFmt w:val="bullet"/>
      <w:lvlText w:val="•"/>
      <w:lvlJc w:val="left"/>
      <w:pPr>
        <w:ind w:left="6895" w:hanging="307"/>
      </w:pPr>
      <w:rPr>
        <w:rFonts w:hint="default"/>
        <w:lang w:val="en-US" w:eastAsia="en-US" w:bidi="ar-SA"/>
      </w:rPr>
    </w:lvl>
    <w:lvl w:ilvl="7">
      <w:start w:val="0"/>
      <w:numFmt w:val="bullet"/>
      <w:lvlText w:val="•"/>
      <w:lvlJc w:val="left"/>
      <w:pPr>
        <w:ind w:left="7886" w:hanging="307"/>
      </w:pPr>
      <w:rPr>
        <w:rFonts w:hint="default"/>
        <w:lang w:val="en-US" w:eastAsia="en-US" w:bidi="ar-SA"/>
      </w:rPr>
    </w:lvl>
    <w:lvl w:ilvl="8">
      <w:start w:val="0"/>
      <w:numFmt w:val="bullet"/>
      <w:lvlText w:val="•"/>
      <w:lvlJc w:val="left"/>
      <w:pPr>
        <w:ind w:left="8877" w:hanging="307"/>
      </w:pPr>
      <w:rPr>
        <w:rFonts w:hint="default"/>
        <w:lang w:val="en-US" w:eastAsia="en-US" w:bidi="ar-SA"/>
      </w:rPr>
    </w:lvl>
  </w:abstractNum>
  <w:abstractNum w:abstractNumId="105">
    <w:multiLevelType w:val="hybridMultilevel"/>
    <w:lvl w:ilvl="0">
      <w:start w:val="1"/>
      <w:numFmt w:val="decimal"/>
      <w:lvlText w:val="%1."/>
      <w:lvlJc w:val="left"/>
      <w:pPr>
        <w:ind w:left="3612"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4344" w:hanging="240"/>
      </w:pPr>
      <w:rPr>
        <w:rFonts w:hint="default"/>
        <w:lang w:val="en-US" w:eastAsia="en-US" w:bidi="ar-SA"/>
      </w:rPr>
    </w:lvl>
    <w:lvl w:ilvl="2">
      <w:start w:val="0"/>
      <w:numFmt w:val="bullet"/>
      <w:lvlText w:val="•"/>
      <w:lvlJc w:val="left"/>
      <w:pPr>
        <w:ind w:left="5068" w:hanging="240"/>
      </w:pPr>
      <w:rPr>
        <w:rFonts w:hint="default"/>
        <w:lang w:val="en-US" w:eastAsia="en-US" w:bidi="ar-SA"/>
      </w:rPr>
    </w:lvl>
    <w:lvl w:ilvl="3">
      <w:start w:val="0"/>
      <w:numFmt w:val="bullet"/>
      <w:lvlText w:val="•"/>
      <w:lvlJc w:val="left"/>
      <w:pPr>
        <w:ind w:left="5792" w:hanging="240"/>
      </w:pPr>
      <w:rPr>
        <w:rFonts w:hint="default"/>
        <w:lang w:val="en-US" w:eastAsia="en-US" w:bidi="ar-SA"/>
      </w:rPr>
    </w:lvl>
    <w:lvl w:ilvl="4">
      <w:start w:val="0"/>
      <w:numFmt w:val="bullet"/>
      <w:lvlText w:val="•"/>
      <w:lvlJc w:val="left"/>
      <w:pPr>
        <w:ind w:left="6516" w:hanging="240"/>
      </w:pPr>
      <w:rPr>
        <w:rFonts w:hint="default"/>
        <w:lang w:val="en-US" w:eastAsia="en-US" w:bidi="ar-SA"/>
      </w:rPr>
    </w:lvl>
    <w:lvl w:ilvl="5">
      <w:start w:val="0"/>
      <w:numFmt w:val="bullet"/>
      <w:lvlText w:val="•"/>
      <w:lvlJc w:val="left"/>
      <w:pPr>
        <w:ind w:left="7240" w:hanging="240"/>
      </w:pPr>
      <w:rPr>
        <w:rFonts w:hint="default"/>
        <w:lang w:val="en-US" w:eastAsia="en-US" w:bidi="ar-SA"/>
      </w:rPr>
    </w:lvl>
    <w:lvl w:ilvl="6">
      <w:start w:val="0"/>
      <w:numFmt w:val="bullet"/>
      <w:lvlText w:val="•"/>
      <w:lvlJc w:val="left"/>
      <w:pPr>
        <w:ind w:left="7964" w:hanging="240"/>
      </w:pPr>
      <w:rPr>
        <w:rFonts w:hint="default"/>
        <w:lang w:val="en-US" w:eastAsia="en-US" w:bidi="ar-SA"/>
      </w:rPr>
    </w:lvl>
    <w:lvl w:ilvl="7">
      <w:start w:val="0"/>
      <w:numFmt w:val="bullet"/>
      <w:lvlText w:val="•"/>
      <w:lvlJc w:val="left"/>
      <w:pPr>
        <w:ind w:left="8688" w:hanging="240"/>
      </w:pPr>
      <w:rPr>
        <w:rFonts w:hint="default"/>
        <w:lang w:val="en-US" w:eastAsia="en-US" w:bidi="ar-SA"/>
      </w:rPr>
    </w:lvl>
    <w:lvl w:ilvl="8">
      <w:start w:val="0"/>
      <w:numFmt w:val="bullet"/>
      <w:lvlText w:val="•"/>
      <w:lvlJc w:val="left"/>
      <w:pPr>
        <w:ind w:left="9412" w:hanging="240"/>
      </w:pPr>
      <w:rPr>
        <w:rFonts w:hint="default"/>
        <w:lang w:val="en-US" w:eastAsia="en-US" w:bidi="ar-SA"/>
      </w:rPr>
    </w:lvl>
  </w:abstractNum>
  <w:abstractNum w:abstractNumId="104">
    <w:multiLevelType w:val="hybridMultilevel"/>
    <w:lvl w:ilvl="0">
      <w:start w:val="1"/>
      <w:numFmt w:val="decimal"/>
      <w:lvlText w:val="%1."/>
      <w:lvlJc w:val="left"/>
      <w:pPr>
        <w:ind w:left="3612"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4344" w:hanging="240"/>
      </w:pPr>
      <w:rPr>
        <w:rFonts w:hint="default"/>
        <w:lang w:val="en-US" w:eastAsia="en-US" w:bidi="ar-SA"/>
      </w:rPr>
    </w:lvl>
    <w:lvl w:ilvl="2">
      <w:start w:val="0"/>
      <w:numFmt w:val="bullet"/>
      <w:lvlText w:val="•"/>
      <w:lvlJc w:val="left"/>
      <w:pPr>
        <w:ind w:left="5068" w:hanging="240"/>
      </w:pPr>
      <w:rPr>
        <w:rFonts w:hint="default"/>
        <w:lang w:val="en-US" w:eastAsia="en-US" w:bidi="ar-SA"/>
      </w:rPr>
    </w:lvl>
    <w:lvl w:ilvl="3">
      <w:start w:val="0"/>
      <w:numFmt w:val="bullet"/>
      <w:lvlText w:val="•"/>
      <w:lvlJc w:val="left"/>
      <w:pPr>
        <w:ind w:left="5792" w:hanging="240"/>
      </w:pPr>
      <w:rPr>
        <w:rFonts w:hint="default"/>
        <w:lang w:val="en-US" w:eastAsia="en-US" w:bidi="ar-SA"/>
      </w:rPr>
    </w:lvl>
    <w:lvl w:ilvl="4">
      <w:start w:val="0"/>
      <w:numFmt w:val="bullet"/>
      <w:lvlText w:val="•"/>
      <w:lvlJc w:val="left"/>
      <w:pPr>
        <w:ind w:left="6516" w:hanging="240"/>
      </w:pPr>
      <w:rPr>
        <w:rFonts w:hint="default"/>
        <w:lang w:val="en-US" w:eastAsia="en-US" w:bidi="ar-SA"/>
      </w:rPr>
    </w:lvl>
    <w:lvl w:ilvl="5">
      <w:start w:val="0"/>
      <w:numFmt w:val="bullet"/>
      <w:lvlText w:val="•"/>
      <w:lvlJc w:val="left"/>
      <w:pPr>
        <w:ind w:left="7240" w:hanging="240"/>
      </w:pPr>
      <w:rPr>
        <w:rFonts w:hint="default"/>
        <w:lang w:val="en-US" w:eastAsia="en-US" w:bidi="ar-SA"/>
      </w:rPr>
    </w:lvl>
    <w:lvl w:ilvl="6">
      <w:start w:val="0"/>
      <w:numFmt w:val="bullet"/>
      <w:lvlText w:val="•"/>
      <w:lvlJc w:val="left"/>
      <w:pPr>
        <w:ind w:left="7964" w:hanging="240"/>
      </w:pPr>
      <w:rPr>
        <w:rFonts w:hint="default"/>
        <w:lang w:val="en-US" w:eastAsia="en-US" w:bidi="ar-SA"/>
      </w:rPr>
    </w:lvl>
    <w:lvl w:ilvl="7">
      <w:start w:val="0"/>
      <w:numFmt w:val="bullet"/>
      <w:lvlText w:val="•"/>
      <w:lvlJc w:val="left"/>
      <w:pPr>
        <w:ind w:left="8688" w:hanging="240"/>
      </w:pPr>
      <w:rPr>
        <w:rFonts w:hint="default"/>
        <w:lang w:val="en-US" w:eastAsia="en-US" w:bidi="ar-SA"/>
      </w:rPr>
    </w:lvl>
    <w:lvl w:ilvl="8">
      <w:start w:val="0"/>
      <w:numFmt w:val="bullet"/>
      <w:lvlText w:val="•"/>
      <w:lvlJc w:val="left"/>
      <w:pPr>
        <w:ind w:left="9412" w:hanging="240"/>
      </w:pPr>
      <w:rPr>
        <w:rFonts w:hint="default"/>
        <w:lang w:val="en-US" w:eastAsia="en-US" w:bidi="ar-SA"/>
      </w:rPr>
    </w:lvl>
  </w:abstractNum>
  <w:abstractNum w:abstractNumId="103">
    <w:multiLevelType w:val="hybridMultilevel"/>
    <w:lvl w:ilvl="0">
      <w:start w:val="1"/>
      <w:numFmt w:val="decimal"/>
      <w:lvlText w:val="%1."/>
      <w:lvlJc w:val="left"/>
      <w:pPr>
        <w:ind w:left="3612"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4344" w:hanging="240"/>
      </w:pPr>
      <w:rPr>
        <w:rFonts w:hint="default"/>
        <w:lang w:val="en-US" w:eastAsia="en-US" w:bidi="ar-SA"/>
      </w:rPr>
    </w:lvl>
    <w:lvl w:ilvl="2">
      <w:start w:val="0"/>
      <w:numFmt w:val="bullet"/>
      <w:lvlText w:val="•"/>
      <w:lvlJc w:val="left"/>
      <w:pPr>
        <w:ind w:left="5068" w:hanging="240"/>
      </w:pPr>
      <w:rPr>
        <w:rFonts w:hint="default"/>
        <w:lang w:val="en-US" w:eastAsia="en-US" w:bidi="ar-SA"/>
      </w:rPr>
    </w:lvl>
    <w:lvl w:ilvl="3">
      <w:start w:val="0"/>
      <w:numFmt w:val="bullet"/>
      <w:lvlText w:val="•"/>
      <w:lvlJc w:val="left"/>
      <w:pPr>
        <w:ind w:left="5792" w:hanging="240"/>
      </w:pPr>
      <w:rPr>
        <w:rFonts w:hint="default"/>
        <w:lang w:val="en-US" w:eastAsia="en-US" w:bidi="ar-SA"/>
      </w:rPr>
    </w:lvl>
    <w:lvl w:ilvl="4">
      <w:start w:val="0"/>
      <w:numFmt w:val="bullet"/>
      <w:lvlText w:val="•"/>
      <w:lvlJc w:val="left"/>
      <w:pPr>
        <w:ind w:left="6516" w:hanging="240"/>
      </w:pPr>
      <w:rPr>
        <w:rFonts w:hint="default"/>
        <w:lang w:val="en-US" w:eastAsia="en-US" w:bidi="ar-SA"/>
      </w:rPr>
    </w:lvl>
    <w:lvl w:ilvl="5">
      <w:start w:val="0"/>
      <w:numFmt w:val="bullet"/>
      <w:lvlText w:val="•"/>
      <w:lvlJc w:val="left"/>
      <w:pPr>
        <w:ind w:left="7240" w:hanging="240"/>
      </w:pPr>
      <w:rPr>
        <w:rFonts w:hint="default"/>
        <w:lang w:val="en-US" w:eastAsia="en-US" w:bidi="ar-SA"/>
      </w:rPr>
    </w:lvl>
    <w:lvl w:ilvl="6">
      <w:start w:val="0"/>
      <w:numFmt w:val="bullet"/>
      <w:lvlText w:val="•"/>
      <w:lvlJc w:val="left"/>
      <w:pPr>
        <w:ind w:left="7964" w:hanging="240"/>
      </w:pPr>
      <w:rPr>
        <w:rFonts w:hint="default"/>
        <w:lang w:val="en-US" w:eastAsia="en-US" w:bidi="ar-SA"/>
      </w:rPr>
    </w:lvl>
    <w:lvl w:ilvl="7">
      <w:start w:val="0"/>
      <w:numFmt w:val="bullet"/>
      <w:lvlText w:val="•"/>
      <w:lvlJc w:val="left"/>
      <w:pPr>
        <w:ind w:left="8688" w:hanging="240"/>
      </w:pPr>
      <w:rPr>
        <w:rFonts w:hint="default"/>
        <w:lang w:val="en-US" w:eastAsia="en-US" w:bidi="ar-SA"/>
      </w:rPr>
    </w:lvl>
    <w:lvl w:ilvl="8">
      <w:start w:val="0"/>
      <w:numFmt w:val="bullet"/>
      <w:lvlText w:val="•"/>
      <w:lvlJc w:val="left"/>
      <w:pPr>
        <w:ind w:left="9412" w:hanging="240"/>
      </w:pPr>
      <w:rPr>
        <w:rFonts w:hint="default"/>
        <w:lang w:val="en-US" w:eastAsia="en-US" w:bidi="ar-SA"/>
      </w:rPr>
    </w:lvl>
  </w:abstractNum>
  <w:abstractNum w:abstractNumId="102">
    <w:multiLevelType w:val="hybridMultilevel"/>
    <w:lvl w:ilvl="0">
      <w:start w:val="1"/>
      <w:numFmt w:val="decimal"/>
      <w:lvlText w:val="%1."/>
      <w:lvlJc w:val="left"/>
      <w:pPr>
        <w:ind w:left="3612"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4344" w:hanging="240"/>
      </w:pPr>
      <w:rPr>
        <w:rFonts w:hint="default"/>
        <w:lang w:val="en-US" w:eastAsia="en-US" w:bidi="ar-SA"/>
      </w:rPr>
    </w:lvl>
    <w:lvl w:ilvl="2">
      <w:start w:val="0"/>
      <w:numFmt w:val="bullet"/>
      <w:lvlText w:val="•"/>
      <w:lvlJc w:val="left"/>
      <w:pPr>
        <w:ind w:left="5068" w:hanging="240"/>
      </w:pPr>
      <w:rPr>
        <w:rFonts w:hint="default"/>
        <w:lang w:val="en-US" w:eastAsia="en-US" w:bidi="ar-SA"/>
      </w:rPr>
    </w:lvl>
    <w:lvl w:ilvl="3">
      <w:start w:val="0"/>
      <w:numFmt w:val="bullet"/>
      <w:lvlText w:val="•"/>
      <w:lvlJc w:val="left"/>
      <w:pPr>
        <w:ind w:left="5792" w:hanging="240"/>
      </w:pPr>
      <w:rPr>
        <w:rFonts w:hint="default"/>
        <w:lang w:val="en-US" w:eastAsia="en-US" w:bidi="ar-SA"/>
      </w:rPr>
    </w:lvl>
    <w:lvl w:ilvl="4">
      <w:start w:val="0"/>
      <w:numFmt w:val="bullet"/>
      <w:lvlText w:val="•"/>
      <w:lvlJc w:val="left"/>
      <w:pPr>
        <w:ind w:left="6516" w:hanging="240"/>
      </w:pPr>
      <w:rPr>
        <w:rFonts w:hint="default"/>
        <w:lang w:val="en-US" w:eastAsia="en-US" w:bidi="ar-SA"/>
      </w:rPr>
    </w:lvl>
    <w:lvl w:ilvl="5">
      <w:start w:val="0"/>
      <w:numFmt w:val="bullet"/>
      <w:lvlText w:val="•"/>
      <w:lvlJc w:val="left"/>
      <w:pPr>
        <w:ind w:left="7240" w:hanging="240"/>
      </w:pPr>
      <w:rPr>
        <w:rFonts w:hint="default"/>
        <w:lang w:val="en-US" w:eastAsia="en-US" w:bidi="ar-SA"/>
      </w:rPr>
    </w:lvl>
    <w:lvl w:ilvl="6">
      <w:start w:val="0"/>
      <w:numFmt w:val="bullet"/>
      <w:lvlText w:val="•"/>
      <w:lvlJc w:val="left"/>
      <w:pPr>
        <w:ind w:left="7964" w:hanging="240"/>
      </w:pPr>
      <w:rPr>
        <w:rFonts w:hint="default"/>
        <w:lang w:val="en-US" w:eastAsia="en-US" w:bidi="ar-SA"/>
      </w:rPr>
    </w:lvl>
    <w:lvl w:ilvl="7">
      <w:start w:val="0"/>
      <w:numFmt w:val="bullet"/>
      <w:lvlText w:val="•"/>
      <w:lvlJc w:val="left"/>
      <w:pPr>
        <w:ind w:left="8688" w:hanging="240"/>
      </w:pPr>
      <w:rPr>
        <w:rFonts w:hint="default"/>
        <w:lang w:val="en-US" w:eastAsia="en-US" w:bidi="ar-SA"/>
      </w:rPr>
    </w:lvl>
    <w:lvl w:ilvl="8">
      <w:start w:val="0"/>
      <w:numFmt w:val="bullet"/>
      <w:lvlText w:val="•"/>
      <w:lvlJc w:val="left"/>
      <w:pPr>
        <w:ind w:left="9412" w:hanging="240"/>
      </w:pPr>
      <w:rPr>
        <w:rFonts w:hint="default"/>
        <w:lang w:val="en-US" w:eastAsia="en-US" w:bidi="ar-SA"/>
      </w:rPr>
    </w:lvl>
  </w:abstractNum>
  <w:abstractNum w:abstractNumId="101">
    <w:multiLevelType w:val="hybridMultilevel"/>
    <w:lvl w:ilvl="0">
      <w:start w:val="1"/>
      <w:numFmt w:val="decimal"/>
      <w:lvlText w:val="%1."/>
      <w:lvlJc w:val="left"/>
      <w:pPr>
        <w:ind w:left="3612"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4332"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5064" w:hanging="240"/>
      </w:pPr>
      <w:rPr>
        <w:rFonts w:hint="default"/>
        <w:lang w:val="en-US" w:eastAsia="en-US" w:bidi="ar-SA"/>
      </w:rPr>
    </w:lvl>
    <w:lvl w:ilvl="3">
      <w:start w:val="0"/>
      <w:numFmt w:val="bullet"/>
      <w:lvlText w:val="•"/>
      <w:lvlJc w:val="left"/>
      <w:pPr>
        <w:ind w:left="5788" w:hanging="240"/>
      </w:pPr>
      <w:rPr>
        <w:rFonts w:hint="default"/>
        <w:lang w:val="en-US" w:eastAsia="en-US" w:bidi="ar-SA"/>
      </w:rPr>
    </w:lvl>
    <w:lvl w:ilvl="4">
      <w:start w:val="0"/>
      <w:numFmt w:val="bullet"/>
      <w:lvlText w:val="•"/>
      <w:lvlJc w:val="left"/>
      <w:pPr>
        <w:ind w:left="6513" w:hanging="240"/>
      </w:pPr>
      <w:rPr>
        <w:rFonts w:hint="default"/>
        <w:lang w:val="en-US" w:eastAsia="en-US" w:bidi="ar-SA"/>
      </w:rPr>
    </w:lvl>
    <w:lvl w:ilvl="5">
      <w:start w:val="0"/>
      <w:numFmt w:val="bullet"/>
      <w:lvlText w:val="•"/>
      <w:lvlJc w:val="left"/>
      <w:pPr>
        <w:ind w:left="7237" w:hanging="240"/>
      </w:pPr>
      <w:rPr>
        <w:rFonts w:hint="default"/>
        <w:lang w:val="en-US" w:eastAsia="en-US" w:bidi="ar-SA"/>
      </w:rPr>
    </w:lvl>
    <w:lvl w:ilvl="6">
      <w:start w:val="0"/>
      <w:numFmt w:val="bullet"/>
      <w:lvlText w:val="•"/>
      <w:lvlJc w:val="left"/>
      <w:pPr>
        <w:ind w:left="7962" w:hanging="240"/>
      </w:pPr>
      <w:rPr>
        <w:rFonts w:hint="default"/>
        <w:lang w:val="en-US" w:eastAsia="en-US" w:bidi="ar-SA"/>
      </w:rPr>
    </w:lvl>
    <w:lvl w:ilvl="7">
      <w:start w:val="0"/>
      <w:numFmt w:val="bullet"/>
      <w:lvlText w:val="•"/>
      <w:lvlJc w:val="left"/>
      <w:pPr>
        <w:ind w:left="8686" w:hanging="240"/>
      </w:pPr>
      <w:rPr>
        <w:rFonts w:hint="default"/>
        <w:lang w:val="en-US" w:eastAsia="en-US" w:bidi="ar-SA"/>
      </w:rPr>
    </w:lvl>
    <w:lvl w:ilvl="8">
      <w:start w:val="0"/>
      <w:numFmt w:val="bullet"/>
      <w:lvlText w:val="•"/>
      <w:lvlJc w:val="left"/>
      <w:pPr>
        <w:ind w:left="9411" w:hanging="240"/>
      </w:pPr>
      <w:rPr>
        <w:rFonts w:hint="default"/>
        <w:lang w:val="en-US" w:eastAsia="en-US" w:bidi="ar-SA"/>
      </w:rPr>
    </w:lvl>
  </w:abstractNum>
  <w:abstractNum w:abstractNumId="100">
    <w:multiLevelType w:val="hybridMultilevel"/>
    <w:lvl w:ilvl="0">
      <w:start w:val="1"/>
      <w:numFmt w:val="decimal"/>
      <w:lvlText w:val="%1."/>
      <w:lvlJc w:val="left"/>
      <w:pPr>
        <w:ind w:left="3672" w:hanging="3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4398" w:hanging="300"/>
      </w:pPr>
      <w:rPr>
        <w:rFonts w:hint="default"/>
        <w:lang w:val="en-US" w:eastAsia="en-US" w:bidi="ar-SA"/>
      </w:rPr>
    </w:lvl>
    <w:lvl w:ilvl="2">
      <w:start w:val="0"/>
      <w:numFmt w:val="bullet"/>
      <w:lvlText w:val="•"/>
      <w:lvlJc w:val="left"/>
      <w:pPr>
        <w:ind w:left="5116" w:hanging="300"/>
      </w:pPr>
      <w:rPr>
        <w:rFonts w:hint="default"/>
        <w:lang w:val="en-US" w:eastAsia="en-US" w:bidi="ar-SA"/>
      </w:rPr>
    </w:lvl>
    <w:lvl w:ilvl="3">
      <w:start w:val="0"/>
      <w:numFmt w:val="bullet"/>
      <w:lvlText w:val="•"/>
      <w:lvlJc w:val="left"/>
      <w:pPr>
        <w:ind w:left="5834" w:hanging="300"/>
      </w:pPr>
      <w:rPr>
        <w:rFonts w:hint="default"/>
        <w:lang w:val="en-US" w:eastAsia="en-US" w:bidi="ar-SA"/>
      </w:rPr>
    </w:lvl>
    <w:lvl w:ilvl="4">
      <w:start w:val="0"/>
      <w:numFmt w:val="bullet"/>
      <w:lvlText w:val="•"/>
      <w:lvlJc w:val="left"/>
      <w:pPr>
        <w:ind w:left="6552" w:hanging="300"/>
      </w:pPr>
      <w:rPr>
        <w:rFonts w:hint="default"/>
        <w:lang w:val="en-US" w:eastAsia="en-US" w:bidi="ar-SA"/>
      </w:rPr>
    </w:lvl>
    <w:lvl w:ilvl="5">
      <w:start w:val="0"/>
      <w:numFmt w:val="bullet"/>
      <w:lvlText w:val="•"/>
      <w:lvlJc w:val="left"/>
      <w:pPr>
        <w:ind w:left="7270" w:hanging="300"/>
      </w:pPr>
      <w:rPr>
        <w:rFonts w:hint="default"/>
        <w:lang w:val="en-US" w:eastAsia="en-US" w:bidi="ar-SA"/>
      </w:rPr>
    </w:lvl>
    <w:lvl w:ilvl="6">
      <w:start w:val="0"/>
      <w:numFmt w:val="bullet"/>
      <w:lvlText w:val="•"/>
      <w:lvlJc w:val="left"/>
      <w:pPr>
        <w:ind w:left="7988" w:hanging="300"/>
      </w:pPr>
      <w:rPr>
        <w:rFonts w:hint="default"/>
        <w:lang w:val="en-US" w:eastAsia="en-US" w:bidi="ar-SA"/>
      </w:rPr>
    </w:lvl>
    <w:lvl w:ilvl="7">
      <w:start w:val="0"/>
      <w:numFmt w:val="bullet"/>
      <w:lvlText w:val="•"/>
      <w:lvlJc w:val="left"/>
      <w:pPr>
        <w:ind w:left="8706" w:hanging="300"/>
      </w:pPr>
      <w:rPr>
        <w:rFonts w:hint="default"/>
        <w:lang w:val="en-US" w:eastAsia="en-US" w:bidi="ar-SA"/>
      </w:rPr>
    </w:lvl>
    <w:lvl w:ilvl="8">
      <w:start w:val="0"/>
      <w:numFmt w:val="bullet"/>
      <w:lvlText w:val="•"/>
      <w:lvlJc w:val="left"/>
      <w:pPr>
        <w:ind w:left="9424" w:hanging="300"/>
      </w:pPr>
      <w:rPr>
        <w:rFonts w:hint="default"/>
        <w:lang w:val="en-US" w:eastAsia="en-US" w:bidi="ar-SA"/>
      </w:rPr>
    </w:lvl>
  </w:abstractNum>
  <w:abstractNum w:abstractNumId="99">
    <w:multiLevelType w:val="hybridMultilevel"/>
    <w:lvl w:ilvl="0">
      <w:start w:val="1"/>
      <w:numFmt w:val="decimal"/>
      <w:lvlText w:val="%1."/>
      <w:lvlJc w:val="left"/>
      <w:pPr>
        <w:ind w:left="3612"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4344" w:hanging="240"/>
      </w:pPr>
      <w:rPr>
        <w:rFonts w:hint="default"/>
        <w:lang w:val="en-US" w:eastAsia="en-US" w:bidi="ar-SA"/>
      </w:rPr>
    </w:lvl>
    <w:lvl w:ilvl="2">
      <w:start w:val="0"/>
      <w:numFmt w:val="bullet"/>
      <w:lvlText w:val="•"/>
      <w:lvlJc w:val="left"/>
      <w:pPr>
        <w:ind w:left="5068" w:hanging="240"/>
      </w:pPr>
      <w:rPr>
        <w:rFonts w:hint="default"/>
        <w:lang w:val="en-US" w:eastAsia="en-US" w:bidi="ar-SA"/>
      </w:rPr>
    </w:lvl>
    <w:lvl w:ilvl="3">
      <w:start w:val="0"/>
      <w:numFmt w:val="bullet"/>
      <w:lvlText w:val="•"/>
      <w:lvlJc w:val="left"/>
      <w:pPr>
        <w:ind w:left="5792" w:hanging="240"/>
      </w:pPr>
      <w:rPr>
        <w:rFonts w:hint="default"/>
        <w:lang w:val="en-US" w:eastAsia="en-US" w:bidi="ar-SA"/>
      </w:rPr>
    </w:lvl>
    <w:lvl w:ilvl="4">
      <w:start w:val="0"/>
      <w:numFmt w:val="bullet"/>
      <w:lvlText w:val="•"/>
      <w:lvlJc w:val="left"/>
      <w:pPr>
        <w:ind w:left="6516" w:hanging="240"/>
      </w:pPr>
      <w:rPr>
        <w:rFonts w:hint="default"/>
        <w:lang w:val="en-US" w:eastAsia="en-US" w:bidi="ar-SA"/>
      </w:rPr>
    </w:lvl>
    <w:lvl w:ilvl="5">
      <w:start w:val="0"/>
      <w:numFmt w:val="bullet"/>
      <w:lvlText w:val="•"/>
      <w:lvlJc w:val="left"/>
      <w:pPr>
        <w:ind w:left="7240" w:hanging="240"/>
      </w:pPr>
      <w:rPr>
        <w:rFonts w:hint="default"/>
        <w:lang w:val="en-US" w:eastAsia="en-US" w:bidi="ar-SA"/>
      </w:rPr>
    </w:lvl>
    <w:lvl w:ilvl="6">
      <w:start w:val="0"/>
      <w:numFmt w:val="bullet"/>
      <w:lvlText w:val="•"/>
      <w:lvlJc w:val="left"/>
      <w:pPr>
        <w:ind w:left="7964" w:hanging="240"/>
      </w:pPr>
      <w:rPr>
        <w:rFonts w:hint="default"/>
        <w:lang w:val="en-US" w:eastAsia="en-US" w:bidi="ar-SA"/>
      </w:rPr>
    </w:lvl>
    <w:lvl w:ilvl="7">
      <w:start w:val="0"/>
      <w:numFmt w:val="bullet"/>
      <w:lvlText w:val="•"/>
      <w:lvlJc w:val="left"/>
      <w:pPr>
        <w:ind w:left="8688" w:hanging="240"/>
      </w:pPr>
      <w:rPr>
        <w:rFonts w:hint="default"/>
        <w:lang w:val="en-US" w:eastAsia="en-US" w:bidi="ar-SA"/>
      </w:rPr>
    </w:lvl>
    <w:lvl w:ilvl="8">
      <w:start w:val="0"/>
      <w:numFmt w:val="bullet"/>
      <w:lvlText w:val="•"/>
      <w:lvlJc w:val="left"/>
      <w:pPr>
        <w:ind w:left="9412" w:hanging="240"/>
      </w:pPr>
      <w:rPr>
        <w:rFonts w:hint="default"/>
        <w:lang w:val="en-US" w:eastAsia="en-US" w:bidi="ar-SA"/>
      </w:rPr>
    </w:lvl>
  </w:abstractNum>
  <w:abstractNum w:abstractNumId="98">
    <w:multiLevelType w:val="hybridMultilevel"/>
    <w:lvl w:ilvl="0">
      <w:start w:val="1"/>
      <w:numFmt w:val="decimal"/>
      <w:lvlText w:val="%1."/>
      <w:lvlJc w:val="left"/>
      <w:pPr>
        <w:ind w:left="1211" w:hanging="4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3672"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4477" w:hanging="240"/>
      </w:pPr>
      <w:rPr>
        <w:rFonts w:hint="default"/>
        <w:lang w:val="en-US" w:eastAsia="en-US" w:bidi="ar-SA"/>
      </w:rPr>
    </w:lvl>
    <w:lvl w:ilvl="3">
      <w:start w:val="0"/>
      <w:numFmt w:val="bullet"/>
      <w:lvlText w:val="•"/>
      <w:lvlJc w:val="left"/>
      <w:pPr>
        <w:ind w:left="5275" w:hanging="240"/>
      </w:pPr>
      <w:rPr>
        <w:rFonts w:hint="default"/>
        <w:lang w:val="en-US" w:eastAsia="en-US" w:bidi="ar-SA"/>
      </w:rPr>
    </w:lvl>
    <w:lvl w:ilvl="4">
      <w:start w:val="0"/>
      <w:numFmt w:val="bullet"/>
      <w:lvlText w:val="•"/>
      <w:lvlJc w:val="left"/>
      <w:pPr>
        <w:ind w:left="6073" w:hanging="240"/>
      </w:pPr>
      <w:rPr>
        <w:rFonts w:hint="default"/>
        <w:lang w:val="en-US" w:eastAsia="en-US" w:bidi="ar-SA"/>
      </w:rPr>
    </w:lvl>
    <w:lvl w:ilvl="5">
      <w:start w:val="0"/>
      <w:numFmt w:val="bullet"/>
      <w:lvlText w:val="•"/>
      <w:lvlJc w:val="left"/>
      <w:pPr>
        <w:ind w:left="6871" w:hanging="240"/>
      </w:pPr>
      <w:rPr>
        <w:rFonts w:hint="default"/>
        <w:lang w:val="en-US" w:eastAsia="en-US" w:bidi="ar-SA"/>
      </w:rPr>
    </w:lvl>
    <w:lvl w:ilvl="6">
      <w:start w:val="0"/>
      <w:numFmt w:val="bullet"/>
      <w:lvlText w:val="•"/>
      <w:lvlJc w:val="left"/>
      <w:pPr>
        <w:ind w:left="7668" w:hanging="240"/>
      </w:pPr>
      <w:rPr>
        <w:rFonts w:hint="default"/>
        <w:lang w:val="en-US" w:eastAsia="en-US" w:bidi="ar-SA"/>
      </w:rPr>
    </w:lvl>
    <w:lvl w:ilvl="7">
      <w:start w:val="0"/>
      <w:numFmt w:val="bullet"/>
      <w:lvlText w:val="•"/>
      <w:lvlJc w:val="left"/>
      <w:pPr>
        <w:ind w:left="8466" w:hanging="240"/>
      </w:pPr>
      <w:rPr>
        <w:rFonts w:hint="default"/>
        <w:lang w:val="en-US" w:eastAsia="en-US" w:bidi="ar-SA"/>
      </w:rPr>
    </w:lvl>
    <w:lvl w:ilvl="8">
      <w:start w:val="0"/>
      <w:numFmt w:val="bullet"/>
      <w:lvlText w:val="•"/>
      <w:lvlJc w:val="left"/>
      <w:pPr>
        <w:ind w:left="9264" w:hanging="240"/>
      </w:pPr>
      <w:rPr>
        <w:rFonts w:hint="default"/>
        <w:lang w:val="en-US" w:eastAsia="en-US" w:bidi="ar-SA"/>
      </w:rPr>
    </w:lvl>
  </w:abstractNum>
  <w:abstractNum w:abstractNumId="97">
    <w:multiLevelType w:val="hybridMultilevel"/>
    <w:lvl w:ilvl="0">
      <w:start w:val="1"/>
      <w:numFmt w:val="decimal"/>
      <w:lvlText w:val="%1."/>
      <w:lvlJc w:val="left"/>
      <w:pPr>
        <w:ind w:left="3612"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4344" w:hanging="240"/>
      </w:pPr>
      <w:rPr>
        <w:rFonts w:hint="default"/>
        <w:lang w:val="en-US" w:eastAsia="en-US" w:bidi="ar-SA"/>
      </w:rPr>
    </w:lvl>
    <w:lvl w:ilvl="2">
      <w:start w:val="0"/>
      <w:numFmt w:val="bullet"/>
      <w:lvlText w:val="•"/>
      <w:lvlJc w:val="left"/>
      <w:pPr>
        <w:ind w:left="5068" w:hanging="240"/>
      </w:pPr>
      <w:rPr>
        <w:rFonts w:hint="default"/>
        <w:lang w:val="en-US" w:eastAsia="en-US" w:bidi="ar-SA"/>
      </w:rPr>
    </w:lvl>
    <w:lvl w:ilvl="3">
      <w:start w:val="0"/>
      <w:numFmt w:val="bullet"/>
      <w:lvlText w:val="•"/>
      <w:lvlJc w:val="left"/>
      <w:pPr>
        <w:ind w:left="5792" w:hanging="240"/>
      </w:pPr>
      <w:rPr>
        <w:rFonts w:hint="default"/>
        <w:lang w:val="en-US" w:eastAsia="en-US" w:bidi="ar-SA"/>
      </w:rPr>
    </w:lvl>
    <w:lvl w:ilvl="4">
      <w:start w:val="0"/>
      <w:numFmt w:val="bullet"/>
      <w:lvlText w:val="•"/>
      <w:lvlJc w:val="left"/>
      <w:pPr>
        <w:ind w:left="6516" w:hanging="240"/>
      </w:pPr>
      <w:rPr>
        <w:rFonts w:hint="default"/>
        <w:lang w:val="en-US" w:eastAsia="en-US" w:bidi="ar-SA"/>
      </w:rPr>
    </w:lvl>
    <w:lvl w:ilvl="5">
      <w:start w:val="0"/>
      <w:numFmt w:val="bullet"/>
      <w:lvlText w:val="•"/>
      <w:lvlJc w:val="left"/>
      <w:pPr>
        <w:ind w:left="7240" w:hanging="240"/>
      </w:pPr>
      <w:rPr>
        <w:rFonts w:hint="default"/>
        <w:lang w:val="en-US" w:eastAsia="en-US" w:bidi="ar-SA"/>
      </w:rPr>
    </w:lvl>
    <w:lvl w:ilvl="6">
      <w:start w:val="0"/>
      <w:numFmt w:val="bullet"/>
      <w:lvlText w:val="•"/>
      <w:lvlJc w:val="left"/>
      <w:pPr>
        <w:ind w:left="7964" w:hanging="240"/>
      </w:pPr>
      <w:rPr>
        <w:rFonts w:hint="default"/>
        <w:lang w:val="en-US" w:eastAsia="en-US" w:bidi="ar-SA"/>
      </w:rPr>
    </w:lvl>
    <w:lvl w:ilvl="7">
      <w:start w:val="0"/>
      <w:numFmt w:val="bullet"/>
      <w:lvlText w:val="•"/>
      <w:lvlJc w:val="left"/>
      <w:pPr>
        <w:ind w:left="8688" w:hanging="240"/>
      </w:pPr>
      <w:rPr>
        <w:rFonts w:hint="default"/>
        <w:lang w:val="en-US" w:eastAsia="en-US" w:bidi="ar-SA"/>
      </w:rPr>
    </w:lvl>
    <w:lvl w:ilvl="8">
      <w:start w:val="0"/>
      <w:numFmt w:val="bullet"/>
      <w:lvlText w:val="•"/>
      <w:lvlJc w:val="left"/>
      <w:pPr>
        <w:ind w:left="9412" w:hanging="240"/>
      </w:pPr>
      <w:rPr>
        <w:rFonts w:hint="default"/>
        <w:lang w:val="en-US" w:eastAsia="en-US" w:bidi="ar-SA"/>
      </w:rPr>
    </w:lvl>
  </w:abstractNum>
  <w:abstractNum w:abstractNumId="96">
    <w:multiLevelType w:val="hybridMultilevel"/>
    <w:lvl w:ilvl="0">
      <w:start w:val="1"/>
      <w:numFmt w:val="decimal"/>
      <w:lvlText w:val="%1."/>
      <w:lvlJc w:val="left"/>
      <w:pPr>
        <w:ind w:left="3612"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4344" w:hanging="240"/>
      </w:pPr>
      <w:rPr>
        <w:rFonts w:hint="default"/>
        <w:lang w:val="en-US" w:eastAsia="en-US" w:bidi="ar-SA"/>
      </w:rPr>
    </w:lvl>
    <w:lvl w:ilvl="2">
      <w:start w:val="0"/>
      <w:numFmt w:val="bullet"/>
      <w:lvlText w:val="•"/>
      <w:lvlJc w:val="left"/>
      <w:pPr>
        <w:ind w:left="5068" w:hanging="240"/>
      </w:pPr>
      <w:rPr>
        <w:rFonts w:hint="default"/>
        <w:lang w:val="en-US" w:eastAsia="en-US" w:bidi="ar-SA"/>
      </w:rPr>
    </w:lvl>
    <w:lvl w:ilvl="3">
      <w:start w:val="0"/>
      <w:numFmt w:val="bullet"/>
      <w:lvlText w:val="•"/>
      <w:lvlJc w:val="left"/>
      <w:pPr>
        <w:ind w:left="5792" w:hanging="240"/>
      </w:pPr>
      <w:rPr>
        <w:rFonts w:hint="default"/>
        <w:lang w:val="en-US" w:eastAsia="en-US" w:bidi="ar-SA"/>
      </w:rPr>
    </w:lvl>
    <w:lvl w:ilvl="4">
      <w:start w:val="0"/>
      <w:numFmt w:val="bullet"/>
      <w:lvlText w:val="•"/>
      <w:lvlJc w:val="left"/>
      <w:pPr>
        <w:ind w:left="6516" w:hanging="240"/>
      </w:pPr>
      <w:rPr>
        <w:rFonts w:hint="default"/>
        <w:lang w:val="en-US" w:eastAsia="en-US" w:bidi="ar-SA"/>
      </w:rPr>
    </w:lvl>
    <w:lvl w:ilvl="5">
      <w:start w:val="0"/>
      <w:numFmt w:val="bullet"/>
      <w:lvlText w:val="•"/>
      <w:lvlJc w:val="left"/>
      <w:pPr>
        <w:ind w:left="7240" w:hanging="240"/>
      </w:pPr>
      <w:rPr>
        <w:rFonts w:hint="default"/>
        <w:lang w:val="en-US" w:eastAsia="en-US" w:bidi="ar-SA"/>
      </w:rPr>
    </w:lvl>
    <w:lvl w:ilvl="6">
      <w:start w:val="0"/>
      <w:numFmt w:val="bullet"/>
      <w:lvlText w:val="•"/>
      <w:lvlJc w:val="left"/>
      <w:pPr>
        <w:ind w:left="7964" w:hanging="240"/>
      </w:pPr>
      <w:rPr>
        <w:rFonts w:hint="default"/>
        <w:lang w:val="en-US" w:eastAsia="en-US" w:bidi="ar-SA"/>
      </w:rPr>
    </w:lvl>
    <w:lvl w:ilvl="7">
      <w:start w:val="0"/>
      <w:numFmt w:val="bullet"/>
      <w:lvlText w:val="•"/>
      <w:lvlJc w:val="left"/>
      <w:pPr>
        <w:ind w:left="8688" w:hanging="240"/>
      </w:pPr>
      <w:rPr>
        <w:rFonts w:hint="default"/>
        <w:lang w:val="en-US" w:eastAsia="en-US" w:bidi="ar-SA"/>
      </w:rPr>
    </w:lvl>
    <w:lvl w:ilvl="8">
      <w:start w:val="0"/>
      <w:numFmt w:val="bullet"/>
      <w:lvlText w:val="•"/>
      <w:lvlJc w:val="left"/>
      <w:pPr>
        <w:ind w:left="9412" w:hanging="240"/>
      </w:pPr>
      <w:rPr>
        <w:rFonts w:hint="default"/>
        <w:lang w:val="en-US" w:eastAsia="en-US" w:bidi="ar-SA"/>
      </w:rPr>
    </w:lvl>
  </w:abstractNum>
  <w:abstractNum w:abstractNumId="95">
    <w:multiLevelType w:val="hybridMultilevel"/>
    <w:lvl w:ilvl="0">
      <w:start w:val="1"/>
      <w:numFmt w:val="decimal"/>
      <w:lvlText w:val="%1."/>
      <w:lvlJc w:val="left"/>
      <w:pPr>
        <w:ind w:left="3612"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4344" w:hanging="240"/>
      </w:pPr>
      <w:rPr>
        <w:rFonts w:hint="default"/>
        <w:lang w:val="en-US" w:eastAsia="en-US" w:bidi="ar-SA"/>
      </w:rPr>
    </w:lvl>
    <w:lvl w:ilvl="2">
      <w:start w:val="0"/>
      <w:numFmt w:val="bullet"/>
      <w:lvlText w:val="•"/>
      <w:lvlJc w:val="left"/>
      <w:pPr>
        <w:ind w:left="5068" w:hanging="240"/>
      </w:pPr>
      <w:rPr>
        <w:rFonts w:hint="default"/>
        <w:lang w:val="en-US" w:eastAsia="en-US" w:bidi="ar-SA"/>
      </w:rPr>
    </w:lvl>
    <w:lvl w:ilvl="3">
      <w:start w:val="0"/>
      <w:numFmt w:val="bullet"/>
      <w:lvlText w:val="•"/>
      <w:lvlJc w:val="left"/>
      <w:pPr>
        <w:ind w:left="5792" w:hanging="240"/>
      </w:pPr>
      <w:rPr>
        <w:rFonts w:hint="default"/>
        <w:lang w:val="en-US" w:eastAsia="en-US" w:bidi="ar-SA"/>
      </w:rPr>
    </w:lvl>
    <w:lvl w:ilvl="4">
      <w:start w:val="0"/>
      <w:numFmt w:val="bullet"/>
      <w:lvlText w:val="•"/>
      <w:lvlJc w:val="left"/>
      <w:pPr>
        <w:ind w:left="6516" w:hanging="240"/>
      </w:pPr>
      <w:rPr>
        <w:rFonts w:hint="default"/>
        <w:lang w:val="en-US" w:eastAsia="en-US" w:bidi="ar-SA"/>
      </w:rPr>
    </w:lvl>
    <w:lvl w:ilvl="5">
      <w:start w:val="0"/>
      <w:numFmt w:val="bullet"/>
      <w:lvlText w:val="•"/>
      <w:lvlJc w:val="left"/>
      <w:pPr>
        <w:ind w:left="7240" w:hanging="240"/>
      </w:pPr>
      <w:rPr>
        <w:rFonts w:hint="default"/>
        <w:lang w:val="en-US" w:eastAsia="en-US" w:bidi="ar-SA"/>
      </w:rPr>
    </w:lvl>
    <w:lvl w:ilvl="6">
      <w:start w:val="0"/>
      <w:numFmt w:val="bullet"/>
      <w:lvlText w:val="•"/>
      <w:lvlJc w:val="left"/>
      <w:pPr>
        <w:ind w:left="7964" w:hanging="240"/>
      </w:pPr>
      <w:rPr>
        <w:rFonts w:hint="default"/>
        <w:lang w:val="en-US" w:eastAsia="en-US" w:bidi="ar-SA"/>
      </w:rPr>
    </w:lvl>
    <w:lvl w:ilvl="7">
      <w:start w:val="0"/>
      <w:numFmt w:val="bullet"/>
      <w:lvlText w:val="•"/>
      <w:lvlJc w:val="left"/>
      <w:pPr>
        <w:ind w:left="8688" w:hanging="240"/>
      </w:pPr>
      <w:rPr>
        <w:rFonts w:hint="default"/>
        <w:lang w:val="en-US" w:eastAsia="en-US" w:bidi="ar-SA"/>
      </w:rPr>
    </w:lvl>
    <w:lvl w:ilvl="8">
      <w:start w:val="0"/>
      <w:numFmt w:val="bullet"/>
      <w:lvlText w:val="•"/>
      <w:lvlJc w:val="left"/>
      <w:pPr>
        <w:ind w:left="9412" w:hanging="240"/>
      </w:pPr>
      <w:rPr>
        <w:rFonts w:hint="default"/>
        <w:lang w:val="en-US" w:eastAsia="en-US" w:bidi="ar-SA"/>
      </w:rPr>
    </w:lvl>
  </w:abstractNum>
  <w:abstractNum w:abstractNumId="94">
    <w:multiLevelType w:val="hybridMultilevel"/>
    <w:lvl w:ilvl="0">
      <w:start w:val="1"/>
      <w:numFmt w:val="decimal"/>
      <w:lvlText w:val="%1."/>
      <w:lvlJc w:val="left"/>
      <w:pPr>
        <w:ind w:left="731"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3612"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3."/>
      <w:lvlJc w:val="left"/>
      <w:pPr>
        <w:ind w:left="4332"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5155" w:hanging="240"/>
      </w:pPr>
      <w:rPr>
        <w:rFonts w:hint="default"/>
        <w:lang w:val="en-US" w:eastAsia="en-US" w:bidi="ar-SA"/>
      </w:rPr>
    </w:lvl>
    <w:lvl w:ilvl="4">
      <w:start w:val="0"/>
      <w:numFmt w:val="bullet"/>
      <w:lvlText w:val="•"/>
      <w:lvlJc w:val="left"/>
      <w:pPr>
        <w:ind w:left="5970" w:hanging="240"/>
      </w:pPr>
      <w:rPr>
        <w:rFonts w:hint="default"/>
        <w:lang w:val="en-US" w:eastAsia="en-US" w:bidi="ar-SA"/>
      </w:rPr>
    </w:lvl>
    <w:lvl w:ilvl="5">
      <w:start w:val="0"/>
      <w:numFmt w:val="bullet"/>
      <w:lvlText w:val="•"/>
      <w:lvlJc w:val="left"/>
      <w:pPr>
        <w:ind w:left="6785" w:hanging="240"/>
      </w:pPr>
      <w:rPr>
        <w:rFonts w:hint="default"/>
        <w:lang w:val="en-US" w:eastAsia="en-US" w:bidi="ar-SA"/>
      </w:rPr>
    </w:lvl>
    <w:lvl w:ilvl="6">
      <w:start w:val="0"/>
      <w:numFmt w:val="bullet"/>
      <w:lvlText w:val="•"/>
      <w:lvlJc w:val="left"/>
      <w:pPr>
        <w:ind w:left="7600" w:hanging="240"/>
      </w:pPr>
      <w:rPr>
        <w:rFonts w:hint="default"/>
        <w:lang w:val="en-US" w:eastAsia="en-US" w:bidi="ar-SA"/>
      </w:rPr>
    </w:lvl>
    <w:lvl w:ilvl="7">
      <w:start w:val="0"/>
      <w:numFmt w:val="bullet"/>
      <w:lvlText w:val="•"/>
      <w:lvlJc w:val="left"/>
      <w:pPr>
        <w:ind w:left="8415" w:hanging="240"/>
      </w:pPr>
      <w:rPr>
        <w:rFonts w:hint="default"/>
        <w:lang w:val="en-US" w:eastAsia="en-US" w:bidi="ar-SA"/>
      </w:rPr>
    </w:lvl>
    <w:lvl w:ilvl="8">
      <w:start w:val="0"/>
      <w:numFmt w:val="bullet"/>
      <w:lvlText w:val="•"/>
      <w:lvlJc w:val="left"/>
      <w:pPr>
        <w:ind w:left="9230" w:hanging="240"/>
      </w:pPr>
      <w:rPr>
        <w:rFonts w:hint="default"/>
        <w:lang w:val="en-US" w:eastAsia="en-US" w:bidi="ar-SA"/>
      </w:rPr>
    </w:lvl>
  </w:abstractNum>
  <w:abstractNum w:abstractNumId="93">
    <w:multiLevelType w:val="hybridMultilevel"/>
    <w:lvl w:ilvl="0">
      <w:start w:val="1"/>
      <w:numFmt w:val="decimal"/>
      <w:lvlText w:val="%1."/>
      <w:lvlJc w:val="left"/>
      <w:pPr>
        <w:ind w:left="491" w:hanging="28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536" w:hanging="286"/>
      </w:pPr>
      <w:rPr>
        <w:rFonts w:hint="default"/>
        <w:lang w:val="en-US" w:eastAsia="en-US" w:bidi="ar-SA"/>
      </w:rPr>
    </w:lvl>
    <w:lvl w:ilvl="2">
      <w:start w:val="0"/>
      <w:numFmt w:val="bullet"/>
      <w:lvlText w:val="•"/>
      <w:lvlJc w:val="left"/>
      <w:pPr>
        <w:ind w:left="2572" w:hanging="286"/>
      </w:pPr>
      <w:rPr>
        <w:rFonts w:hint="default"/>
        <w:lang w:val="en-US" w:eastAsia="en-US" w:bidi="ar-SA"/>
      </w:rPr>
    </w:lvl>
    <w:lvl w:ilvl="3">
      <w:start w:val="0"/>
      <w:numFmt w:val="bullet"/>
      <w:lvlText w:val="•"/>
      <w:lvlJc w:val="left"/>
      <w:pPr>
        <w:ind w:left="3608" w:hanging="286"/>
      </w:pPr>
      <w:rPr>
        <w:rFonts w:hint="default"/>
        <w:lang w:val="en-US" w:eastAsia="en-US" w:bidi="ar-SA"/>
      </w:rPr>
    </w:lvl>
    <w:lvl w:ilvl="4">
      <w:start w:val="0"/>
      <w:numFmt w:val="bullet"/>
      <w:lvlText w:val="•"/>
      <w:lvlJc w:val="left"/>
      <w:pPr>
        <w:ind w:left="4644" w:hanging="286"/>
      </w:pPr>
      <w:rPr>
        <w:rFonts w:hint="default"/>
        <w:lang w:val="en-US" w:eastAsia="en-US" w:bidi="ar-SA"/>
      </w:rPr>
    </w:lvl>
    <w:lvl w:ilvl="5">
      <w:start w:val="0"/>
      <w:numFmt w:val="bullet"/>
      <w:lvlText w:val="•"/>
      <w:lvlJc w:val="left"/>
      <w:pPr>
        <w:ind w:left="5680" w:hanging="286"/>
      </w:pPr>
      <w:rPr>
        <w:rFonts w:hint="default"/>
        <w:lang w:val="en-US" w:eastAsia="en-US" w:bidi="ar-SA"/>
      </w:rPr>
    </w:lvl>
    <w:lvl w:ilvl="6">
      <w:start w:val="0"/>
      <w:numFmt w:val="bullet"/>
      <w:lvlText w:val="•"/>
      <w:lvlJc w:val="left"/>
      <w:pPr>
        <w:ind w:left="6716" w:hanging="286"/>
      </w:pPr>
      <w:rPr>
        <w:rFonts w:hint="default"/>
        <w:lang w:val="en-US" w:eastAsia="en-US" w:bidi="ar-SA"/>
      </w:rPr>
    </w:lvl>
    <w:lvl w:ilvl="7">
      <w:start w:val="0"/>
      <w:numFmt w:val="bullet"/>
      <w:lvlText w:val="•"/>
      <w:lvlJc w:val="left"/>
      <w:pPr>
        <w:ind w:left="7752" w:hanging="286"/>
      </w:pPr>
      <w:rPr>
        <w:rFonts w:hint="default"/>
        <w:lang w:val="en-US" w:eastAsia="en-US" w:bidi="ar-SA"/>
      </w:rPr>
    </w:lvl>
    <w:lvl w:ilvl="8">
      <w:start w:val="0"/>
      <w:numFmt w:val="bullet"/>
      <w:lvlText w:val="•"/>
      <w:lvlJc w:val="left"/>
      <w:pPr>
        <w:ind w:left="8788" w:hanging="286"/>
      </w:pPr>
      <w:rPr>
        <w:rFonts w:hint="default"/>
        <w:lang w:val="en-US" w:eastAsia="en-US" w:bidi="ar-SA"/>
      </w:rPr>
    </w:lvl>
  </w:abstractNum>
  <w:abstractNum w:abstractNumId="92">
    <w:multiLevelType w:val="hybridMultilevel"/>
    <w:lvl w:ilvl="0">
      <w:start w:val="1"/>
      <w:numFmt w:val="lowerRoman"/>
      <w:lvlText w:val="%1."/>
      <w:lvlJc w:val="left"/>
      <w:pPr>
        <w:ind w:left="678" w:hanging="18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98" w:hanging="187"/>
      </w:pPr>
      <w:rPr>
        <w:rFonts w:hint="default"/>
        <w:lang w:val="en-US" w:eastAsia="en-US" w:bidi="ar-SA"/>
      </w:rPr>
    </w:lvl>
    <w:lvl w:ilvl="2">
      <w:start w:val="0"/>
      <w:numFmt w:val="bullet"/>
      <w:lvlText w:val="•"/>
      <w:lvlJc w:val="left"/>
      <w:pPr>
        <w:ind w:left="2716" w:hanging="187"/>
      </w:pPr>
      <w:rPr>
        <w:rFonts w:hint="default"/>
        <w:lang w:val="en-US" w:eastAsia="en-US" w:bidi="ar-SA"/>
      </w:rPr>
    </w:lvl>
    <w:lvl w:ilvl="3">
      <w:start w:val="0"/>
      <w:numFmt w:val="bullet"/>
      <w:lvlText w:val="•"/>
      <w:lvlJc w:val="left"/>
      <w:pPr>
        <w:ind w:left="3734" w:hanging="187"/>
      </w:pPr>
      <w:rPr>
        <w:rFonts w:hint="default"/>
        <w:lang w:val="en-US" w:eastAsia="en-US" w:bidi="ar-SA"/>
      </w:rPr>
    </w:lvl>
    <w:lvl w:ilvl="4">
      <w:start w:val="0"/>
      <w:numFmt w:val="bullet"/>
      <w:lvlText w:val="•"/>
      <w:lvlJc w:val="left"/>
      <w:pPr>
        <w:ind w:left="4752" w:hanging="187"/>
      </w:pPr>
      <w:rPr>
        <w:rFonts w:hint="default"/>
        <w:lang w:val="en-US" w:eastAsia="en-US" w:bidi="ar-SA"/>
      </w:rPr>
    </w:lvl>
    <w:lvl w:ilvl="5">
      <w:start w:val="0"/>
      <w:numFmt w:val="bullet"/>
      <w:lvlText w:val="•"/>
      <w:lvlJc w:val="left"/>
      <w:pPr>
        <w:ind w:left="5770" w:hanging="187"/>
      </w:pPr>
      <w:rPr>
        <w:rFonts w:hint="default"/>
        <w:lang w:val="en-US" w:eastAsia="en-US" w:bidi="ar-SA"/>
      </w:rPr>
    </w:lvl>
    <w:lvl w:ilvl="6">
      <w:start w:val="0"/>
      <w:numFmt w:val="bullet"/>
      <w:lvlText w:val="•"/>
      <w:lvlJc w:val="left"/>
      <w:pPr>
        <w:ind w:left="6788" w:hanging="187"/>
      </w:pPr>
      <w:rPr>
        <w:rFonts w:hint="default"/>
        <w:lang w:val="en-US" w:eastAsia="en-US" w:bidi="ar-SA"/>
      </w:rPr>
    </w:lvl>
    <w:lvl w:ilvl="7">
      <w:start w:val="0"/>
      <w:numFmt w:val="bullet"/>
      <w:lvlText w:val="•"/>
      <w:lvlJc w:val="left"/>
      <w:pPr>
        <w:ind w:left="7806" w:hanging="187"/>
      </w:pPr>
      <w:rPr>
        <w:rFonts w:hint="default"/>
        <w:lang w:val="en-US" w:eastAsia="en-US" w:bidi="ar-SA"/>
      </w:rPr>
    </w:lvl>
    <w:lvl w:ilvl="8">
      <w:start w:val="0"/>
      <w:numFmt w:val="bullet"/>
      <w:lvlText w:val="•"/>
      <w:lvlJc w:val="left"/>
      <w:pPr>
        <w:ind w:left="8824" w:hanging="187"/>
      </w:pPr>
      <w:rPr>
        <w:rFonts w:hint="default"/>
        <w:lang w:val="en-US" w:eastAsia="en-US" w:bidi="ar-SA"/>
      </w:rPr>
    </w:lvl>
  </w:abstractNum>
  <w:abstractNum w:abstractNumId="91">
    <w:multiLevelType w:val="hybridMultilevel"/>
    <w:lvl w:ilvl="0">
      <w:start w:val="1"/>
      <w:numFmt w:val="decimal"/>
      <w:lvlText w:val="%1."/>
      <w:lvlJc w:val="left"/>
      <w:pPr>
        <w:ind w:left="731"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3612"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4424" w:hanging="240"/>
      </w:pPr>
      <w:rPr>
        <w:rFonts w:hint="default"/>
        <w:lang w:val="en-US" w:eastAsia="en-US" w:bidi="ar-SA"/>
      </w:rPr>
    </w:lvl>
    <w:lvl w:ilvl="3">
      <w:start w:val="0"/>
      <w:numFmt w:val="bullet"/>
      <w:lvlText w:val="•"/>
      <w:lvlJc w:val="left"/>
      <w:pPr>
        <w:ind w:left="5228" w:hanging="240"/>
      </w:pPr>
      <w:rPr>
        <w:rFonts w:hint="default"/>
        <w:lang w:val="en-US" w:eastAsia="en-US" w:bidi="ar-SA"/>
      </w:rPr>
    </w:lvl>
    <w:lvl w:ilvl="4">
      <w:start w:val="0"/>
      <w:numFmt w:val="bullet"/>
      <w:lvlText w:val="•"/>
      <w:lvlJc w:val="left"/>
      <w:pPr>
        <w:ind w:left="6033" w:hanging="240"/>
      </w:pPr>
      <w:rPr>
        <w:rFonts w:hint="default"/>
        <w:lang w:val="en-US" w:eastAsia="en-US" w:bidi="ar-SA"/>
      </w:rPr>
    </w:lvl>
    <w:lvl w:ilvl="5">
      <w:start w:val="0"/>
      <w:numFmt w:val="bullet"/>
      <w:lvlText w:val="•"/>
      <w:lvlJc w:val="left"/>
      <w:pPr>
        <w:ind w:left="6837" w:hanging="240"/>
      </w:pPr>
      <w:rPr>
        <w:rFonts w:hint="default"/>
        <w:lang w:val="en-US" w:eastAsia="en-US" w:bidi="ar-SA"/>
      </w:rPr>
    </w:lvl>
    <w:lvl w:ilvl="6">
      <w:start w:val="0"/>
      <w:numFmt w:val="bullet"/>
      <w:lvlText w:val="•"/>
      <w:lvlJc w:val="left"/>
      <w:pPr>
        <w:ind w:left="7642" w:hanging="240"/>
      </w:pPr>
      <w:rPr>
        <w:rFonts w:hint="default"/>
        <w:lang w:val="en-US" w:eastAsia="en-US" w:bidi="ar-SA"/>
      </w:rPr>
    </w:lvl>
    <w:lvl w:ilvl="7">
      <w:start w:val="0"/>
      <w:numFmt w:val="bullet"/>
      <w:lvlText w:val="•"/>
      <w:lvlJc w:val="left"/>
      <w:pPr>
        <w:ind w:left="8446" w:hanging="240"/>
      </w:pPr>
      <w:rPr>
        <w:rFonts w:hint="default"/>
        <w:lang w:val="en-US" w:eastAsia="en-US" w:bidi="ar-SA"/>
      </w:rPr>
    </w:lvl>
    <w:lvl w:ilvl="8">
      <w:start w:val="0"/>
      <w:numFmt w:val="bullet"/>
      <w:lvlText w:val="•"/>
      <w:lvlJc w:val="left"/>
      <w:pPr>
        <w:ind w:left="9251" w:hanging="240"/>
      </w:pPr>
      <w:rPr>
        <w:rFonts w:hint="default"/>
        <w:lang w:val="en-US" w:eastAsia="en-US" w:bidi="ar-SA"/>
      </w:rPr>
    </w:lvl>
  </w:abstractNum>
  <w:abstractNum w:abstractNumId="90">
    <w:multiLevelType w:val="hybridMultilevel"/>
    <w:lvl w:ilvl="0">
      <w:start w:val="1"/>
      <w:numFmt w:val="decimal"/>
      <w:lvlText w:val="%1."/>
      <w:lvlJc w:val="left"/>
      <w:pPr>
        <w:ind w:left="491" w:hanging="28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536" w:hanging="286"/>
      </w:pPr>
      <w:rPr>
        <w:rFonts w:hint="default"/>
        <w:lang w:val="en-US" w:eastAsia="en-US" w:bidi="ar-SA"/>
      </w:rPr>
    </w:lvl>
    <w:lvl w:ilvl="2">
      <w:start w:val="0"/>
      <w:numFmt w:val="bullet"/>
      <w:lvlText w:val="•"/>
      <w:lvlJc w:val="left"/>
      <w:pPr>
        <w:ind w:left="2572" w:hanging="286"/>
      </w:pPr>
      <w:rPr>
        <w:rFonts w:hint="default"/>
        <w:lang w:val="en-US" w:eastAsia="en-US" w:bidi="ar-SA"/>
      </w:rPr>
    </w:lvl>
    <w:lvl w:ilvl="3">
      <w:start w:val="0"/>
      <w:numFmt w:val="bullet"/>
      <w:lvlText w:val="•"/>
      <w:lvlJc w:val="left"/>
      <w:pPr>
        <w:ind w:left="3608" w:hanging="286"/>
      </w:pPr>
      <w:rPr>
        <w:rFonts w:hint="default"/>
        <w:lang w:val="en-US" w:eastAsia="en-US" w:bidi="ar-SA"/>
      </w:rPr>
    </w:lvl>
    <w:lvl w:ilvl="4">
      <w:start w:val="0"/>
      <w:numFmt w:val="bullet"/>
      <w:lvlText w:val="•"/>
      <w:lvlJc w:val="left"/>
      <w:pPr>
        <w:ind w:left="4644" w:hanging="286"/>
      </w:pPr>
      <w:rPr>
        <w:rFonts w:hint="default"/>
        <w:lang w:val="en-US" w:eastAsia="en-US" w:bidi="ar-SA"/>
      </w:rPr>
    </w:lvl>
    <w:lvl w:ilvl="5">
      <w:start w:val="0"/>
      <w:numFmt w:val="bullet"/>
      <w:lvlText w:val="•"/>
      <w:lvlJc w:val="left"/>
      <w:pPr>
        <w:ind w:left="5680" w:hanging="286"/>
      </w:pPr>
      <w:rPr>
        <w:rFonts w:hint="default"/>
        <w:lang w:val="en-US" w:eastAsia="en-US" w:bidi="ar-SA"/>
      </w:rPr>
    </w:lvl>
    <w:lvl w:ilvl="6">
      <w:start w:val="0"/>
      <w:numFmt w:val="bullet"/>
      <w:lvlText w:val="•"/>
      <w:lvlJc w:val="left"/>
      <w:pPr>
        <w:ind w:left="6716" w:hanging="286"/>
      </w:pPr>
      <w:rPr>
        <w:rFonts w:hint="default"/>
        <w:lang w:val="en-US" w:eastAsia="en-US" w:bidi="ar-SA"/>
      </w:rPr>
    </w:lvl>
    <w:lvl w:ilvl="7">
      <w:start w:val="0"/>
      <w:numFmt w:val="bullet"/>
      <w:lvlText w:val="•"/>
      <w:lvlJc w:val="left"/>
      <w:pPr>
        <w:ind w:left="7752" w:hanging="286"/>
      </w:pPr>
      <w:rPr>
        <w:rFonts w:hint="default"/>
        <w:lang w:val="en-US" w:eastAsia="en-US" w:bidi="ar-SA"/>
      </w:rPr>
    </w:lvl>
    <w:lvl w:ilvl="8">
      <w:start w:val="0"/>
      <w:numFmt w:val="bullet"/>
      <w:lvlText w:val="•"/>
      <w:lvlJc w:val="left"/>
      <w:pPr>
        <w:ind w:left="8788" w:hanging="286"/>
      </w:pPr>
      <w:rPr>
        <w:rFonts w:hint="default"/>
        <w:lang w:val="en-US" w:eastAsia="en-US" w:bidi="ar-SA"/>
      </w:rPr>
    </w:lvl>
  </w:abstractNum>
  <w:abstractNum w:abstractNumId="89">
    <w:multiLevelType w:val="hybridMultilevel"/>
    <w:lvl w:ilvl="0">
      <w:start w:val="1"/>
      <w:numFmt w:val="lowerRoman"/>
      <w:lvlText w:val="%1."/>
      <w:lvlJc w:val="left"/>
      <w:pPr>
        <w:ind w:left="678" w:hanging="18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98" w:hanging="187"/>
      </w:pPr>
      <w:rPr>
        <w:rFonts w:hint="default"/>
        <w:lang w:val="en-US" w:eastAsia="en-US" w:bidi="ar-SA"/>
      </w:rPr>
    </w:lvl>
    <w:lvl w:ilvl="2">
      <w:start w:val="0"/>
      <w:numFmt w:val="bullet"/>
      <w:lvlText w:val="•"/>
      <w:lvlJc w:val="left"/>
      <w:pPr>
        <w:ind w:left="2716" w:hanging="187"/>
      </w:pPr>
      <w:rPr>
        <w:rFonts w:hint="default"/>
        <w:lang w:val="en-US" w:eastAsia="en-US" w:bidi="ar-SA"/>
      </w:rPr>
    </w:lvl>
    <w:lvl w:ilvl="3">
      <w:start w:val="0"/>
      <w:numFmt w:val="bullet"/>
      <w:lvlText w:val="•"/>
      <w:lvlJc w:val="left"/>
      <w:pPr>
        <w:ind w:left="3734" w:hanging="187"/>
      </w:pPr>
      <w:rPr>
        <w:rFonts w:hint="default"/>
        <w:lang w:val="en-US" w:eastAsia="en-US" w:bidi="ar-SA"/>
      </w:rPr>
    </w:lvl>
    <w:lvl w:ilvl="4">
      <w:start w:val="0"/>
      <w:numFmt w:val="bullet"/>
      <w:lvlText w:val="•"/>
      <w:lvlJc w:val="left"/>
      <w:pPr>
        <w:ind w:left="4752" w:hanging="187"/>
      </w:pPr>
      <w:rPr>
        <w:rFonts w:hint="default"/>
        <w:lang w:val="en-US" w:eastAsia="en-US" w:bidi="ar-SA"/>
      </w:rPr>
    </w:lvl>
    <w:lvl w:ilvl="5">
      <w:start w:val="0"/>
      <w:numFmt w:val="bullet"/>
      <w:lvlText w:val="•"/>
      <w:lvlJc w:val="left"/>
      <w:pPr>
        <w:ind w:left="5770" w:hanging="187"/>
      </w:pPr>
      <w:rPr>
        <w:rFonts w:hint="default"/>
        <w:lang w:val="en-US" w:eastAsia="en-US" w:bidi="ar-SA"/>
      </w:rPr>
    </w:lvl>
    <w:lvl w:ilvl="6">
      <w:start w:val="0"/>
      <w:numFmt w:val="bullet"/>
      <w:lvlText w:val="•"/>
      <w:lvlJc w:val="left"/>
      <w:pPr>
        <w:ind w:left="6788" w:hanging="187"/>
      </w:pPr>
      <w:rPr>
        <w:rFonts w:hint="default"/>
        <w:lang w:val="en-US" w:eastAsia="en-US" w:bidi="ar-SA"/>
      </w:rPr>
    </w:lvl>
    <w:lvl w:ilvl="7">
      <w:start w:val="0"/>
      <w:numFmt w:val="bullet"/>
      <w:lvlText w:val="•"/>
      <w:lvlJc w:val="left"/>
      <w:pPr>
        <w:ind w:left="7806" w:hanging="187"/>
      </w:pPr>
      <w:rPr>
        <w:rFonts w:hint="default"/>
        <w:lang w:val="en-US" w:eastAsia="en-US" w:bidi="ar-SA"/>
      </w:rPr>
    </w:lvl>
    <w:lvl w:ilvl="8">
      <w:start w:val="0"/>
      <w:numFmt w:val="bullet"/>
      <w:lvlText w:val="•"/>
      <w:lvlJc w:val="left"/>
      <w:pPr>
        <w:ind w:left="8824" w:hanging="187"/>
      </w:pPr>
      <w:rPr>
        <w:rFonts w:hint="default"/>
        <w:lang w:val="en-US" w:eastAsia="en-US" w:bidi="ar-SA"/>
      </w:rPr>
    </w:lvl>
  </w:abstractNum>
  <w:abstractNum w:abstractNumId="88">
    <w:multiLevelType w:val="hybridMultilevel"/>
    <w:lvl w:ilvl="0">
      <w:start w:val="1"/>
      <w:numFmt w:val="decimal"/>
      <w:lvlText w:val="%1."/>
      <w:lvlJc w:val="left"/>
      <w:pPr>
        <w:ind w:left="733" w:hanging="24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3612"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4424" w:hanging="240"/>
      </w:pPr>
      <w:rPr>
        <w:rFonts w:hint="default"/>
        <w:lang w:val="en-US" w:eastAsia="en-US" w:bidi="ar-SA"/>
      </w:rPr>
    </w:lvl>
    <w:lvl w:ilvl="3">
      <w:start w:val="0"/>
      <w:numFmt w:val="bullet"/>
      <w:lvlText w:val="•"/>
      <w:lvlJc w:val="left"/>
      <w:pPr>
        <w:ind w:left="5228" w:hanging="240"/>
      </w:pPr>
      <w:rPr>
        <w:rFonts w:hint="default"/>
        <w:lang w:val="en-US" w:eastAsia="en-US" w:bidi="ar-SA"/>
      </w:rPr>
    </w:lvl>
    <w:lvl w:ilvl="4">
      <w:start w:val="0"/>
      <w:numFmt w:val="bullet"/>
      <w:lvlText w:val="•"/>
      <w:lvlJc w:val="left"/>
      <w:pPr>
        <w:ind w:left="6033" w:hanging="240"/>
      </w:pPr>
      <w:rPr>
        <w:rFonts w:hint="default"/>
        <w:lang w:val="en-US" w:eastAsia="en-US" w:bidi="ar-SA"/>
      </w:rPr>
    </w:lvl>
    <w:lvl w:ilvl="5">
      <w:start w:val="0"/>
      <w:numFmt w:val="bullet"/>
      <w:lvlText w:val="•"/>
      <w:lvlJc w:val="left"/>
      <w:pPr>
        <w:ind w:left="6837" w:hanging="240"/>
      </w:pPr>
      <w:rPr>
        <w:rFonts w:hint="default"/>
        <w:lang w:val="en-US" w:eastAsia="en-US" w:bidi="ar-SA"/>
      </w:rPr>
    </w:lvl>
    <w:lvl w:ilvl="6">
      <w:start w:val="0"/>
      <w:numFmt w:val="bullet"/>
      <w:lvlText w:val="•"/>
      <w:lvlJc w:val="left"/>
      <w:pPr>
        <w:ind w:left="7642" w:hanging="240"/>
      </w:pPr>
      <w:rPr>
        <w:rFonts w:hint="default"/>
        <w:lang w:val="en-US" w:eastAsia="en-US" w:bidi="ar-SA"/>
      </w:rPr>
    </w:lvl>
    <w:lvl w:ilvl="7">
      <w:start w:val="0"/>
      <w:numFmt w:val="bullet"/>
      <w:lvlText w:val="•"/>
      <w:lvlJc w:val="left"/>
      <w:pPr>
        <w:ind w:left="8446" w:hanging="240"/>
      </w:pPr>
      <w:rPr>
        <w:rFonts w:hint="default"/>
        <w:lang w:val="en-US" w:eastAsia="en-US" w:bidi="ar-SA"/>
      </w:rPr>
    </w:lvl>
    <w:lvl w:ilvl="8">
      <w:start w:val="0"/>
      <w:numFmt w:val="bullet"/>
      <w:lvlText w:val="•"/>
      <w:lvlJc w:val="left"/>
      <w:pPr>
        <w:ind w:left="9251" w:hanging="240"/>
      </w:pPr>
      <w:rPr>
        <w:rFonts w:hint="default"/>
        <w:lang w:val="en-US" w:eastAsia="en-US" w:bidi="ar-SA"/>
      </w:rPr>
    </w:lvl>
  </w:abstractNum>
  <w:abstractNum w:abstractNumId="87">
    <w:multiLevelType w:val="hybridMultilevel"/>
    <w:lvl w:ilvl="0">
      <w:start w:val="1"/>
      <w:numFmt w:val="decimal"/>
      <w:lvlText w:val="%1."/>
      <w:lvlJc w:val="left"/>
      <w:pPr>
        <w:ind w:left="491" w:hanging="28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536" w:hanging="286"/>
      </w:pPr>
      <w:rPr>
        <w:rFonts w:hint="default"/>
        <w:lang w:val="en-US" w:eastAsia="en-US" w:bidi="ar-SA"/>
      </w:rPr>
    </w:lvl>
    <w:lvl w:ilvl="2">
      <w:start w:val="0"/>
      <w:numFmt w:val="bullet"/>
      <w:lvlText w:val="•"/>
      <w:lvlJc w:val="left"/>
      <w:pPr>
        <w:ind w:left="2572" w:hanging="286"/>
      </w:pPr>
      <w:rPr>
        <w:rFonts w:hint="default"/>
        <w:lang w:val="en-US" w:eastAsia="en-US" w:bidi="ar-SA"/>
      </w:rPr>
    </w:lvl>
    <w:lvl w:ilvl="3">
      <w:start w:val="0"/>
      <w:numFmt w:val="bullet"/>
      <w:lvlText w:val="•"/>
      <w:lvlJc w:val="left"/>
      <w:pPr>
        <w:ind w:left="3608" w:hanging="286"/>
      </w:pPr>
      <w:rPr>
        <w:rFonts w:hint="default"/>
        <w:lang w:val="en-US" w:eastAsia="en-US" w:bidi="ar-SA"/>
      </w:rPr>
    </w:lvl>
    <w:lvl w:ilvl="4">
      <w:start w:val="0"/>
      <w:numFmt w:val="bullet"/>
      <w:lvlText w:val="•"/>
      <w:lvlJc w:val="left"/>
      <w:pPr>
        <w:ind w:left="4644" w:hanging="286"/>
      </w:pPr>
      <w:rPr>
        <w:rFonts w:hint="default"/>
        <w:lang w:val="en-US" w:eastAsia="en-US" w:bidi="ar-SA"/>
      </w:rPr>
    </w:lvl>
    <w:lvl w:ilvl="5">
      <w:start w:val="0"/>
      <w:numFmt w:val="bullet"/>
      <w:lvlText w:val="•"/>
      <w:lvlJc w:val="left"/>
      <w:pPr>
        <w:ind w:left="5680" w:hanging="286"/>
      </w:pPr>
      <w:rPr>
        <w:rFonts w:hint="default"/>
        <w:lang w:val="en-US" w:eastAsia="en-US" w:bidi="ar-SA"/>
      </w:rPr>
    </w:lvl>
    <w:lvl w:ilvl="6">
      <w:start w:val="0"/>
      <w:numFmt w:val="bullet"/>
      <w:lvlText w:val="•"/>
      <w:lvlJc w:val="left"/>
      <w:pPr>
        <w:ind w:left="6716" w:hanging="286"/>
      </w:pPr>
      <w:rPr>
        <w:rFonts w:hint="default"/>
        <w:lang w:val="en-US" w:eastAsia="en-US" w:bidi="ar-SA"/>
      </w:rPr>
    </w:lvl>
    <w:lvl w:ilvl="7">
      <w:start w:val="0"/>
      <w:numFmt w:val="bullet"/>
      <w:lvlText w:val="•"/>
      <w:lvlJc w:val="left"/>
      <w:pPr>
        <w:ind w:left="7752" w:hanging="286"/>
      </w:pPr>
      <w:rPr>
        <w:rFonts w:hint="default"/>
        <w:lang w:val="en-US" w:eastAsia="en-US" w:bidi="ar-SA"/>
      </w:rPr>
    </w:lvl>
    <w:lvl w:ilvl="8">
      <w:start w:val="0"/>
      <w:numFmt w:val="bullet"/>
      <w:lvlText w:val="•"/>
      <w:lvlJc w:val="left"/>
      <w:pPr>
        <w:ind w:left="8788" w:hanging="286"/>
      </w:pPr>
      <w:rPr>
        <w:rFonts w:hint="default"/>
        <w:lang w:val="en-US" w:eastAsia="en-US" w:bidi="ar-SA"/>
      </w:rPr>
    </w:lvl>
  </w:abstractNum>
  <w:abstractNum w:abstractNumId="86">
    <w:multiLevelType w:val="hybridMultilevel"/>
    <w:lvl w:ilvl="0">
      <w:start w:val="1"/>
      <w:numFmt w:val="lowerRoman"/>
      <w:lvlText w:val="%1."/>
      <w:lvlJc w:val="left"/>
      <w:pPr>
        <w:ind w:left="678" w:hanging="18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98" w:hanging="187"/>
      </w:pPr>
      <w:rPr>
        <w:rFonts w:hint="default"/>
        <w:lang w:val="en-US" w:eastAsia="en-US" w:bidi="ar-SA"/>
      </w:rPr>
    </w:lvl>
    <w:lvl w:ilvl="2">
      <w:start w:val="0"/>
      <w:numFmt w:val="bullet"/>
      <w:lvlText w:val="•"/>
      <w:lvlJc w:val="left"/>
      <w:pPr>
        <w:ind w:left="2716" w:hanging="187"/>
      </w:pPr>
      <w:rPr>
        <w:rFonts w:hint="default"/>
        <w:lang w:val="en-US" w:eastAsia="en-US" w:bidi="ar-SA"/>
      </w:rPr>
    </w:lvl>
    <w:lvl w:ilvl="3">
      <w:start w:val="0"/>
      <w:numFmt w:val="bullet"/>
      <w:lvlText w:val="•"/>
      <w:lvlJc w:val="left"/>
      <w:pPr>
        <w:ind w:left="3734" w:hanging="187"/>
      </w:pPr>
      <w:rPr>
        <w:rFonts w:hint="default"/>
        <w:lang w:val="en-US" w:eastAsia="en-US" w:bidi="ar-SA"/>
      </w:rPr>
    </w:lvl>
    <w:lvl w:ilvl="4">
      <w:start w:val="0"/>
      <w:numFmt w:val="bullet"/>
      <w:lvlText w:val="•"/>
      <w:lvlJc w:val="left"/>
      <w:pPr>
        <w:ind w:left="4752" w:hanging="187"/>
      </w:pPr>
      <w:rPr>
        <w:rFonts w:hint="default"/>
        <w:lang w:val="en-US" w:eastAsia="en-US" w:bidi="ar-SA"/>
      </w:rPr>
    </w:lvl>
    <w:lvl w:ilvl="5">
      <w:start w:val="0"/>
      <w:numFmt w:val="bullet"/>
      <w:lvlText w:val="•"/>
      <w:lvlJc w:val="left"/>
      <w:pPr>
        <w:ind w:left="5770" w:hanging="187"/>
      </w:pPr>
      <w:rPr>
        <w:rFonts w:hint="default"/>
        <w:lang w:val="en-US" w:eastAsia="en-US" w:bidi="ar-SA"/>
      </w:rPr>
    </w:lvl>
    <w:lvl w:ilvl="6">
      <w:start w:val="0"/>
      <w:numFmt w:val="bullet"/>
      <w:lvlText w:val="•"/>
      <w:lvlJc w:val="left"/>
      <w:pPr>
        <w:ind w:left="6788" w:hanging="187"/>
      </w:pPr>
      <w:rPr>
        <w:rFonts w:hint="default"/>
        <w:lang w:val="en-US" w:eastAsia="en-US" w:bidi="ar-SA"/>
      </w:rPr>
    </w:lvl>
    <w:lvl w:ilvl="7">
      <w:start w:val="0"/>
      <w:numFmt w:val="bullet"/>
      <w:lvlText w:val="•"/>
      <w:lvlJc w:val="left"/>
      <w:pPr>
        <w:ind w:left="7806" w:hanging="187"/>
      </w:pPr>
      <w:rPr>
        <w:rFonts w:hint="default"/>
        <w:lang w:val="en-US" w:eastAsia="en-US" w:bidi="ar-SA"/>
      </w:rPr>
    </w:lvl>
    <w:lvl w:ilvl="8">
      <w:start w:val="0"/>
      <w:numFmt w:val="bullet"/>
      <w:lvlText w:val="•"/>
      <w:lvlJc w:val="left"/>
      <w:pPr>
        <w:ind w:left="8824" w:hanging="187"/>
      </w:pPr>
      <w:rPr>
        <w:rFonts w:hint="default"/>
        <w:lang w:val="en-US" w:eastAsia="en-US" w:bidi="ar-SA"/>
      </w:rPr>
    </w:lvl>
  </w:abstractNum>
  <w:abstractNum w:abstractNumId="85">
    <w:multiLevelType w:val="hybridMultilevel"/>
    <w:lvl w:ilvl="0">
      <w:start w:val="1"/>
      <w:numFmt w:val="decimal"/>
      <w:lvlText w:val="%1."/>
      <w:lvlJc w:val="left"/>
      <w:pPr>
        <w:ind w:left="791"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3614" w:hanging="24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4424" w:hanging="243"/>
      </w:pPr>
      <w:rPr>
        <w:rFonts w:hint="default"/>
        <w:lang w:val="en-US" w:eastAsia="en-US" w:bidi="ar-SA"/>
      </w:rPr>
    </w:lvl>
    <w:lvl w:ilvl="3">
      <w:start w:val="0"/>
      <w:numFmt w:val="bullet"/>
      <w:lvlText w:val="•"/>
      <w:lvlJc w:val="left"/>
      <w:pPr>
        <w:ind w:left="5228" w:hanging="243"/>
      </w:pPr>
      <w:rPr>
        <w:rFonts w:hint="default"/>
        <w:lang w:val="en-US" w:eastAsia="en-US" w:bidi="ar-SA"/>
      </w:rPr>
    </w:lvl>
    <w:lvl w:ilvl="4">
      <w:start w:val="0"/>
      <w:numFmt w:val="bullet"/>
      <w:lvlText w:val="•"/>
      <w:lvlJc w:val="left"/>
      <w:pPr>
        <w:ind w:left="6033" w:hanging="243"/>
      </w:pPr>
      <w:rPr>
        <w:rFonts w:hint="default"/>
        <w:lang w:val="en-US" w:eastAsia="en-US" w:bidi="ar-SA"/>
      </w:rPr>
    </w:lvl>
    <w:lvl w:ilvl="5">
      <w:start w:val="0"/>
      <w:numFmt w:val="bullet"/>
      <w:lvlText w:val="•"/>
      <w:lvlJc w:val="left"/>
      <w:pPr>
        <w:ind w:left="6837" w:hanging="243"/>
      </w:pPr>
      <w:rPr>
        <w:rFonts w:hint="default"/>
        <w:lang w:val="en-US" w:eastAsia="en-US" w:bidi="ar-SA"/>
      </w:rPr>
    </w:lvl>
    <w:lvl w:ilvl="6">
      <w:start w:val="0"/>
      <w:numFmt w:val="bullet"/>
      <w:lvlText w:val="•"/>
      <w:lvlJc w:val="left"/>
      <w:pPr>
        <w:ind w:left="7642" w:hanging="243"/>
      </w:pPr>
      <w:rPr>
        <w:rFonts w:hint="default"/>
        <w:lang w:val="en-US" w:eastAsia="en-US" w:bidi="ar-SA"/>
      </w:rPr>
    </w:lvl>
    <w:lvl w:ilvl="7">
      <w:start w:val="0"/>
      <w:numFmt w:val="bullet"/>
      <w:lvlText w:val="•"/>
      <w:lvlJc w:val="left"/>
      <w:pPr>
        <w:ind w:left="8446" w:hanging="243"/>
      </w:pPr>
      <w:rPr>
        <w:rFonts w:hint="default"/>
        <w:lang w:val="en-US" w:eastAsia="en-US" w:bidi="ar-SA"/>
      </w:rPr>
    </w:lvl>
    <w:lvl w:ilvl="8">
      <w:start w:val="0"/>
      <w:numFmt w:val="bullet"/>
      <w:lvlText w:val="•"/>
      <w:lvlJc w:val="left"/>
      <w:pPr>
        <w:ind w:left="9251" w:hanging="243"/>
      </w:pPr>
      <w:rPr>
        <w:rFonts w:hint="default"/>
        <w:lang w:val="en-US" w:eastAsia="en-US" w:bidi="ar-SA"/>
      </w:rPr>
    </w:lvl>
  </w:abstractNum>
  <w:abstractNum w:abstractNumId="84">
    <w:multiLevelType w:val="hybridMultilevel"/>
    <w:lvl w:ilvl="0">
      <w:start w:val="1"/>
      <w:numFmt w:val="decimal"/>
      <w:lvlText w:val="%1."/>
      <w:lvlJc w:val="left"/>
      <w:pPr>
        <w:ind w:left="491" w:hanging="29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536" w:hanging="298"/>
      </w:pPr>
      <w:rPr>
        <w:rFonts w:hint="default"/>
        <w:lang w:val="en-US" w:eastAsia="en-US" w:bidi="ar-SA"/>
      </w:rPr>
    </w:lvl>
    <w:lvl w:ilvl="2">
      <w:start w:val="0"/>
      <w:numFmt w:val="bullet"/>
      <w:lvlText w:val="•"/>
      <w:lvlJc w:val="left"/>
      <w:pPr>
        <w:ind w:left="2572" w:hanging="298"/>
      </w:pPr>
      <w:rPr>
        <w:rFonts w:hint="default"/>
        <w:lang w:val="en-US" w:eastAsia="en-US" w:bidi="ar-SA"/>
      </w:rPr>
    </w:lvl>
    <w:lvl w:ilvl="3">
      <w:start w:val="0"/>
      <w:numFmt w:val="bullet"/>
      <w:lvlText w:val="•"/>
      <w:lvlJc w:val="left"/>
      <w:pPr>
        <w:ind w:left="3608" w:hanging="298"/>
      </w:pPr>
      <w:rPr>
        <w:rFonts w:hint="default"/>
        <w:lang w:val="en-US" w:eastAsia="en-US" w:bidi="ar-SA"/>
      </w:rPr>
    </w:lvl>
    <w:lvl w:ilvl="4">
      <w:start w:val="0"/>
      <w:numFmt w:val="bullet"/>
      <w:lvlText w:val="•"/>
      <w:lvlJc w:val="left"/>
      <w:pPr>
        <w:ind w:left="4644" w:hanging="298"/>
      </w:pPr>
      <w:rPr>
        <w:rFonts w:hint="default"/>
        <w:lang w:val="en-US" w:eastAsia="en-US" w:bidi="ar-SA"/>
      </w:rPr>
    </w:lvl>
    <w:lvl w:ilvl="5">
      <w:start w:val="0"/>
      <w:numFmt w:val="bullet"/>
      <w:lvlText w:val="•"/>
      <w:lvlJc w:val="left"/>
      <w:pPr>
        <w:ind w:left="5680" w:hanging="298"/>
      </w:pPr>
      <w:rPr>
        <w:rFonts w:hint="default"/>
        <w:lang w:val="en-US" w:eastAsia="en-US" w:bidi="ar-SA"/>
      </w:rPr>
    </w:lvl>
    <w:lvl w:ilvl="6">
      <w:start w:val="0"/>
      <w:numFmt w:val="bullet"/>
      <w:lvlText w:val="•"/>
      <w:lvlJc w:val="left"/>
      <w:pPr>
        <w:ind w:left="6716" w:hanging="298"/>
      </w:pPr>
      <w:rPr>
        <w:rFonts w:hint="default"/>
        <w:lang w:val="en-US" w:eastAsia="en-US" w:bidi="ar-SA"/>
      </w:rPr>
    </w:lvl>
    <w:lvl w:ilvl="7">
      <w:start w:val="0"/>
      <w:numFmt w:val="bullet"/>
      <w:lvlText w:val="•"/>
      <w:lvlJc w:val="left"/>
      <w:pPr>
        <w:ind w:left="7752" w:hanging="298"/>
      </w:pPr>
      <w:rPr>
        <w:rFonts w:hint="default"/>
        <w:lang w:val="en-US" w:eastAsia="en-US" w:bidi="ar-SA"/>
      </w:rPr>
    </w:lvl>
    <w:lvl w:ilvl="8">
      <w:start w:val="0"/>
      <w:numFmt w:val="bullet"/>
      <w:lvlText w:val="•"/>
      <w:lvlJc w:val="left"/>
      <w:pPr>
        <w:ind w:left="8788" w:hanging="298"/>
      </w:pPr>
      <w:rPr>
        <w:rFonts w:hint="default"/>
        <w:lang w:val="en-US" w:eastAsia="en-US" w:bidi="ar-SA"/>
      </w:rPr>
    </w:lvl>
  </w:abstractNum>
  <w:abstractNum w:abstractNumId="83">
    <w:multiLevelType w:val="hybridMultilevel"/>
    <w:lvl w:ilvl="0">
      <w:start w:val="1"/>
      <w:numFmt w:val="lowerRoman"/>
      <w:lvlText w:val="%1."/>
      <w:lvlJc w:val="left"/>
      <w:pPr>
        <w:ind w:left="678" w:hanging="18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98" w:hanging="187"/>
      </w:pPr>
      <w:rPr>
        <w:rFonts w:hint="default"/>
        <w:lang w:val="en-US" w:eastAsia="en-US" w:bidi="ar-SA"/>
      </w:rPr>
    </w:lvl>
    <w:lvl w:ilvl="2">
      <w:start w:val="0"/>
      <w:numFmt w:val="bullet"/>
      <w:lvlText w:val="•"/>
      <w:lvlJc w:val="left"/>
      <w:pPr>
        <w:ind w:left="2716" w:hanging="187"/>
      </w:pPr>
      <w:rPr>
        <w:rFonts w:hint="default"/>
        <w:lang w:val="en-US" w:eastAsia="en-US" w:bidi="ar-SA"/>
      </w:rPr>
    </w:lvl>
    <w:lvl w:ilvl="3">
      <w:start w:val="0"/>
      <w:numFmt w:val="bullet"/>
      <w:lvlText w:val="•"/>
      <w:lvlJc w:val="left"/>
      <w:pPr>
        <w:ind w:left="3734" w:hanging="187"/>
      </w:pPr>
      <w:rPr>
        <w:rFonts w:hint="default"/>
        <w:lang w:val="en-US" w:eastAsia="en-US" w:bidi="ar-SA"/>
      </w:rPr>
    </w:lvl>
    <w:lvl w:ilvl="4">
      <w:start w:val="0"/>
      <w:numFmt w:val="bullet"/>
      <w:lvlText w:val="•"/>
      <w:lvlJc w:val="left"/>
      <w:pPr>
        <w:ind w:left="4752" w:hanging="187"/>
      </w:pPr>
      <w:rPr>
        <w:rFonts w:hint="default"/>
        <w:lang w:val="en-US" w:eastAsia="en-US" w:bidi="ar-SA"/>
      </w:rPr>
    </w:lvl>
    <w:lvl w:ilvl="5">
      <w:start w:val="0"/>
      <w:numFmt w:val="bullet"/>
      <w:lvlText w:val="•"/>
      <w:lvlJc w:val="left"/>
      <w:pPr>
        <w:ind w:left="5770" w:hanging="187"/>
      </w:pPr>
      <w:rPr>
        <w:rFonts w:hint="default"/>
        <w:lang w:val="en-US" w:eastAsia="en-US" w:bidi="ar-SA"/>
      </w:rPr>
    </w:lvl>
    <w:lvl w:ilvl="6">
      <w:start w:val="0"/>
      <w:numFmt w:val="bullet"/>
      <w:lvlText w:val="•"/>
      <w:lvlJc w:val="left"/>
      <w:pPr>
        <w:ind w:left="6788" w:hanging="187"/>
      </w:pPr>
      <w:rPr>
        <w:rFonts w:hint="default"/>
        <w:lang w:val="en-US" w:eastAsia="en-US" w:bidi="ar-SA"/>
      </w:rPr>
    </w:lvl>
    <w:lvl w:ilvl="7">
      <w:start w:val="0"/>
      <w:numFmt w:val="bullet"/>
      <w:lvlText w:val="•"/>
      <w:lvlJc w:val="left"/>
      <w:pPr>
        <w:ind w:left="7806" w:hanging="187"/>
      </w:pPr>
      <w:rPr>
        <w:rFonts w:hint="default"/>
        <w:lang w:val="en-US" w:eastAsia="en-US" w:bidi="ar-SA"/>
      </w:rPr>
    </w:lvl>
    <w:lvl w:ilvl="8">
      <w:start w:val="0"/>
      <w:numFmt w:val="bullet"/>
      <w:lvlText w:val="•"/>
      <w:lvlJc w:val="left"/>
      <w:pPr>
        <w:ind w:left="8824" w:hanging="187"/>
      </w:pPr>
      <w:rPr>
        <w:rFonts w:hint="default"/>
        <w:lang w:val="en-US" w:eastAsia="en-US" w:bidi="ar-SA"/>
      </w:rPr>
    </w:lvl>
  </w:abstractNum>
  <w:abstractNum w:abstractNumId="82">
    <w:multiLevelType w:val="hybridMultilevel"/>
    <w:lvl w:ilvl="0">
      <w:start w:val="1"/>
      <w:numFmt w:val="decimal"/>
      <w:lvlText w:val="%1."/>
      <w:lvlJc w:val="left"/>
      <w:pPr>
        <w:ind w:left="791"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3612"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4424" w:hanging="240"/>
      </w:pPr>
      <w:rPr>
        <w:rFonts w:hint="default"/>
        <w:lang w:val="en-US" w:eastAsia="en-US" w:bidi="ar-SA"/>
      </w:rPr>
    </w:lvl>
    <w:lvl w:ilvl="3">
      <w:start w:val="0"/>
      <w:numFmt w:val="bullet"/>
      <w:lvlText w:val="•"/>
      <w:lvlJc w:val="left"/>
      <w:pPr>
        <w:ind w:left="5228" w:hanging="240"/>
      </w:pPr>
      <w:rPr>
        <w:rFonts w:hint="default"/>
        <w:lang w:val="en-US" w:eastAsia="en-US" w:bidi="ar-SA"/>
      </w:rPr>
    </w:lvl>
    <w:lvl w:ilvl="4">
      <w:start w:val="0"/>
      <w:numFmt w:val="bullet"/>
      <w:lvlText w:val="•"/>
      <w:lvlJc w:val="left"/>
      <w:pPr>
        <w:ind w:left="6033" w:hanging="240"/>
      </w:pPr>
      <w:rPr>
        <w:rFonts w:hint="default"/>
        <w:lang w:val="en-US" w:eastAsia="en-US" w:bidi="ar-SA"/>
      </w:rPr>
    </w:lvl>
    <w:lvl w:ilvl="5">
      <w:start w:val="0"/>
      <w:numFmt w:val="bullet"/>
      <w:lvlText w:val="•"/>
      <w:lvlJc w:val="left"/>
      <w:pPr>
        <w:ind w:left="6837" w:hanging="240"/>
      </w:pPr>
      <w:rPr>
        <w:rFonts w:hint="default"/>
        <w:lang w:val="en-US" w:eastAsia="en-US" w:bidi="ar-SA"/>
      </w:rPr>
    </w:lvl>
    <w:lvl w:ilvl="6">
      <w:start w:val="0"/>
      <w:numFmt w:val="bullet"/>
      <w:lvlText w:val="•"/>
      <w:lvlJc w:val="left"/>
      <w:pPr>
        <w:ind w:left="7642" w:hanging="240"/>
      </w:pPr>
      <w:rPr>
        <w:rFonts w:hint="default"/>
        <w:lang w:val="en-US" w:eastAsia="en-US" w:bidi="ar-SA"/>
      </w:rPr>
    </w:lvl>
    <w:lvl w:ilvl="7">
      <w:start w:val="0"/>
      <w:numFmt w:val="bullet"/>
      <w:lvlText w:val="•"/>
      <w:lvlJc w:val="left"/>
      <w:pPr>
        <w:ind w:left="8446" w:hanging="240"/>
      </w:pPr>
      <w:rPr>
        <w:rFonts w:hint="default"/>
        <w:lang w:val="en-US" w:eastAsia="en-US" w:bidi="ar-SA"/>
      </w:rPr>
    </w:lvl>
    <w:lvl w:ilvl="8">
      <w:start w:val="0"/>
      <w:numFmt w:val="bullet"/>
      <w:lvlText w:val="•"/>
      <w:lvlJc w:val="left"/>
      <w:pPr>
        <w:ind w:left="9251" w:hanging="240"/>
      </w:pPr>
      <w:rPr>
        <w:rFonts w:hint="default"/>
        <w:lang w:val="en-US" w:eastAsia="en-US" w:bidi="ar-SA"/>
      </w:rPr>
    </w:lvl>
  </w:abstractNum>
  <w:abstractNum w:abstractNumId="81">
    <w:multiLevelType w:val="hybridMultilevel"/>
    <w:lvl w:ilvl="0">
      <w:start w:val="1"/>
      <w:numFmt w:val="decimal"/>
      <w:lvlText w:val="%1."/>
      <w:lvlJc w:val="left"/>
      <w:pPr>
        <w:ind w:left="491" w:hanging="28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536" w:hanging="286"/>
      </w:pPr>
      <w:rPr>
        <w:rFonts w:hint="default"/>
        <w:lang w:val="en-US" w:eastAsia="en-US" w:bidi="ar-SA"/>
      </w:rPr>
    </w:lvl>
    <w:lvl w:ilvl="2">
      <w:start w:val="0"/>
      <w:numFmt w:val="bullet"/>
      <w:lvlText w:val="•"/>
      <w:lvlJc w:val="left"/>
      <w:pPr>
        <w:ind w:left="2572" w:hanging="286"/>
      </w:pPr>
      <w:rPr>
        <w:rFonts w:hint="default"/>
        <w:lang w:val="en-US" w:eastAsia="en-US" w:bidi="ar-SA"/>
      </w:rPr>
    </w:lvl>
    <w:lvl w:ilvl="3">
      <w:start w:val="0"/>
      <w:numFmt w:val="bullet"/>
      <w:lvlText w:val="•"/>
      <w:lvlJc w:val="left"/>
      <w:pPr>
        <w:ind w:left="3608" w:hanging="286"/>
      </w:pPr>
      <w:rPr>
        <w:rFonts w:hint="default"/>
        <w:lang w:val="en-US" w:eastAsia="en-US" w:bidi="ar-SA"/>
      </w:rPr>
    </w:lvl>
    <w:lvl w:ilvl="4">
      <w:start w:val="0"/>
      <w:numFmt w:val="bullet"/>
      <w:lvlText w:val="•"/>
      <w:lvlJc w:val="left"/>
      <w:pPr>
        <w:ind w:left="4644" w:hanging="286"/>
      </w:pPr>
      <w:rPr>
        <w:rFonts w:hint="default"/>
        <w:lang w:val="en-US" w:eastAsia="en-US" w:bidi="ar-SA"/>
      </w:rPr>
    </w:lvl>
    <w:lvl w:ilvl="5">
      <w:start w:val="0"/>
      <w:numFmt w:val="bullet"/>
      <w:lvlText w:val="•"/>
      <w:lvlJc w:val="left"/>
      <w:pPr>
        <w:ind w:left="5680" w:hanging="286"/>
      </w:pPr>
      <w:rPr>
        <w:rFonts w:hint="default"/>
        <w:lang w:val="en-US" w:eastAsia="en-US" w:bidi="ar-SA"/>
      </w:rPr>
    </w:lvl>
    <w:lvl w:ilvl="6">
      <w:start w:val="0"/>
      <w:numFmt w:val="bullet"/>
      <w:lvlText w:val="•"/>
      <w:lvlJc w:val="left"/>
      <w:pPr>
        <w:ind w:left="6716" w:hanging="286"/>
      </w:pPr>
      <w:rPr>
        <w:rFonts w:hint="default"/>
        <w:lang w:val="en-US" w:eastAsia="en-US" w:bidi="ar-SA"/>
      </w:rPr>
    </w:lvl>
    <w:lvl w:ilvl="7">
      <w:start w:val="0"/>
      <w:numFmt w:val="bullet"/>
      <w:lvlText w:val="•"/>
      <w:lvlJc w:val="left"/>
      <w:pPr>
        <w:ind w:left="7752" w:hanging="286"/>
      </w:pPr>
      <w:rPr>
        <w:rFonts w:hint="default"/>
        <w:lang w:val="en-US" w:eastAsia="en-US" w:bidi="ar-SA"/>
      </w:rPr>
    </w:lvl>
    <w:lvl w:ilvl="8">
      <w:start w:val="0"/>
      <w:numFmt w:val="bullet"/>
      <w:lvlText w:val="•"/>
      <w:lvlJc w:val="left"/>
      <w:pPr>
        <w:ind w:left="8788" w:hanging="286"/>
      </w:pPr>
      <w:rPr>
        <w:rFonts w:hint="default"/>
        <w:lang w:val="en-US" w:eastAsia="en-US" w:bidi="ar-SA"/>
      </w:rPr>
    </w:lvl>
  </w:abstractNum>
  <w:abstractNum w:abstractNumId="80">
    <w:multiLevelType w:val="hybridMultilevel"/>
    <w:lvl w:ilvl="0">
      <w:start w:val="1"/>
      <w:numFmt w:val="lowerRoman"/>
      <w:lvlText w:val="%1."/>
      <w:lvlJc w:val="left"/>
      <w:pPr>
        <w:ind w:left="678" w:hanging="18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98" w:hanging="187"/>
      </w:pPr>
      <w:rPr>
        <w:rFonts w:hint="default"/>
        <w:lang w:val="en-US" w:eastAsia="en-US" w:bidi="ar-SA"/>
      </w:rPr>
    </w:lvl>
    <w:lvl w:ilvl="2">
      <w:start w:val="0"/>
      <w:numFmt w:val="bullet"/>
      <w:lvlText w:val="•"/>
      <w:lvlJc w:val="left"/>
      <w:pPr>
        <w:ind w:left="2716" w:hanging="187"/>
      </w:pPr>
      <w:rPr>
        <w:rFonts w:hint="default"/>
        <w:lang w:val="en-US" w:eastAsia="en-US" w:bidi="ar-SA"/>
      </w:rPr>
    </w:lvl>
    <w:lvl w:ilvl="3">
      <w:start w:val="0"/>
      <w:numFmt w:val="bullet"/>
      <w:lvlText w:val="•"/>
      <w:lvlJc w:val="left"/>
      <w:pPr>
        <w:ind w:left="3734" w:hanging="187"/>
      </w:pPr>
      <w:rPr>
        <w:rFonts w:hint="default"/>
        <w:lang w:val="en-US" w:eastAsia="en-US" w:bidi="ar-SA"/>
      </w:rPr>
    </w:lvl>
    <w:lvl w:ilvl="4">
      <w:start w:val="0"/>
      <w:numFmt w:val="bullet"/>
      <w:lvlText w:val="•"/>
      <w:lvlJc w:val="left"/>
      <w:pPr>
        <w:ind w:left="4752" w:hanging="187"/>
      </w:pPr>
      <w:rPr>
        <w:rFonts w:hint="default"/>
        <w:lang w:val="en-US" w:eastAsia="en-US" w:bidi="ar-SA"/>
      </w:rPr>
    </w:lvl>
    <w:lvl w:ilvl="5">
      <w:start w:val="0"/>
      <w:numFmt w:val="bullet"/>
      <w:lvlText w:val="•"/>
      <w:lvlJc w:val="left"/>
      <w:pPr>
        <w:ind w:left="5770" w:hanging="187"/>
      </w:pPr>
      <w:rPr>
        <w:rFonts w:hint="default"/>
        <w:lang w:val="en-US" w:eastAsia="en-US" w:bidi="ar-SA"/>
      </w:rPr>
    </w:lvl>
    <w:lvl w:ilvl="6">
      <w:start w:val="0"/>
      <w:numFmt w:val="bullet"/>
      <w:lvlText w:val="•"/>
      <w:lvlJc w:val="left"/>
      <w:pPr>
        <w:ind w:left="6788" w:hanging="187"/>
      </w:pPr>
      <w:rPr>
        <w:rFonts w:hint="default"/>
        <w:lang w:val="en-US" w:eastAsia="en-US" w:bidi="ar-SA"/>
      </w:rPr>
    </w:lvl>
    <w:lvl w:ilvl="7">
      <w:start w:val="0"/>
      <w:numFmt w:val="bullet"/>
      <w:lvlText w:val="•"/>
      <w:lvlJc w:val="left"/>
      <w:pPr>
        <w:ind w:left="7806" w:hanging="187"/>
      </w:pPr>
      <w:rPr>
        <w:rFonts w:hint="default"/>
        <w:lang w:val="en-US" w:eastAsia="en-US" w:bidi="ar-SA"/>
      </w:rPr>
    </w:lvl>
    <w:lvl w:ilvl="8">
      <w:start w:val="0"/>
      <w:numFmt w:val="bullet"/>
      <w:lvlText w:val="•"/>
      <w:lvlJc w:val="left"/>
      <w:pPr>
        <w:ind w:left="8824" w:hanging="187"/>
      </w:pPr>
      <w:rPr>
        <w:rFonts w:hint="default"/>
        <w:lang w:val="en-US" w:eastAsia="en-US" w:bidi="ar-SA"/>
      </w:rPr>
    </w:lvl>
  </w:abstractNum>
  <w:abstractNum w:abstractNumId="79">
    <w:multiLevelType w:val="hybridMultilevel"/>
    <w:lvl w:ilvl="0">
      <w:start w:val="1"/>
      <w:numFmt w:val="decimal"/>
      <w:lvlText w:val="%1."/>
      <w:lvlJc w:val="left"/>
      <w:pPr>
        <w:ind w:left="731"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3612"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4424" w:hanging="240"/>
      </w:pPr>
      <w:rPr>
        <w:rFonts w:hint="default"/>
        <w:lang w:val="en-US" w:eastAsia="en-US" w:bidi="ar-SA"/>
      </w:rPr>
    </w:lvl>
    <w:lvl w:ilvl="3">
      <w:start w:val="0"/>
      <w:numFmt w:val="bullet"/>
      <w:lvlText w:val="•"/>
      <w:lvlJc w:val="left"/>
      <w:pPr>
        <w:ind w:left="5228" w:hanging="240"/>
      </w:pPr>
      <w:rPr>
        <w:rFonts w:hint="default"/>
        <w:lang w:val="en-US" w:eastAsia="en-US" w:bidi="ar-SA"/>
      </w:rPr>
    </w:lvl>
    <w:lvl w:ilvl="4">
      <w:start w:val="0"/>
      <w:numFmt w:val="bullet"/>
      <w:lvlText w:val="•"/>
      <w:lvlJc w:val="left"/>
      <w:pPr>
        <w:ind w:left="6033" w:hanging="240"/>
      </w:pPr>
      <w:rPr>
        <w:rFonts w:hint="default"/>
        <w:lang w:val="en-US" w:eastAsia="en-US" w:bidi="ar-SA"/>
      </w:rPr>
    </w:lvl>
    <w:lvl w:ilvl="5">
      <w:start w:val="0"/>
      <w:numFmt w:val="bullet"/>
      <w:lvlText w:val="•"/>
      <w:lvlJc w:val="left"/>
      <w:pPr>
        <w:ind w:left="6837" w:hanging="240"/>
      </w:pPr>
      <w:rPr>
        <w:rFonts w:hint="default"/>
        <w:lang w:val="en-US" w:eastAsia="en-US" w:bidi="ar-SA"/>
      </w:rPr>
    </w:lvl>
    <w:lvl w:ilvl="6">
      <w:start w:val="0"/>
      <w:numFmt w:val="bullet"/>
      <w:lvlText w:val="•"/>
      <w:lvlJc w:val="left"/>
      <w:pPr>
        <w:ind w:left="7642" w:hanging="240"/>
      </w:pPr>
      <w:rPr>
        <w:rFonts w:hint="default"/>
        <w:lang w:val="en-US" w:eastAsia="en-US" w:bidi="ar-SA"/>
      </w:rPr>
    </w:lvl>
    <w:lvl w:ilvl="7">
      <w:start w:val="0"/>
      <w:numFmt w:val="bullet"/>
      <w:lvlText w:val="•"/>
      <w:lvlJc w:val="left"/>
      <w:pPr>
        <w:ind w:left="8446" w:hanging="240"/>
      </w:pPr>
      <w:rPr>
        <w:rFonts w:hint="default"/>
        <w:lang w:val="en-US" w:eastAsia="en-US" w:bidi="ar-SA"/>
      </w:rPr>
    </w:lvl>
    <w:lvl w:ilvl="8">
      <w:start w:val="0"/>
      <w:numFmt w:val="bullet"/>
      <w:lvlText w:val="•"/>
      <w:lvlJc w:val="left"/>
      <w:pPr>
        <w:ind w:left="9251" w:hanging="240"/>
      </w:pPr>
      <w:rPr>
        <w:rFonts w:hint="default"/>
        <w:lang w:val="en-US" w:eastAsia="en-US" w:bidi="ar-SA"/>
      </w:rPr>
    </w:lvl>
  </w:abstractNum>
  <w:abstractNum w:abstractNumId="78">
    <w:multiLevelType w:val="hybridMultilevel"/>
    <w:lvl w:ilvl="0">
      <w:start w:val="1"/>
      <w:numFmt w:val="decimal"/>
      <w:lvlText w:val="%1."/>
      <w:lvlJc w:val="left"/>
      <w:pPr>
        <w:ind w:left="491" w:hanging="28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536" w:hanging="286"/>
      </w:pPr>
      <w:rPr>
        <w:rFonts w:hint="default"/>
        <w:lang w:val="en-US" w:eastAsia="en-US" w:bidi="ar-SA"/>
      </w:rPr>
    </w:lvl>
    <w:lvl w:ilvl="2">
      <w:start w:val="0"/>
      <w:numFmt w:val="bullet"/>
      <w:lvlText w:val="•"/>
      <w:lvlJc w:val="left"/>
      <w:pPr>
        <w:ind w:left="2572" w:hanging="286"/>
      </w:pPr>
      <w:rPr>
        <w:rFonts w:hint="default"/>
        <w:lang w:val="en-US" w:eastAsia="en-US" w:bidi="ar-SA"/>
      </w:rPr>
    </w:lvl>
    <w:lvl w:ilvl="3">
      <w:start w:val="0"/>
      <w:numFmt w:val="bullet"/>
      <w:lvlText w:val="•"/>
      <w:lvlJc w:val="left"/>
      <w:pPr>
        <w:ind w:left="3608" w:hanging="286"/>
      </w:pPr>
      <w:rPr>
        <w:rFonts w:hint="default"/>
        <w:lang w:val="en-US" w:eastAsia="en-US" w:bidi="ar-SA"/>
      </w:rPr>
    </w:lvl>
    <w:lvl w:ilvl="4">
      <w:start w:val="0"/>
      <w:numFmt w:val="bullet"/>
      <w:lvlText w:val="•"/>
      <w:lvlJc w:val="left"/>
      <w:pPr>
        <w:ind w:left="4644" w:hanging="286"/>
      </w:pPr>
      <w:rPr>
        <w:rFonts w:hint="default"/>
        <w:lang w:val="en-US" w:eastAsia="en-US" w:bidi="ar-SA"/>
      </w:rPr>
    </w:lvl>
    <w:lvl w:ilvl="5">
      <w:start w:val="0"/>
      <w:numFmt w:val="bullet"/>
      <w:lvlText w:val="•"/>
      <w:lvlJc w:val="left"/>
      <w:pPr>
        <w:ind w:left="5680" w:hanging="286"/>
      </w:pPr>
      <w:rPr>
        <w:rFonts w:hint="default"/>
        <w:lang w:val="en-US" w:eastAsia="en-US" w:bidi="ar-SA"/>
      </w:rPr>
    </w:lvl>
    <w:lvl w:ilvl="6">
      <w:start w:val="0"/>
      <w:numFmt w:val="bullet"/>
      <w:lvlText w:val="•"/>
      <w:lvlJc w:val="left"/>
      <w:pPr>
        <w:ind w:left="6716" w:hanging="286"/>
      </w:pPr>
      <w:rPr>
        <w:rFonts w:hint="default"/>
        <w:lang w:val="en-US" w:eastAsia="en-US" w:bidi="ar-SA"/>
      </w:rPr>
    </w:lvl>
    <w:lvl w:ilvl="7">
      <w:start w:val="0"/>
      <w:numFmt w:val="bullet"/>
      <w:lvlText w:val="•"/>
      <w:lvlJc w:val="left"/>
      <w:pPr>
        <w:ind w:left="7752" w:hanging="286"/>
      </w:pPr>
      <w:rPr>
        <w:rFonts w:hint="default"/>
        <w:lang w:val="en-US" w:eastAsia="en-US" w:bidi="ar-SA"/>
      </w:rPr>
    </w:lvl>
    <w:lvl w:ilvl="8">
      <w:start w:val="0"/>
      <w:numFmt w:val="bullet"/>
      <w:lvlText w:val="•"/>
      <w:lvlJc w:val="left"/>
      <w:pPr>
        <w:ind w:left="8788" w:hanging="286"/>
      </w:pPr>
      <w:rPr>
        <w:rFonts w:hint="default"/>
        <w:lang w:val="en-US" w:eastAsia="en-US" w:bidi="ar-SA"/>
      </w:rPr>
    </w:lvl>
  </w:abstractNum>
  <w:abstractNum w:abstractNumId="77">
    <w:multiLevelType w:val="hybridMultilevel"/>
    <w:lvl w:ilvl="0">
      <w:start w:val="1"/>
      <w:numFmt w:val="lowerRoman"/>
      <w:lvlText w:val="%1."/>
      <w:lvlJc w:val="left"/>
      <w:pPr>
        <w:ind w:left="678" w:hanging="18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98" w:hanging="187"/>
      </w:pPr>
      <w:rPr>
        <w:rFonts w:hint="default"/>
        <w:lang w:val="en-US" w:eastAsia="en-US" w:bidi="ar-SA"/>
      </w:rPr>
    </w:lvl>
    <w:lvl w:ilvl="2">
      <w:start w:val="0"/>
      <w:numFmt w:val="bullet"/>
      <w:lvlText w:val="•"/>
      <w:lvlJc w:val="left"/>
      <w:pPr>
        <w:ind w:left="2716" w:hanging="187"/>
      </w:pPr>
      <w:rPr>
        <w:rFonts w:hint="default"/>
        <w:lang w:val="en-US" w:eastAsia="en-US" w:bidi="ar-SA"/>
      </w:rPr>
    </w:lvl>
    <w:lvl w:ilvl="3">
      <w:start w:val="0"/>
      <w:numFmt w:val="bullet"/>
      <w:lvlText w:val="•"/>
      <w:lvlJc w:val="left"/>
      <w:pPr>
        <w:ind w:left="3734" w:hanging="187"/>
      </w:pPr>
      <w:rPr>
        <w:rFonts w:hint="default"/>
        <w:lang w:val="en-US" w:eastAsia="en-US" w:bidi="ar-SA"/>
      </w:rPr>
    </w:lvl>
    <w:lvl w:ilvl="4">
      <w:start w:val="0"/>
      <w:numFmt w:val="bullet"/>
      <w:lvlText w:val="•"/>
      <w:lvlJc w:val="left"/>
      <w:pPr>
        <w:ind w:left="4752" w:hanging="187"/>
      </w:pPr>
      <w:rPr>
        <w:rFonts w:hint="default"/>
        <w:lang w:val="en-US" w:eastAsia="en-US" w:bidi="ar-SA"/>
      </w:rPr>
    </w:lvl>
    <w:lvl w:ilvl="5">
      <w:start w:val="0"/>
      <w:numFmt w:val="bullet"/>
      <w:lvlText w:val="•"/>
      <w:lvlJc w:val="left"/>
      <w:pPr>
        <w:ind w:left="5770" w:hanging="187"/>
      </w:pPr>
      <w:rPr>
        <w:rFonts w:hint="default"/>
        <w:lang w:val="en-US" w:eastAsia="en-US" w:bidi="ar-SA"/>
      </w:rPr>
    </w:lvl>
    <w:lvl w:ilvl="6">
      <w:start w:val="0"/>
      <w:numFmt w:val="bullet"/>
      <w:lvlText w:val="•"/>
      <w:lvlJc w:val="left"/>
      <w:pPr>
        <w:ind w:left="6788" w:hanging="187"/>
      </w:pPr>
      <w:rPr>
        <w:rFonts w:hint="default"/>
        <w:lang w:val="en-US" w:eastAsia="en-US" w:bidi="ar-SA"/>
      </w:rPr>
    </w:lvl>
    <w:lvl w:ilvl="7">
      <w:start w:val="0"/>
      <w:numFmt w:val="bullet"/>
      <w:lvlText w:val="•"/>
      <w:lvlJc w:val="left"/>
      <w:pPr>
        <w:ind w:left="7806" w:hanging="187"/>
      </w:pPr>
      <w:rPr>
        <w:rFonts w:hint="default"/>
        <w:lang w:val="en-US" w:eastAsia="en-US" w:bidi="ar-SA"/>
      </w:rPr>
    </w:lvl>
    <w:lvl w:ilvl="8">
      <w:start w:val="0"/>
      <w:numFmt w:val="bullet"/>
      <w:lvlText w:val="•"/>
      <w:lvlJc w:val="left"/>
      <w:pPr>
        <w:ind w:left="8824" w:hanging="187"/>
      </w:pPr>
      <w:rPr>
        <w:rFonts w:hint="default"/>
        <w:lang w:val="en-US" w:eastAsia="en-US" w:bidi="ar-SA"/>
      </w:rPr>
    </w:lvl>
  </w:abstractNum>
  <w:abstractNum w:abstractNumId="76">
    <w:multiLevelType w:val="hybridMultilevel"/>
    <w:lvl w:ilvl="0">
      <w:start w:val="1"/>
      <w:numFmt w:val="decimal"/>
      <w:lvlText w:val="%1."/>
      <w:lvlJc w:val="left"/>
      <w:pPr>
        <w:ind w:left="731"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3612"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4424" w:hanging="240"/>
      </w:pPr>
      <w:rPr>
        <w:rFonts w:hint="default"/>
        <w:lang w:val="en-US" w:eastAsia="en-US" w:bidi="ar-SA"/>
      </w:rPr>
    </w:lvl>
    <w:lvl w:ilvl="3">
      <w:start w:val="0"/>
      <w:numFmt w:val="bullet"/>
      <w:lvlText w:val="•"/>
      <w:lvlJc w:val="left"/>
      <w:pPr>
        <w:ind w:left="5228" w:hanging="240"/>
      </w:pPr>
      <w:rPr>
        <w:rFonts w:hint="default"/>
        <w:lang w:val="en-US" w:eastAsia="en-US" w:bidi="ar-SA"/>
      </w:rPr>
    </w:lvl>
    <w:lvl w:ilvl="4">
      <w:start w:val="0"/>
      <w:numFmt w:val="bullet"/>
      <w:lvlText w:val="•"/>
      <w:lvlJc w:val="left"/>
      <w:pPr>
        <w:ind w:left="6033" w:hanging="240"/>
      </w:pPr>
      <w:rPr>
        <w:rFonts w:hint="default"/>
        <w:lang w:val="en-US" w:eastAsia="en-US" w:bidi="ar-SA"/>
      </w:rPr>
    </w:lvl>
    <w:lvl w:ilvl="5">
      <w:start w:val="0"/>
      <w:numFmt w:val="bullet"/>
      <w:lvlText w:val="•"/>
      <w:lvlJc w:val="left"/>
      <w:pPr>
        <w:ind w:left="6837" w:hanging="240"/>
      </w:pPr>
      <w:rPr>
        <w:rFonts w:hint="default"/>
        <w:lang w:val="en-US" w:eastAsia="en-US" w:bidi="ar-SA"/>
      </w:rPr>
    </w:lvl>
    <w:lvl w:ilvl="6">
      <w:start w:val="0"/>
      <w:numFmt w:val="bullet"/>
      <w:lvlText w:val="•"/>
      <w:lvlJc w:val="left"/>
      <w:pPr>
        <w:ind w:left="7642" w:hanging="240"/>
      </w:pPr>
      <w:rPr>
        <w:rFonts w:hint="default"/>
        <w:lang w:val="en-US" w:eastAsia="en-US" w:bidi="ar-SA"/>
      </w:rPr>
    </w:lvl>
    <w:lvl w:ilvl="7">
      <w:start w:val="0"/>
      <w:numFmt w:val="bullet"/>
      <w:lvlText w:val="•"/>
      <w:lvlJc w:val="left"/>
      <w:pPr>
        <w:ind w:left="8446" w:hanging="240"/>
      </w:pPr>
      <w:rPr>
        <w:rFonts w:hint="default"/>
        <w:lang w:val="en-US" w:eastAsia="en-US" w:bidi="ar-SA"/>
      </w:rPr>
    </w:lvl>
    <w:lvl w:ilvl="8">
      <w:start w:val="0"/>
      <w:numFmt w:val="bullet"/>
      <w:lvlText w:val="•"/>
      <w:lvlJc w:val="left"/>
      <w:pPr>
        <w:ind w:left="9251" w:hanging="240"/>
      </w:pPr>
      <w:rPr>
        <w:rFonts w:hint="default"/>
        <w:lang w:val="en-US" w:eastAsia="en-US" w:bidi="ar-SA"/>
      </w:rPr>
    </w:lvl>
  </w:abstractNum>
  <w:abstractNum w:abstractNumId="75">
    <w:multiLevelType w:val="hybridMultilevel"/>
    <w:lvl w:ilvl="0">
      <w:start w:val="1"/>
      <w:numFmt w:val="decimal"/>
      <w:lvlText w:val="%1."/>
      <w:lvlJc w:val="left"/>
      <w:pPr>
        <w:ind w:left="491" w:hanging="28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536" w:hanging="286"/>
      </w:pPr>
      <w:rPr>
        <w:rFonts w:hint="default"/>
        <w:lang w:val="en-US" w:eastAsia="en-US" w:bidi="ar-SA"/>
      </w:rPr>
    </w:lvl>
    <w:lvl w:ilvl="2">
      <w:start w:val="0"/>
      <w:numFmt w:val="bullet"/>
      <w:lvlText w:val="•"/>
      <w:lvlJc w:val="left"/>
      <w:pPr>
        <w:ind w:left="2572" w:hanging="286"/>
      </w:pPr>
      <w:rPr>
        <w:rFonts w:hint="default"/>
        <w:lang w:val="en-US" w:eastAsia="en-US" w:bidi="ar-SA"/>
      </w:rPr>
    </w:lvl>
    <w:lvl w:ilvl="3">
      <w:start w:val="0"/>
      <w:numFmt w:val="bullet"/>
      <w:lvlText w:val="•"/>
      <w:lvlJc w:val="left"/>
      <w:pPr>
        <w:ind w:left="3608" w:hanging="286"/>
      </w:pPr>
      <w:rPr>
        <w:rFonts w:hint="default"/>
        <w:lang w:val="en-US" w:eastAsia="en-US" w:bidi="ar-SA"/>
      </w:rPr>
    </w:lvl>
    <w:lvl w:ilvl="4">
      <w:start w:val="0"/>
      <w:numFmt w:val="bullet"/>
      <w:lvlText w:val="•"/>
      <w:lvlJc w:val="left"/>
      <w:pPr>
        <w:ind w:left="4644" w:hanging="286"/>
      </w:pPr>
      <w:rPr>
        <w:rFonts w:hint="default"/>
        <w:lang w:val="en-US" w:eastAsia="en-US" w:bidi="ar-SA"/>
      </w:rPr>
    </w:lvl>
    <w:lvl w:ilvl="5">
      <w:start w:val="0"/>
      <w:numFmt w:val="bullet"/>
      <w:lvlText w:val="•"/>
      <w:lvlJc w:val="left"/>
      <w:pPr>
        <w:ind w:left="5680" w:hanging="286"/>
      </w:pPr>
      <w:rPr>
        <w:rFonts w:hint="default"/>
        <w:lang w:val="en-US" w:eastAsia="en-US" w:bidi="ar-SA"/>
      </w:rPr>
    </w:lvl>
    <w:lvl w:ilvl="6">
      <w:start w:val="0"/>
      <w:numFmt w:val="bullet"/>
      <w:lvlText w:val="•"/>
      <w:lvlJc w:val="left"/>
      <w:pPr>
        <w:ind w:left="6716" w:hanging="286"/>
      </w:pPr>
      <w:rPr>
        <w:rFonts w:hint="default"/>
        <w:lang w:val="en-US" w:eastAsia="en-US" w:bidi="ar-SA"/>
      </w:rPr>
    </w:lvl>
    <w:lvl w:ilvl="7">
      <w:start w:val="0"/>
      <w:numFmt w:val="bullet"/>
      <w:lvlText w:val="•"/>
      <w:lvlJc w:val="left"/>
      <w:pPr>
        <w:ind w:left="7752" w:hanging="286"/>
      </w:pPr>
      <w:rPr>
        <w:rFonts w:hint="default"/>
        <w:lang w:val="en-US" w:eastAsia="en-US" w:bidi="ar-SA"/>
      </w:rPr>
    </w:lvl>
    <w:lvl w:ilvl="8">
      <w:start w:val="0"/>
      <w:numFmt w:val="bullet"/>
      <w:lvlText w:val="•"/>
      <w:lvlJc w:val="left"/>
      <w:pPr>
        <w:ind w:left="8788" w:hanging="286"/>
      </w:pPr>
      <w:rPr>
        <w:rFonts w:hint="default"/>
        <w:lang w:val="en-US" w:eastAsia="en-US" w:bidi="ar-SA"/>
      </w:rPr>
    </w:lvl>
  </w:abstractNum>
  <w:abstractNum w:abstractNumId="74">
    <w:multiLevelType w:val="hybridMultilevel"/>
    <w:lvl w:ilvl="0">
      <w:start w:val="1"/>
      <w:numFmt w:val="lowerRoman"/>
      <w:lvlText w:val="%1."/>
      <w:lvlJc w:val="left"/>
      <w:pPr>
        <w:ind w:left="678" w:hanging="18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98" w:hanging="187"/>
      </w:pPr>
      <w:rPr>
        <w:rFonts w:hint="default"/>
        <w:lang w:val="en-US" w:eastAsia="en-US" w:bidi="ar-SA"/>
      </w:rPr>
    </w:lvl>
    <w:lvl w:ilvl="2">
      <w:start w:val="0"/>
      <w:numFmt w:val="bullet"/>
      <w:lvlText w:val="•"/>
      <w:lvlJc w:val="left"/>
      <w:pPr>
        <w:ind w:left="2716" w:hanging="187"/>
      </w:pPr>
      <w:rPr>
        <w:rFonts w:hint="default"/>
        <w:lang w:val="en-US" w:eastAsia="en-US" w:bidi="ar-SA"/>
      </w:rPr>
    </w:lvl>
    <w:lvl w:ilvl="3">
      <w:start w:val="0"/>
      <w:numFmt w:val="bullet"/>
      <w:lvlText w:val="•"/>
      <w:lvlJc w:val="left"/>
      <w:pPr>
        <w:ind w:left="3734" w:hanging="187"/>
      </w:pPr>
      <w:rPr>
        <w:rFonts w:hint="default"/>
        <w:lang w:val="en-US" w:eastAsia="en-US" w:bidi="ar-SA"/>
      </w:rPr>
    </w:lvl>
    <w:lvl w:ilvl="4">
      <w:start w:val="0"/>
      <w:numFmt w:val="bullet"/>
      <w:lvlText w:val="•"/>
      <w:lvlJc w:val="left"/>
      <w:pPr>
        <w:ind w:left="4752" w:hanging="187"/>
      </w:pPr>
      <w:rPr>
        <w:rFonts w:hint="default"/>
        <w:lang w:val="en-US" w:eastAsia="en-US" w:bidi="ar-SA"/>
      </w:rPr>
    </w:lvl>
    <w:lvl w:ilvl="5">
      <w:start w:val="0"/>
      <w:numFmt w:val="bullet"/>
      <w:lvlText w:val="•"/>
      <w:lvlJc w:val="left"/>
      <w:pPr>
        <w:ind w:left="5770" w:hanging="187"/>
      </w:pPr>
      <w:rPr>
        <w:rFonts w:hint="default"/>
        <w:lang w:val="en-US" w:eastAsia="en-US" w:bidi="ar-SA"/>
      </w:rPr>
    </w:lvl>
    <w:lvl w:ilvl="6">
      <w:start w:val="0"/>
      <w:numFmt w:val="bullet"/>
      <w:lvlText w:val="•"/>
      <w:lvlJc w:val="left"/>
      <w:pPr>
        <w:ind w:left="6788" w:hanging="187"/>
      </w:pPr>
      <w:rPr>
        <w:rFonts w:hint="default"/>
        <w:lang w:val="en-US" w:eastAsia="en-US" w:bidi="ar-SA"/>
      </w:rPr>
    </w:lvl>
    <w:lvl w:ilvl="7">
      <w:start w:val="0"/>
      <w:numFmt w:val="bullet"/>
      <w:lvlText w:val="•"/>
      <w:lvlJc w:val="left"/>
      <w:pPr>
        <w:ind w:left="7806" w:hanging="187"/>
      </w:pPr>
      <w:rPr>
        <w:rFonts w:hint="default"/>
        <w:lang w:val="en-US" w:eastAsia="en-US" w:bidi="ar-SA"/>
      </w:rPr>
    </w:lvl>
    <w:lvl w:ilvl="8">
      <w:start w:val="0"/>
      <w:numFmt w:val="bullet"/>
      <w:lvlText w:val="•"/>
      <w:lvlJc w:val="left"/>
      <w:pPr>
        <w:ind w:left="8824" w:hanging="187"/>
      </w:pPr>
      <w:rPr>
        <w:rFonts w:hint="default"/>
        <w:lang w:val="en-US" w:eastAsia="en-US" w:bidi="ar-SA"/>
      </w:rPr>
    </w:lvl>
  </w:abstractNum>
  <w:abstractNum w:abstractNumId="73">
    <w:multiLevelType w:val="hybridMultilevel"/>
    <w:lvl w:ilvl="0">
      <w:start w:val="1"/>
      <w:numFmt w:val="decimal"/>
      <w:lvlText w:val="%1."/>
      <w:lvlJc w:val="left"/>
      <w:pPr>
        <w:ind w:left="731"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3612"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4424" w:hanging="240"/>
      </w:pPr>
      <w:rPr>
        <w:rFonts w:hint="default"/>
        <w:lang w:val="en-US" w:eastAsia="en-US" w:bidi="ar-SA"/>
      </w:rPr>
    </w:lvl>
    <w:lvl w:ilvl="3">
      <w:start w:val="0"/>
      <w:numFmt w:val="bullet"/>
      <w:lvlText w:val="•"/>
      <w:lvlJc w:val="left"/>
      <w:pPr>
        <w:ind w:left="5228" w:hanging="240"/>
      </w:pPr>
      <w:rPr>
        <w:rFonts w:hint="default"/>
        <w:lang w:val="en-US" w:eastAsia="en-US" w:bidi="ar-SA"/>
      </w:rPr>
    </w:lvl>
    <w:lvl w:ilvl="4">
      <w:start w:val="0"/>
      <w:numFmt w:val="bullet"/>
      <w:lvlText w:val="•"/>
      <w:lvlJc w:val="left"/>
      <w:pPr>
        <w:ind w:left="6033" w:hanging="240"/>
      </w:pPr>
      <w:rPr>
        <w:rFonts w:hint="default"/>
        <w:lang w:val="en-US" w:eastAsia="en-US" w:bidi="ar-SA"/>
      </w:rPr>
    </w:lvl>
    <w:lvl w:ilvl="5">
      <w:start w:val="0"/>
      <w:numFmt w:val="bullet"/>
      <w:lvlText w:val="•"/>
      <w:lvlJc w:val="left"/>
      <w:pPr>
        <w:ind w:left="6837" w:hanging="240"/>
      </w:pPr>
      <w:rPr>
        <w:rFonts w:hint="default"/>
        <w:lang w:val="en-US" w:eastAsia="en-US" w:bidi="ar-SA"/>
      </w:rPr>
    </w:lvl>
    <w:lvl w:ilvl="6">
      <w:start w:val="0"/>
      <w:numFmt w:val="bullet"/>
      <w:lvlText w:val="•"/>
      <w:lvlJc w:val="left"/>
      <w:pPr>
        <w:ind w:left="7642" w:hanging="240"/>
      </w:pPr>
      <w:rPr>
        <w:rFonts w:hint="default"/>
        <w:lang w:val="en-US" w:eastAsia="en-US" w:bidi="ar-SA"/>
      </w:rPr>
    </w:lvl>
    <w:lvl w:ilvl="7">
      <w:start w:val="0"/>
      <w:numFmt w:val="bullet"/>
      <w:lvlText w:val="•"/>
      <w:lvlJc w:val="left"/>
      <w:pPr>
        <w:ind w:left="8446" w:hanging="240"/>
      </w:pPr>
      <w:rPr>
        <w:rFonts w:hint="default"/>
        <w:lang w:val="en-US" w:eastAsia="en-US" w:bidi="ar-SA"/>
      </w:rPr>
    </w:lvl>
    <w:lvl w:ilvl="8">
      <w:start w:val="0"/>
      <w:numFmt w:val="bullet"/>
      <w:lvlText w:val="•"/>
      <w:lvlJc w:val="left"/>
      <w:pPr>
        <w:ind w:left="9251" w:hanging="240"/>
      </w:pPr>
      <w:rPr>
        <w:rFonts w:hint="default"/>
        <w:lang w:val="en-US" w:eastAsia="en-US" w:bidi="ar-SA"/>
      </w:rPr>
    </w:lvl>
  </w:abstractNum>
  <w:abstractNum w:abstractNumId="72">
    <w:multiLevelType w:val="hybridMultilevel"/>
    <w:lvl w:ilvl="0">
      <w:start w:val="1"/>
      <w:numFmt w:val="decimal"/>
      <w:lvlText w:val="%1."/>
      <w:lvlJc w:val="left"/>
      <w:pPr>
        <w:ind w:left="731"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52" w:hanging="240"/>
      </w:pPr>
      <w:rPr>
        <w:rFonts w:hint="default"/>
        <w:lang w:val="en-US" w:eastAsia="en-US" w:bidi="ar-SA"/>
      </w:rPr>
    </w:lvl>
    <w:lvl w:ilvl="2">
      <w:start w:val="0"/>
      <w:numFmt w:val="bullet"/>
      <w:lvlText w:val="•"/>
      <w:lvlJc w:val="left"/>
      <w:pPr>
        <w:ind w:left="2764" w:hanging="240"/>
      </w:pPr>
      <w:rPr>
        <w:rFonts w:hint="default"/>
        <w:lang w:val="en-US" w:eastAsia="en-US" w:bidi="ar-SA"/>
      </w:rPr>
    </w:lvl>
    <w:lvl w:ilvl="3">
      <w:start w:val="0"/>
      <w:numFmt w:val="bullet"/>
      <w:lvlText w:val="•"/>
      <w:lvlJc w:val="left"/>
      <w:pPr>
        <w:ind w:left="3776" w:hanging="240"/>
      </w:pPr>
      <w:rPr>
        <w:rFonts w:hint="default"/>
        <w:lang w:val="en-US" w:eastAsia="en-US" w:bidi="ar-SA"/>
      </w:rPr>
    </w:lvl>
    <w:lvl w:ilvl="4">
      <w:start w:val="0"/>
      <w:numFmt w:val="bullet"/>
      <w:lvlText w:val="•"/>
      <w:lvlJc w:val="left"/>
      <w:pPr>
        <w:ind w:left="4788" w:hanging="240"/>
      </w:pPr>
      <w:rPr>
        <w:rFonts w:hint="default"/>
        <w:lang w:val="en-US" w:eastAsia="en-US" w:bidi="ar-SA"/>
      </w:rPr>
    </w:lvl>
    <w:lvl w:ilvl="5">
      <w:start w:val="0"/>
      <w:numFmt w:val="bullet"/>
      <w:lvlText w:val="•"/>
      <w:lvlJc w:val="left"/>
      <w:pPr>
        <w:ind w:left="5800" w:hanging="240"/>
      </w:pPr>
      <w:rPr>
        <w:rFonts w:hint="default"/>
        <w:lang w:val="en-US" w:eastAsia="en-US" w:bidi="ar-SA"/>
      </w:rPr>
    </w:lvl>
    <w:lvl w:ilvl="6">
      <w:start w:val="0"/>
      <w:numFmt w:val="bullet"/>
      <w:lvlText w:val="•"/>
      <w:lvlJc w:val="left"/>
      <w:pPr>
        <w:ind w:left="6812" w:hanging="240"/>
      </w:pPr>
      <w:rPr>
        <w:rFonts w:hint="default"/>
        <w:lang w:val="en-US" w:eastAsia="en-US" w:bidi="ar-SA"/>
      </w:rPr>
    </w:lvl>
    <w:lvl w:ilvl="7">
      <w:start w:val="0"/>
      <w:numFmt w:val="bullet"/>
      <w:lvlText w:val="•"/>
      <w:lvlJc w:val="left"/>
      <w:pPr>
        <w:ind w:left="7824" w:hanging="240"/>
      </w:pPr>
      <w:rPr>
        <w:rFonts w:hint="default"/>
        <w:lang w:val="en-US" w:eastAsia="en-US" w:bidi="ar-SA"/>
      </w:rPr>
    </w:lvl>
    <w:lvl w:ilvl="8">
      <w:start w:val="0"/>
      <w:numFmt w:val="bullet"/>
      <w:lvlText w:val="•"/>
      <w:lvlJc w:val="left"/>
      <w:pPr>
        <w:ind w:left="8836" w:hanging="240"/>
      </w:pPr>
      <w:rPr>
        <w:rFonts w:hint="default"/>
        <w:lang w:val="en-US" w:eastAsia="en-US" w:bidi="ar-SA"/>
      </w:rPr>
    </w:lvl>
  </w:abstractNum>
  <w:abstractNum w:abstractNumId="71">
    <w:multiLevelType w:val="hybridMultilevel"/>
    <w:lvl w:ilvl="0">
      <w:start w:val="1"/>
      <w:numFmt w:val="decimal"/>
      <w:lvlText w:val="%1."/>
      <w:lvlJc w:val="left"/>
      <w:pPr>
        <w:ind w:left="491" w:hanging="28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536" w:hanging="286"/>
      </w:pPr>
      <w:rPr>
        <w:rFonts w:hint="default"/>
        <w:lang w:val="en-US" w:eastAsia="en-US" w:bidi="ar-SA"/>
      </w:rPr>
    </w:lvl>
    <w:lvl w:ilvl="2">
      <w:start w:val="0"/>
      <w:numFmt w:val="bullet"/>
      <w:lvlText w:val="•"/>
      <w:lvlJc w:val="left"/>
      <w:pPr>
        <w:ind w:left="2572" w:hanging="286"/>
      </w:pPr>
      <w:rPr>
        <w:rFonts w:hint="default"/>
        <w:lang w:val="en-US" w:eastAsia="en-US" w:bidi="ar-SA"/>
      </w:rPr>
    </w:lvl>
    <w:lvl w:ilvl="3">
      <w:start w:val="0"/>
      <w:numFmt w:val="bullet"/>
      <w:lvlText w:val="•"/>
      <w:lvlJc w:val="left"/>
      <w:pPr>
        <w:ind w:left="3608" w:hanging="286"/>
      </w:pPr>
      <w:rPr>
        <w:rFonts w:hint="default"/>
        <w:lang w:val="en-US" w:eastAsia="en-US" w:bidi="ar-SA"/>
      </w:rPr>
    </w:lvl>
    <w:lvl w:ilvl="4">
      <w:start w:val="0"/>
      <w:numFmt w:val="bullet"/>
      <w:lvlText w:val="•"/>
      <w:lvlJc w:val="left"/>
      <w:pPr>
        <w:ind w:left="4644" w:hanging="286"/>
      </w:pPr>
      <w:rPr>
        <w:rFonts w:hint="default"/>
        <w:lang w:val="en-US" w:eastAsia="en-US" w:bidi="ar-SA"/>
      </w:rPr>
    </w:lvl>
    <w:lvl w:ilvl="5">
      <w:start w:val="0"/>
      <w:numFmt w:val="bullet"/>
      <w:lvlText w:val="•"/>
      <w:lvlJc w:val="left"/>
      <w:pPr>
        <w:ind w:left="5680" w:hanging="286"/>
      </w:pPr>
      <w:rPr>
        <w:rFonts w:hint="default"/>
        <w:lang w:val="en-US" w:eastAsia="en-US" w:bidi="ar-SA"/>
      </w:rPr>
    </w:lvl>
    <w:lvl w:ilvl="6">
      <w:start w:val="0"/>
      <w:numFmt w:val="bullet"/>
      <w:lvlText w:val="•"/>
      <w:lvlJc w:val="left"/>
      <w:pPr>
        <w:ind w:left="6716" w:hanging="286"/>
      </w:pPr>
      <w:rPr>
        <w:rFonts w:hint="default"/>
        <w:lang w:val="en-US" w:eastAsia="en-US" w:bidi="ar-SA"/>
      </w:rPr>
    </w:lvl>
    <w:lvl w:ilvl="7">
      <w:start w:val="0"/>
      <w:numFmt w:val="bullet"/>
      <w:lvlText w:val="•"/>
      <w:lvlJc w:val="left"/>
      <w:pPr>
        <w:ind w:left="7752" w:hanging="286"/>
      </w:pPr>
      <w:rPr>
        <w:rFonts w:hint="default"/>
        <w:lang w:val="en-US" w:eastAsia="en-US" w:bidi="ar-SA"/>
      </w:rPr>
    </w:lvl>
    <w:lvl w:ilvl="8">
      <w:start w:val="0"/>
      <w:numFmt w:val="bullet"/>
      <w:lvlText w:val="•"/>
      <w:lvlJc w:val="left"/>
      <w:pPr>
        <w:ind w:left="8788" w:hanging="286"/>
      </w:pPr>
      <w:rPr>
        <w:rFonts w:hint="default"/>
        <w:lang w:val="en-US" w:eastAsia="en-US" w:bidi="ar-SA"/>
      </w:rPr>
    </w:lvl>
  </w:abstractNum>
  <w:abstractNum w:abstractNumId="70">
    <w:multiLevelType w:val="hybridMultilevel"/>
    <w:lvl w:ilvl="0">
      <w:start w:val="1"/>
      <w:numFmt w:val="lowerRoman"/>
      <w:lvlText w:val="%1."/>
      <w:lvlJc w:val="left"/>
      <w:pPr>
        <w:ind w:left="738" w:hanging="24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52" w:hanging="247"/>
      </w:pPr>
      <w:rPr>
        <w:rFonts w:hint="default"/>
        <w:lang w:val="en-US" w:eastAsia="en-US" w:bidi="ar-SA"/>
      </w:rPr>
    </w:lvl>
    <w:lvl w:ilvl="2">
      <w:start w:val="0"/>
      <w:numFmt w:val="bullet"/>
      <w:lvlText w:val="•"/>
      <w:lvlJc w:val="left"/>
      <w:pPr>
        <w:ind w:left="2764" w:hanging="247"/>
      </w:pPr>
      <w:rPr>
        <w:rFonts w:hint="default"/>
        <w:lang w:val="en-US" w:eastAsia="en-US" w:bidi="ar-SA"/>
      </w:rPr>
    </w:lvl>
    <w:lvl w:ilvl="3">
      <w:start w:val="0"/>
      <w:numFmt w:val="bullet"/>
      <w:lvlText w:val="•"/>
      <w:lvlJc w:val="left"/>
      <w:pPr>
        <w:ind w:left="3776" w:hanging="247"/>
      </w:pPr>
      <w:rPr>
        <w:rFonts w:hint="default"/>
        <w:lang w:val="en-US" w:eastAsia="en-US" w:bidi="ar-SA"/>
      </w:rPr>
    </w:lvl>
    <w:lvl w:ilvl="4">
      <w:start w:val="0"/>
      <w:numFmt w:val="bullet"/>
      <w:lvlText w:val="•"/>
      <w:lvlJc w:val="left"/>
      <w:pPr>
        <w:ind w:left="4788" w:hanging="247"/>
      </w:pPr>
      <w:rPr>
        <w:rFonts w:hint="default"/>
        <w:lang w:val="en-US" w:eastAsia="en-US" w:bidi="ar-SA"/>
      </w:rPr>
    </w:lvl>
    <w:lvl w:ilvl="5">
      <w:start w:val="0"/>
      <w:numFmt w:val="bullet"/>
      <w:lvlText w:val="•"/>
      <w:lvlJc w:val="left"/>
      <w:pPr>
        <w:ind w:left="5800" w:hanging="247"/>
      </w:pPr>
      <w:rPr>
        <w:rFonts w:hint="default"/>
        <w:lang w:val="en-US" w:eastAsia="en-US" w:bidi="ar-SA"/>
      </w:rPr>
    </w:lvl>
    <w:lvl w:ilvl="6">
      <w:start w:val="0"/>
      <w:numFmt w:val="bullet"/>
      <w:lvlText w:val="•"/>
      <w:lvlJc w:val="left"/>
      <w:pPr>
        <w:ind w:left="6812" w:hanging="247"/>
      </w:pPr>
      <w:rPr>
        <w:rFonts w:hint="default"/>
        <w:lang w:val="en-US" w:eastAsia="en-US" w:bidi="ar-SA"/>
      </w:rPr>
    </w:lvl>
    <w:lvl w:ilvl="7">
      <w:start w:val="0"/>
      <w:numFmt w:val="bullet"/>
      <w:lvlText w:val="•"/>
      <w:lvlJc w:val="left"/>
      <w:pPr>
        <w:ind w:left="7824" w:hanging="247"/>
      </w:pPr>
      <w:rPr>
        <w:rFonts w:hint="default"/>
        <w:lang w:val="en-US" w:eastAsia="en-US" w:bidi="ar-SA"/>
      </w:rPr>
    </w:lvl>
    <w:lvl w:ilvl="8">
      <w:start w:val="0"/>
      <w:numFmt w:val="bullet"/>
      <w:lvlText w:val="•"/>
      <w:lvlJc w:val="left"/>
      <w:pPr>
        <w:ind w:left="8836" w:hanging="247"/>
      </w:pPr>
      <w:rPr>
        <w:rFonts w:hint="default"/>
        <w:lang w:val="en-US" w:eastAsia="en-US" w:bidi="ar-SA"/>
      </w:rPr>
    </w:lvl>
  </w:abstractNum>
  <w:abstractNum w:abstractNumId="69">
    <w:multiLevelType w:val="hybridMultilevel"/>
    <w:lvl w:ilvl="0">
      <w:start w:val="0"/>
      <w:numFmt w:val="bullet"/>
      <w:lvlText w:val=""/>
      <w:lvlJc w:val="left"/>
      <w:pPr>
        <w:ind w:left="741"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752" w:hanging="360"/>
      </w:pPr>
      <w:rPr>
        <w:rFonts w:hint="default"/>
        <w:lang w:val="en-US" w:eastAsia="en-US" w:bidi="ar-SA"/>
      </w:rPr>
    </w:lvl>
    <w:lvl w:ilvl="2">
      <w:start w:val="0"/>
      <w:numFmt w:val="bullet"/>
      <w:lvlText w:val="•"/>
      <w:lvlJc w:val="left"/>
      <w:pPr>
        <w:ind w:left="2764" w:hanging="360"/>
      </w:pPr>
      <w:rPr>
        <w:rFonts w:hint="default"/>
        <w:lang w:val="en-US" w:eastAsia="en-US" w:bidi="ar-SA"/>
      </w:rPr>
    </w:lvl>
    <w:lvl w:ilvl="3">
      <w:start w:val="0"/>
      <w:numFmt w:val="bullet"/>
      <w:lvlText w:val="•"/>
      <w:lvlJc w:val="left"/>
      <w:pPr>
        <w:ind w:left="3776" w:hanging="360"/>
      </w:pPr>
      <w:rPr>
        <w:rFonts w:hint="default"/>
        <w:lang w:val="en-US" w:eastAsia="en-US" w:bidi="ar-SA"/>
      </w:rPr>
    </w:lvl>
    <w:lvl w:ilvl="4">
      <w:start w:val="0"/>
      <w:numFmt w:val="bullet"/>
      <w:lvlText w:val="•"/>
      <w:lvlJc w:val="left"/>
      <w:pPr>
        <w:ind w:left="4788" w:hanging="360"/>
      </w:pPr>
      <w:rPr>
        <w:rFonts w:hint="default"/>
        <w:lang w:val="en-US" w:eastAsia="en-US" w:bidi="ar-SA"/>
      </w:rPr>
    </w:lvl>
    <w:lvl w:ilvl="5">
      <w:start w:val="0"/>
      <w:numFmt w:val="bullet"/>
      <w:lvlText w:val="•"/>
      <w:lvlJc w:val="left"/>
      <w:pPr>
        <w:ind w:left="5800" w:hanging="360"/>
      </w:pPr>
      <w:rPr>
        <w:rFonts w:hint="default"/>
        <w:lang w:val="en-US" w:eastAsia="en-US" w:bidi="ar-SA"/>
      </w:rPr>
    </w:lvl>
    <w:lvl w:ilvl="6">
      <w:start w:val="0"/>
      <w:numFmt w:val="bullet"/>
      <w:lvlText w:val="•"/>
      <w:lvlJc w:val="left"/>
      <w:pPr>
        <w:ind w:left="6812" w:hanging="360"/>
      </w:pPr>
      <w:rPr>
        <w:rFonts w:hint="default"/>
        <w:lang w:val="en-US" w:eastAsia="en-US" w:bidi="ar-SA"/>
      </w:rPr>
    </w:lvl>
    <w:lvl w:ilvl="7">
      <w:start w:val="0"/>
      <w:numFmt w:val="bullet"/>
      <w:lvlText w:val="•"/>
      <w:lvlJc w:val="left"/>
      <w:pPr>
        <w:ind w:left="7824" w:hanging="360"/>
      </w:pPr>
      <w:rPr>
        <w:rFonts w:hint="default"/>
        <w:lang w:val="en-US" w:eastAsia="en-US" w:bidi="ar-SA"/>
      </w:rPr>
    </w:lvl>
    <w:lvl w:ilvl="8">
      <w:start w:val="0"/>
      <w:numFmt w:val="bullet"/>
      <w:lvlText w:val="•"/>
      <w:lvlJc w:val="left"/>
      <w:pPr>
        <w:ind w:left="8836" w:hanging="360"/>
      </w:pPr>
      <w:rPr>
        <w:rFonts w:hint="default"/>
        <w:lang w:val="en-US" w:eastAsia="en-US" w:bidi="ar-SA"/>
      </w:rPr>
    </w:lvl>
  </w:abstractNum>
  <w:abstractNum w:abstractNumId="67">
    <w:multiLevelType w:val="hybridMultilevel"/>
    <w:lvl w:ilvl="0">
      <w:start w:val="1"/>
      <w:numFmt w:val="decimal"/>
      <w:lvlText w:val="%1."/>
      <w:lvlJc w:val="left"/>
      <w:pPr>
        <w:ind w:left="731"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52" w:hanging="240"/>
      </w:pPr>
      <w:rPr>
        <w:rFonts w:hint="default"/>
        <w:lang w:val="en-US" w:eastAsia="en-US" w:bidi="ar-SA"/>
      </w:rPr>
    </w:lvl>
    <w:lvl w:ilvl="2">
      <w:start w:val="0"/>
      <w:numFmt w:val="bullet"/>
      <w:lvlText w:val="•"/>
      <w:lvlJc w:val="left"/>
      <w:pPr>
        <w:ind w:left="2764" w:hanging="240"/>
      </w:pPr>
      <w:rPr>
        <w:rFonts w:hint="default"/>
        <w:lang w:val="en-US" w:eastAsia="en-US" w:bidi="ar-SA"/>
      </w:rPr>
    </w:lvl>
    <w:lvl w:ilvl="3">
      <w:start w:val="0"/>
      <w:numFmt w:val="bullet"/>
      <w:lvlText w:val="•"/>
      <w:lvlJc w:val="left"/>
      <w:pPr>
        <w:ind w:left="3776" w:hanging="240"/>
      </w:pPr>
      <w:rPr>
        <w:rFonts w:hint="default"/>
        <w:lang w:val="en-US" w:eastAsia="en-US" w:bidi="ar-SA"/>
      </w:rPr>
    </w:lvl>
    <w:lvl w:ilvl="4">
      <w:start w:val="0"/>
      <w:numFmt w:val="bullet"/>
      <w:lvlText w:val="•"/>
      <w:lvlJc w:val="left"/>
      <w:pPr>
        <w:ind w:left="4788" w:hanging="240"/>
      </w:pPr>
      <w:rPr>
        <w:rFonts w:hint="default"/>
        <w:lang w:val="en-US" w:eastAsia="en-US" w:bidi="ar-SA"/>
      </w:rPr>
    </w:lvl>
    <w:lvl w:ilvl="5">
      <w:start w:val="0"/>
      <w:numFmt w:val="bullet"/>
      <w:lvlText w:val="•"/>
      <w:lvlJc w:val="left"/>
      <w:pPr>
        <w:ind w:left="5800" w:hanging="240"/>
      </w:pPr>
      <w:rPr>
        <w:rFonts w:hint="default"/>
        <w:lang w:val="en-US" w:eastAsia="en-US" w:bidi="ar-SA"/>
      </w:rPr>
    </w:lvl>
    <w:lvl w:ilvl="6">
      <w:start w:val="0"/>
      <w:numFmt w:val="bullet"/>
      <w:lvlText w:val="•"/>
      <w:lvlJc w:val="left"/>
      <w:pPr>
        <w:ind w:left="6812" w:hanging="240"/>
      </w:pPr>
      <w:rPr>
        <w:rFonts w:hint="default"/>
        <w:lang w:val="en-US" w:eastAsia="en-US" w:bidi="ar-SA"/>
      </w:rPr>
    </w:lvl>
    <w:lvl w:ilvl="7">
      <w:start w:val="0"/>
      <w:numFmt w:val="bullet"/>
      <w:lvlText w:val="•"/>
      <w:lvlJc w:val="left"/>
      <w:pPr>
        <w:ind w:left="7824" w:hanging="240"/>
      </w:pPr>
      <w:rPr>
        <w:rFonts w:hint="default"/>
        <w:lang w:val="en-US" w:eastAsia="en-US" w:bidi="ar-SA"/>
      </w:rPr>
    </w:lvl>
    <w:lvl w:ilvl="8">
      <w:start w:val="0"/>
      <w:numFmt w:val="bullet"/>
      <w:lvlText w:val="•"/>
      <w:lvlJc w:val="left"/>
      <w:pPr>
        <w:ind w:left="8836" w:hanging="240"/>
      </w:pPr>
      <w:rPr>
        <w:rFonts w:hint="default"/>
        <w:lang w:val="en-US" w:eastAsia="en-US" w:bidi="ar-SA"/>
      </w:rPr>
    </w:lvl>
  </w:abstractNum>
  <w:abstractNum w:abstractNumId="66">
    <w:multiLevelType w:val="hybridMultilevel"/>
    <w:lvl w:ilvl="0">
      <w:start w:val="1"/>
      <w:numFmt w:val="decimal"/>
      <w:lvlText w:val="%1."/>
      <w:lvlJc w:val="left"/>
      <w:pPr>
        <w:ind w:left="491" w:hanging="28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536" w:hanging="286"/>
      </w:pPr>
      <w:rPr>
        <w:rFonts w:hint="default"/>
        <w:lang w:val="en-US" w:eastAsia="en-US" w:bidi="ar-SA"/>
      </w:rPr>
    </w:lvl>
    <w:lvl w:ilvl="2">
      <w:start w:val="0"/>
      <w:numFmt w:val="bullet"/>
      <w:lvlText w:val="•"/>
      <w:lvlJc w:val="left"/>
      <w:pPr>
        <w:ind w:left="2572" w:hanging="286"/>
      </w:pPr>
      <w:rPr>
        <w:rFonts w:hint="default"/>
        <w:lang w:val="en-US" w:eastAsia="en-US" w:bidi="ar-SA"/>
      </w:rPr>
    </w:lvl>
    <w:lvl w:ilvl="3">
      <w:start w:val="0"/>
      <w:numFmt w:val="bullet"/>
      <w:lvlText w:val="•"/>
      <w:lvlJc w:val="left"/>
      <w:pPr>
        <w:ind w:left="3608" w:hanging="286"/>
      </w:pPr>
      <w:rPr>
        <w:rFonts w:hint="default"/>
        <w:lang w:val="en-US" w:eastAsia="en-US" w:bidi="ar-SA"/>
      </w:rPr>
    </w:lvl>
    <w:lvl w:ilvl="4">
      <w:start w:val="0"/>
      <w:numFmt w:val="bullet"/>
      <w:lvlText w:val="•"/>
      <w:lvlJc w:val="left"/>
      <w:pPr>
        <w:ind w:left="4644" w:hanging="286"/>
      </w:pPr>
      <w:rPr>
        <w:rFonts w:hint="default"/>
        <w:lang w:val="en-US" w:eastAsia="en-US" w:bidi="ar-SA"/>
      </w:rPr>
    </w:lvl>
    <w:lvl w:ilvl="5">
      <w:start w:val="0"/>
      <w:numFmt w:val="bullet"/>
      <w:lvlText w:val="•"/>
      <w:lvlJc w:val="left"/>
      <w:pPr>
        <w:ind w:left="5680" w:hanging="286"/>
      </w:pPr>
      <w:rPr>
        <w:rFonts w:hint="default"/>
        <w:lang w:val="en-US" w:eastAsia="en-US" w:bidi="ar-SA"/>
      </w:rPr>
    </w:lvl>
    <w:lvl w:ilvl="6">
      <w:start w:val="0"/>
      <w:numFmt w:val="bullet"/>
      <w:lvlText w:val="•"/>
      <w:lvlJc w:val="left"/>
      <w:pPr>
        <w:ind w:left="6716" w:hanging="286"/>
      </w:pPr>
      <w:rPr>
        <w:rFonts w:hint="default"/>
        <w:lang w:val="en-US" w:eastAsia="en-US" w:bidi="ar-SA"/>
      </w:rPr>
    </w:lvl>
    <w:lvl w:ilvl="7">
      <w:start w:val="0"/>
      <w:numFmt w:val="bullet"/>
      <w:lvlText w:val="•"/>
      <w:lvlJc w:val="left"/>
      <w:pPr>
        <w:ind w:left="7752" w:hanging="286"/>
      </w:pPr>
      <w:rPr>
        <w:rFonts w:hint="default"/>
        <w:lang w:val="en-US" w:eastAsia="en-US" w:bidi="ar-SA"/>
      </w:rPr>
    </w:lvl>
    <w:lvl w:ilvl="8">
      <w:start w:val="0"/>
      <w:numFmt w:val="bullet"/>
      <w:lvlText w:val="•"/>
      <w:lvlJc w:val="left"/>
      <w:pPr>
        <w:ind w:left="8788" w:hanging="286"/>
      </w:pPr>
      <w:rPr>
        <w:rFonts w:hint="default"/>
        <w:lang w:val="en-US" w:eastAsia="en-US" w:bidi="ar-SA"/>
      </w:rPr>
    </w:lvl>
  </w:abstractNum>
  <w:abstractNum w:abstractNumId="65">
    <w:multiLevelType w:val="hybridMultilevel"/>
    <w:lvl w:ilvl="0">
      <w:start w:val="1"/>
      <w:numFmt w:val="lowerRoman"/>
      <w:lvlText w:val="%1."/>
      <w:lvlJc w:val="left"/>
      <w:pPr>
        <w:ind w:left="678" w:hanging="18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98" w:hanging="187"/>
      </w:pPr>
      <w:rPr>
        <w:rFonts w:hint="default"/>
        <w:lang w:val="en-US" w:eastAsia="en-US" w:bidi="ar-SA"/>
      </w:rPr>
    </w:lvl>
    <w:lvl w:ilvl="2">
      <w:start w:val="0"/>
      <w:numFmt w:val="bullet"/>
      <w:lvlText w:val="•"/>
      <w:lvlJc w:val="left"/>
      <w:pPr>
        <w:ind w:left="2716" w:hanging="187"/>
      </w:pPr>
      <w:rPr>
        <w:rFonts w:hint="default"/>
        <w:lang w:val="en-US" w:eastAsia="en-US" w:bidi="ar-SA"/>
      </w:rPr>
    </w:lvl>
    <w:lvl w:ilvl="3">
      <w:start w:val="0"/>
      <w:numFmt w:val="bullet"/>
      <w:lvlText w:val="•"/>
      <w:lvlJc w:val="left"/>
      <w:pPr>
        <w:ind w:left="3734" w:hanging="187"/>
      </w:pPr>
      <w:rPr>
        <w:rFonts w:hint="default"/>
        <w:lang w:val="en-US" w:eastAsia="en-US" w:bidi="ar-SA"/>
      </w:rPr>
    </w:lvl>
    <w:lvl w:ilvl="4">
      <w:start w:val="0"/>
      <w:numFmt w:val="bullet"/>
      <w:lvlText w:val="•"/>
      <w:lvlJc w:val="left"/>
      <w:pPr>
        <w:ind w:left="4752" w:hanging="187"/>
      </w:pPr>
      <w:rPr>
        <w:rFonts w:hint="default"/>
        <w:lang w:val="en-US" w:eastAsia="en-US" w:bidi="ar-SA"/>
      </w:rPr>
    </w:lvl>
    <w:lvl w:ilvl="5">
      <w:start w:val="0"/>
      <w:numFmt w:val="bullet"/>
      <w:lvlText w:val="•"/>
      <w:lvlJc w:val="left"/>
      <w:pPr>
        <w:ind w:left="5770" w:hanging="187"/>
      </w:pPr>
      <w:rPr>
        <w:rFonts w:hint="default"/>
        <w:lang w:val="en-US" w:eastAsia="en-US" w:bidi="ar-SA"/>
      </w:rPr>
    </w:lvl>
    <w:lvl w:ilvl="6">
      <w:start w:val="0"/>
      <w:numFmt w:val="bullet"/>
      <w:lvlText w:val="•"/>
      <w:lvlJc w:val="left"/>
      <w:pPr>
        <w:ind w:left="6788" w:hanging="187"/>
      </w:pPr>
      <w:rPr>
        <w:rFonts w:hint="default"/>
        <w:lang w:val="en-US" w:eastAsia="en-US" w:bidi="ar-SA"/>
      </w:rPr>
    </w:lvl>
    <w:lvl w:ilvl="7">
      <w:start w:val="0"/>
      <w:numFmt w:val="bullet"/>
      <w:lvlText w:val="•"/>
      <w:lvlJc w:val="left"/>
      <w:pPr>
        <w:ind w:left="7806" w:hanging="187"/>
      </w:pPr>
      <w:rPr>
        <w:rFonts w:hint="default"/>
        <w:lang w:val="en-US" w:eastAsia="en-US" w:bidi="ar-SA"/>
      </w:rPr>
    </w:lvl>
    <w:lvl w:ilvl="8">
      <w:start w:val="0"/>
      <w:numFmt w:val="bullet"/>
      <w:lvlText w:val="•"/>
      <w:lvlJc w:val="left"/>
      <w:pPr>
        <w:ind w:left="8824" w:hanging="187"/>
      </w:pPr>
      <w:rPr>
        <w:rFonts w:hint="default"/>
        <w:lang w:val="en-US" w:eastAsia="en-US" w:bidi="ar-SA"/>
      </w:rPr>
    </w:lvl>
  </w:abstractNum>
  <w:abstractNum w:abstractNumId="64">
    <w:multiLevelType w:val="hybridMultilevel"/>
    <w:lvl w:ilvl="0">
      <w:start w:val="1"/>
      <w:numFmt w:val="decimal"/>
      <w:lvlText w:val="%1."/>
      <w:lvlJc w:val="left"/>
      <w:pPr>
        <w:ind w:left="672" w:hanging="181"/>
        <w:jc w:val="left"/>
      </w:pPr>
      <w:rPr>
        <w:rFonts w:hint="default" w:ascii="Times New Roman" w:hAnsi="Times New Roman" w:eastAsia="Times New Roman" w:cs="Times New Roman"/>
        <w:b w:val="0"/>
        <w:bCs w:val="0"/>
        <w:i w:val="0"/>
        <w:iCs w:val="0"/>
        <w:spacing w:val="0"/>
        <w:w w:val="96"/>
        <w:sz w:val="22"/>
        <w:szCs w:val="22"/>
        <w:lang w:val="en-US" w:eastAsia="en-US" w:bidi="ar-SA"/>
      </w:rPr>
    </w:lvl>
    <w:lvl w:ilvl="1">
      <w:start w:val="1"/>
      <w:numFmt w:val="decimal"/>
      <w:lvlText w:val="%2."/>
      <w:lvlJc w:val="left"/>
      <w:pPr>
        <w:ind w:left="3612"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4424" w:hanging="240"/>
      </w:pPr>
      <w:rPr>
        <w:rFonts w:hint="default"/>
        <w:lang w:val="en-US" w:eastAsia="en-US" w:bidi="ar-SA"/>
      </w:rPr>
    </w:lvl>
    <w:lvl w:ilvl="3">
      <w:start w:val="0"/>
      <w:numFmt w:val="bullet"/>
      <w:lvlText w:val="•"/>
      <w:lvlJc w:val="left"/>
      <w:pPr>
        <w:ind w:left="5228" w:hanging="240"/>
      </w:pPr>
      <w:rPr>
        <w:rFonts w:hint="default"/>
        <w:lang w:val="en-US" w:eastAsia="en-US" w:bidi="ar-SA"/>
      </w:rPr>
    </w:lvl>
    <w:lvl w:ilvl="4">
      <w:start w:val="0"/>
      <w:numFmt w:val="bullet"/>
      <w:lvlText w:val="•"/>
      <w:lvlJc w:val="left"/>
      <w:pPr>
        <w:ind w:left="6033" w:hanging="240"/>
      </w:pPr>
      <w:rPr>
        <w:rFonts w:hint="default"/>
        <w:lang w:val="en-US" w:eastAsia="en-US" w:bidi="ar-SA"/>
      </w:rPr>
    </w:lvl>
    <w:lvl w:ilvl="5">
      <w:start w:val="0"/>
      <w:numFmt w:val="bullet"/>
      <w:lvlText w:val="•"/>
      <w:lvlJc w:val="left"/>
      <w:pPr>
        <w:ind w:left="6837" w:hanging="240"/>
      </w:pPr>
      <w:rPr>
        <w:rFonts w:hint="default"/>
        <w:lang w:val="en-US" w:eastAsia="en-US" w:bidi="ar-SA"/>
      </w:rPr>
    </w:lvl>
    <w:lvl w:ilvl="6">
      <w:start w:val="0"/>
      <w:numFmt w:val="bullet"/>
      <w:lvlText w:val="•"/>
      <w:lvlJc w:val="left"/>
      <w:pPr>
        <w:ind w:left="7642" w:hanging="240"/>
      </w:pPr>
      <w:rPr>
        <w:rFonts w:hint="default"/>
        <w:lang w:val="en-US" w:eastAsia="en-US" w:bidi="ar-SA"/>
      </w:rPr>
    </w:lvl>
    <w:lvl w:ilvl="7">
      <w:start w:val="0"/>
      <w:numFmt w:val="bullet"/>
      <w:lvlText w:val="•"/>
      <w:lvlJc w:val="left"/>
      <w:pPr>
        <w:ind w:left="8446" w:hanging="240"/>
      </w:pPr>
      <w:rPr>
        <w:rFonts w:hint="default"/>
        <w:lang w:val="en-US" w:eastAsia="en-US" w:bidi="ar-SA"/>
      </w:rPr>
    </w:lvl>
    <w:lvl w:ilvl="8">
      <w:start w:val="0"/>
      <w:numFmt w:val="bullet"/>
      <w:lvlText w:val="•"/>
      <w:lvlJc w:val="left"/>
      <w:pPr>
        <w:ind w:left="9251" w:hanging="240"/>
      </w:pPr>
      <w:rPr>
        <w:rFonts w:hint="default"/>
        <w:lang w:val="en-US" w:eastAsia="en-US" w:bidi="ar-SA"/>
      </w:rPr>
    </w:lvl>
  </w:abstractNum>
  <w:abstractNum w:abstractNumId="63">
    <w:multiLevelType w:val="hybridMultilevel"/>
    <w:lvl w:ilvl="0">
      <w:start w:val="1"/>
      <w:numFmt w:val="decimal"/>
      <w:lvlText w:val="%1."/>
      <w:lvlJc w:val="left"/>
      <w:pPr>
        <w:ind w:left="491" w:hanging="28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536" w:hanging="286"/>
      </w:pPr>
      <w:rPr>
        <w:rFonts w:hint="default"/>
        <w:lang w:val="en-US" w:eastAsia="en-US" w:bidi="ar-SA"/>
      </w:rPr>
    </w:lvl>
    <w:lvl w:ilvl="2">
      <w:start w:val="0"/>
      <w:numFmt w:val="bullet"/>
      <w:lvlText w:val="•"/>
      <w:lvlJc w:val="left"/>
      <w:pPr>
        <w:ind w:left="2572" w:hanging="286"/>
      </w:pPr>
      <w:rPr>
        <w:rFonts w:hint="default"/>
        <w:lang w:val="en-US" w:eastAsia="en-US" w:bidi="ar-SA"/>
      </w:rPr>
    </w:lvl>
    <w:lvl w:ilvl="3">
      <w:start w:val="0"/>
      <w:numFmt w:val="bullet"/>
      <w:lvlText w:val="•"/>
      <w:lvlJc w:val="left"/>
      <w:pPr>
        <w:ind w:left="3608" w:hanging="286"/>
      </w:pPr>
      <w:rPr>
        <w:rFonts w:hint="default"/>
        <w:lang w:val="en-US" w:eastAsia="en-US" w:bidi="ar-SA"/>
      </w:rPr>
    </w:lvl>
    <w:lvl w:ilvl="4">
      <w:start w:val="0"/>
      <w:numFmt w:val="bullet"/>
      <w:lvlText w:val="•"/>
      <w:lvlJc w:val="left"/>
      <w:pPr>
        <w:ind w:left="4644" w:hanging="286"/>
      </w:pPr>
      <w:rPr>
        <w:rFonts w:hint="default"/>
        <w:lang w:val="en-US" w:eastAsia="en-US" w:bidi="ar-SA"/>
      </w:rPr>
    </w:lvl>
    <w:lvl w:ilvl="5">
      <w:start w:val="0"/>
      <w:numFmt w:val="bullet"/>
      <w:lvlText w:val="•"/>
      <w:lvlJc w:val="left"/>
      <w:pPr>
        <w:ind w:left="5680" w:hanging="286"/>
      </w:pPr>
      <w:rPr>
        <w:rFonts w:hint="default"/>
        <w:lang w:val="en-US" w:eastAsia="en-US" w:bidi="ar-SA"/>
      </w:rPr>
    </w:lvl>
    <w:lvl w:ilvl="6">
      <w:start w:val="0"/>
      <w:numFmt w:val="bullet"/>
      <w:lvlText w:val="•"/>
      <w:lvlJc w:val="left"/>
      <w:pPr>
        <w:ind w:left="6716" w:hanging="286"/>
      </w:pPr>
      <w:rPr>
        <w:rFonts w:hint="default"/>
        <w:lang w:val="en-US" w:eastAsia="en-US" w:bidi="ar-SA"/>
      </w:rPr>
    </w:lvl>
    <w:lvl w:ilvl="7">
      <w:start w:val="0"/>
      <w:numFmt w:val="bullet"/>
      <w:lvlText w:val="•"/>
      <w:lvlJc w:val="left"/>
      <w:pPr>
        <w:ind w:left="7752" w:hanging="286"/>
      </w:pPr>
      <w:rPr>
        <w:rFonts w:hint="default"/>
        <w:lang w:val="en-US" w:eastAsia="en-US" w:bidi="ar-SA"/>
      </w:rPr>
    </w:lvl>
    <w:lvl w:ilvl="8">
      <w:start w:val="0"/>
      <w:numFmt w:val="bullet"/>
      <w:lvlText w:val="•"/>
      <w:lvlJc w:val="left"/>
      <w:pPr>
        <w:ind w:left="8788" w:hanging="286"/>
      </w:pPr>
      <w:rPr>
        <w:rFonts w:hint="default"/>
        <w:lang w:val="en-US" w:eastAsia="en-US" w:bidi="ar-SA"/>
      </w:rPr>
    </w:lvl>
  </w:abstractNum>
  <w:abstractNum w:abstractNumId="62">
    <w:multiLevelType w:val="hybridMultilevel"/>
    <w:lvl w:ilvl="0">
      <w:start w:val="1"/>
      <w:numFmt w:val="lowerRoman"/>
      <w:lvlText w:val="%1."/>
      <w:lvlJc w:val="left"/>
      <w:pPr>
        <w:ind w:left="678" w:hanging="18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98" w:hanging="187"/>
      </w:pPr>
      <w:rPr>
        <w:rFonts w:hint="default"/>
        <w:lang w:val="en-US" w:eastAsia="en-US" w:bidi="ar-SA"/>
      </w:rPr>
    </w:lvl>
    <w:lvl w:ilvl="2">
      <w:start w:val="0"/>
      <w:numFmt w:val="bullet"/>
      <w:lvlText w:val="•"/>
      <w:lvlJc w:val="left"/>
      <w:pPr>
        <w:ind w:left="2716" w:hanging="187"/>
      </w:pPr>
      <w:rPr>
        <w:rFonts w:hint="default"/>
        <w:lang w:val="en-US" w:eastAsia="en-US" w:bidi="ar-SA"/>
      </w:rPr>
    </w:lvl>
    <w:lvl w:ilvl="3">
      <w:start w:val="0"/>
      <w:numFmt w:val="bullet"/>
      <w:lvlText w:val="•"/>
      <w:lvlJc w:val="left"/>
      <w:pPr>
        <w:ind w:left="3734" w:hanging="187"/>
      </w:pPr>
      <w:rPr>
        <w:rFonts w:hint="default"/>
        <w:lang w:val="en-US" w:eastAsia="en-US" w:bidi="ar-SA"/>
      </w:rPr>
    </w:lvl>
    <w:lvl w:ilvl="4">
      <w:start w:val="0"/>
      <w:numFmt w:val="bullet"/>
      <w:lvlText w:val="•"/>
      <w:lvlJc w:val="left"/>
      <w:pPr>
        <w:ind w:left="4752" w:hanging="187"/>
      </w:pPr>
      <w:rPr>
        <w:rFonts w:hint="default"/>
        <w:lang w:val="en-US" w:eastAsia="en-US" w:bidi="ar-SA"/>
      </w:rPr>
    </w:lvl>
    <w:lvl w:ilvl="5">
      <w:start w:val="0"/>
      <w:numFmt w:val="bullet"/>
      <w:lvlText w:val="•"/>
      <w:lvlJc w:val="left"/>
      <w:pPr>
        <w:ind w:left="5770" w:hanging="187"/>
      </w:pPr>
      <w:rPr>
        <w:rFonts w:hint="default"/>
        <w:lang w:val="en-US" w:eastAsia="en-US" w:bidi="ar-SA"/>
      </w:rPr>
    </w:lvl>
    <w:lvl w:ilvl="6">
      <w:start w:val="0"/>
      <w:numFmt w:val="bullet"/>
      <w:lvlText w:val="•"/>
      <w:lvlJc w:val="left"/>
      <w:pPr>
        <w:ind w:left="6788" w:hanging="187"/>
      </w:pPr>
      <w:rPr>
        <w:rFonts w:hint="default"/>
        <w:lang w:val="en-US" w:eastAsia="en-US" w:bidi="ar-SA"/>
      </w:rPr>
    </w:lvl>
    <w:lvl w:ilvl="7">
      <w:start w:val="0"/>
      <w:numFmt w:val="bullet"/>
      <w:lvlText w:val="•"/>
      <w:lvlJc w:val="left"/>
      <w:pPr>
        <w:ind w:left="7806" w:hanging="187"/>
      </w:pPr>
      <w:rPr>
        <w:rFonts w:hint="default"/>
        <w:lang w:val="en-US" w:eastAsia="en-US" w:bidi="ar-SA"/>
      </w:rPr>
    </w:lvl>
    <w:lvl w:ilvl="8">
      <w:start w:val="0"/>
      <w:numFmt w:val="bullet"/>
      <w:lvlText w:val="•"/>
      <w:lvlJc w:val="left"/>
      <w:pPr>
        <w:ind w:left="8824" w:hanging="187"/>
      </w:pPr>
      <w:rPr>
        <w:rFonts w:hint="default"/>
        <w:lang w:val="en-US" w:eastAsia="en-US" w:bidi="ar-SA"/>
      </w:rPr>
    </w:lvl>
  </w:abstractNum>
  <w:abstractNum w:abstractNumId="61">
    <w:multiLevelType w:val="hybridMultilevel"/>
    <w:lvl w:ilvl="0">
      <w:start w:val="0"/>
      <w:numFmt w:val="bullet"/>
      <w:lvlText w:val=""/>
      <w:lvlJc w:val="left"/>
      <w:pPr>
        <w:ind w:left="1211" w:hanging="360"/>
      </w:pPr>
      <w:rPr>
        <w:rFonts w:hint="default" w:ascii="Symbol" w:hAnsi="Symbol" w:eastAsia="Symbol" w:cs="Symbol"/>
        <w:b w:val="0"/>
        <w:bCs w:val="0"/>
        <w:i w:val="0"/>
        <w:iCs w:val="0"/>
        <w:spacing w:val="0"/>
        <w:w w:val="99"/>
        <w:sz w:val="20"/>
        <w:szCs w:val="20"/>
        <w:lang w:val="en-US" w:eastAsia="en-US" w:bidi="ar-SA"/>
      </w:rPr>
    </w:lvl>
    <w:lvl w:ilvl="1">
      <w:start w:val="1"/>
      <w:numFmt w:val="lowerLetter"/>
      <w:lvlText w:val="%2)"/>
      <w:lvlJc w:val="left"/>
      <w:pPr>
        <w:ind w:left="3372" w:hanging="25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4211" w:hanging="250"/>
      </w:pPr>
      <w:rPr>
        <w:rFonts w:hint="default"/>
        <w:lang w:val="en-US" w:eastAsia="en-US" w:bidi="ar-SA"/>
      </w:rPr>
    </w:lvl>
    <w:lvl w:ilvl="3">
      <w:start w:val="0"/>
      <w:numFmt w:val="bullet"/>
      <w:lvlText w:val="•"/>
      <w:lvlJc w:val="left"/>
      <w:pPr>
        <w:ind w:left="5042" w:hanging="250"/>
      </w:pPr>
      <w:rPr>
        <w:rFonts w:hint="default"/>
        <w:lang w:val="en-US" w:eastAsia="en-US" w:bidi="ar-SA"/>
      </w:rPr>
    </w:lvl>
    <w:lvl w:ilvl="4">
      <w:start w:val="0"/>
      <w:numFmt w:val="bullet"/>
      <w:lvlText w:val="•"/>
      <w:lvlJc w:val="left"/>
      <w:pPr>
        <w:ind w:left="5873" w:hanging="250"/>
      </w:pPr>
      <w:rPr>
        <w:rFonts w:hint="default"/>
        <w:lang w:val="en-US" w:eastAsia="en-US" w:bidi="ar-SA"/>
      </w:rPr>
    </w:lvl>
    <w:lvl w:ilvl="5">
      <w:start w:val="0"/>
      <w:numFmt w:val="bullet"/>
      <w:lvlText w:val="•"/>
      <w:lvlJc w:val="left"/>
      <w:pPr>
        <w:ind w:left="6704" w:hanging="250"/>
      </w:pPr>
      <w:rPr>
        <w:rFonts w:hint="default"/>
        <w:lang w:val="en-US" w:eastAsia="en-US" w:bidi="ar-SA"/>
      </w:rPr>
    </w:lvl>
    <w:lvl w:ilvl="6">
      <w:start w:val="0"/>
      <w:numFmt w:val="bullet"/>
      <w:lvlText w:val="•"/>
      <w:lvlJc w:val="left"/>
      <w:pPr>
        <w:ind w:left="7535" w:hanging="250"/>
      </w:pPr>
      <w:rPr>
        <w:rFonts w:hint="default"/>
        <w:lang w:val="en-US" w:eastAsia="en-US" w:bidi="ar-SA"/>
      </w:rPr>
    </w:lvl>
    <w:lvl w:ilvl="7">
      <w:start w:val="0"/>
      <w:numFmt w:val="bullet"/>
      <w:lvlText w:val="•"/>
      <w:lvlJc w:val="left"/>
      <w:pPr>
        <w:ind w:left="8366" w:hanging="250"/>
      </w:pPr>
      <w:rPr>
        <w:rFonts w:hint="default"/>
        <w:lang w:val="en-US" w:eastAsia="en-US" w:bidi="ar-SA"/>
      </w:rPr>
    </w:lvl>
    <w:lvl w:ilvl="8">
      <w:start w:val="0"/>
      <w:numFmt w:val="bullet"/>
      <w:lvlText w:val="•"/>
      <w:lvlJc w:val="left"/>
      <w:pPr>
        <w:ind w:left="9197" w:hanging="250"/>
      </w:pPr>
      <w:rPr>
        <w:rFonts w:hint="default"/>
        <w:lang w:val="en-US" w:eastAsia="en-US" w:bidi="ar-SA"/>
      </w:rPr>
    </w:lvl>
  </w:abstractNum>
  <w:abstractNum w:abstractNumId="60">
    <w:multiLevelType w:val="hybridMultilevel"/>
    <w:lvl w:ilvl="0">
      <w:start w:val="1"/>
      <w:numFmt w:val="decimal"/>
      <w:lvlText w:val="%1."/>
      <w:lvlJc w:val="left"/>
      <w:pPr>
        <w:ind w:left="731"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3612"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4424" w:hanging="240"/>
      </w:pPr>
      <w:rPr>
        <w:rFonts w:hint="default"/>
        <w:lang w:val="en-US" w:eastAsia="en-US" w:bidi="ar-SA"/>
      </w:rPr>
    </w:lvl>
    <w:lvl w:ilvl="3">
      <w:start w:val="0"/>
      <w:numFmt w:val="bullet"/>
      <w:lvlText w:val="•"/>
      <w:lvlJc w:val="left"/>
      <w:pPr>
        <w:ind w:left="5228" w:hanging="240"/>
      </w:pPr>
      <w:rPr>
        <w:rFonts w:hint="default"/>
        <w:lang w:val="en-US" w:eastAsia="en-US" w:bidi="ar-SA"/>
      </w:rPr>
    </w:lvl>
    <w:lvl w:ilvl="4">
      <w:start w:val="0"/>
      <w:numFmt w:val="bullet"/>
      <w:lvlText w:val="•"/>
      <w:lvlJc w:val="left"/>
      <w:pPr>
        <w:ind w:left="6033" w:hanging="240"/>
      </w:pPr>
      <w:rPr>
        <w:rFonts w:hint="default"/>
        <w:lang w:val="en-US" w:eastAsia="en-US" w:bidi="ar-SA"/>
      </w:rPr>
    </w:lvl>
    <w:lvl w:ilvl="5">
      <w:start w:val="0"/>
      <w:numFmt w:val="bullet"/>
      <w:lvlText w:val="•"/>
      <w:lvlJc w:val="left"/>
      <w:pPr>
        <w:ind w:left="6837" w:hanging="240"/>
      </w:pPr>
      <w:rPr>
        <w:rFonts w:hint="default"/>
        <w:lang w:val="en-US" w:eastAsia="en-US" w:bidi="ar-SA"/>
      </w:rPr>
    </w:lvl>
    <w:lvl w:ilvl="6">
      <w:start w:val="0"/>
      <w:numFmt w:val="bullet"/>
      <w:lvlText w:val="•"/>
      <w:lvlJc w:val="left"/>
      <w:pPr>
        <w:ind w:left="7642" w:hanging="240"/>
      </w:pPr>
      <w:rPr>
        <w:rFonts w:hint="default"/>
        <w:lang w:val="en-US" w:eastAsia="en-US" w:bidi="ar-SA"/>
      </w:rPr>
    </w:lvl>
    <w:lvl w:ilvl="7">
      <w:start w:val="0"/>
      <w:numFmt w:val="bullet"/>
      <w:lvlText w:val="•"/>
      <w:lvlJc w:val="left"/>
      <w:pPr>
        <w:ind w:left="8446" w:hanging="240"/>
      </w:pPr>
      <w:rPr>
        <w:rFonts w:hint="default"/>
        <w:lang w:val="en-US" w:eastAsia="en-US" w:bidi="ar-SA"/>
      </w:rPr>
    </w:lvl>
    <w:lvl w:ilvl="8">
      <w:start w:val="0"/>
      <w:numFmt w:val="bullet"/>
      <w:lvlText w:val="•"/>
      <w:lvlJc w:val="left"/>
      <w:pPr>
        <w:ind w:left="9251" w:hanging="240"/>
      </w:pPr>
      <w:rPr>
        <w:rFonts w:hint="default"/>
        <w:lang w:val="en-US" w:eastAsia="en-US" w:bidi="ar-SA"/>
      </w:rPr>
    </w:lvl>
  </w:abstractNum>
  <w:abstractNum w:abstractNumId="59">
    <w:multiLevelType w:val="hybridMultilevel"/>
    <w:lvl w:ilvl="0">
      <w:start w:val="1"/>
      <w:numFmt w:val="decimal"/>
      <w:lvlText w:val="%1."/>
      <w:lvlJc w:val="left"/>
      <w:pPr>
        <w:ind w:left="491" w:hanging="30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536" w:hanging="303"/>
      </w:pPr>
      <w:rPr>
        <w:rFonts w:hint="default"/>
        <w:lang w:val="en-US" w:eastAsia="en-US" w:bidi="ar-SA"/>
      </w:rPr>
    </w:lvl>
    <w:lvl w:ilvl="2">
      <w:start w:val="0"/>
      <w:numFmt w:val="bullet"/>
      <w:lvlText w:val="•"/>
      <w:lvlJc w:val="left"/>
      <w:pPr>
        <w:ind w:left="2572" w:hanging="303"/>
      </w:pPr>
      <w:rPr>
        <w:rFonts w:hint="default"/>
        <w:lang w:val="en-US" w:eastAsia="en-US" w:bidi="ar-SA"/>
      </w:rPr>
    </w:lvl>
    <w:lvl w:ilvl="3">
      <w:start w:val="0"/>
      <w:numFmt w:val="bullet"/>
      <w:lvlText w:val="•"/>
      <w:lvlJc w:val="left"/>
      <w:pPr>
        <w:ind w:left="3608" w:hanging="303"/>
      </w:pPr>
      <w:rPr>
        <w:rFonts w:hint="default"/>
        <w:lang w:val="en-US" w:eastAsia="en-US" w:bidi="ar-SA"/>
      </w:rPr>
    </w:lvl>
    <w:lvl w:ilvl="4">
      <w:start w:val="0"/>
      <w:numFmt w:val="bullet"/>
      <w:lvlText w:val="•"/>
      <w:lvlJc w:val="left"/>
      <w:pPr>
        <w:ind w:left="4644" w:hanging="303"/>
      </w:pPr>
      <w:rPr>
        <w:rFonts w:hint="default"/>
        <w:lang w:val="en-US" w:eastAsia="en-US" w:bidi="ar-SA"/>
      </w:rPr>
    </w:lvl>
    <w:lvl w:ilvl="5">
      <w:start w:val="0"/>
      <w:numFmt w:val="bullet"/>
      <w:lvlText w:val="•"/>
      <w:lvlJc w:val="left"/>
      <w:pPr>
        <w:ind w:left="5680" w:hanging="303"/>
      </w:pPr>
      <w:rPr>
        <w:rFonts w:hint="default"/>
        <w:lang w:val="en-US" w:eastAsia="en-US" w:bidi="ar-SA"/>
      </w:rPr>
    </w:lvl>
    <w:lvl w:ilvl="6">
      <w:start w:val="0"/>
      <w:numFmt w:val="bullet"/>
      <w:lvlText w:val="•"/>
      <w:lvlJc w:val="left"/>
      <w:pPr>
        <w:ind w:left="6716" w:hanging="303"/>
      </w:pPr>
      <w:rPr>
        <w:rFonts w:hint="default"/>
        <w:lang w:val="en-US" w:eastAsia="en-US" w:bidi="ar-SA"/>
      </w:rPr>
    </w:lvl>
    <w:lvl w:ilvl="7">
      <w:start w:val="0"/>
      <w:numFmt w:val="bullet"/>
      <w:lvlText w:val="•"/>
      <w:lvlJc w:val="left"/>
      <w:pPr>
        <w:ind w:left="7752" w:hanging="303"/>
      </w:pPr>
      <w:rPr>
        <w:rFonts w:hint="default"/>
        <w:lang w:val="en-US" w:eastAsia="en-US" w:bidi="ar-SA"/>
      </w:rPr>
    </w:lvl>
    <w:lvl w:ilvl="8">
      <w:start w:val="0"/>
      <w:numFmt w:val="bullet"/>
      <w:lvlText w:val="•"/>
      <w:lvlJc w:val="left"/>
      <w:pPr>
        <w:ind w:left="8788" w:hanging="303"/>
      </w:pPr>
      <w:rPr>
        <w:rFonts w:hint="default"/>
        <w:lang w:val="en-US" w:eastAsia="en-US" w:bidi="ar-SA"/>
      </w:rPr>
    </w:lvl>
  </w:abstractNum>
  <w:abstractNum w:abstractNumId="58">
    <w:multiLevelType w:val="hybridMultilevel"/>
    <w:lvl w:ilvl="0">
      <w:start w:val="1"/>
      <w:numFmt w:val="lowerRoman"/>
      <w:lvlText w:val="%1."/>
      <w:lvlJc w:val="left"/>
      <w:pPr>
        <w:ind w:left="678" w:hanging="18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98" w:hanging="187"/>
      </w:pPr>
      <w:rPr>
        <w:rFonts w:hint="default"/>
        <w:lang w:val="en-US" w:eastAsia="en-US" w:bidi="ar-SA"/>
      </w:rPr>
    </w:lvl>
    <w:lvl w:ilvl="2">
      <w:start w:val="0"/>
      <w:numFmt w:val="bullet"/>
      <w:lvlText w:val="•"/>
      <w:lvlJc w:val="left"/>
      <w:pPr>
        <w:ind w:left="2716" w:hanging="187"/>
      </w:pPr>
      <w:rPr>
        <w:rFonts w:hint="default"/>
        <w:lang w:val="en-US" w:eastAsia="en-US" w:bidi="ar-SA"/>
      </w:rPr>
    </w:lvl>
    <w:lvl w:ilvl="3">
      <w:start w:val="0"/>
      <w:numFmt w:val="bullet"/>
      <w:lvlText w:val="•"/>
      <w:lvlJc w:val="left"/>
      <w:pPr>
        <w:ind w:left="3734" w:hanging="187"/>
      </w:pPr>
      <w:rPr>
        <w:rFonts w:hint="default"/>
        <w:lang w:val="en-US" w:eastAsia="en-US" w:bidi="ar-SA"/>
      </w:rPr>
    </w:lvl>
    <w:lvl w:ilvl="4">
      <w:start w:val="0"/>
      <w:numFmt w:val="bullet"/>
      <w:lvlText w:val="•"/>
      <w:lvlJc w:val="left"/>
      <w:pPr>
        <w:ind w:left="4752" w:hanging="187"/>
      </w:pPr>
      <w:rPr>
        <w:rFonts w:hint="default"/>
        <w:lang w:val="en-US" w:eastAsia="en-US" w:bidi="ar-SA"/>
      </w:rPr>
    </w:lvl>
    <w:lvl w:ilvl="5">
      <w:start w:val="0"/>
      <w:numFmt w:val="bullet"/>
      <w:lvlText w:val="•"/>
      <w:lvlJc w:val="left"/>
      <w:pPr>
        <w:ind w:left="5770" w:hanging="187"/>
      </w:pPr>
      <w:rPr>
        <w:rFonts w:hint="default"/>
        <w:lang w:val="en-US" w:eastAsia="en-US" w:bidi="ar-SA"/>
      </w:rPr>
    </w:lvl>
    <w:lvl w:ilvl="6">
      <w:start w:val="0"/>
      <w:numFmt w:val="bullet"/>
      <w:lvlText w:val="•"/>
      <w:lvlJc w:val="left"/>
      <w:pPr>
        <w:ind w:left="6788" w:hanging="187"/>
      </w:pPr>
      <w:rPr>
        <w:rFonts w:hint="default"/>
        <w:lang w:val="en-US" w:eastAsia="en-US" w:bidi="ar-SA"/>
      </w:rPr>
    </w:lvl>
    <w:lvl w:ilvl="7">
      <w:start w:val="0"/>
      <w:numFmt w:val="bullet"/>
      <w:lvlText w:val="•"/>
      <w:lvlJc w:val="left"/>
      <w:pPr>
        <w:ind w:left="7806" w:hanging="187"/>
      </w:pPr>
      <w:rPr>
        <w:rFonts w:hint="default"/>
        <w:lang w:val="en-US" w:eastAsia="en-US" w:bidi="ar-SA"/>
      </w:rPr>
    </w:lvl>
    <w:lvl w:ilvl="8">
      <w:start w:val="0"/>
      <w:numFmt w:val="bullet"/>
      <w:lvlText w:val="•"/>
      <w:lvlJc w:val="left"/>
      <w:pPr>
        <w:ind w:left="8824" w:hanging="187"/>
      </w:pPr>
      <w:rPr>
        <w:rFonts w:hint="default"/>
        <w:lang w:val="en-US" w:eastAsia="en-US" w:bidi="ar-SA"/>
      </w:rPr>
    </w:lvl>
  </w:abstractNum>
  <w:abstractNum w:abstractNumId="57">
    <w:multiLevelType w:val="hybridMultilevel"/>
    <w:lvl w:ilvl="0">
      <w:start w:val="1"/>
      <w:numFmt w:val="decimal"/>
      <w:lvlText w:val="%1."/>
      <w:lvlJc w:val="left"/>
      <w:pPr>
        <w:ind w:left="731"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3612"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4424" w:hanging="240"/>
      </w:pPr>
      <w:rPr>
        <w:rFonts w:hint="default"/>
        <w:lang w:val="en-US" w:eastAsia="en-US" w:bidi="ar-SA"/>
      </w:rPr>
    </w:lvl>
    <w:lvl w:ilvl="3">
      <w:start w:val="0"/>
      <w:numFmt w:val="bullet"/>
      <w:lvlText w:val="•"/>
      <w:lvlJc w:val="left"/>
      <w:pPr>
        <w:ind w:left="5228" w:hanging="240"/>
      </w:pPr>
      <w:rPr>
        <w:rFonts w:hint="default"/>
        <w:lang w:val="en-US" w:eastAsia="en-US" w:bidi="ar-SA"/>
      </w:rPr>
    </w:lvl>
    <w:lvl w:ilvl="4">
      <w:start w:val="0"/>
      <w:numFmt w:val="bullet"/>
      <w:lvlText w:val="•"/>
      <w:lvlJc w:val="left"/>
      <w:pPr>
        <w:ind w:left="6033" w:hanging="240"/>
      </w:pPr>
      <w:rPr>
        <w:rFonts w:hint="default"/>
        <w:lang w:val="en-US" w:eastAsia="en-US" w:bidi="ar-SA"/>
      </w:rPr>
    </w:lvl>
    <w:lvl w:ilvl="5">
      <w:start w:val="0"/>
      <w:numFmt w:val="bullet"/>
      <w:lvlText w:val="•"/>
      <w:lvlJc w:val="left"/>
      <w:pPr>
        <w:ind w:left="6837" w:hanging="240"/>
      </w:pPr>
      <w:rPr>
        <w:rFonts w:hint="default"/>
        <w:lang w:val="en-US" w:eastAsia="en-US" w:bidi="ar-SA"/>
      </w:rPr>
    </w:lvl>
    <w:lvl w:ilvl="6">
      <w:start w:val="0"/>
      <w:numFmt w:val="bullet"/>
      <w:lvlText w:val="•"/>
      <w:lvlJc w:val="left"/>
      <w:pPr>
        <w:ind w:left="7642" w:hanging="240"/>
      </w:pPr>
      <w:rPr>
        <w:rFonts w:hint="default"/>
        <w:lang w:val="en-US" w:eastAsia="en-US" w:bidi="ar-SA"/>
      </w:rPr>
    </w:lvl>
    <w:lvl w:ilvl="7">
      <w:start w:val="0"/>
      <w:numFmt w:val="bullet"/>
      <w:lvlText w:val="•"/>
      <w:lvlJc w:val="left"/>
      <w:pPr>
        <w:ind w:left="8446" w:hanging="240"/>
      </w:pPr>
      <w:rPr>
        <w:rFonts w:hint="default"/>
        <w:lang w:val="en-US" w:eastAsia="en-US" w:bidi="ar-SA"/>
      </w:rPr>
    </w:lvl>
    <w:lvl w:ilvl="8">
      <w:start w:val="0"/>
      <w:numFmt w:val="bullet"/>
      <w:lvlText w:val="•"/>
      <w:lvlJc w:val="left"/>
      <w:pPr>
        <w:ind w:left="9251" w:hanging="240"/>
      </w:pPr>
      <w:rPr>
        <w:rFonts w:hint="default"/>
        <w:lang w:val="en-US" w:eastAsia="en-US" w:bidi="ar-SA"/>
      </w:rPr>
    </w:lvl>
  </w:abstractNum>
  <w:abstractNum w:abstractNumId="56">
    <w:multiLevelType w:val="hybridMultilevel"/>
    <w:lvl w:ilvl="0">
      <w:start w:val="1"/>
      <w:numFmt w:val="decimal"/>
      <w:lvlText w:val="%1."/>
      <w:lvlJc w:val="left"/>
      <w:pPr>
        <w:ind w:left="491" w:hanging="29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536" w:hanging="298"/>
      </w:pPr>
      <w:rPr>
        <w:rFonts w:hint="default"/>
        <w:lang w:val="en-US" w:eastAsia="en-US" w:bidi="ar-SA"/>
      </w:rPr>
    </w:lvl>
    <w:lvl w:ilvl="2">
      <w:start w:val="0"/>
      <w:numFmt w:val="bullet"/>
      <w:lvlText w:val="•"/>
      <w:lvlJc w:val="left"/>
      <w:pPr>
        <w:ind w:left="2572" w:hanging="298"/>
      </w:pPr>
      <w:rPr>
        <w:rFonts w:hint="default"/>
        <w:lang w:val="en-US" w:eastAsia="en-US" w:bidi="ar-SA"/>
      </w:rPr>
    </w:lvl>
    <w:lvl w:ilvl="3">
      <w:start w:val="0"/>
      <w:numFmt w:val="bullet"/>
      <w:lvlText w:val="•"/>
      <w:lvlJc w:val="left"/>
      <w:pPr>
        <w:ind w:left="3608" w:hanging="298"/>
      </w:pPr>
      <w:rPr>
        <w:rFonts w:hint="default"/>
        <w:lang w:val="en-US" w:eastAsia="en-US" w:bidi="ar-SA"/>
      </w:rPr>
    </w:lvl>
    <w:lvl w:ilvl="4">
      <w:start w:val="0"/>
      <w:numFmt w:val="bullet"/>
      <w:lvlText w:val="•"/>
      <w:lvlJc w:val="left"/>
      <w:pPr>
        <w:ind w:left="4644" w:hanging="298"/>
      </w:pPr>
      <w:rPr>
        <w:rFonts w:hint="default"/>
        <w:lang w:val="en-US" w:eastAsia="en-US" w:bidi="ar-SA"/>
      </w:rPr>
    </w:lvl>
    <w:lvl w:ilvl="5">
      <w:start w:val="0"/>
      <w:numFmt w:val="bullet"/>
      <w:lvlText w:val="•"/>
      <w:lvlJc w:val="left"/>
      <w:pPr>
        <w:ind w:left="5680" w:hanging="298"/>
      </w:pPr>
      <w:rPr>
        <w:rFonts w:hint="default"/>
        <w:lang w:val="en-US" w:eastAsia="en-US" w:bidi="ar-SA"/>
      </w:rPr>
    </w:lvl>
    <w:lvl w:ilvl="6">
      <w:start w:val="0"/>
      <w:numFmt w:val="bullet"/>
      <w:lvlText w:val="•"/>
      <w:lvlJc w:val="left"/>
      <w:pPr>
        <w:ind w:left="6716" w:hanging="298"/>
      </w:pPr>
      <w:rPr>
        <w:rFonts w:hint="default"/>
        <w:lang w:val="en-US" w:eastAsia="en-US" w:bidi="ar-SA"/>
      </w:rPr>
    </w:lvl>
    <w:lvl w:ilvl="7">
      <w:start w:val="0"/>
      <w:numFmt w:val="bullet"/>
      <w:lvlText w:val="•"/>
      <w:lvlJc w:val="left"/>
      <w:pPr>
        <w:ind w:left="7752" w:hanging="298"/>
      </w:pPr>
      <w:rPr>
        <w:rFonts w:hint="default"/>
        <w:lang w:val="en-US" w:eastAsia="en-US" w:bidi="ar-SA"/>
      </w:rPr>
    </w:lvl>
    <w:lvl w:ilvl="8">
      <w:start w:val="0"/>
      <w:numFmt w:val="bullet"/>
      <w:lvlText w:val="•"/>
      <w:lvlJc w:val="left"/>
      <w:pPr>
        <w:ind w:left="8788" w:hanging="298"/>
      </w:pPr>
      <w:rPr>
        <w:rFonts w:hint="default"/>
        <w:lang w:val="en-US" w:eastAsia="en-US" w:bidi="ar-SA"/>
      </w:rPr>
    </w:lvl>
  </w:abstractNum>
  <w:abstractNum w:abstractNumId="55">
    <w:multiLevelType w:val="hybridMultilevel"/>
    <w:lvl w:ilvl="0">
      <w:start w:val="1"/>
      <w:numFmt w:val="lowerRoman"/>
      <w:lvlText w:val="%1."/>
      <w:lvlJc w:val="left"/>
      <w:pPr>
        <w:ind w:left="678" w:hanging="18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98" w:hanging="187"/>
      </w:pPr>
      <w:rPr>
        <w:rFonts w:hint="default"/>
        <w:lang w:val="en-US" w:eastAsia="en-US" w:bidi="ar-SA"/>
      </w:rPr>
    </w:lvl>
    <w:lvl w:ilvl="2">
      <w:start w:val="0"/>
      <w:numFmt w:val="bullet"/>
      <w:lvlText w:val="•"/>
      <w:lvlJc w:val="left"/>
      <w:pPr>
        <w:ind w:left="2716" w:hanging="187"/>
      </w:pPr>
      <w:rPr>
        <w:rFonts w:hint="default"/>
        <w:lang w:val="en-US" w:eastAsia="en-US" w:bidi="ar-SA"/>
      </w:rPr>
    </w:lvl>
    <w:lvl w:ilvl="3">
      <w:start w:val="0"/>
      <w:numFmt w:val="bullet"/>
      <w:lvlText w:val="•"/>
      <w:lvlJc w:val="left"/>
      <w:pPr>
        <w:ind w:left="3734" w:hanging="187"/>
      </w:pPr>
      <w:rPr>
        <w:rFonts w:hint="default"/>
        <w:lang w:val="en-US" w:eastAsia="en-US" w:bidi="ar-SA"/>
      </w:rPr>
    </w:lvl>
    <w:lvl w:ilvl="4">
      <w:start w:val="0"/>
      <w:numFmt w:val="bullet"/>
      <w:lvlText w:val="•"/>
      <w:lvlJc w:val="left"/>
      <w:pPr>
        <w:ind w:left="4752" w:hanging="187"/>
      </w:pPr>
      <w:rPr>
        <w:rFonts w:hint="default"/>
        <w:lang w:val="en-US" w:eastAsia="en-US" w:bidi="ar-SA"/>
      </w:rPr>
    </w:lvl>
    <w:lvl w:ilvl="5">
      <w:start w:val="0"/>
      <w:numFmt w:val="bullet"/>
      <w:lvlText w:val="•"/>
      <w:lvlJc w:val="left"/>
      <w:pPr>
        <w:ind w:left="5770" w:hanging="187"/>
      </w:pPr>
      <w:rPr>
        <w:rFonts w:hint="default"/>
        <w:lang w:val="en-US" w:eastAsia="en-US" w:bidi="ar-SA"/>
      </w:rPr>
    </w:lvl>
    <w:lvl w:ilvl="6">
      <w:start w:val="0"/>
      <w:numFmt w:val="bullet"/>
      <w:lvlText w:val="•"/>
      <w:lvlJc w:val="left"/>
      <w:pPr>
        <w:ind w:left="6788" w:hanging="187"/>
      </w:pPr>
      <w:rPr>
        <w:rFonts w:hint="default"/>
        <w:lang w:val="en-US" w:eastAsia="en-US" w:bidi="ar-SA"/>
      </w:rPr>
    </w:lvl>
    <w:lvl w:ilvl="7">
      <w:start w:val="0"/>
      <w:numFmt w:val="bullet"/>
      <w:lvlText w:val="•"/>
      <w:lvlJc w:val="left"/>
      <w:pPr>
        <w:ind w:left="7806" w:hanging="187"/>
      </w:pPr>
      <w:rPr>
        <w:rFonts w:hint="default"/>
        <w:lang w:val="en-US" w:eastAsia="en-US" w:bidi="ar-SA"/>
      </w:rPr>
    </w:lvl>
    <w:lvl w:ilvl="8">
      <w:start w:val="0"/>
      <w:numFmt w:val="bullet"/>
      <w:lvlText w:val="•"/>
      <w:lvlJc w:val="left"/>
      <w:pPr>
        <w:ind w:left="8824" w:hanging="187"/>
      </w:pPr>
      <w:rPr>
        <w:rFonts w:hint="default"/>
        <w:lang w:val="en-US" w:eastAsia="en-US" w:bidi="ar-SA"/>
      </w:rPr>
    </w:lvl>
  </w:abstractNum>
  <w:abstractNum w:abstractNumId="54">
    <w:multiLevelType w:val="hybridMultilevel"/>
    <w:lvl w:ilvl="0">
      <w:start w:val="1"/>
      <w:numFmt w:val="decimal"/>
      <w:lvlText w:val="%1."/>
      <w:lvlJc w:val="left"/>
      <w:pPr>
        <w:ind w:left="121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84" w:hanging="360"/>
      </w:pPr>
      <w:rPr>
        <w:rFonts w:hint="default"/>
        <w:lang w:val="en-US" w:eastAsia="en-US" w:bidi="ar-SA"/>
      </w:rPr>
    </w:lvl>
    <w:lvl w:ilvl="2">
      <w:start w:val="0"/>
      <w:numFmt w:val="bullet"/>
      <w:lvlText w:val="•"/>
      <w:lvlJc w:val="left"/>
      <w:pPr>
        <w:ind w:left="3148" w:hanging="360"/>
      </w:pPr>
      <w:rPr>
        <w:rFonts w:hint="default"/>
        <w:lang w:val="en-US" w:eastAsia="en-US" w:bidi="ar-SA"/>
      </w:rPr>
    </w:lvl>
    <w:lvl w:ilvl="3">
      <w:start w:val="0"/>
      <w:numFmt w:val="bullet"/>
      <w:lvlText w:val="•"/>
      <w:lvlJc w:val="left"/>
      <w:pPr>
        <w:ind w:left="4112" w:hanging="360"/>
      </w:pPr>
      <w:rPr>
        <w:rFonts w:hint="default"/>
        <w:lang w:val="en-US" w:eastAsia="en-US" w:bidi="ar-SA"/>
      </w:rPr>
    </w:lvl>
    <w:lvl w:ilvl="4">
      <w:start w:val="0"/>
      <w:numFmt w:val="bullet"/>
      <w:lvlText w:val="•"/>
      <w:lvlJc w:val="left"/>
      <w:pPr>
        <w:ind w:left="5076" w:hanging="360"/>
      </w:pPr>
      <w:rPr>
        <w:rFonts w:hint="default"/>
        <w:lang w:val="en-US" w:eastAsia="en-US" w:bidi="ar-SA"/>
      </w:rPr>
    </w:lvl>
    <w:lvl w:ilvl="5">
      <w:start w:val="0"/>
      <w:numFmt w:val="bullet"/>
      <w:lvlText w:val="•"/>
      <w:lvlJc w:val="left"/>
      <w:pPr>
        <w:ind w:left="6040" w:hanging="360"/>
      </w:pPr>
      <w:rPr>
        <w:rFonts w:hint="default"/>
        <w:lang w:val="en-US" w:eastAsia="en-US" w:bidi="ar-SA"/>
      </w:rPr>
    </w:lvl>
    <w:lvl w:ilvl="6">
      <w:start w:val="0"/>
      <w:numFmt w:val="bullet"/>
      <w:lvlText w:val="•"/>
      <w:lvlJc w:val="left"/>
      <w:pPr>
        <w:ind w:left="7004" w:hanging="360"/>
      </w:pPr>
      <w:rPr>
        <w:rFonts w:hint="default"/>
        <w:lang w:val="en-US" w:eastAsia="en-US" w:bidi="ar-SA"/>
      </w:rPr>
    </w:lvl>
    <w:lvl w:ilvl="7">
      <w:start w:val="0"/>
      <w:numFmt w:val="bullet"/>
      <w:lvlText w:val="•"/>
      <w:lvlJc w:val="left"/>
      <w:pPr>
        <w:ind w:left="7968" w:hanging="360"/>
      </w:pPr>
      <w:rPr>
        <w:rFonts w:hint="default"/>
        <w:lang w:val="en-US" w:eastAsia="en-US" w:bidi="ar-SA"/>
      </w:rPr>
    </w:lvl>
    <w:lvl w:ilvl="8">
      <w:start w:val="0"/>
      <w:numFmt w:val="bullet"/>
      <w:lvlText w:val="•"/>
      <w:lvlJc w:val="left"/>
      <w:pPr>
        <w:ind w:left="8932" w:hanging="360"/>
      </w:pPr>
      <w:rPr>
        <w:rFonts w:hint="default"/>
        <w:lang w:val="en-US" w:eastAsia="en-US" w:bidi="ar-SA"/>
      </w:rPr>
    </w:lvl>
  </w:abstractNum>
  <w:abstractNum w:abstractNumId="53">
    <w:multiLevelType w:val="hybridMultilevel"/>
    <w:lvl w:ilvl="0">
      <w:start w:val="1"/>
      <w:numFmt w:val="decimal"/>
      <w:lvlText w:val="%1."/>
      <w:lvlJc w:val="left"/>
      <w:pPr>
        <w:ind w:left="731"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3612"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4424" w:hanging="240"/>
      </w:pPr>
      <w:rPr>
        <w:rFonts w:hint="default"/>
        <w:lang w:val="en-US" w:eastAsia="en-US" w:bidi="ar-SA"/>
      </w:rPr>
    </w:lvl>
    <w:lvl w:ilvl="3">
      <w:start w:val="0"/>
      <w:numFmt w:val="bullet"/>
      <w:lvlText w:val="•"/>
      <w:lvlJc w:val="left"/>
      <w:pPr>
        <w:ind w:left="5228" w:hanging="240"/>
      </w:pPr>
      <w:rPr>
        <w:rFonts w:hint="default"/>
        <w:lang w:val="en-US" w:eastAsia="en-US" w:bidi="ar-SA"/>
      </w:rPr>
    </w:lvl>
    <w:lvl w:ilvl="4">
      <w:start w:val="0"/>
      <w:numFmt w:val="bullet"/>
      <w:lvlText w:val="•"/>
      <w:lvlJc w:val="left"/>
      <w:pPr>
        <w:ind w:left="6033" w:hanging="240"/>
      </w:pPr>
      <w:rPr>
        <w:rFonts w:hint="default"/>
        <w:lang w:val="en-US" w:eastAsia="en-US" w:bidi="ar-SA"/>
      </w:rPr>
    </w:lvl>
    <w:lvl w:ilvl="5">
      <w:start w:val="0"/>
      <w:numFmt w:val="bullet"/>
      <w:lvlText w:val="•"/>
      <w:lvlJc w:val="left"/>
      <w:pPr>
        <w:ind w:left="6837" w:hanging="240"/>
      </w:pPr>
      <w:rPr>
        <w:rFonts w:hint="default"/>
        <w:lang w:val="en-US" w:eastAsia="en-US" w:bidi="ar-SA"/>
      </w:rPr>
    </w:lvl>
    <w:lvl w:ilvl="6">
      <w:start w:val="0"/>
      <w:numFmt w:val="bullet"/>
      <w:lvlText w:val="•"/>
      <w:lvlJc w:val="left"/>
      <w:pPr>
        <w:ind w:left="7642" w:hanging="240"/>
      </w:pPr>
      <w:rPr>
        <w:rFonts w:hint="default"/>
        <w:lang w:val="en-US" w:eastAsia="en-US" w:bidi="ar-SA"/>
      </w:rPr>
    </w:lvl>
    <w:lvl w:ilvl="7">
      <w:start w:val="0"/>
      <w:numFmt w:val="bullet"/>
      <w:lvlText w:val="•"/>
      <w:lvlJc w:val="left"/>
      <w:pPr>
        <w:ind w:left="8446" w:hanging="240"/>
      </w:pPr>
      <w:rPr>
        <w:rFonts w:hint="default"/>
        <w:lang w:val="en-US" w:eastAsia="en-US" w:bidi="ar-SA"/>
      </w:rPr>
    </w:lvl>
    <w:lvl w:ilvl="8">
      <w:start w:val="0"/>
      <w:numFmt w:val="bullet"/>
      <w:lvlText w:val="•"/>
      <w:lvlJc w:val="left"/>
      <w:pPr>
        <w:ind w:left="9251" w:hanging="240"/>
      </w:pPr>
      <w:rPr>
        <w:rFonts w:hint="default"/>
        <w:lang w:val="en-US" w:eastAsia="en-US" w:bidi="ar-SA"/>
      </w:rPr>
    </w:lvl>
  </w:abstractNum>
  <w:abstractNum w:abstractNumId="52">
    <w:multiLevelType w:val="hybridMultilevel"/>
    <w:lvl w:ilvl="0">
      <w:start w:val="1"/>
      <w:numFmt w:val="decimal"/>
      <w:lvlText w:val="%1."/>
      <w:lvlJc w:val="left"/>
      <w:pPr>
        <w:ind w:left="491"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536" w:hanging="240"/>
      </w:pPr>
      <w:rPr>
        <w:rFonts w:hint="default"/>
        <w:lang w:val="en-US" w:eastAsia="en-US" w:bidi="ar-SA"/>
      </w:rPr>
    </w:lvl>
    <w:lvl w:ilvl="2">
      <w:start w:val="0"/>
      <w:numFmt w:val="bullet"/>
      <w:lvlText w:val="•"/>
      <w:lvlJc w:val="left"/>
      <w:pPr>
        <w:ind w:left="2572" w:hanging="240"/>
      </w:pPr>
      <w:rPr>
        <w:rFonts w:hint="default"/>
        <w:lang w:val="en-US" w:eastAsia="en-US" w:bidi="ar-SA"/>
      </w:rPr>
    </w:lvl>
    <w:lvl w:ilvl="3">
      <w:start w:val="0"/>
      <w:numFmt w:val="bullet"/>
      <w:lvlText w:val="•"/>
      <w:lvlJc w:val="left"/>
      <w:pPr>
        <w:ind w:left="3608" w:hanging="240"/>
      </w:pPr>
      <w:rPr>
        <w:rFonts w:hint="default"/>
        <w:lang w:val="en-US" w:eastAsia="en-US" w:bidi="ar-SA"/>
      </w:rPr>
    </w:lvl>
    <w:lvl w:ilvl="4">
      <w:start w:val="0"/>
      <w:numFmt w:val="bullet"/>
      <w:lvlText w:val="•"/>
      <w:lvlJc w:val="left"/>
      <w:pPr>
        <w:ind w:left="4644" w:hanging="240"/>
      </w:pPr>
      <w:rPr>
        <w:rFonts w:hint="default"/>
        <w:lang w:val="en-US" w:eastAsia="en-US" w:bidi="ar-SA"/>
      </w:rPr>
    </w:lvl>
    <w:lvl w:ilvl="5">
      <w:start w:val="0"/>
      <w:numFmt w:val="bullet"/>
      <w:lvlText w:val="•"/>
      <w:lvlJc w:val="left"/>
      <w:pPr>
        <w:ind w:left="5680" w:hanging="240"/>
      </w:pPr>
      <w:rPr>
        <w:rFonts w:hint="default"/>
        <w:lang w:val="en-US" w:eastAsia="en-US" w:bidi="ar-SA"/>
      </w:rPr>
    </w:lvl>
    <w:lvl w:ilvl="6">
      <w:start w:val="0"/>
      <w:numFmt w:val="bullet"/>
      <w:lvlText w:val="•"/>
      <w:lvlJc w:val="left"/>
      <w:pPr>
        <w:ind w:left="6716" w:hanging="240"/>
      </w:pPr>
      <w:rPr>
        <w:rFonts w:hint="default"/>
        <w:lang w:val="en-US" w:eastAsia="en-US" w:bidi="ar-SA"/>
      </w:rPr>
    </w:lvl>
    <w:lvl w:ilvl="7">
      <w:start w:val="0"/>
      <w:numFmt w:val="bullet"/>
      <w:lvlText w:val="•"/>
      <w:lvlJc w:val="left"/>
      <w:pPr>
        <w:ind w:left="7752" w:hanging="240"/>
      </w:pPr>
      <w:rPr>
        <w:rFonts w:hint="default"/>
        <w:lang w:val="en-US" w:eastAsia="en-US" w:bidi="ar-SA"/>
      </w:rPr>
    </w:lvl>
    <w:lvl w:ilvl="8">
      <w:start w:val="0"/>
      <w:numFmt w:val="bullet"/>
      <w:lvlText w:val="•"/>
      <w:lvlJc w:val="left"/>
      <w:pPr>
        <w:ind w:left="8788" w:hanging="240"/>
      </w:pPr>
      <w:rPr>
        <w:rFonts w:hint="default"/>
        <w:lang w:val="en-US" w:eastAsia="en-US" w:bidi="ar-SA"/>
      </w:rPr>
    </w:lvl>
  </w:abstractNum>
  <w:abstractNum w:abstractNumId="51">
    <w:multiLevelType w:val="hybridMultilevel"/>
    <w:lvl w:ilvl="0">
      <w:start w:val="1"/>
      <w:numFmt w:val="lowerRoman"/>
      <w:lvlText w:val="%1."/>
      <w:lvlJc w:val="left"/>
      <w:pPr>
        <w:ind w:left="678" w:hanging="18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98" w:hanging="187"/>
      </w:pPr>
      <w:rPr>
        <w:rFonts w:hint="default"/>
        <w:lang w:val="en-US" w:eastAsia="en-US" w:bidi="ar-SA"/>
      </w:rPr>
    </w:lvl>
    <w:lvl w:ilvl="2">
      <w:start w:val="0"/>
      <w:numFmt w:val="bullet"/>
      <w:lvlText w:val="•"/>
      <w:lvlJc w:val="left"/>
      <w:pPr>
        <w:ind w:left="2716" w:hanging="187"/>
      </w:pPr>
      <w:rPr>
        <w:rFonts w:hint="default"/>
        <w:lang w:val="en-US" w:eastAsia="en-US" w:bidi="ar-SA"/>
      </w:rPr>
    </w:lvl>
    <w:lvl w:ilvl="3">
      <w:start w:val="0"/>
      <w:numFmt w:val="bullet"/>
      <w:lvlText w:val="•"/>
      <w:lvlJc w:val="left"/>
      <w:pPr>
        <w:ind w:left="3734" w:hanging="187"/>
      </w:pPr>
      <w:rPr>
        <w:rFonts w:hint="default"/>
        <w:lang w:val="en-US" w:eastAsia="en-US" w:bidi="ar-SA"/>
      </w:rPr>
    </w:lvl>
    <w:lvl w:ilvl="4">
      <w:start w:val="0"/>
      <w:numFmt w:val="bullet"/>
      <w:lvlText w:val="•"/>
      <w:lvlJc w:val="left"/>
      <w:pPr>
        <w:ind w:left="4752" w:hanging="187"/>
      </w:pPr>
      <w:rPr>
        <w:rFonts w:hint="default"/>
        <w:lang w:val="en-US" w:eastAsia="en-US" w:bidi="ar-SA"/>
      </w:rPr>
    </w:lvl>
    <w:lvl w:ilvl="5">
      <w:start w:val="0"/>
      <w:numFmt w:val="bullet"/>
      <w:lvlText w:val="•"/>
      <w:lvlJc w:val="left"/>
      <w:pPr>
        <w:ind w:left="5770" w:hanging="187"/>
      </w:pPr>
      <w:rPr>
        <w:rFonts w:hint="default"/>
        <w:lang w:val="en-US" w:eastAsia="en-US" w:bidi="ar-SA"/>
      </w:rPr>
    </w:lvl>
    <w:lvl w:ilvl="6">
      <w:start w:val="0"/>
      <w:numFmt w:val="bullet"/>
      <w:lvlText w:val="•"/>
      <w:lvlJc w:val="left"/>
      <w:pPr>
        <w:ind w:left="6788" w:hanging="187"/>
      </w:pPr>
      <w:rPr>
        <w:rFonts w:hint="default"/>
        <w:lang w:val="en-US" w:eastAsia="en-US" w:bidi="ar-SA"/>
      </w:rPr>
    </w:lvl>
    <w:lvl w:ilvl="7">
      <w:start w:val="0"/>
      <w:numFmt w:val="bullet"/>
      <w:lvlText w:val="•"/>
      <w:lvlJc w:val="left"/>
      <w:pPr>
        <w:ind w:left="7806" w:hanging="187"/>
      </w:pPr>
      <w:rPr>
        <w:rFonts w:hint="default"/>
        <w:lang w:val="en-US" w:eastAsia="en-US" w:bidi="ar-SA"/>
      </w:rPr>
    </w:lvl>
    <w:lvl w:ilvl="8">
      <w:start w:val="0"/>
      <w:numFmt w:val="bullet"/>
      <w:lvlText w:val="•"/>
      <w:lvlJc w:val="left"/>
      <w:pPr>
        <w:ind w:left="8824" w:hanging="187"/>
      </w:pPr>
      <w:rPr>
        <w:rFonts w:hint="default"/>
        <w:lang w:val="en-US" w:eastAsia="en-US" w:bidi="ar-SA"/>
      </w:rPr>
    </w:lvl>
  </w:abstractNum>
  <w:abstractNum w:abstractNumId="50">
    <w:multiLevelType w:val="hybridMultilevel"/>
    <w:lvl w:ilvl="0">
      <w:start w:val="1"/>
      <w:numFmt w:val="decimal"/>
      <w:lvlText w:val="%1."/>
      <w:lvlJc w:val="left"/>
      <w:pPr>
        <w:ind w:left="731"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3612"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4424" w:hanging="240"/>
      </w:pPr>
      <w:rPr>
        <w:rFonts w:hint="default"/>
        <w:lang w:val="en-US" w:eastAsia="en-US" w:bidi="ar-SA"/>
      </w:rPr>
    </w:lvl>
    <w:lvl w:ilvl="3">
      <w:start w:val="0"/>
      <w:numFmt w:val="bullet"/>
      <w:lvlText w:val="•"/>
      <w:lvlJc w:val="left"/>
      <w:pPr>
        <w:ind w:left="5228" w:hanging="240"/>
      </w:pPr>
      <w:rPr>
        <w:rFonts w:hint="default"/>
        <w:lang w:val="en-US" w:eastAsia="en-US" w:bidi="ar-SA"/>
      </w:rPr>
    </w:lvl>
    <w:lvl w:ilvl="4">
      <w:start w:val="0"/>
      <w:numFmt w:val="bullet"/>
      <w:lvlText w:val="•"/>
      <w:lvlJc w:val="left"/>
      <w:pPr>
        <w:ind w:left="6033" w:hanging="240"/>
      </w:pPr>
      <w:rPr>
        <w:rFonts w:hint="default"/>
        <w:lang w:val="en-US" w:eastAsia="en-US" w:bidi="ar-SA"/>
      </w:rPr>
    </w:lvl>
    <w:lvl w:ilvl="5">
      <w:start w:val="0"/>
      <w:numFmt w:val="bullet"/>
      <w:lvlText w:val="•"/>
      <w:lvlJc w:val="left"/>
      <w:pPr>
        <w:ind w:left="6837" w:hanging="240"/>
      </w:pPr>
      <w:rPr>
        <w:rFonts w:hint="default"/>
        <w:lang w:val="en-US" w:eastAsia="en-US" w:bidi="ar-SA"/>
      </w:rPr>
    </w:lvl>
    <w:lvl w:ilvl="6">
      <w:start w:val="0"/>
      <w:numFmt w:val="bullet"/>
      <w:lvlText w:val="•"/>
      <w:lvlJc w:val="left"/>
      <w:pPr>
        <w:ind w:left="7642" w:hanging="240"/>
      </w:pPr>
      <w:rPr>
        <w:rFonts w:hint="default"/>
        <w:lang w:val="en-US" w:eastAsia="en-US" w:bidi="ar-SA"/>
      </w:rPr>
    </w:lvl>
    <w:lvl w:ilvl="7">
      <w:start w:val="0"/>
      <w:numFmt w:val="bullet"/>
      <w:lvlText w:val="•"/>
      <w:lvlJc w:val="left"/>
      <w:pPr>
        <w:ind w:left="8446" w:hanging="240"/>
      </w:pPr>
      <w:rPr>
        <w:rFonts w:hint="default"/>
        <w:lang w:val="en-US" w:eastAsia="en-US" w:bidi="ar-SA"/>
      </w:rPr>
    </w:lvl>
    <w:lvl w:ilvl="8">
      <w:start w:val="0"/>
      <w:numFmt w:val="bullet"/>
      <w:lvlText w:val="•"/>
      <w:lvlJc w:val="left"/>
      <w:pPr>
        <w:ind w:left="9251" w:hanging="240"/>
      </w:pPr>
      <w:rPr>
        <w:rFonts w:hint="default"/>
        <w:lang w:val="en-US" w:eastAsia="en-US" w:bidi="ar-SA"/>
      </w:rPr>
    </w:lvl>
  </w:abstractNum>
  <w:abstractNum w:abstractNumId="49">
    <w:multiLevelType w:val="hybridMultilevel"/>
    <w:lvl w:ilvl="0">
      <w:start w:val="1"/>
      <w:numFmt w:val="lowerRoman"/>
      <w:lvlText w:val="%1."/>
      <w:lvlJc w:val="left"/>
      <w:pPr>
        <w:ind w:left="678" w:hanging="18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98" w:hanging="187"/>
      </w:pPr>
      <w:rPr>
        <w:rFonts w:hint="default"/>
        <w:lang w:val="en-US" w:eastAsia="en-US" w:bidi="ar-SA"/>
      </w:rPr>
    </w:lvl>
    <w:lvl w:ilvl="2">
      <w:start w:val="0"/>
      <w:numFmt w:val="bullet"/>
      <w:lvlText w:val="•"/>
      <w:lvlJc w:val="left"/>
      <w:pPr>
        <w:ind w:left="2716" w:hanging="187"/>
      </w:pPr>
      <w:rPr>
        <w:rFonts w:hint="default"/>
        <w:lang w:val="en-US" w:eastAsia="en-US" w:bidi="ar-SA"/>
      </w:rPr>
    </w:lvl>
    <w:lvl w:ilvl="3">
      <w:start w:val="0"/>
      <w:numFmt w:val="bullet"/>
      <w:lvlText w:val="•"/>
      <w:lvlJc w:val="left"/>
      <w:pPr>
        <w:ind w:left="3734" w:hanging="187"/>
      </w:pPr>
      <w:rPr>
        <w:rFonts w:hint="default"/>
        <w:lang w:val="en-US" w:eastAsia="en-US" w:bidi="ar-SA"/>
      </w:rPr>
    </w:lvl>
    <w:lvl w:ilvl="4">
      <w:start w:val="0"/>
      <w:numFmt w:val="bullet"/>
      <w:lvlText w:val="•"/>
      <w:lvlJc w:val="left"/>
      <w:pPr>
        <w:ind w:left="4752" w:hanging="187"/>
      </w:pPr>
      <w:rPr>
        <w:rFonts w:hint="default"/>
        <w:lang w:val="en-US" w:eastAsia="en-US" w:bidi="ar-SA"/>
      </w:rPr>
    </w:lvl>
    <w:lvl w:ilvl="5">
      <w:start w:val="0"/>
      <w:numFmt w:val="bullet"/>
      <w:lvlText w:val="•"/>
      <w:lvlJc w:val="left"/>
      <w:pPr>
        <w:ind w:left="5770" w:hanging="187"/>
      </w:pPr>
      <w:rPr>
        <w:rFonts w:hint="default"/>
        <w:lang w:val="en-US" w:eastAsia="en-US" w:bidi="ar-SA"/>
      </w:rPr>
    </w:lvl>
    <w:lvl w:ilvl="6">
      <w:start w:val="0"/>
      <w:numFmt w:val="bullet"/>
      <w:lvlText w:val="•"/>
      <w:lvlJc w:val="left"/>
      <w:pPr>
        <w:ind w:left="6788" w:hanging="187"/>
      </w:pPr>
      <w:rPr>
        <w:rFonts w:hint="default"/>
        <w:lang w:val="en-US" w:eastAsia="en-US" w:bidi="ar-SA"/>
      </w:rPr>
    </w:lvl>
    <w:lvl w:ilvl="7">
      <w:start w:val="0"/>
      <w:numFmt w:val="bullet"/>
      <w:lvlText w:val="•"/>
      <w:lvlJc w:val="left"/>
      <w:pPr>
        <w:ind w:left="7806" w:hanging="187"/>
      </w:pPr>
      <w:rPr>
        <w:rFonts w:hint="default"/>
        <w:lang w:val="en-US" w:eastAsia="en-US" w:bidi="ar-SA"/>
      </w:rPr>
    </w:lvl>
    <w:lvl w:ilvl="8">
      <w:start w:val="0"/>
      <w:numFmt w:val="bullet"/>
      <w:lvlText w:val="•"/>
      <w:lvlJc w:val="left"/>
      <w:pPr>
        <w:ind w:left="8824" w:hanging="187"/>
      </w:pPr>
      <w:rPr>
        <w:rFonts w:hint="default"/>
        <w:lang w:val="en-US" w:eastAsia="en-US" w:bidi="ar-SA"/>
      </w:rPr>
    </w:lvl>
  </w:abstractNum>
  <w:abstractNum w:abstractNumId="48">
    <w:multiLevelType w:val="hybridMultilevel"/>
    <w:lvl w:ilvl="0">
      <w:start w:val="1"/>
      <w:numFmt w:val="decimal"/>
      <w:lvlText w:val="%1."/>
      <w:lvlJc w:val="left"/>
      <w:pPr>
        <w:ind w:left="1362"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3612"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4424" w:hanging="240"/>
      </w:pPr>
      <w:rPr>
        <w:rFonts w:hint="default"/>
        <w:lang w:val="en-US" w:eastAsia="en-US" w:bidi="ar-SA"/>
      </w:rPr>
    </w:lvl>
    <w:lvl w:ilvl="3">
      <w:start w:val="0"/>
      <w:numFmt w:val="bullet"/>
      <w:lvlText w:val="•"/>
      <w:lvlJc w:val="left"/>
      <w:pPr>
        <w:ind w:left="5228" w:hanging="240"/>
      </w:pPr>
      <w:rPr>
        <w:rFonts w:hint="default"/>
        <w:lang w:val="en-US" w:eastAsia="en-US" w:bidi="ar-SA"/>
      </w:rPr>
    </w:lvl>
    <w:lvl w:ilvl="4">
      <w:start w:val="0"/>
      <w:numFmt w:val="bullet"/>
      <w:lvlText w:val="•"/>
      <w:lvlJc w:val="left"/>
      <w:pPr>
        <w:ind w:left="6033" w:hanging="240"/>
      </w:pPr>
      <w:rPr>
        <w:rFonts w:hint="default"/>
        <w:lang w:val="en-US" w:eastAsia="en-US" w:bidi="ar-SA"/>
      </w:rPr>
    </w:lvl>
    <w:lvl w:ilvl="5">
      <w:start w:val="0"/>
      <w:numFmt w:val="bullet"/>
      <w:lvlText w:val="•"/>
      <w:lvlJc w:val="left"/>
      <w:pPr>
        <w:ind w:left="6837" w:hanging="240"/>
      </w:pPr>
      <w:rPr>
        <w:rFonts w:hint="default"/>
        <w:lang w:val="en-US" w:eastAsia="en-US" w:bidi="ar-SA"/>
      </w:rPr>
    </w:lvl>
    <w:lvl w:ilvl="6">
      <w:start w:val="0"/>
      <w:numFmt w:val="bullet"/>
      <w:lvlText w:val="•"/>
      <w:lvlJc w:val="left"/>
      <w:pPr>
        <w:ind w:left="7642" w:hanging="240"/>
      </w:pPr>
      <w:rPr>
        <w:rFonts w:hint="default"/>
        <w:lang w:val="en-US" w:eastAsia="en-US" w:bidi="ar-SA"/>
      </w:rPr>
    </w:lvl>
    <w:lvl w:ilvl="7">
      <w:start w:val="0"/>
      <w:numFmt w:val="bullet"/>
      <w:lvlText w:val="•"/>
      <w:lvlJc w:val="left"/>
      <w:pPr>
        <w:ind w:left="8446" w:hanging="240"/>
      </w:pPr>
      <w:rPr>
        <w:rFonts w:hint="default"/>
        <w:lang w:val="en-US" w:eastAsia="en-US" w:bidi="ar-SA"/>
      </w:rPr>
    </w:lvl>
    <w:lvl w:ilvl="8">
      <w:start w:val="0"/>
      <w:numFmt w:val="bullet"/>
      <w:lvlText w:val="•"/>
      <w:lvlJc w:val="left"/>
      <w:pPr>
        <w:ind w:left="9251" w:hanging="240"/>
      </w:pPr>
      <w:rPr>
        <w:rFonts w:hint="default"/>
        <w:lang w:val="en-US" w:eastAsia="en-US" w:bidi="ar-SA"/>
      </w:rPr>
    </w:lvl>
  </w:abstractNum>
  <w:abstractNum w:abstractNumId="47">
    <w:multiLevelType w:val="hybridMultilevel"/>
    <w:lvl w:ilvl="0">
      <w:start w:val="15"/>
      <w:numFmt w:val="decimal"/>
      <w:lvlText w:val="%1."/>
      <w:lvlJc w:val="left"/>
      <w:pPr>
        <w:ind w:left="1571" w:hanging="360"/>
        <w:jc w:val="left"/>
      </w:pPr>
      <w:rPr>
        <w:rFonts w:hint="default" w:ascii="Times New Roman" w:hAnsi="Times New Roman" w:eastAsia="Times New Roman" w:cs="Times New Roman"/>
        <w:b w:val="0"/>
        <w:bCs w:val="0"/>
        <w:i w:val="0"/>
        <w:iCs w:val="0"/>
        <w:spacing w:val="0"/>
        <w:w w:val="93"/>
        <w:sz w:val="24"/>
        <w:szCs w:val="24"/>
        <w:lang w:val="en-US" w:eastAsia="en-US" w:bidi="ar-SA"/>
      </w:rPr>
    </w:lvl>
    <w:lvl w:ilvl="1">
      <w:start w:val="1"/>
      <w:numFmt w:val="lowerLetter"/>
      <w:lvlText w:val="%2)"/>
      <w:lvlJc w:val="left"/>
      <w:pPr>
        <w:ind w:left="1457" w:hanging="24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1580" w:hanging="246"/>
      </w:pPr>
      <w:rPr>
        <w:rFonts w:hint="default"/>
        <w:lang w:val="en-US" w:eastAsia="en-US" w:bidi="ar-SA"/>
      </w:rPr>
    </w:lvl>
    <w:lvl w:ilvl="3">
      <w:start w:val="0"/>
      <w:numFmt w:val="bullet"/>
      <w:lvlText w:val="•"/>
      <w:lvlJc w:val="left"/>
      <w:pPr>
        <w:ind w:left="2740" w:hanging="246"/>
      </w:pPr>
      <w:rPr>
        <w:rFonts w:hint="default"/>
        <w:lang w:val="en-US" w:eastAsia="en-US" w:bidi="ar-SA"/>
      </w:rPr>
    </w:lvl>
    <w:lvl w:ilvl="4">
      <w:start w:val="0"/>
      <w:numFmt w:val="bullet"/>
      <w:lvlText w:val="•"/>
      <w:lvlJc w:val="left"/>
      <w:pPr>
        <w:ind w:left="3900" w:hanging="246"/>
      </w:pPr>
      <w:rPr>
        <w:rFonts w:hint="default"/>
        <w:lang w:val="en-US" w:eastAsia="en-US" w:bidi="ar-SA"/>
      </w:rPr>
    </w:lvl>
    <w:lvl w:ilvl="5">
      <w:start w:val="0"/>
      <w:numFmt w:val="bullet"/>
      <w:lvlText w:val="•"/>
      <w:lvlJc w:val="left"/>
      <w:pPr>
        <w:ind w:left="5060" w:hanging="246"/>
      </w:pPr>
      <w:rPr>
        <w:rFonts w:hint="default"/>
        <w:lang w:val="en-US" w:eastAsia="en-US" w:bidi="ar-SA"/>
      </w:rPr>
    </w:lvl>
    <w:lvl w:ilvl="6">
      <w:start w:val="0"/>
      <w:numFmt w:val="bullet"/>
      <w:lvlText w:val="•"/>
      <w:lvlJc w:val="left"/>
      <w:pPr>
        <w:ind w:left="6220" w:hanging="246"/>
      </w:pPr>
      <w:rPr>
        <w:rFonts w:hint="default"/>
        <w:lang w:val="en-US" w:eastAsia="en-US" w:bidi="ar-SA"/>
      </w:rPr>
    </w:lvl>
    <w:lvl w:ilvl="7">
      <w:start w:val="0"/>
      <w:numFmt w:val="bullet"/>
      <w:lvlText w:val="•"/>
      <w:lvlJc w:val="left"/>
      <w:pPr>
        <w:ind w:left="7380" w:hanging="246"/>
      </w:pPr>
      <w:rPr>
        <w:rFonts w:hint="default"/>
        <w:lang w:val="en-US" w:eastAsia="en-US" w:bidi="ar-SA"/>
      </w:rPr>
    </w:lvl>
    <w:lvl w:ilvl="8">
      <w:start w:val="0"/>
      <w:numFmt w:val="bullet"/>
      <w:lvlText w:val="•"/>
      <w:lvlJc w:val="left"/>
      <w:pPr>
        <w:ind w:left="8540" w:hanging="246"/>
      </w:pPr>
      <w:rPr>
        <w:rFonts w:hint="default"/>
        <w:lang w:val="en-US" w:eastAsia="en-US" w:bidi="ar-SA"/>
      </w:rPr>
    </w:lvl>
  </w:abstractNum>
  <w:abstractNum w:abstractNumId="46">
    <w:multiLevelType w:val="hybridMultilevel"/>
    <w:lvl w:ilvl="0">
      <w:start w:val="1"/>
      <w:numFmt w:val="decimal"/>
      <w:lvlText w:val="%1."/>
      <w:lvlJc w:val="left"/>
      <w:pPr>
        <w:ind w:left="1122" w:hanging="181"/>
        <w:jc w:val="left"/>
      </w:pPr>
      <w:rPr>
        <w:rFonts w:hint="default" w:ascii="Times New Roman" w:hAnsi="Times New Roman" w:eastAsia="Times New Roman" w:cs="Times New Roman"/>
        <w:b w:val="0"/>
        <w:bCs w:val="0"/>
        <w:i w:val="0"/>
        <w:iCs w:val="0"/>
        <w:spacing w:val="0"/>
        <w:w w:val="96"/>
        <w:sz w:val="22"/>
        <w:szCs w:val="22"/>
        <w:lang w:val="en-US" w:eastAsia="en-US" w:bidi="ar-SA"/>
      </w:rPr>
    </w:lvl>
    <w:lvl w:ilvl="1">
      <w:start w:val="1"/>
      <w:numFmt w:val="lowerLetter"/>
      <w:lvlText w:val="%2)"/>
      <w:lvlJc w:val="left"/>
      <w:pPr>
        <w:ind w:left="1368" w:hanging="246"/>
        <w:jc w:val="left"/>
      </w:pPr>
      <w:rPr>
        <w:rFonts w:hint="default" w:ascii="Times New Roman" w:hAnsi="Times New Roman" w:eastAsia="Times New Roman" w:cs="Times New Roman"/>
        <w:b w:val="0"/>
        <w:bCs w:val="0"/>
        <w:i w:val="0"/>
        <w:iCs w:val="0"/>
        <w:spacing w:val="-1"/>
        <w:w w:val="89"/>
        <w:sz w:val="24"/>
        <w:szCs w:val="24"/>
        <w:lang w:val="en-US" w:eastAsia="en-US" w:bidi="ar-SA"/>
      </w:rPr>
    </w:lvl>
    <w:lvl w:ilvl="2">
      <w:start w:val="12"/>
      <w:numFmt w:val="decimal"/>
      <w:lvlText w:val="%3"/>
      <w:lvlJc w:val="left"/>
      <w:pPr>
        <w:ind w:left="1511" w:hanging="3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lowerLetter"/>
      <w:lvlText w:val="%4)"/>
      <w:lvlJc w:val="left"/>
      <w:pPr>
        <w:ind w:left="1457" w:hanging="24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4">
      <w:start w:val="0"/>
      <w:numFmt w:val="bullet"/>
      <w:lvlText w:val="•"/>
      <w:lvlJc w:val="left"/>
      <w:pPr>
        <w:ind w:left="2854" w:hanging="246"/>
      </w:pPr>
      <w:rPr>
        <w:rFonts w:hint="default"/>
        <w:lang w:val="en-US" w:eastAsia="en-US" w:bidi="ar-SA"/>
      </w:rPr>
    </w:lvl>
    <w:lvl w:ilvl="5">
      <w:start w:val="0"/>
      <w:numFmt w:val="bullet"/>
      <w:lvlText w:val="•"/>
      <w:lvlJc w:val="left"/>
      <w:pPr>
        <w:ind w:left="4188" w:hanging="246"/>
      </w:pPr>
      <w:rPr>
        <w:rFonts w:hint="default"/>
        <w:lang w:val="en-US" w:eastAsia="en-US" w:bidi="ar-SA"/>
      </w:rPr>
    </w:lvl>
    <w:lvl w:ilvl="6">
      <w:start w:val="0"/>
      <w:numFmt w:val="bullet"/>
      <w:lvlText w:val="•"/>
      <w:lvlJc w:val="left"/>
      <w:pPr>
        <w:ind w:left="5522" w:hanging="246"/>
      </w:pPr>
      <w:rPr>
        <w:rFonts w:hint="default"/>
        <w:lang w:val="en-US" w:eastAsia="en-US" w:bidi="ar-SA"/>
      </w:rPr>
    </w:lvl>
    <w:lvl w:ilvl="7">
      <w:start w:val="0"/>
      <w:numFmt w:val="bullet"/>
      <w:lvlText w:val="•"/>
      <w:lvlJc w:val="left"/>
      <w:pPr>
        <w:ind w:left="6857" w:hanging="246"/>
      </w:pPr>
      <w:rPr>
        <w:rFonts w:hint="default"/>
        <w:lang w:val="en-US" w:eastAsia="en-US" w:bidi="ar-SA"/>
      </w:rPr>
    </w:lvl>
    <w:lvl w:ilvl="8">
      <w:start w:val="0"/>
      <w:numFmt w:val="bullet"/>
      <w:lvlText w:val="•"/>
      <w:lvlJc w:val="left"/>
      <w:pPr>
        <w:ind w:left="8191" w:hanging="246"/>
      </w:pPr>
      <w:rPr>
        <w:rFonts w:hint="default"/>
        <w:lang w:val="en-US" w:eastAsia="en-US" w:bidi="ar-SA"/>
      </w:rPr>
    </w:lvl>
  </w:abstractNum>
  <w:abstractNum w:abstractNumId="45">
    <w:multiLevelType w:val="hybridMultilevel"/>
    <w:lvl w:ilvl="0">
      <w:start w:val="1"/>
      <w:numFmt w:val="decimal"/>
      <w:lvlText w:val="%1."/>
      <w:lvlJc w:val="left"/>
      <w:pPr>
        <w:ind w:left="1931"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832" w:hanging="720"/>
      </w:pPr>
      <w:rPr>
        <w:rFonts w:hint="default"/>
        <w:lang w:val="en-US" w:eastAsia="en-US" w:bidi="ar-SA"/>
      </w:rPr>
    </w:lvl>
    <w:lvl w:ilvl="2">
      <w:start w:val="0"/>
      <w:numFmt w:val="bullet"/>
      <w:lvlText w:val="•"/>
      <w:lvlJc w:val="left"/>
      <w:pPr>
        <w:ind w:left="3724" w:hanging="720"/>
      </w:pPr>
      <w:rPr>
        <w:rFonts w:hint="default"/>
        <w:lang w:val="en-US" w:eastAsia="en-US" w:bidi="ar-SA"/>
      </w:rPr>
    </w:lvl>
    <w:lvl w:ilvl="3">
      <w:start w:val="0"/>
      <w:numFmt w:val="bullet"/>
      <w:lvlText w:val="•"/>
      <w:lvlJc w:val="left"/>
      <w:pPr>
        <w:ind w:left="4616" w:hanging="720"/>
      </w:pPr>
      <w:rPr>
        <w:rFonts w:hint="default"/>
        <w:lang w:val="en-US" w:eastAsia="en-US" w:bidi="ar-SA"/>
      </w:rPr>
    </w:lvl>
    <w:lvl w:ilvl="4">
      <w:start w:val="0"/>
      <w:numFmt w:val="bullet"/>
      <w:lvlText w:val="•"/>
      <w:lvlJc w:val="left"/>
      <w:pPr>
        <w:ind w:left="5508" w:hanging="720"/>
      </w:pPr>
      <w:rPr>
        <w:rFonts w:hint="default"/>
        <w:lang w:val="en-US" w:eastAsia="en-US" w:bidi="ar-SA"/>
      </w:rPr>
    </w:lvl>
    <w:lvl w:ilvl="5">
      <w:start w:val="0"/>
      <w:numFmt w:val="bullet"/>
      <w:lvlText w:val="•"/>
      <w:lvlJc w:val="left"/>
      <w:pPr>
        <w:ind w:left="6400" w:hanging="720"/>
      </w:pPr>
      <w:rPr>
        <w:rFonts w:hint="default"/>
        <w:lang w:val="en-US" w:eastAsia="en-US" w:bidi="ar-SA"/>
      </w:rPr>
    </w:lvl>
    <w:lvl w:ilvl="6">
      <w:start w:val="0"/>
      <w:numFmt w:val="bullet"/>
      <w:lvlText w:val="•"/>
      <w:lvlJc w:val="left"/>
      <w:pPr>
        <w:ind w:left="7292" w:hanging="720"/>
      </w:pPr>
      <w:rPr>
        <w:rFonts w:hint="default"/>
        <w:lang w:val="en-US" w:eastAsia="en-US" w:bidi="ar-SA"/>
      </w:rPr>
    </w:lvl>
    <w:lvl w:ilvl="7">
      <w:start w:val="0"/>
      <w:numFmt w:val="bullet"/>
      <w:lvlText w:val="•"/>
      <w:lvlJc w:val="left"/>
      <w:pPr>
        <w:ind w:left="8184" w:hanging="720"/>
      </w:pPr>
      <w:rPr>
        <w:rFonts w:hint="default"/>
        <w:lang w:val="en-US" w:eastAsia="en-US" w:bidi="ar-SA"/>
      </w:rPr>
    </w:lvl>
    <w:lvl w:ilvl="8">
      <w:start w:val="0"/>
      <w:numFmt w:val="bullet"/>
      <w:lvlText w:val="•"/>
      <w:lvlJc w:val="left"/>
      <w:pPr>
        <w:ind w:left="9076" w:hanging="720"/>
      </w:pPr>
      <w:rPr>
        <w:rFonts w:hint="default"/>
        <w:lang w:val="en-US" w:eastAsia="en-US" w:bidi="ar-SA"/>
      </w:rPr>
    </w:lvl>
  </w:abstractNum>
  <w:abstractNum w:abstractNumId="44">
    <w:multiLevelType w:val="hybridMultilevel"/>
    <w:lvl w:ilvl="0">
      <w:start w:val="1"/>
      <w:numFmt w:val="decimal"/>
      <w:lvlText w:val="%1."/>
      <w:lvlJc w:val="left"/>
      <w:pPr>
        <w:ind w:left="157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508" w:hanging="360"/>
      </w:pPr>
      <w:rPr>
        <w:rFonts w:hint="default"/>
        <w:lang w:val="en-US" w:eastAsia="en-US" w:bidi="ar-SA"/>
      </w:rPr>
    </w:lvl>
    <w:lvl w:ilvl="2">
      <w:start w:val="0"/>
      <w:numFmt w:val="bullet"/>
      <w:lvlText w:val="•"/>
      <w:lvlJc w:val="left"/>
      <w:pPr>
        <w:ind w:left="3436" w:hanging="360"/>
      </w:pPr>
      <w:rPr>
        <w:rFonts w:hint="default"/>
        <w:lang w:val="en-US" w:eastAsia="en-US" w:bidi="ar-SA"/>
      </w:rPr>
    </w:lvl>
    <w:lvl w:ilvl="3">
      <w:start w:val="0"/>
      <w:numFmt w:val="bullet"/>
      <w:lvlText w:val="•"/>
      <w:lvlJc w:val="left"/>
      <w:pPr>
        <w:ind w:left="4364" w:hanging="360"/>
      </w:pPr>
      <w:rPr>
        <w:rFonts w:hint="default"/>
        <w:lang w:val="en-US" w:eastAsia="en-US" w:bidi="ar-SA"/>
      </w:rPr>
    </w:lvl>
    <w:lvl w:ilvl="4">
      <w:start w:val="0"/>
      <w:numFmt w:val="bullet"/>
      <w:lvlText w:val="•"/>
      <w:lvlJc w:val="left"/>
      <w:pPr>
        <w:ind w:left="5292" w:hanging="360"/>
      </w:pPr>
      <w:rPr>
        <w:rFonts w:hint="default"/>
        <w:lang w:val="en-US" w:eastAsia="en-US" w:bidi="ar-SA"/>
      </w:rPr>
    </w:lvl>
    <w:lvl w:ilvl="5">
      <w:start w:val="0"/>
      <w:numFmt w:val="bullet"/>
      <w:lvlText w:val="•"/>
      <w:lvlJc w:val="left"/>
      <w:pPr>
        <w:ind w:left="6220" w:hanging="360"/>
      </w:pPr>
      <w:rPr>
        <w:rFonts w:hint="default"/>
        <w:lang w:val="en-US" w:eastAsia="en-US" w:bidi="ar-SA"/>
      </w:rPr>
    </w:lvl>
    <w:lvl w:ilvl="6">
      <w:start w:val="0"/>
      <w:numFmt w:val="bullet"/>
      <w:lvlText w:val="•"/>
      <w:lvlJc w:val="left"/>
      <w:pPr>
        <w:ind w:left="7148" w:hanging="360"/>
      </w:pPr>
      <w:rPr>
        <w:rFonts w:hint="default"/>
        <w:lang w:val="en-US" w:eastAsia="en-US" w:bidi="ar-SA"/>
      </w:rPr>
    </w:lvl>
    <w:lvl w:ilvl="7">
      <w:start w:val="0"/>
      <w:numFmt w:val="bullet"/>
      <w:lvlText w:val="•"/>
      <w:lvlJc w:val="left"/>
      <w:pPr>
        <w:ind w:left="8076" w:hanging="360"/>
      </w:pPr>
      <w:rPr>
        <w:rFonts w:hint="default"/>
        <w:lang w:val="en-US" w:eastAsia="en-US" w:bidi="ar-SA"/>
      </w:rPr>
    </w:lvl>
    <w:lvl w:ilvl="8">
      <w:start w:val="0"/>
      <w:numFmt w:val="bullet"/>
      <w:lvlText w:val="•"/>
      <w:lvlJc w:val="left"/>
      <w:pPr>
        <w:ind w:left="9004" w:hanging="360"/>
      </w:pPr>
      <w:rPr>
        <w:rFonts w:hint="default"/>
        <w:lang w:val="en-US" w:eastAsia="en-US" w:bidi="ar-SA"/>
      </w:rPr>
    </w:lvl>
  </w:abstractNum>
  <w:abstractNum w:abstractNumId="43">
    <w:multiLevelType w:val="hybridMultilevel"/>
    <w:lvl w:ilvl="0">
      <w:start w:val="5"/>
      <w:numFmt w:val="decimal"/>
      <w:lvlText w:val="%1"/>
      <w:lvlJc w:val="left"/>
      <w:pPr>
        <w:ind w:left="1931" w:hanging="720"/>
        <w:jc w:val="left"/>
      </w:pPr>
      <w:rPr>
        <w:rFonts w:hint="default"/>
        <w:lang w:val="en-US" w:eastAsia="en-US" w:bidi="ar-SA"/>
      </w:rPr>
    </w:lvl>
    <w:lvl w:ilvl="1">
      <w:start w:val="1"/>
      <w:numFmt w:val="decimal"/>
      <w:lvlText w:val="%1.%2"/>
      <w:lvlJc w:val="left"/>
      <w:pPr>
        <w:ind w:left="1931" w:hanging="720"/>
        <w:jc w:val="left"/>
      </w:pPr>
      <w:rPr>
        <w:rFonts w:hint="default" w:ascii="Times New Roman" w:hAnsi="Times New Roman" w:eastAsia="Times New Roman" w:cs="Times New Roman"/>
        <w:b/>
        <w:bCs/>
        <w:i w:val="0"/>
        <w:iCs w:val="0"/>
        <w:spacing w:val="0"/>
        <w:w w:val="93"/>
        <w:sz w:val="24"/>
        <w:szCs w:val="24"/>
        <w:lang w:val="en-US" w:eastAsia="en-US" w:bidi="ar-SA"/>
      </w:rPr>
    </w:lvl>
    <w:lvl w:ilvl="2">
      <w:start w:val="1"/>
      <w:numFmt w:val="decimal"/>
      <w:lvlText w:val="%3."/>
      <w:lvlJc w:val="left"/>
      <w:pPr>
        <w:ind w:left="193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616" w:hanging="360"/>
      </w:pPr>
      <w:rPr>
        <w:rFonts w:hint="default"/>
        <w:lang w:val="en-US" w:eastAsia="en-US" w:bidi="ar-SA"/>
      </w:rPr>
    </w:lvl>
    <w:lvl w:ilvl="4">
      <w:start w:val="0"/>
      <w:numFmt w:val="bullet"/>
      <w:lvlText w:val="•"/>
      <w:lvlJc w:val="left"/>
      <w:pPr>
        <w:ind w:left="5508" w:hanging="360"/>
      </w:pPr>
      <w:rPr>
        <w:rFonts w:hint="default"/>
        <w:lang w:val="en-US" w:eastAsia="en-US" w:bidi="ar-SA"/>
      </w:rPr>
    </w:lvl>
    <w:lvl w:ilvl="5">
      <w:start w:val="0"/>
      <w:numFmt w:val="bullet"/>
      <w:lvlText w:val="•"/>
      <w:lvlJc w:val="left"/>
      <w:pPr>
        <w:ind w:left="6400" w:hanging="360"/>
      </w:pPr>
      <w:rPr>
        <w:rFonts w:hint="default"/>
        <w:lang w:val="en-US" w:eastAsia="en-US" w:bidi="ar-SA"/>
      </w:rPr>
    </w:lvl>
    <w:lvl w:ilvl="6">
      <w:start w:val="0"/>
      <w:numFmt w:val="bullet"/>
      <w:lvlText w:val="•"/>
      <w:lvlJc w:val="left"/>
      <w:pPr>
        <w:ind w:left="7292" w:hanging="360"/>
      </w:pPr>
      <w:rPr>
        <w:rFonts w:hint="default"/>
        <w:lang w:val="en-US" w:eastAsia="en-US" w:bidi="ar-SA"/>
      </w:rPr>
    </w:lvl>
    <w:lvl w:ilvl="7">
      <w:start w:val="0"/>
      <w:numFmt w:val="bullet"/>
      <w:lvlText w:val="•"/>
      <w:lvlJc w:val="left"/>
      <w:pPr>
        <w:ind w:left="8184" w:hanging="360"/>
      </w:pPr>
      <w:rPr>
        <w:rFonts w:hint="default"/>
        <w:lang w:val="en-US" w:eastAsia="en-US" w:bidi="ar-SA"/>
      </w:rPr>
    </w:lvl>
    <w:lvl w:ilvl="8">
      <w:start w:val="0"/>
      <w:numFmt w:val="bullet"/>
      <w:lvlText w:val="•"/>
      <w:lvlJc w:val="left"/>
      <w:pPr>
        <w:ind w:left="9076" w:hanging="360"/>
      </w:pPr>
      <w:rPr>
        <w:rFonts w:hint="default"/>
        <w:lang w:val="en-US" w:eastAsia="en-US" w:bidi="ar-SA"/>
      </w:rPr>
    </w:lvl>
  </w:abstractNum>
  <w:abstractNum w:abstractNumId="42">
    <w:multiLevelType w:val="hybridMultilevel"/>
    <w:lvl w:ilvl="0">
      <w:start w:val="4"/>
      <w:numFmt w:val="decimal"/>
      <w:lvlText w:val="%1"/>
      <w:lvlJc w:val="left"/>
      <w:pPr>
        <w:ind w:left="1211" w:hanging="720"/>
        <w:jc w:val="left"/>
      </w:pPr>
      <w:rPr>
        <w:rFonts w:hint="default"/>
        <w:lang w:val="en-US" w:eastAsia="en-US" w:bidi="ar-SA"/>
      </w:rPr>
    </w:lvl>
    <w:lvl w:ilvl="1">
      <w:start w:val="1"/>
      <w:numFmt w:val="decimal"/>
      <w:lvlText w:val="%1.%2"/>
      <w:lvlJc w:val="left"/>
      <w:pPr>
        <w:ind w:left="1211" w:hanging="72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211" w:hanging="30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112" w:hanging="300"/>
      </w:pPr>
      <w:rPr>
        <w:rFonts w:hint="default"/>
        <w:lang w:val="en-US" w:eastAsia="en-US" w:bidi="ar-SA"/>
      </w:rPr>
    </w:lvl>
    <w:lvl w:ilvl="4">
      <w:start w:val="0"/>
      <w:numFmt w:val="bullet"/>
      <w:lvlText w:val="•"/>
      <w:lvlJc w:val="left"/>
      <w:pPr>
        <w:ind w:left="5076" w:hanging="300"/>
      </w:pPr>
      <w:rPr>
        <w:rFonts w:hint="default"/>
        <w:lang w:val="en-US" w:eastAsia="en-US" w:bidi="ar-SA"/>
      </w:rPr>
    </w:lvl>
    <w:lvl w:ilvl="5">
      <w:start w:val="0"/>
      <w:numFmt w:val="bullet"/>
      <w:lvlText w:val="•"/>
      <w:lvlJc w:val="left"/>
      <w:pPr>
        <w:ind w:left="6040" w:hanging="300"/>
      </w:pPr>
      <w:rPr>
        <w:rFonts w:hint="default"/>
        <w:lang w:val="en-US" w:eastAsia="en-US" w:bidi="ar-SA"/>
      </w:rPr>
    </w:lvl>
    <w:lvl w:ilvl="6">
      <w:start w:val="0"/>
      <w:numFmt w:val="bullet"/>
      <w:lvlText w:val="•"/>
      <w:lvlJc w:val="left"/>
      <w:pPr>
        <w:ind w:left="7004" w:hanging="300"/>
      </w:pPr>
      <w:rPr>
        <w:rFonts w:hint="default"/>
        <w:lang w:val="en-US" w:eastAsia="en-US" w:bidi="ar-SA"/>
      </w:rPr>
    </w:lvl>
    <w:lvl w:ilvl="7">
      <w:start w:val="0"/>
      <w:numFmt w:val="bullet"/>
      <w:lvlText w:val="•"/>
      <w:lvlJc w:val="left"/>
      <w:pPr>
        <w:ind w:left="7968" w:hanging="300"/>
      </w:pPr>
      <w:rPr>
        <w:rFonts w:hint="default"/>
        <w:lang w:val="en-US" w:eastAsia="en-US" w:bidi="ar-SA"/>
      </w:rPr>
    </w:lvl>
    <w:lvl w:ilvl="8">
      <w:start w:val="0"/>
      <w:numFmt w:val="bullet"/>
      <w:lvlText w:val="•"/>
      <w:lvlJc w:val="left"/>
      <w:pPr>
        <w:ind w:left="8932" w:hanging="300"/>
      </w:pPr>
      <w:rPr>
        <w:rFonts w:hint="default"/>
        <w:lang w:val="en-US" w:eastAsia="en-US" w:bidi="ar-SA"/>
      </w:rPr>
    </w:lvl>
  </w:abstractNum>
  <w:abstractNum w:abstractNumId="41">
    <w:multiLevelType w:val="hybridMultilevel"/>
    <w:lvl w:ilvl="0">
      <w:start w:val="3"/>
      <w:numFmt w:val="decimal"/>
      <w:lvlText w:val="%1"/>
      <w:lvlJc w:val="left"/>
      <w:pPr>
        <w:ind w:left="1226" w:hanging="735"/>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1271" w:hanging="24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795" w:hanging="240"/>
      </w:pPr>
      <w:rPr>
        <w:rFonts w:hint="default"/>
        <w:lang w:val="en-US" w:eastAsia="en-US" w:bidi="ar-SA"/>
      </w:rPr>
    </w:lvl>
    <w:lvl w:ilvl="3">
      <w:start w:val="0"/>
      <w:numFmt w:val="bullet"/>
      <w:lvlText w:val="•"/>
      <w:lvlJc w:val="left"/>
      <w:pPr>
        <w:ind w:left="2310" w:hanging="240"/>
      </w:pPr>
      <w:rPr>
        <w:rFonts w:hint="default"/>
        <w:lang w:val="en-US" w:eastAsia="en-US" w:bidi="ar-SA"/>
      </w:rPr>
    </w:lvl>
    <w:lvl w:ilvl="4">
      <w:start w:val="0"/>
      <w:numFmt w:val="bullet"/>
      <w:lvlText w:val="•"/>
      <w:lvlJc w:val="left"/>
      <w:pPr>
        <w:ind w:left="2826" w:hanging="240"/>
      </w:pPr>
      <w:rPr>
        <w:rFonts w:hint="default"/>
        <w:lang w:val="en-US" w:eastAsia="en-US" w:bidi="ar-SA"/>
      </w:rPr>
    </w:lvl>
    <w:lvl w:ilvl="5">
      <w:start w:val="0"/>
      <w:numFmt w:val="bullet"/>
      <w:lvlText w:val="•"/>
      <w:lvlJc w:val="left"/>
      <w:pPr>
        <w:ind w:left="3341" w:hanging="240"/>
      </w:pPr>
      <w:rPr>
        <w:rFonts w:hint="default"/>
        <w:lang w:val="en-US" w:eastAsia="en-US" w:bidi="ar-SA"/>
      </w:rPr>
    </w:lvl>
    <w:lvl w:ilvl="6">
      <w:start w:val="0"/>
      <w:numFmt w:val="bullet"/>
      <w:lvlText w:val="•"/>
      <w:lvlJc w:val="left"/>
      <w:pPr>
        <w:ind w:left="3856" w:hanging="240"/>
      </w:pPr>
      <w:rPr>
        <w:rFonts w:hint="default"/>
        <w:lang w:val="en-US" w:eastAsia="en-US" w:bidi="ar-SA"/>
      </w:rPr>
    </w:lvl>
    <w:lvl w:ilvl="7">
      <w:start w:val="0"/>
      <w:numFmt w:val="bullet"/>
      <w:lvlText w:val="•"/>
      <w:lvlJc w:val="left"/>
      <w:pPr>
        <w:ind w:left="4372" w:hanging="240"/>
      </w:pPr>
      <w:rPr>
        <w:rFonts w:hint="default"/>
        <w:lang w:val="en-US" w:eastAsia="en-US" w:bidi="ar-SA"/>
      </w:rPr>
    </w:lvl>
    <w:lvl w:ilvl="8">
      <w:start w:val="0"/>
      <w:numFmt w:val="bullet"/>
      <w:lvlText w:val="•"/>
      <w:lvlJc w:val="left"/>
      <w:pPr>
        <w:ind w:left="4887" w:hanging="240"/>
      </w:pPr>
      <w:rPr>
        <w:rFonts w:hint="default"/>
        <w:lang w:val="en-US" w:eastAsia="en-US" w:bidi="ar-SA"/>
      </w:rPr>
    </w:lvl>
  </w:abstractNum>
  <w:abstractNum w:abstractNumId="40">
    <w:multiLevelType w:val="hybridMultilevel"/>
    <w:lvl w:ilvl="0">
      <w:start w:val="2"/>
      <w:numFmt w:val="lowerRoman"/>
      <w:lvlText w:val="%1."/>
      <w:lvlJc w:val="left"/>
      <w:pPr>
        <w:ind w:left="1466" w:hanging="25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00" w:hanging="255"/>
      </w:pPr>
      <w:rPr>
        <w:rFonts w:hint="default"/>
        <w:lang w:val="en-US" w:eastAsia="en-US" w:bidi="ar-SA"/>
      </w:rPr>
    </w:lvl>
    <w:lvl w:ilvl="2">
      <w:start w:val="0"/>
      <w:numFmt w:val="bullet"/>
      <w:lvlText w:val="•"/>
      <w:lvlJc w:val="left"/>
      <w:pPr>
        <w:ind w:left="3340" w:hanging="255"/>
      </w:pPr>
      <w:rPr>
        <w:rFonts w:hint="default"/>
        <w:lang w:val="en-US" w:eastAsia="en-US" w:bidi="ar-SA"/>
      </w:rPr>
    </w:lvl>
    <w:lvl w:ilvl="3">
      <w:start w:val="0"/>
      <w:numFmt w:val="bullet"/>
      <w:lvlText w:val="•"/>
      <w:lvlJc w:val="left"/>
      <w:pPr>
        <w:ind w:left="4280" w:hanging="255"/>
      </w:pPr>
      <w:rPr>
        <w:rFonts w:hint="default"/>
        <w:lang w:val="en-US" w:eastAsia="en-US" w:bidi="ar-SA"/>
      </w:rPr>
    </w:lvl>
    <w:lvl w:ilvl="4">
      <w:start w:val="0"/>
      <w:numFmt w:val="bullet"/>
      <w:lvlText w:val="•"/>
      <w:lvlJc w:val="left"/>
      <w:pPr>
        <w:ind w:left="5220" w:hanging="255"/>
      </w:pPr>
      <w:rPr>
        <w:rFonts w:hint="default"/>
        <w:lang w:val="en-US" w:eastAsia="en-US" w:bidi="ar-SA"/>
      </w:rPr>
    </w:lvl>
    <w:lvl w:ilvl="5">
      <w:start w:val="0"/>
      <w:numFmt w:val="bullet"/>
      <w:lvlText w:val="•"/>
      <w:lvlJc w:val="left"/>
      <w:pPr>
        <w:ind w:left="6160" w:hanging="255"/>
      </w:pPr>
      <w:rPr>
        <w:rFonts w:hint="default"/>
        <w:lang w:val="en-US" w:eastAsia="en-US" w:bidi="ar-SA"/>
      </w:rPr>
    </w:lvl>
    <w:lvl w:ilvl="6">
      <w:start w:val="0"/>
      <w:numFmt w:val="bullet"/>
      <w:lvlText w:val="•"/>
      <w:lvlJc w:val="left"/>
      <w:pPr>
        <w:ind w:left="7100" w:hanging="255"/>
      </w:pPr>
      <w:rPr>
        <w:rFonts w:hint="default"/>
        <w:lang w:val="en-US" w:eastAsia="en-US" w:bidi="ar-SA"/>
      </w:rPr>
    </w:lvl>
    <w:lvl w:ilvl="7">
      <w:start w:val="0"/>
      <w:numFmt w:val="bullet"/>
      <w:lvlText w:val="•"/>
      <w:lvlJc w:val="left"/>
      <w:pPr>
        <w:ind w:left="8040" w:hanging="255"/>
      </w:pPr>
      <w:rPr>
        <w:rFonts w:hint="default"/>
        <w:lang w:val="en-US" w:eastAsia="en-US" w:bidi="ar-SA"/>
      </w:rPr>
    </w:lvl>
    <w:lvl w:ilvl="8">
      <w:start w:val="0"/>
      <w:numFmt w:val="bullet"/>
      <w:lvlText w:val="•"/>
      <w:lvlJc w:val="left"/>
      <w:pPr>
        <w:ind w:left="8980" w:hanging="255"/>
      </w:pPr>
      <w:rPr>
        <w:rFonts w:hint="default"/>
        <w:lang w:val="en-US" w:eastAsia="en-US" w:bidi="ar-SA"/>
      </w:rPr>
    </w:lvl>
  </w:abstractNum>
  <w:abstractNum w:abstractNumId="39">
    <w:multiLevelType w:val="hybridMultilevel"/>
    <w:lvl w:ilvl="0">
      <w:start w:val="1"/>
      <w:numFmt w:val="lowerRoman"/>
      <w:lvlText w:val="%1."/>
      <w:lvlJc w:val="left"/>
      <w:pPr>
        <w:ind w:left="1991" w:hanging="86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886" w:hanging="869"/>
      </w:pPr>
      <w:rPr>
        <w:rFonts w:hint="default"/>
        <w:lang w:val="en-US" w:eastAsia="en-US" w:bidi="ar-SA"/>
      </w:rPr>
    </w:lvl>
    <w:lvl w:ilvl="2">
      <w:start w:val="0"/>
      <w:numFmt w:val="bullet"/>
      <w:lvlText w:val="•"/>
      <w:lvlJc w:val="left"/>
      <w:pPr>
        <w:ind w:left="3772" w:hanging="869"/>
      </w:pPr>
      <w:rPr>
        <w:rFonts w:hint="default"/>
        <w:lang w:val="en-US" w:eastAsia="en-US" w:bidi="ar-SA"/>
      </w:rPr>
    </w:lvl>
    <w:lvl w:ilvl="3">
      <w:start w:val="0"/>
      <w:numFmt w:val="bullet"/>
      <w:lvlText w:val="•"/>
      <w:lvlJc w:val="left"/>
      <w:pPr>
        <w:ind w:left="4658" w:hanging="869"/>
      </w:pPr>
      <w:rPr>
        <w:rFonts w:hint="default"/>
        <w:lang w:val="en-US" w:eastAsia="en-US" w:bidi="ar-SA"/>
      </w:rPr>
    </w:lvl>
    <w:lvl w:ilvl="4">
      <w:start w:val="0"/>
      <w:numFmt w:val="bullet"/>
      <w:lvlText w:val="•"/>
      <w:lvlJc w:val="left"/>
      <w:pPr>
        <w:ind w:left="5544" w:hanging="869"/>
      </w:pPr>
      <w:rPr>
        <w:rFonts w:hint="default"/>
        <w:lang w:val="en-US" w:eastAsia="en-US" w:bidi="ar-SA"/>
      </w:rPr>
    </w:lvl>
    <w:lvl w:ilvl="5">
      <w:start w:val="0"/>
      <w:numFmt w:val="bullet"/>
      <w:lvlText w:val="•"/>
      <w:lvlJc w:val="left"/>
      <w:pPr>
        <w:ind w:left="6430" w:hanging="869"/>
      </w:pPr>
      <w:rPr>
        <w:rFonts w:hint="default"/>
        <w:lang w:val="en-US" w:eastAsia="en-US" w:bidi="ar-SA"/>
      </w:rPr>
    </w:lvl>
    <w:lvl w:ilvl="6">
      <w:start w:val="0"/>
      <w:numFmt w:val="bullet"/>
      <w:lvlText w:val="•"/>
      <w:lvlJc w:val="left"/>
      <w:pPr>
        <w:ind w:left="7316" w:hanging="869"/>
      </w:pPr>
      <w:rPr>
        <w:rFonts w:hint="default"/>
        <w:lang w:val="en-US" w:eastAsia="en-US" w:bidi="ar-SA"/>
      </w:rPr>
    </w:lvl>
    <w:lvl w:ilvl="7">
      <w:start w:val="0"/>
      <w:numFmt w:val="bullet"/>
      <w:lvlText w:val="•"/>
      <w:lvlJc w:val="left"/>
      <w:pPr>
        <w:ind w:left="8202" w:hanging="869"/>
      </w:pPr>
      <w:rPr>
        <w:rFonts w:hint="default"/>
        <w:lang w:val="en-US" w:eastAsia="en-US" w:bidi="ar-SA"/>
      </w:rPr>
    </w:lvl>
    <w:lvl w:ilvl="8">
      <w:start w:val="0"/>
      <w:numFmt w:val="bullet"/>
      <w:lvlText w:val="•"/>
      <w:lvlJc w:val="left"/>
      <w:pPr>
        <w:ind w:left="9088" w:hanging="869"/>
      </w:pPr>
      <w:rPr>
        <w:rFonts w:hint="default"/>
        <w:lang w:val="en-US" w:eastAsia="en-US" w:bidi="ar-SA"/>
      </w:rPr>
    </w:lvl>
  </w:abstractNum>
  <w:abstractNum w:abstractNumId="38">
    <w:multiLevelType w:val="hybridMultilevel"/>
    <w:lvl w:ilvl="0">
      <w:start w:val="3"/>
      <w:numFmt w:val="decimal"/>
      <w:lvlText w:val="%1"/>
      <w:lvlJc w:val="left"/>
      <w:pPr>
        <w:ind w:left="1931" w:hanging="809"/>
        <w:jc w:val="left"/>
      </w:pPr>
      <w:rPr>
        <w:rFonts w:hint="default"/>
        <w:lang w:val="en-US" w:eastAsia="en-US" w:bidi="ar-SA"/>
      </w:rPr>
    </w:lvl>
    <w:lvl w:ilvl="1">
      <w:start w:val="1"/>
      <w:numFmt w:val="decimal"/>
      <w:lvlText w:val="%1.%2"/>
      <w:lvlJc w:val="left"/>
      <w:pPr>
        <w:ind w:left="1931" w:hanging="809"/>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931" w:hanging="809"/>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lowerRoman"/>
      <w:lvlText w:val="%4."/>
      <w:lvlJc w:val="left"/>
      <w:pPr>
        <w:ind w:left="1339" w:hanging="129"/>
        <w:jc w:val="left"/>
      </w:pPr>
      <w:rPr>
        <w:rFonts w:hint="default" w:ascii="Times New Roman" w:hAnsi="Times New Roman" w:eastAsia="Times New Roman" w:cs="Times New Roman"/>
        <w:b/>
        <w:bCs/>
        <w:i w:val="0"/>
        <w:iCs w:val="0"/>
        <w:spacing w:val="0"/>
        <w:w w:val="91"/>
        <w:sz w:val="22"/>
        <w:szCs w:val="22"/>
        <w:lang w:val="en-US" w:eastAsia="en-US" w:bidi="ar-SA"/>
      </w:rPr>
    </w:lvl>
    <w:lvl w:ilvl="4">
      <w:start w:val="0"/>
      <w:numFmt w:val="bullet"/>
      <w:lvlText w:val="•"/>
      <w:lvlJc w:val="left"/>
      <w:pPr>
        <w:ind w:left="4913" w:hanging="129"/>
      </w:pPr>
      <w:rPr>
        <w:rFonts w:hint="default"/>
        <w:lang w:val="en-US" w:eastAsia="en-US" w:bidi="ar-SA"/>
      </w:rPr>
    </w:lvl>
    <w:lvl w:ilvl="5">
      <w:start w:val="0"/>
      <w:numFmt w:val="bullet"/>
      <w:lvlText w:val="•"/>
      <w:lvlJc w:val="left"/>
      <w:pPr>
        <w:ind w:left="5904" w:hanging="129"/>
      </w:pPr>
      <w:rPr>
        <w:rFonts w:hint="default"/>
        <w:lang w:val="en-US" w:eastAsia="en-US" w:bidi="ar-SA"/>
      </w:rPr>
    </w:lvl>
    <w:lvl w:ilvl="6">
      <w:start w:val="0"/>
      <w:numFmt w:val="bullet"/>
      <w:lvlText w:val="•"/>
      <w:lvlJc w:val="left"/>
      <w:pPr>
        <w:ind w:left="6895" w:hanging="129"/>
      </w:pPr>
      <w:rPr>
        <w:rFonts w:hint="default"/>
        <w:lang w:val="en-US" w:eastAsia="en-US" w:bidi="ar-SA"/>
      </w:rPr>
    </w:lvl>
    <w:lvl w:ilvl="7">
      <w:start w:val="0"/>
      <w:numFmt w:val="bullet"/>
      <w:lvlText w:val="•"/>
      <w:lvlJc w:val="left"/>
      <w:pPr>
        <w:ind w:left="7886" w:hanging="129"/>
      </w:pPr>
      <w:rPr>
        <w:rFonts w:hint="default"/>
        <w:lang w:val="en-US" w:eastAsia="en-US" w:bidi="ar-SA"/>
      </w:rPr>
    </w:lvl>
    <w:lvl w:ilvl="8">
      <w:start w:val="0"/>
      <w:numFmt w:val="bullet"/>
      <w:lvlText w:val="•"/>
      <w:lvlJc w:val="left"/>
      <w:pPr>
        <w:ind w:left="8877" w:hanging="129"/>
      </w:pPr>
      <w:rPr>
        <w:rFonts w:hint="default"/>
        <w:lang w:val="en-US" w:eastAsia="en-US" w:bidi="ar-SA"/>
      </w:rPr>
    </w:lvl>
  </w:abstractNum>
  <w:abstractNum w:abstractNumId="37">
    <w:multiLevelType w:val="hybridMultilevel"/>
    <w:lvl w:ilvl="0">
      <w:start w:val="1"/>
      <w:numFmt w:val="decimal"/>
      <w:lvlText w:val="%1."/>
      <w:lvlJc w:val="left"/>
      <w:pPr>
        <w:ind w:left="1931"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832" w:hanging="720"/>
      </w:pPr>
      <w:rPr>
        <w:rFonts w:hint="default"/>
        <w:lang w:val="en-US" w:eastAsia="en-US" w:bidi="ar-SA"/>
      </w:rPr>
    </w:lvl>
    <w:lvl w:ilvl="2">
      <w:start w:val="0"/>
      <w:numFmt w:val="bullet"/>
      <w:lvlText w:val="•"/>
      <w:lvlJc w:val="left"/>
      <w:pPr>
        <w:ind w:left="3724" w:hanging="720"/>
      </w:pPr>
      <w:rPr>
        <w:rFonts w:hint="default"/>
        <w:lang w:val="en-US" w:eastAsia="en-US" w:bidi="ar-SA"/>
      </w:rPr>
    </w:lvl>
    <w:lvl w:ilvl="3">
      <w:start w:val="0"/>
      <w:numFmt w:val="bullet"/>
      <w:lvlText w:val="•"/>
      <w:lvlJc w:val="left"/>
      <w:pPr>
        <w:ind w:left="4616" w:hanging="720"/>
      </w:pPr>
      <w:rPr>
        <w:rFonts w:hint="default"/>
        <w:lang w:val="en-US" w:eastAsia="en-US" w:bidi="ar-SA"/>
      </w:rPr>
    </w:lvl>
    <w:lvl w:ilvl="4">
      <w:start w:val="0"/>
      <w:numFmt w:val="bullet"/>
      <w:lvlText w:val="•"/>
      <w:lvlJc w:val="left"/>
      <w:pPr>
        <w:ind w:left="5508" w:hanging="720"/>
      </w:pPr>
      <w:rPr>
        <w:rFonts w:hint="default"/>
        <w:lang w:val="en-US" w:eastAsia="en-US" w:bidi="ar-SA"/>
      </w:rPr>
    </w:lvl>
    <w:lvl w:ilvl="5">
      <w:start w:val="0"/>
      <w:numFmt w:val="bullet"/>
      <w:lvlText w:val="•"/>
      <w:lvlJc w:val="left"/>
      <w:pPr>
        <w:ind w:left="6400" w:hanging="720"/>
      </w:pPr>
      <w:rPr>
        <w:rFonts w:hint="default"/>
        <w:lang w:val="en-US" w:eastAsia="en-US" w:bidi="ar-SA"/>
      </w:rPr>
    </w:lvl>
    <w:lvl w:ilvl="6">
      <w:start w:val="0"/>
      <w:numFmt w:val="bullet"/>
      <w:lvlText w:val="•"/>
      <w:lvlJc w:val="left"/>
      <w:pPr>
        <w:ind w:left="7292" w:hanging="720"/>
      </w:pPr>
      <w:rPr>
        <w:rFonts w:hint="default"/>
        <w:lang w:val="en-US" w:eastAsia="en-US" w:bidi="ar-SA"/>
      </w:rPr>
    </w:lvl>
    <w:lvl w:ilvl="7">
      <w:start w:val="0"/>
      <w:numFmt w:val="bullet"/>
      <w:lvlText w:val="•"/>
      <w:lvlJc w:val="left"/>
      <w:pPr>
        <w:ind w:left="8184" w:hanging="720"/>
      </w:pPr>
      <w:rPr>
        <w:rFonts w:hint="default"/>
        <w:lang w:val="en-US" w:eastAsia="en-US" w:bidi="ar-SA"/>
      </w:rPr>
    </w:lvl>
    <w:lvl w:ilvl="8">
      <w:start w:val="0"/>
      <w:numFmt w:val="bullet"/>
      <w:lvlText w:val="•"/>
      <w:lvlJc w:val="left"/>
      <w:pPr>
        <w:ind w:left="9076" w:hanging="720"/>
      </w:pPr>
      <w:rPr>
        <w:rFonts w:hint="default"/>
        <w:lang w:val="en-US" w:eastAsia="en-US" w:bidi="ar-SA"/>
      </w:rPr>
    </w:lvl>
  </w:abstractNum>
  <w:abstractNum w:abstractNumId="36">
    <w:multiLevelType w:val="hybridMultilevel"/>
    <w:lvl w:ilvl="0">
      <w:start w:val="1"/>
      <w:numFmt w:val="decimal"/>
      <w:lvlText w:val="%1."/>
      <w:lvlJc w:val="left"/>
      <w:pPr>
        <w:ind w:left="1931"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832" w:hanging="720"/>
      </w:pPr>
      <w:rPr>
        <w:rFonts w:hint="default"/>
        <w:lang w:val="en-US" w:eastAsia="en-US" w:bidi="ar-SA"/>
      </w:rPr>
    </w:lvl>
    <w:lvl w:ilvl="2">
      <w:start w:val="0"/>
      <w:numFmt w:val="bullet"/>
      <w:lvlText w:val="•"/>
      <w:lvlJc w:val="left"/>
      <w:pPr>
        <w:ind w:left="3724" w:hanging="720"/>
      </w:pPr>
      <w:rPr>
        <w:rFonts w:hint="default"/>
        <w:lang w:val="en-US" w:eastAsia="en-US" w:bidi="ar-SA"/>
      </w:rPr>
    </w:lvl>
    <w:lvl w:ilvl="3">
      <w:start w:val="0"/>
      <w:numFmt w:val="bullet"/>
      <w:lvlText w:val="•"/>
      <w:lvlJc w:val="left"/>
      <w:pPr>
        <w:ind w:left="4616" w:hanging="720"/>
      </w:pPr>
      <w:rPr>
        <w:rFonts w:hint="default"/>
        <w:lang w:val="en-US" w:eastAsia="en-US" w:bidi="ar-SA"/>
      </w:rPr>
    </w:lvl>
    <w:lvl w:ilvl="4">
      <w:start w:val="0"/>
      <w:numFmt w:val="bullet"/>
      <w:lvlText w:val="•"/>
      <w:lvlJc w:val="left"/>
      <w:pPr>
        <w:ind w:left="5508" w:hanging="720"/>
      </w:pPr>
      <w:rPr>
        <w:rFonts w:hint="default"/>
        <w:lang w:val="en-US" w:eastAsia="en-US" w:bidi="ar-SA"/>
      </w:rPr>
    </w:lvl>
    <w:lvl w:ilvl="5">
      <w:start w:val="0"/>
      <w:numFmt w:val="bullet"/>
      <w:lvlText w:val="•"/>
      <w:lvlJc w:val="left"/>
      <w:pPr>
        <w:ind w:left="6400" w:hanging="720"/>
      </w:pPr>
      <w:rPr>
        <w:rFonts w:hint="default"/>
        <w:lang w:val="en-US" w:eastAsia="en-US" w:bidi="ar-SA"/>
      </w:rPr>
    </w:lvl>
    <w:lvl w:ilvl="6">
      <w:start w:val="0"/>
      <w:numFmt w:val="bullet"/>
      <w:lvlText w:val="•"/>
      <w:lvlJc w:val="left"/>
      <w:pPr>
        <w:ind w:left="7292" w:hanging="720"/>
      </w:pPr>
      <w:rPr>
        <w:rFonts w:hint="default"/>
        <w:lang w:val="en-US" w:eastAsia="en-US" w:bidi="ar-SA"/>
      </w:rPr>
    </w:lvl>
    <w:lvl w:ilvl="7">
      <w:start w:val="0"/>
      <w:numFmt w:val="bullet"/>
      <w:lvlText w:val="•"/>
      <w:lvlJc w:val="left"/>
      <w:pPr>
        <w:ind w:left="8184" w:hanging="720"/>
      </w:pPr>
      <w:rPr>
        <w:rFonts w:hint="default"/>
        <w:lang w:val="en-US" w:eastAsia="en-US" w:bidi="ar-SA"/>
      </w:rPr>
    </w:lvl>
    <w:lvl w:ilvl="8">
      <w:start w:val="0"/>
      <w:numFmt w:val="bullet"/>
      <w:lvlText w:val="•"/>
      <w:lvlJc w:val="left"/>
      <w:pPr>
        <w:ind w:left="9076" w:hanging="720"/>
      </w:pPr>
      <w:rPr>
        <w:rFonts w:hint="default"/>
        <w:lang w:val="en-US" w:eastAsia="en-US" w:bidi="ar-SA"/>
      </w:rPr>
    </w:lvl>
  </w:abstractNum>
  <w:abstractNum w:abstractNumId="35">
    <w:multiLevelType w:val="hybridMultilevel"/>
    <w:lvl w:ilvl="0">
      <w:start w:val="1"/>
      <w:numFmt w:val="lowerRoman"/>
      <w:lvlText w:val="%1."/>
      <w:lvlJc w:val="left"/>
      <w:pPr>
        <w:ind w:left="1211"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2184" w:hanging="720"/>
      </w:pPr>
      <w:rPr>
        <w:rFonts w:hint="default"/>
        <w:lang w:val="en-US" w:eastAsia="en-US" w:bidi="ar-SA"/>
      </w:rPr>
    </w:lvl>
    <w:lvl w:ilvl="2">
      <w:start w:val="0"/>
      <w:numFmt w:val="bullet"/>
      <w:lvlText w:val="•"/>
      <w:lvlJc w:val="left"/>
      <w:pPr>
        <w:ind w:left="3148" w:hanging="720"/>
      </w:pPr>
      <w:rPr>
        <w:rFonts w:hint="default"/>
        <w:lang w:val="en-US" w:eastAsia="en-US" w:bidi="ar-SA"/>
      </w:rPr>
    </w:lvl>
    <w:lvl w:ilvl="3">
      <w:start w:val="0"/>
      <w:numFmt w:val="bullet"/>
      <w:lvlText w:val="•"/>
      <w:lvlJc w:val="left"/>
      <w:pPr>
        <w:ind w:left="4112" w:hanging="720"/>
      </w:pPr>
      <w:rPr>
        <w:rFonts w:hint="default"/>
        <w:lang w:val="en-US" w:eastAsia="en-US" w:bidi="ar-SA"/>
      </w:rPr>
    </w:lvl>
    <w:lvl w:ilvl="4">
      <w:start w:val="0"/>
      <w:numFmt w:val="bullet"/>
      <w:lvlText w:val="•"/>
      <w:lvlJc w:val="left"/>
      <w:pPr>
        <w:ind w:left="5076" w:hanging="720"/>
      </w:pPr>
      <w:rPr>
        <w:rFonts w:hint="default"/>
        <w:lang w:val="en-US" w:eastAsia="en-US" w:bidi="ar-SA"/>
      </w:rPr>
    </w:lvl>
    <w:lvl w:ilvl="5">
      <w:start w:val="0"/>
      <w:numFmt w:val="bullet"/>
      <w:lvlText w:val="•"/>
      <w:lvlJc w:val="left"/>
      <w:pPr>
        <w:ind w:left="6040" w:hanging="720"/>
      </w:pPr>
      <w:rPr>
        <w:rFonts w:hint="default"/>
        <w:lang w:val="en-US" w:eastAsia="en-US" w:bidi="ar-SA"/>
      </w:rPr>
    </w:lvl>
    <w:lvl w:ilvl="6">
      <w:start w:val="0"/>
      <w:numFmt w:val="bullet"/>
      <w:lvlText w:val="•"/>
      <w:lvlJc w:val="left"/>
      <w:pPr>
        <w:ind w:left="7004" w:hanging="720"/>
      </w:pPr>
      <w:rPr>
        <w:rFonts w:hint="default"/>
        <w:lang w:val="en-US" w:eastAsia="en-US" w:bidi="ar-SA"/>
      </w:rPr>
    </w:lvl>
    <w:lvl w:ilvl="7">
      <w:start w:val="0"/>
      <w:numFmt w:val="bullet"/>
      <w:lvlText w:val="•"/>
      <w:lvlJc w:val="left"/>
      <w:pPr>
        <w:ind w:left="7968" w:hanging="720"/>
      </w:pPr>
      <w:rPr>
        <w:rFonts w:hint="default"/>
        <w:lang w:val="en-US" w:eastAsia="en-US" w:bidi="ar-SA"/>
      </w:rPr>
    </w:lvl>
    <w:lvl w:ilvl="8">
      <w:start w:val="0"/>
      <w:numFmt w:val="bullet"/>
      <w:lvlText w:val="•"/>
      <w:lvlJc w:val="left"/>
      <w:pPr>
        <w:ind w:left="8932" w:hanging="720"/>
      </w:pPr>
      <w:rPr>
        <w:rFonts w:hint="default"/>
        <w:lang w:val="en-US" w:eastAsia="en-US" w:bidi="ar-SA"/>
      </w:rPr>
    </w:lvl>
  </w:abstractNum>
  <w:abstractNum w:abstractNumId="34">
    <w:multiLevelType w:val="hybridMultilevel"/>
    <w:lvl w:ilvl="0">
      <w:start w:val="2"/>
      <w:numFmt w:val="decimal"/>
      <w:lvlText w:val="%1"/>
      <w:lvlJc w:val="left"/>
      <w:pPr>
        <w:ind w:left="1751" w:hanging="540"/>
        <w:jc w:val="left"/>
      </w:pPr>
      <w:rPr>
        <w:rFonts w:hint="default"/>
        <w:lang w:val="en-US" w:eastAsia="en-US" w:bidi="ar-SA"/>
      </w:rPr>
    </w:lvl>
    <w:lvl w:ilvl="1">
      <w:start w:val="6"/>
      <w:numFmt w:val="decimal"/>
      <w:lvlText w:val="%1.%2"/>
      <w:lvlJc w:val="left"/>
      <w:pPr>
        <w:ind w:left="1751" w:hanging="540"/>
        <w:jc w:val="left"/>
      </w:pPr>
      <w:rPr>
        <w:rFonts w:hint="default"/>
        <w:lang w:val="en-US" w:eastAsia="en-US" w:bidi="ar-SA"/>
      </w:rPr>
    </w:lvl>
    <w:lvl w:ilvl="2">
      <w:start w:val="1"/>
      <w:numFmt w:val="decimal"/>
      <w:lvlText w:val="%1.%2.%3"/>
      <w:lvlJc w:val="left"/>
      <w:pPr>
        <w:ind w:left="1751"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490" w:hanging="540"/>
      </w:pPr>
      <w:rPr>
        <w:rFonts w:hint="default"/>
        <w:lang w:val="en-US" w:eastAsia="en-US" w:bidi="ar-SA"/>
      </w:rPr>
    </w:lvl>
    <w:lvl w:ilvl="4">
      <w:start w:val="0"/>
      <w:numFmt w:val="bullet"/>
      <w:lvlText w:val="•"/>
      <w:lvlJc w:val="left"/>
      <w:pPr>
        <w:ind w:left="5400" w:hanging="540"/>
      </w:pPr>
      <w:rPr>
        <w:rFonts w:hint="default"/>
        <w:lang w:val="en-US" w:eastAsia="en-US" w:bidi="ar-SA"/>
      </w:rPr>
    </w:lvl>
    <w:lvl w:ilvl="5">
      <w:start w:val="0"/>
      <w:numFmt w:val="bullet"/>
      <w:lvlText w:val="•"/>
      <w:lvlJc w:val="left"/>
      <w:pPr>
        <w:ind w:left="6310" w:hanging="540"/>
      </w:pPr>
      <w:rPr>
        <w:rFonts w:hint="default"/>
        <w:lang w:val="en-US" w:eastAsia="en-US" w:bidi="ar-SA"/>
      </w:rPr>
    </w:lvl>
    <w:lvl w:ilvl="6">
      <w:start w:val="0"/>
      <w:numFmt w:val="bullet"/>
      <w:lvlText w:val="•"/>
      <w:lvlJc w:val="left"/>
      <w:pPr>
        <w:ind w:left="7220" w:hanging="540"/>
      </w:pPr>
      <w:rPr>
        <w:rFonts w:hint="default"/>
        <w:lang w:val="en-US" w:eastAsia="en-US" w:bidi="ar-SA"/>
      </w:rPr>
    </w:lvl>
    <w:lvl w:ilvl="7">
      <w:start w:val="0"/>
      <w:numFmt w:val="bullet"/>
      <w:lvlText w:val="•"/>
      <w:lvlJc w:val="left"/>
      <w:pPr>
        <w:ind w:left="8130" w:hanging="540"/>
      </w:pPr>
      <w:rPr>
        <w:rFonts w:hint="default"/>
        <w:lang w:val="en-US" w:eastAsia="en-US" w:bidi="ar-SA"/>
      </w:rPr>
    </w:lvl>
    <w:lvl w:ilvl="8">
      <w:start w:val="0"/>
      <w:numFmt w:val="bullet"/>
      <w:lvlText w:val="•"/>
      <w:lvlJc w:val="left"/>
      <w:pPr>
        <w:ind w:left="9040" w:hanging="540"/>
      </w:pPr>
      <w:rPr>
        <w:rFonts w:hint="default"/>
        <w:lang w:val="en-US" w:eastAsia="en-US" w:bidi="ar-SA"/>
      </w:rPr>
    </w:lvl>
  </w:abstractNum>
  <w:abstractNum w:abstractNumId="33">
    <w:multiLevelType w:val="hybridMultilevel"/>
    <w:lvl w:ilvl="0">
      <w:start w:val="1"/>
      <w:numFmt w:val="lowerLetter"/>
      <w:lvlText w:val="%1."/>
      <w:lvlJc w:val="left"/>
      <w:pPr>
        <w:ind w:left="1931" w:hanging="7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832" w:hanging="720"/>
      </w:pPr>
      <w:rPr>
        <w:rFonts w:hint="default"/>
        <w:lang w:val="en-US" w:eastAsia="en-US" w:bidi="ar-SA"/>
      </w:rPr>
    </w:lvl>
    <w:lvl w:ilvl="2">
      <w:start w:val="0"/>
      <w:numFmt w:val="bullet"/>
      <w:lvlText w:val="•"/>
      <w:lvlJc w:val="left"/>
      <w:pPr>
        <w:ind w:left="3724" w:hanging="720"/>
      </w:pPr>
      <w:rPr>
        <w:rFonts w:hint="default"/>
        <w:lang w:val="en-US" w:eastAsia="en-US" w:bidi="ar-SA"/>
      </w:rPr>
    </w:lvl>
    <w:lvl w:ilvl="3">
      <w:start w:val="0"/>
      <w:numFmt w:val="bullet"/>
      <w:lvlText w:val="•"/>
      <w:lvlJc w:val="left"/>
      <w:pPr>
        <w:ind w:left="4616" w:hanging="720"/>
      </w:pPr>
      <w:rPr>
        <w:rFonts w:hint="default"/>
        <w:lang w:val="en-US" w:eastAsia="en-US" w:bidi="ar-SA"/>
      </w:rPr>
    </w:lvl>
    <w:lvl w:ilvl="4">
      <w:start w:val="0"/>
      <w:numFmt w:val="bullet"/>
      <w:lvlText w:val="•"/>
      <w:lvlJc w:val="left"/>
      <w:pPr>
        <w:ind w:left="5508" w:hanging="720"/>
      </w:pPr>
      <w:rPr>
        <w:rFonts w:hint="default"/>
        <w:lang w:val="en-US" w:eastAsia="en-US" w:bidi="ar-SA"/>
      </w:rPr>
    </w:lvl>
    <w:lvl w:ilvl="5">
      <w:start w:val="0"/>
      <w:numFmt w:val="bullet"/>
      <w:lvlText w:val="•"/>
      <w:lvlJc w:val="left"/>
      <w:pPr>
        <w:ind w:left="6400" w:hanging="720"/>
      </w:pPr>
      <w:rPr>
        <w:rFonts w:hint="default"/>
        <w:lang w:val="en-US" w:eastAsia="en-US" w:bidi="ar-SA"/>
      </w:rPr>
    </w:lvl>
    <w:lvl w:ilvl="6">
      <w:start w:val="0"/>
      <w:numFmt w:val="bullet"/>
      <w:lvlText w:val="•"/>
      <w:lvlJc w:val="left"/>
      <w:pPr>
        <w:ind w:left="7292" w:hanging="720"/>
      </w:pPr>
      <w:rPr>
        <w:rFonts w:hint="default"/>
        <w:lang w:val="en-US" w:eastAsia="en-US" w:bidi="ar-SA"/>
      </w:rPr>
    </w:lvl>
    <w:lvl w:ilvl="7">
      <w:start w:val="0"/>
      <w:numFmt w:val="bullet"/>
      <w:lvlText w:val="•"/>
      <w:lvlJc w:val="left"/>
      <w:pPr>
        <w:ind w:left="8184" w:hanging="720"/>
      </w:pPr>
      <w:rPr>
        <w:rFonts w:hint="default"/>
        <w:lang w:val="en-US" w:eastAsia="en-US" w:bidi="ar-SA"/>
      </w:rPr>
    </w:lvl>
    <w:lvl w:ilvl="8">
      <w:start w:val="0"/>
      <w:numFmt w:val="bullet"/>
      <w:lvlText w:val="•"/>
      <w:lvlJc w:val="left"/>
      <w:pPr>
        <w:ind w:left="9076" w:hanging="720"/>
      </w:pPr>
      <w:rPr>
        <w:rFonts w:hint="default"/>
        <w:lang w:val="en-US" w:eastAsia="en-US" w:bidi="ar-SA"/>
      </w:rPr>
    </w:lvl>
  </w:abstractNum>
  <w:abstractNum w:abstractNumId="32">
    <w:multiLevelType w:val="hybridMultilevel"/>
    <w:lvl w:ilvl="0">
      <w:start w:val="1"/>
      <w:numFmt w:val="decimal"/>
      <w:lvlText w:val="(%1)"/>
      <w:lvlJc w:val="left"/>
      <w:pPr>
        <w:ind w:left="103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157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611" w:hanging="360"/>
      </w:pPr>
      <w:rPr>
        <w:rFonts w:hint="default"/>
        <w:lang w:val="en-US" w:eastAsia="en-US" w:bidi="ar-SA"/>
      </w:rPr>
    </w:lvl>
    <w:lvl w:ilvl="3">
      <w:start w:val="0"/>
      <w:numFmt w:val="bullet"/>
      <w:lvlText w:val="•"/>
      <w:lvlJc w:val="left"/>
      <w:pPr>
        <w:ind w:left="3642" w:hanging="360"/>
      </w:pPr>
      <w:rPr>
        <w:rFonts w:hint="default"/>
        <w:lang w:val="en-US" w:eastAsia="en-US" w:bidi="ar-SA"/>
      </w:rPr>
    </w:lvl>
    <w:lvl w:ilvl="4">
      <w:start w:val="0"/>
      <w:numFmt w:val="bullet"/>
      <w:lvlText w:val="•"/>
      <w:lvlJc w:val="left"/>
      <w:pPr>
        <w:ind w:left="4673" w:hanging="360"/>
      </w:pPr>
      <w:rPr>
        <w:rFonts w:hint="default"/>
        <w:lang w:val="en-US" w:eastAsia="en-US" w:bidi="ar-SA"/>
      </w:rPr>
    </w:lvl>
    <w:lvl w:ilvl="5">
      <w:start w:val="0"/>
      <w:numFmt w:val="bullet"/>
      <w:lvlText w:val="•"/>
      <w:lvlJc w:val="left"/>
      <w:pPr>
        <w:ind w:left="5704" w:hanging="360"/>
      </w:pPr>
      <w:rPr>
        <w:rFonts w:hint="default"/>
        <w:lang w:val="en-US" w:eastAsia="en-US" w:bidi="ar-SA"/>
      </w:rPr>
    </w:lvl>
    <w:lvl w:ilvl="6">
      <w:start w:val="0"/>
      <w:numFmt w:val="bullet"/>
      <w:lvlText w:val="•"/>
      <w:lvlJc w:val="left"/>
      <w:pPr>
        <w:ind w:left="6735" w:hanging="360"/>
      </w:pPr>
      <w:rPr>
        <w:rFonts w:hint="default"/>
        <w:lang w:val="en-US" w:eastAsia="en-US" w:bidi="ar-SA"/>
      </w:rPr>
    </w:lvl>
    <w:lvl w:ilvl="7">
      <w:start w:val="0"/>
      <w:numFmt w:val="bullet"/>
      <w:lvlText w:val="•"/>
      <w:lvlJc w:val="left"/>
      <w:pPr>
        <w:ind w:left="7766" w:hanging="360"/>
      </w:pPr>
      <w:rPr>
        <w:rFonts w:hint="default"/>
        <w:lang w:val="en-US" w:eastAsia="en-US" w:bidi="ar-SA"/>
      </w:rPr>
    </w:lvl>
    <w:lvl w:ilvl="8">
      <w:start w:val="0"/>
      <w:numFmt w:val="bullet"/>
      <w:lvlText w:val="•"/>
      <w:lvlJc w:val="left"/>
      <w:pPr>
        <w:ind w:left="8797" w:hanging="360"/>
      </w:pPr>
      <w:rPr>
        <w:rFonts w:hint="default"/>
        <w:lang w:val="en-US" w:eastAsia="en-US" w:bidi="ar-SA"/>
      </w:rPr>
    </w:lvl>
  </w:abstractNum>
  <w:abstractNum w:abstractNumId="31">
    <w:multiLevelType w:val="hybridMultilevel"/>
    <w:lvl w:ilvl="0">
      <w:start w:val="1"/>
      <w:numFmt w:val="lowerRoman"/>
      <w:lvlText w:val="(%1)"/>
      <w:lvlJc w:val="left"/>
      <w:pPr>
        <w:ind w:left="1931"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832" w:hanging="720"/>
      </w:pPr>
      <w:rPr>
        <w:rFonts w:hint="default"/>
        <w:lang w:val="en-US" w:eastAsia="en-US" w:bidi="ar-SA"/>
      </w:rPr>
    </w:lvl>
    <w:lvl w:ilvl="2">
      <w:start w:val="0"/>
      <w:numFmt w:val="bullet"/>
      <w:lvlText w:val="•"/>
      <w:lvlJc w:val="left"/>
      <w:pPr>
        <w:ind w:left="3724" w:hanging="720"/>
      </w:pPr>
      <w:rPr>
        <w:rFonts w:hint="default"/>
        <w:lang w:val="en-US" w:eastAsia="en-US" w:bidi="ar-SA"/>
      </w:rPr>
    </w:lvl>
    <w:lvl w:ilvl="3">
      <w:start w:val="0"/>
      <w:numFmt w:val="bullet"/>
      <w:lvlText w:val="•"/>
      <w:lvlJc w:val="left"/>
      <w:pPr>
        <w:ind w:left="4616" w:hanging="720"/>
      </w:pPr>
      <w:rPr>
        <w:rFonts w:hint="default"/>
        <w:lang w:val="en-US" w:eastAsia="en-US" w:bidi="ar-SA"/>
      </w:rPr>
    </w:lvl>
    <w:lvl w:ilvl="4">
      <w:start w:val="0"/>
      <w:numFmt w:val="bullet"/>
      <w:lvlText w:val="•"/>
      <w:lvlJc w:val="left"/>
      <w:pPr>
        <w:ind w:left="5508" w:hanging="720"/>
      </w:pPr>
      <w:rPr>
        <w:rFonts w:hint="default"/>
        <w:lang w:val="en-US" w:eastAsia="en-US" w:bidi="ar-SA"/>
      </w:rPr>
    </w:lvl>
    <w:lvl w:ilvl="5">
      <w:start w:val="0"/>
      <w:numFmt w:val="bullet"/>
      <w:lvlText w:val="•"/>
      <w:lvlJc w:val="left"/>
      <w:pPr>
        <w:ind w:left="6400" w:hanging="720"/>
      </w:pPr>
      <w:rPr>
        <w:rFonts w:hint="default"/>
        <w:lang w:val="en-US" w:eastAsia="en-US" w:bidi="ar-SA"/>
      </w:rPr>
    </w:lvl>
    <w:lvl w:ilvl="6">
      <w:start w:val="0"/>
      <w:numFmt w:val="bullet"/>
      <w:lvlText w:val="•"/>
      <w:lvlJc w:val="left"/>
      <w:pPr>
        <w:ind w:left="7292" w:hanging="720"/>
      </w:pPr>
      <w:rPr>
        <w:rFonts w:hint="default"/>
        <w:lang w:val="en-US" w:eastAsia="en-US" w:bidi="ar-SA"/>
      </w:rPr>
    </w:lvl>
    <w:lvl w:ilvl="7">
      <w:start w:val="0"/>
      <w:numFmt w:val="bullet"/>
      <w:lvlText w:val="•"/>
      <w:lvlJc w:val="left"/>
      <w:pPr>
        <w:ind w:left="8184" w:hanging="720"/>
      </w:pPr>
      <w:rPr>
        <w:rFonts w:hint="default"/>
        <w:lang w:val="en-US" w:eastAsia="en-US" w:bidi="ar-SA"/>
      </w:rPr>
    </w:lvl>
    <w:lvl w:ilvl="8">
      <w:start w:val="0"/>
      <w:numFmt w:val="bullet"/>
      <w:lvlText w:val="•"/>
      <w:lvlJc w:val="left"/>
      <w:pPr>
        <w:ind w:left="9076" w:hanging="720"/>
      </w:pPr>
      <w:rPr>
        <w:rFonts w:hint="default"/>
        <w:lang w:val="en-US" w:eastAsia="en-US" w:bidi="ar-SA"/>
      </w:rPr>
    </w:lvl>
  </w:abstractNum>
  <w:abstractNum w:abstractNumId="30">
    <w:multiLevelType w:val="hybridMultilevel"/>
    <w:lvl w:ilvl="0">
      <w:start w:val="2"/>
      <w:numFmt w:val="decimal"/>
      <w:lvlText w:val="%1"/>
      <w:lvlJc w:val="left"/>
      <w:pPr>
        <w:ind w:left="1931" w:hanging="720"/>
        <w:jc w:val="left"/>
      </w:pPr>
      <w:rPr>
        <w:rFonts w:hint="default"/>
        <w:lang w:val="en-US" w:eastAsia="en-US" w:bidi="ar-SA"/>
      </w:rPr>
    </w:lvl>
    <w:lvl w:ilvl="1">
      <w:start w:val="5"/>
      <w:numFmt w:val="decimal"/>
      <w:lvlText w:val="%1.%2"/>
      <w:lvlJc w:val="left"/>
      <w:pPr>
        <w:ind w:left="1931" w:hanging="720"/>
        <w:jc w:val="left"/>
      </w:pPr>
      <w:rPr>
        <w:rFonts w:hint="default"/>
        <w:lang w:val="en-US" w:eastAsia="en-US" w:bidi="ar-SA"/>
      </w:rPr>
    </w:lvl>
    <w:lvl w:ilvl="2">
      <w:start w:val="1"/>
      <w:numFmt w:val="decimal"/>
      <w:lvlText w:val="%1.%2.%3"/>
      <w:lvlJc w:val="left"/>
      <w:pPr>
        <w:ind w:left="1931" w:hanging="720"/>
        <w:jc w:val="left"/>
      </w:pPr>
      <w:rPr>
        <w:rFonts w:hint="default"/>
        <w:spacing w:val="0"/>
        <w:w w:val="100"/>
        <w:lang w:val="en-US" w:eastAsia="en-US" w:bidi="ar-SA"/>
      </w:rPr>
    </w:lvl>
    <w:lvl w:ilvl="3">
      <w:start w:val="0"/>
      <w:numFmt w:val="bullet"/>
      <w:lvlText w:val="•"/>
      <w:lvlJc w:val="left"/>
      <w:pPr>
        <w:ind w:left="4616" w:hanging="720"/>
      </w:pPr>
      <w:rPr>
        <w:rFonts w:hint="default"/>
        <w:lang w:val="en-US" w:eastAsia="en-US" w:bidi="ar-SA"/>
      </w:rPr>
    </w:lvl>
    <w:lvl w:ilvl="4">
      <w:start w:val="0"/>
      <w:numFmt w:val="bullet"/>
      <w:lvlText w:val="•"/>
      <w:lvlJc w:val="left"/>
      <w:pPr>
        <w:ind w:left="5508" w:hanging="720"/>
      </w:pPr>
      <w:rPr>
        <w:rFonts w:hint="default"/>
        <w:lang w:val="en-US" w:eastAsia="en-US" w:bidi="ar-SA"/>
      </w:rPr>
    </w:lvl>
    <w:lvl w:ilvl="5">
      <w:start w:val="0"/>
      <w:numFmt w:val="bullet"/>
      <w:lvlText w:val="•"/>
      <w:lvlJc w:val="left"/>
      <w:pPr>
        <w:ind w:left="6400" w:hanging="720"/>
      </w:pPr>
      <w:rPr>
        <w:rFonts w:hint="default"/>
        <w:lang w:val="en-US" w:eastAsia="en-US" w:bidi="ar-SA"/>
      </w:rPr>
    </w:lvl>
    <w:lvl w:ilvl="6">
      <w:start w:val="0"/>
      <w:numFmt w:val="bullet"/>
      <w:lvlText w:val="•"/>
      <w:lvlJc w:val="left"/>
      <w:pPr>
        <w:ind w:left="7292" w:hanging="720"/>
      </w:pPr>
      <w:rPr>
        <w:rFonts w:hint="default"/>
        <w:lang w:val="en-US" w:eastAsia="en-US" w:bidi="ar-SA"/>
      </w:rPr>
    </w:lvl>
    <w:lvl w:ilvl="7">
      <w:start w:val="0"/>
      <w:numFmt w:val="bullet"/>
      <w:lvlText w:val="•"/>
      <w:lvlJc w:val="left"/>
      <w:pPr>
        <w:ind w:left="8184" w:hanging="720"/>
      </w:pPr>
      <w:rPr>
        <w:rFonts w:hint="default"/>
        <w:lang w:val="en-US" w:eastAsia="en-US" w:bidi="ar-SA"/>
      </w:rPr>
    </w:lvl>
    <w:lvl w:ilvl="8">
      <w:start w:val="0"/>
      <w:numFmt w:val="bullet"/>
      <w:lvlText w:val="•"/>
      <w:lvlJc w:val="left"/>
      <w:pPr>
        <w:ind w:left="9076" w:hanging="720"/>
      </w:pPr>
      <w:rPr>
        <w:rFonts w:hint="default"/>
        <w:lang w:val="en-US" w:eastAsia="en-US" w:bidi="ar-SA"/>
      </w:rPr>
    </w:lvl>
  </w:abstractNum>
  <w:abstractNum w:abstractNumId="29">
    <w:multiLevelType w:val="hybridMultilevel"/>
    <w:lvl w:ilvl="0">
      <w:start w:val="1"/>
      <w:numFmt w:val="decimal"/>
      <w:lvlText w:val="%1."/>
      <w:lvlJc w:val="left"/>
      <w:pPr>
        <w:ind w:left="1211"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2184" w:hanging="720"/>
      </w:pPr>
      <w:rPr>
        <w:rFonts w:hint="default"/>
        <w:lang w:val="en-US" w:eastAsia="en-US" w:bidi="ar-SA"/>
      </w:rPr>
    </w:lvl>
    <w:lvl w:ilvl="2">
      <w:start w:val="0"/>
      <w:numFmt w:val="bullet"/>
      <w:lvlText w:val="•"/>
      <w:lvlJc w:val="left"/>
      <w:pPr>
        <w:ind w:left="3148" w:hanging="720"/>
      </w:pPr>
      <w:rPr>
        <w:rFonts w:hint="default"/>
        <w:lang w:val="en-US" w:eastAsia="en-US" w:bidi="ar-SA"/>
      </w:rPr>
    </w:lvl>
    <w:lvl w:ilvl="3">
      <w:start w:val="0"/>
      <w:numFmt w:val="bullet"/>
      <w:lvlText w:val="•"/>
      <w:lvlJc w:val="left"/>
      <w:pPr>
        <w:ind w:left="4112" w:hanging="720"/>
      </w:pPr>
      <w:rPr>
        <w:rFonts w:hint="default"/>
        <w:lang w:val="en-US" w:eastAsia="en-US" w:bidi="ar-SA"/>
      </w:rPr>
    </w:lvl>
    <w:lvl w:ilvl="4">
      <w:start w:val="0"/>
      <w:numFmt w:val="bullet"/>
      <w:lvlText w:val="•"/>
      <w:lvlJc w:val="left"/>
      <w:pPr>
        <w:ind w:left="5076" w:hanging="720"/>
      </w:pPr>
      <w:rPr>
        <w:rFonts w:hint="default"/>
        <w:lang w:val="en-US" w:eastAsia="en-US" w:bidi="ar-SA"/>
      </w:rPr>
    </w:lvl>
    <w:lvl w:ilvl="5">
      <w:start w:val="0"/>
      <w:numFmt w:val="bullet"/>
      <w:lvlText w:val="•"/>
      <w:lvlJc w:val="left"/>
      <w:pPr>
        <w:ind w:left="6040" w:hanging="720"/>
      </w:pPr>
      <w:rPr>
        <w:rFonts w:hint="default"/>
        <w:lang w:val="en-US" w:eastAsia="en-US" w:bidi="ar-SA"/>
      </w:rPr>
    </w:lvl>
    <w:lvl w:ilvl="6">
      <w:start w:val="0"/>
      <w:numFmt w:val="bullet"/>
      <w:lvlText w:val="•"/>
      <w:lvlJc w:val="left"/>
      <w:pPr>
        <w:ind w:left="7004" w:hanging="720"/>
      </w:pPr>
      <w:rPr>
        <w:rFonts w:hint="default"/>
        <w:lang w:val="en-US" w:eastAsia="en-US" w:bidi="ar-SA"/>
      </w:rPr>
    </w:lvl>
    <w:lvl w:ilvl="7">
      <w:start w:val="0"/>
      <w:numFmt w:val="bullet"/>
      <w:lvlText w:val="•"/>
      <w:lvlJc w:val="left"/>
      <w:pPr>
        <w:ind w:left="7968" w:hanging="720"/>
      </w:pPr>
      <w:rPr>
        <w:rFonts w:hint="default"/>
        <w:lang w:val="en-US" w:eastAsia="en-US" w:bidi="ar-SA"/>
      </w:rPr>
    </w:lvl>
    <w:lvl w:ilvl="8">
      <w:start w:val="0"/>
      <w:numFmt w:val="bullet"/>
      <w:lvlText w:val="•"/>
      <w:lvlJc w:val="left"/>
      <w:pPr>
        <w:ind w:left="8932" w:hanging="720"/>
      </w:pPr>
      <w:rPr>
        <w:rFonts w:hint="default"/>
        <w:lang w:val="en-US" w:eastAsia="en-US" w:bidi="ar-SA"/>
      </w:rPr>
    </w:lvl>
  </w:abstractNum>
  <w:abstractNum w:abstractNumId="28">
    <w:multiLevelType w:val="hybridMultilevel"/>
    <w:lvl w:ilvl="0">
      <w:start w:val="1"/>
      <w:numFmt w:val="decimal"/>
      <w:lvlText w:val="%1."/>
      <w:lvlJc w:val="left"/>
      <w:pPr>
        <w:ind w:left="1451"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211" w:hanging="293"/>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2504" w:hanging="293"/>
      </w:pPr>
      <w:rPr>
        <w:rFonts w:hint="default"/>
        <w:lang w:val="en-US" w:eastAsia="en-US" w:bidi="ar-SA"/>
      </w:rPr>
    </w:lvl>
    <w:lvl w:ilvl="3">
      <w:start w:val="0"/>
      <w:numFmt w:val="bullet"/>
      <w:lvlText w:val="•"/>
      <w:lvlJc w:val="left"/>
      <w:pPr>
        <w:ind w:left="3548" w:hanging="293"/>
      </w:pPr>
      <w:rPr>
        <w:rFonts w:hint="default"/>
        <w:lang w:val="en-US" w:eastAsia="en-US" w:bidi="ar-SA"/>
      </w:rPr>
    </w:lvl>
    <w:lvl w:ilvl="4">
      <w:start w:val="0"/>
      <w:numFmt w:val="bullet"/>
      <w:lvlText w:val="•"/>
      <w:lvlJc w:val="left"/>
      <w:pPr>
        <w:ind w:left="4593" w:hanging="293"/>
      </w:pPr>
      <w:rPr>
        <w:rFonts w:hint="default"/>
        <w:lang w:val="en-US" w:eastAsia="en-US" w:bidi="ar-SA"/>
      </w:rPr>
    </w:lvl>
    <w:lvl w:ilvl="5">
      <w:start w:val="0"/>
      <w:numFmt w:val="bullet"/>
      <w:lvlText w:val="•"/>
      <w:lvlJc w:val="left"/>
      <w:pPr>
        <w:ind w:left="5637" w:hanging="293"/>
      </w:pPr>
      <w:rPr>
        <w:rFonts w:hint="default"/>
        <w:lang w:val="en-US" w:eastAsia="en-US" w:bidi="ar-SA"/>
      </w:rPr>
    </w:lvl>
    <w:lvl w:ilvl="6">
      <w:start w:val="0"/>
      <w:numFmt w:val="bullet"/>
      <w:lvlText w:val="•"/>
      <w:lvlJc w:val="left"/>
      <w:pPr>
        <w:ind w:left="6682" w:hanging="293"/>
      </w:pPr>
      <w:rPr>
        <w:rFonts w:hint="default"/>
        <w:lang w:val="en-US" w:eastAsia="en-US" w:bidi="ar-SA"/>
      </w:rPr>
    </w:lvl>
    <w:lvl w:ilvl="7">
      <w:start w:val="0"/>
      <w:numFmt w:val="bullet"/>
      <w:lvlText w:val="•"/>
      <w:lvlJc w:val="left"/>
      <w:pPr>
        <w:ind w:left="7726" w:hanging="293"/>
      </w:pPr>
      <w:rPr>
        <w:rFonts w:hint="default"/>
        <w:lang w:val="en-US" w:eastAsia="en-US" w:bidi="ar-SA"/>
      </w:rPr>
    </w:lvl>
    <w:lvl w:ilvl="8">
      <w:start w:val="0"/>
      <w:numFmt w:val="bullet"/>
      <w:lvlText w:val="•"/>
      <w:lvlJc w:val="left"/>
      <w:pPr>
        <w:ind w:left="8771" w:hanging="293"/>
      </w:pPr>
      <w:rPr>
        <w:rFonts w:hint="default"/>
        <w:lang w:val="en-US" w:eastAsia="en-US" w:bidi="ar-SA"/>
      </w:rPr>
    </w:lvl>
  </w:abstractNum>
  <w:abstractNum w:abstractNumId="27">
    <w:multiLevelType w:val="hybridMultilevel"/>
    <w:lvl w:ilvl="0">
      <w:start w:val="1"/>
      <w:numFmt w:val="decimal"/>
      <w:lvlText w:val="%1."/>
      <w:lvlJc w:val="left"/>
      <w:pPr>
        <w:ind w:left="1211" w:hanging="27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84" w:hanging="272"/>
      </w:pPr>
      <w:rPr>
        <w:rFonts w:hint="default"/>
        <w:lang w:val="en-US" w:eastAsia="en-US" w:bidi="ar-SA"/>
      </w:rPr>
    </w:lvl>
    <w:lvl w:ilvl="2">
      <w:start w:val="0"/>
      <w:numFmt w:val="bullet"/>
      <w:lvlText w:val="•"/>
      <w:lvlJc w:val="left"/>
      <w:pPr>
        <w:ind w:left="3148" w:hanging="272"/>
      </w:pPr>
      <w:rPr>
        <w:rFonts w:hint="default"/>
        <w:lang w:val="en-US" w:eastAsia="en-US" w:bidi="ar-SA"/>
      </w:rPr>
    </w:lvl>
    <w:lvl w:ilvl="3">
      <w:start w:val="0"/>
      <w:numFmt w:val="bullet"/>
      <w:lvlText w:val="•"/>
      <w:lvlJc w:val="left"/>
      <w:pPr>
        <w:ind w:left="4112" w:hanging="272"/>
      </w:pPr>
      <w:rPr>
        <w:rFonts w:hint="default"/>
        <w:lang w:val="en-US" w:eastAsia="en-US" w:bidi="ar-SA"/>
      </w:rPr>
    </w:lvl>
    <w:lvl w:ilvl="4">
      <w:start w:val="0"/>
      <w:numFmt w:val="bullet"/>
      <w:lvlText w:val="•"/>
      <w:lvlJc w:val="left"/>
      <w:pPr>
        <w:ind w:left="5076" w:hanging="272"/>
      </w:pPr>
      <w:rPr>
        <w:rFonts w:hint="default"/>
        <w:lang w:val="en-US" w:eastAsia="en-US" w:bidi="ar-SA"/>
      </w:rPr>
    </w:lvl>
    <w:lvl w:ilvl="5">
      <w:start w:val="0"/>
      <w:numFmt w:val="bullet"/>
      <w:lvlText w:val="•"/>
      <w:lvlJc w:val="left"/>
      <w:pPr>
        <w:ind w:left="6040" w:hanging="272"/>
      </w:pPr>
      <w:rPr>
        <w:rFonts w:hint="default"/>
        <w:lang w:val="en-US" w:eastAsia="en-US" w:bidi="ar-SA"/>
      </w:rPr>
    </w:lvl>
    <w:lvl w:ilvl="6">
      <w:start w:val="0"/>
      <w:numFmt w:val="bullet"/>
      <w:lvlText w:val="•"/>
      <w:lvlJc w:val="left"/>
      <w:pPr>
        <w:ind w:left="7004" w:hanging="272"/>
      </w:pPr>
      <w:rPr>
        <w:rFonts w:hint="default"/>
        <w:lang w:val="en-US" w:eastAsia="en-US" w:bidi="ar-SA"/>
      </w:rPr>
    </w:lvl>
    <w:lvl w:ilvl="7">
      <w:start w:val="0"/>
      <w:numFmt w:val="bullet"/>
      <w:lvlText w:val="•"/>
      <w:lvlJc w:val="left"/>
      <w:pPr>
        <w:ind w:left="7968" w:hanging="272"/>
      </w:pPr>
      <w:rPr>
        <w:rFonts w:hint="default"/>
        <w:lang w:val="en-US" w:eastAsia="en-US" w:bidi="ar-SA"/>
      </w:rPr>
    </w:lvl>
    <w:lvl w:ilvl="8">
      <w:start w:val="0"/>
      <w:numFmt w:val="bullet"/>
      <w:lvlText w:val="•"/>
      <w:lvlJc w:val="left"/>
      <w:pPr>
        <w:ind w:left="8932" w:hanging="272"/>
      </w:pPr>
      <w:rPr>
        <w:rFonts w:hint="default"/>
        <w:lang w:val="en-US" w:eastAsia="en-US" w:bidi="ar-SA"/>
      </w:rPr>
    </w:lvl>
  </w:abstractNum>
  <w:abstractNum w:abstractNumId="26">
    <w:multiLevelType w:val="hybridMultilevel"/>
    <w:lvl w:ilvl="0">
      <w:start w:val="1"/>
      <w:numFmt w:val="decimal"/>
      <w:lvlText w:val="%1."/>
      <w:lvlJc w:val="left"/>
      <w:pPr>
        <w:ind w:left="1454" w:hanging="24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00" w:hanging="243"/>
      </w:pPr>
      <w:rPr>
        <w:rFonts w:hint="default"/>
        <w:lang w:val="en-US" w:eastAsia="en-US" w:bidi="ar-SA"/>
      </w:rPr>
    </w:lvl>
    <w:lvl w:ilvl="2">
      <w:start w:val="0"/>
      <w:numFmt w:val="bullet"/>
      <w:lvlText w:val="•"/>
      <w:lvlJc w:val="left"/>
      <w:pPr>
        <w:ind w:left="3340" w:hanging="243"/>
      </w:pPr>
      <w:rPr>
        <w:rFonts w:hint="default"/>
        <w:lang w:val="en-US" w:eastAsia="en-US" w:bidi="ar-SA"/>
      </w:rPr>
    </w:lvl>
    <w:lvl w:ilvl="3">
      <w:start w:val="0"/>
      <w:numFmt w:val="bullet"/>
      <w:lvlText w:val="•"/>
      <w:lvlJc w:val="left"/>
      <w:pPr>
        <w:ind w:left="4280" w:hanging="243"/>
      </w:pPr>
      <w:rPr>
        <w:rFonts w:hint="default"/>
        <w:lang w:val="en-US" w:eastAsia="en-US" w:bidi="ar-SA"/>
      </w:rPr>
    </w:lvl>
    <w:lvl w:ilvl="4">
      <w:start w:val="0"/>
      <w:numFmt w:val="bullet"/>
      <w:lvlText w:val="•"/>
      <w:lvlJc w:val="left"/>
      <w:pPr>
        <w:ind w:left="5220" w:hanging="243"/>
      </w:pPr>
      <w:rPr>
        <w:rFonts w:hint="default"/>
        <w:lang w:val="en-US" w:eastAsia="en-US" w:bidi="ar-SA"/>
      </w:rPr>
    </w:lvl>
    <w:lvl w:ilvl="5">
      <w:start w:val="0"/>
      <w:numFmt w:val="bullet"/>
      <w:lvlText w:val="•"/>
      <w:lvlJc w:val="left"/>
      <w:pPr>
        <w:ind w:left="6160" w:hanging="243"/>
      </w:pPr>
      <w:rPr>
        <w:rFonts w:hint="default"/>
        <w:lang w:val="en-US" w:eastAsia="en-US" w:bidi="ar-SA"/>
      </w:rPr>
    </w:lvl>
    <w:lvl w:ilvl="6">
      <w:start w:val="0"/>
      <w:numFmt w:val="bullet"/>
      <w:lvlText w:val="•"/>
      <w:lvlJc w:val="left"/>
      <w:pPr>
        <w:ind w:left="7100" w:hanging="243"/>
      </w:pPr>
      <w:rPr>
        <w:rFonts w:hint="default"/>
        <w:lang w:val="en-US" w:eastAsia="en-US" w:bidi="ar-SA"/>
      </w:rPr>
    </w:lvl>
    <w:lvl w:ilvl="7">
      <w:start w:val="0"/>
      <w:numFmt w:val="bullet"/>
      <w:lvlText w:val="•"/>
      <w:lvlJc w:val="left"/>
      <w:pPr>
        <w:ind w:left="8040" w:hanging="243"/>
      </w:pPr>
      <w:rPr>
        <w:rFonts w:hint="default"/>
        <w:lang w:val="en-US" w:eastAsia="en-US" w:bidi="ar-SA"/>
      </w:rPr>
    </w:lvl>
    <w:lvl w:ilvl="8">
      <w:start w:val="0"/>
      <w:numFmt w:val="bullet"/>
      <w:lvlText w:val="•"/>
      <w:lvlJc w:val="left"/>
      <w:pPr>
        <w:ind w:left="8980" w:hanging="243"/>
      </w:pPr>
      <w:rPr>
        <w:rFonts w:hint="default"/>
        <w:lang w:val="en-US" w:eastAsia="en-US" w:bidi="ar-SA"/>
      </w:rPr>
    </w:lvl>
  </w:abstractNum>
  <w:abstractNum w:abstractNumId="25">
    <w:multiLevelType w:val="hybridMultilevel"/>
    <w:lvl w:ilvl="0">
      <w:start w:val="1"/>
      <w:numFmt w:val="decimal"/>
      <w:lvlText w:val="%1."/>
      <w:lvlJc w:val="left"/>
      <w:pPr>
        <w:ind w:left="1931"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832" w:hanging="720"/>
      </w:pPr>
      <w:rPr>
        <w:rFonts w:hint="default"/>
        <w:lang w:val="en-US" w:eastAsia="en-US" w:bidi="ar-SA"/>
      </w:rPr>
    </w:lvl>
    <w:lvl w:ilvl="2">
      <w:start w:val="0"/>
      <w:numFmt w:val="bullet"/>
      <w:lvlText w:val="•"/>
      <w:lvlJc w:val="left"/>
      <w:pPr>
        <w:ind w:left="3724" w:hanging="720"/>
      </w:pPr>
      <w:rPr>
        <w:rFonts w:hint="default"/>
        <w:lang w:val="en-US" w:eastAsia="en-US" w:bidi="ar-SA"/>
      </w:rPr>
    </w:lvl>
    <w:lvl w:ilvl="3">
      <w:start w:val="0"/>
      <w:numFmt w:val="bullet"/>
      <w:lvlText w:val="•"/>
      <w:lvlJc w:val="left"/>
      <w:pPr>
        <w:ind w:left="4616" w:hanging="720"/>
      </w:pPr>
      <w:rPr>
        <w:rFonts w:hint="default"/>
        <w:lang w:val="en-US" w:eastAsia="en-US" w:bidi="ar-SA"/>
      </w:rPr>
    </w:lvl>
    <w:lvl w:ilvl="4">
      <w:start w:val="0"/>
      <w:numFmt w:val="bullet"/>
      <w:lvlText w:val="•"/>
      <w:lvlJc w:val="left"/>
      <w:pPr>
        <w:ind w:left="5508" w:hanging="720"/>
      </w:pPr>
      <w:rPr>
        <w:rFonts w:hint="default"/>
        <w:lang w:val="en-US" w:eastAsia="en-US" w:bidi="ar-SA"/>
      </w:rPr>
    </w:lvl>
    <w:lvl w:ilvl="5">
      <w:start w:val="0"/>
      <w:numFmt w:val="bullet"/>
      <w:lvlText w:val="•"/>
      <w:lvlJc w:val="left"/>
      <w:pPr>
        <w:ind w:left="6400" w:hanging="720"/>
      </w:pPr>
      <w:rPr>
        <w:rFonts w:hint="default"/>
        <w:lang w:val="en-US" w:eastAsia="en-US" w:bidi="ar-SA"/>
      </w:rPr>
    </w:lvl>
    <w:lvl w:ilvl="6">
      <w:start w:val="0"/>
      <w:numFmt w:val="bullet"/>
      <w:lvlText w:val="•"/>
      <w:lvlJc w:val="left"/>
      <w:pPr>
        <w:ind w:left="7292" w:hanging="720"/>
      </w:pPr>
      <w:rPr>
        <w:rFonts w:hint="default"/>
        <w:lang w:val="en-US" w:eastAsia="en-US" w:bidi="ar-SA"/>
      </w:rPr>
    </w:lvl>
    <w:lvl w:ilvl="7">
      <w:start w:val="0"/>
      <w:numFmt w:val="bullet"/>
      <w:lvlText w:val="•"/>
      <w:lvlJc w:val="left"/>
      <w:pPr>
        <w:ind w:left="8184" w:hanging="720"/>
      </w:pPr>
      <w:rPr>
        <w:rFonts w:hint="default"/>
        <w:lang w:val="en-US" w:eastAsia="en-US" w:bidi="ar-SA"/>
      </w:rPr>
    </w:lvl>
    <w:lvl w:ilvl="8">
      <w:start w:val="0"/>
      <w:numFmt w:val="bullet"/>
      <w:lvlText w:val="•"/>
      <w:lvlJc w:val="left"/>
      <w:pPr>
        <w:ind w:left="9076" w:hanging="720"/>
      </w:pPr>
      <w:rPr>
        <w:rFonts w:hint="default"/>
        <w:lang w:val="en-US" w:eastAsia="en-US" w:bidi="ar-SA"/>
      </w:rPr>
    </w:lvl>
  </w:abstractNum>
  <w:abstractNum w:abstractNumId="24">
    <w:multiLevelType w:val="hybridMultilevel"/>
    <w:lvl w:ilvl="0">
      <w:start w:val="1"/>
      <w:numFmt w:val="decimal"/>
      <w:lvlText w:val="%1."/>
      <w:lvlJc w:val="left"/>
      <w:pPr>
        <w:ind w:left="1211"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84" w:hanging="720"/>
      </w:pPr>
      <w:rPr>
        <w:rFonts w:hint="default"/>
        <w:lang w:val="en-US" w:eastAsia="en-US" w:bidi="ar-SA"/>
      </w:rPr>
    </w:lvl>
    <w:lvl w:ilvl="2">
      <w:start w:val="0"/>
      <w:numFmt w:val="bullet"/>
      <w:lvlText w:val="•"/>
      <w:lvlJc w:val="left"/>
      <w:pPr>
        <w:ind w:left="3148" w:hanging="720"/>
      </w:pPr>
      <w:rPr>
        <w:rFonts w:hint="default"/>
        <w:lang w:val="en-US" w:eastAsia="en-US" w:bidi="ar-SA"/>
      </w:rPr>
    </w:lvl>
    <w:lvl w:ilvl="3">
      <w:start w:val="0"/>
      <w:numFmt w:val="bullet"/>
      <w:lvlText w:val="•"/>
      <w:lvlJc w:val="left"/>
      <w:pPr>
        <w:ind w:left="4112" w:hanging="720"/>
      </w:pPr>
      <w:rPr>
        <w:rFonts w:hint="default"/>
        <w:lang w:val="en-US" w:eastAsia="en-US" w:bidi="ar-SA"/>
      </w:rPr>
    </w:lvl>
    <w:lvl w:ilvl="4">
      <w:start w:val="0"/>
      <w:numFmt w:val="bullet"/>
      <w:lvlText w:val="•"/>
      <w:lvlJc w:val="left"/>
      <w:pPr>
        <w:ind w:left="5076" w:hanging="720"/>
      </w:pPr>
      <w:rPr>
        <w:rFonts w:hint="default"/>
        <w:lang w:val="en-US" w:eastAsia="en-US" w:bidi="ar-SA"/>
      </w:rPr>
    </w:lvl>
    <w:lvl w:ilvl="5">
      <w:start w:val="0"/>
      <w:numFmt w:val="bullet"/>
      <w:lvlText w:val="•"/>
      <w:lvlJc w:val="left"/>
      <w:pPr>
        <w:ind w:left="6040" w:hanging="720"/>
      </w:pPr>
      <w:rPr>
        <w:rFonts w:hint="default"/>
        <w:lang w:val="en-US" w:eastAsia="en-US" w:bidi="ar-SA"/>
      </w:rPr>
    </w:lvl>
    <w:lvl w:ilvl="6">
      <w:start w:val="0"/>
      <w:numFmt w:val="bullet"/>
      <w:lvlText w:val="•"/>
      <w:lvlJc w:val="left"/>
      <w:pPr>
        <w:ind w:left="7004" w:hanging="720"/>
      </w:pPr>
      <w:rPr>
        <w:rFonts w:hint="default"/>
        <w:lang w:val="en-US" w:eastAsia="en-US" w:bidi="ar-SA"/>
      </w:rPr>
    </w:lvl>
    <w:lvl w:ilvl="7">
      <w:start w:val="0"/>
      <w:numFmt w:val="bullet"/>
      <w:lvlText w:val="•"/>
      <w:lvlJc w:val="left"/>
      <w:pPr>
        <w:ind w:left="7968" w:hanging="720"/>
      </w:pPr>
      <w:rPr>
        <w:rFonts w:hint="default"/>
        <w:lang w:val="en-US" w:eastAsia="en-US" w:bidi="ar-SA"/>
      </w:rPr>
    </w:lvl>
    <w:lvl w:ilvl="8">
      <w:start w:val="0"/>
      <w:numFmt w:val="bullet"/>
      <w:lvlText w:val="•"/>
      <w:lvlJc w:val="left"/>
      <w:pPr>
        <w:ind w:left="8932" w:hanging="720"/>
      </w:pPr>
      <w:rPr>
        <w:rFonts w:hint="default"/>
        <w:lang w:val="en-US" w:eastAsia="en-US" w:bidi="ar-SA"/>
      </w:rPr>
    </w:lvl>
  </w:abstractNum>
  <w:abstractNum w:abstractNumId="23">
    <w:multiLevelType w:val="hybridMultilevel"/>
    <w:lvl w:ilvl="0">
      <w:start w:val="1"/>
      <w:numFmt w:val="decimal"/>
      <w:lvlText w:val="%1."/>
      <w:lvlJc w:val="left"/>
      <w:pPr>
        <w:ind w:left="1211"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84" w:hanging="720"/>
      </w:pPr>
      <w:rPr>
        <w:rFonts w:hint="default"/>
        <w:lang w:val="en-US" w:eastAsia="en-US" w:bidi="ar-SA"/>
      </w:rPr>
    </w:lvl>
    <w:lvl w:ilvl="2">
      <w:start w:val="0"/>
      <w:numFmt w:val="bullet"/>
      <w:lvlText w:val="•"/>
      <w:lvlJc w:val="left"/>
      <w:pPr>
        <w:ind w:left="3148" w:hanging="720"/>
      </w:pPr>
      <w:rPr>
        <w:rFonts w:hint="default"/>
        <w:lang w:val="en-US" w:eastAsia="en-US" w:bidi="ar-SA"/>
      </w:rPr>
    </w:lvl>
    <w:lvl w:ilvl="3">
      <w:start w:val="0"/>
      <w:numFmt w:val="bullet"/>
      <w:lvlText w:val="•"/>
      <w:lvlJc w:val="left"/>
      <w:pPr>
        <w:ind w:left="4112" w:hanging="720"/>
      </w:pPr>
      <w:rPr>
        <w:rFonts w:hint="default"/>
        <w:lang w:val="en-US" w:eastAsia="en-US" w:bidi="ar-SA"/>
      </w:rPr>
    </w:lvl>
    <w:lvl w:ilvl="4">
      <w:start w:val="0"/>
      <w:numFmt w:val="bullet"/>
      <w:lvlText w:val="•"/>
      <w:lvlJc w:val="left"/>
      <w:pPr>
        <w:ind w:left="5076" w:hanging="720"/>
      </w:pPr>
      <w:rPr>
        <w:rFonts w:hint="default"/>
        <w:lang w:val="en-US" w:eastAsia="en-US" w:bidi="ar-SA"/>
      </w:rPr>
    </w:lvl>
    <w:lvl w:ilvl="5">
      <w:start w:val="0"/>
      <w:numFmt w:val="bullet"/>
      <w:lvlText w:val="•"/>
      <w:lvlJc w:val="left"/>
      <w:pPr>
        <w:ind w:left="6040" w:hanging="720"/>
      </w:pPr>
      <w:rPr>
        <w:rFonts w:hint="default"/>
        <w:lang w:val="en-US" w:eastAsia="en-US" w:bidi="ar-SA"/>
      </w:rPr>
    </w:lvl>
    <w:lvl w:ilvl="6">
      <w:start w:val="0"/>
      <w:numFmt w:val="bullet"/>
      <w:lvlText w:val="•"/>
      <w:lvlJc w:val="left"/>
      <w:pPr>
        <w:ind w:left="7004" w:hanging="720"/>
      </w:pPr>
      <w:rPr>
        <w:rFonts w:hint="default"/>
        <w:lang w:val="en-US" w:eastAsia="en-US" w:bidi="ar-SA"/>
      </w:rPr>
    </w:lvl>
    <w:lvl w:ilvl="7">
      <w:start w:val="0"/>
      <w:numFmt w:val="bullet"/>
      <w:lvlText w:val="•"/>
      <w:lvlJc w:val="left"/>
      <w:pPr>
        <w:ind w:left="7968" w:hanging="720"/>
      </w:pPr>
      <w:rPr>
        <w:rFonts w:hint="default"/>
        <w:lang w:val="en-US" w:eastAsia="en-US" w:bidi="ar-SA"/>
      </w:rPr>
    </w:lvl>
    <w:lvl w:ilvl="8">
      <w:start w:val="0"/>
      <w:numFmt w:val="bullet"/>
      <w:lvlText w:val="•"/>
      <w:lvlJc w:val="left"/>
      <w:pPr>
        <w:ind w:left="8932" w:hanging="720"/>
      </w:pPr>
      <w:rPr>
        <w:rFonts w:hint="default"/>
        <w:lang w:val="en-US" w:eastAsia="en-US" w:bidi="ar-SA"/>
      </w:rPr>
    </w:lvl>
  </w:abstractNum>
  <w:abstractNum w:abstractNumId="22">
    <w:multiLevelType w:val="hybridMultilevel"/>
    <w:lvl w:ilvl="0">
      <w:start w:val="1"/>
      <w:numFmt w:val="decimal"/>
      <w:lvlText w:val="%1."/>
      <w:lvlJc w:val="left"/>
      <w:pPr>
        <w:ind w:left="1931"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832" w:hanging="720"/>
      </w:pPr>
      <w:rPr>
        <w:rFonts w:hint="default"/>
        <w:lang w:val="en-US" w:eastAsia="en-US" w:bidi="ar-SA"/>
      </w:rPr>
    </w:lvl>
    <w:lvl w:ilvl="2">
      <w:start w:val="0"/>
      <w:numFmt w:val="bullet"/>
      <w:lvlText w:val="•"/>
      <w:lvlJc w:val="left"/>
      <w:pPr>
        <w:ind w:left="3724" w:hanging="720"/>
      </w:pPr>
      <w:rPr>
        <w:rFonts w:hint="default"/>
        <w:lang w:val="en-US" w:eastAsia="en-US" w:bidi="ar-SA"/>
      </w:rPr>
    </w:lvl>
    <w:lvl w:ilvl="3">
      <w:start w:val="0"/>
      <w:numFmt w:val="bullet"/>
      <w:lvlText w:val="•"/>
      <w:lvlJc w:val="left"/>
      <w:pPr>
        <w:ind w:left="4616" w:hanging="720"/>
      </w:pPr>
      <w:rPr>
        <w:rFonts w:hint="default"/>
        <w:lang w:val="en-US" w:eastAsia="en-US" w:bidi="ar-SA"/>
      </w:rPr>
    </w:lvl>
    <w:lvl w:ilvl="4">
      <w:start w:val="0"/>
      <w:numFmt w:val="bullet"/>
      <w:lvlText w:val="•"/>
      <w:lvlJc w:val="left"/>
      <w:pPr>
        <w:ind w:left="5508" w:hanging="720"/>
      </w:pPr>
      <w:rPr>
        <w:rFonts w:hint="default"/>
        <w:lang w:val="en-US" w:eastAsia="en-US" w:bidi="ar-SA"/>
      </w:rPr>
    </w:lvl>
    <w:lvl w:ilvl="5">
      <w:start w:val="0"/>
      <w:numFmt w:val="bullet"/>
      <w:lvlText w:val="•"/>
      <w:lvlJc w:val="left"/>
      <w:pPr>
        <w:ind w:left="6400" w:hanging="720"/>
      </w:pPr>
      <w:rPr>
        <w:rFonts w:hint="default"/>
        <w:lang w:val="en-US" w:eastAsia="en-US" w:bidi="ar-SA"/>
      </w:rPr>
    </w:lvl>
    <w:lvl w:ilvl="6">
      <w:start w:val="0"/>
      <w:numFmt w:val="bullet"/>
      <w:lvlText w:val="•"/>
      <w:lvlJc w:val="left"/>
      <w:pPr>
        <w:ind w:left="7292" w:hanging="720"/>
      </w:pPr>
      <w:rPr>
        <w:rFonts w:hint="default"/>
        <w:lang w:val="en-US" w:eastAsia="en-US" w:bidi="ar-SA"/>
      </w:rPr>
    </w:lvl>
    <w:lvl w:ilvl="7">
      <w:start w:val="0"/>
      <w:numFmt w:val="bullet"/>
      <w:lvlText w:val="•"/>
      <w:lvlJc w:val="left"/>
      <w:pPr>
        <w:ind w:left="8184" w:hanging="720"/>
      </w:pPr>
      <w:rPr>
        <w:rFonts w:hint="default"/>
        <w:lang w:val="en-US" w:eastAsia="en-US" w:bidi="ar-SA"/>
      </w:rPr>
    </w:lvl>
    <w:lvl w:ilvl="8">
      <w:start w:val="0"/>
      <w:numFmt w:val="bullet"/>
      <w:lvlText w:val="•"/>
      <w:lvlJc w:val="left"/>
      <w:pPr>
        <w:ind w:left="9076" w:hanging="720"/>
      </w:pPr>
      <w:rPr>
        <w:rFonts w:hint="default"/>
        <w:lang w:val="en-US" w:eastAsia="en-US" w:bidi="ar-SA"/>
      </w:rPr>
    </w:lvl>
  </w:abstractNum>
  <w:abstractNum w:abstractNumId="21">
    <w:multiLevelType w:val="hybridMultilevel"/>
    <w:lvl w:ilvl="0">
      <w:start w:val="2"/>
      <w:numFmt w:val="decimal"/>
      <w:lvlText w:val="%1"/>
      <w:lvlJc w:val="left"/>
      <w:pPr>
        <w:ind w:left="1211" w:hanging="634"/>
        <w:jc w:val="left"/>
      </w:pPr>
      <w:rPr>
        <w:rFonts w:hint="default"/>
        <w:lang w:val="en-US" w:eastAsia="en-US" w:bidi="ar-SA"/>
      </w:rPr>
    </w:lvl>
    <w:lvl w:ilvl="1">
      <w:start w:val="4"/>
      <w:numFmt w:val="decimal"/>
      <w:lvlText w:val="%1.%2"/>
      <w:lvlJc w:val="left"/>
      <w:pPr>
        <w:ind w:left="1211" w:hanging="634"/>
        <w:jc w:val="left"/>
      </w:pPr>
      <w:rPr>
        <w:rFonts w:hint="default"/>
        <w:lang w:val="en-US" w:eastAsia="en-US" w:bidi="ar-SA"/>
      </w:rPr>
    </w:lvl>
    <w:lvl w:ilvl="2">
      <w:start w:val="1"/>
      <w:numFmt w:val="decimal"/>
      <w:lvlText w:val="%1.%2.%3"/>
      <w:lvlJc w:val="left"/>
      <w:pPr>
        <w:ind w:left="1211" w:hanging="634"/>
        <w:jc w:val="righ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4."/>
      <w:lvlJc w:val="left"/>
      <w:pPr>
        <w:ind w:left="1122" w:hanging="720"/>
        <w:jc w:val="right"/>
      </w:pPr>
      <w:rPr>
        <w:rFonts w:hint="default"/>
        <w:spacing w:val="0"/>
        <w:w w:val="100"/>
        <w:lang w:val="en-US" w:eastAsia="en-US" w:bidi="ar-SA"/>
      </w:rPr>
    </w:lvl>
    <w:lvl w:ilvl="4">
      <w:start w:val="0"/>
      <w:numFmt w:val="bullet"/>
      <w:lvlText w:val="•"/>
      <w:lvlJc w:val="left"/>
      <w:pPr>
        <w:ind w:left="4433" w:hanging="720"/>
      </w:pPr>
      <w:rPr>
        <w:rFonts w:hint="default"/>
        <w:lang w:val="en-US" w:eastAsia="en-US" w:bidi="ar-SA"/>
      </w:rPr>
    </w:lvl>
    <w:lvl w:ilvl="5">
      <w:start w:val="0"/>
      <w:numFmt w:val="bullet"/>
      <w:lvlText w:val="•"/>
      <w:lvlJc w:val="left"/>
      <w:pPr>
        <w:ind w:left="5504" w:hanging="720"/>
      </w:pPr>
      <w:rPr>
        <w:rFonts w:hint="default"/>
        <w:lang w:val="en-US" w:eastAsia="en-US" w:bidi="ar-SA"/>
      </w:rPr>
    </w:lvl>
    <w:lvl w:ilvl="6">
      <w:start w:val="0"/>
      <w:numFmt w:val="bullet"/>
      <w:lvlText w:val="•"/>
      <w:lvlJc w:val="left"/>
      <w:pPr>
        <w:ind w:left="6575" w:hanging="720"/>
      </w:pPr>
      <w:rPr>
        <w:rFonts w:hint="default"/>
        <w:lang w:val="en-US" w:eastAsia="en-US" w:bidi="ar-SA"/>
      </w:rPr>
    </w:lvl>
    <w:lvl w:ilvl="7">
      <w:start w:val="0"/>
      <w:numFmt w:val="bullet"/>
      <w:lvlText w:val="•"/>
      <w:lvlJc w:val="left"/>
      <w:pPr>
        <w:ind w:left="7646" w:hanging="720"/>
      </w:pPr>
      <w:rPr>
        <w:rFonts w:hint="default"/>
        <w:lang w:val="en-US" w:eastAsia="en-US" w:bidi="ar-SA"/>
      </w:rPr>
    </w:lvl>
    <w:lvl w:ilvl="8">
      <w:start w:val="0"/>
      <w:numFmt w:val="bullet"/>
      <w:lvlText w:val="•"/>
      <w:lvlJc w:val="left"/>
      <w:pPr>
        <w:ind w:left="8717" w:hanging="720"/>
      </w:pPr>
      <w:rPr>
        <w:rFonts w:hint="default"/>
        <w:lang w:val="en-US" w:eastAsia="en-US" w:bidi="ar-SA"/>
      </w:rPr>
    </w:lvl>
  </w:abstractNum>
  <w:abstractNum w:abstractNumId="20">
    <w:multiLevelType w:val="hybridMultilevel"/>
    <w:lvl w:ilvl="0">
      <w:start w:val="11"/>
      <w:numFmt w:val="decimal"/>
      <w:lvlText w:val="%1."/>
      <w:lvlJc w:val="left"/>
      <w:pPr>
        <w:ind w:left="5859" w:hanging="59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360" w:hanging="591"/>
      </w:pPr>
      <w:rPr>
        <w:rFonts w:hint="default"/>
        <w:lang w:val="en-US" w:eastAsia="en-US" w:bidi="ar-SA"/>
      </w:rPr>
    </w:lvl>
    <w:lvl w:ilvl="2">
      <w:start w:val="0"/>
      <w:numFmt w:val="bullet"/>
      <w:lvlText w:val="•"/>
      <w:lvlJc w:val="left"/>
      <w:pPr>
        <w:ind w:left="6860" w:hanging="591"/>
      </w:pPr>
      <w:rPr>
        <w:rFonts w:hint="default"/>
        <w:lang w:val="en-US" w:eastAsia="en-US" w:bidi="ar-SA"/>
      </w:rPr>
    </w:lvl>
    <w:lvl w:ilvl="3">
      <w:start w:val="0"/>
      <w:numFmt w:val="bullet"/>
      <w:lvlText w:val="•"/>
      <w:lvlJc w:val="left"/>
      <w:pPr>
        <w:ind w:left="7360" w:hanging="591"/>
      </w:pPr>
      <w:rPr>
        <w:rFonts w:hint="default"/>
        <w:lang w:val="en-US" w:eastAsia="en-US" w:bidi="ar-SA"/>
      </w:rPr>
    </w:lvl>
    <w:lvl w:ilvl="4">
      <w:start w:val="0"/>
      <w:numFmt w:val="bullet"/>
      <w:lvlText w:val="•"/>
      <w:lvlJc w:val="left"/>
      <w:pPr>
        <w:ind w:left="7860" w:hanging="591"/>
      </w:pPr>
      <w:rPr>
        <w:rFonts w:hint="default"/>
        <w:lang w:val="en-US" w:eastAsia="en-US" w:bidi="ar-SA"/>
      </w:rPr>
    </w:lvl>
    <w:lvl w:ilvl="5">
      <w:start w:val="0"/>
      <w:numFmt w:val="bullet"/>
      <w:lvlText w:val="•"/>
      <w:lvlJc w:val="left"/>
      <w:pPr>
        <w:ind w:left="8360" w:hanging="591"/>
      </w:pPr>
      <w:rPr>
        <w:rFonts w:hint="default"/>
        <w:lang w:val="en-US" w:eastAsia="en-US" w:bidi="ar-SA"/>
      </w:rPr>
    </w:lvl>
    <w:lvl w:ilvl="6">
      <w:start w:val="0"/>
      <w:numFmt w:val="bullet"/>
      <w:lvlText w:val="•"/>
      <w:lvlJc w:val="left"/>
      <w:pPr>
        <w:ind w:left="8860" w:hanging="591"/>
      </w:pPr>
      <w:rPr>
        <w:rFonts w:hint="default"/>
        <w:lang w:val="en-US" w:eastAsia="en-US" w:bidi="ar-SA"/>
      </w:rPr>
    </w:lvl>
    <w:lvl w:ilvl="7">
      <w:start w:val="0"/>
      <w:numFmt w:val="bullet"/>
      <w:lvlText w:val="•"/>
      <w:lvlJc w:val="left"/>
      <w:pPr>
        <w:ind w:left="9360" w:hanging="591"/>
      </w:pPr>
      <w:rPr>
        <w:rFonts w:hint="default"/>
        <w:lang w:val="en-US" w:eastAsia="en-US" w:bidi="ar-SA"/>
      </w:rPr>
    </w:lvl>
    <w:lvl w:ilvl="8">
      <w:start w:val="0"/>
      <w:numFmt w:val="bullet"/>
      <w:lvlText w:val="•"/>
      <w:lvlJc w:val="left"/>
      <w:pPr>
        <w:ind w:left="9860" w:hanging="591"/>
      </w:pPr>
      <w:rPr>
        <w:rFonts w:hint="default"/>
        <w:lang w:val="en-US" w:eastAsia="en-US" w:bidi="ar-SA"/>
      </w:rPr>
    </w:lvl>
  </w:abstractNum>
  <w:abstractNum w:abstractNumId="19">
    <w:multiLevelType w:val="hybridMultilevel"/>
    <w:lvl w:ilvl="0">
      <w:start w:val="3"/>
      <w:numFmt w:val="upperRoman"/>
      <w:lvlText w:val="%1"/>
      <w:lvlJc w:val="left"/>
      <w:pPr>
        <w:ind w:left="1480" w:hanging="591"/>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418" w:hanging="591"/>
      </w:pPr>
      <w:rPr>
        <w:rFonts w:hint="default"/>
        <w:lang w:val="en-US" w:eastAsia="en-US" w:bidi="ar-SA"/>
      </w:rPr>
    </w:lvl>
    <w:lvl w:ilvl="2">
      <w:start w:val="0"/>
      <w:numFmt w:val="bullet"/>
      <w:lvlText w:val="•"/>
      <w:lvlJc w:val="left"/>
      <w:pPr>
        <w:ind w:left="3356" w:hanging="591"/>
      </w:pPr>
      <w:rPr>
        <w:rFonts w:hint="default"/>
        <w:lang w:val="en-US" w:eastAsia="en-US" w:bidi="ar-SA"/>
      </w:rPr>
    </w:lvl>
    <w:lvl w:ilvl="3">
      <w:start w:val="0"/>
      <w:numFmt w:val="bullet"/>
      <w:lvlText w:val="•"/>
      <w:lvlJc w:val="left"/>
      <w:pPr>
        <w:ind w:left="4294" w:hanging="591"/>
      </w:pPr>
      <w:rPr>
        <w:rFonts w:hint="default"/>
        <w:lang w:val="en-US" w:eastAsia="en-US" w:bidi="ar-SA"/>
      </w:rPr>
    </w:lvl>
    <w:lvl w:ilvl="4">
      <w:start w:val="0"/>
      <w:numFmt w:val="bullet"/>
      <w:lvlText w:val="•"/>
      <w:lvlJc w:val="left"/>
      <w:pPr>
        <w:ind w:left="5232" w:hanging="591"/>
      </w:pPr>
      <w:rPr>
        <w:rFonts w:hint="default"/>
        <w:lang w:val="en-US" w:eastAsia="en-US" w:bidi="ar-SA"/>
      </w:rPr>
    </w:lvl>
    <w:lvl w:ilvl="5">
      <w:start w:val="0"/>
      <w:numFmt w:val="bullet"/>
      <w:lvlText w:val="•"/>
      <w:lvlJc w:val="left"/>
      <w:pPr>
        <w:ind w:left="6170" w:hanging="591"/>
      </w:pPr>
      <w:rPr>
        <w:rFonts w:hint="default"/>
        <w:lang w:val="en-US" w:eastAsia="en-US" w:bidi="ar-SA"/>
      </w:rPr>
    </w:lvl>
    <w:lvl w:ilvl="6">
      <w:start w:val="0"/>
      <w:numFmt w:val="bullet"/>
      <w:lvlText w:val="•"/>
      <w:lvlJc w:val="left"/>
      <w:pPr>
        <w:ind w:left="7108" w:hanging="591"/>
      </w:pPr>
      <w:rPr>
        <w:rFonts w:hint="default"/>
        <w:lang w:val="en-US" w:eastAsia="en-US" w:bidi="ar-SA"/>
      </w:rPr>
    </w:lvl>
    <w:lvl w:ilvl="7">
      <w:start w:val="0"/>
      <w:numFmt w:val="bullet"/>
      <w:lvlText w:val="•"/>
      <w:lvlJc w:val="left"/>
      <w:pPr>
        <w:ind w:left="8046" w:hanging="591"/>
      </w:pPr>
      <w:rPr>
        <w:rFonts w:hint="default"/>
        <w:lang w:val="en-US" w:eastAsia="en-US" w:bidi="ar-SA"/>
      </w:rPr>
    </w:lvl>
    <w:lvl w:ilvl="8">
      <w:start w:val="0"/>
      <w:numFmt w:val="bullet"/>
      <w:lvlText w:val="•"/>
      <w:lvlJc w:val="left"/>
      <w:pPr>
        <w:ind w:left="8984" w:hanging="591"/>
      </w:pPr>
      <w:rPr>
        <w:rFonts w:hint="default"/>
        <w:lang w:val="en-US" w:eastAsia="en-US" w:bidi="ar-SA"/>
      </w:rPr>
    </w:lvl>
  </w:abstractNum>
  <w:abstractNum w:abstractNumId="18">
    <w:multiLevelType w:val="hybridMultilevel"/>
    <w:lvl w:ilvl="0">
      <w:start w:val="1"/>
      <w:numFmt w:val="decimal"/>
      <w:lvlText w:val="%1."/>
      <w:lvlJc w:val="left"/>
      <w:pPr>
        <w:ind w:left="1811"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724" w:hanging="240"/>
      </w:pPr>
      <w:rPr>
        <w:rFonts w:hint="default"/>
        <w:lang w:val="en-US" w:eastAsia="en-US" w:bidi="ar-SA"/>
      </w:rPr>
    </w:lvl>
    <w:lvl w:ilvl="2">
      <w:start w:val="0"/>
      <w:numFmt w:val="bullet"/>
      <w:lvlText w:val="•"/>
      <w:lvlJc w:val="left"/>
      <w:pPr>
        <w:ind w:left="3628" w:hanging="240"/>
      </w:pPr>
      <w:rPr>
        <w:rFonts w:hint="default"/>
        <w:lang w:val="en-US" w:eastAsia="en-US" w:bidi="ar-SA"/>
      </w:rPr>
    </w:lvl>
    <w:lvl w:ilvl="3">
      <w:start w:val="0"/>
      <w:numFmt w:val="bullet"/>
      <w:lvlText w:val="•"/>
      <w:lvlJc w:val="left"/>
      <w:pPr>
        <w:ind w:left="4532" w:hanging="240"/>
      </w:pPr>
      <w:rPr>
        <w:rFonts w:hint="default"/>
        <w:lang w:val="en-US" w:eastAsia="en-US" w:bidi="ar-SA"/>
      </w:rPr>
    </w:lvl>
    <w:lvl w:ilvl="4">
      <w:start w:val="0"/>
      <w:numFmt w:val="bullet"/>
      <w:lvlText w:val="•"/>
      <w:lvlJc w:val="left"/>
      <w:pPr>
        <w:ind w:left="5436" w:hanging="240"/>
      </w:pPr>
      <w:rPr>
        <w:rFonts w:hint="default"/>
        <w:lang w:val="en-US" w:eastAsia="en-US" w:bidi="ar-SA"/>
      </w:rPr>
    </w:lvl>
    <w:lvl w:ilvl="5">
      <w:start w:val="0"/>
      <w:numFmt w:val="bullet"/>
      <w:lvlText w:val="•"/>
      <w:lvlJc w:val="left"/>
      <w:pPr>
        <w:ind w:left="6340" w:hanging="240"/>
      </w:pPr>
      <w:rPr>
        <w:rFonts w:hint="default"/>
        <w:lang w:val="en-US" w:eastAsia="en-US" w:bidi="ar-SA"/>
      </w:rPr>
    </w:lvl>
    <w:lvl w:ilvl="6">
      <w:start w:val="0"/>
      <w:numFmt w:val="bullet"/>
      <w:lvlText w:val="•"/>
      <w:lvlJc w:val="left"/>
      <w:pPr>
        <w:ind w:left="7244" w:hanging="240"/>
      </w:pPr>
      <w:rPr>
        <w:rFonts w:hint="default"/>
        <w:lang w:val="en-US" w:eastAsia="en-US" w:bidi="ar-SA"/>
      </w:rPr>
    </w:lvl>
    <w:lvl w:ilvl="7">
      <w:start w:val="0"/>
      <w:numFmt w:val="bullet"/>
      <w:lvlText w:val="•"/>
      <w:lvlJc w:val="left"/>
      <w:pPr>
        <w:ind w:left="8148" w:hanging="240"/>
      </w:pPr>
      <w:rPr>
        <w:rFonts w:hint="default"/>
        <w:lang w:val="en-US" w:eastAsia="en-US" w:bidi="ar-SA"/>
      </w:rPr>
    </w:lvl>
    <w:lvl w:ilvl="8">
      <w:start w:val="0"/>
      <w:numFmt w:val="bullet"/>
      <w:lvlText w:val="•"/>
      <w:lvlJc w:val="left"/>
      <w:pPr>
        <w:ind w:left="9052" w:hanging="240"/>
      </w:pPr>
      <w:rPr>
        <w:rFonts w:hint="default"/>
        <w:lang w:val="en-US" w:eastAsia="en-US" w:bidi="ar-SA"/>
      </w:rPr>
    </w:lvl>
  </w:abstractNum>
  <w:abstractNum w:abstractNumId="17">
    <w:multiLevelType w:val="hybridMultilevel"/>
    <w:lvl w:ilvl="0">
      <w:start w:val="1"/>
      <w:numFmt w:val="decimal"/>
      <w:lvlText w:val="%1."/>
      <w:lvlJc w:val="left"/>
      <w:pPr>
        <w:ind w:left="1211" w:hanging="720"/>
        <w:jc w:val="right"/>
      </w:pPr>
      <w:rPr>
        <w:rFonts w:hint="default" w:ascii="Times New Roman" w:hAnsi="Times New Roman" w:eastAsia="Times New Roman" w:cs="Times New Roman"/>
        <w:b w:val="0"/>
        <w:bCs w:val="0"/>
        <w:i w:val="0"/>
        <w:iCs w:val="0"/>
        <w:spacing w:val="0"/>
        <w:w w:val="99"/>
        <w:sz w:val="24"/>
        <w:szCs w:val="24"/>
        <w:lang w:val="en-US" w:eastAsia="en-US" w:bidi="ar-SA"/>
      </w:rPr>
    </w:lvl>
    <w:lvl w:ilvl="1">
      <w:start w:val="1"/>
      <w:numFmt w:val="upperRoman"/>
      <w:lvlText w:val="%2"/>
      <w:lvlJc w:val="left"/>
      <w:pPr>
        <w:ind w:left="1480" w:hanging="59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920" w:hanging="591"/>
      </w:pPr>
      <w:rPr>
        <w:rFonts w:hint="default"/>
        <w:lang w:val="en-US" w:eastAsia="en-US" w:bidi="ar-SA"/>
      </w:rPr>
    </w:lvl>
    <w:lvl w:ilvl="3">
      <w:start w:val="0"/>
      <w:numFmt w:val="bullet"/>
      <w:lvlText w:val="•"/>
      <w:lvlJc w:val="left"/>
      <w:pPr>
        <w:ind w:left="2361" w:hanging="591"/>
      </w:pPr>
      <w:rPr>
        <w:rFonts w:hint="default"/>
        <w:lang w:val="en-US" w:eastAsia="en-US" w:bidi="ar-SA"/>
      </w:rPr>
    </w:lvl>
    <w:lvl w:ilvl="4">
      <w:start w:val="0"/>
      <w:numFmt w:val="bullet"/>
      <w:lvlText w:val="•"/>
      <w:lvlJc w:val="left"/>
      <w:pPr>
        <w:ind w:left="2802" w:hanging="591"/>
      </w:pPr>
      <w:rPr>
        <w:rFonts w:hint="default"/>
        <w:lang w:val="en-US" w:eastAsia="en-US" w:bidi="ar-SA"/>
      </w:rPr>
    </w:lvl>
    <w:lvl w:ilvl="5">
      <w:start w:val="0"/>
      <w:numFmt w:val="bullet"/>
      <w:lvlText w:val="•"/>
      <w:lvlJc w:val="left"/>
      <w:pPr>
        <w:ind w:left="3243" w:hanging="591"/>
      </w:pPr>
      <w:rPr>
        <w:rFonts w:hint="default"/>
        <w:lang w:val="en-US" w:eastAsia="en-US" w:bidi="ar-SA"/>
      </w:rPr>
    </w:lvl>
    <w:lvl w:ilvl="6">
      <w:start w:val="0"/>
      <w:numFmt w:val="bullet"/>
      <w:lvlText w:val="•"/>
      <w:lvlJc w:val="left"/>
      <w:pPr>
        <w:ind w:left="3684" w:hanging="591"/>
      </w:pPr>
      <w:rPr>
        <w:rFonts w:hint="default"/>
        <w:lang w:val="en-US" w:eastAsia="en-US" w:bidi="ar-SA"/>
      </w:rPr>
    </w:lvl>
    <w:lvl w:ilvl="7">
      <w:start w:val="0"/>
      <w:numFmt w:val="bullet"/>
      <w:lvlText w:val="•"/>
      <w:lvlJc w:val="left"/>
      <w:pPr>
        <w:ind w:left="4125" w:hanging="591"/>
      </w:pPr>
      <w:rPr>
        <w:rFonts w:hint="default"/>
        <w:lang w:val="en-US" w:eastAsia="en-US" w:bidi="ar-SA"/>
      </w:rPr>
    </w:lvl>
    <w:lvl w:ilvl="8">
      <w:start w:val="0"/>
      <w:numFmt w:val="bullet"/>
      <w:lvlText w:val="•"/>
      <w:lvlJc w:val="left"/>
      <w:pPr>
        <w:ind w:left="4566" w:hanging="591"/>
      </w:pPr>
      <w:rPr>
        <w:rFonts w:hint="default"/>
        <w:lang w:val="en-US" w:eastAsia="en-US" w:bidi="ar-SA"/>
      </w:rPr>
    </w:lvl>
  </w:abstractNum>
  <w:abstractNum w:abstractNumId="16">
    <w:multiLevelType w:val="hybridMultilevel"/>
    <w:lvl w:ilvl="0">
      <w:start w:val="2"/>
      <w:numFmt w:val="decimal"/>
      <w:lvlText w:val="%1"/>
      <w:lvlJc w:val="left"/>
      <w:pPr>
        <w:ind w:left="1931" w:hanging="720"/>
        <w:jc w:val="left"/>
      </w:pPr>
      <w:rPr>
        <w:rFonts w:hint="default"/>
        <w:lang w:val="en-US" w:eastAsia="en-US" w:bidi="ar-SA"/>
      </w:rPr>
    </w:lvl>
    <w:lvl w:ilvl="1">
      <w:start w:val="3"/>
      <w:numFmt w:val="decimal"/>
      <w:lvlText w:val="%1.%2"/>
      <w:lvlJc w:val="left"/>
      <w:pPr>
        <w:ind w:left="1931" w:hanging="720"/>
        <w:jc w:val="left"/>
      </w:pPr>
      <w:rPr>
        <w:rFonts w:hint="default"/>
        <w:lang w:val="en-US" w:eastAsia="en-US" w:bidi="ar-SA"/>
      </w:rPr>
    </w:lvl>
    <w:lvl w:ilvl="2">
      <w:start w:val="1"/>
      <w:numFmt w:val="decimal"/>
      <w:lvlText w:val="%1.%2.%3"/>
      <w:lvlJc w:val="left"/>
      <w:pPr>
        <w:ind w:left="1931"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616" w:hanging="720"/>
      </w:pPr>
      <w:rPr>
        <w:rFonts w:hint="default"/>
        <w:lang w:val="en-US" w:eastAsia="en-US" w:bidi="ar-SA"/>
      </w:rPr>
    </w:lvl>
    <w:lvl w:ilvl="4">
      <w:start w:val="0"/>
      <w:numFmt w:val="bullet"/>
      <w:lvlText w:val="•"/>
      <w:lvlJc w:val="left"/>
      <w:pPr>
        <w:ind w:left="5508" w:hanging="720"/>
      </w:pPr>
      <w:rPr>
        <w:rFonts w:hint="default"/>
        <w:lang w:val="en-US" w:eastAsia="en-US" w:bidi="ar-SA"/>
      </w:rPr>
    </w:lvl>
    <w:lvl w:ilvl="5">
      <w:start w:val="0"/>
      <w:numFmt w:val="bullet"/>
      <w:lvlText w:val="•"/>
      <w:lvlJc w:val="left"/>
      <w:pPr>
        <w:ind w:left="6400" w:hanging="720"/>
      </w:pPr>
      <w:rPr>
        <w:rFonts w:hint="default"/>
        <w:lang w:val="en-US" w:eastAsia="en-US" w:bidi="ar-SA"/>
      </w:rPr>
    </w:lvl>
    <w:lvl w:ilvl="6">
      <w:start w:val="0"/>
      <w:numFmt w:val="bullet"/>
      <w:lvlText w:val="•"/>
      <w:lvlJc w:val="left"/>
      <w:pPr>
        <w:ind w:left="7292" w:hanging="720"/>
      </w:pPr>
      <w:rPr>
        <w:rFonts w:hint="default"/>
        <w:lang w:val="en-US" w:eastAsia="en-US" w:bidi="ar-SA"/>
      </w:rPr>
    </w:lvl>
    <w:lvl w:ilvl="7">
      <w:start w:val="0"/>
      <w:numFmt w:val="bullet"/>
      <w:lvlText w:val="•"/>
      <w:lvlJc w:val="left"/>
      <w:pPr>
        <w:ind w:left="8184" w:hanging="720"/>
      </w:pPr>
      <w:rPr>
        <w:rFonts w:hint="default"/>
        <w:lang w:val="en-US" w:eastAsia="en-US" w:bidi="ar-SA"/>
      </w:rPr>
    </w:lvl>
    <w:lvl w:ilvl="8">
      <w:start w:val="0"/>
      <w:numFmt w:val="bullet"/>
      <w:lvlText w:val="•"/>
      <w:lvlJc w:val="left"/>
      <w:pPr>
        <w:ind w:left="9076" w:hanging="720"/>
      </w:pPr>
      <w:rPr>
        <w:rFonts w:hint="default"/>
        <w:lang w:val="en-US" w:eastAsia="en-US" w:bidi="ar-SA"/>
      </w:rPr>
    </w:lvl>
  </w:abstractNum>
  <w:abstractNum w:abstractNumId="15">
    <w:multiLevelType w:val="hybridMultilevel"/>
    <w:lvl w:ilvl="0">
      <w:start w:val="1"/>
      <w:numFmt w:val="decimal"/>
      <w:lvlText w:val="%1."/>
      <w:lvlJc w:val="left"/>
      <w:pPr>
        <w:ind w:left="1931"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832" w:hanging="720"/>
      </w:pPr>
      <w:rPr>
        <w:rFonts w:hint="default"/>
        <w:lang w:val="en-US" w:eastAsia="en-US" w:bidi="ar-SA"/>
      </w:rPr>
    </w:lvl>
    <w:lvl w:ilvl="2">
      <w:start w:val="0"/>
      <w:numFmt w:val="bullet"/>
      <w:lvlText w:val="•"/>
      <w:lvlJc w:val="left"/>
      <w:pPr>
        <w:ind w:left="3724" w:hanging="720"/>
      </w:pPr>
      <w:rPr>
        <w:rFonts w:hint="default"/>
        <w:lang w:val="en-US" w:eastAsia="en-US" w:bidi="ar-SA"/>
      </w:rPr>
    </w:lvl>
    <w:lvl w:ilvl="3">
      <w:start w:val="0"/>
      <w:numFmt w:val="bullet"/>
      <w:lvlText w:val="•"/>
      <w:lvlJc w:val="left"/>
      <w:pPr>
        <w:ind w:left="4616" w:hanging="720"/>
      </w:pPr>
      <w:rPr>
        <w:rFonts w:hint="default"/>
        <w:lang w:val="en-US" w:eastAsia="en-US" w:bidi="ar-SA"/>
      </w:rPr>
    </w:lvl>
    <w:lvl w:ilvl="4">
      <w:start w:val="0"/>
      <w:numFmt w:val="bullet"/>
      <w:lvlText w:val="•"/>
      <w:lvlJc w:val="left"/>
      <w:pPr>
        <w:ind w:left="5508" w:hanging="720"/>
      </w:pPr>
      <w:rPr>
        <w:rFonts w:hint="default"/>
        <w:lang w:val="en-US" w:eastAsia="en-US" w:bidi="ar-SA"/>
      </w:rPr>
    </w:lvl>
    <w:lvl w:ilvl="5">
      <w:start w:val="0"/>
      <w:numFmt w:val="bullet"/>
      <w:lvlText w:val="•"/>
      <w:lvlJc w:val="left"/>
      <w:pPr>
        <w:ind w:left="6400" w:hanging="720"/>
      </w:pPr>
      <w:rPr>
        <w:rFonts w:hint="default"/>
        <w:lang w:val="en-US" w:eastAsia="en-US" w:bidi="ar-SA"/>
      </w:rPr>
    </w:lvl>
    <w:lvl w:ilvl="6">
      <w:start w:val="0"/>
      <w:numFmt w:val="bullet"/>
      <w:lvlText w:val="•"/>
      <w:lvlJc w:val="left"/>
      <w:pPr>
        <w:ind w:left="7292" w:hanging="720"/>
      </w:pPr>
      <w:rPr>
        <w:rFonts w:hint="default"/>
        <w:lang w:val="en-US" w:eastAsia="en-US" w:bidi="ar-SA"/>
      </w:rPr>
    </w:lvl>
    <w:lvl w:ilvl="7">
      <w:start w:val="0"/>
      <w:numFmt w:val="bullet"/>
      <w:lvlText w:val="•"/>
      <w:lvlJc w:val="left"/>
      <w:pPr>
        <w:ind w:left="8184" w:hanging="720"/>
      </w:pPr>
      <w:rPr>
        <w:rFonts w:hint="default"/>
        <w:lang w:val="en-US" w:eastAsia="en-US" w:bidi="ar-SA"/>
      </w:rPr>
    </w:lvl>
    <w:lvl w:ilvl="8">
      <w:start w:val="0"/>
      <w:numFmt w:val="bullet"/>
      <w:lvlText w:val="•"/>
      <w:lvlJc w:val="left"/>
      <w:pPr>
        <w:ind w:left="9076" w:hanging="720"/>
      </w:pPr>
      <w:rPr>
        <w:rFonts w:hint="default"/>
        <w:lang w:val="en-US" w:eastAsia="en-US" w:bidi="ar-SA"/>
      </w:rPr>
    </w:lvl>
  </w:abstractNum>
  <w:abstractNum w:abstractNumId="14">
    <w:multiLevelType w:val="hybridMultilevel"/>
    <w:lvl w:ilvl="0">
      <w:start w:val="1"/>
      <w:numFmt w:val="decimal"/>
      <w:lvlText w:val="%1."/>
      <w:lvlJc w:val="left"/>
      <w:pPr>
        <w:ind w:left="1211" w:hanging="783"/>
        <w:jc w:val="left"/>
      </w:pPr>
      <w:rPr>
        <w:rFonts w:hint="default"/>
        <w:spacing w:val="0"/>
        <w:w w:val="100"/>
        <w:lang w:val="en-US" w:eastAsia="en-US" w:bidi="ar-SA"/>
      </w:rPr>
    </w:lvl>
    <w:lvl w:ilvl="1">
      <w:start w:val="1"/>
      <w:numFmt w:val="lowerLetter"/>
      <w:lvlText w:val="%2."/>
      <w:lvlJc w:val="left"/>
      <w:pPr>
        <w:ind w:left="1211" w:hanging="262"/>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148" w:hanging="262"/>
      </w:pPr>
      <w:rPr>
        <w:rFonts w:hint="default"/>
        <w:lang w:val="en-US" w:eastAsia="en-US" w:bidi="ar-SA"/>
      </w:rPr>
    </w:lvl>
    <w:lvl w:ilvl="3">
      <w:start w:val="0"/>
      <w:numFmt w:val="bullet"/>
      <w:lvlText w:val="•"/>
      <w:lvlJc w:val="left"/>
      <w:pPr>
        <w:ind w:left="4112" w:hanging="262"/>
      </w:pPr>
      <w:rPr>
        <w:rFonts w:hint="default"/>
        <w:lang w:val="en-US" w:eastAsia="en-US" w:bidi="ar-SA"/>
      </w:rPr>
    </w:lvl>
    <w:lvl w:ilvl="4">
      <w:start w:val="0"/>
      <w:numFmt w:val="bullet"/>
      <w:lvlText w:val="•"/>
      <w:lvlJc w:val="left"/>
      <w:pPr>
        <w:ind w:left="5076" w:hanging="262"/>
      </w:pPr>
      <w:rPr>
        <w:rFonts w:hint="default"/>
        <w:lang w:val="en-US" w:eastAsia="en-US" w:bidi="ar-SA"/>
      </w:rPr>
    </w:lvl>
    <w:lvl w:ilvl="5">
      <w:start w:val="0"/>
      <w:numFmt w:val="bullet"/>
      <w:lvlText w:val="•"/>
      <w:lvlJc w:val="left"/>
      <w:pPr>
        <w:ind w:left="6040" w:hanging="262"/>
      </w:pPr>
      <w:rPr>
        <w:rFonts w:hint="default"/>
        <w:lang w:val="en-US" w:eastAsia="en-US" w:bidi="ar-SA"/>
      </w:rPr>
    </w:lvl>
    <w:lvl w:ilvl="6">
      <w:start w:val="0"/>
      <w:numFmt w:val="bullet"/>
      <w:lvlText w:val="•"/>
      <w:lvlJc w:val="left"/>
      <w:pPr>
        <w:ind w:left="7004" w:hanging="262"/>
      </w:pPr>
      <w:rPr>
        <w:rFonts w:hint="default"/>
        <w:lang w:val="en-US" w:eastAsia="en-US" w:bidi="ar-SA"/>
      </w:rPr>
    </w:lvl>
    <w:lvl w:ilvl="7">
      <w:start w:val="0"/>
      <w:numFmt w:val="bullet"/>
      <w:lvlText w:val="•"/>
      <w:lvlJc w:val="left"/>
      <w:pPr>
        <w:ind w:left="7968" w:hanging="262"/>
      </w:pPr>
      <w:rPr>
        <w:rFonts w:hint="default"/>
        <w:lang w:val="en-US" w:eastAsia="en-US" w:bidi="ar-SA"/>
      </w:rPr>
    </w:lvl>
    <w:lvl w:ilvl="8">
      <w:start w:val="0"/>
      <w:numFmt w:val="bullet"/>
      <w:lvlText w:val="•"/>
      <w:lvlJc w:val="left"/>
      <w:pPr>
        <w:ind w:left="8932" w:hanging="262"/>
      </w:pPr>
      <w:rPr>
        <w:rFonts w:hint="default"/>
        <w:lang w:val="en-US" w:eastAsia="en-US" w:bidi="ar-SA"/>
      </w:rPr>
    </w:lvl>
  </w:abstractNum>
  <w:abstractNum w:abstractNumId="13">
    <w:multiLevelType w:val="hybridMultilevel"/>
    <w:lvl w:ilvl="0">
      <w:start w:val="1"/>
      <w:numFmt w:val="decimal"/>
      <w:lvlText w:val="%1."/>
      <w:lvlJc w:val="left"/>
      <w:pPr>
        <w:ind w:left="1931"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832" w:hanging="720"/>
      </w:pPr>
      <w:rPr>
        <w:rFonts w:hint="default"/>
        <w:lang w:val="en-US" w:eastAsia="en-US" w:bidi="ar-SA"/>
      </w:rPr>
    </w:lvl>
    <w:lvl w:ilvl="2">
      <w:start w:val="0"/>
      <w:numFmt w:val="bullet"/>
      <w:lvlText w:val="•"/>
      <w:lvlJc w:val="left"/>
      <w:pPr>
        <w:ind w:left="3724" w:hanging="720"/>
      </w:pPr>
      <w:rPr>
        <w:rFonts w:hint="default"/>
        <w:lang w:val="en-US" w:eastAsia="en-US" w:bidi="ar-SA"/>
      </w:rPr>
    </w:lvl>
    <w:lvl w:ilvl="3">
      <w:start w:val="0"/>
      <w:numFmt w:val="bullet"/>
      <w:lvlText w:val="•"/>
      <w:lvlJc w:val="left"/>
      <w:pPr>
        <w:ind w:left="4616" w:hanging="720"/>
      </w:pPr>
      <w:rPr>
        <w:rFonts w:hint="default"/>
        <w:lang w:val="en-US" w:eastAsia="en-US" w:bidi="ar-SA"/>
      </w:rPr>
    </w:lvl>
    <w:lvl w:ilvl="4">
      <w:start w:val="0"/>
      <w:numFmt w:val="bullet"/>
      <w:lvlText w:val="•"/>
      <w:lvlJc w:val="left"/>
      <w:pPr>
        <w:ind w:left="5508" w:hanging="720"/>
      </w:pPr>
      <w:rPr>
        <w:rFonts w:hint="default"/>
        <w:lang w:val="en-US" w:eastAsia="en-US" w:bidi="ar-SA"/>
      </w:rPr>
    </w:lvl>
    <w:lvl w:ilvl="5">
      <w:start w:val="0"/>
      <w:numFmt w:val="bullet"/>
      <w:lvlText w:val="•"/>
      <w:lvlJc w:val="left"/>
      <w:pPr>
        <w:ind w:left="6400" w:hanging="720"/>
      </w:pPr>
      <w:rPr>
        <w:rFonts w:hint="default"/>
        <w:lang w:val="en-US" w:eastAsia="en-US" w:bidi="ar-SA"/>
      </w:rPr>
    </w:lvl>
    <w:lvl w:ilvl="6">
      <w:start w:val="0"/>
      <w:numFmt w:val="bullet"/>
      <w:lvlText w:val="•"/>
      <w:lvlJc w:val="left"/>
      <w:pPr>
        <w:ind w:left="7292" w:hanging="720"/>
      </w:pPr>
      <w:rPr>
        <w:rFonts w:hint="default"/>
        <w:lang w:val="en-US" w:eastAsia="en-US" w:bidi="ar-SA"/>
      </w:rPr>
    </w:lvl>
    <w:lvl w:ilvl="7">
      <w:start w:val="0"/>
      <w:numFmt w:val="bullet"/>
      <w:lvlText w:val="•"/>
      <w:lvlJc w:val="left"/>
      <w:pPr>
        <w:ind w:left="8184" w:hanging="720"/>
      </w:pPr>
      <w:rPr>
        <w:rFonts w:hint="default"/>
        <w:lang w:val="en-US" w:eastAsia="en-US" w:bidi="ar-SA"/>
      </w:rPr>
    </w:lvl>
    <w:lvl w:ilvl="8">
      <w:start w:val="0"/>
      <w:numFmt w:val="bullet"/>
      <w:lvlText w:val="•"/>
      <w:lvlJc w:val="left"/>
      <w:pPr>
        <w:ind w:left="9076" w:hanging="720"/>
      </w:pPr>
      <w:rPr>
        <w:rFonts w:hint="default"/>
        <w:lang w:val="en-US" w:eastAsia="en-US" w:bidi="ar-SA"/>
      </w:rPr>
    </w:lvl>
  </w:abstractNum>
  <w:abstractNum w:abstractNumId="12">
    <w:multiLevelType w:val="hybridMultilevel"/>
    <w:lvl w:ilvl="0">
      <w:start w:val="1"/>
      <w:numFmt w:val="decimal"/>
      <w:lvlText w:val="%1."/>
      <w:lvlJc w:val="left"/>
      <w:pPr>
        <w:ind w:left="1451"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00" w:hanging="240"/>
      </w:pPr>
      <w:rPr>
        <w:rFonts w:hint="default"/>
        <w:lang w:val="en-US" w:eastAsia="en-US" w:bidi="ar-SA"/>
      </w:rPr>
    </w:lvl>
    <w:lvl w:ilvl="2">
      <w:start w:val="0"/>
      <w:numFmt w:val="bullet"/>
      <w:lvlText w:val="•"/>
      <w:lvlJc w:val="left"/>
      <w:pPr>
        <w:ind w:left="3340" w:hanging="240"/>
      </w:pPr>
      <w:rPr>
        <w:rFonts w:hint="default"/>
        <w:lang w:val="en-US" w:eastAsia="en-US" w:bidi="ar-SA"/>
      </w:rPr>
    </w:lvl>
    <w:lvl w:ilvl="3">
      <w:start w:val="0"/>
      <w:numFmt w:val="bullet"/>
      <w:lvlText w:val="•"/>
      <w:lvlJc w:val="left"/>
      <w:pPr>
        <w:ind w:left="4280" w:hanging="240"/>
      </w:pPr>
      <w:rPr>
        <w:rFonts w:hint="default"/>
        <w:lang w:val="en-US" w:eastAsia="en-US" w:bidi="ar-SA"/>
      </w:rPr>
    </w:lvl>
    <w:lvl w:ilvl="4">
      <w:start w:val="0"/>
      <w:numFmt w:val="bullet"/>
      <w:lvlText w:val="•"/>
      <w:lvlJc w:val="left"/>
      <w:pPr>
        <w:ind w:left="5220" w:hanging="240"/>
      </w:pPr>
      <w:rPr>
        <w:rFonts w:hint="default"/>
        <w:lang w:val="en-US" w:eastAsia="en-US" w:bidi="ar-SA"/>
      </w:rPr>
    </w:lvl>
    <w:lvl w:ilvl="5">
      <w:start w:val="0"/>
      <w:numFmt w:val="bullet"/>
      <w:lvlText w:val="•"/>
      <w:lvlJc w:val="left"/>
      <w:pPr>
        <w:ind w:left="6160" w:hanging="240"/>
      </w:pPr>
      <w:rPr>
        <w:rFonts w:hint="default"/>
        <w:lang w:val="en-US" w:eastAsia="en-US" w:bidi="ar-SA"/>
      </w:rPr>
    </w:lvl>
    <w:lvl w:ilvl="6">
      <w:start w:val="0"/>
      <w:numFmt w:val="bullet"/>
      <w:lvlText w:val="•"/>
      <w:lvlJc w:val="left"/>
      <w:pPr>
        <w:ind w:left="7100" w:hanging="240"/>
      </w:pPr>
      <w:rPr>
        <w:rFonts w:hint="default"/>
        <w:lang w:val="en-US" w:eastAsia="en-US" w:bidi="ar-SA"/>
      </w:rPr>
    </w:lvl>
    <w:lvl w:ilvl="7">
      <w:start w:val="0"/>
      <w:numFmt w:val="bullet"/>
      <w:lvlText w:val="•"/>
      <w:lvlJc w:val="left"/>
      <w:pPr>
        <w:ind w:left="8040" w:hanging="240"/>
      </w:pPr>
      <w:rPr>
        <w:rFonts w:hint="default"/>
        <w:lang w:val="en-US" w:eastAsia="en-US" w:bidi="ar-SA"/>
      </w:rPr>
    </w:lvl>
    <w:lvl w:ilvl="8">
      <w:start w:val="0"/>
      <w:numFmt w:val="bullet"/>
      <w:lvlText w:val="•"/>
      <w:lvlJc w:val="left"/>
      <w:pPr>
        <w:ind w:left="8980" w:hanging="240"/>
      </w:pPr>
      <w:rPr>
        <w:rFonts w:hint="default"/>
        <w:lang w:val="en-US" w:eastAsia="en-US" w:bidi="ar-SA"/>
      </w:rPr>
    </w:lvl>
  </w:abstractNum>
  <w:abstractNum w:abstractNumId="11">
    <w:multiLevelType w:val="hybridMultilevel"/>
    <w:lvl w:ilvl="0">
      <w:start w:val="1"/>
      <w:numFmt w:val="decimal"/>
      <w:lvlText w:val="%1."/>
      <w:lvlJc w:val="left"/>
      <w:pPr>
        <w:ind w:left="1211" w:hanging="274"/>
        <w:jc w:val="left"/>
      </w:pPr>
      <w:rPr>
        <w:rFonts w:hint="default" w:ascii="Times New Roman" w:hAnsi="Times New Roman" w:eastAsia="Times New Roman" w:cs="Times New Roman"/>
        <w:b/>
        <w:bCs/>
        <w:i w:val="0"/>
        <w:iCs w:val="0"/>
        <w:spacing w:val="0"/>
        <w:w w:val="88"/>
        <w:sz w:val="24"/>
        <w:szCs w:val="24"/>
        <w:lang w:val="en-US" w:eastAsia="en-US" w:bidi="ar-SA"/>
      </w:rPr>
    </w:lvl>
    <w:lvl w:ilvl="1">
      <w:start w:val="0"/>
      <w:numFmt w:val="bullet"/>
      <w:lvlText w:val="•"/>
      <w:lvlJc w:val="left"/>
      <w:pPr>
        <w:ind w:left="2184" w:hanging="274"/>
      </w:pPr>
      <w:rPr>
        <w:rFonts w:hint="default"/>
        <w:lang w:val="en-US" w:eastAsia="en-US" w:bidi="ar-SA"/>
      </w:rPr>
    </w:lvl>
    <w:lvl w:ilvl="2">
      <w:start w:val="0"/>
      <w:numFmt w:val="bullet"/>
      <w:lvlText w:val="•"/>
      <w:lvlJc w:val="left"/>
      <w:pPr>
        <w:ind w:left="3148" w:hanging="274"/>
      </w:pPr>
      <w:rPr>
        <w:rFonts w:hint="default"/>
        <w:lang w:val="en-US" w:eastAsia="en-US" w:bidi="ar-SA"/>
      </w:rPr>
    </w:lvl>
    <w:lvl w:ilvl="3">
      <w:start w:val="0"/>
      <w:numFmt w:val="bullet"/>
      <w:lvlText w:val="•"/>
      <w:lvlJc w:val="left"/>
      <w:pPr>
        <w:ind w:left="4112" w:hanging="274"/>
      </w:pPr>
      <w:rPr>
        <w:rFonts w:hint="default"/>
        <w:lang w:val="en-US" w:eastAsia="en-US" w:bidi="ar-SA"/>
      </w:rPr>
    </w:lvl>
    <w:lvl w:ilvl="4">
      <w:start w:val="0"/>
      <w:numFmt w:val="bullet"/>
      <w:lvlText w:val="•"/>
      <w:lvlJc w:val="left"/>
      <w:pPr>
        <w:ind w:left="5076" w:hanging="274"/>
      </w:pPr>
      <w:rPr>
        <w:rFonts w:hint="default"/>
        <w:lang w:val="en-US" w:eastAsia="en-US" w:bidi="ar-SA"/>
      </w:rPr>
    </w:lvl>
    <w:lvl w:ilvl="5">
      <w:start w:val="0"/>
      <w:numFmt w:val="bullet"/>
      <w:lvlText w:val="•"/>
      <w:lvlJc w:val="left"/>
      <w:pPr>
        <w:ind w:left="6040" w:hanging="274"/>
      </w:pPr>
      <w:rPr>
        <w:rFonts w:hint="default"/>
        <w:lang w:val="en-US" w:eastAsia="en-US" w:bidi="ar-SA"/>
      </w:rPr>
    </w:lvl>
    <w:lvl w:ilvl="6">
      <w:start w:val="0"/>
      <w:numFmt w:val="bullet"/>
      <w:lvlText w:val="•"/>
      <w:lvlJc w:val="left"/>
      <w:pPr>
        <w:ind w:left="7004" w:hanging="274"/>
      </w:pPr>
      <w:rPr>
        <w:rFonts w:hint="default"/>
        <w:lang w:val="en-US" w:eastAsia="en-US" w:bidi="ar-SA"/>
      </w:rPr>
    </w:lvl>
    <w:lvl w:ilvl="7">
      <w:start w:val="0"/>
      <w:numFmt w:val="bullet"/>
      <w:lvlText w:val="•"/>
      <w:lvlJc w:val="left"/>
      <w:pPr>
        <w:ind w:left="7968" w:hanging="274"/>
      </w:pPr>
      <w:rPr>
        <w:rFonts w:hint="default"/>
        <w:lang w:val="en-US" w:eastAsia="en-US" w:bidi="ar-SA"/>
      </w:rPr>
    </w:lvl>
    <w:lvl w:ilvl="8">
      <w:start w:val="0"/>
      <w:numFmt w:val="bullet"/>
      <w:lvlText w:val="•"/>
      <w:lvlJc w:val="left"/>
      <w:pPr>
        <w:ind w:left="8932" w:hanging="274"/>
      </w:pPr>
      <w:rPr>
        <w:rFonts w:hint="default"/>
        <w:lang w:val="en-US" w:eastAsia="en-US" w:bidi="ar-SA"/>
      </w:rPr>
    </w:lvl>
  </w:abstractNum>
  <w:abstractNum w:abstractNumId="10">
    <w:multiLevelType w:val="hybridMultilevel"/>
    <w:lvl w:ilvl="0">
      <w:start w:val="1"/>
      <w:numFmt w:val="decimal"/>
      <w:lvlText w:val="%1."/>
      <w:lvlJc w:val="left"/>
      <w:pPr>
        <w:ind w:left="1451"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00" w:hanging="240"/>
      </w:pPr>
      <w:rPr>
        <w:rFonts w:hint="default"/>
        <w:lang w:val="en-US" w:eastAsia="en-US" w:bidi="ar-SA"/>
      </w:rPr>
    </w:lvl>
    <w:lvl w:ilvl="2">
      <w:start w:val="0"/>
      <w:numFmt w:val="bullet"/>
      <w:lvlText w:val="•"/>
      <w:lvlJc w:val="left"/>
      <w:pPr>
        <w:ind w:left="3340" w:hanging="240"/>
      </w:pPr>
      <w:rPr>
        <w:rFonts w:hint="default"/>
        <w:lang w:val="en-US" w:eastAsia="en-US" w:bidi="ar-SA"/>
      </w:rPr>
    </w:lvl>
    <w:lvl w:ilvl="3">
      <w:start w:val="0"/>
      <w:numFmt w:val="bullet"/>
      <w:lvlText w:val="•"/>
      <w:lvlJc w:val="left"/>
      <w:pPr>
        <w:ind w:left="4280" w:hanging="240"/>
      </w:pPr>
      <w:rPr>
        <w:rFonts w:hint="default"/>
        <w:lang w:val="en-US" w:eastAsia="en-US" w:bidi="ar-SA"/>
      </w:rPr>
    </w:lvl>
    <w:lvl w:ilvl="4">
      <w:start w:val="0"/>
      <w:numFmt w:val="bullet"/>
      <w:lvlText w:val="•"/>
      <w:lvlJc w:val="left"/>
      <w:pPr>
        <w:ind w:left="5220" w:hanging="240"/>
      </w:pPr>
      <w:rPr>
        <w:rFonts w:hint="default"/>
        <w:lang w:val="en-US" w:eastAsia="en-US" w:bidi="ar-SA"/>
      </w:rPr>
    </w:lvl>
    <w:lvl w:ilvl="5">
      <w:start w:val="0"/>
      <w:numFmt w:val="bullet"/>
      <w:lvlText w:val="•"/>
      <w:lvlJc w:val="left"/>
      <w:pPr>
        <w:ind w:left="6160" w:hanging="240"/>
      </w:pPr>
      <w:rPr>
        <w:rFonts w:hint="default"/>
        <w:lang w:val="en-US" w:eastAsia="en-US" w:bidi="ar-SA"/>
      </w:rPr>
    </w:lvl>
    <w:lvl w:ilvl="6">
      <w:start w:val="0"/>
      <w:numFmt w:val="bullet"/>
      <w:lvlText w:val="•"/>
      <w:lvlJc w:val="left"/>
      <w:pPr>
        <w:ind w:left="7100" w:hanging="240"/>
      </w:pPr>
      <w:rPr>
        <w:rFonts w:hint="default"/>
        <w:lang w:val="en-US" w:eastAsia="en-US" w:bidi="ar-SA"/>
      </w:rPr>
    </w:lvl>
    <w:lvl w:ilvl="7">
      <w:start w:val="0"/>
      <w:numFmt w:val="bullet"/>
      <w:lvlText w:val="•"/>
      <w:lvlJc w:val="left"/>
      <w:pPr>
        <w:ind w:left="8040" w:hanging="240"/>
      </w:pPr>
      <w:rPr>
        <w:rFonts w:hint="default"/>
        <w:lang w:val="en-US" w:eastAsia="en-US" w:bidi="ar-SA"/>
      </w:rPr>
    </w:lvl>
    <w:lvl w:ilvl="8">
      <w:start w:val="0"/>
      <w:numFmt w:val="bullet"/>
      <w:lvlText w:val="•"/>
      <w:lvlJc w:val="left"/>
      <w:pPr>
        <w:ind w:left="8980" w:hanging="240"/>
      </w:pPr>
      <w:rPr>
        <w:rFonts w:hint="default"/>
        <w:lang w:val="en-US" w:eastAsia="en-US" w:bidi="ar-SA"/>
      </w:rPr>
    </w:lvl>
  </w:abstractNum>
  <w:abstractNum w:abstractNumId="9">
    <w:multiLevelType w:val="hybridMultilevel"/>
    <w:lvl w:ilvl="0">
      <w:start w:val="2"/>
      <w:numFmt w:val="decimal"/>
      <w:lvlText w:val="%1"/>
      <w:lvlJc w:val="left"/>
      <w:pPr>
        <w:ind w:left="1931" w:hanging="809"/>
        <w:jc w:val="left"/>
      </w:pPr>
      <w:rPr>
        <w:rFonts w:hint="default"/>
        <w:lang w:val="en-US" w:eastAsia="en-US" w:bidi="ar-SA"/>
      </w:rPr>
    </w:lvl>
    <w:lvl w:ilvl="1">
      <w:start w:val="1"/>
      <w:numFmt w:val="decimal"/>
      <w:lvlText w:val="%1.%2"/>
      <w:lvlJc w:val="left"/>
      <w:pPr>
        <w:ind w:left="1931" w:hanging="809"/>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2"/>
      <w:numFmt w:val="decimal"/>
      <w:lvlText w:val="%1.%2.%3"/>
      <w:lvlJc w:val="left"/>
      <w:pPr>
        <w:ind w:left="1931"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616" w:hanging="720"/>
      </w:pPr>
      <w:rPr>
        <w:rFonts w:hint="default"/>
        <w:lang w:val="en-US" w:eastAsia="en-US" w:bidi="ar-SA"/>
      </w:rPr>
    </w:lvl>
    <w:lvl w:ilvl="4">
      <w:start w:val="0"/>
      <w:numFmt w:val="bullet"/>
      <w:lvlText w:val="•"/>
      <w:lvlJc w:val="left"/>
      <w:pPr>
        <w:ind w:left="5508" w:hanging="720"/>
      </w:pPr>
      <w:rPr>
        <w:rFonts w:hint="default"/>
        <w:lang w:val="en-US" w:eastAsia="en-US" w:bidi="ar-SA"/>
      </w:rPr>
    </w:lvl>
    <w:lvl w:ilvl="5">
      <w:start w:val="0"/>
      <w:numFmt w:val="bullet"/>
      <w:lvlText w:val="•"/>
      <w:lvlJc w:val="left"/>
      <w:pPr>
        <w:ind w:left="6400" w:hanging="720"/>
      </w:pPr>
      <w:rPr>
        <w:rFonts w:hint="default"/>
        <w:lang w:val="en-US" w:eastAsia="en-US" w:bidi="ar-SA"/>
      </w:rPr>
    </w:lvl>
    <w:lvl w:ilvl="6">
      <w:start w:val="0"/>
      <w:numFmt w:val="bullet"/>
      <w:lvlText w:val="•"/>
      <w:lvlJc w:val="left"/>
      <w:pPr>
        <w:ind w:left="7292" w:hanging="720"/>
      </w:pPr>
      <w:rPr>
        <w:rFonts w:hint="default"/>
        <w:lang w:val="en-US" w:eastAsia="en-US" w:bidi="ar-SA"/>
      </w:rPr>
    </w:lvl>
    <w:lvl w:ilvl="7">
      <w:start w:val="0"/>
      <w:numFmt w:val="bullet"/>
      <w:lvlText w:val="•"/>
      <w:lvlJc w:val="left"/>
      <w:pPr>
        <w:ind w:left="8184" w:hanging="720"/>
      </w:pPr>
      <w:rPr>
        <w:rFonts w:hint="default"/>
        <w:lang w:val="en-US" w:eastAsia="en-US" w:bidi="ar-SA"/>
      </w:rPr>
    </w:lvl>
    <w:lvl w:ilvl="8">
      <w:start w:val="0"/>
      <w:numFmt w:val="bullet"/>
      <w:lvlText w:val="•"/>
      <w:lvlJc w:val="left"/>
      <w:pPr>
        <w:ind w:left="9076" w:hanging="720"/>
      </w:pPr>
      <w:rPr>
        <w:rFonts w:hint="default"/>
        <w:lang w:val="en-US" w:eastAsia="en-US" w:bidi="ar-SA"/>
      </w:rPr>
    </w:lvl>
  </w:abstractNum>
  <w:abstractNum w:abstractNumId="8">
    <w:multiLevelType w:val="hybridMultilevel"/>
    <w:lvl w:ilvl="0">
      <w:start w:val="1"/>
      <w:numFmt w:val="decimal"/>
      <w:lvlText w:val="%1."/>
      <w:lvlJc w:val="left"/>
      <w:pPr>
        <w:ind w:left="1931" w:hanging="78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832" w:hanging="780"/>
      </w:pPr>
      <w:rPr>
        <w:rFonts w:hint="default"/>
        <w:lang w:val="en-US" w:eastAsia="en-US" w:bidi="ar-SA"/>
      </w:rPr>
    </w:lvl>
    <w:lvl w:ilvl="2">
      <w:start w:val="0"/>
      <w:numFmt w:val="bullet"/>
      <w:lvlText w:val="•"/>
      <w:lvlJc w:val="left"/>
      <w:pPr>
        <w:ind w:left="3724" w:hanging="780"/>
      </w:pPr>
      <w:rPr>
        <w:rFonts w:hint="default"/>
        <w:lang w:val="en-US" w:eastAsia="en-US" w:bidi="ar-SA"/>
      </w:rPr>
    </w:lvl>
    <w:lvl w:ilvl="3">
      <w:start w:val="0"/>
      <w:numFmt w:val="bullet"/>
      <w:lvlText w:val="•"/>
      <w:lvlJc w:val="left"/>
      <w:pPr>
        <w:ind w:left="4616" w:hanging="780"/>
      </w:pPr>
      <w:rPr>
        <w:rFonts w:hint="default"/>
        <w:lang w:val="en-US" w:eastAsia="en-US" w:bidi="ar-SA"/>
      </w:rPr>
    </w:lvl>
    <w:lvl w:ilvl="4">
      <w:start w:val="0"/>
      <w:numFmt w:val="bullet"/>
      <w:lvlText w:val="•"/>
      <w:lvlJc w:val="left"/>
      <w:pPr>
        <w:ind w:left="5508" w:hanging="780"/>
      </w:pPr>
      <w:rPr>
        <w:rFonts w:hint="default"/>
        <w:lang w:val="en-US" w:eastAsia="en-US" w:bidi="ar-SA"/>
      </w:rPr>
    </w:lvl>
    <w:lvl w:ilvl="5">
      <w:start w:val="0"/>
      <w:numFmt w:val="bullet"/>
      <w:lvlText w:val="•"/>
      <w:lvlJc w:val="left"/>
      <w:pPr>
        <w:ind w:left="6400" w:hanging="780"/>
      </w:pPr>
      <w:rPr>
        <w:rFonts w:hint="default"/>
        <w:lang w:val="en-US" w:eastAsia="en-US" w:bidi="ar-SA"/>
      </w:rPr>
    </w:lvl>
    <w:lvl w:ilvl="6">
      <w:start w:val="0"/>
      <w:numFmt w:val="bullet"/>
      <w:lvlText w:val="•"/>
      <w:lvlJc w:val="left"/>
      <w:pPr>
        <w:ind w:left="7292" w:hanging="780"/>
      </w:pPr>
      <w:rPr>
        <w:rFonts w:hint="default"/>
        <w:lang w:val="en-US" w:eastAsia="en-US" w:bidi="ar-SA"/>
      </w:rPr>
    </w:lvl>
    <w:lvl w:ilvl="7">
      <w:start w:val="0"/>
      <w:numFmt w:val="bullet"/>
      <w:lvlText w:val="•"/>
      <w:lvlJc w:val="left"/>
      <w:pPr>
        <w:ind w:left="8184" w:hanging="780"/>
      </w:pPr>
      <w:rPr>
        <w:rFonts w:hint="default"/>
        <w:lang w:val="en-US" w:eastAsia="en-US" w:bidi="ar-SA"/>
      </w:rPr>
    </w:lvl>
    <w:lvl w:ilvl="8">
      <w:start w:val="0"/>
      <w:numFmt w:val="bullet"/>
      <w:lvlText w:val="•"/>
      <w:lvlJc w:val="left"/>
      <w:pPr>
        <w:ind w:left="9076" w:hanging="780"/>
      </w:pPr>
      <w:rPr>
        <w:rFonts w:hint="default"/>
        <w:lang w:val="en-US" w:eastAsia="en-US" w:bidi="ar-SA"/>
      </w:rPr>
    </w:lvl>
  </w:abstractNum>
  <w:abstractNum w:abstractNumId="7">
    <w:multiLevelType w:val="hybridMultilevel"/>
    <w:lvl w:ilvl="0">
      <w:start w:val="1"/>
      <w:numFmt w:val="decimal"/>
      <w:lvlText w:val="%1."/>
      <w:lvlJc w:val="left"/>
      <w:pPr>
        <w:ind w:left="1931"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832" w:hanging="720"/>
      </w:pPr>
      <w:rPr>
        <w:rFonts w:hint="default"/>
        <w:lang w:val="en-US" w:eastAsia="en-US" w:bidi="ar-SA"/>
      </w:rPr>
    </w:lvl>
    <w:lvl w:ilvl="2">
      <w:start w:val="0"/>
      <w:numFmt w:val="bullet"/>
      <w:lvlText w:val="•"/>
      <w:lvlJc w:val="left"/>
      <w:pPr>
        <w:ind w:left="3724" w:hanging="720"/>
      </w:pPr>
      <w:rPr>
        <w:rFonts w:hint="default"/>
        <w:lang w:val="en-US" w:eastAsia="en-US" w:bidi="ar-SA"/>
      </w:rPr>
    </w:lvl>
    <w:lvl w:ilvl="3">
      <w:start w:val="0"/>
      <w:numFmt w:val="bullet"/>
      <w:lvlText w:val="•"/>
      <w:lvlJc w:val="left"/>
      <w:pPr>
        <w:ind w:left="4616" w:hanging="720"/>
      </w:pPr>
      <w:rPr>
        <w:rFonts w:hint="default"/>
        <w:lang w:val="en-US" w:eastAsia="en-US" w:bidi="ar-SA"/>
      </w:rPr>
    </w:lvl>
    <w:lvl w:ilvl="4">
      <w:start w:val="0"/>
      <w:numFmt w:val="bullet"/>
      <w:lvlText w:val="•"/>
      <w:lvlJc w:val="left"/>
      <w:pPr>
        <w:ind w:left="5508" w:hanging="720"/>
      </w:pPr>
      <w:rPr>
        <w:rFonts w:hint="default"/>
        <w:lang w:val="en-US" w:eastAsia="en-US" w:bidi="ar-SA"/>
      </w:rPr>
    </w:lvl>
    <w:lvl w:ilvl="5">
      <w:start w:val="0"/>
      <w:numFmt w:val="bullet"/>
      <w:lvlText w:val="•"/>
      <w:lvlJc w:val="left"/>
      <w:pPr>
        <w:ind w:left="6400" w:hanging="720"/>
      </w:pPr>
      <w:rPr>
        <w:rFonts w:hint="default"/>
        <w:lang w:val="en-US" w:eastAsia="en-US" w:bidi="ar-SA"/>
      </w:rPr>
    </w:lvl>
    <w:lvl w:ilvl="6">
      <w:start w:val="0"/>
      <w:numFmt w:val="bullet"/>
      <w:lvlText w:val="•"/>
      <w:lvlJc w:val="left"/>
      <w:pPr>
        <w:ind w:left="7292" w:hanging="720"/>
      </w:pPr>
      <w:rPr>
        <w:rFonts w:hint="default"/>
        <w:lang w:val="en-US" w:eastAsia="en-US" w:bidi="ar-SA"/>
      </w:rPr>
    </w:lvl>
    <w:lvl w:ilvl="7">
      <w:start w:val="0"/>
      <w:numFmt w:val="bullet"/>
      <w:lvlText w:val="•"/>
      <w:lvlJc w:val="left"/>
      <w:pPr>
        <w:ind w:left="8184" w:hanging="720"/>
      </w:pPr>
      <w:rPr>
        <w:rFonts w:hint="default"/>
        <w:lang w:val="en-US" w:eastAsia="en-US" w:bidi="ar-SA"/>
      </w:rPr>
    </w:lvl>
    <w:lvl w:ilvl="8">
      <w:start w:val="0"/>
      <w:numFmt w:val="bullet"/>
      <w:lvlText w:val="•"/>
      <w:lvlJc w:val="left"/>
      <w:pPr>
        <w:ind w:left="9076" w:hanging="720"/>
      </w:pPr>
      <w:rPr>
        <w:rFonts w:hint="default"/>
        <w:lang w:val="en-US" w:eastAsia="en-US" w:bidi="ar-SA"/>
      </w:rPr>
    </w:lvl>
  </w:abstractNum>
  <w:abstractNum w:abstractNumId="6">
    <w:multiLevelType w:val="hybridMultilevel"/>
    <w:lvl w:ilvl="0">
      <w:start w:val="1"/>
      <w:numFmt w:val="decimal"/>
      <w:lvlText w:val="%1"/>
      <w:lvlJc w:val="left"/>
      <w:pPr>
        <w:ind w:left="1931" w:hanging="720"/>
        <w:jc w:val="left"/>
      </w:pPr>
      <w:rPr>
        <w:rFonts w:hint="default"/>
        <w:lang w:val="en-US" w:eastAsia="en-US" w:bidi="ar-SA"/>
      </w:rPr>
    </w:lvl>
    <w:lvl w:ilvl="1">
      <w:start w:val="1"/>
      <w:numFmt w:val="decimal"/>
      <w:lvlText w:val="%1.%2"/>
      <w:lvlJc w:val="left"/>
      <w:pPr>
        <w:ind w:left="1931"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724" w:hanging="720"/>
      </w:pPr>
      <w:rPr>
        <w:rFonts w:hint="default"/>
        <w:lang w:val="en-US" w:eastAsia="en-US" w:bidi="ar-SA"/>
      </w:rPr>
    </w:lvl>
    <w:lvl w:ilvl="3">
      <w:start w:val="0"/>
      <w:numFmt w:val="bullet"/>
      <w:lvlText w:val="•"/>
      <w:lvlJc w:val="left"/>
      <w:pPr>
        <w:ind w:left="4616" w:hanging="720"/>
      </w:pPr>
      <w:rPr>
        <w:rFonts w:hint="default"/>
        <w:lang w:val="en-US" w:eastAsia="en-US" w:bidi="ar-SA"/>
      </w:rPr>
    </w:lvl>
    <w:lvl w:ilvl="4">
      <w:start w:val="0"/>
      <w:numFmt w:val="bullet"/>
      <w:lvlText w:val="•"/>
      <w:lvlJc w:val="left"/>
      <w:pPr>
        <w:ind w:left="5508" w:hanging="720"/>
      </w:pPr>
      <w:rPr>
        <w:rFonts w:hint="default"/>
        <w:lang w:val="en-US" w:eastAsia="en-US" w:bidi="ar-SA"/>
      </w:rPr>
    </w:lvl>
    <w:lvl w:ilvl="5">
      <w:start w:val="0"/>
      <w:numFmt w:val="bullet"/>
      <w:lvlText w:val="•"/>
      <w:lvlJc w:val="left"/>
      <w:pPr>
        <w:ind w:left="6400" w:hanging="720"/>
      </w:pPr>
      <w:rPr>
        <w:rFonts w:hint="default"/>
        <w:lang w:val="en-US" w:eastAsia="en-US" w:bidi="ar-SA"/>
      </w:rPr>
    </w:lvl>
    <w:lvl w:ilvl="6">
      <w:start w:val="0"/>
      <w:numFmt w:val="bullet"/>
      <w:lvlText w:val="•"/>
      <w:lvlJc w:val="left"/>
      <w:pPr>
        <w:ind w:left="7292" w:hanging="720"/>
      </w:pPr>
      <w:rPr>
        <w:rFonts w:hint="default"/>
        <w:lang w:val="en-US" w:eastAsia="en-US" w:bidi="ar-SA"/>
      </w:rPr>
    </w:lvl>
    <w:lvl w:ilvl="7">
      <w:start w:val="0"/>
      <w:numFmt w:val="bullet"/>
      <w:lvlText w:val="•"/>
      <w:lvlJc w:val="left"/>
      <w:pPr>
        <w:ind w:left="8184" w:hanging="720"/>
      </w:pPr>
      <w:rPr>
        <w:rFonts w:hint="default"/>
        <w:lang w:val="en-US" w:eastAsia="en-US" w:bidi="ar-SA"/>
      </w:rPr>
    </w:lvl>
    <w:lvl w:ilvl="8">
      <w:start w:val="0"/>
      <w:numFmt w:val="bullet"/>
      <w:lvlText w:val="•"/>
      <w:lvlJc w:val="left"/>
      <w:pPr>
        <w:ind w:left="9076" w:hanging="720"/>
      </w:pPr>
      <w:rPr>
        <w:rFonts w:hint="default"/>
        <w:lang w:val="en-US" w:eastAsia="en-US" w:bidi="ar-SA"/>
      </w:rPr>
    </w:lvl>
  </w:abstractNum>
  <w:abstractNum w:abstractNumId="5">
    <w:multiLevelType w:val="hybridMultilevel"/>
    <w:lvl w:ilvl="0">
      <w:start w:val="10"/>
      <w:numFmt w:val="decimal"/>
      <w:lvlText w:val="%1"/>
      <w:lvlJc w:val="left"/>
      <w:pPr>
        <w:ind w:left="1408" w:hanging="91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71" w:hanging="917"/>
      </w:pPr>
      <w:rPr>
        <w:rFonts w:hint="default"/>
        <w:lang w:val="en-US" w:eastAsia="en-US" w:bidi="ar-SA"/>
      </w:rPr>
    </w:lvl>
    <w:lvl w:ilvl="2">
      <w:start w:val="0"/>
      <w:numFmt w:val="bullet"/>
      <w:lvlText w:val="•"/>
      <w:lvlJc w:val="left"/>
      <w:pPr>
        <w:ind w:left="2942" w:hanging="917"/>
      </w:pPr>
      <w:rPr>
        <w:rFonts w:hint="default"/>
        <w:lang w:val="en-US" w:eastAsia="en-US" w:bidi="ar-SA"/>
      </w:rPr>
    </w:lvl>
    <w:lvl w:ilvl="3">
      <w:start w:val="0"/>
      <w:numFmt w:val="bullet"/>
      <w:lvlText w:val="•"/>
      <w:lvlJc w:val="left"/>
      <w:pPr>
        <w:ind w:left="3713" w:hanging="917"/>
      </w:pPr>
      <w:rPr>
        <w:rFonts w:hint="default"/>
        <w:lang w:val="en-US" w:eastAsia="en-US" w:bidi="ar-SA"/>
      </w:rPr>
    </w:lvl>
    <w:lvl w:ilvl="4">
      <w:start w:val="0"/>
      <w:numFmt w:val="bullet"/>
      <w:lvlText w:val="•"/>
      <w:lvlJc w:val="left"/>
      <w:pPr>
        <w:ind w:left="4485" w:hanging="917"/>
      </w:pPr>
      <w:rPr>
        <w:rFonts w:hint="default"/>
        <w:lang w:val="en-US" w:eastAsia="en-US" w:bidi="ar-SA"/>
      </w:rPr>
    </w:lvl>
    <w:lvl w:ilvl="5">
      <w:start w:val="0"/>
      <w:numFmt w:val="bullet"/>
      <w:lvlText w:val="•"/>
      <w:lvlJc w:val="left"/>
      <w:pPr>
        <w:ind w:left="5256" w:hanging="917"/>
      </w:pPr>
      <w:rPr>
        <w:rFonts w:hint="default"/>
        <w:lang w:val="en-US" w:eastAsia="en-US" w:bidi="ar-SA"/>
      </w:rPr>
    </w:lvl>
    <w:lvl w:ilvl="6">
      <w:start w:val="0"/>
      <w:numFmt w:val="bullet"/>
      <w:lvlText w:val="•"/>
      <w:lvlJc w:val="left"/>
      <w:pPr>
        <w:ind w:left="6027" w:hanging="917"/>
      </w:pPr>
      <w:rPr>
        <w:rFonts w:hint="default"/>
        <w:lang w:val="en-US" w:eastAsia="en-US" w:bidi="ar-SA"/>
      </w:rPr>
    </w:lvl>
    <w:lvl w:ilvl="7">
      <w:start w:val="0"/>
      <w:numFmt w:val="bullet"/>
      <w:lvlText w:val="•"/>
      <w:lvlJc w:val="left"/>
      <w:pPr>
        <w:ind w:left="6799" w:hanging="917"/>
      </w:pPr>
      <w:rPr>
        <w:rFonts w:hint="default"/>
        <w:lang w:val="en-US" w:eastAsia="en-US" w:bidi="ar-SA"/>
      </w:rPr>
    </w:lvl>
    <w:lvl w:ilvl="8">
      <w:start w:val="0"/>
      <w:numFmt w:val="bullet"/>
      <w:lvlText w:val="•"/>
      <w:lvlJc w:val="left"/>
      <w:pPr>
        <w:ind w:left="7570" w:hanging="917"/>
      </w:pPr>
      <w:rPr>
        <w:rFonts w:hint="default"/>
        <w:lang w:val="en-US" w:eastAsia="en-US" w:bidi="ar-SA"/>
      </w:rPr>
    </w:lvl>
  </w:abstractNum>
  <w:abstractNum w:abstractNumId="4">
    <w:multiLevelType w:val="hybridMultilevel"/>
    <w:lvl w:ilvl="0">
      <w:start w:val="5"/>
      <w:numFmt w:val="decimal"/>
      <w:lvlText w:val="%1"/>
      <w:lvlJc w:val="left"/>
      <w:pPr>
        <w:ind w:left="883" w:hanging="720"/>
        <w:jc w:val="left"/>
      </w:pPr>
      <w:rPr>
        <w:rFonts w:hint="default"/>
        <w:lang w:val="en-US" w:eastAsia="en-US" w:bidi="ar-SA"/>
      </w:rPr>
    </w:lvl>
    <w:lvl w:ilvl="1">
      <w:start w:val="1"/>
      <w:numFmt w:val="decimal"/>
      <w:lvlText w:val="%1.%2"/>
      <w:lvlJc w:val="left"/>
      <w:pPr>
        <w:ind w:left="883"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561" w:hanging="720"/>
      </w:pPr>
      <w:rPr>
        <w:rFonts w:hint="default"/>
        <w:lang w:val="en-US" w:eastAsia="en-US" w:bidi="ar-SA"/>
      </w:rPr>
    </w:lvl>
    <w:lvl w:ilvl="3">
      <w:start w:val="0"/>
      <w:numFmt w:val="bullet"/>
      <w:lvlText w:val="•"/>
      <w:lvlJc w:val="left"/>
      <w:pPr>
        <w:ind w:left="3401" w:hanging="720"/>
      </w:pPr>
      <w:rPr>
        <w:rFonts w:hint="default"/>
        <w:lang w:val="en-US" w:eastAsia="en-US" w:bidi="ar-SA"/>
      </w:rPr>
    </w:lvl>
    <w:lvl w:ilvl="4">
      <w:start w:val="0"/>
      <w:numFmt w:val="bullet"/>
      <w:lvlText w:val="•"/>
      <w:lvlJc w:val="left"/>
      <w:pPr>
        <w:ind w:left="4242" w:hanging="720"/>
      </w:pPr>
      <w:rPr>
        <w:rFonts w:hint="default"/>
        <w:lang w:val="en-US" w:eastAsia="en-US" w:bidi="ar-SA"/>
      </w:rPr>
    </w:lvl>
    <w:lvl w:ilvl="5">
      <w:start w:val="0"/>
      <w:numFmt w:val="bullet"/>
      <w:lvlText w:val="•"/>
      <w:lvlJc w:val="left"/>
      <w:pPr>
        <w:ind w:left="5083" w:hanging="720"/>
      </w:pPr>
      <w:rPr>
        <w:rFonts w:hint="default"/>
        <w:lang w:val="en-US" w:eastAsia="en-US" w:bidi="ar-SA"/>
      </w:rPr>
    </w:lvl>
    <w:lvl w:ilvl="6">
      <w:start w:val="0"/>
      <w:numFmt w:val="bullet"/>
      <w:lvlText w:val="•"/>
      <w:lvlJc w:val="left"/>
      <w:pPr>
        <w:ind w:left="5923" w:hanging="720"/>
      </w:pPr>
      <w:rPr>
        <w:rFonts w:hint="default"/>
        <w:lang w:val="en-US" w:eastAsia="en-US" w:bidi="ar-SA"/>
      </w:rPr>
    </w:lvl>
    <w:lvl w:ilvl="7">
      <w:start w:val="0"/>
      <w:numFmt w:val="bullet"/>
      <w:lvlText w:val="•"/>
      <w:lvlJc w:val="left"/>
      <w:pPr>
        <w:ind w:left="6764" w:hanging="720"/>
      </w:pPr>
      <w:rPr>
        <w:rFonts w:hint="default"/>
        <w:lang w:val="en-US" w:eastAsia="en-US" w:bidi="ar-SA"/>
      </w:rPr>
    </w:lvl>
    <w:lvl w:ilvl="8">
      <w:start w:val="0"/>
      <w:numFmt w:val="bullet"/>
      <w:lvlText w:val="•"/>
      <w:lvlJc w:val="left"/>
      <w:pPr>
        <w:ind w:left="7605" w:hanging="720"/>
      </w:pPr>
      <w:rPr>
        <w:rFonts w:hint="default"/>
        <w:lang w:val="en-US" w:eastAsia="en-US" w:bidi="ar-SA"/>
      </w:rPr>
    </w:lvl>
  </w:abstractNum>
  <w:abstractNum w:abstractNumId="3">
    <w:multiLevelType w:val="hybridMultilevel"/>
    <w:lvl w:ilvl="0">
      <w:start w:val="4"/>
      <w:numFmt w:val="decimal"/>
      <w:lvlText w:val="%1"/>
      <w:lvlJc w:val="left"/>
      <w:pPr>
        <w:ind w:left="883" w:hanging="720"/>
        <w:jc w:val="left"/>
      </w:pPr>
      <w:rPr>
        <w:rFonts w:hint="default"/>
        <w:lang w:val="en-US" w:eastAsia="en-US" w:bidi="ar-SA"/>
      </w:rPr>
    </w:lvl>
    <w:lvl w:ilvl="1">
      <w:start w:val="1"/>
      <w:numFmt w:val="decimal"/>
      <w:lvlText w:val="%1.%2"/>
      <w:lvlJc w:val="left"/>
      <w:pPr>
        <w:ind w:left="883"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561" w:hanging="720"/>
      </w:pPr>
      <w:rPr>
        <w:rFonts w:hint="default"/>
        <w:lang w:val="en-US" w:eastAsia="en-US" w:bidi="ar-SA"/>
      </w:rPr>
    </w:lvl>
    <w:lvl w:ilvl="3">
      <w:start w:val="0"/>
      <w:numFmt w:val="bullet"/>
      <w:lvlText w:val="•"/>
      <w:lvlJc w:val="left"/>
      <w:pPr>
        <w:ind w:left="3401" w:hanging="720"/>
      </w:pPr>
      <w:rPr>
        <w:rFonts w:hint="default"/>
        <w:lang w:val="en-US" w:eastAsia="en-US" w:bidi="ar-SA"/>
      </w:rPr>
    </w:lvl>
    <w:lvl w:ilvl="4">
      <w:start w:val="0"/>
      <w:numFmt w:val="bullet"/>
      <w:lvlText w:val="•"/>
      <w:lvlJc w:val="left"/>
      <w:pPr>
        <w:ind w:left="4242" w:hanging="720"/>
      </w:pPr>
      <w:rPr>
        <w:rFonts w:hint="default"/>
        <w:lang w:val="en-US" w:eastAsia="en-US" w:bidi="ar-SA"/>
      </w:rPr>
    </w:lvl>
    <w:lvl w:ilvl="5">
      <w:start w:val="0"/>
      <w:numFmt w:val="bullet"/>
      <w:lvlText w:val="•"/>
      <w:lvlJc w:val="left"/>
      <w:pPr>
        <w:ind w:left="5083" w:hanging="720"/>
      </w:pPr>
      <w:rPr>
        <w:rFonts w:hint="default"/>
        <w:lang w:val="en-US" w:eastAsia="en-US" w:bidi="ar-SA"/>
      </w:rPr>
    </w:lvl>
    <w:lvl w:ilvl="6">
      <w:start w:val="0"/>
      <w:numFmt w:val="bullet"/>
      <w:lvlText w:val="•"/>
      <w:lvlJc w:val="left"/>
      <w:pPr>
        <w:ind w:left="5923" w:hanging="720"/>
      </w:pPr>
      <w:rPr>
        <w:rFonts w:hint="default"/>
        <w:lang w:val="en-US" w:eastAsia="en-US" w:bidi="ar-SA"/>
      </w:rPr>
    </w:lvl>
    <w:lvl w:ilvl="7">
      <w:start w:val="0"/>
      <w:numFmt w:val="bullet"/>
      <w:lvlText w:val="•"/>
      <w:lvlJc w:val="left"/>
      <w:pPr>
        <w:ind w:left="6764" w:hanging="720"/>
      </w:pPr>
      <w:rPr>
        <w:rFonts w:hint="default"/>
        <w:lang w:val="en-US" w:eastAsia="en-US" w:bidi="ar-SA"/>
      </w:rPr>
    </w:lvl>
    <w:lvl w:ilvl="8">
      <w:start w:val="0"/>
      <w:numFmt w:val="bullet"/>
      <w:lvlText w:val="•"/>
      <w:lvlJc w:val="left"/>
      <w:pPr>
        <w:ind w:left="7605" w:hanging="720"/>
      </w:pPr>
      <w:rPr>
        <w:rFonts w:hint="default"/>
        <w:lang w:val="en-US" w:eastAsia="en-US" w:bidi="ar-SA"/>
      </w:rPr>
    </w:lvl>
  </w:abstractNum>
  <w:abstractNum w:abstractNumId="2">
    <w:multiLevelType w:val="hybridMultilevel"/>
    <w:lvl w:ilvl="0">
      <w:start w:val="3"/>
      <w:numFmt w:val="decimal"/>
      <w:lvlText w:val="%1"/>
      <w:lvlJc w:val="left"/>
      <w:pPr>
        <w:ind w:left="883" w:hanging="720"/>
        <w:jc w:val="left"/>
      </w:pPr>
      <w:rPr>
        <w:rFonts w:hint="default"/>
        <w:lang w:val="en-US" w:eastAsia="en-US" w:bidi="ar-SA"/>
      </w:rPr>
    </w:lvl>
    <w:lvl w:ilvl="1">
      <w:start w:val="1"/>
      <w:numFmt w:val="decimal"/>
      <w:lvlText w:val="%1.%2"/>
      <w:lvlJc w:val="left"/>
      <w:pPr>
        <w:ind w:left="883"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883"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401" w:hanging="720"/>
      </w:pPr>
      <w:rPr>
        <w:rFonts w:hint="default"/>
        <w:lang w:val="en-US" w:eastAsia="en-US" w:bidi="ar-SA"/>
      </w:rPr>
    </w:lvl>
    <w:lvl w:ilvl="4">
      <w:start w:val="0"/>
      <w:numFmt w:val="bullet"/>
      <w:lvlText w:val="•"/>
      <w:lvlJc w:val="left"/>
      <w:pPr>
        <w:ind w:left="4242" w:hanging="720"/>
      </w:pPr>
      <w:rPr>
        <w:rFonts w:hint="default"/>
        <w:lang w:val="en-US" w:eastAsia="en-US" w:bidi="ar-SA"/>
      </w:rPr>
    </w:lvl>
    <w:lvl w:ilvl="5">
      <w:start w:val="0"/>
      <w:numFmt w:val="bullet"/>
      <w:lvlText w:val="•"/>
      <w:lvlJc w:val="left"/>
      <w:pPr>
        <w:ind w:left="5083" w:hanging="720"/>
      </w:pPr>
      <w:rPr>
        <w:rFonts w:hint="default"/>
        <w:lang w:val="en-US" w:eastAsia="en-US" w:bidi="ar-SA"/>
      </w:rPr>
    </w:lvl>
    <w:lvl w:ilvl="6">
      <w:start w:val="0"/>
      <w:numFmt w:val="bullet"/>
      <w:lvlText w:val="•"/>
      <w:lvlJc w:val="left"/>
      <w:pPr>
        <w:ind w:left="5923" w:hanging="720"/>
      </w:pPr>
      <w:rPr>
        <w:rFonts w:hint="default"/>
        <w:lang w:val="en-US" w:eastAsia="en-US" w:bidi="ar-SA"/>
      </w:rPr>
    </w:lvl>
    <w:lvl w:ilvl="7">
      <w:start w:val="0"/>
      <w:numFmt w:val="bullet"/>
      <w:lvlText w:val="•"/>
      <w:lvlJc w:val="left"/>
      <w:pPr>
        <w:ind w:left="6764" w:hanging="720"/>
      </w:pPr>
      <w:rPr>
        <w:rFonts w:hint="default"/>
        <w:lang w:val="en-US" w:eastAsia="en-US" w:bidi="ar-SA"/>
      </w:rPr>
    </w:lvl>
    <w:lvl w:ilvl="8">
      <w:start w:val="0"/>
      <w:numFmt w:val="bullet"/>
      <w:lvlText w:val="•"/>
      <w:lvlJc w:val="left"/>
      <w:pPr>
        <w:ind w:left="7605" w:hanging="720"/>
      </w:pPr>
      <w:rPr>
        <w:rFonts w:hint="default"/>
        <w:lang w:val="en-US" w:eastAsia="en-US" w:bidi="ar-SA"/>
      </w:rPr>
    </w:lvl>
  </w:abstractNum>
  <w:abstractNum w:abstractNumId="1">
    <w:multiLevelType w:val="hybridMultilevel"/>
    <w:lvl w:ilvl="0">
      <w:start w:val="2"/>
      <w:numFmt w:val="decimal"/>
      <w:lvlText w:val="%1"/>
      <w:lvlJc w:val="left"/>
      <w:pPr>
        <w:ind w:left="883" w:hanging="720"/>
        <w:jc w:val="left"/>
      </w:pPr>
      <w:rPr>
        <w:rFonts w:hint="default"/>
        <w:lang w:val="en-US" w:eastAsia="en-US" w:bidi="ar-SA"/>
      </w:rPr>
    </w:lvl>
    <w:lvl w:ilvl="1">
      <w:start w:val="1"/>
      <w:numFmt w:val="decimal"/>
      <w:lvlText w:val="%1.%2"/>
      <w:lvlJc w:val="left"/>
      <w:pPr>
        <w:ind w:left="883"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883"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401" w:hanging="720"/>
      </w:pPr>
      <w:rPr>
        <w:rFonts w:hint="default"/>
        <w:lang w:val="en-US" w:eastAsia="en-US" w:bidi="ar-SA"/>
      </w:rPr>
    </w:lvl>
    <w:lvl w:ilvl="4">
      <w:start w:val="0"/>
      <w:numFmt w:val="bullet"/>
      <w:lvlText w:val="•"/>
      <w:lvlJc w:val="left"/>
      <w:pPr>
        <w:ind w:left="4242" w:hanging="720"/>
      </w:pPr>
      <w:rPr>
        <w:rFonts w:hint="default"/>
        <w:lang w:val="en-US" w:eastAsia="en-US" w:bidi="ar-SA"/>
      </w:rPr>
    </w:lvl>
    <w:lvl w:ilvl="5">
      <w:start w:val="0"/>
      <w:numFmt w:val="bullet"/>
      <w:lvlText w:val="•"/>
      <w:lvlJc w:val="left"/>
      <w:pPr>
        <w:ind w:left="5083" w:hanging="720"/>
      </w:pPr>
      <w:rPr>
        <w:rFonts w:hint="default"/>
        <w:lang w:val="en-US" w:eastAsia="en-US" w:bidi="ar-SA"/>
      </w:rPr>
    </w:lvl>
    <w:lvl w:ilvl="6">
      <w:start w:val="0"/>
      <w:numFmt w:val="bullet"/>
      <w:lvlText w:val="•"/>
      <w:lvlJc w:val="left"/>
      <w:pPr>
        <w:ind w:left="5923" w:hanging="720"/>
      </w:pPr>
      <w:rPr>
        <w:rFonts w:hint="default"/>
        <w:lang w:val="en-US" w:eastAsia="en-US" w:bidi="ar-SA"/>
      </w:rPr>
    </w:lvl>
    <w:lvl w:ilvl="7">
      <w:start w:val="0"/>
      <w:numFmt w:val="bullet"/>
      <w:lvlText w:val="•"/>
      <w:lvlJc w:val="left"/>
      <w:pPr>
        <w:ind w:left="6764" w:hanging="720"/>
      </w:pPr>
      <w:rPr>
        <w:rFonts w:hint="default"/>
        <w:lang w:val="en-US" w:eastAsia="en-US" w:bidi="ar-SA"/>
      </w:rPr>
    </w:lvl>
    <w:lvl w:ilvl="8">
      <w:start w:val="0"/>
      <w:numFmt w:val="bullet"/>
      <w:lvlText w:val="•"/>
      <w:lvlJc w:val="left"/>
      <w:pPr>
        <w:ind w:left="7605" w:hanging="720"/>
      </w:pPr>
      <w:rPr>
        <w:rFonts w:hint="default"/>
        <w:lang w:val="en-US" w:eastAsia="en-US" w:bidi="ar-SA"/>
      </w:rPr>
    </w:lvl>
  </w:abstractNum>
  <w:abstractNum w:abstractNumId="0">
    <w:multiLevelType w:val="hybridMultilevel"/>
    <w:lvl w:ilvl="0">
      <w:start w:val="1"/>
      <w:numFmt w:val="decimal"/>
      <w:lvlText w:val="%1"/>
      <w:lvlJc w:val="left"/>
      <w:pPr>
        <w:ind w:left="883" w:hanging="720"/>
        <w:jc w:val="left"/>
      </w:pPr>
      <w:rPr>
        <w:rFonts w:hint="default"/>
        <w:lang w:val="en-US" w:eastAsia="en-US" w:bidi="ar-SA"/>
      </w:rPr>
    </w:lvl>
    <w:lvl w:ilvl="1">
      <w:start w:val="1"/>
      <w:numFmt w:val="decimal"/>
      <w:lvlText w:val="%1.%2"/>
      <w:lvlJc w:val="left"/>
      <w:pPr>
        <w:ind w:left="883"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561" w:hanging="720"/>
      </w:pPr>
      <w:rPr>
        <w:rFonts w:hint="default"/>
        <w:lang w:val="en-US" w:eastAsia="en-US" w:bidi="ar-SA"/>
      </w:rPr>
    </w:lvl>
    <w:lvl w:ilvl="3">
      <w:start w:val="0"/>
      <w:numFmt w:val="bullet"/>
      <w:lvlText w:val="•"/>
      <w:lvlJc w:val="left"/>
      <w:pPr>
        <w:ind w:left="3401" w:hanging="720"/>
      </w:pPr>
      <w:rPr>
        <w:rFonts w:hint="default"/>
        <w:lang w:val="en-US" w:eastAsia="en-US" w:bidi="ar-SA"/>
      </w:rPr>
    </w:lvl>
    <w:lvl w:ilvl="4">
      <w:start w:val="0"/>
      <w:numFmt w:val="bullet"/>
      <w:lvlText w:val="•"/>
      <w:lvlJc w:val="left"/>
      <w:pPr>
        <w:ind w:left="4242" w:hanging="720"/>
      </w:pPr>
      <w:rPr>
        <w:rFonts w:hint="default"/>
        <w:lang w:val="en-US" w:eastAsia="en-US" w:bidi="ar-SA"/>
      </w:rPr>
    </w:lvl>
    <w:lvl w:ilvl="5">
      <w:start w:val="0"/>
      <w:numFmt w:val="bullet"/>
      <w:lvlText w:val="•"/>
      <w:lvlJc w:val="left"/>
      <w:pPr>
        <w:ind w:left="5083" w:hanging="720"/>
      </w:pPr>
      <w:rPr>
        <w:rFonts w:hint="default"/>
        <w:lang w:val="en-US" w:eastAsia="en-US" w:bidi="ar-SA"/>
      </w:rPr>
    </w:lvl>
    <w:lvl w:ilvl="6">
      <w:start w:val="0"/>
      <w:numFmt w:val="bullet"/>
      <w:lvlText w:val="•"/>
      <w:lvlJc w:val="left"/>
      <w:pPr>
        <w:ind w:left="5923" w:hanging="720"/>
      </w:pPr>
      <w:rPr>
        <w:rFonts w:hint="default"/>
        <w:lang w:val="en-US" w:eastAsia="en-US" w:bidi="ar-SA"/>
      </w:rPr>
    </w:lvl>
    <w:lvl w:ilvl="7">
      <w:start w:val="0"/>
      <w:numFmt w:val="bullet"/>
      <w:lvlText w:val="•"/>
      <w:lvlJc w:val="left"/>
      <w:pPr>
        <w:ind w:left="6764" w:hanging="720"/>
      </w:pPr>
      <w:rPr>
        <w:rFonts w:hint="default"/>
        <w:lang w:val="en-US" w:eastAsia="en-US" w:bidi="ar-SA"/>
      </w:rPr>
    </w:lvl>
    <w:lvl w:ilvl="8">
      <w:start w:val="0"/>
      <w:numFmt w:val="bullet"/>
      <w:lvlText w:val="•"/>
      <w:lvlJc w:val="left"/>
      <w:pPr>
        <w:ind w:left="7605" w:hanging="720"/>
      </w:pPr>
      <w:rPr>
        <w:rFonts w:hint="default"/>
        <w:lang w:val="en-US" w:eastAsia="en-US" w:bidi="ar-SA"/>
      </w:rPr>
    </w:lvl>
  </w:abstractNum>
  <w:num w:numId="69">
    <w:abstractNumId w:val="68"/>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81"/>
      <w:ind w:left="163"/>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276"/>
      <w:ind w:left="883" w:hanging="720"/>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spacing w:before="276"/>
      <w:ind w:left="883"/>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79"/>
      <w:ind w:left="491" w:right="2475"/>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491"/>
      <w:jc w:val="both"/>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931"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hyperlink" Target="http://712educators.about.com/od/learningstyles/p/auditory_learn.htm" TargetMode="External"/><Relationship Id="rId9" Type="http://schemas.openxmlformats.org/officeDocument/2006/relationships/hyperlink" Target="http://712educators.about.com/od/learningstyles/a/learning_styles.htm" TargetMode="External"/><Relationship Id="rId10" Type="http://schemas.openxmlformats.org/officeDocument/2006/relationships/hyperlink" Target="http://712educators.about.com/od/teacherresources/a/Helping-Students-Take-Notes.htm"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hyperlink" Target="http://www.basearticle.com/Art1932483/39%20on%2026/02/2019" TargetMode="External"/><Relationship Id="rId14" Type="http://schemas.openxmlformats.org/officeDocument/2006/relationships/hyperlink" Target="http://www.glud.K12.Va.us/resourc" TargetMode="External"/><Relationship Id="rId15" Type="http://schemas.openxmlformats.org/officeDocument/2006/relationships/hyperlink" Target="http://fbeun.melb.edu.au/" TargetMode="External"/><Relationship Id="rId16" Type="http://schemas.openxmlformats.org/officeDocument/2006/relationships/hyperlink" Target="http://www.uv.es/revispsi/articulos" TargetMode="External"/><Relationship Id="rId17" Type="http://schemas.openxmlformats.org/officeDocument/2006/relationships/hyperlink" Target="http://files.eric.gove/fulltext/ej1079117.pelfon%20on%2022/03/2017" TargetMode="External"/><Relationship Id="rId18" Type="http://schemas.openxmlformats.org/officeDocument/2006/relationships/hyperlink" Target="http://www.udemy.com/" TargetMode="External"/><Relationship Id="rId19" Type="http://schemas.openxmlformats.org/officeDocument/2006/relationships/hyperlink" Target="http://www.quensu.ca/ctl/goodpractice/lab.html./9/2008" TargetMode="External"/><Relationship Id="rId20" Type="http://schemas.openxmlformats.org/officeDocument/2006/relationships/hyperlink" Target="http://www.education.com/rrence/article/discussion-methods" TargetMode="External"/><Relationship Id="rId21" Type="http://schemas.openxmlformats.org/officeDocument/2006/relationships/hyperlink" Target="http://www.musero.org.ng/publications" TargetMode="External"/><Relationship Id="rId22" Type="http://schemas.openxmlformats.org/officeDocument/2006/relationships/hyperlink" Target="https://www.proprofs.com/discuss/q/1256421/what-temperature-would-carbon-dioxide-gas-co2g-most-soluble-" TargetMode="External"/><Relationship Id="rId23" Type="http://schemas.openxmlformats.org/officeDocument/2006/relationships/image" Target="media/image3.jpeg"/><Relationship Id="rId24" Type="http://schemas.openxmlformats.org/officeDocument/2006/relationships/image" Target="media/image4.png"/><Relationship Id="rId25" Type="http://schemas.openxmlformats.org/officeDocument/2006/relationships/image" Target="media/image5.png"/><Relationship Id="rId26" Type="http://schemas.openxmlformats.org/officeDocument/2006/relationships/hyperlink" Target="https://www.ck12.org/c/physical-science/solid" TargetMode="External"/><Relationship Id="rId27" Type="http://schemas.openxmlformats.org/officeDocument/2006/relationships/hyperlink" Target="https://www.ck12.org/c/physical-science/liquid" TargetMode="External"/><Relationship Id="rId28" Type="http://schemas.openxmlformats.org/officeDocument/2006/relationships/hyperlink" Target="https://www.ck12.org/c/physical-science/gas" TargetMode="External"/><Relationship Id="rId29" Type="http://schemas.openxmlformats.org/officeDocument/2006/relationships/hyperlink" Target="https://www.ck12.org/c/physical-science/solution" TargetMode="External"/><Relationship Id="rId30" Type="http://schemas.openxmlformats.org/officeDocument/2006/relationships/image" Target="media/image6.png"/><Relationship Id="rId31" Type="http://schemas.openxmlformats.org/officeDocument/2006/relationships/image" Target="media/image7.jpeg"/><Relationship Id="rId32" Type="http://schemas.openxmlformats.org/officeDocument/2006/relationships/image" Target="media/image8.jpeg"/><Relationship Id="rId33" Type="http://schemas.openxmlformats.org/officeDocument/2006/relationships/image" Target="media/image9.jpeg"/><Relationship Id="rId34" Type="http://schemas.openxmlformats.org/officeDocument/2006/relationships/image" Target="media/image10.jpeg"/><Relationship Id="rId35" Type="http://schemas.openxmlformats.org/officeDocument/2006/relationships/image" Target="media/image11.jpeg"/><Relationship Id="rId36" Type="http://schemas.openxmlformats.org/officeDocument/2006/relationships/image" Target="media/image12.jpeg"/><Relationship Id="rId37" Type="http://schemas.openxmlformats.org/officeDocument/2006/relationships/image" Target="media/image13.jpeg"/><Relationship Id="rId38" Type="http://schemas.openxmlformats.org/officeDocument/2006/relationships/image" Target="media/image14.jpeg"/><Relationship Id="rId39" Type="http://schemas.openxmlformats.org/officeDocument/2006/relationships/image" Target="media/image15.jpeg"/><Relationship Id="rId40" Type="http://schemas.openxmlformats.org/officeDocument/2006/relationships/image" Target="media/image16.jpeg"/><Relationship Id="rId41" Type="http://schemas.openxmlformats.org/officeDocument/2006/relationships/image" Target="media/image17.jpeg"/><Relationship Id="rId4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dcterms:created xsi:type="dcterms:W3CDTF">2023-11-14T18:32:10Z</dcterms:created>
  <dcterms:modified xsi:type="dcterms:W3CDTF">2023-11-14T18:32:10Z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2021-08-23T00:00:00Z</vt:filetime>
  </property>
  <property fmtid="{D5CDD505-2E9C-101B-9397-08002B2CF9AE}" pid="3" name="Creator">
    <vt:lpwstr>Microsoft® Office Word 2007</vt:lpwstr>
  </property>
  <property fmtid="{D5CDD505-2E9C-101B-9397-08002B2CF9AE}" pid="4" name="LastSaved">
    <vt:filetime>2023-11-14T00:00:00Z</vt:filetime>
  </property>
  <property fmtid="{D5CDD505-2E9C-101B-9397-08002B2CF9AE}" pid="5" name="Producer">
    <vt:lpwstr>Microsoft® Office Word 2007</vt:lpwstr>
  </property>
</Properties>
</file>