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ind w:left="396" w:right="1056" w:hanging="1"/>
        <w:jc w:val="center"/>
      </w:pPr>
      <w:r>
        <w:rPr/>
        <w:t>EVALUATION OF TABLETING PROPERTIES OF NATIVE AND MODIFIED</w:t>
      </w:r>
      <w:r>
        <w:rPr>
          <w:spacing w:val="1"/>
        </w:rPr>
        <w:t> </w:t>
      </w:r>
      <w:r>
        <w:rPr/>
        <w:t>STARCHES,</w:t>
      </w:r>
      <w:r>
        <w:rPr>
          <w:spacing w:val="-5"/>
        </w:rPr>
        <w:t> </w:t>
      </w:r>
      <w:r>
        <w:rPr/>
        <w:t>DERIVED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>
          <w:i/>
        </w:rPr>
        <w:t>SOLENOSTEMON</w:t>
      </w:r>
      <w:r>
        <w:rPr>
          <w:i/>
          <w:spacing w:val="-7"/>
        </w:rPr>
        <w:t> </w:t>
      </w:r>
      <w:r>
        <w:rPr>
          <w:i/>
        </w:rPr>
        <w:t>ROTUNDIFOLIUS</w:t>
      </w:r>
      <w:r>
        <w:rPr/>
        <w:t>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TABLET</w:t>
      </w:r>
      <w:r>
        <w:rPr>
          <w:spacing w:val="-57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DISINTEGRANT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spacing w:before="0"/>
        <w:ind w:left="380" w:right="1041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Heading1"/>
        <w:spacing w:before="199"/>
        <w:ind w:left="380" w:right="1042"/>
        <w:jc w:val="center"/>
      </w:pPr>
      <w:r>
        <w:rPr/>
        <w:t>ODUOLA,</w:t>
      </w:r>
      <w:r>
        <w:rPr>
          <w:spacing w:val="-5"/>
        </w:rPr>
        <w:t> </w:t>
      </w:r>
      <w:r>
        <w:rPr/>
        <w:t>ADEMOLA</w:t>
      </w:r>
      <w:r>
        <w:rPr>
          <w:spacing w:val="-6"/>
        </w:rPr>
        <w:t> </w:t>
      </w:r>
      <w:r>
        <w:rPr/>
        <w:t>RASAQ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0" w:lineRule="auto" w:before="188"/>
        <w:ind w:left="521" w:right="1182" w:firstLine="2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PHARMACEUTICS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PHARMACEUTICAL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MICROBIOLOGY, FACULTY OF PHARMACEUTICAL SCIENCES, AHMADU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Heading1"/>
        <w:ind w:left="380" w:right="1038"/>
        <w:jc w:val="center"/>
      </w:pPr>
      <w:r>
        <w:rPr/>
        <w:t>DECEMBER,</w:t>
      </w:r>
      <w:r>
        <w:rPr>
          <w:spacing w:val="1"/>
        </w:rPr>
        <w:t> </w:t>
      </w:r>
      <w:r>
        <w:rPr/>
        <w:t>2012</w:t>
      </w:r>
    </w:p>
    <w:p>
      <w:pPr>
        <w:spacing w:after="0"/>
        <w:jc w:val="center"/>
        <w:sectPr>
          <w:type w:val="continuous"/>
          <w:pgSz w:w="12240" w:h="15840"/>
          <w:pgMar w:top="1500" w:bottom="280" w:left="1600" w:right="360"/>
        </w:sectPr>
      </w:pPr>
    </w:p>
    <w:p>
      <w:pPr>
        <w:pStyle w:val="BodyText"/>
        <w:spacing w:before="10"/>
        <w:rPr>
          <w:b/>
          <w:sz w:val="25"/>
        </w:rPr>
      </w:pPr>
    </w:p>
    <w:p>
      <w:pPr>
        <w:spacing w:line="237" w:lineRule="auto" w:before="89"/>
        <w:ind w:left="380" w:right="1044" w:firstLine="0"/>
        <w:jc w:val="center"/>
        <w:rPr>
          <w:b/>
          <w:sz w:val="28"/>
        </w:rPr>
      </w:pPr>
      <w:r>
        <w:rPr>
          <w:b/>
          <w:sz w:val="28"/>
        </w:rPr>
        <w:t>EVALUATION OF TABLETING PROPERTIES OF NATIVE AND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MODIFIED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STARCHES, DERIVED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FROM</w:t>
      </w:r>
      <w:r>
        <w:rPr>
          <w:b/>
          <w:spacing w:val="5"/>
          <w:sz w:val="28"/>
        </w:rPr>
        <w:t> </w:t>
      </w:r>
      <w:r>
        <w:rPr>
          <w:b/>
          <w:i/>
          <w:sz w:val="28"/>
        </w:rPr>
        <w:t>SOLENOSTEMON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ROTUNDIFOLIUS,</w:t>
      </w:r>
      <w:r>
        <w:rPr>
          <w:b/>
          <w:i/>
          <w:spacing w:val="-2"/>
          <w:sz w:val="28"/>
        </w:rPr>
        <w:t> </w:t>
      </w:r>
      <w:r>
        <w:rPr>
          <w:b/>
          <w:sz w:val="28"/>
        </w:rPr>
        <w:t>AS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TABLET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BINDER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DISINTEGRANT.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spacing w:before="0"/>
        <w:ind w:left="380" w:right="1047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spacing w:before="201"/>
        <w:ind w:left="380" w:right="1051" w:firstLine="0"/>
        <w:jc w:val="center"/>
        <w:rPr>
          <w:b/>
          <w:sz w:val="28"/>
        </w:rPr>
      </w:pPr>
      <w:r>
        <w:rPr>
          <w:b/>
          <w:sz w:val="28"/>
        </w:rPr>
        <w:t>ODUOLA,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ADEMOLA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RASAQ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Pharm.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(OAU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1990)</w:t>
      </w:r>
    </w:p>
    <w:p>
      <w:pPr>
        <w:spacing w:before="202"/>
        <w:ind w:left="380" w:right="1052" w:firstLine="0"/>
        <w:jc w:val="center"/>
        <w:rPr>
          <w:b/>
          <w:sz w:val="28"/>
        </w:rPr>
      </w:pPr>
      <w:r>
        <w:rPr>
          <w:b/>
          <w:sz w:val="28"/>
        </w:rPr>
        <w:t>M.Sc./Pharm.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Sci./03693/2008-09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spacing w:line="237" w:lineRule="auto" w:before="0"/>
        <w:ind w:left="574" w:right="1247" w:firstLine="9"/>
        <w:jc w:val="center"/>
        <w:rPr>
          <w:b/>
          <w:sz w:val="28"/>
        </w:rPr>
      </w:pPr>
      <w:r>
        <w:rPr>
          <w:b/>
          <w:sz w:val="28"/>
        </w:rPr>
        <w:t>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THESIS SUBMITTED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DEPARTMENT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PHARMACEUTICS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PHARMACEUTICAL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MICROBIOLOGY,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AHMADU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BELLO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UNIVERSITY,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ZARIA,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spacing w:line="235" w:lineRule="auto" w:before="0"/>
        <w:ind w:left="380" w:right="1053" w:firstLine="0"/>
        <w:jc w:val="center"/>
        <w:rPr>
          <w:b/>
          <w:sz w:val="28"/>
        </w:rPr>
      </w:pPr>
      <w:r>
        <w:rPr>
          <w:b/>
          <w:sz w:val="28"/>
        </w:rPr>
        <w:t>IN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PARTIAL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FULFILLMENT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AWARD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MASTERS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SCIENCE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PHARMACEUTICS</w:t>
      </w:r>
    </w:p>
    <w:p>
      <w:pPr>
        <w:spacing w:line="237" w:lineRule="auto" w:before="211"/>
        <w:ind w:left="487" w:right="1161" w:firstLine="1"/>
        <w:jc w:val="center"/>
        <w:rPr>
          <w:b/>
          <w:sz w:val="28"/>
        </w:rPr>
      </w:pPr>
      <w:r>
        <w:rPr>
          <w:b/>
          <w:sz w:val="28"/>
        </w:rPr>
        <w:t>DEPARTMENT OF PHARMACEUTICS AND PHARMACEUTICAL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MICROBIOLOGY,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FACULTY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PHARMACEUTICAL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SCIENCES,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AHMADU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BELLO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UNIVERSITY,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ZARIA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9"/>
        <w:ind w:left="380" w:right="1047" w:firstLine="0"/>
        <w:jc w:val="center"/>
        <w:rPr>
          <w:b/>
          <w:sz w:val="28"/>
        </w:rPr>
      </w:pPr>
      <w:r>
        <w:rPr>
          <w:b/>
          <w:sz w:val="28"/>
        </w:rPr>
        <w:t>DECEMBER,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2012</w:t>
      </w:r>
    </w:p>
    <w:p>
      <w:pPr>
        <w:spacing w:after="0"/>
        <w:jc w:val="center"/>
        <w:rPr>
          <w:sz w:val="28"/>
        </w:rPr>
        <w:sectPr>
          <w:footerReference w:type="default" r:id="rId5"/>
          <w:pgSz w:w="12240" w:h="15840"/>
          <w:pgMar w:footer="748" w:header="0" w:top="1500" w:bottom="940" w:left="1600" w:right="360"/>
          <w:pgNumType w:start="2"/>
        </w:sectPr>
      </w:pPr>
    </w:p>
    <w:p>
      <w:pPr>
        <w:pStyle w:val="Heading1"/>
        <w:spacing w:before="72"/>
        <w:ind w:left="380" w:right="1050"/>
        <w:jc w:val="center"/>
      </w:pPr>
      <w:bookmarkStart w:name="_TOC_250083" w:id="1"/>
      <w:bookmarkEnd w:id="1"/>
      <w:r>
        <w:rPr/>
        <w:t>DECLARATION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6" w:firstLine="720"/>
        <w:jc w:val="both"/>
      </w:pPr>
      <w:r>
        <w:rPr/>
        <w:t>I declare that the work in the thesis entitled “Evaluation of tableting properties of</w:t>
      </w:r>
      <w:r>
        <w:rPr>
          <w:spacing w:val="1"/>
        </w:rPr>
        <w:t> </w:t>
      </w:r>
      <w:r>
        <w:rPr/>
        <w:t>native and modified starches, derived from </w:t>
      </w:r>
      <w:r>
        <w:rPr>
          <w:i/>
        </w:rPr>
        <w:t>Solenostemon rotundifolius</w:t>
      </w:r>
      <w:r>
        <w:rPr/>
        <w:t>, as tablet binder and</w:t>
      </w:r>
      <w:r>
        <w:rPr>
          <w:spacing w:val="-57"/>
        </w:rPr>
        <w:t> </w:t>
      </w:r>
      <w:r>
        <w:rPr/>
        <w:t>disintegrant”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-5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supervision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Dr. H.</w:t>
      </w:r>
      <w:r>
        <w:rPr>
          <w:spacing w:val="-2"/>
        </w:rPr>
        <w:t> </w:t>
      </w:r>
      <w:r>
        <w:rPr/>
        <w:t>Musa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Dr.</w:t>
      </w:r>
      <w:r>
        <w:rPr>
          <w:spacing w:val="1"/>
        </w:rPr>
        <w:t> </w:t>
      </w:r>
      <w:r>
        <w:rPr/>
        <w:t>T.S.</w:t>
      </w:r>
      <w:r>
        <w:rPr>
          <w:spacing w:val="-3"/>
        </w:rPr>
        <w:t> </w:t>
      </w:r>
      <w:r>
        <w:rPr/>
        <w:t>Allagh.</w:t>
      </w:r>
    </w:p>
    <w:p>
      <w:pPr>
        <w:pStyle w:val="BodyText"/>
        <w:spacing w:line="480" w:lineRule="auto" w:before="202"/>
        <w:ind w:left="387" w:right="1058" w:firstLine="720"/>
        <w:jc w:val="both"/>
      </w:pPr>
      <w:r>
        <w:rPr/>
        <w:t>The information derived from the literature has been duly acknowledged in the text</w:t>
      </w:r>
      <w:r>
        <w:rPr>
          <w:spacing w:val="1"/>
        </w:rPr>
        <w:t> </w:t>
      </w:r>
      <w:r>
        <w:rPr/>
        <w:t>and a list of references provided. No part of this thesis was previously presented for another</w:t>
      </w:r>
      <w:r>
        <w:rPr>
          <w:spacing w:val="-57"/>
        </w:rPr>
        <w:t> </w:t>
      </w:r>
      <w:r>
        <w:rPr/>
        <w:t>degree or</w:t>
      </w:r>
      <w:r>
        <w:rPr>
          <w:spacing w:val="3"/>
        </w:rPr>
        <w:t> </w:t>
      </w:r>
      <w:r>
        <w:rPr/>
        <w:t>diploma</w:t>
      </w:r>
      <w:r>
        <w:rPr>
          <w:spacing w:val="1"/>
        </w:rPr>
        <w:t> </w:t>
      </w:r>
      <w:r>
        <w:rPr/>
        <w:t>at</w:t>
      </w:r>
      <w:r>
        <w:rPr>
          <w:spacing w:val="6"/>
        </w:rPr>
        <w:t> </w:t>
      </w:r>
      <w:r>
        <w:rPr/>
        <w:t>any</w:t>
      </w:r>
      <w:r>
        <w:rPr>
          <w:spacing w:val="-8"/>
        </w:rPr>
        <w:t> </w:t>
      </w:r>
      <w:r>
        <w:rPr/>
        <w:t>university.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1"/>
        <w:gridCol w:w="3675"/>
        <w:gridCol w:w="2776"/>
      </w:tblGrid>
      <w:tr>
        <w:trPr>
          <w:trHeight w:val="269" w:hRule="atLeast"/>
        </w:trPr>
        <w:tc>
          <w:tcPr>
            <w:tcW w:w="2341" w:type="dxa"/>
          </w:tcPr>
          <w:p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ODUOLA,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A. R.</w:t>
            </w:r>
          </w:p>
        </w:tc>
        <w:tc>
          <w:tcPr>
            <w:tcW w:w="3675" w:type="dxa"/>
          </w:tcPr>
          <w:p>
            <w:pPr>
              <w:pStyle w:val="TableParagraph"/>
              <w:tabs>
                <w:tab w:pos="3159" w:val="left" w:leader="none"/>
              </w:tabs>
              <w:spacing w:line="250" w:lineRule="exact"/>
              <w:ind w:left="589"/>
              <w:rPr>
                <w:b/>
                <w:sz w:val="24"/>
              </w:rPr>
            </w:pPr>
            <w:r>
              <w:rPr>
                <w:b/>
                <w:w w:val="99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ab/>
            </w:r>
          </w:p>
        </w:tc>
        <w:tc>
          <w:tcPr>
            <w:tcW w:w="2776" w:type="dxa"/>
          </w:tcPr>
          <w:p>
            <w:pPr>
              <w:pStyle w:val="TableParagraph"/>
              <w:tabs>
                <w:tab w:pos="2724" w:val="left" w:leader="none"/>
              </w:tabs>
              <w:spacing w:line="250" w:lineRule="exact"/>
              <w:ind w:left="514"/>
              <w:rPr>
                <w:b/>
                <w:sz w:val="24"/>
              </w:rPr>
            </w:pPr>
            <w:r>
              <w:rPr>
                <w:b/>
                <w:w w:val="99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ab/>
            </w:r>
          </w:p>
        </w:tc>
      </w:tr>
      <w:tr>
        <w:trPr>
          <w:trHeight w:val="269" w:hRule="atLeast"/>
        </w:trPr>
        <w:tc>
          <w:tcPr>
            <w:tcW w:w="2341" w:type="dxa"/>
          </w:tcPr>
          <w:p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Name 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Student</w:t>
            </w:r>
          </w:p>
        </w:tc>
        <w:tc>
          <w:tcPr>
            <w:tcW w:w="3675" w:type="dxa"/>
          </w:tcPr>
          <w:p>
            <w:pPr>
              <w:pStyle w:val="TableParagraph"/>
              <w:spacing w:line="250" w:lineRule="exact"/>
              <w:ind w:left="1291" w:right="1424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776" w:type="dxa"/>
          </w:tcPr>
          <w:p>
            <w:pPr>
              <w:pStyle w:val="TableParagraph"/>
              <w:spacing w:line="250" w:lineRule="exact"/>
              <w:ind w:left="1215" w:right="1067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50" w:lineRule="exact"/>
        <w:jc w:val="center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spacing w:before="68"/>
        <w:ind w:left="380" w:right="1045"/>
        <w:jc w:val="center"/>
      </w:pPr>
      <w:bookmarkStart w:name="_TOC_250082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87" w:right="1053"/>
        <w:jc w:val="both"/>
      </w:pPr>
      <w:r>
        <w:rPr/>
        <w:t>This thesis titled “EVALUATION OF TABLETING PROPERTIES OF NATIVE AND</w:t>
      </w:r>
      <w:r>
        <w:rPr>
          <w:spacing w:val="1"/>
        </w:rPr>
        <w:t> </w:t>
      </w:r>
      <w:r>
        <w:rPr/>
        <w:t>MODIFIED</w:t>
      </w:r>
      <w:r>
        <w:rPr>
          <w:spacing w:val="29"/>
        </w:rPr>
        <w:t> </w:t>
      </w:r>
      <w:r>
        <w:rPr/>
        <w:t>STARCHES,</w:t>
      </w:r>
      <w:r>
        <w:rPr>
          <w:spacing w:val="32"/>
        </w:rPr>
        <w:t> </w:t>
      </w:r>
      <w:r>
        <w:rPr/>
        <w:t>DERIVED</w:t>
      </w:r>
      <w:r>
        <w:rPr>
          <w:spacing w:val="29"/>
        </w:rPr>
        <w:t> </w:t>
      </w:r>
      <w:r>
        <w:rPr/>
        <w:t>FROM</w:t>
      </w:r>
      <w:r>
        <w:rPr>
          <w:spacing w:val="27"/>
        </w:rPr>
        <w:t> </w:t>
      </w:r>
      <w:r>
        <w:rPr>
          <w:i/>
        </w:rPr>
        <w:t>SOLENOSTEMON</w:t>
      </w:r>
      <w:r>
        <w:rPr>
          <w:i/>
          <w:spacing w:val="28"/>
        </w:rPr>
        <w:t> </w:t>
      </w:r>
      <w:r>
        <w:rPr>
          <w:i/>
        </w:rPr>
        <w:t>ROTUNDIFOLIUS</w:t>
      </w:r>
      <w:r>
        <w:rPr/>
        <w:t>,</w:t>
      </w:r>
      <w:r>
        <w:rPr>
          <w:spacing w:val="32"/>
        </w:rPr>
        <w:t> </w:t>
      </w:r>
      <w:r>
        <w:rPr/>
        <w:t>AS</w:t>
      </w:r>
    </w:p>
    <w:p>
      <w:pPr>
        <w:pStyle w:val="BodyText"/>
        <w:spacing w:line="480" w:lineRule="auto" w:before="1"/>
        <w:ind w:left="387" w:right="1050"/>
        <w:jc w:val="both"/>
      </w:pPr>
      <w:r>
        <w:rPr/>
        <w:t>TABLET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DISINTEGRANT”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Oduola,</w:t>
      </w:r>
      <w:r>
        <w:rPr>
          <w:spacing w:val="1"/>
        </w:rPr>
        <w:t> </w:t>
      </w:r>
      <w:r>
        <w:rPr/>
        <w:t>Ademola</w:t>
      </w:r>
      <w:r>
        <w:rPr>
          <w:spacing w:val="1"/>
        </w:rPr>
        <w:t> </w:t>
      </w:r>
      <w:r>
        <w:rPr/>
        <w:t>Rasaq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 governing the award of the degree of Masters of Science (Pharmaceutics) of</w:t>
      </w:r>
      <w:r>
        <w:rPr>
          <w:spacing w:val="1"/>
        </w:rPr>
        <w:t> </w:t>
      </w:r>
      <w:r>
        <w:rPr/>
        <w:t>Ahmadu Bello University, Zaria and is approved for contribution to knowledge and literary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99.360001pt;margin-top:13.656302pt;width:155.75pt;height:.1pt;mso-position-horizontal-relative:page;mso-position-vertical-relative:paragraph;z-index:-15728640;mso-wrap-distance-left:0;mso-wrap-distance-right:0" coordorigin="1987,273" coordsize="3115,0" path="m1987,273l5101,273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7.600006pt;margin-top:13.656302pt;width:113.8pt;height:.1pt;mso-position-horizontal-relative:page;mso-position-vertical-relative:paragraph;z-index:-15728128;mso-wrap-distance-left:0;mso-wrap-distance-right:0" coordorigin="5952,273" coordsize="2276,0" path="m5952,273l8228,273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77.600006pt;margin-top:13.656302pt;width:59.7pt;height:.1pt;mso-position-horizontal-relative:page;mso-position-vertical-relative:paragraph;z-index:-15727616;mso-wrap-distance-left:0;mso-wrap-distance-right:0" coordorigin="9552,273" coordsize="1194,0" path="m9552,273l10745,273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 w:after="1"/>
        <w:rPr>
          <w:sz w:val="22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7"/>
        <w:gridCol w:w="2522"/>
        <w:gridCol w:w="1911"/>
      </w:tblGrid>
      <w:tr>
        <w:trPr>
          <w:trHeight w:val="821" w:hRule="atLeast"/>
        </w:trPr>
        <w:tc>
          <w:tcPr>
            <w:tcW w:w="4227" w:type="dxa"/>
          </w:tcPr>
          <w:p>
            <w:pPr>
              <w:pStyle w:val="TableParagraph"/>
              <w:spacing w:line="237" w:lineRule="auto"/>
              <w:ind w:left="50"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Chairman,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Supervisory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Committee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H. Musa</w:t>
            </w:r>
          </w:p>
          <w:p>
            <w:pPr>
              <w:pStyle w:val="TableParagraph"/>
              <w:spacing w:line="26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B.Sc.Pharm.,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MBA,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M.Sc.,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Ph.D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(ABU)</w:t>
            </w:r>
          </w:p>
        </w:tc>
        <w:tc>
          <w:tcPr>
            <w:tcW w:w="2522" w:type="dxa"/>
          </w:tcPr>
          <w:p>
            <w:pPr>
              <w:pStyle w:val="TableParagraph"/>
              <w:spacing w:line="26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(Signature)</w:t>
            </w:r>
          </w:p>
        </w:tc>
        <w:tc>
          <w:tcPr>
            <w:tcW w:w="1911" w:type="dxa"/>
          </w:tcPr>
          <w:p>
            <w:pPr>
              <w:pStyle w:val="TableParagraph"/>
              <w:spacing w:line="266" w:lineRule="exact"/>
              <w:ind w:left="1221"/>
              <w:rPr>
                <w:b/>
                <w:sz w:val="24"/>
              </w:rPr>
            </w:pPr>
            <w:r>
              <w:rPr>
                <w:b/>
                <w:sz w:val="24"/>
              </w:rPr>
              <w:t>(Date)</w:t>
            </w:r>
          </w:p>
        </w:tc>
      </w:tr>
      <w:tr>
        <w:trPr>
          <w:trHeight w:val="276" w:hRule="atLeast"/>
        </w:trPr>
        <w:tc>
          <w:tcPr>
            <w:tcW w:w="4227" w:type="dxa"/>
          </w:tcPr>
          <w:p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Department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Pharmaceutics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</w:p>
        </w:tc>
        <w:tc>
          <w:tcPr>
            <w:tcW w:w="2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227" w:type="dxa"/>
          </w:tcPr>
          <w:p>
            <w:pPr>
              <w:pStyle w:val="TableParagraph"/>
              <w:spacing w:line="25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Pharmaceutical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Microbiology,</w:t>
            </w:r>
          </w:p>
        </w:tc>
        <w:tc>
          <w:tcPr>
            <w:tcW w:w="25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9" w:hRule="atLeast"/>
        </w:trPr>
        <w:tc>
          <w:tcPr>
            <w:tcW w:w="4227" w:type="dxa"/>
          </w:tcPr>
          <w:p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Ahmadu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Bello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University,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Zaria.</w:t>
            </w:r>
          </w:p>
        </w:tc>
        <w:tc>
          <w:tcPr>
            <w:tcW w:w="25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99.360001pt;margin-top:15.715058pt;width:155.75pt;height:.1pt;mso-position-horizontal-relative:page;mso-position-vertical-relative:paragraph;z-index:-15727104;mso-wrap-distance-left:0;mso-wrap-distance-right:0" coordorigin="1987,314" coordsize="3115,0" path="m1987,314l5101,314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91.600006pt;margin-top:15.715058pt;width:119.85pt;height:.1pt;mso-position-horizontal-relative:page;mso-position-vertical-relative:paragraph;z-index:-15726592;mso-wrap-distance-left:0;mso-wrap-distance-right:0" coordorigin="5832,314" coordsize="2397,0" path="m5832,314l8229,314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77.435364pt;margin-top:15.715058pt;width:59.7pt;height:.1pt;mso-position-horizontal-relative:page;mso-position-vertical-relative:paragraph;z-index:-15726080;mso-wrap-distance-left:0;mso-wrap-distance-right:0" coordorigin="9549,314" coordsize="1194,0" path="m9549,314l10742,314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tabs>
          <w:tab w:pos="4889" w:val="left" w:leader="none"/>
          <w:tab w:pos="8307" w:val="left" w:leader="none"/>
        </w:tabs>
        <w:spacing w:line="237" w:lineRule="auto" w:before="92"/>
        <w:ind w:left="387" w:right="1329"/>
        <w:jc w:val="left"/>
      </w:pPr>
      <w:r>
        <w:rPr/>
        <w:t>Member,</w:t>
      </w:r>
      <w:r>
        <w:rPr>
          <w:spacing w:val="-2"/>
        </w:rPr>
        <w:t> </w:t>
      </w:r>
      <w:r>
        <w:rPr/>
        <w:t>Supervisory</w:t>
      </w:r>
      <w:r>
        <w:rPr>
          <w:spacing w:val="-3"/>
        </w:rPr>
        <w:t> </w:t>
      </w:r>
      <w:r>
        <w:rPr/>
        <w:t>Committee</w:t>
        <w:tab/>
        <w:t>(Signature)</w:t>
        <w:tab/>
      </w:r>
      <w:r>
        <w:rPr>
          <w:spacing w:val="-1"/>
        </w:rPr>
        <w:t>(Date)</w:t>
      </w:r>
      <w:r>
        <w:rPr>
          <w:spacing w:val="-57"/>
        </w:rPr>
        <w:t> </w:t>
      </w:r>
      <w:r>
        <w:rPr/>
        <w:t>Dr.</w:t>
      </w:r>
      <w:r>
        <w:rPr>
          <w:spacing w:val="3"/>
        </w:rPr>
        <w:t> </w:t>
      </w:r>
      <w:r>
        <w:rPr/>
        <w:t>T.S</w:t>
      </w:r>
      <w:r>
        <w:rPr>
          <w:spacing w:val="3"/>
        </w:rPr>
        <w:t> </w:t>
      </w:r>
      <w:r>
        <w:rPr/>
        <w:t>Allagh</w:t>
      </w:r>
    </w:p>
    <w:p>
      <w:pPr>
        <w:spacing w:line="240" w:lineRule="auto" w:before="4"/>
        <w:ind w:left="387" w:right="4893" w:firstLine="0"/>
        <w:jc w:val="left"/>
        <w:rPr>
          <w:b/>
          <w:sz w:val="24"/>
        </w:rPr>
      </w:pPr>
      <w:r>
        <w:rPr>
          <w:b/>
          <w:sz w:val="24"/>
        </w:rPr>
        <w:t>B.Sc.Pharm.(ABU), M.Sc.(London), Ph.D (ABU)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Department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Pharmaceutics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Pharmaceutical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Microbiology,</w:t>
      </w:r>
    </w:p>
    <w:p>
      <w:pPr>
        <w:pStyle w:val="Heading1"/>
        <w:spacing w:line="274" w:lineRule="exact"/>
        <w:ind w:left="387"/>
        <w:jc w:val="left"/>
      </w:pPr>
      <w:r>
        <w:rPr/>
        <w:t>Ahmadu</w:t>
      </w:r>
      <w:r>
        <w:rPr>
          <w:spacing w:val="-4"/>
        </w:rPr>
        <w:t> </w:t>
      </w:r>
      <w:r>
        <w:rPr/>
        <w:t>Bello</w:t>
      </w:r>
      <w:r>
        <w:rPr>
          <w:spacing w:val="-5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99.360001pt;margin-top:15.706121pt;width:155.75pt;height:.1pt;mso-position-horizontal-relative:page;mso-position-vertical-relative:paragraph;z-index:-15725568;mso-wrap-distance-left:0;mso-wrap-distance-right:0" coordorigin="1987,314" coordsize="3115,0" path="m1987,314l5101,314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3.600006pt;margin-top:15.706121pt;width:143.75pt;height:.1pt;mso-position-horizontal-relative:page;mso-position-vertical-relative:paragraph;z-index:-15725056;mso-wrap-distance-left:0;mso-wrap-distance-right:0" coordorigin="6072,314" coordsize="2875,0" path="m6072,314l8947,314e" filled="false" stroked="true" strokeweight=".75456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80.480011pt;margin-top:15.706121pt;width:59.7pt;height:.1pt;mso-position-horizontal-relative:page;mso-position-vertical-relative:paragraph;z-index:-15724544;mso-wrap-distance-left:0;mso-wrap-distance-right:0" coordorigin="9610,314" coordsize="1194,0" path="m9610,314l10803,314e" filled="false" stroked="true" strokeweight=".75456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 w:after="1"/>
        <w:rPr>
          <w:b/>
          <w:sz w:val="22"/>
        </w:rPr>
      </w:pPr>
    </w:p>
    <w:tbl>
      <w:tblPr>
        <w:tblW w:w="0" w:type="auto"/>
        <w:jc w:val="left"/>
        <w:tblInd w:w="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2"/>
        <w:gridCol w:w="2874"/>
        <w:gridCol w:w="547"/>
        <w:gridCol w:w="1192"/>
      </w:tblGrid>
      <w:tr>
        <w:trPr>
          <w:trHeight w:val="824" w:hRule="atLeast"/>
        </w:trPr>
        <w:tc>
          <w:tcPr>
            <w:tcW w:w="4142" w:type="dxa"/>
          </w:tcPr>
          <w:p>
            <w:pPr>
              <w:pStyle w:val="TableParagraph"/>
              <w:spacing w:line="242" w:lineRule="auto"/>
              <w:ind w:right="2036"/>
              <w:rPr>
                <w:b/>
                <w:sz w:val="24"/>
              </w:rPr>
            </w:pPr>
            <w:r>
              <w:rPr>
                <w:b/>
                <w:sz w:val="24"/>
              </w:rPr>
              <w:t>Head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Department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A.B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Isah</w:t>
            </w:r>
          </w:p>
          <w:p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B.Sc.Pharm.,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M.Sc.,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Ph.D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(ABU)</w:t>
            </w:r>
          </w:p>
        </w:tc>
        <w:tc>
          <w:tcPr>
            <w:tcW w:w="2874" w:type="dxa"/>
          </w:tcPr>
          <w:p>
            <w:pPr>
              <w:pStyle w:val="TableParagraph"/>
              <w:spacing w:line="266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(Signature)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line="266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(Date)</w:t>
            </w:r>
          </w:p>
        </w:tc>
      </w:tr>
      <w:tr>
        <w:trPr>
          <w:trHeight w:val="1358" w:hRule="atLeast"/>
        </w:trPr>
        <w:tc>
          <w:tcPr>
            <w:tcW w:w="4142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608"/>
              <w:rPr>
                <w:b/>
                <w:sz w:val="24"/>
              </w:rPr>
            </w:pPr>
            <w:r>
              <w:rPr>
                <w:b/>
                <w:sz w:val="24"/>
              </w:rPr>
              <w:t>Department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Pharmaceutics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Pharmaceutical Microbiology,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Ahmadu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Bello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University, Zaria.</w:t>
            </w:r>
          </w:p>
        </w:tc>
        <w:tc>
          <w:tcPr>
            <w:tcW w:w="287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23" w:hRule="atLeast"/>
        </w:trPr>
        <w:tc>
          <w:tcPr>
            <w:tcW w:w="41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2" w:lineRule="auto"/>
              <w:ind w:right="1384"/>
              <w:rPr>
                <w:b/>
                <w:sz w:val="24"/>
              </w:rPr>
            </w:pPr>
            <w:r>
              <w:rPr>
                <w:b/>
                <w:sz w:val="24"/>
              </w:rPr>
              <w:t>Dean,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Postgraduate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Prof.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A.A.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Joshua</w:t>
            </w:r>
          </w:p>
          <w:p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MA,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Ph.D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(ABU)</w:t>
            </w:r>
          </w:p>
        </w:tc>
        <w:tc>
          <w:tcPr>
            <w:tcW w:w="28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(Signature)</w:t>
            </w:r>
          </w:p>
        </w:tc>
        <w:tc>
          <w:tcPr>
            <w:tcW w:w="5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1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(Date)</w:t>
            </w:r>
          </w:p>
        </w:tc>
      </w:tr>
    </w:tbl>
    <w:p>
      <w:pPr>
        <w:spacing w:after="0" w:line="271" w:lineRule="exact"/>
        <w:jc w:val="right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spacing w:before="68"/>
        <w:ind w:left="380" w:right="1050"/>
        <w:jc w:val="center"/>
      </w:pPr>
      <w:bookmarkStart w:name="_TOC_250081" w:id="3"/>
      <w:bookmarkEnd w:id="3"/>
      <w:r>
        <w:rPr/>
        <w:t>DEDICATION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7" w:right="976" w:firstLine="720"/>
      </w:pPr>
      <w:r>
        <w:rPr/>
        <w:t>This</w:t>
      </w:r>
      <w:r>
        <w:rPr>
          <w:spacing w:val="41"/>
        </w:rPr>
        <w:t> </w:t>
      </w:r>
      <w:r>
        <w:rPr/>
        <w:t>work</w:t>
      </w:r>
      <w:r>
        <w:rPr>
          <w:spacing w:val="47"/>
        </w:rPr>
        <w:t> </w:t>
      </w:r>
      <w:r>
        <w:rPr/>
        <w:t>is</w:t>
      </w:r>
      <w:r>
        <w:rPr>
          <w:spacing w:val="41"/>
        </w:rPr>
        <w:t> </w:t>
      </w:r>
      <w:r>
        <w:rPr/>
        <w:t>dedicated</w:t>
      </w:r>
      <w:r>
        <w:rPr>
          <w:spacing w:val="43"/>
        </w:rPr>
        <w:t> </w:t>
      </w:r>
      <w:r>
        <w:rPr/>
        <w:t>to</w:t>
      </w:r>
      <w:r>
        <w:rPr>
          <w:spacing w:val="48"/>
        </w:rPr>
        <w:t> </w:t>
      </w:r>
      <w:r>
        <w:rPr/>
        <w:t>my</w:t>
      </w:r>
      <w:r>
        <w:rPr>
          <w:spacing w:val="38"/>
        </w:rPr>
        <w:t> </w:t>
      </w:r>
      <w:r>
        <w:rPr/>
        <w:t>dear</w:t>
      </w:r>
      <w:r>
        <w:rPr>
          <w:spacing w:val="45"/>
        </w:rPr>
        <w:t> </w:t>
      </w:r>
      <w:r>
        <w:rPr/>
        <w:t>wife,</w:t>
      </w:r>
      <w:r>
        <w:rPr>
          <w:spacing w:val="45"/>
        </w:rPr>
        <w:t> </w:t>
      </w:r>
      <w:r>
        <w:rPr/>
        <w:t>Tope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our</w:t>
      </w:r>
      <w:r>
        <w:rPr>
          <w:spacing w:val="45"/>
        </w:rPr>
        <w:t> </w:t>
      </w:r>
      <w:r>
        <w:rPr/>
        <w:t>wonderful</w:t>
      </w:r>
      <w:r>
        <w:rPr>
          <w:spacing w:val="34"/>
        </w:rPr>
        <w:t> </w:t>
      </w:r>
      <w:r>
        <w:rPr/>
        <w:t>kids</w:t>
      </w:r>
      <w:r>
        <w:rPr>
          <w:spacing w:val="41"/>
        </w:rPr>
        <w:t> </w:t>
      </w:r>
      <w:r>
        <w:rPr/>
        <w:t>Oladele,</w:t>
      </w:r>
      <w:r>
        <w:rPr>
          <w:spacing w:val="-57"/>
        </w:rPr>
        <w:t> </w:t>
      </w:r>
      <w:r>
        <w:rPr/>
        <w:t>Gbemisola and</w:t>
      </w:r>
      <w:r>
        <w:rPr>
          <w:spacing w:val="2"/>
        </w:rPr>
        <w:t> </w:t>
      </w:r>
      <w:r>
        <w:rPr/>
        <w:t>Opeyemi.</w:t>
      </w:r>
    </w:p>
    <w:p>
      <w:pPr>
        <w:spacing w:after="0" w:line="480" w:lineRule="auto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380" w:right="1045"/>
        <w:jc w:val="center"/>
      </w:pPr>
      <w:bookmarkStart w:name="_TOC_250080" w:id="4"/>
      <w:bookmarkEnd w:id="4"/>
      <w:r>
        <w:rPr/>
        <w:t>ACKNOWLEDGEMENT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5" w:firstLine="720"/>
        <w:jc w:val="both"/>
      </w:pPr>
      <w:r>
        <w:rPr/>
        <w:t>All praise and gratitude unto Almighty God, the creator and Lord of the worlds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heaven,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compassionate,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merciful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to</w:t>
      </w:r>
      <w:r>
        <w:rPr>
          <w:spacing w:val="6"/>
        </w:rPr>
        <w:t> </w:t>
      </w:r>
      <w:r>
        <w:rPr/>
        <w:t>actualize</w:t>
      </w:r>
      <w:r>
        <w:rPr>
          <w:spacing w:val="1"/>
        </w:rPr>
        <w:t> </w:t>
      </w:r>
      <w:r>
        <w:rPr/>
        <w:t>the seemingly</w:t>
      </w:r>
      <w:r>
        <w:rPr>
          <w:spacing w:val="-4"/>
        </w:rPr>
        <w:t> </w:t>
      </w:r>
      <w:r>
        <w:rPr/>
        <w:t>impossible</w:t>
      </w:r>
      <w:r>
        <w:rPr>
          <w:spacing w:val="1"/>
        </w:rPr>
        <w:t> </w:t>
      </w:r>
      <w:r>
        <w:rPr/>
        <w:t>academic task.</w:t>
      </w:r>
    </w:p>
    <w:p>
      <w:pPr>
        <w:pStyle w:val="BodyText"/>
        <w:spacing w:line="480" w:lineRule="auto" w:before="202"/>
        <w:ind w:left="387" w:right="1054" w:firstLine="720"/>
        <w:jc w:val="both"/>
      </w:pPr>
      <w:r>
        <w:rPr/>
        <w:t>When I knew not what to do, the wisdom and the knowledge of my two guides and</w:t>
      </w:r>
      <w:r>
        <w:rPr>
          <w:spacing w:val="1"/>
        </w:rPr>
        <w:t> </w:t>
      </w:r>
      <w:r>
        <w:rPr/>
        <w:t>erudite scholars were handy. Dr. H. Musa and Dr. T.S. Allagh, I cannot thank you enough.</w:t>
      </w:r>
      <w:r>
        <w:rPr>
          <w:spacing w:val="1"/>
        </w:rPr>
        <w:t> </w:t>
      </w:r>
      <w:r>
        <w:rPr/>
        <w:t>You were always there to solve all my problems. Your pots of knowledge will never dry,</w:t>
      </w:r>
      <w:r>
        <w:rPr>
          <w:spacing w:val="1"/>
        </w:rPr>
        <w:t> </w:t>
      </w:r>
      <w:r>
        <w:rPr/>
        <w:t>amen.</w:t>
      </w:r>
    </w:p>
    <w:p>
      <w:pPr>
        <w:pStyle w:val="BodyText"/>
        <w:spacing w:line="480" w:lineRule="auto" w:before="197"/>
        <w:ind w:left="387" w:right="1055" w:firstLine="720"/>
        <w:jc w:val="both"/>
      </w:pPr>
      <w:r>
        <w:rPr/>
        <w:t>I cannot easily commit to the dark cloud of my memory the friendly climate in the</w:t>
      </w:r>
      <w:r>
        <w:rPr>
          <w:spacing w:val="1"/>
        </w:rPr>
        <w:t> </w:t>
      </w:r>
      <w:r>
        <w:rPr/>
        <w:t>Department of Pharmaceutics and Pharmaceutical Microbiology under which this academic</w:t>
      </w:r>
      <w:r>
        <w:rPr>
          <w:spacing w:val="-57"/>
        </w:rPr>
        <w:t> </w:t>
      </w:r>
      <w:r>
        <w:rPr/>
        <w:t>work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carried</w:t>
      </w:r>
      <w:r>
        <w:rPr>
          <w:spacing w:val="8"/>
        </w:rPr>
        <w:t> </w:t>
      </w:r>
      <w:r>
        <w:rPr/>
        <w:t>out.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captain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ship</w:t>
      </w:r>
      <w:r>
        <w:rPr>
          <w:spacing w:val="12"/>
        </w:rPr>
        <w:t> </w:t>
      </w:r>
      <w:r>
        <w:rPr/>
        <w:t>then,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indefatigable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hard-working</w:t>
      </w:r>
      <w:r>
        <w:rPr>
          <w:spacing w:val="8"/>
        </w:rPr>
        <w:t> </w:t>
      </w:r>
      <w:r>
        <w:rPr/>
        <w:t>Dr.</w:t>
      </w:r>
    </w:p>
    <w:p>
      <w:pPr>
        <w:pStyle w:val="BodyText"/>
        <w:ind w:left="387"/>
        <w:jc w:val="both"/>
      </w:pPr>
      <w:r>
        <w:rPr/>
        <w:t>T.S.</w:t>
      </w:r>
      <w:r>
        <w:rPr>
          <w:spacing w:val="13"/>
        </w:rPr>
        <w:t> </w:t>
      </w:r>
      <w:r>
        <w:rPr/>
        <w:t>Allagh</w:t>
      </w:r>
      <w:r>
        <w:rPr>
          <w:spacing w:val="7"/>
        </w:rPr>
        <w:t> </w:t>
      </w:r>
      <w:r>
        <w:rPr/>
        <w:t>provided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much-needed</w:t>
      </w:r>
      <w:r>
        <w:rPr>
          <w:spacing w:val="15"/>
        </w:rPr>
        <w:t> </w:t>
      </w:r>
      <w:r>
        <w:rPr/>
        <w:t>ingredients</w:t>
      </w:r>
      <w:r>
        <w:rPr>
          <w:spacing w:val="14"/>
        </w:rPr>
        <w:t> </w:t>
      </w:r>
      <w:r>
        <w:rPr/>
        <w:t>in</w:t>
      </w:r>
      <w:r>
        <w:rPr>
          <w:spacing w:val="11"/>
        </w:rPr>
        <w:t> </w:t>
      </w:r>
      <w:r>
        <w:rPr/>
        <w:t>making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scholastic</w:t>
      </w:r>
      <w:r>
        <w:rPr>
          <w:spacing w:val="10"/>
        </w:rPr>
        <w:t> </w:t>
      </w:r>
      <w:r>
        <w:rPr/>
        <w:t>soup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reality.</w:t>
      </w:r>
    </w:p>
    <w:p>
      <w:pPr>
        <w:pStyle w:val="BodyText"/>
      </w:pPr>
    </w:p>
    <w:p>
      <w:pPr>
        <w:pStyle w:val="BodyText"/>
        <w:ind w:left="387"/>
      </w:pPr>
      <w:r>
        <w:rPr/>
        <w:t>May</w:t>
      </w:r>
      <w:r>
        <w:rPr>
          <w:spacing w:val="-11"/>
        </w:rPr>
        <w:t> </w:t>
      </w:r>
      <w:r>
        <w:rPr/>
        <w:t>the</w:t>
      </w:r>
      <w:r>
        <w:rPr>
          <w:spacing w:val="3"/>
        </w:rPr>
        <w:t> </w:t>
      </w:r>
      <w:r>
        <w:rPr/>
        <w:t>Almighty</w:t>
      </w:r>
      <w:r>
        <w:rPr>
          <w:spacing w:val="-10"/>
        </w:rPr>
        <w:t> </w:t>
      </w:r>
      <w:r>
        <w:rPr/>
        <w:t>God</w:t>
      </w:r>
      <w:r>
        <w:rPr>
          <w:spacing w:val="-1"/>
        </w:rPr>
        <w:t> </w:t>
      </w:r>
      <w:r>
        <w:rPr/>
        <w:t>continue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strengthen you.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387" w:right="1054" w:firstLine="720"/>
        <w:jc w:val="both"/>
      </w:pPr>
      <w:r>
        <w:rPr/>
        <w:t>My special and sincere appreciations go to my brothers, Dr. A.K. Olowosulu and</w:t>
      </w:r>
      <w:r>
        <w:rPr>
          <w:spacing w:val="1"/>
        </w:rPr>
        <w:t> </w:t>
      </w:r>
      <w:r>
        <w:rPr/>
        <w:t>Mr. Yonni Apeji. Your timely pieces of advice and unquantifiable inputs really helped to</w:t>
      </w:r>
      <w:r>
        <w:rPr>
          <w:spacing w:val="1"/>
        </w:rPr>
        <w:t> </w:t>
      </w:r>
      <w:r>
        <w:rPr/>
        <w:t>put this work in shape particularly, when my supervisors were not there. I give my heartfelt</w:t>
      </w:r>
      <w:r>
        <w:rPr>
          <w:spacing w:val="1"/>
        </w:rPr>
        <w:t> </w:t>
      </w:r>
      <w:r>
        <w:rPr/>
        <w:t>gratitude to Mrs. O.J. Olayemi and Mr. Shittu for the much-needed motivation in the</w:t>
      </w:r>
      <w:r>
        <w:rPr>
          <w:spacing w:val="1"/>
        </w:rPr>
        <w:t> </w:t>
      </w:r>
      <w:r>
        <w:rPr/>
        <w:t>laboratory.</w:t>
      </w:r>
    </w:p>
    <w:p>
      <w:pPr>
        <w:pStyle w:val="BodyText"/>
        <w:spacing w:line="480" w:lineRule="auto" w:before="202"/>
        <w:ind w:left="387" w:right="1053" w:firstLine="720"/>
        <w:jc w:val="both"/>
      </w:pPr>
      <w:r>
        <w:rPr/>
        <w:t>I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 Microbiology. They include Prof. F. Ehinmidu Prof.Y.K.E Ibrahim, Prof.</w:t>
      </w:r>
      <w:r>
        <w:rPr>
          <w:spacing w:val="1"/>
        </w:rPr>
        <w:t> </w:t>
      </w:r>
      <w:r>
        <w:rPr/>
        <w:t>Onaolapo,</w:t>
      </w:r>
      <w:r>
        <w:rPr>
          <w:spacing w:val="4"/>
        </w:rPr>
        <w:t> </w:t>
      </w:r>
      <w:r>
        <w:rPr/>
        <w:t>Dr.</w:t>
      </w:r>
      <w:r>
        <w:rPr>
          <w:spacing w:val="5"/>
        </w:rPr>
        <w:t> </w:t>
      </w:r>
      <w:r>
        <w:rPr/>
        <w:t>A.B.</w:t>
      </w:r>
      <w:r>
        <w:rPr>
          <w:spacing w:val="5"/>
        </w:rPr>
        <w:t> </w:t>
      </w:r>
      <w:r>
        <w:rPr/>
        <w:t>Isah,</w:t>
      </w:r>
      <w:r>
        <w:rPr>
          <w:spacing w:val="4"/>
        </w:rPr>
        <w:t> </w:t>
      </w:r>
      <w:r>
        <w:rPr/>
        <w:t>Dr.</w:t>
      </w:r>
      <w:r>
        <w:rPr>
          <w:spacing w:val="5"/>
        </w:rPr>
        <w:t> </w:t>
      </w:r>
      <w:r>
        <w:rPr/>
        <w:t>A.R</w:t>
      </w:r>
      <w:r>
        <w:rPr>
          <w:spacing w:val="1"/>
        </w:rPr>
        <w:t> </w:t>
      </w:r>
      <w:r>
        <w:rPr/>
        <w:t>Oyi,</w:t>
      </w:r>
      <w:r>
        <w:rPr>
          <w:spacing w:val="4"/>
        </w:rPr>
        <w:t> </w:t>
      </w:r>
      <w:r>
        <w:rPr/>
        <w:t>Dr.</w:t>
      </w:r>
      <w:r>
        <w:rPr>
          <w:spacing w:val="5"/>
        </w:rPr>
        <w:t> </w:t>
      </w:r>
      <w:r>
        <w:rPr/>
        <w:t>B.O.</w:t>
      </w:r>
      <w:r>
        <w:rPr>
          <w:spacing w:val="4"/>
        </w:rPr>
        <w:t> </w:t>
      </w:r>
      <w:r>
        <w:rPr/>
        <w:t>Olayinka,</w:t>
      </w:r>
      <w:r>
        <w:rPr>
          <w:spacing w:val="5"/>
        </w:rPr>
        <w:t> </w:t>
      </w:r>
      <w:r>
        <w:rPr/>
        <w:t>Dr.</w:t>
      </w:r>
      <w:r>
        <w:rPr>
          <w:spacing w:val="4"/>
        </w:rPr>
        <w:t> </w:t>
      </w:r>
      <w:r>
        <w:rPr/>
        <w:t>Adeshina,</w:t>
      </w:r>
      <w:r>
        <w:rPr>
          <w:spacing w:val="5"/>
        </w:rPr>
        <w:t> </w:t>
      </w:r>
      <w:r>
        <w:rPr/>
        <w:t>Dr.</w:t>
      </w:r>
      <w:r>
        <w:rPr>
          <w:spacing w:val="4"/>
        </w:rPr>
        <w:t> </w:t>
      </w:r>
      <w:r>
        <w:rPr/>
        <w:t>Tytler,</w:t>
      </w:r>
      <w:r>
        <w:rPr>
          <w:spacing w:val="5"/>
        </w:rPr>
        <w:t> </w:t>
      </w:r>
      <w:r>
        <w:rPr/>
        <w:t>Dr.</w:t>
      </w:r>
      <w:r>
        <w:rPr>
          <w:spacing w:val="4"/>
        </w:rPr>
        <w:t> </w:t>
      </w:r>
      <w:r>
        <w:rPr/>
        <w:t>K.</w:t>
      </w:r>
    </w:p>
    <w:p>
      <w:pPr>
        <w:spacing w:after="0" w:line="480" w:lineRule="auto"/>
        <w:jc w:val="both"/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spacing w:line="480" w:lineRule="auto" w:before="63"/>
        <w:ind w:left="387" w:right="1053"/>
        <w:jc w:val="both"/>
      </w:pPr>
      <w:r>
        <w:rPr/>
        <w:t>Mshelbwala, Mrs. H. Mohmud, Mr. A.A Falaki. Special thanks go to the able hands in the</w:t>
      </w:r>
      <w:r>
        <w:rPr>
          <w:spacing w:val="1"/>
        </w:rPr>
        <w:t> </w:t>
      </w:r>
      <w:r>
        <w:rPr/>
        <w:t>laboratories such as Mr. Mike Ainoje, Mr. Godwin Ugwu and in particular Mr. Innocent</w:t>
      </w:r>
      <w:r>
        <w:rPr>
          <w:spacing w:val="1"/>
        </w:rPr>
        <w:t> </w:t>
      </w:r>
      <w:r>
        <w:rPr/>
        <w:t>Agbo who has contributed in no small measures and facilitated the completion of the</w:t>
      </w:r>
      <w:r>
        <w:rPr>
          <w:spacing w:val="1"/>
        </w:rPr>
        <w:t> </w:t>
      </w:r>
      <w:r>
        <w:rPr/>
        <w:t>laboratory</w:t>
      </w:r>
      <w:r>
        <w:rPr>
          <w:spacing w:val="-9"/>
        </w:rPr>
        <w:t> </w:t>
      </w:r>
      <w:r>
        <w:rPr/>
        <w:t>part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480" w:lineRule="auto" w:before="202"/>
        <w:ind w:left="387" w:right="1054" w:firstLine="720"/>
        <w:jc w:val="both"/>
      </w:pPr>
      <w:r>
        <w:rPr/>
        <w:t>I want to specially thank my course-mate, co-researcher, brother and friend, Pharm.</w:t>
      </w:r>
      <w:r>
        <w:rPr>
          <w:spacing w:val="1"/>
        </w:rPr>
        <w:t> </w:t>
      </w:r>
      <w:r>
        <w:rPr/>
        <w:t>Gideon Okpanachi who motivated me when the morale was low and helped in other ways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cannot</w:t>
      </w:r>
      <w:r>
        <w:rPr>
          <w:spacing w:val="2"/>
        </w:rPr>
        <w:t> </w:t>
      </w:r>
      <w:r>
        <w:rPr/>
        <w:t>be</w:t>
      </w:r>
      <w:r>
        <w:rPr>
          <w:spacing w:val="6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here.</w:t>
      </w:r>
    </w:p>
    <w:p>
      <w:pPr>
        <w:pStyle w:val="BodyText"/>
        <w:spacing w:line="480" w:lineRule="auto" w:before="197"/>
        <w:ind w:left="387" w:right="1054" w:firstLine="720"/>
        <w:jc w:val="both"/>
      </w:pPr>
      <w:r>
        <w:rPr/>
        <w:t>I also enjoyed the spirit of comradeship from my other course-mates. They include</w:t>
      </w:r>
      <w:r>
        <w:rPr>
          <w:spacing w:val="1"/>
        </w:rPr>
        <w:t> </w:t>
      </w:r>
      <w:r>
        <w:rPr/>
        <w:t>Pharmacist Maroof, Dafiel, John, Oche, Pharm.(Mrs.) David, Miss Rabiah, and others. The</w:t>
      </w:r>
      <w:r>
        <w:rPr>
          <w:spacing w:val="1"/>
        </w:rPr>
        <w:t> </w:t>
      </w:r>
      <w:r>
        <w:rPr/>
        <w:t>times</w:t>
      </w:r>
      <w:r>
        <w:rPr>
          <w:spacing w:val="-2"/>
        </w:rPr>
        <w:t> </w:t>
      </w:r>
      <w:r>
        <w:rPr/>
        <w:t>we shared</w:t>
      </w:r>
      <w:r>
        <w:rPr>
          <w:spacing w:val="1"/>
        </w:rPr>
        <w:t> </w:t>
      </w:r>
      <w:r>
        <w:rPr/>
        <w:t>together</w:t>
      </w:r>
      <w:r>
        <w:rPr>
          <w:spacing w:val="2"/>
        </w:rPr>
        <w:t> </w:t>
      </w:r>
      <w:r>
        <w:rPr/>
        <w:t>were</w:t>
      </w:r>
      <w:r>
        <w:rPr>
          <w:spacing w:val="-5"/>
        </w:rPr>
        <w:t> </w:t>
      </w:r>
      <w:r>
        <w:rPr/>
        <w:t>moments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great</w:t>
      </w:r>
      <w:r>
        <w:rPr>
          <w:spacing w:val="6"/>
        </w:rPr>
        <w:t> </w:t>
      </w:r>
      <w:r>
        <w:rPr/>
        <w:t>academic</w:t>
      </w:r>
      <w:r>
        <w:rPr>
          <w:spacing w:val="5"/>
        </w:rPr>
        <w:t> </w:t>
      </w:r>
      <w:r>
        <w:rPr/>
        <w:t>fellowship.</w:t>
      </w:r>
    </w:p>
    <w:p>
      <w:pPr>
        <w:pStyle w:val="BodyText"/>
        <w:spacing w:line="480" w:lineRule="auto" w:before="201"/>
        <w:ind w:left="387" w:right="1050"/>
        <w:jc w:val="both"/>
      </w:pPr>
      <w:r>
        <w:rPr/>
        <w:t>My regards to my parents, Alhaji and Mrs. Adeleke Oduola and all my brothers and sisters</w:t>
      </w:r>
      <w:r>
        <w:rPr>
          <w:spacing w:val="1"/>
        </w:rPr>
        <w:t> </w:t>
      </w:r>
      <w:r>
        <w:rPr/>
        <w:t>who showed concern for me while this work lasted. I also specially thank my immediate</w:t>
      </w:r>
      <w:r>
        <w:rPr>
          <w:spacing w:val="1"/>
        </w:rPr>
        <w:t> </w:t>
      </w:r>
      <w:r>
        <w:rPr/>
        <w:t>family- my wife and my kids who always helped me with prayers and encouraged me in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own</w:t>
      </w:r>
      <w:r>
        <w:rPr>
          <w:spacing w:val="-3"/>
        </w:rPr>
        <w:t> </w:t>
      </w:r>
      <w:r>
        <w:rPr/>
        <w:t>great</w:t>
      </w:r>
      <w:r>
        <w:rPr>
          <w:spacing w:val="3"/>
        </w:rPr>
        <w:t> </w:t>
      </w:r>
      <w:r>
        <w:rPr/>
        <w:t>ways.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/>
        <w:t>love</w:t>
      </w:r>
      <w:r>
        <w:rPr>
          <w:spacing w:val="6"/>
        </w:rPr>
        <w:t> </w:t>
      </w:r>
      <w:r>
        <w:rPr/>
        <w:t>you</w:t>
      </w:r>
      <w:r>
        <w:rPr>
          <w:spacing w:val="1"/>
        </w:rPr>
        <w:t> </w:t>
      </w:r>
      <w:r>
        <w:rPr/>
        <w:t>all.</w:t>
      </w:r>
    </w:p>
    <w:p>
      <w:pPr>
        <w:pStyle w:val="BodyText"/>
        <w:spacing w:line="480" w:lineRule="auto" w:before="197"/>
        <w:ind w:left="387" w:right="1054"/>
        <w:jc w:val="both"/>
      </w:pPr>
      <w:r>
        <w:rPr/>
        <w:t>All others I failed to mention here who have contributed in one way or other to make this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work</w:t>
      </w:r>
      <w:r>
        <w:rPr>
          <w:spacing w:val="3"/>
        </w:rPr>
        <w:t> </w:t>
      </w:r>
      <w:r>
        <w:rPr/>
        <w:t>a</w:t>
      </w:r>
      <w:r>
        <w:rPr>
          <w:spacing w:val="-5"/>
        </w:rPr>
        <w:t> </w:t>
      </w:r>
      <w:r>
        <w:rPr/>
        <w:t>possibility,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/>
        <w:t>say</w:t>
      </w:r>
      <w:r>
        <w:rPr>
          <w:spacing w:val="-9"/>
        </w:rPr>
        <w:t> </w:t>
      </w:r>
      <w:r>
        <w:rPr/>
        <w:t>thank</w:t>
      </w:r>
      <w:r>
        <w:rPr>
          <w:spacing w:val="7"/>
        </w:rPr>
        <w:t> </w:t>
      </w:r>
      <w:r>
        <w:rPr/>
        <w:t>you.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380" w:right="1040"/>
        <w:jc w:val="center"/>
      </w:pPr>
      <w:bookmarkStart w:name="_TOC_250079" w:id="5"/>
      <w:bookmarkEnd w:id="5"/>
      <w:r>
        <w:rPr/>
        <w:t>ABSTRACT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5" w:firstLine="720"/>
        <w:jc w:val="both"/>
      </w:pPr>
      <w:r>
        <w:rPr/>
        <w:t>The aim of this research was to study the tableting properties </w:t>
      </w:r>
      <w:r>
        <w:rPr>
          <w:i/>
        </w:rPr>
        <w:t>of Solenostemon</w:t>
      </w:r>
      <w:r>
        <w:rPr>
          <w:i/>
          <w:spacing w:val="1"/>
        </w:rPr>
        <w:t> </w:t>
      </w:r>
      <w:r>
        <w:rPr>
          <w:i/>
        </w:rPr>
        <w:t>rotundifolius starch </w:t>
      </w:r>
      <w:r>
        <w:rPr/>
        <w:t>(SRS) and modified forms for use as pharmaceutical excipient by 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tablet</w:t>
      </w:r>
      <w:r>
        <w:rPr>
          <w:spacing w:val="6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paracetamol</w:t>
      </w:r>
      <w:r>
        <w:rPr>
          <w:spacing w:val="-3"/>
        </w:rPr>
        <w:t> </w:t>
      </w:r>
      <w:r>
        <w:rPr/>
        <w:t>formulation.</w:t>
      </w:r>
    </w:p>
    <w:p>
      <w:pPr>
        <w:pStyle w:val="BodyText"/>
        <w:spacing w:line="480" w:lineRule="auto" w:before="202"/>
        <w:ind w:left="387" w:right="1049" w:firstLine="720"/>
        <w:jc w:val="both"/>
      </w:pPr>
      <w:r>
        <w:rPr/>
        <w:t>The physicochemical properties of native and modified starches were investigated</w:t>
      </w:r>
      <w:r>
        <w:rPr>
          <w:spacing w:val="1"/>
        </w:rPr>
        <w:t> </w:t>
      </w:r>
      <w:r>
        <w:rPr/>
        <w:t>and compared with Maize starch B.P. (MZS). Properties of granules and tablets formulated</w:t>
      </w:r>
      <w:r>
        <w:rPr>
          <w:spacing w:val="1"/>
        </w:rPr>
        <w:t> </w:t>
      </w:r>
      <w:r>
        <w:rPr/>
        <w:t>with various experimental starches and gelatin (GLT) tested as binders and disintegrants at</w:t>
      </w:r>
      <w:r>
        <w:rPr>
          <w:spacing w:val="1"/>
        </w:rPr>
        <w:t> </w:t>
      </w:r>
      <w:r>
        <w:rPr/>
        <w:t>varying concentrations of 2.5-12.5%w/w were also investigated. In order to characterize the</w:t>
      </w:r>
      <w:r>
        <w:rPr>
          <w:spacing w:val="-57"/>
        </w:rPr>
        <w:t> </w:t>
      </w:r>
      <w:r>
        <w:rPr/>
        <w:t>mode of deformation of the experimental starches the compaction studies were carried 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Heckel</w:t>
      </w:r>
      <w:r>
        <w:rPr>
          <w:spacing w:val="-2"/>
        </w:rPr>
        <w:t> </w:t>
      </w:r>
      <w:r>
        <w:rPr/>
        <w:t>plots 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 strength</w:t>
      </w:r>
      <w:r>
        <w:rPr>
          <w:spacing w:val="-3"/>
        </w:rPr>
        <w:t> </w:t>
      </w:r>
      <w:r>
        <w:rPr/>
        <w:t>evaluated.</w:t>
      </w:r>
    </w:p>
    <w:p>
      <w:pPr>
        <w:pStyle w:val="BodyText"/>
        <w:spacing w:line="480" w:lineRule="auto" w:before="197"/>
        <w:ind w:left="387" w:right="1052" w:firstLine="835"/>
        <w:jc w:val="both"/>
      </w:pPr>
      <w:r>
        <w:rPr/>
        <w:t>The dry and wet weights of starch extracted by standard method of extraction were</w:t>
      </w:r>
      <w:r>
        <w:rPr>
          <w:spacing w:val="-57"/>
        </w:rPr>
        <w:t> </w:t>
      </w:r>
      <w:r>
        <w:rPr/>
        <w:t>9.02%w/w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18.37%w/w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Pregelatinisation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96.23%w/w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 (PGSW) and 57.45%w/w when precipitated with ethanol (PGSA). The pregelatinised</w:t>
      </w:r>
      <w:r>
        <w:rPr>
          <w:spacing w:val="-57"/>
        </w:rPr>
        <w:t> </w:t>
      </w:r>
      <w:r>
        <w:rPr/>
        <w:t>starches</w:t>
      </w:r>
      <w:r>
        <w:rPr>
          <w:spacing w:val="-2"/>
        </w:rPr>
        <w:t> </w:t>
      </w:r>
      <w:r>
        <w:rPr/>
        <w:t>exhibited better</w:t>
      </w:r>
      <w:r>
        <w:rPr>
          <w:spacing w:val="-2"/>
        </w:rPr>
        <w:t> </w:t>
      </w:r>
      <w:r>
        <w:rPr/>
        <w:t>flow properties</w:t>
      </w:r>
      <w:r>
        <w:rPr>
          <w:spacing w:val="-1"/>
        </w:rPr>
        <w:t> </w:t>
      </w:r>
      <w:r>
        <w:rPr/>
        <w:t>and swelling</w:t>
      </w:r>
      <w:r>
        <w:rPr>
          <w:spacing w:val="1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than</w:t>
      </w:r>
      <w:r>
        <w:rPr>
          <w:spacing w:val="-4"/>
        </w:rPr>
        <w:t> </w:t>
      </w:r>
      <w:r>
        <w:rPr/>
        <w:t>MZS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SRS.</w:t>
      </w:r>
    </w:p>
    <w:p>
      <w:pPr>
        <w:pStyle w:val="BodyText"/>
        <w:tabs>
          <w:tab w:pos="1015" w:val="left" w:leader="none"/>
          <w:tab w:pos="1759" w:val="left" w:leader="none"/>
          <w:tab w:pos="2752" w:val="left" w:leader="none"/>
          <w:tab w:pos="3141" w:val="left" w:leader="none"/>
          <w:tab w:pos="4486" w:val="left" w:leader="none"/>
          <w:tab w:pos="5997" w:val="left" w:leader="none"/>
          <w:tab w:pos="7099" w:val="left" w:leader="none"/>
          <w:tab w:pos="7598" w:val="left" w:leader="none"/>
          <w:tab w:pos="7990" w:val="left" w:leader="none"/>
          <w:tab w:pos="8615" w:val="left" w:leader="none"/>
        </w:tabs>
        <w:spacing w:line="480" w:lineRule="auto" w:before="202"/>
        <w:ind w:left="387" w:right="1049" w:firstLine="955"/>
        <w:jc w:val="right"/>
      </w:pPr>
      <w:r>
        <w:rPr/>
        <w:t>Granule</w:t>
      </w:r>
      <w:r>
        <w:rPr>
          <w:spacing w:val="37"/>
        </w:rPr>
        <w:t> </w:t>
      </w:r>
      <w:r>
        <w:rPr/>
        <w:t>properties</w:t>
      </w:r>
      <w:r>
        <w:rPr>
          <w:spacing w:val="37"/>
        </w:rPr>
        <w:t> </w:t>
      </w:r>
      <w:r>
        <w:rPr/>
        <w:t>such</w:t>
      </w:r>
      <w:r>
        <w:rPr>
          <w:spacing w:val="34"/>
        </w:rPr>
        <w:t> </w:t>
      </w:r>
      <w:r>
        <w:rPr/>
        <w:t>as</w:t>
      </w:r>
      <w:r>
        <w:rPr>
          <w:spacing w:val="37"/>
        </w:rPr>
        <w:t> </w:t>
      </w:r>
      <w:r>
        <w:rPr/>
        <w:t>angle</w:t>
      </w:r>
      <w:r>
        <w:rPr>
          <w:spacing w:val="43"/>
        </w:rPr>
        <w:t> </w:t>
      </w:r>
      <w:r>
        <w:rPr/>
        <w:t>of</w:t>
      </w:r>
      <w:r>
        <w:rPr>
          <w:spacing w:val="30"/>
        </w:rPr>
        <w:t> </w:t>
      </w:r>
      <w:r>
        <w:rPr/>
        <w:t>repose,</w:t>
      </w:r>
      <w:r>
        <w:rPr>
          <w:spacing w:val="43"/>
        </w:rPr>
        <w:t> </w:t>
      </w:r>
      <w:r>
        <w:rPr/>
        <w:t>Hausner’s</w:t>
      </w:r>
      <w:r>
        <w:rPr>
          <w:spacing w:val="36"/>
        </w:rPr>
        <w:t> </w:t>
      </w:r>
      <w:r>
        <w:rPr/>
        <w:t>ratio</w:t>
      </w:r>
      <w:r>
        <w:rPr>
          <w:spacing w:val="45"/>
        </w:rPr>
        <w:t> </w:t>
      </w:r>
      <w:r>
        <w:rPr/>
        <w:t>and</w:t>
        <w:tab/>
        <w:t>Carr’s</w:t>
      </w:r>
      <w:r>
        <w:rPr>
          <w:spacing w:val="30"/>
        </w:rPr>
        <w:t> </w:t>
      </w:r>
      <w:r>
        <w:rPr/>
        <w:t>index</w:t>
      </w:r>
      <w:r>
        <w:rPr>
          <w:spacing w:val="-57"/>
        </w:rPr>
        <w:t> </w:t>
      </w:r>
      <w:r>
        <w:rPr/>
        <w:t>revealed</w:t>
      </w:r>
      <w:r>
        <w:rPr>
          <w:spacing w:val="11"/>
        </w:rPr>
        <w:t> </w:t>
      </w:r>
      <w:r>
        <w:rPr/>
        <w:t>that</w:t>
      </w:r>
      <w:r>
        <w:rPr>
          <w:spacing w:val="20"/>
        </w:rPr>
        <w:t> </w:t>
      </w:r>
      <w:r>
        <w:rPr/>
        <w:t>increase</w:t>
      </w:r>
      <w:r>
        <w:rPr>
          <w:spacing w:val="15"/>
        </w:rPr>
        <w:t> </w:t>
      </w:r>
      <w:r>
        <w:rPr/>
        <w:t>in</w:t>
      </w:r>
      <w:r>
        <w:rPr>
          <w:spacing w:val="11"/>
        </w:rPr>
        <w:t> </w:t>
      </w:r>
      <w:r>
        <w:rPr/>
        <w:t>concentration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materials</w:t>
      </w:r>
      <w:r>
        <w:rPr>
          <w:spacing w:val="10"/>
        </w:rPr>
        <w:t> </w:t>
      </w:r>
      <w:r>
        <w:rPr/>
        <w:t>tested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binder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disintegrant</w:t>
      </w:r>
      <w:r>
        <w:rPr>
          <w:spacing w:val="21"/>
        </w:rPr>
        <w:t> </w:t>
      </w:r>
      <w:r>
        <w:rPr/>
        <w:t>led</w:t>
      </w:r>
      <w:r>
        <w:rPr>
          <w:spacing w:val="11"/>
        </w:rPr>
        <w:t> </w:t>
      </w:r>
      <w:r>
        <w:rPr/>
        <w:t>to</w:t>
      </w:r>
      <w:r>
        <w:rPr>
          <w:spacing w:val="-57"/>
        </w:rPr>
        <w:t> </w:t>
      </w:r>
      <w:r>
        <w:rPr/>
        <w:t>improvement</w:t>
      </w:r>
      <w:r>
        <w:rPr>
          <w:spacing w:val="21"/>
        </w:rPr>
        <w:t> </w:t>
      </w:r>
      <w:r>
        <w:rPr/>
        <w:t>in</w:t>
      </w:r>
      <w:r>
        <w:rPr>
          <w:spacing w:val="11"/>
        </w:rPr>
        <w:t> </w:t>
      </w:r>
      <w:r>
        <w:rPr/>
        <w:t>flow</w:t>
      </w:r>
      <w:r>
        <w:rPr>
          <w:spacing w:val="15"/>
        </w:rPr>
        <w:t> </w:t>
      </w:r>
      <w:r>
        <w:rPr/>
        <w:t>characteristics.</w:t>
      </w:r>
      <w:r>
        <w:rPr>
          <w:spacing w:val="15"/>
        </w:rPr>
        <w:t> </w:t>
      </w:r>
      <w:r>
        <w:rPr/>
        <w:t>Tablet</w:t>
      </w:r>
      <w:r>
        <w:rPr>
          <w:spacing w:val="15"/>
        </w:rPr>
        <w:t> </w:t>
      </w:r>
      <w:r>
        <w:rPr/>
        <w:t>properties</w:t>
      </w:r>
      <w:r>
        <w:rPr>
          <w:spacing w:val="16"/>
        </w:rPr>
        <w:t> </w:t>
      </w:r>
      <w:r>
        <w:rPr/>
        <w:t>which</w:t>
      </w:r>
      <w:r>
        <w:rPr>
          <w:spacing w:val="11"/>
        </w:rPr>
        <w:t> </w:t>
      </w:r>
      <w:r>
        <w:rPr/>
        <w:t>included</w:t>
      </w:r>
      <w:r>
        <w:rPr>
          <w:spacing w:val="34"/>
        </w:rPr>
        <w:t> </w:t>
      </w:r>
      <w:r>
        <w:rPr/>
        <w:t>friability,</w:t>
      </w:r>
      <w:r>
        <w:rPr>
          <w:spacing w:val="13"/>
        </w:rPr>
        <w:t> </w:t>
      </w:r>
      <w:r>
        <w:rPr/>
        <w:t>crushing</w:t>
      </w:r>
      <w:r>
        <w:rPr>
          <w:spacing w:val="-57"/>
        </w:rPr>
        <w:t> </w:t>
      </w:r>
      <w:r>
        <w:rPr/>
        <w:t>strength</w:t>
      </w:r>
      <w:r>
        <w:rPr>
          <w:spacing w:val="37"/>
        </w:rPr>
        <w:t> </w:t>
      </w:r>
      <w:r>
        <w:rPr/>
        <w:t>and</w:t>
      </w:r>
      <w:r>
        <w:rPr>
          <w:spacing w:val="43"/>
        </w:rPr>
        <w:t> </w:t>
      </w:r>
      <w:r>
        <w:rPr/>
        <w:t>disintegration</w:t>
      </w:r>
      <w:r>
        <w:rPr>
          <w:spacing w:val="37"/>
        </w:rPr>
        <w:t> </w:t>
      </w:r>
      <w:r>
        <w:rPr/>
        <w:t>time</w:t>
      </w:r>
      <w:r>
        <w:rPr>
          <w:spacing w:val="47"/>
        </w:rPr>
        <w:t> </w:t>
      </w:r>
      <w:r>
        <w:rPr/>
        <w:t>showed</w:t>
      </w:r>
      <w:r>
        <w:rPr>
          <w:spacing w:val="43"/>
        </w:rPr>
        <w:t> </w:t>
      </w:r>
      <w:r>
        <w:rPr/>
        <w:t>that</w:t>
      </w:r>
      <w:r>
        <w:rPr>
          <w:spacing w:val="47"/>
        </w:rPr>
        <w:t> </w:t>
      </w:r>
      <w:r>
        <w:rPr/>
        <w:t>an</w:t>
      </w:r>
      <w:r>
        <w:rPr>
          <w:spacing w:val="47"/>
        </w:rPr>
        <w:t> </w:t>
      </w:r>
      <w:r>
        <w:rPr/>
        <w:t>increase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binder</w:t>
      </w:r>
      <w:r>
        <w:rPr>
          <w:spacing w:val="45"/>
        </w:rPr>
        <w:t> </w:t>
      </w:r>
      <w:r>
        <w:rPr/>
        <w:t>concentration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-57"/>
        </w:rPr>
        <w:t> </w:t>
      </w:r>
      <w:r>
        <w:rPr/>
        <w:t>tablet</w:t>
      </w:r>
      <w:r>
        <w:rPr>
          <w:spacing w:val="22"/>
        </w:rPr>
        <w:t> </w:t>
      </w:r>
      <w:r>
        <w:rPr/>
        <w:t>led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decrease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friability</w:t>
      </w:r>
      <w:r>
        <w:rPr>
          <w:spacing w:val="4"/>
        </w:rPr>
        <w:t> </w:t>
      </w:r>
      <w:r>
        <w:rPr/>
        <w:t>and</w:t>
      </w:r>
      <w:r>
        <w:rPr>
          <w:spacing w:val="13"/>
        </w:rPr>
        <w:t> </w:t>
      </w:r>
      <w:r>
        <w:rPr/>
        <w:t>an</w:t>
      </w:r>
      <w:r>
        <w:rPr>
          <w:spacing w:val="12"/>
        </w:rPr>
        <w:t> </w:t>
      </w:r>
      <w:r>
        <w:rPr/>
        <w:t>increase</w:t>
      </w:r>
      <w:r>
        <w:rPr>
          <w:spacing w:val="19"/>
        </w:rPr>
        <w:t> </w:t>
      </w:r>
      <w:r>
        <w:rPr/>
        <w:t>in</w:t>
      </w:r>
      <w:r>
        <w:rPr>
          <w:spacing w:val="9"/>
        </w:rPr>
        <w:t> </w:t>
      </w:r>
      <w:r>
        <w:rPr/>
        <w:t>crushing</w:t>
      </w:r>
      <w:r>
        <w:rPr>
          <w:spacing w:val="12"/>
        </w:rPr>
        <w:t> </w:t>
      </w:r>
      <w:r>
        <w:rPr/>
        <w:t>strength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disintegration</w:t>
      </w:r>
      <w:r>
        <w:rPr>
          <w:spacing w:val="-57"/>
        </w:rPr>
        <w:t> </w:t>
      </w:r>
      <w:r>
        <w:rPr/>
        <w:t>time</w:t>
        <w:tab/>
        <w:t>while</w:t>
        <w:tab/>
        <w:t>increase</w:t>
        <w:tab/>
        <w:t>in</w:t>
        <w:tab/>
        <w:t>disintegrant</w:t>
        <w:tab/>
        <w:t>concentration</w:t>
        <w:tab/>
        <w:t>produced</w:t>
        <w:tab/>
        <w:t>the</w:t>
        <w:tab/>
        <w:t>opposite</w:t>
        <w:tab/>
        <w:t>effect.</w:t>
      </w:r>
      <w:r>
        <w:rPr>
          <w:spacing w:val="-57"/>
        </w:rPr>
        <w:t> </w:t>
      </w:r>
      <w:r>
        <w:rPr/>
        <w:t>The</w:t>
      </w:r>
      <w:r>
        <w:rPr>
          <w:spacing w:val="14"/>
        </w:rPr>
        <w:t> </w:t>
      </w:r>
      <w:r>
        <w:rPr/>
        <w:t>drug</w:t>
      </w:r>
      <w:r>
        <w:rPr>
          <w:spacing w:val="14"/>
        </w:rPr>
        <w:t> </w:t>
      </w:r>
      <w:r>
        <w:rPr/>
        <w:t>release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all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batches</w:t>
      </w:r>
      <w:r>
        <w:rPr>
          <w:spacing w:val="17"/>
        </w:rPr>
        <w:t> </w:t>
      </w:r>
      <w:r>
        <w:rPr/>
        <w:t>both</w:t>
      </w:r>
      <w:r>
        <w:rPr>
          <w:spacing w:val="10"/>
        </w:rPr>
        <w:t> </w:t>
      </w:r>
      <w:r>
        <w:rPr/>
        <w:t>as</w:t>
      </w:r>
      <w:r>
        <w:rPr>
          <w:spacing w:val="13"/>
        </w:rPr>
        <w:t> </w:t>
      </w:r>
      <w:r>
        <w:rPr/>
        <w:t>binder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disintegrant</w:t>
      </w:r>
      <w:r>
        <w:rPr>
          <w:spacing w:val="19"/>
        </w:rPr>
        <w:t> </w:t>
      </w:r>
      <w:r>
        <w:rPr/>
        <w:t>were</w:t>
      </w:r>
      <w:r>
        <w:rPr>
          <w:spacing w:val="14"/>
        </w:rPr>
        <w:t> </w:t>
      </w:r>
      <w:r>
        <w:rPr/>
        <w:t>below</w:t>
      </w:r>
    </w:p>
    <w:p>
      <w:pPr>
        <w:spacing w:after="0" w:line="480" w:lineRule="auto"/>
        <w:jc w:val="right"/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spacing w:line="480" w:lineRule="auto" w:before="63"/>
        <w:ind w:left="387" w:right="1052"/>
        <w:jc w:val="both"/>
      </w:pPr>
      <w:r>
        <w:rPr/>
        <w:t>50%. 500 mg compacts of experimental starches made using a hydraulic press at various</w:t>
      </w:r>
      <w:r>
        <w:rPr>
          <w:spacing w:val="1"/>
        </w:rPr>
        <w:t> </w:t>
      </w:r>
      <w:r>
        <w:rPr/>
        <w:t>tableting pressures (56.6-169.9MNm</w:t>
      </w:r>
      <w:r>
        <w:rPr>
          <w:vertAlign w:val="superscript"/>
        </w:rPr>
        <w:t>-2</w:t>
      </w:r>
      <w:r>
        <w:rPr>
          <w:vertAlign w:val="baseline"/>
        </w:rPr>
        <w:t>) and investigated for deformation characteristics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ranking</w:t>
      </w:r>
      <w:r>
        <w:rPr>
          <w:spacing w:val="1"/>
          <w:vertAlign w:val="baseline"/>
        </w:rPr>
        <w:t> </w:t>
      </w:r>
      <w:r>
        <w:rPr>
          <w:vertAlign w:val="baseline"/>
        </w:rPr>
        <w:t>order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pressure,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PGSA&gt;MZS&gt;GLT&gt;SRS&gt;PGSW;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A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SRS&lt;GLT&lt;PGSW&lt;MZS&lt;PGSA showing that SRS and PGSW deforms plastically with</w:t>
      </w:r>
      <w:r>
        <w:rPr>
          <w:spacing w:val="1"/>
          <w:vertAlign w:val="baseline"/>
        </w:rPr>
        <w:t> </w:t>
      </w:r>
      <w:r>
        <w:rPr>
          <w:vertAlign w:val="baseline"/>
        </w:rPr>
        <w:t>fast onset of deformation while PGSA has tendency to show fragmentation before 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SRS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modified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starches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 harder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more compact</w:t>
      </w:r>
      <w:r>
        <w:rPr>
          <w:spacing w:val="2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4"/>
          <w:vertAlign w:val="baseline"/>
        </w:rPr>
        <w:t> </w:t>
      </w:r>
      <w:r>
        <w:rPr>
          <w:vertAlign w:val="baseline"/>
        </w:rPr>
        <w:t>Maize starch</w:t>
      </w:r>
      <w:r>
        <w:rPr>
          <w:spacing w:val="-3"/>
          <w:vertAlign w:val="baseline"/>
        </w:rPr>
        <w:t> </w:t>
      </w:r>
      <w:r>
        <w:rPr>
          <w:vertAlign w:val="baseline"/>
        </w:rPr>
        <w:t>B.P.</w:t>
      </w:r>
    </w:p>
    <w:p>
      <w:pPr>
        <w:pStyle w:val="BodyText"/>
        <w:spacing w:line="480" w:lineRule="auto" w:before="202"/>
        <w:ind w:left="387" w:right="1050" w:firstLine="772"/>
        <w:jc w:val="both"/>
      </w:pPr>
      <w:r>
        <w:rPr/>
        <w:t>The results obtained shows that in paracetamol tablet prepared by wet granulation</w:t>
      </w:r>
      <w:r>
        <w:rPr>
          <w:spacing w:val="1"/>
        </w:rPr>
        <w:t> </w:t>
      </w:r>
      <w:r>
        <w:rPr/>
        <w:t>method, pregelatinising SRS makes it a suitable binder and a poor disintegrant with high</w:t>
      </w:r>
      <w:r>
        <w:rPr>
          <w:spacing w:val="1"/>
        </w:rPr>
        <w:t> </w:t>
      </w:r>
      <w:r>
        <w:rPr/>
        <w:t>bond strength. Thus, SRS, PGSW and PGSA could be useful in formulation of tablets with</w:t>
      </w:r>
      <w:r>
        <w:rPr>
          <w:spacing w:val="1"/>
        </w:rPr>
        <w:t> </w:t>
      </w:r>
      <w:r>
        <w:rPr/>
        <w:t>desired</w:t>
      </w:r>
      <w:r>
        <w:rPr>
          <w:spacing w:val="6"/>
        </w:rPr>
        <w:t> </w:t>
      </w:r>
      <w:r>
        <w:rPr/>
        <w:t>mechanical</w:t>
      </w:r>
      <w:r>
        <w:rPr>
          <w:spacing w:val="-7"/>
        </w:rPr>
        <w:t> </w:t>
      </w:r>
      <w:r>
        <w:rPr/>
        <w:t>properties.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spacing w:before="63"/>
        <w:ind w:left="380" w:right="1051"/>
        <w:jc w:val="center"/>
      </w:pP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pStyle w:val="BodyText"/>
        <w:spacing w:before="9"/>
        <w:rPr>
          <w:b/>
        </w:rPr>
      </w:pPr>
    </w:p>
    <w:p>
      <w:pPr>
        <w:pStyle w:val="BodyText"/>
        <w:tabs>
          <w:tab w:pos="1827" w:val="left" w:leader="none"/>
          <w:tab w:pos="2547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ind w:left="387"/>
      </w:pPr>
      <w:r>
        <w:rPr/>
        <w:t>Cover</w:t>
      </w:r>
      <w:r>
        <w:rPr>
          <w:spacing w:val="1"/>
        </w:rPr>
        <w:t> </w:t>
      </w:r>
      <w:r>
        <w:rPr/>
        <w:t>Page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i</w:t>
      </w:r>
    </w:p>
    <w:p>
      <w:pPr>
        <w:spacing w:after="0"/>
        <w:sectPr>
          <w:footerReference w:type="default" r:id="rId6"/>
          <w:pgSz w:w="12240" w:h="15840"/>
          <w:pgMar w:footer="748" w:header="0" w:top="1340" w:bottom="1468" w:left="1600" w:right="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82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40" w:val="right" w:leader="none"/>
            </w:tabs>
            <w:spacing w:before="512"/>
            <w:ind w:left="387" w:firstLine="0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ii</w:t>
          </w:r>
        </w:p>
        <w:p>
          <w:pPr>
            <w:pStyle w:val="TOC2"/>
            <w:tabs>
              <w:tab w:pos="182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07" w:val="right" w:leader="none"/>
            </w:tabs>
            <w:ind w:left="387" w:firstLine="0"/>
          </w:pPr>
          <w:hyperlink w:history="true" w:anchor="_TOC_250083">
            <w:r>
              <w:rPr/>
              <w:t>Declaration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iii</w:t>
            </w:r>
          </w:hyperlink>
        </w:p>
        <w:p>
          <w:pPr>
            <w:pStyle w:val="TOC2"/>
            <w:tabs>
              <w:tab w:pos="182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89" w:val="right" w:leader="none"/>
            </w:tabs>
            <w:ind w:left="387" w:firstLine="0"/>
          </w:pPr>
          <w:hyperlink w:history="true" w:anchor="_TOC_250082">
            <w:r>
              <w:rPr/>
              <w:t>Certification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iv</w:t>
            </w:r>
          </w:hyperlink>
        </w:p>
        <w:p>
          <w:pPr>
            <w:pStyle w:val="TOC2"/>
            <w:tabs>
              <w:tab w:pos="182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ind w:left="387" w:firstLine="0"/>
          </w:pPr>
          <w:hyperlink w:history="true" w:anchor="_TOC_250081">
            <w:r>
              <w:rPr/>
              <w:t>Dedication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hyperlink>
        </w:p>
        <w:p>
          <w:pPr>
            <w:pStyle w:val="TOC2"/>
            <w:tabs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93" w:val="right" w:leader="none"/>
            </w:tabs>
            <w:ind w:left="387" w:firstLine="0"/>
          </w:pPr>
          <w:hyperlink w:history="true" w:anchor="_TOC_250080">
            <w:r>
              <w:rPr/>
              <w:t>Acknowledgement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</w:t>
            </w:r>
          </w:hyperlink>
        </w:p>
        <w:p>
          <w:pPr>
            <w:pStyle w:val="TOC2"/>
            <w:tabs>
              <w:tab w:pos="182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627" w:val="right" w:leader="none"/>
            </w:tabs>
            <w:ind w:left="387" w:firstLine="0"/>
          </w:pPr>
          <w:hyperlink w:history="true" w:anchor="_TOC_250079">
            <w:r>
              <w:rPr/>
              <w:t>Abstract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viii</w:t>
            </w:r>
          </w:hyperlink>
        </w:p>
        <w:p>
          <w:pPr>
            <w:pStyle w:val="TOC2"/>
            <w:tabs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609" w:val="right" w:leader="none"/>
            </w:tabs>
            <w:ind w:left="387" w:firstLine="0"/>
          </w:pPr>
          <w:hyperlink w:history="true" w:anchor="_TOC_250078">
            <w:r>
              <w:rPr/>
              <w:t>List of</w:t>
            </w:r>
            <w:r>
              <w:rPr>
                <w:spacing w:val="-3"/>
              </w:rPr>
              <w:t> </w:t>
            </w:r>
            <w:r>
              <w:rPr/>
              <w:t>figures</w:t>
            </w:r>
            <w:r>
              <w:rPr>
                <w:spacing w:val="2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xix</w:t>
            </w:r>
          </w:hyperlink>
        </w:p>
        <w:p>
          <w:pPr>
            <w:pStyle w:val="TOC2"/>
            <w:tabs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613" w:val="right" w:leader="none"/>
            </w:tabs>
            <w:spacing w:before="271"/>
            <w:ind w:left="387" w:firstLine="0"/>
          </w:pPr>
          <w:hyperlink w:history="true" w:anchor="_TOC_250077"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plates  </w:t>
            </w:r>
            <w:r>
              <w:rPr>
                <w:spacing w:val="8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xxi</w:t>
            </w:r>
          </w:hyperlink>
        </w:p>
        <w:p>
          <w:pPr>
            <w:pStyle w:val="TOC2"/>
            <w:tabs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680" w:val="right" w:leader="none"/>
            </w:tabs>
            <w:spacing w:before="338"/>
            <w:ind w:left="387" w:firstLine="0"/>
          </w:pPr>
          <w:hyperlink w:history="true" w:anchor="_TOC_250076">
            <w:r>
              <w:rPr/>
              <w:t>Abbreviations,</w:t>
            </w:r>
            <w:r>
              <w:rPr>
                <w:spacing w:val="-2"/>
              </w:rPr>
              <w:t> </w:t>
            </w:r>
            <w:r>
              <w:rPr/>
              <w:t>definitions,</w:t>
            </w:r>
            <w:r>
              <w:rPr>
                <w:spacing w:val="-1"/>
              </w:rPr>
              <w:t> </w:t>
            </w:r>
            <w:r>
              <w:rPr/>
              <w:t>glossaries</w:t>
            </w:r>
            <w:r>
              <w:rPr>
                <w:spacing w:val="-5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symbol</w:t>
              <w:tab/>
              <w:t>-</w:t>
              <w:tab/>
              <w:t>-</w:t>
              <w:tab/>
              <w:t>-</w:t>
              <w:tab/>
              <w:t>-</w:t>
              <w:tab/>
              <w:t>xxii</w:t>
            </w:r>
          </w:hyperlink>
        </w:p>
        <w:p>
          <w:pPr>
            <w:pStyle w:val="TOC1"/>
            <w:spacing w:before="344"/>
          </w:pPr>
          <w:hyperlink w:history="true" w:anchor="_TOC_250075">
            <w:r>
              <w:rPr/>
              <w:t>Chapter</w:t>
            </w:r>
            <w:r>
              <w:rPr>
                <w:spacing w:val="-5"/>
              </w:rPr>
              <w:t> </w:t>
            </w:r>
            <w:r>
              <w:rPr/>
              <w:t>One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3" w:after="0"/>
            <w:ind w:left="1107" w:right="0" w:hanging="721"/>
            <w:jc w:val="left"/>
          </w:pPr>
          <w:hyperlink w:history="true" w:anchor="_TOC_250074">
            <w:r>
              <w:rPr/>
              <w:t>Introduction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9" w:after="0"/>
            <w:ind w:left="1107" w:right="0" w:hanging="721"/>
            <w:jc w:val="left"/>
          </w:pPr>
          <w:hyperlink w:history="true" w:anchor="_TOC_250073">
            <w:r>
              <w:rPr/>
              <w:t>Starch</w:t>
            </w:r>
            <w:r>
              <w:rPr>
                <w:spacing w:val="-6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versatile</w:t>
            </w:r>
            <w:r>
              <w:rPr>
                <w:spacing w:val="-3"/>
              </w:rPr>
              <w:t> </w:t>
            </w:r>
            <w:r>
              <w:rPr/>
              <w:t>polymer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72">
            <w:r>
              <w:rPr/>
              <w:t>Sources of</w:t>
            </w:r>
            <w:r>
              <w:rPr>
                <w:spacing w:val="-6"/>
              </w:rPr>
              <w:t> </w:t>
            </w:r>
            <w:r>
              <w:rPr/>
              <w:t>starch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4" w:after="0"/>
            <w:ind w:left="1107" w:right="0" w:hanging="721"/>
            <w:jc w:val="left"/>
          </w:pPr>
          <w:hyperlink w:history="true" w:anchor="_TOC_250071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starch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70">
            <w:r>
              <w:rPr/>
              <w:t>Native</w:t>
            </w:r>
            <w:r>
              <w:rPr>
                <w:spacing w:val="-1"/>
              </w:rPr>
              <w:t> </w:t>
            </w:r>
            <w:r>
              <w:rPr/>
              <w:t>starch</w:t>
            </w:r>
            <w:r>
              <w:rPr>
                <w:spacing w:val="10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9" w:after="0"/>
            <w:ind w:left="1107" w:right="0" w:hanging="721"/>
            <w:jc w:val="left"/>
          </w:pPr>
          <w:hyperlink w:history="true" w:anchor="_TOC_250069">
            <w:r>
              <w:rPr/>
              <w:t>Modified</w:t>
            </w:r>
            <w:r>
              <w:rPr>
                <w:spacing w:val="-1"/>
              </w:rPr>
              <w:t> </w:t>
            </w:r>
            <w:r>
              <w:rPr/>
              <w:t>starch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8" w:after="240"/>
            <w:ind w:left="1107" w:right="0" w:hanging="721"/>
            <w:jc w:val="left"/>
          </w:pPr>
          <w:hyperlink w:history="true" w:anchor="_TOC_250068">
            <w:r>
              <w:rPr/>
              <w:t>Extraction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starch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78" w:after="0"/>
            <w:ind w:left="1107" w:right="0" w:hanging="721"/>
            <w:jc w:val="left"/>
          </w:pPr>
          <w:hyperlink w:history="true" w:anchor="_TOC_250067">
            <w:r>
              <w:rPr/>
              <w:t>Modification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starch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07" w:val="left" w:leader="none"/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66">
            <w:r>
              <w:rPr/>
              <w:t>Physical</w:t>
            </w:r>
            <w:r>
              <w:rPr>
                <w:spacing w:val="-3"/>
              </w:rPr>
              <w:t> </w:t>
            </w:r>
            <w:r>
              <w:rPr/>
              <w:t>modification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starch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9" w:after="0"/>
            <w:ind w:left="1107" w:right="0" w:hanging="721"/>
            <w:jc w:val="left"/>
          </w:pPr>
          <w:hyperlink w:history="true" w:anchor="_TOC_250065">
            <w:r>
              <w:rPr/>
              <w:t>Pregelatinization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</w:t>
            </w:r>
          </w:hyperlink>
        </w:p>
        <w:p>
          <w:pPr>
            <w:pStyle w:val="TOC2"/>
            <w:tabs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before="338"/>
            <w:ind w:left="387" w:firstLine="0"/>
          </w:pPr>
          <w:hyperlink w:history="true" w:anchor="_TOC_250064">
            <w:r>
              <w:rPr/>
              <w:t>1.5.1.2</w:t>
            </w:r>
            <w:r>
              <w:rPr>
                <w:spacing w:val="-6"/>
              </w:rPr>
              <w:t> </w:t>
            </w:r>
            <w:r>
              <w:rPr/>
              <w:t>Annealing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07" w:val="left" w:leader="none"/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9" w:after="0"/>
            <w:ind w:left="1107" w:right="0" w:hanging="721"/>
            <w:jc w:val="left"/>
          </w:pPr>
          <w:hyperlink w:history="true" w:anchor="_TOC_250063">
            <w:r>
              <w:rPr/>
              <w:t>Chemical</w:t>
            </w:r>
            <w:r>
              <w:rPr>
                <w:spacing w:val="-3"/>
              </w:rPr>
              <w:t> </w:t>
            </w:r>
            <w:r>
              <w:rPr/>
              <w:t>modification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starch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62">
            <w:r>
              <w:rPr/>
              <w:t>Cross-linking</w:t>
            </w:r>
            <w:r>
              <w:rPr>
                <w:spacing w:val="7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108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4" w:after="0"/>
            <w:ind w:left="1107" w:right="0" w:hanging="721"/>
            <w:jc w:val="left"/>
          </w:pPr>
          <w:hyperlink w:history="true" w:anchor="_TOC_250061">
            <w:r>
              <w:rPr/>
              <w:t>Stabilization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108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60">
            <w:r>
              <w:rPr/>
              <w:t>Conversion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9" w:after="0"/>
            <w:ind w:left="1107" w:right="0" w:hanging="721"/>
            <w:jc w:val="left"/>
          </w:pPr>
          <w:r>
            <w:rPr/>
            <w:t>Particle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5"/>
            </w:rPr>
            <w:t> </w:t>
          </w:r>
          <w:r>
            <w:rPr/>
            <w:t>molecular</w:t>
          </w:r>
          <w:r>
            <w:rPr>
              <w:spacing w:val="1"/>
            </w:rPr>
            <w:t> </w:t>
          </w:r>
          <w:r>
            <w:rPr/>
            <w:t>description</w:t>
          </w:r>
          <w:r>
            <w:rPr>
              <w:spacing w:val="-5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starch</w:t>
          </w:r>
          <w:r>
            <w:rPr>
              <w:spacing w:val="76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59">
            <w:r>
              <w:rPr/>
              <w:t>Starch</w:t>
            </w:r>
            <w:r>
              <w:rPr>
                <w:spacing w:val="-4"/>
              </w:rPr>
              <w:t> </w:t>
            </w:r>
            <w:r>
              <w:rPr/>
              <w:t>molecular structure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42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58">
            <w:r>
              <w:rPr/>
              <w:t>Starch</w:t>
            </w:r>
            <w:r>
              <w:rPr>
                <w:spacing w:val="-4"/>
              </w:rPr>
              <w:t> </w:t>
            </w:r>
            <w:r>
              <w:rPr/>
              <w:t>granules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339" w:after="0"/>
            <w:ind w:left="1107" w:right="0" w:hanging="721"/>
            <w:jc w:val="left"/>
          </w:pPr>
          <w:hyperlink w:history="true" w:anchor="_TOC_250057">
            <w:r>
              <w:rPr/>
              <w:t>Uses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starch</w:t>
            </w:r>
            <w:r>
              <w:rPr>
                <w:spacing w:val="2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338" w:after="0"/>
            <w:ind w:left="1107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Solenostemon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rotundifolius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(Poir.) J.K. Morton</w:t>
            <w:tab/>
            <w:t>-</w:t>
            <w:tab/>
            <w:t>-</w:t>
            <w:tab/>
            <w:t>-</w:t>
            <w:tab/>
            <w:t>11</w:t>
          </w:r>
        </w:p>
        <w:p>
          <w:pPr>
            <w:pStyle w:val="TOC2"/>
            <w:numPr>
              <w:ilvl w:val="2"/>
              <w:numId w:val="1"/>
            </w:numPr>
            <w:tabs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339" w:after="0"/>
            <w:ind w:left="1107" w:right="0" w:hanging="721"/>
            <w:jc w:val="left"/>
          </w:pPr>
          <w:hyperlink w:history="true" w:anchor="_TOC_250056">
            <w:r>
              <w:rPr/>
              <w:t>Origin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geographic</w:t>
            </w:r>
            <w:r>
              <w:rPr>
                <w:spacing w:val="-2"/>
              </w:rPr>
              <w:t> </w:t>
            </w:r>
            <w:r>
              <w:rPr/>
              <w:t>distribution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55">
            <w:r>
              <w:rPr/>
              <w:t>Chemical</w:t>
            </w:r>
            <w:r>
              <w:rPr>
                <w:spacing w:val="-8"/>
              </w:rPr>
              <w:t> </w:t>
            </w:r>
            <w:r>
              <w:rPr/>
              <w:t>constituents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339" w:after="0"/>
            <w:ind w:left="1107" w:right="0" w:hanging="721"/>
            <w:jc w:val="left"/>
          </w:pPr>
          <w:hyperlink w:history="true" w:anchor="_TOC_250054">
            <w:r>
              <w:rPr/>
              <w:t>Plant</w:t>
            </w:r>
            <w:r>
              <w:rPr>
                <w:spacing w:val="1"/>
              </w:rPr>
              <w:t> </w:t>
            </w:r>
            <w:r>
              <w:rPr/>
              <w:t>description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53">
            <w:r>
              <w:rPr/>
              <w:t>Growth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development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14</w:t>
            </w:r>
          </w:hyperlink>
        </w:p>
        <w:p>
          <w:pPr>
            <w:pStyle w:val="TOC2"/>
            <w:tabs>
              <w:tab w:pos="182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before="334"/>
            <w:ind w:left="387" w:firstLine="0"/>
          </w:pPr>
          <w:hyperlink w:history="true" w:anchor="_TOC_250052">
            <w:r>
              <w:rPr/>
              <w:t>1.10.5</w:t>
            </w:r>
            <w:r>
              <w:rPr>
                <w:spacing w:val="55"/>
              </w:rPr>
              <w:t> </w:t>
            </w:r>
            <w:r>
              <w:rPr/>
              <w:t>Uses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51">
            <w:r>
              <w:rPr/>
              <w:t>Statement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Research</w:t>
            </w:r>
            <w:r>
              <w:rPr>
                <w:spacing w:val="-5"/>
              </w:rPr>
              <w:t> </w:t>
            </w:r>
            <w:r>
              <w:rPr/>
              <w:t>Problem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338" w:after="0"/>
            <w:ind w:left="1107" w:right="0" w:hanging="721"/>
            <w:jc w:val="left"/>
          </w:pPr>
          <w:hyperlink w:history="true" w:anchor="_TOC_250050">
            <w:r>
              <w:rPr/>
              <w:t>Justification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339" w:after="240"/>
            <w:ind w:left="1107" w:right="0" w:hanging="721"/>
            <w:jc w:val="left"/>
          </w:pPr>
          <w:hyperlink w:history="true" w:anchor="_TOC_250049">
            <w:r>
              <w:rPr/>
              <w:t>Limitation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the</w:t>
            </w:r>
            <w:r>
              <w:rPr>
                <w:spacing w:val="2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87" w:after="0"/>
            <w:ind w:left="1107" w:right="0" w:hanging="721"/>
            <w:jc w:val="left"/>
          </w:pPr>
          <w:hyperlink w:history="true" w:anchor="_TOC_250048">
            <w:r>
              <w:rPr/>
              <w:t>Aim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07" w:val="left" w:leader="none"/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1" w:after="0"/>
            <w:ind w:left="1107" w:right="0" w:hanging="721"/>
            <w:jc w:val="left"/>
          </w:pPr>
          <w:hyperlink w:history="true" w:anchor="_TOC_250047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scope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 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16</w:t>
            </w:r>
          </w:hyperlink>
        </w:p>
        <w:p>
          <w:pPr>
            <w:pStyle w:val="TOC1"/>
            <w:spacing w:before="521"/>
          </w:pPr>
          <w:hyperlink w:history="true" w:anchor="_TOC_250046">
            <w:r>
              <w:rPr/>
              <w:t>Chapter</w:t>
            </w:r>
            <w:r>
              <w:rPr>
                <w:spacing w:val="-6"/>
              </w:rPr>
              <w:t> </w:t>
            </w:r>
            <w:r>
              <w:rPr/>
              <w:t>Two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1" w:after="0"/>
            <w:ind w:left="1107" w:right="0" w:hanging="721"/>
            <w:jc w:val="left"/>
          </w:pPr>
          <w:hyperlink w:history="true" w:anchor="_TOC_250045">
            <w:r>
              <w:rPr/>
              <w:t>Literature</w:t>
            </w:r>
            <w:r>
              <w:rPr>
                <w:spacing w:val="-5"/>
              </w:rPr>
              <w:t> </w:t>
            </w:r>
            <w:r>
              <w:rPr/>
              <w:t>review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07" w:val="left" w:leader="none"/>
              <w:tab w:pos="1108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44">
            <w:r>
              <w:rPr/>
              <w:t>Tablet</w:t>
            </w:r>
            <w:r>
              <w:rPr>
                <w:spacing w:val="8"/>
              </w:rPr>
              <w:t> </w:t>
            </w:r>
            <w:r>
              <w:rPr/>
              <w:t>–</w:t>
            </w:r>
            <w:r>
              <w:rPr>
                <w:spacing w:val="3"/>
              </w:rPr>
              <w:t> </w:t>
            </w:r>
            <w:r>
              <w:rPr/>
              <w:t>pharmaceutical dosage</w:t>
            </w:r>
            <w:r>
              <w:rPr>
                <w:spacing w:val="2"/>
              </w:rPr>
              <w:t> </w:t>
            </w:r>
            <w:r>
              <w:rPr/>
              <w:t>form-</w:t>
              <w:tab/>
              <w:t>-</w:t>
              <w:tab/>
              <w:t>-</w:t>
              <w:tab/>
              <w:t>-</w:t>
              <w:tab/>
              <w:t>-</w:t>
              <w:tab/>
              <w:t>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r>
            <w:rPr/>
            <w:t>Advantages</w:t>
          </w:r>
          <w:r>
            <w:rPr>
              <w:spacing w:val="-3"/>
            </w:rPr>
            <w:t> </w:t>
          </w:r>
          <w:r>
            <w:rPr/>
            <w:t>and disadvantages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tablet</w:t>
          </w:r>
          <w:r>
            <w:rPr>
              <w:spacing w:val="4"/>
            </w:rPr>
            <w:t> </w:t>
          </w:r>
          <w:r>
            <w:rPr/>
            <w:t>as</w:t>
          </w:r>
          <w:r>
            <w:rPr>
              <w:spacing w:val="-2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dosage</w:t>
          </w:r>
          <w:r>
            <w:rPr>
              <w:spacing w:val="-1"/>
            </w:rPr>
            <w:t> </w:t>
          </w:r>
          <w:r>
            <w:rPr/>
            <w:t>form</w:t>
            <w:tab/>
            <w:t>-</w:t>
            <w:tab/>
            <w:t>-</w:t>
            <w:tab/>
            <w:t>19</w:t>
          </w:r>
        </w:p>
        <w:p>
          <w:pPr>
            <w:pStyle w:val="TOC2"/>
            <w:numPr>
              <w:ilvl w:val="1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43">
            <w:r>
              <w:rPr/>
              <w:t>Types of</w:t>
            </w:r>
            <w:r>
              <w:rPr>
                <w:spacing w:val="-6"/>
              </w:rPr>
              <w:t> </w:t>
            </w:r>
            <w:r>
              <w:rPr/>
              <w:t>tablets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42">
            <w:r>
              <w:rPr>
                <w:spacing w:val="-1"/>
              </w:rPr>
              <w:t>Formulation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tablets</w:t>
            </w:r>
            <w:r>
              <w:rPr>
                <w:spacing w:val="-3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41">
            <w:r>
              <w:rPr/>
              <w:t>Fillers/diluents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25</w:t>
            </w:r>
          </w:hyperlink>
        </w:p>
        <w:p>
          <w:pPr>
            <w:pStyle w:val="TOC2"/>
            <w:tabs>
              <w:tab w:pos="110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ind w:left="387" w:firstLine="0"/>
          </w:pPr>
          <w:hyperlink w:history="true" w:anchor="_TOC_250040">
            <w:r>
              <w:rPr/>
              <w:t>2.3.2</w:t>
              <w:tab/>
              <w:t>Binders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39">
            <w:r>
              <w:rPr/>
              <w:t>Disintegrants</w:t>
            </w:r>
            <w:r>
              <w:rPr>
                <w:spacing w:val="97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7" w:val="left" w:leader="none"/>
              <w:tab w:pos="1108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38">
            <w:r>
              <w:rPr/>
              <w:t>Glidants,</w:t>
            </w:r>
            <w:r>
              <w:rPr>
                <w:spacing w:val="-1"/>
              </w:rPr>
              <w:t> </w:t>
            </w:r>
            <w:r>
              <w:rPr/>
              <w:t>lubricants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anti-adherents</w:t>
              <w:tab/>
              <w:t>-</w:t>
              <w:tab/>
              <w:t>-</w:t>
              <w:tab/>
              <w:t>-</w:t>
              <w:tab/>
              <w:t>-</w:t>
              <w:tab/>
              <w:t>28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07" w:val="left" w:leader="none"/>
              <w:tab w:pos="1108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37">
            <w:r>
              <w:rPr/>
              <w:t>Flavours,</w:t>
            </w:r>
            <w:r>
              <w:rPr>
                <w:spacing w:val="1"/>
              </w:rPr>
              <w:t> </w:t>
            </w:r>
            <w:r>
              <w:rPr/>
              <w:t>sweeteners</w:t>
            </w:r>
            <w:r>
              <w:rPr>
                <w:spacing w:val="-3"/>
              </w:rPr>
              <w:t> </w:t>
            </w:r>
            <w:r>
              <w:rPr/>
              <w:t>and colourants</w:t>
            </w:r>
            <w:r>
              <w:rPr>
                <w:spacing w:val="54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28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07" w:val="left" w:leader="none"/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36">
            <w:r>
              <w:rPr/>
              <w:t>Techniques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tablet</w:t>
            </w:r>
            <w:r>
              <w:rPr>
                <w:spacing w:val="4"/>
              </w:rPr>
              <w:t> </w:t>
            </w:r>
            <w:r>
              <w:rPr/>
              <w:t>production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35">
            <w:r>
              <w:rPr/>
              <w:t>Granulation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29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34">
            <w:r>
              <w:rPr/>
              <w:t>Wet</w:t>
            </w:r>
            <w:r>
              <w:rPr>
                <w:spacing w:val="1"/>
              </w:rPr>
              <w:t> </w:t>
            </w:r>
            <w:r>
              <w:rPr/>
              <w:t>granulation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30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20"/>
            <w:ind w:left="1107" w:right="0" w:hanging="721"/>
            <w:jc w:val="left"/>
          </w:pPr>
          <w:hyperlink w:history="true" w:anchor="_TOC_250033">
            <w:r>
              <w:rPr/>
              <w:t>Limitations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wet</w:t>
            </w:r>
            <w:r>
              <w:rPr>
                <w:spacing w:val="4"/>
              </w:rPr>
              <w:t> </w:t>
            </w:r>
            <w:r>
              <w:rPr/>
              <w:t>granulation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31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108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82" w:after="0"/>
            <w:ind w:left="1107" w:right="0" w:hanging="721"/>
            <w:jc w:val="left"/>
          </w:pPr>
          <w:r>
            <w:rPr/>
            <w:t>Mechanism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pharmaceutical</w:t>
          </w:r>
          <w:r>
            <w:rPr>
              <w:spacing w:val="-4"/>
            </w:rPr>
            <w:t> </w:t>
          </w:r>
          <w:r>
            <w:rPr/>
            <w:t>granulations</w:t>
          </w:r>
          <w:r>
            <w:rPr>
              <w:spacing w:val="108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32</w:t>
          </w:r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32">
            <w:r>
              <w:rPr/>
              <w:t>Process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granule</w:t>
            </w:r>
            <w:r>
              <w:rPr>
                <w:spacing w:val="4"/>
              </w:rPr>
              <w:t> </w:t>
            </w:r>
            <w:r>
              <w:rPr/>
              <w:t>formation</w:t>
            </w:r>
            <w:r>
              <w:rPr>
                <w:spacing w:val="39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32</w:t>
            </w:r>
          </w:hyperlink>
        </w:p>
        <w:p>
          <w:pPr>
            <w:pStyle w:val="TOC2"/>
            <w:tabs>
              <w:tab w:pos="110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ind w:left="387" w:firstLine="0"/>
          </w:pPr>
          <w:hyperlink w:history="true" w:anchor="_TOC_250031">
            <w:r>
              <w:rPr/>
              <w:t>2.4.2</w:t>
              <w:tab/>
              <w:t>Wet</w:t>
            </w:r>
            <w:r>
              <w:rPr>
                <w:spacing w:val="1"/>
              </w:rPr>
              <w:t> </w:t>
            </w:r>
            <w:r>
              <w:rPr/>
              <w:t>granulation</w:t>
            </w:r>
            <w:r>
              <w:rPr>
                <w:spacing w:val="-8"/>
              </w:rPr>
              <w:t> </w:t>
            </w:r>
            <w:r>
              <w:rPr/>
              <w:t>equipment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35</w:t>
            </w:r>
          </w:hyperlink>
        </w:p>
        <w:p>
          <w:pPr>
            <w:pStyle w:val="TOC2"/>
            <w:tabs>
              <w:tab w:pos="110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ind w:left="387" w:firstLine="0"/>
          </w:pPr>
          <w:hyperlink w:history="true" w:anchor="_TOC_250030">
            <w:r>
              <w:rPr/>
              <w:t>2.4.4</w:t>
              <w:tab/>
              <w:t>Advancement</w:t>
            </w:r>
            <w:r>
              <w:rPr>
                <w:spacing w:val="3"/>
              </w:rPr>
              <w:t> </w:t>
            </w:r>
            <w:r>
              <w:rPr/>
              <w:t>in</w:t>
            </w:r>
            <w:r>
              <w:rPr>
                <w:spacing w:val="-6"/>
              </w:rPr>
              <w:t> </w:t>
            </w:r>
            <w:r>
              <w:rPr/>
              <w:t>granulations</w:t>
            </w:r>
            <w:r>
              <w:rPr>
                <w:spacing w:val="-8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29">
            <w:r>
              <w:rPr/>
              <w:t>Manufacturing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tablets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28">
            <w:r>
              <w:rPr/>
              <w:t>Common</w:t>
            </w:r>
            <w:r>
              <w:rPr>
                <w:spacing w:val="-7"/>
              </w:rPr>
              <w:t> </w:t>
            </w:r>
            <w:r>
              <w:rPr/>
              <w:t>problems</w:t>
            </w:r>
            <w:r>
              <w:rPr>
                <w:spacing w:val="-3"/>
              </w:rPr>
              <w:t> </w:t>
            </w:r>
            <w:r>
              <w:rPr/>
              <w:t>encountered</w:t>
            </w:r>
            <w:r>
              <w:rPr>
                <w:spacing w:val="-2"/>
              </w:rPr>
              <w:t> </w:t>
            </w:r>
            <w:r>
              <w:rPr/>
              <w:t>during</w:t>
            </w:r>
            <w:r>
              <w:rPr>
                <w:spacing w:val="-2"/>
              </w:rPr>
              <w:t> </w:t>
            </w:r>
            <w:r>
              <w:rPr/>
              <w:t>tablet</w:t>
            </w:r>
            <w:r>
              <w:rPr>
                <w:spacing w:val="3"/>
              </w:rPr>
              <w:t> </w:t>
            </w:r>
            <w:r>
              <w:rPr/>
              <w:t>manufacturing</w:t>
            </w:r>
            <w:r>
              <w:rPr>
                <w:spacing w:val="-1"/>
              </w:rPr>
              <w:t> </w:t>
            </w:r>
            <w:r>
              <w:rPr/>
              <w:t>operations</w:t>
              <w:tab/>
              <w:t>40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07" w:val="left" w:leader="none"/>
              <w:tab w:pos="1108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27">
            <w:r>
              <w:rPr/>
              <w:t>Compression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compaction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pharmaceutical</w:t>
            </w:r>
            <w:r>
              <w:rPr>
                <w:spacing w:val="-3"/>
              </w:rPr>
              <w:t> </w:t>
            </w:r>
            <w:r>
              <w:rPr/>
              <w:t>powders</w:t>
            </w:r>
            <w:r>
              <w:rPr>
                <w:spacing w:val="-1"/>
              </w:rPr>
              <w:t> </w:t>
            </w:r>
            <w:r>
              <w:rPr/>
              <w:t>into</w:t>
            </w:r>
            <w:r>
              <w:rPr>
                <w:spacing w:val="-4"/>
              </w:rPr>
              <w:t> </w:t>
            </w:r>
            <w:r>
              <w:rPr/>
              <w:t>tablets</w:t>
              <w:tab/>
              <w:t>41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26">
            <w:r>
              <w:rPr/>
              <w:t>Compression</w:t>
            </w:r>
            <w:r>
              <w:rPr>
                <w:spacing w:val="-4"/>
              </w:rPr>
              <w:t> </w:t>
            </w:r>
            <w:r>
              <w:rPr/>
              <w:t>and decompression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pharmaceutical</w:t>
            </w:r>
            <w:r>
              <w:rPr>
                <w:spacing w:val="-9"/>
              </w:rPr>
              <w:t> </w:t>
            </w:r>
            <w:r>
              <w:rPr/>
              <w:t>powders</w:t>
            </w:r>
            <w:r>
              <w:rPr>
                <w:spacing w:val="3"/>
              </w:rPr>
              <w:t> </w:t>
            </w:r>
            <w:r>
              <w:rPr/>
              <w:t>into</w:t>
            </w:r>
            <w:r>
              <w:rPr>
                <w:spacing w:val="1"/>
              </w:rPr>
              <w:t> </w:t>
            </w:r>
            <w:r>
              <w:rPr/>
              <w:t>tablets</w:t>
              <w:tab/>
              <w:t>42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25">
            <w:r>
              <w:rPr/>
              <w:t>Compressional</w:t>
            </w:r>
            <w:r>
              <w:rPr>
                <w:spacing w:val="-6"/>
              </w:rPr>
              <w:t> </w:t>
            </w:r>
            <w:r>
              <w:rPr/>
              <w:t>characteristics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granules</w:t>
              <w:tab/>
              <w:t>-</w:t>
              <w:tab/>
              <w:t>-</w:t>
              <w:tab/>
              <w:t>-</w:t>
              <w:tab/>
              <w:t>-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24">
            <w:r>
              <w:rPr/>
              <w:t>Consolidation</w:t>
            </w:r>
            <w:r>
              <w:rPr>
                <w:spacing w:val="29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23">
            <w:r>
              <w:rPr/>
              <w:t>Decompression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69" w:val="left" w:leader="none"/>
              <w:tab w:pos="1170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69" w:right="0" w:hanging="783"/>
            <w:jc w:val="left"/>
          </w:pPr>
          <w:hyperlink w:history="true" w:anchor="_TOC_250022">
            <w:r>
              <w:rPr/>
              <w:t>Models</w:t>
            </w:r>
            <w:r>
              <w:rPr>
                <w:spacing w:val="-3"/>
              </w:rPr>
              <w:t> </w:t>
            </w:r>
            <w:r>
              <w:rPr/>
              <w:t>expressing the</w:t>
            </w:r>
            <w:r>
              <w:rPr>
                <w:spacing w:val="-2"/>
              </w:rPr>
              <w:t> </w:t>
            </w:r>
            <w:r>
              <w:rPr/>
              <w:t>compression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powders.</w:t>
              <w:tab/>
              <w:t>-</w:t>
              <w:tab/>
              <w:t>-</w:t>
              <w:tab/>
              <w:t>-</w:t>
              <w:tab/>
              <w:t>47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21">
            <w:r>
              <w:rPr/>
              <w:t>Evaluation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tablet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20">
            <w:r>
              <w:rPr/>
              <w:t>Content</w:t>
            </w:r>
            <w:r>
              <w:rPr>
                <w:spacing w:val="2"/>
              </w:rPr>
              <w:t> </w:t>
            </w:r>
            <w:r>
              <w:rPr/>
              <w:t>uniformity</w:t>
            </w:r>
            <w:r>
              <w:rPr>
                <w:spacing w:val="-11"/>
              </w:rPr>
              <w:t> </w:t>
            </w:r>
            <w:r>
              <w:rPr/>
              <w:t>of</w:t>
            </w:r>
            <w:r>
              <w:rPr>
                <w:spacing w:val="-9"/>
              </w:rPr>
              <w:t> </w:t>
            </w:r>
            <w:r>
              <w:rPr/>
              <w:t>active</w:t>
            </w:r>
            <w:r>
              <w:rPr>
                <w:spacing w:val="2"/>
              </w:rPr>
              <w:t> </w:t>
            </w:r>
            <w:r>
              <w:rPr/>
              <w:t>ingredient</w:t>
              <w:tab/>
              <w:t>-</w:t>
              <w:tab/>
              <w:t>-</w:t>
              <w:tab/>
              <w:t>-</w:t>
              <w:tab/>
              <w:t>-</w:t>
              <w:tab/>
              <w:t>51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19">
            <w:r>
              <w:rPr/>
              <w:t>Thickness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diameter uniformity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8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tablet</w:t>
              <w:tab/>
              <w:t>-</w:t>
              <w:tab/>
              <w:t>-</w:t>
              <w:tab/>
              <w:t>-</w:t>
              <w:tab/>
              <w:t>53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18">
            <w:r>
              <w:rPr/>
              <w:t>Crushing strength</w:t>
            </w:r>
            <w:r>
              <w:rPr>
                <w:spacing w:val="-6"/>
              </w:rPr>
              <w:t> </w:t>
            </w:r>
            <w:r>
              <w:rPr/>
              <w:t>(hardness) test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20"/>
            <w:ind w:left="1107" w:right="0" w:hanging="721"/>
            <w:jc w:val="left"/>
          </w:pPr>
          <w:hyperlink w:history="true" w:anchor="_TOC_250017">
            <w:r>
              <w:rPr/>
              <w:t>Friability</w:t>
            </w:r>
            <w:r>
              <w:rPr>
                <w:spacing w:val="-3"/>
              </w:rPr>
              <w:t> </w:t>
            </w:r>
            <w:r>
              <w:rPr/>
              <w:t>test</w:t>
            </w:r>
            <w:r>
              <w:rPr>
                <w:spacing w:val="9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82" w:after="0"/>
            <w:ind w:left="1107" w:right="0" w:hanging="721"/>
            <w:jc w:val="left"/>
          </w:pPr>
          <w:hyperlink w:history="true" w:anchor="_TOC_250016">
            <w:r>
              <w:rPr/>
              <w:t>Disintegration</w:t>
            </w:r>
            <w:r>
              <w:rPr>
                <w:spacing w:val="-4"/>
              </w:rPr>
              <w:t> </w:t>
            </w:r>
            <w:r>
              <w:rPr/>
              <w:t>test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15">
            <w:r>
              <w:rPr/>
              <w:t>Dissolution</w:t>
            </w:r>
            <w:r>
              <w:rPr>
                <w:spacing w:val="-4"/>
              </w:rPr>
              <w:t> </w:t>
            </w:r>
            <w:r>
              <w:rPr/>
              <w:t>test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23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14">
            <w:r>
              <w:rPr>
                <w:spacing w:val="10"/>
                <w:w w:val="90"/>
              </w:rPr>
              <w:t>Integrity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of</w:t>
            </w:r>
            <w:r>
              <w:rPr>
                <w:spacing w:val="2"/>
                <w:w w:val="90"/>
              </w:rPr>
              <w:t> </w:t>
            </w:r>
            <w:r>
              <w:rPr>
                <w:spacing w:val="10"/>
                <w:w w:val="90"/>
              </w:rPr>
              <w:t>tablets</w:t>
              <w:tab/>
            </w:r>
            <w:r>
              <w:rPr>
                <w:w w:val="95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73" w:val="left" w:leader="none"/>
              <w:tab w:pos="1074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073" w:right="0" w:hanging="687"/>
            <w:jc w:val="left"/>
          </w:pPr>
          <w:hyperlink w:history="true" w:anchor="_TOC_250013">
            <w:r>
              <w:rPr/>
              <w:t>Recent</w:t>
            </w:r>
            <w:r>
              <w:rPr>
                <w:spacing w:val="4"/>
              </w:rPr>
              <w:t> </w:t>
            </w:r>
            <w:r>
              <w:rPr/>
              <w:t>works</w:t>
            </w:r>
            <w:r>
              <w:rPr>
                <w:spacing w:val="-7"/>
              </w:rPr>
              <w:t> </w:t>
            </w:r>
            <w:r>
              <w:rPr/>
              <w:t>related to</w:t>
            </w:r>
            <w:r>
              <w:rPr>
                <w:spacing w:val="-5"/>
              </w:rPr>
              <w:t> </w:t>
            </w:r>
            <w:r>
              <w:rPr/>
              <w:t>this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57</w:t>
            </w:r>
          </w:hyperlink>
        </w:p>
        <w:p>
          <w:pPr>
            <w:pStyle w:val="TOC1"/>
          </w:pPr>
          <w:hyperlink w:history="true" w:anchor="_TOC_250012">
            <w:r>
              <w:rPr/>
              <w:t>Chapter</w:t>
            </w:r>
            <w:r>
              <w:rPr>
                <w:spacing w:val="-6"/>
              </w:rPr>
              <w:t> </w:t>
            </w:r>
            <w:r>
              <w:rPr/>
              <w:t>Three</w:t>
            </w:r>
          </w:hyperlink>
        </w:p>
        <w:p>
          <w:pPr>
            <w:pStyle w:val="TOC2"/>
            <w:tabs>
              <w:tab w:pos="110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before="271"/>
            <w:ind w:left="387" w:firstLine="0"/>
          </w:pPr>
          <w:hyperlink w:history="true" w:anchor="_TOC_250011">
            <w:r>
              <w:rPr/>
              <w:t>3.0</w:t>
              <w:tab/>
              <w:t>Materials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methods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62</w:t>
            </w:r>
          </w:hyperlink>
        </w:p>
        <w:p>
          <w:pPr>
            <w:pStyle w:val="TOC2"/>
            <w:tabs>
              <w:tab w:pos="110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before="276"/>
            <w:ind w:left="387" w:firstLine="0"/>
          </w:pPr>
          <w:hyperlink w:history="true" w:anchor="_TOC_250010">
            <w:r>
              <w:rPr/>
              <w:t>3.1</w:t>
              <w:tab/>
              <w:t>Materials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276" w:after="0"/>
            <w:ind w:left="1107" w:right="0" w:hanging="721"/>
            <w:jc w:val="left"/>
          </w:pPr>
          <w:hyperlink w:history="true" w:anchor="_TOC_250009">
            <w:r>
              <w:rPr/>
              <w:t>Experimental</w:t>
            </w:r>
            <w:r>
              <w:rPr>
                <w:spacing w:val="-9"/>
              </w:rPr>
              <w:t> </w:t>
            </w:r>
            <w:r>
              <w:rPr/>
              <w:t>sample</w:t>
            </w:r>
            <w:r>
              <w:rPr>
                <w:spacing w:val="70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08">
            <w:r>
              <w:rPr/>
              <w:t>Chemical</w:t>
            </w:r>
            <w:r>
              <w:rPr>
                <w:spacing w:val="-9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reagents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62</w:t>
            </w:r>
          </w:hyperlink>
        </w:p>
        <w:p>
          <w:pPr>
            <w:pStyle w:val="TOC2"/>
            <w:tabs>
              <w:tab w:pos="110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ind w:left="387" w:firstLine="0"/>
          </w:pPr>
          <w:hyperlink w:history="true" w:anchor="_TOC_250007">
            <w:r>
              <w:rPr/>
              <w:t>3.1.3</w:t>
              <w:tab/>
              <w:t>Equipment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62</w:t>
            </w:r>
          </w:hyperlink>
        </w:p>
        <w:p>
          <w:pPr>
            <w:pStyle w:val="TOC2"/>
            <w:tabs>
              <w:tab w:pos="110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ind w:left="387" w:firstLine="0"/>
          </w:pPr>
          <w:hyperlink w:history="true" w:anchor="_TOC_250006">
            <w:r>
              <w:rPr/>
              <w:t>3.2</w:t>
              <w:tab/>
              <w:t>Methods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64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107" w:val="left" w:leader="none"/>
              <w:tab w:pos="1108" w:val="left" w:leader="none"/>
            </w:tabs>
            <w:spacing w:line="240" w:lineRule="auto" w:before="516" w:after="0"/>
            <w:ind w:left="1107" w:right="0" w:hanging="721"/>
            <w:jc w:val="left"/>
            <w:rPr>
              <w:b w:val="0"/>
              <w:sz w:val="24"/>
            </w:rPr>
          </w:pPr>
          <w:r>
            <w:rPr>
              <w:b w:val="0"/>
              <w:i w:val="0"/>
              <w:sz w:val="24"/>
            </w:rPr>
            <w:t>Collection,</w:t>
          </w:r>
          <w:r>
            <w:rPr>
              <w:b w:val="0"/>
              <w:i w:val="0"/>
              <w:spacing w:val="4"/>
              <w:sz w:val="24"/>
            </w:rPr>
            <w:t> </w:t>
          </w:r>
          <w:r>
            <w:rPr>
              <w:b w:val="0"/>
              <w:i w:val="0"/>
              <w:sz w:val="24"/>
            </w:rPr>
            <w:t>identification</w:t>
          </w:r>
          <w:r>
            <w:rPr>
              <w:b w:val="0"/>
              <w:i w:val="0"/>
              <w:spacing w:val="-7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extraction</w:t>
          </w:r>
          <w:r>
            <w:rPr>
              <w:b w:val="0"/>
              <w:i w:val="0"/>
              <w:spacing w:val="-7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sz w:val="24"/>
            </w:rPr>
            <w:t>solenostemon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rotundifolius</w:t>
          </w:r>
        </w:p>
        <w:p>
          <w:pPr>
            <w:pStyle w:val="TOC4"/>
            <w:tabs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</w:pPr>
          <w:r>
            <w:rPr/>
            <w:t>starch.</w:t>
          </w:r>
          <w:r>
            <w:rPr>
              <w:spacing w:val="27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64</w:t>
          </w:r>
        </w:p>
        <w:p>
          <w:pPr>
            <w:pStyle w:val="TOC3"/>
            <w:numPr>
              <w:ilvl w:val="2"/>
              <w:numId w:val="5"/>
            </w:numPr>
            <w:tabs>
              <w:tab w:pos="1107" w:val="left" w:leader="none"/>
              <w:tab w:pos="1108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Preparation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7"/>
              <w:sz w:val="24"/>
            </w:rPr>
            <w:t> </w:t>
          </w:r>
          <w:r>
            <w:rPr>
              <w:b w:val="0"/>
              <w:i w:val="0"/>
              <w:sz w:val="24"/>
            </w:rPr>
            <w:t>pregelatinised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solenostemon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rotundifolius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starch(pgs)</w:t>
            <w:tab/>
            <w:t>64</w:t>
          </w:r>
        </w:p>
        <w:p>
          <w:pPr>
            <w:pStyle w:val="TOC2"/>
            <w:numPr>
              <w:ilvl w:val="1"/>
              <w:numId w:val="6"/>
            </w:numPr>
            <w:tabs>
              <w:tab w:pos="1107" w:val="left" w:leader="none"/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05">
            <w:r>
              <w:rPr/>
              <w:t>Physicochemical</w:t>
            </w:r>
            <w:r>
              <w:rPr>
                <w:spacing w:val="-10"/>
              </w:rPr>
              <w:t> </w:t>
            </w:r>
            <w:r>
              <w:rPr/>
              <w:t>characterization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107" w:val="left" w:leader="none"/>
              <w:tab w:pos="1108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04">
            <w:r>
              <w:rPr/>
              <w:t>Organoleptic</w:t>
            </w:r>
            <w:r>
              <w:rPr>
                <w:spacing w:val="-3"/>
              </w:rPr>
              <w:t> </w:t>
            </w:r>
            <w:r>
              <w:rPr/>
              <w:t>properties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276" w:after="240"/>
            <w:ind w:left="1107" w:right="0" w:hanging="721"/>
            <w:jc w:val="left"/>
          </w:pPr>
          <w:hyperlink w:history="true" w:anchor="_TOC_250003">
            <w:r>
              <w:rPr/>
              <w:t>Identification</w:t>
            </w:r>
            <w:r>
              <w:rPr>
                <w:spacing w:val="-5"/>
              </w:rPr>
              <w:t> </w:t>
            </w:r>
            <w:r>
              <w:rPr/>
              <w:t>test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65</w:t>
            </w:r>
          </w:hyperlink>
        </w:p>
        <w:p>
          <w:pPr>
            <w:pStyle w:val="TOC2"/>
            <w:tabs>
              <w:tab w:pos="1107" w:val="left" w:leader="none"/>
              <w:tab w:pos="2547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before="87"/>
            <w:ind w:left="387" w:firstLine="0"/>
          </w:pPr>
          <w:hyperlink w:history="true" w:anchor="_TOC_250002">
            <w:r>
              <w:rPr/>
              <w:t>3.3.3</w:t>
              <w:tab/>
              <w:t>Ash</w:t>
            </w:r>
            <w:r>
              <w:rPr>
                <w:spacing w:val="-5"/>
              </w:rPr>
              <w:t> </w:t>
            </w:r>
            <w:r>
              <w:rPr/>
              <w:t>content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65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107" w:val="left" w:leader="none"/>
              <w:tab w:pos="1108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1" w:after="0"/>
            <w:ind w:left="1107" w:right="0" w:hanging="721"/>
            <w:jc w:val="left"/>
          </w:pPr>
          <w:hyperlink w:history="true" w:anchor="_TOC_250001">
            <w:r>
              <w:rPr/>
              <w:t>Moisture</w:t>
            </w:r>
            <w:r>
              <w:rPr>
                <w:spacing w:val="-4"/>
              </w:rPr>
              <w:t> </w:t>
            </w:r>
            <w:r>
              <w:rPr/>
              <w:t>content</w:t>
            </w:r>
            <w:r>
              <w:rPr>
                <w:spacing w:val="1"/>
              </w:rPr>
              <w:t> </w:t>
            </w:r>
            <w:r>
              <w:rPr/>
              <w:t>determination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65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107" w:val="left" w:leader="none"/>
              <w:tab w:pos="1108" w:val="left" w:leader="none"/>
              <w:tab w:pos="3267" w:val="left" w:leader="none"/>
              <w:tab w:pos="3987" w:val="left" w:leader="none"/>
              <w:tab w:pos="4707" w:val="left" w:leader="none"/>
              <w:tab w:pos="5427" w:val="left" w:leader="none"/>
              <w:tab w:pos="6147" w:val="left" w:leader="none"/>
              <w:tab w:pos="6867" w:val="left" w:leader="none"/>
              <w:tab w:pos="7587" w:val="left" w:leader="none"/>
              <w:tab w:pos="8546" w:val="right" w:leader="none"/>
            </w:tabs>
            <w:spacing w:line="240" w:lineRule="auto" w:before="516" w:after="0"/>
            <w:ind w:left="1107" w:right="0" w:hanging="721"/>
            <w:jc w:val="left"/>
          </w:pPr>
          <w:hyperlink w:history="true" w:anchor="_TOC_250000">
            <w:r>
              <w:rPr/>
              <w:t>Determination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66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20" w:bottom="1468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5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"/>
        <w:gridCol w:w="1587"/>
        <w:gridCol w:w="400"/>
        <w:gridCol w:w="720"/>
        <w:gridCol w:w="720"/>
        <w:gridCol w:w="720"/>
        <w:gridCol w:w="720"/>
        <w:gridCol w:w="720"/>
        <w:gridCol w:w="720"/>
        <w:gridCol w:w="720"/>
        <w:gridCol w:w="610"/>
      </w:tblGrid>
      <w:tr>
        <w:trPr>
          <w:trHeight w:val="265" w:hRule="atLeast"/>
        </w:trPr>
        <w:tc>
          <w:tcPr>
            <w:tcW w:w="623" w:type="dxa"/>
          </w:tcPr>
          <w:p>
            <w:pPr>
              <w:pStyle w:val="TableParagraph"/>
              <w:spacing w:line="246" w:lineRule="exact"/>
              <w:ind w:left="33" w:right="70"/>
              <w:jc w:val="center"/>
              <w:rPr>
                <w:sz w:val="24"/>
              </w:rPr>
            </w:pPr>
            <w:r>
              <w:rPr>
                <w:sz w:val="24"/>
              </w:rPr>
              <w:t>3.3.6</w:t>
            </w:r>
          </w:p>
        </w:tc>
        <w:tc>
          <w:tcPr>
            <w:tcW w:w="1587" w:type="dxa"/>
          </w:tcPr>
          <w:p>
            <w:pPr>
              <w:pStyle w:val="TableParagraph"/>
              <w:spacing w:line="246" w:lineRule="exact"/>
              <w:ind w:left="147"/>
              <w:rPr>
                <w:sz w:val="24"/>
              </w:rPr>
            </w:pPr>
            <w:r>
              <w:rPr>
                <w:sz w:val="24"/>
              </w:rPr>
              <w:t>Solubility</w:t>
            </w:r>
          </w:p>
        </w:tc>
        <w:tc>
          <w:tcPr>
            <w:tcW w:w="400" w:type="dxa"/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4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552" w:hRule="atLeast"/>
        </w:trPr>
        <w:tc>
          <w:tcPr>
            <w:tcW w:w="62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33" w:right="70"/>
              <w:jc w:val="center"/>
              <w:rPr>
                <w:sz w:val="24"/>
              </w:rPr>
            </w:pPr>
            <w:r>
              <w:rPr>
                <w:sz w:val="24"/>
              </w:rPr>
              <w:t>3.3.7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89" w:right="-15"/>
              <w:rPr>
                <w:sz w:val="24"/>
              </w:rPr>
            </w:pPr>
            <w:r>
              <w:rPr>
                <w:sz w:val="24"/>
              </w:rPr>
              <w:t>Swelling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power</w:t>
            </w:r>
          </w:p>
        </w:tc>
        <w:tc>
          <w:tcPr>
            <w:tcW w:w="1120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72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796" w:hRule="atLeast"/>
        </w:trPr>
        <w:tc>
          <w:tcPr>
            <w:tcW w:w="62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ind w:left="33" w:right="70"/>
              <w:jc w:val="center"/>
              <w:rPr>
                <w:sz w:val="24"/>
              </w:rPr>
            </w:pPr>
            <w:r>
              <w:rPr>
                <w:sz w:val="24"/>
              </w:rPr>
              <w:t>3.3.8</w:t>
            </w:r>
          </w:p>
        </w:tc>
        <w:tc>
          <w:tcPr>
            <w:tcW w:w="158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ind w:left="147"/>
              <w:rPr>
                <w:sz w:val="24"/>
              </w:rPr>
            </w:pPr>
            <w:r>
              <w:rPr>
                <w:sz w:val="24"/>
              </w:rPr>
              <w:t>Microscopy</w:t>
            </w:r>
          </w:p>
        </w:tc>
        <w:tc>
          <w:tcPr>
            <w:tcW w:w="4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22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050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212" w:after="0"/>
        <w:ind w:left="1049" w:right="0" w:hanging="663"/>
        <w:jc w:val="left"/>
        <w:rPr>
          <w:sz w:val="24"/>
        </w:rPr>
      </w:pPr>
      <w:r>
        <w:rPr>
          <w:spacing w:val="-1"/>
          <w:sz w:val="24"/>
        </w:rPr>
        <w:t>Determination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of lipid</w:t>
      </w:r>
      <w:r>
        <w:rPr>
          <w:spacing w:val="3"/>
          <w:sz w:val="24"/>
        </w:rPr>
        <w:t> </w:t>
      </w:r>
      <w:r>
        <w:rPr>
          <w:sz w:val="24"/>
        </w:rPr>
        <w:t>content</w:t>
      </w:r>
      <w:r>
        <w:rPr>
          <w:spacing w:val="-30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67</w:t>
      </w:r>
    </w:p>
    <w:p>
      <w:pPr>
        <w:pStyle w:val="ListParagraph"/>
        <w:numPr>
          <w:ilvl w:val="2"/>
          <w:numId w:val="8"/>
        </w:numPr>
        <w:tabs>
          <w:tab w:pos="1112" w:val="left" w:leader="none"/>
          <w:tab w:pos="7587" w:val="left" w:leader="none"/>
          <w:tab w:pos="8546" w:val="right" w:leader="none"/>
        </w:tabs>
        <w:spacing w:line="240" w:lineRule="auto" w:before="276" w:after="0"/>
        <w:ind w:left="1112" w:right="0" w:hanging="725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protein</w:t>
      </w:r>
      <w:r>
        <w:rPr>
          <w:spacing w:val="-6"/>
          <w:sz w:val="24"/>
        </w:rPr>
        <w:t> </w:t>
      </w:r>
      <w:r>
        <w:rPr>
          <w:sz w:val="24"/>
        </w:rPr>
        <w:t>content</w:t>
      </w:r>
      <w:r>
        <w:rPr>
          <w:spacing w:val="4"/>
          <w:sz w:val="24"/>
        </w:rPr>
        <w:t> </w:t>
      </w:r>
      <w:r>
        <w:rPr>
          <w:sz w:val="24"/>
        </w:rPr>
        <w:t>(nitrogen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crude</w:t>
      </w:r>
      <w:r>
        <w:rPr>
          <w:spacing w:val="-2"/>
          <w:sz w:val="24"/>
        </w:rPr>
        <w:t> </w:t>
      </w:r>
      <w:r>
        <w:rPr>
          <w:sz w:val="24"/>
        </w:rPr>
        <w:t>protein)</w:t>
        <w:tab/>
        <w:t>-</w:t>
        <w:tab/>
        <w:t>67</w:t>
      </w:r>
    </w:p>
    <w:p>
      <w:pPr>
        <w:pStyle w:val="ListParagraph"/>
        <w:numPr>
          <w:ilvl w:val="2"/>
          <w:numId w:val="8"/>
        </w:numPr>
        <w:tabs>
          <w:tab w:pos="1112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478" w:after="0"/>
        <w:ind w:left="1112" w:right="0" w:hanging="725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carbohydrate</w:t>
        <w:tab/>
        <w:t>-</w:t>
        <w:tab/>
        <w:t>-</w:t>
        <w:tab/>
        <w:t>-</w:t>
        <w:tab/>
        <w:t>-</w:t>
        <w:tab/>
        <w:t>-</w:t>
        <w:tab/>
        <w:t>69</w:t>
      </w:r>
    </w:p>
    <w:p>
      <w:pPr>
        <w:pStyle w:val="ListParagraph"/>
        <w:numPr>
          <w:ilvl w:val="2"/>
          <w:numId w:val="8"/>
        </w:numPr>
        <w:tabs>
          <w:tab w:pos="1112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472" w:after="0"/>
        <w:ind w:left="1112" w:right="0" w:hanging="725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amylose</w:t>
      </w:r>
      <w:r>
        <w:rPr>
          <w:spacing w:val="-2"/>
          <w:sz w:val="24"/>
        </w:rPr>
        <w:t> </w:t>
      </w:r>
      <w:r>
        <w:rPr>
          <w:sz w:val="24"/>
        </w:rPr>
        <w:t>and amylopectin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5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69</w:t>
      </w:r>
    </w:p>
    <w:p>
      <w:pPr>
        <w:pStyle w:val="ListParagraph"/>
        <w:numPr>
          <w:ilvl w:val="1"/>
          <w:numId w:val="6"/>
        </w:numPr>
        <w:tabs>
          <w:tab w:pos="1107" w:val="left" w:leader="none"/>
          <w:tab w:pos="1108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478" w:after="0"/>
        <w:ind w:left="1107" w:right="0" w:hanging="721"/>
        <w:jc w:val="left"/>
        <w:rPr>
          <w:sz w:val="24"/>
        </w:rPr>
      </w:pPr>
      <w:r>
        <w:rPr>
          <w:sz w:val="24"/>
        </w:rPr>
        <w:t>Physicomechanical</w:t>
      </w:r>
      <w:r>
        <w:rPr>
          <w:spacing w:val="-4"/>
          <w:sz w:val="24"/>
        </w:rPr>
        <w:t> </w:t>
      </w:r>
      <w:r>
        <w:rPr>
          <w:sz w:val="24"/>
        </w:rPr>
        <w:t>characterization</w:t>
      </w:r>
      <w:r>
        <w:rPr>
          <w:spacing w:val="8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69</w:t>
      </w:r>
    </w:p>
    <w:p>
      <w:pPr>
        <w:pStyle w:val="ListParagraph"/>
        <w:numPr>
          <w:ilvl w:val="2"/>
          <w:numId w:val="6"/>
        </w:numPr>
        <w:tabs>
          <w:tab w:pos="1107" w:val="left" w:leader="none"/>
          <w:tab w:pos="1108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478" w:after="0"/>
        <w:ind w:left="1107" w:right="0" w:hanging="721"/>
        <w:jc w:val="left"/>
        <w:rPr>
          <w:sz w:val="24"/>
        </w:rPr>
      </w:pPr>
      <w:r>
        <w:rPr>
          <w:sz w:val="24"/>
        </w:rPr>
        <w:t>Particle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9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69</w:t>
      </w:r>
    </w:p>
    <w:p>
      <w:pPr>
        <w:pStyle w:val="ListParagraph"/>
        <w:numPr>
          <w:ilvl w:val="2"/>
          <w:numId w:val="6"/>
        </w:numPr>
        <w:tabs>
          <w:tab w:pos="1169" w:val="left" w:leader="none"/>
          <w:tab w:pos="1170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472" w:after="0"/>
        <w:ind w:left="1169" w:right="0" w:hanging="783"/>
        <w:jc w:val="left"/>
        <w:rPr>
          <w:sz w:val="24"/>
        </w:rPr>
      </w:pPr>
      <w:r>
        <w:rPr>
          <w:sz w:val="24"/>
        </w:rPr>
        <w:t>Particle</w:t>
      </w:r>
      <w:r>
        <w:rPr>
          <w:spacing w:val="-3"/>
          <w:sz w:val="24"/>
        </w:rPr>
        <w:t> </w:t>
      </w:r>
      <w:r>
        <w:rPr>
          <w:sz w:val="24"/>
        </w:rPr>
        <w:t>density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70</w:t>
      </w:r>
    </w:p>
    <w:p>
      <w:pPr>
        <w:pStyle w:val="ListParagraph"/>
        <w:numPr>
          <w:ilvl w:val="2"/>
          <w:numId w:val="6"/>
        </w:numPr>
        <w:tabs>
          <w:tab w:pos="1107" w:val="left" w:leader="none"/>
          <w:tab w:pos="1108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478" w:after="0"/>
        <w:ind w:left="1107" w:right="0" w:hanging="721"/>
        <w:jc w:val="left"/>
        <w:rPr>
          <w:sz w:val="24"/>
        </w:rPr>
      </w:pPr>
      <w:r>
        <w:rPr>
          <w:sz w:val="24"/>
        </w:rPr>
        <w:t>Angle of</w:t>
      </w:r>
      <w:r>
        <w:rPr>
          <w:spacing w:val="-7"/>
          <w:sz w:val="24"/>
        </w:rPr>
        <w:t> </w:t>
      </w:r>
      <w:r>
        <w:rPr>
          <w:sz w:val="24"/>
        </w:rPr>
        <w:t>repose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70</w:t>
      </w:r>
    </w:p>
    <w:p>
      <w:pPr>
        <w:pStyle w:val="BodyText"/>
        <w:tabs>
          <w:tab w:pos="1107" w:val="left" w:leader="none"/>
          <w:tab w:pos="2547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before="473"/>
        <w:ind w:left="387"/>
      </w:pPr>
      <w:r>
        <w:rPr/>
        <w:t>3.4.4</w:t>
        <w:tab/>
        <w:t>Flow</w:t>
      </w:r>
      <w:r>
        <w:rPr>
          <w:spacing w:val="1"/>
        </w:rPr>
        <w:t> </w:t>
      </w:r>
      <w:r>
        <w:rPr/>
        <w:t>rate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71</w:t>
      </w:r>
    </w:p>
    <w:p>
      <w:pPr>
        <w:pStyle w:val="ListParagraph"/>
        <w:numPr>
          <w:ilvl w:val="2"/>
          <w:numId w:val="9"/>
        </w:numPr>
        <w:tabs>
          <w:tab w:pos="1107" w:val="left" w:leader="none"/>
          <w:tab w:pos="1108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478" w:after="0"/>
        <w:ind w:left="1107" w:right="0" w:hanging="721"/>
        <w:jc w:val="left"/>
        <w:rPr>
          <w:sz w:val="24"/>
        </w:rPr>
      </w:pPr>
      <w:r>
        <w:rPr>
          <w:sz w:val="24"/>
        </w:rPr>
        <w:t>Bulk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tapped</w:t>
      </w:r>
      <w:r>
        <w:rPr>
          <w:spacing w:val="-2"/>
          <w:sz w:val="24"/>
        </w:rPr>
        <w:t> </w:t>
      </w:r>
      <w:r>
        <w:rPr>
          <w:sz w:val="24"/>
        </w:rPr>
        <w:t>densities</w:t>
        <w:tab/>
        <w:t>-</w:t>
        <w:tab/>
        <w:t>-</w:t>
        <w:tab/>
        <w:t>-</w:t>
        <w:tab/>
        <w:t>-</w:t>
        <w:tab/>
        <w:t>-</w:t>
        <w:tab/>
        <w:t>-</w:t>
        <w:tab/>
        <w:t>71</w:t>
      </w:r>
    </w:p>
    <w:p>
      <w:pPr>
        <w:pStyle w:val="ListParagraph"/>
        <w:numPr>
          <w:ilvl w:val="2"/>
          <w:numId w:val="9"/>
        </w:numPr>
        <w:tabs>
          <w:tab w:pos="1107" w:val="left" w:leader="none"/>
          <w:tab w:pos="1108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477" w:after="0"/>
        <w:ind w:left="1107" w:right="0" w:hanging="721"/>
        <w:jc w:val="left"/>
        <w:rPr>
          <w:sz w:val="24"/>
        </w:rPr>
      </w:pPr>
      <w:r>
        <w:rPr>
          <w:sz w:val="24"/>
        </w:rPr>
        <w:t>Hydration</w:t>
      </w:r>
      <w:r>
        <w:rPr>
          <w:spacing w:val="-3"/>
          <w:sz w:val="24"/>
        </w:rPr>
        <w:t> </w:t>
      </w:r>
      <w:r>
        <w:rPr>
          <w:sz w:val="24"/>
        </w:rPr>
        <w:t>capacity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72</w:t>
      </w:r>
    </w:p>
    <w:p>
      <w:pPr>
        <w:pStyle w:val="ListParagraph"/>
        <w:numPr>
          <w:ilvl w:val="2"/>
          <w:numId w:val="9"/>
        </w:numPr>
        <w:tabs>
          <w:tab w:pos="1107" w:val="left" w:leader="none"/>
          <w:tab w:pos="1108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473" w:after="0"/>
        <w:ind w:left="1107" w:right="0" w:hanging="721"/>
        <w:jc w:val="left"/>
        <w:rPr>
          <w:sz w:val="24"/>
        </w:rPr>
      </w:pPr>
      <w:r>
        <w:rPr>
          <w:sz w:val="24"/>
        </w:rPr>
        <w:t>Moisture</w:t>
      </w:r>
      <w:r>
        <w:rPr>
          <w:spacing w:val="-1"/>
          <w:sz w:val="24"/>
        </w:rPr>
        <w:t> </w:t>
      </w:r>
      <w:r>
        <w:rPr>
          <w:sz w:val="24"/>
        </w:rPr>
        <w:t>sorption</w:t>
      </w:r>
      <w:r>
        <w:rPr>
          <w:spacing w:val="-5"/>
          <w:sz w:val="24"/>
        </w:rPr>
        <w:t> </w:t>
      </w:r>
      <w:r>
        <w:rPr>
          <w:sz w:val="24"/>
        </w:rPr>
        <w:t>capacity</w:t>
        <w:tab/>
        <w:t>-</w:t>
        <w:tab/>
        <w:t>-</w:t>
        <w:tab/>
        <w:t>-</w:t>
        <w:tab/>
        <w:t>-</w:t>
        <w:tab/>
        <w:t>-</w:t>
        <w:tab/>
        <w:t>-</w:t>
        <w:tab/>
        <w:t>72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40" w:bottom="940" w:left="1600" w:right="360"/>
        </w:sectPr>
      </w:pPr>
    </w:p>
    <w:p>
      <w:pPr>
        <w:pStyle w:val="BodyText"/>
        <w:tabs>
          <w:tab w:pos="11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before="63"/>
        <w:ind w:left="387"/>
      </w:pPr>
      <w:r>
        <w:rPr/>
        <w:t>3.8</w:t>
        <w:tab/>
        <w:t>Bulkiness,</w:t>
      </w:r>
      <w:r>
        <w:rPr>
          <w:spacing w:val="-1"/>
        </w:rPr>
        <w:t> </w:t>
      </w:r>
      <w:r>
        <w:rPr/>
        <w:t>Packing</w:t>
      </w:r>
      <w:r>
        <w:rPr>
          <w:spacing w:val="3"/>
        </w:rPr>
        <w:t> </w:t>
      </w:r>
      <w:r>
        <w:rPr/>
        <w:t>Fraction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Porosity</w:t>
        <w:tab/>
        <w:t>-</w:t>
        <w:tab/>
        <w:t>-</w:t>
        <w:tab/>
        <w:t>-</w:t>
        <w:tab/>
        <w:t>-</w:t>
        <w:tab/>
        <w:t>72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"/>
        <w:gridCol w:w="2154"/>
        <w:gridCol w:w="1365"/>
        <w:gridCol w:w="599"/>
        <w:gridCol w:w="720"/>
        <w:gridCol w:w="720"/>
        <w:gridCol w:w="720"/>
        <w:gridCol w:w="720"/>
        <w:gridCol w:w="610"/>
      </w:tblGrid>
      <w:tr>
        <w:trPr>
          <w:trHeight w:val="265" w:hRule="atLeast"/>
        </w:trPr>
        <w:tc>
          <w:tcPr>
            <w:tcW w:w="652" w:type="dxa"/>
          </w:tcPr>
          <w:p>
            <w:pPr>
              <w:pStyle w:val="TableParagraph"/>
              <w:spacing w:line="246" w:lineRule="exact"/>
              <w:ind w:left="5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154" w:type="dxa"/>
          </w:tcPr>
          <w:p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Formulation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4844" w:type="dxa"/>
            <w:gridSpan w:val="6"/>
          </w:tcPr>
          <w:p>
            <w:pPr>
              <w:pStyle w:val="TableParagraph"/>
              <w:tabs>
                <w:tab w:pos="843" w:val="left" w:leader="none"/>
                <w:tab w:pos="1563" w:val="left" w:leader="none"/>
                <w:tab w:pos="2283" w:val="left" w:leader="none"/>
                <w:tab w:pos="3003" w:val="left" w:leader="none"/>
                <w:tab w:pos="3723" w:val="left" w:leader="none"/>
                <w:tab w:pos="4443" w:val="left" w:leader="none"/>
              </w:tabs>
              <w:spacing w:line="246" w:lineRule="exact"/>
              <w:ind w:left="123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4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561" w:hRule="atLeast"/>
        </w:trPr>
        <w:tc>
          <w:tcPr>
            <w:tcW w:w="652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4118" w:type="dxa"/>
            <w:gridSpan w:val="3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granules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792" w:hRule="atLeast"/>
        </w:trPr>
        <w:tc>
          <w:tcPr>
            <w:tcW w:w="65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17"/>
              <w:ind w:left="50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3519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17"/>
              <w:ind w:left="118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granules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17"/>
              <w:ind w:left="1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21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1107" w:val="left" w:leader="none"/>
          <w:tab w:pos="1108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217" w:after="0"/>
        <w:ind w:left="1107" w:right="0" w:hanging="721"/>
        <w:jc w:val="left"/>
        <w:rPr>
          <w:sz w:val="24"/>
        </w:rPr>
      </w:pPr>
      <w:r>
        <w:rPr>
          <w:sz w:val="24"/>
        </w:rPr>
        <w:t>Compression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granules</w:t>
        <w:tab/>
        <w:t>-</w:t>
        <w:tab/>
        <w:t>-</w:t>
        <w:tab/>
        <w:t>-</w:t>
        <w:tab/>
        <w:t>-</w:t>
        <w:tab/>
        <w:t>-</w:t>
        <w:tab/>
        <w:t>-</w:t>
        <w:tab/>
        <w:t>73</w:t>
      </w:r>
    </w:p>
    <w:p>
      <w:pPr>
        <w:pStyle w:val="ListParagraph"/>
        <w:numPr>
          <w:ilvl w:val="1"/>
          <w:numId w:val="10"/>
        </w:numPr>
        <w:tabs>
          <w:tab w:pos="1169" w:val="left" w:leader="none"/>
          <w:tab w:pos="1170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516" w:after="0"/>
        <w:ind w:left="1169" w:right="0" w:hanging="783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tablet</w:t>
      </w:r>
      <w:r>
        <w:rPr>
          <w:spacing w:val="3"/>
          <w:sz w:val="24"/>
        </w:rPr>
        <w:t> </w:t>
      </w:r>
      <w:r>
        <w:rPr>
          <w:sz w:val="24"/>
        </w:rPr>
        <w:t>properties</w:t>
        <w:tab/>
        <w:t>-</w:t>
        <w:tab/>
        <w:t>-</w:t>
        <w:tab/>
        <w:t>-</w:t>
        <w:tab/>
        <w:t>-</w:t>
        <w:tab/>
        <w:t>-</w:t>
        <w:tab/>
        <w:t>79</w:t>
      </w:r>
    </w:p>
    <w:p>
      <w:pPr>
        <w:pStyle w:val="ListParagraph"/>
        <w:numPr>
          <w:ilvl w:val="2"/>
          <w:numId w:val="10"/>
        </w:numPr>
        <w:tabs>
          <w:tab w:pos="1107" w:val="left" w:leader="none"/>
          <w:tab w:pos="1108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516" w:after="0"/>
        <w:ind w:left="1107" w:right="0" w:hanging="721"/>
        <w:jc w:val="left"/>
        <w:rPr>
          <w:sz w:val="24"/>
        </w:rPr>
      </w:pPr>
      <w:r>
        <w:rPr>
          <w:sz w:val="24"/>
        </w:rPr>
        <w:t>Weight</w:t>
      </w:r>
      <w:r>
        <w:rPr>
          <w:spacing w:val="5"/>
          <w:sz w:val="24"/>
        </w:rPr>
        <w:t> </w:t>
      </w:r>
      <w:r>
        <w:rPr>
          <w:sz w:val="24"/>
        </w:rPr>
        <w:t>uniformity</w:t>
      </w:r>
      <w:r>
        <w:rPr>
          <w:spacing w:val="-9"/>
          <w:sz w:val="24"/>
        </w:rPr>
        <w:t> </w:t>
      </w:r>
      <w:r>
        <w:rPr>
          <w:sz w:val="24"/>
        </w:rPr>
        <w:t>test.</w:t>
        <w:tab/>
        <w:t>-</w:t>
        <w:tab/>
        <w:t>-</w:t>
        <w:tab/>
        <w:t>-</w:t>
        <w:tab/>
        <w:t>-</w:t>
        <w:tab/>
        <w:t>-</w:t>
        <w:tab/>
        <w:t>-</w:t>
        <w:tab/>
        <w:t>79</w:t>
      </w:r>
    </w:p>
    <w:p>
      <w:pPr>
        <w:pStyle w:val="ListParagraph"/>
        <w:numPr>
          <w:ilvl w:val="2"/>
          <w:numId w:val="10"/>
        </w:numPr>
        <w:tabs>
          <w:tab w:pos="1107" w:val="left" w:leader="none"/>
          <w:tab w:pos="1108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516" w:after="0"/>
        <w:ind w:left="1107" w:right="0" w:hanging="721"/>
        <w:jc w:val="left"/>
        <w:rPr>
          <w:sz w:val="24"/>
        </w:rPr>
      </w:pP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thickness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diameter</w:t>
        <w:tab/>
        <w:t>-</w:t>
        <w:tab/>
        <w:t>-</w:t>
        <w:tab/>
        <w:t>-</w:t>
        <w:tab/>
        <w:t>-</w:t>
        <w:tab/>
        <w:t>-</w:t>
        <w:tab/>
        <w:t>79</w:t>
      </w:r>
    </w:p>
    <w:p>
      <w:pPr>
        <w:pStyle w:val="ListParagraph"/>
        <w:numPr>
          <w:ilvl w:val="2"/>
          <w:numId w:val="10"/>
        </w:numPr>
        <w:tabs>
          <w:tab w:pos="1107" w:val="left" w:leader="none"/>
          <w:tab w:pos="1108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516" w:after="0"/>
        <w:ind w:left="1107" w:right="0" w:hanging="721"/>
        <w:jc w:val="left"/>
        <w:rPr>
          <w:sz w:val="24"/>
        </w:rPr>
      </w:pPr>
      <w:r>
        <w:rPr>
          <w:sz w:val="24"/>
        </w:rPr>
        <w:t>Crushing strength</w:t>
      </w:r>
      <w:r>
        <w:rPr>
          <w:spacing w:val="-6"/>
          <w:sz w:val="24"/>
        </w:rPr>
        <w:t> </w:t>
      </w:r>
      <w:r>
        <w:rPr>
          <w:sz w:val="24"/>
        </w:rPr>
        <w:t>determination</w:t>
        <w:tab/>
        <w:t>-</w:t>
        <w:tab/>
        <w:t>-</w:t>
        <w:tab/>
        <w:t>-</w:t>
        <w:tab/>
        <w:t>-</w:t>
        <w:tab/>
        <w:t>-</w:t>
        <w:tab/>
        <w:t>79</w:t>
      </w:r>
    </w:p>
    <w:p>
      <w:pPr>
        <w:pStyle w:val="ListParagraph"/>
        <w:numPr>
          <w:ilvl w:val="2"/>
          <w:numId w:val="10"/>
        </w:numPr>
        <w:tabs>
          <w:tab w:pos="1107" w:val="left" w:leader="none"/>
          <w:tab w:pos="1108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516" w:after="0"/>
        <w:ind w:left="1107" w:right="0" w:hanging="721"/>
        <w:jc w:val="left"/>
        <w:rPr>
          <w:sz w:val="24"/>
        </w:rPr>
      </w:pPr>
      <w:r>
        <w:rPr>
          <w:sz w:val="24"/>
        </w:rPr>
        <w:t>Friability</w:t>
      </w:r>
      <w:r>
        <w:rPr>
          <w:spacing w:val="-3"/>
          <w:sz w:val="24"/>
        </w:rPr>
        <w:t> </w:t>
      </w:r>
      <w:r>
        <w:rPr>
          <w:sz w:val="24"/>
        </w:rPr>
        <w:t>test</w:t>
      </w:r>
      <w:r>
        <w:rPr>
          <w:spacing w:val="9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79</w:t>
      </w:r>
    </w:p>
    <w:p>
      <w:pPr>
        <w:pStyle w:val="ListParagraph"/>
        <w:numPr>
          <w:ilvl w:val="2"/>
          <w:numId w:val="10"/>
        </w:numPr>
        <w:tabs>
          <w:tab w:pos="1107" w:val="left" w:leader="none"/>
          <w:tab w:pos="1108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516" w:after="0"/>
        <w:ind w:left="1107" w:right="0" w:hanging="721"/>
        <w:jc w:val="left"/>
        <w:rPr>
          <w:sz w:val="24"/>
        </w:rPr>
      </w:pPr>
      <w:r>
        <w:rPr>
          <w:sz w:val="24"/>
        </w:rPr>
        <w:t>Disintegration</w:t>
      </w:r>
      <w:r>
        <w:rPr>
          <w:spacing w:val="-4"/>
          <w:sz w:val="24"/>
        </w:rPr>
        <w:t> </w:t>
      </w:r>
      <w:r>
        <w:rPr>
          <w:sz w:val="24"/>
        </w:rPr>
        <w:t>test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80</w:t>
      </w:r>
    </w:p>
    <w:p>
      <w:pPr>
        <w:pStyle w:val="ListParagraph"/>
        <w:numPr>
          <w:ilvl w:val="2"/>
          <w:numId w:val="10"/>
        </w:numPr>
        <w:tabs>
          <w:tab w:pos="1107" w:val="left" w:leader="none"/>
          <w:tab w:pos="1108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516" w:after="0"/>
        <w:ind w:left="1107" w:right="0" w:hanging="721"/>
        <w:jc w:val="left"/>
        <w:rPr>
          <w:sz w:val="24"/>
        </w:rPr>
      </w:pPr>
      <w:r>
        <w:rPr>
          <w:sz w:val="24"/>
        </w:rPr>
        <w:t>Dissolution</w:t>
      </w:r>
      <w:r>
        <w:rPr>
          <w:spacing w:val="-4"/>
          <w:sz w:val="24"/>
        </w:rPr>
        <w:t> </w:t>
      </w:r>
      <w:r>
        <w:rPr>
          <w:sz w:val="24"/>
        </w:rPr>
        <w:t>studies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80</w:t>
      </w:r>
    </w:p>
    <w:p>
      <w:pPr>
        <w:pStyle w:val="ListParagraph"/>
        <w:numPr>
          <w:ilvl w:val="1"/>
          <w:numId w:val="10"/>
        </w:numPr>
        <w:tabs>
          <w:tab w:pos="872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516" w:after="0"/>
        <w:ind w:left="872" w:right="0" w:hanging="485"/>
        <w:jc w:val="left"/>
        <w:rPr>
          <w:sz w:val="24"/>
        </w:rPr>
      </w:pPr>
      <w:r>
        <w:rPr>
          <w:sz w:val="24"/>
        </w:rPr>
        <w:t>Compression</w:t>
      </w:r>
      <w:r>
        <w:rPr>
          <w:spacing w:val="-7"/>
          <w:sz w:val="24"/>
        </w:rPr>
        <w:t> </w:t>
      </w:r>
      <w:r>
        <w:rPr>
          <w:sz w:val="24"/>
        </w:rPr>
        <w:t>studies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82</w:t>
      </w:r>
    </w:p>
    <w:p>
      <w:pPr>
        <w:pStyle w:val="ListParagraph"/>
        <w:numPr>
          <w:ilvl w:val="1"/>
          <w:numId w:val="10"/>
        </w:numPr>
        <w:tabs>
          <w:tab w:pos="991" w:val="left" w:leader="none"/>
          <w:tab w:pos="992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line="240" w:lineRule="auto" w:before="276" w:after="0"/>
        <w:ind w:left="992" w:right="0" w:hanging="605"/>
        <w:jc w:val="left"/>
        <w:rPr>
          <w:sz w:val="24"/>
        </w:rPr>
      </w:pPr>
      <w:r>
        <w:rPr>
          <w:sz w:val="24"/>
        </w:rPr>
        <w:t>Tablet tensile</w:t>
      </w:r>
      <w:r>
        <w:rPr>
          <w:spacing w:val="3"/>
          <w:sz w:val="24"/>
        </w:rPr>
        <w:t> </w:t>
      </w:r>
      <w:r>
        <w:rPr>
          <w:sz w:val="24"/>
        </w:rPr>
        <w:t>strength</w:t>
      </w:r>
      <w:r>
        <w:rPr>
          <w:spacing w:val="7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82</w:t>
      </w:r>
    </w:p>
    <w:p>
      <w:pPr>
        <w:pStyle w:val="BodyText"/>
        <w:tabs>
          <w:tab w:pos="1107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before="473"/>
        <w:ind w:left="387"/>
      </w:pPr>
      <w:r>
        <w:rPr/>
        <w:t>3.9</w:t>
        <w:tab/>
        <w:t>Statistical</w:t>
      </w:r>
      <w:r>
        <w:rPr>
          <w:spacing w:val="-3"/>
        </w:rPr>
        <w:t> </w:t>
      </w:r>
      <w:r>
        <w:rPr/>
        <w:t>Analysis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83</w:t>
      </w:r>
    </w:p>
    <w:p>
      <w:pPr>
        <w:pStyle w:val="Heading1"/>
        <w:spacing w:before="482"/>
        <w:ind w:left="387"/>
        <w:jc w:val="left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tabs>
          <w:tab w:pos="1107" w:val="left" w:leader="none"/>
          <w:tab w:pos="2547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546" w:val="right" w:leader="none"/>
        </w:tabs>
        <w:spacing w:before="473"/>
        <w:ind w:left="387"/>
      </w:pPr>
      <w:r>
        <w:rPr/>
        <w:t>4</w:t>
      </w:r>
      <w:r>
        <w:rPr>
          <w:spacing w:val="2"/>
        </w:rPr>
        <w:t> </w:t>
      </w:r>
      <w:r>
        <w:rPr/>
        <w:t>.0</w:t>
        <w:tab/>
        <w:t>Results-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84</w:t>
      </w:r>
    </w:p>
    <w:p>
      <w:pPr>
        <w:spacing w:after="0"/>
        <w:sectPr>
          <w:pgSz w:w="12240" w:h="15840"/>
          <w:pgMar w:header="0" w:footer="748" w:top="1340" w:bottom="940" w:left="1600" w:right="360"/>
        </w:sectPr>
      </w:pPr>
    </w:p>
    <w:p>
      <w:pPr>
        <w:pStyle w:val="ListParagraph"/>
        <w:numPr>
          <w:ilvl w:val="1"/>
          <w:numId w:val="11"/>
        </w:numPr>
        <w:tabs>
          <w:tab w:pos="1107" w:val="left" w:leader="none"/>
          <w:tab w:pos="1108" w:val="left" w:leader="none"/>
        </w:tabs>
        <w:spacing w:line="240" w:lineRule="auto" w:before="63" w:after="0"/>
        <w:ind w:left="1107" w:right="0" w:hanging="721"/>
        <w:jc w:val="left"/>
        <w:rPr>
          <w:sz w:val="24"/>
        </w:rPr>
      </w:pPr>
      <w:r>
        <w:rPr>
          <w:sz w:val="24"/>
        </w:rPr>
        <w:t>Properties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Paracetamol</w:t>
      </w:r>
      <w:r>
        <w:rPr>
          <w:spacing w:val="-9"/>
          <w:sz w:val="24"/>
        </w:rPr>
        <w:t> </w:t>
      </w:r>
      <w:r>
        <w:rPr>
          <w:sz w:val="24"/>
        </w:rPr>
        <w:t>Tables</w:t>
      </w:r>
      <w:r>
        <w:rPr>
          <w:spacing w:val="-1"/>
          <w:sz w:val="24"/>
        </w:rPr>
        <w:t> </w:t>
      </w:r>
      <w:r>
        <w:rPr>
          <w:sz w:val="24"/>
        </w:rPr>
        <w:t>Produced with</w:t>
      </w:r>
      <w:r>
        <w:rPr>
          <w:spacing w:val="-4"/>
          <w:sz w:val="24"/>
        </w:rPr>
        <w:t> </w:t>
      </w:r>
      <w:r>
        <w:rPr>
          <w:sz w:val="24"/>
        </w:rPr>
        <w:t>Various</w:t>
      </w:r>
    </w:p>
    <w:p>
      <w:pPr>
        <w:pStyle w:val="BodyText"/>
        <w:tabs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before="477"/>
        <w:ind w:left="1107"/>
      </w:pPr>
      <w:r>
        <w:rPr/>
        <w:t>Binder</w:t>
      </w:r>
      <w:r>
        <w:rPr>
          <w:spacing w:val="-1"/>
        </w:rPr>
        <w:t> </w:t>
      </w:r>
      <w:r>
        <w:rPr/>
        <w:t>Type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Concentration</w:t>
        <w:tab/>
        <w:t>-</w:t>
        <w:tab/>
        <w:t>-</w:t>
        <w:tab/>
        <w:t>-</w:t>
        <w:tab/>
        <w:t>-</w:t>
        <w:tab/>
        <w:t>-</w:t>
        <w:tab/>
        <w:t>94</w:t>
      </w:r>
    </w:p>
    <w:p>
      <w:pPr>
        <w:pStyle w:val="ListParagraph"/>
        <w:numPr>
          <w:ilvl w:val="1"/>
          <w:numId w:val="11"/>
        </w:numPr>
        <w:tabs>
          <w:tab w:pos="1107" w:val="left" w:leader="none"/>
          <w:tab w:pos="1108" w:val="left" w:leader="none"/>
        </w:tabs>
        <w:spacing w:line="240" w:lineRule="auto" w:before="473" w:after="0"/>
        <w:ind w:left="1107" w:right="0" w:hanging="721"/>
        <w:jc w:val="left"/>
        <w:rPr>
          <w:sz w:val="24"/>
        </w:rPr>
      </w:pPr>
      <w:r>
        <w:rPr>
          <w:sz w:val="24"/>
        </w:rPr>
        <w:t>Properties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Paracetamol</w:t>
      </w:r>
      <w:r>
        <w:rPr>
          <w:spacing w:val="-9"/>
          <w:sz w:val="24"/>
        </w:rPr>
        <w:t> </w:t>
      </w:r>
      <w:r>
        <w:rPr>
          <w:sz w:val="24"/>
        </w:rPr>
        <w:t>Tables</w:t>
      </w:r>
      <w:r>
        <w:rPr>
          <w:spacing w:val="-1"/>
          <w:sz w:val="24"/>
        </w:rPr>
        <w:t> </w:t>
      </w:r>
      <w:r>
        <w:rPr>
          <w:sz w:val="24"/>
        </w:rPr>
        <w:t>Produced with</w:t>
      </w:r>
      <w:r>
        <w:rPr>
          <w:spacing w:val="-4"/>
          <w:sz w:val="24"/>
        </w:rPr>
        <w:t> </w:t>
      </w:r>
      <w:r>
        <w:rPr>
          <w:sz w:val="24"/>
        </w:rPr>
        <w:t>Various</w:t>
      </w:r>
    </w:p>
    <w:p>
      <w:pPr>
        <w:pStyle w:val="BodyText"/>
        <w:tabs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before="478"/>
        <w:ind w:left="1107"/>
      </w:pPr>
      <w:r>
        <w:rPr>
          <w:spacing w:val="-1"/>
        </w:rPr>
        <w:t>Disintegrant</w:t>
      </w:r>
      <w:r>
        <w:rPr>
          <w:spacing w:val="7"/>
        </w:rPr>
        <w:t> </w:t>
      </w:r>
      <w:r>
        <w:rPr>
          <w:spacing w:val="-1"/>
        </w:rPr>
        <w:t>Type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Concentration</w:t>
      </w:r>
      <w:r>
        <w:rPr>
          <w:spacing w:val="-24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99</w:t>
      </w:r>
    </w:p>
    <w:p>
      <w:pPr>
        <w:pStyle w:val="Heading1"/>
        <w:spacing w:before="482"/>
        <w:ind w:left="387"/>
        <w:jc w:val="left"/>
      </w:pPr>
      <w:r>
        <w:rPr/>
        <w:t>Chapter</w:t>
      </w:r>
      <w:r>
        <w:rPr>
          <w:spacing w:val="-5"/>
        </w:rPr>
        <w:t> </w:t>
      </w:r>
      <w:r>
        <w:rPr/>
        <w:t>Five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1"/>
        <w:gridCol w:w="3479"/>
        <w:gridCol w:w="730"/>
      </w:tblGrid>
      <w:tr>
        <w:trPr>
          <w:trHeight w:val="509" w:hRule="atLeast"/>
        </w:trPr>
        <w:tc>
          <w:tcPr>
            <w:tcW w:w="4171" w:type="dxa"/>
          </w:tcPr>
          <w:p>
            <w:pPr>
              <w:pStyle w:val="TableParagraph"/>
              <w:tabs>
                <w:tab w:pos="769" w:val="left" w:leader="none"/>
                <w:tab w:pos="2209" w:val="left" w:leader="none"/>
                <w:tab w:pos="2929" w:val="left" w:leader="none"/>
                <w:tab w:pos="364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5.0</w:t>
              <w:tab/>
              <w:t>Discussion</w:t>
              <w:tab/>
              <w:t>-</w:t>
              <w:tab/>
              <w:t>-</w:t>
              <w:tab/>
              <w:t>-</w:t>
            </w:r>
          </w:p>
        </w:tc>
        <w:tc>
          <w:tcPr>
            <w:tcW w:w="3479" w:type="dxa"/>
          </w:tcPr>
          <w:p>
            <w:pPr>
              <w:pStyle w:val="TableParagraph"/>
              <w:tabs>
                <w:tab w:pos="918" w:val="left" w:leader="none"/>
                <w:tab w:pos="1638" w:val="left" w:leader="none"/>
                <w:tab w:pos="2358" w:val="left" w:leader="none"/>
                <w:tab w:pos="3078" w:val="left" w:leader="none"/>
              </w:tabs>
              <w:spacing w:line="266" w:lineRule="exact"/>
              <w:ind w:left="198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753" w:hRule="atLeast"/>
        </w:trPr>
        <w:tc>
          <w:tcPr>
            <w:tcW w:w="4171" w:type="dxa"/>
          </w:tcPr>
          <w:p>
            <w:pPr>
              <w:pStyle w:val="TableParagraph"/>
              <w:tabs>
                <w:tab w:pos="769" w:val="left" w:leader="none"/>
              </w:tabs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5.1</w:t>
              <w:tab/>
              <w:t>Evaluation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3479" w:type="dxa"/>
          </w:tcPr>
          <w:p>
            <w:pPr>
              <w:pStyle w:val="TableParagraph"/>
              <w:tabs>
                <w:tab w:pos="918" w:val="left" w:leader="none"/>
                <w:tab w:pos="1638" w:val="left" w:leader="none"/>
                <w:tab w:pos="2358" w:val="left" w:leader="none"/>
                <w:tab w:pos="3078" w:val="left" w:leader="none"/>
              </w:tabs>
              <w:spacing w:before="233"/>
              <w:ind w:left="198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2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509" w:hRule="atLeast"/>
        </w:trPr>
        <w:tc>
          <w:tcPr>
            <w:tcW w:w="4171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233"/>
              <w:ind w:left="50"/>
              <w:rPr>
                <w:sz w:val="24"/>
              </w:rPr>
            </w:pPr>
            <w:r>
              <w:rPr>
                <w:sz w:val="24"/>
              </w:rPr>
              <w:t>5.2</w:t>
              <w:tab/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granules</w:t>
            </w:r>
          </w:p>
        </w:tc>
        <w:tc>
          <w:tcPr>
            <w:tcW w:w="3479" w:type="dxa"/>
          </w:tcPr>
          <w:p>
            <w:pPr>
              <w:pStyle w:val="TableParagraph"/>
              <w:tabs>
                <w:tab w:pos="918" w:val="left" w:leader="none"/>
                <w:tab w:pos="1638" w:val="left" w:leader="none"/>
                <w:tab w:pos="2358" w:val="left" w:leader="none"/>
                <w:tab w:pos="3078" w:val="left" w:leader="none"/>
              </w:tabs>
              <w:spacing w:line="256" w:lineRule="exact" w:before="233"/>
              <w:ind w:left="198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line="256" w:lineRule="exact" w:before="2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2"/>
        </w:numPr>
        <w:tabs>
          <w:tab w:pos="1107" w:val="left" w:leader="none"/>
          <w:tab w:pos="1108" w:val="left" w:leader="none"/>
        </w:tabs>
        <w:spacing w:line="240" w:lineRule="auto" w:before="174" w:after="0"/>
        <w:ind w:left="1107" w:right="0" w:hanging="72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binder type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physical</w:t>
      </w:r>
    </w:p>
    <w:p>
      <w:pPr>
        <w:pStyle w:val="BodyText"/>
        <w:tabs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before="477"/>
        <w:ind w:left="1107"/>
      </w:pP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paracetamol</w:t>
      </w:r>
      <w:r>
        <w:rPr>
          <w:spacing w:val="-8"/>
        </w:rPr>
        <w:t> </w:t>
      </w:r>
      <w:r>
        <w:rPr/>
        <w:t>granules</w:t>
        <w:tab/>
        <w:t>-</w:t>
        <w:tab/>
        <w:t>-</w:t>
        <w:tab/>
        <w:t>-</w:t>
        <w:tab/>
        <w:t>-</w:t>
        <w:tab/>
        <w:t>115</w:t>
      </w:r>
    </w:p>
    <w:p>
      <w:pPr>
        <w:pStyle w:val="ListParagraph"/>
        <w:numPr>
          <w:ilvl w:val="2"/>
          <w:numId w:val="12"/>
        </w:numPr>
        <w:tabs>
          <w:tab w:pos="1107" w:val="left" w:leader="none"/>
          <w:tab w:pos="1108" w:val="left" w:leader="none"/>
        </w:tabs>
        <w:spacing w:line="240" w:lineRule="auto" w:before="478" w:after="0"/>
        <w:ind w:left="1107" w:right="0" w:hanging="72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disintegrant</w:t>
      </w:r>
      <w:r>
        <w:rPr>
          <w:spacing w:val="3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concentration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physical</w:t>
      </w:r>
    </w:p>
    <w:p>
      <w:pPr>
        <w:pStyle w:val="BodyText"/>
        <w:tabs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before="473"/>
        <w:ind w:left="1107"/>
      </w:pP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paracetamol</w:t>
      </w:r>
      <w:r>
        <w:rPr>
          <w:spacing w:val="-8"/>
        </w:rPr>
        <w:t> </w:t>
      </w:r>
      <w:r>
        <w:rPr/>
        <w:t>granules</w:t>
        <w:tab/>
        <w:t>-</w:t>
        <w:tab/>
        <w:t>-</w:t>
        <w:tab/>
        <w:t>-</w:t>
        <w:tab/>
        <w:t>-</w:t>
        <w:tab/>
        <w:t>116</w:t>
      </w:r>
    </w:p>
    <w:p>
      <w:pPr>
        <w:pStyle w:val="ListParagraph"/>
        <w:numPr>
          <w:ilvl w:val="1"/>
          <w:numId w:val="13"/>
        </w:numPr>
        <w:tabs>
          <w:tab w:pos="1107" w:val="left" w:leader="none"/>
          <w:tab w:pos="1108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477" w:after="0"/>
        <w:ind w:left="1107" w:right="0" w:hanging="721"/>
        <w:jc w:val="left"/>
        <w:rPr>
          <w:sz w:val="24"/>
        </w:rPr>
      </w:pPr>
      <w:r>
        <w:rPr>
          <w:sz w:val="24"/>
        </w:rPr>
        <w:t>Analysis of</w:t>
      </w:r>
      <w:r>
        <w:rPr>
          <w:spacing w:val="-6"/>
          <w:sz w:val="24"/>
        </w:rPr>
        <w:t> </w:t>
      </w:r>
      <w:r>
        <w:rPr>
          <w:sz w:val="24"/>
        </w:rPr>
        <w:t>paracetamol</w:t>
      </w:r>
      <w:r>
        <w:rPr>
          <w:spacing w:val="-7"/>
          <w:sz w:val="24"/>
        </w:rPr>
        <w:t> </w:t>
      </w:r>
      <w:r>
        <w:rPr>
          <w:sz w:val="24"/>
        </w:rPr>
        <w:t>tablets</w:t>
        <w:tab/>
        <w:t>-</w:t>
        <w:tab/>
        <w:t>-</w:t>
        <w:tab/>
        <w:t>-</w:t>
        <w:tab/>
        <w:t>-</w:t>
        <w:tab/>
        <w:t>-</w:t>
        <w:tab/>
        <w:t>117</w:t>
      </w:r>
    </w:p>
    <w:p>
      <w:pPr>
        <w:pStyle w:val="ListParagraph"/>
        <w:numPr>
          <w:ilvl w:val="2"/>
          <w:numId w:val="13"/>
        </w:numPr>
        <w:tabs>
          <w:tab w:pos="1107" w:val="left" w:leader="none"/>
          <w:tab w:pos="1108" w:val="left" w:leader="none"/>
        </w:tabs>
        <w:spacing w:line="240" w:lineRule="auto" w:before="473" w:after="0"/>
        <w:ind w:left="1107" w:right="0" w:hanging="721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disintegrant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binder types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concentration</w:t>
      </w:r>
      <w:r>
        <w:rPr>
          <w:spacing w:val="-6"/>
          <w:sz w:val="24"/>
        </w:rPr>
        <w:t> </w:t>
      </w:r>
      <w:r>
        <w:rPr>
          <w:sz w:val="24"/>
        </w:rPr>
        <w:t>on</w:t>
      </w:r>
    </w:p>
    <w:p>
      <w:pPr>
        <w:pStyle w:val="BodyText"/>
        <w:tabs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before="478"/>
        <w:ind w:left="1107"/>
      </w:pPr>
      <w:r>
        <w:rPr/>
        <w:t>uniformity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weight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paracetamol</w:t>
      </w:r>
      <w:r>
        <w:rPr>
          <w:spacing w:val="-7"/>
        </w:rPr>
        <w:t> </w:t>
      </w:r>
      <w:r>
        <w:rPr/>
        <w:t>tablets</w:t>
      </w:r>
      <w:r>
        <w:rPr>
          <w:spacing w:val="84"/>
        </w:rPr>
        <w:t> </w:t>
      </w:r>
      <w:r>
        <w:rPr/>
        <w:t>-</w:t>
        <w:tab/>
        <w:t>-</w:t>
        <w:tab/>
        <w:t>-</w:t>
        <w:tab/>
        <w:t>-</w:t>
        <w:tab/>
        <w:t>117</w:t>
      </w:r>
    </w:p>
    <w:p>
      <w:pPr>
        <w:pStyle w:val="ListParagraph"/>
        <w:numPr>
          <w:ilvl w:val="2"/>
          <w:numId w:val="13"/>
        </w:numPr>
        <w:tabs>
          <w:tab w:pos="1107" w:val="left" w:leader="none"/>
          <w:tab w:pos="1108" w:val="left" w:leader="none"/>
        </w:tabs>
        <w:spacing w:line="240" w:lineRule="auto" w:before="477" w:after="0"/>
        <w:ind w:left="1107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binder and</w:t>
      </w:r>
      <w:r>
        <w:rPr>
          <w:spacing w:val="-2"/>
          <w:sz w:val="24"/>
        </w:rPr>
        <w:t> </w:t>
      </w:r>
      <w:r>
        <w:rPr>
          <w:sz w:val="24"/>
        </w:rPr>
        <w:t>disintegrant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before="473"/>
        <w:ind w:left="1107"/>
      </w:pP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paracetamol</w:t>
      </w:r>
      <w:r>
        <w:rPr>
          <w:spacing w:val="-7"/>
        </w:rPr>
        <w:t> </w:t>
      </w:r>
      <w:r>
        <w:rPr/>
        <w:t>tablets</w:t>
        <w:tab/>
        <w:t>-</w:t>
        <w:tab/>
        <w:t>-</w:t>
        <w:tab/>
        <w:t>-</w:t>
        <w:tab/>
        <w:t>-</w:t>
        <w:tab/>
        <w:t>117</w:t>
      </w:r>
    </w:p>
    <w:p>
      <w:pPr>
        <w:spacing w:after="0"/>
        <w:sectPr>
          <w:pgSz w:w="12240" w:h="15840"/>
          <w:pgMar w:header="0" w:footer="748" w:top="1340" w:bottom="940" w:left="1600" w:right="360"/>
        </w:sectPr>
      </w:pPr>
    </w:p>
    <w:p>
      <w:pPr>
        <w:pStyle w:val="ListParagraph"/>
        <w:numPr>
          <w:ilvl w:val="2"/>
          <w:numId w:val="13"/>
        </w:numPr>
        <w:tabs>
          <w:tab w:pos="1107" w:val="left" w:leader="none"/>
          <w:tab w:pos="1108" w:val="left" w:leader="none"/>
        </w:tabs>
        <w:spacing w:line="240" w:lineRule="auto" w:before="63" w:after="0"/>
        <w:ind w:left="1107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binder and</w:t>
      </w:r>
      <w:r>
        <w:rPr>
          <w:spacing w:val="-2"/>
          <w:sz w:val="24"/>
        </w:rPr>
        <w:t> </w:t>
      </w:r>
      <w:r>
        <w:rPr>
          <w:sz w:val="24"/>
        </w:rPr>
        <w:t>disintegrant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69" w:val="left" w:leader="none"/>
        </w:tabs>
        <w:spacing w:before="477"/>
        <w:ind w:left="1107"/>
      </w:pPr>
      <w:r>
        <w:rPr/>
        <w:t>friability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paracetamol</w:t>
      </w:r>
      <w:r>
        <w:rPr>
          <w:spacing w:val="-6"/>
        </w:rPr>
        <w:t> </w:t>
      </w:r>
      <w:r>
        <w:rPr/>
        <w:t>tablets</w:t>
        <w:tab/>
        <w:t>-</w:t>
        <w:tab/>
        <w:t>-</w:t>
        <w:tab/>
        <w:t>-</w:t>
        <w:tab/>
        <w:t>-</w:t>
        <w:tab/>
        <w:t>-</w:t>
        <w:tab/>
        <w:t>118</w:t>
      </w:r>
    </w:p>
    <w:p>
      <w:pPr>
        <w:pStyle w:val="ListParagraph"/>
        <w:numPr>
          <w:ilvl w:val="2"/>
          <w:numId w:val="13"/>
        </w:numPr>
        <w:tabs>
          <w:tab w:pos="1107" w:val="left" w:leader="none"/>
          <w:tab w:pos="1108" w:val="left" w:leader="none"/>
        </w:tabs>
        <w:spacing w:line="240" w:lineRule="auto" w:before="473" w:after="0"/>
        <w:ind w:left="1107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binder and</w:t>
      </w:r>
      <w:r>
        <w:rPr>
          <w:spacing w:val="-2"/>
          <w:sz w:val="24"/>
        </w:rPr>
        <w:t> </w:t>
      </w:r>
      <w:r>
        <w:rPr>
          <w:sz w:val="24"/>
        </w:rPr>
        <w:t>disintegrant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before="478"/>
        <w:ind w:left="1107"/>
      </w:pPr>
      <w:r>
        <w:rPr/>
        <w:t>disintegration</w:t>
      </w:r>
      <w:r>
        <w:rPr>
          <w:spacing w:val="-4"/>
        </w:rPr>
        <w:t> </w:t>
      </w:r>
      <w:r>
        <w:rPr/>
        <w:t>time of</w:t>
      </w:r>
      <w:r>
        <w:rPr>
          <w:spacing w:val="-6"/>
        </w:rPr>
        <w:t> </w:t>
      </w:r>
      <w:r>
        <w:rPr/>
        <w:t>paracetamol</w:t>
      </w:r>
      <w:r>
        <w:rPr>
          <w:spacing w:val="-7"/>
        </w:rPr>
        <w:t> </w:t>
      </w:r>
      <w:r>
        <w:rPr/>
        <w:t>tablets</w:t>
        <w:tab/>
        <w:t>-</w:t>
        <w:tab/>
        <w:t>-</w:t>
        <w:tab/>
        <w:t>-</w:t>
        <w:tab/>
        <w:t>-</w:t>
        <w:tab/>
        <w:t>119</w:t>
      </w:r>
    </w:p>
    <w:p>
      <w:pPr>
        <w:pStyle w:val="ListParagraph"/>
        <w:numPr>
          <w:ilvl w:val="2"/>
          <w:numId w:val="13"/>
        </w:numPr>
        <w:tabs>
          <w:tab w:pos="1107" w:val="left" w:leader="none"/>
          <w:tab w:pos="1108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521" w:after="0"/>
        <w:ind w:left="1107" w:right="0" w:hanging="721"/>
        <w:jc w:val="left"/>
        <w:rPr>
          <w:sz w:val="24"/>
        </w:rPr>
      </w:pPr>
      <w:r>
        <w:rPr>
          <w:sz w:val="24"/>
        </w:rPr>
        <w:t>In-vitro</w:t>
      </w:r>
      <w:r>
        <w:rPr>
          <w:spacing w:val="3"/>
          <w:sz w:val="24"/>
        </w:rPr>
        <w:t> </w:t>
      </w:r>
      <w:r>
        <w:rPr>
          <w:sz w:val="24"/>
        </w:rPr>
        <w:t>drug-release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pacing w:val="108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121</w:t>
      </w:r>
    </w:p>
    <w:p>
      <w:pPr>
        <w:pStyle w:val="ListParagraph"/>
        <w:numPr>
          <w:ilvl w:val="1"/>
          <w:numId w:val="13"/>
        </w:numPr>
        <w:tabs>
          <w:tab w:pos="1107" w:val="left" w:leader="none"/>
          <w:tab w:pos="1108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511" w:after="0"/>
        <w:ind w:left="1107" w:right="0" w:hanging="721"/>
        <w:jc w:val="left"/>
        <w:rPr>
          <w:sz w:val="24"/>
        </w:rPr>
      </w:pPr>
      <w:r>
        <w:rPr>
          <w:sz w:val="24"/>
        </w:rPr>
        <w:t>Compression</w:t>
      </w:r>
      <w:r>
        <w:rPr>
          <w:spacing w:val="-4"/>
          <w:sz w:val="24"/>
        </w:rPr>
        <w:t> </w:t>
      </w:r>
      <w:r>
        <w:rPr>
          <w:sz w:val="24"/>
        </w:rPr>
        <w:t>studies</w:t>
      </w:r>
      <w:r>
        <w:rPr>
          <w:spacing w:val="106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123</w:t>
      </w:r>
    </w:p>
    <w:p>
      <w:pPr>
        <w:pStyle w:val="ListParagraph"/>
        <w:numPr>
          <w:ilvl w:val="1"/>
          <w:numId w:val="13"/>
        </w:numPr>
        <w:tabs>
          <w:tab w:pos="1111" w:val="left" w:leader="none"/>
          <w:tab w:pos="1112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276" w:after="0"/>
        <w:ind w:left="1112" w:right="0" w:hanging="725"/>
        <w:jc w:val="left"/>
        <w:rPr>
          <w:sz w:val="24"/>
        </w:rPr>
      </w:pPr>
      <w:r>
        <w:rPr>
          <w:spacing w:val="-1"/>
          <w:sz w:val="24"/>
        </w:rPr>
        <w:t>Tablet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tensile</w:t>
      </w:r>
      <w:r>
        <w:rPr>
          <w:spacing w:val="7"/>
          <w:sz w:val="24"/>
        </w:rPr>
        <w:t> </w:t>
      </w:r>
      <w:r>
        <w:rPr>
          <w:spacing w:val="-1"/>
          <w:sz w:val="24"/>
        </w:rPr>
        <w:t>strength</w:t>
      </w:r>
      <w:r>
        <w:rPr>
          <w:spacing w:val="-36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125</w:t>
      </w:r>
    </w:p>
    <w:p>
      <w:pPr>
        <w:pStyle w:val="ListParagraph"/>
        <w:numPr>
          <w:ilvl w:val="1"/>
          <w:numId w:val="13"/>
        </w:numPr>
        <w:tabs>
          <w:tab w:pos="1107" w:val="left" w:leader="none"/>
          <w:tab w:pos="1108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276" w:after="0"/>
        <w:ind w:left="1107" w:right="0" w:hanging="721"/>
        <w:jc w:val="left"/>
        <w:rPr>
          <w:sz w:val="24"/>
        </w:rPr>
      </w:pPr>
      <w:r>
        <w:rPr>
          <w:sz w:val="24"/>
        </w:rPr>
        <w:t>Statistical</w:t>
      </w:r>
      <w:r>
        <w:rPr>
          <w:spacing w:val="-3"/>
          <w:sz w:val="24"/>
        </w:rPr>
        <w:t> </w:t>
      </w:r>
      <w:r>
        <w:rPr>
          <w:sz w:val="24"/>
        </w:rPr>
        <w:t>Analysis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125</w:t>
      </w:r>
    </w:p>
    <w:p>
      <w:pPr>
        <w:pStyle w:val="Heading1"/>
        <w:spacing w:before="281"/>
        <w:ind w:left="387"/>
        <w:jc w:val="left"/>
      </w:pPr>
      <w:r>
        <w:rPr/>
        <w:t>Chapter</w:t>
      </w:r>
      <w:r>
        <w:rPr>
          <w:spacing w:val="-4"/>
        </w:rPr>
        <w:t> </w:t>
      </w:r>
      <w:r>
        <w:rPr/>
        <w:t>Six</w:t>
      </w:r>
    </w:p>
    <w:p>
      <w:pPr>
        <w:pStyle w:val="ListParagraph"/>
        <w:numPr>
          <w:ilvl w:val="1"/>
          <w:numId w:val="14"/>
        </w:numPr>
        <w:tabs>
          <w:tab w:pos="1107" w:val="left" w:leader="none"/>
          <w:tab w:pos="1108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511" w:after="0"/>
        <w:ind w:left="1107" w:right="0" w:hanging="721"/>
        <w:jc w:val="left"/>
        <w:rPr>
          <w:sz w:val="24"/>
        </w:rPr>
      </w:pPr>
      <w:r>
        <w:rPr>
          <w:sz w:val="24"/>
        </w:rPr>
        <w:t>Summary, conclusion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recommendation</w:t>
      </w:r>
      <w:r>
        <w:rPr>
          <w:spacing w:val="8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126</w:t>
      </w:r>
    </w:p>
    <w:p>
      <w:pPr>
        <w:pStyle w:val="ListParagraph"/>
        <w:numPr>
          <w:ilvl w:val="1"/>
          <w:numId w:val="14"/>
        </w:numPr>
        <w:tabs>
          <w:tab w:pos="1107" w:val="left" w:leader="none"/>
          <w:tab w:pos="1108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516" w:after="0"/>
        <w:ind w:left="1107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conclusion</w:t>
        <w:tab/>
        <w:t>-</w:t>
        <w:tab/>
        <w:t>-</w:t>
        <w:tab/>
        <w:t>-</w:t>
        <w:tab/>
        <w:t>-</w:t>
        <w:tab/>
        <w:t>-</w:t>
        <w:tab/>
        <w:t>-</w:t>
        <w:tab/>
        <w:t>126</w:t>
      </w:r>
    </w:p>
    <w:p>
      <w:pPr>
        <w:pStyle w:val="ListParagraph"/>
        <w:numPr>
          <w:ilvl w:val="1"/>
          <w:numId w:val="14"/>
        </w:numPr>
        <w:tabs>
          <w:tab w:pos="1107" w:val="left" w:leader="none"/>
          <w:tab w:pos="1108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240" w:lineRule="auto" w:before="516" w:after="0"/>
        <w:ind w:left="1107" w:right="0" w:hanging="721"/>
        <w:jc w:val="left"/>
        <w:rPr>
          <w:sz w:val="24"/>
        </w:rPr>
      </w:pPr>
      <w:r>
        <w:rPr>
          <w:sz w:val="24"/>
        </w:rPr>
        <w:t>Recommendations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127</w:t>
      </w:r>
    </w:p>
    <w:p>
      <w:pPr>
        <w:pStyle w:val="BodyText"/>
        <w:tabs>
          <w:tab w:pos="1827" w:val="left" w:leader="none"/>
          <w:tab w:pos="2547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before="516"/>
        <w:ind w:left="387"/>
      </w:pPr>
      <w:r>
        <w:rPr/>
        <w:t>References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129</w:t>
      </w:r>
    </w:p>
    <w:p>
      <w:pPr>
        <w:pStyle w:val="BodyText"/>
        <w:tabs>
          <w:tab w:pos="1827" w:val="left" w:leader="none"/>
          <w:tab w:pos="2547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before="516"/>
        <w:ind w:left="387"/>
      </w:pPr>
      <w:r>
        <w:rPr/>
        <w:t>Appendices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140</w:t>
      </w:r>
    </w:p>
    <w:p>
      <w:pPr>
        <w:spacing w:after="0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spacing w:before="68"/>
        <w:ind w:left="380" w:right="1047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7"/>
        <w:gridCol w:w="6655"/>
        <w:gridCol w:w="349"/>
      </w:tblGrid>
      <w:tr>
        <w:trPr>
          <w:trHeight w:val="339" w:hRule="atLeast"/>
        </w:trPr>
        <w:tc>
          <w:tcPr>
            <w:tcW w:w="125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1.1:</w:t>
            </w:r>
          </w:p>
        </w:tc>
        <w:tc>
          <w:tcPr>
            <w:tcW w:w="6655" w:type="dxa"/>
          </w:tcPr>
          <w:p>
            <w:pPr>
              <w:pStyle w:val="TableParagraph"/>
              <w:tabs>
                <w:tab w:pos="3832" w:val="left" w:leader="none"/>
                <w:tab w:pos="4552" w:val="left" w:leader="none"/>
                <w:tab w:pos="5272" w:val="left" w:leader="none"/>
                <w:tab w:pos="5992" w:val="left" w:leader="none"/>
              </w:tabs>
              <w:spacing w:line="266" w:lineRule="exact"/>
              <w:ind w:left="233"/>
              <w:rPr>
                <w:sz w:val="24"/>
              </w:rPr>
            </w:pPr>
            <w:r>
              <w:rPr>
                <w:sz w:val="24"/>
              </w:rPr>
              <w:t>Characteristics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Granule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49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125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2.1:</w:t>
            </w:r>
          </w:p>
        </w:tc>
        <w:tc>
          <w:tcPr>
            <w:tcW w:w="6655" w:type="dxa"/>
          </w:tcPr>
          <w:p>
            <w:pPr>
              <w:pStyle w:val="TableParagraph"/>
              <w:tabs>
                <w:tab w:pos="5992" w:val="left" w:leader="none"/>
              </w:tabs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influencing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excipient functionality</w:t>
              <w:tab/>
              <w:t>-</w:t>
            </w:r>
          </w:p>
        </w:tc>
        <w:tc>
          <w:tcPr>
            <w:tcW w:w="349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5" w:hRule="atLeast"/>
        </w:trPr>
        <w:tc>
          <w:tcPr>
            <w:tcW w:w="125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2.2:</w:t>
            </w:r>
          </w:p>
        </w:tc>
        <w:tc>
          <w:tcPr>
            <w:tcW w:w="6655" w:type="dxa"/>
          </w:tcPr>
          <w:p>
            <w:pPr>
              <w:pStyle w:val="TableParagraph"/>
              <w:tabs>
                <w:tab w:pos="5272" w:val="left" w:leader="none"/>
                <w:tab w:pos="5992" w:val="left" w:leader="none"/>
              </w:tabs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Tablet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variation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requirements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(B.P.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1980)</w:t>
              <w:tab/>
              <w:t>-</w:t>
              <w:tab/>
              <w:t>-</w:t>
            </w:r>
          </w:p>
        </w:tc>
        <w:tc>
          <w:tcPr>
            <w:tcW w:w="349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415" w:hRule="atLeast"/>
        </w:trPr>
        <w:tc>
          <w:tcPr>
            <w:tcW w:w="1257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3.1:</w:t>
            </w:r>
          </w:p>
        </w:tc>
        <w:tc>
          <w:tcPr>
            <w:tcW w:w="6655" w:type="dxa"/>
          </w:tcPr>
          <w:p>
            <w:pPr>
              <w:pStyle w:val="TableParagraph"/>
              <w:spacing w:before="65"/>
              <w:ind w:left="23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formula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5" w:type="dxa"/>
          </w:tcPr>
          <w:p>
            <w:pPr>
              <w:pStyle w:val="TableParagraph"/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Solenostemon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rotundifolius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modified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starches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5" w:type="dxa"/>
          </w:tcPr>
          <w:p>
            <w:pPr>
              <w:pStyle w:val="TableParagraph"/>
              <w:tabs>
                <w:tab w:pos="5272" w:val="left" w:leader="none"/>
                <w:tab w:pos="5992" w:val="left" w:leader="none"/>
              </w:tabs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compared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gelatin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tablets-</w:t>
              <w:tab/>
              <w:t>-</w:t>
              <w:tab/>
              <w:t>-</w:t>
            </w:r>
          </w:p>
        </w:tc>
        <w:tc>
          <w:tcPr>
            <w:tcW w:w="349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415" w:hRule="atLeast"/>
        </w:trPr>
        <w:tc>
          <w:tcPr>
            <w:tcW w:w="125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3.2:</w:t>
            </w:r>
          </w:p>
        </w:tc>
        <w:tc>
          <w:tcPr>
            <w:tcW w:w="6655" w:type="dxa"/>
          </w:tcPr>
          <w:p>
            <w:pPr>
              <w:pStyle w:val="TableParagraph"/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formula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disintegrant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5" w:type="dxa"/>
          </w:tcPr>
          <w:p>
            <w:pPr>
              <w:pStyle w:val="TableParagraph"/>
              <w:spacing w:before="65"/>
              <w:ind w:left="233"/>
              <w:rPr>
                <w:sz w:val="24"/>
              </w:rPr>
            </w:pPr>
            <w:r>
              <w:rPr>
                <w:sz w:val="24"/>
              </w:rPr>
              <w:t>solenostemon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rotundifolius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 modified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starches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5" w:type="dxa"/>
          </w:tcPr>
          <w:p>
            <w:pPr>
              <w:pStyle w:val="TableParagraph"/>
              <w:tabs>
                <w:tab w:pos="5992" w:val="left" w:leader="none"/>
              </w:tabs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compared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B.P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tablets</w:t>
              <w:tab/>
              <w:t>-</w:t>
            </w:r>
          </w:p>
        </w:tc>
        <w:tc>
          <w:tcPr>
            <w:tcW w:w="349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12" w:hRule="atLeast"/>
        </w:trPr>
        <w:tc>
          <w:tcPr>
            <w:tcW w:w="125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6655" w:type="dxa"/>
          </w:tcPr>
          <w:p>
            <w:pPr>
              <w:pStyle w:val="TableParagraph"/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identification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5" w:type="dxa"/>
          </w:tcPr>
          <w:p>
            <w:pPr>
              <w:pStyle w:val="TableParagraph"/>
              <w:tabs>
                <w:tab w:pos="3832" w:val="left" w:leader="none"/>
                <w:tab w:pos="4552" w:val="left" w:leader="none"/>
                <w:tab w:pos="5272" w:val="left" w:leader="none"/>
                <w:tab w:pos="5992" w:val="left" w:leader="none"/>
              </w:tabs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Solenostemon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rotundifolius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49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5" w:hRule="atLeast"/>
        </w:trPr>
        <w:tc>
          <w:tcPr>
            <w:tcW w:w="1257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6655" w:type="dxa"/>
          </w:tcPr>
          <w:p>
            <w:pPr>
              <w:pStyle w:val="TableParagraph"/>
              <w:spacing w:before="65"/>
              <w:ind w:left="233"/>
              <w:rPr>
                <w:sz w:val="24"/>
              </w:rPr>
            </w:pPr>
            <w:r>
              <w:rPr>
                <w:sz w:val="24"/>
              </w:rPr>
              <w:t>Result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preliminary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investigation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prepared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5" w:type="dxa"/>
          </w:tcPr>
          <w:p>
            <w:pPr>
              <w:pStyle w:val="TableParagraph"/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pregelatinised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alcohol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dehydrated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pregelatinised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349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12" w:hRule="atLeast"/>
        </w:trPr>
        <w:tc>
          <w:tcPr>
            <w:tcW w:w="125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6655" w:type="dxa"/>
          </w:tcPr>
          <w:p>
            <w:pPr>
              <w:pStyle w:val="TableParagraph"/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Physicochemical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modified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starches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5" w:type="dxa"/>
          </w:tcPr>
          <w:p>
            <w:pPr>
              <w:pStyle w:val="TableParagraph"/>
              <w:spacing w:before="63"/>
              <w:ind w:left="233"/>
              <w:rPr>
                <w:sz w:val="24"/>
              </w:rPr>
            </w:pPr>
            <w:r>
              <w:rPr>
                <w:sz w:val="24"/>
              </w:rPr>
              <w:t>solenostemon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rotundifolius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B.P</w:t>
            </w:r>
          </w:p>
        </w:tc>
        <w:tc>
          <w:tcPr>
            <w:tcW w:w="349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415" w:hRule="atLeast"/>
        </w:trPr>
        <w:tc>
          <w:tcPr>
            <w:tcW w:w="1257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4.4:</w:t>
            </w:r>
          </w:p>
        </w:tc>
        <w:tc>
          <w:tcPr>
            <w:tcW w:w="6655" w:type="dxa"/>
          </w:tcPr>
          <w:p>
            <w:pPr>
              <w:pStyle w:val="TableParagraph"/>
              <w:spacing w:before="65"/>
              <w:ind w:left="233"/>
              <w:rPr>
                <w:sz w:val="24"/>
              </w:rPr>
            </w:pPr>
            <w:r>
              <w:rPr>
                <w:sz w:val="24"/>
              </w:rPr>
              <w:t>Effects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binder concentrations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physical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properties</w:t>
            </w:r>
          </w:p>
        </w:tc>
        <w:tc>
          <w:tcPr>
            <w:tcW w:w="3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9" w:hRule="atLeast"/>
        </w:trPr>
        <w:tc>
          <w:tcPr>
            <w:tcW w:w="12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5" w:type="dxa"/>
          </w:tcPr>
          <w:p>
            <w:pPr>
              <w:pStyle w:val="TableParagraph"/>
              <w:tabs>
                <w:tab w:pos="3112" w:val="left" w:leader="none"/>
                <w:tab w:pos="3832" w:val="left" w:leader="none"/>
                <w:tab w:pos="4552" w:val="left" w:leader="none"/>
                <w:tab w:pos="5272" w:val="left" w:leader="none"/>
                <w:tab w:pos="5992" w:val="left" w:leader="none"/>
              </w:tabs>
              <w:spacing w:line="256" w:lineRule="exact" w:before="63"/>
              <w:ind w:left="233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paracetamol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granules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349" w:type="dxa"/>
          </w:tcPr>
          <w:p>
            <w:pPr>
              <w:pStyle w:val="TableParagraph"/>
              <w:spacing w:line="256" w:lineRule="exact"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</w:tbl>
    <w:p>
      <w:pPr>
        <w:pStyle w:val="BodyText"/>
        <w:tabs>
          <w:tab w:pos="182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360" w:lineRule="auto" w:before="137"/>
        <w:ind w:left="1827" w:right="1731" w:hanging="1440"/>
      </w:pPr>
      <w:r>
        <w:rPr/>
        <w:t>Table</w:t>
      </w:r>
      <w:r>
        <w:rPr>
          <w:spacing w:val="-1"/>
        </w:rPr>
        <w:t> </w:t>
      </w:r>
      <w:r>
        <w:rPr/>
        <w:t>4.5:</w:t>
        <w:tab/>
        <w:t>Effect of various disintegrant concentration on the physical properties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 paracetamol</w:t>
      </w:r>
      <w:r>
        <w:rPr>
          <w:spacing w:val="-7"/>
        </w:rPr>
        <w:t> </w:t>
      </w:r>
      <w:r>
        <w:rPr/>
        <w:t>granules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3"/>
        </w:rPr>
        <w:t>89</w:t>
      </w:r>
    </w:p>
    <w:p>
      <w:pPr>
        <w:pStyle w:val="BodyText"/>
        <w:tabs>
          <w:tab w:pos="182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360" w:lineRule="auto" w:before="2"/>
        <w:ind w:left="1827" w:right="1731" w:hanging="1440"/>
      </w:pPr>
      <w:r>
        <w:rPr/>
        <w:t>Table</w:t>
      </w:r>
      <w:r>
        <w:rPr>
          <w:spacing w:val="-1"/>
        </w:rPr>
        <w:t> </w:t>
      </w:r>
      <w:r>
        <w:rPr/>
        <w:t>4.6:</w:t>
        <w:tab/>
        <w:t>Properties of paracetamol tablets produced with various binder types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concentration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3"/>
        </w:rPr>
        <w:t>95</w:t>
      </w:r>
    </w:p>
    <w:p>
      <w:pPr>
        <w:pStyle w:val="BodyText"/>
        <w:tabs>
          <w:tab w:pos="182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360" w:lineRule="auto"/>
        <w:ind w:left="1827" w:right="1611" w:hanging="1440"/>
      </w:pPr>
      <w:r>
        <w:rPr/>
        <w:t>Table</w:t>
      </w:r>
      <w:r>
        <w:rPr>
          <w:spacing w:val="-1"/>
        </w:rPr>
        <w:t> </w:t>
      </w:r>
      <w:r>
        <w:rPr/>
        <w:t>4.7:</w:t>
        <w:tab/>
        <w:t>Properties of paracetamol tablets produced with various disintegrant</w:t>
      </w:r>
      <w:r>
        <w:rPr>
          <w:spacing w:val="1"/>
        </w:rPr>
        <w:t> </w:t>
      </w:r>
      <w:r>
        <w:rPr/>
        <w:t>types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concentration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2"/>
        </w:rPr>
        <w:t>100</w:t>
      </w:r>
    </w:p>
    <w:p>
      <w:pPr>
        <w:pStyle w:val="BodyText"/>
        <w:tabs>
          <w:tab w:pos="1827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360" w:lineRule="auto"/>
        <w:ind w:left="1827" w:right="1611" w:hanging="1440"/>
      </w:pPr>
      <w:r>
        <w:rPr/>
        <w:t>Table</w:t>
      </w:r>
      <w:r>
        <w:rPr>
          <w:spacing w:val="-1"/>
        </w:rPr>
        <w:t> </w:t>
      </w:r>
      <w:r>
        <w:rPr/>
        <w:t>4.8:</w:t>
        <w:tab/>
        <w:t>Parameters from Heckel Plots for SRS, PGSW, PGS (A) Compared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MZS</w:t>
      </w:r>
      <w:r>
        <w:rPr>
          <w:spacing w:val="1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2"/>
        </w:rPr>
        <w:t>108</w:t>
      </w:r>
    </w:p>
    <w:p>
      <w:pPr>
        <w:pStyle w:val="BodyText"/>
        <w:tabs>
          <w:tab w:pos="1827" w:val="left" w:leader="none"/>
          <w:tab w:pos="3267" w:val="left" w:leader="none"/>
          <w:tab w:pos="3987" w:val="left" w:leader="none"/>
          <w:tab w:pos="4707" w:val="left" w:leader="none"/>
          <w:tab w:pos="5427" w:val="left" w:leader="none"/>
          <w:tab w:pos="6147" w:val="left" w:leader="none"/>
          <w:tab w:pos="6867" w:val="left" w:leader="none"/>
          <w:tab w:pos="7587" w:val="left" w:leader="none"/>
          <w:tab w:pos="8307" w:val="left" w:leader="none"/>
        </w:tabs>
        <w:spacing w:line="360" w:lineRule="auto"/>
        <w:ind w:left="1827" w:right="1611" w:hanging="1440"/>
      </w:pPr>
      <w:r>
        <w:rPr/>
        <w:t>Table</w:t>
      </w:r>
      <w:r>
        <w:rPr>
          <w:spacing w:val="-1"/>
        </w:rPr>
        <w:t> </w:t>
      </w:r>
      <w:r>
        <w:rPr/>
        <w:t>4.9:</w:t>
        <w:tab/>
        <w:t>Parameters from Heckel plots for SRS, PGS (W), PGS (A) Compared</w:t>
      </w:r>
      <w:r>
        <w:rPr>
          <w:spacing w:val="1"/>
        </w:rPr>
        <w:t> </w:t>
      </w:r>
      <w:r>
        <w:rPr/>
        <w:t>with</w:t>
      </w:r>
      <w:r>
        <w:rPr>
          <w:spacing w:val="-5"/>
        </w:rPr>
        <w:t> </w:t>
      </w:r>
      <w:r>
        <w:rPr/>
        <w:t>GLT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</w:r>
      <w:r>
        <w:rPr>
          <w:spacing w:val="-2"/>
        </w:rPr>
        <w:t>109</w:t>
      </w:r>
    </w:p>
    <w:p>
      <w:pPr>
        <w:spacing w:after="0" w:line="360" w:lineRule="auto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Heading1"/>
        <w:spacing w:before="90"/>
        <w:ind w:left="380" w:right="1052"/>
        <w:jc w:val="center"/>
      </w:pPr>
      <w:bookmarkStart w:name="_TOC_250078" w:id="6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6"/>
      <w:r>
        <w:rPr/>
        <w:t>FIGURES</w:t>
      </w:r>
    </w:p>
    <w:p>
      <w:pPr>
        <w:pStyle w:val="BodyText"/>
        <w:spacing w:before="1"/>
        <w:rPr>
          <w:b/>
          <w:sz w:val="21"/>
        </w:rPr>
      </w:pPr>
    </w:p>
    <w:p>
      <w:pPr>
        <w:tabs>
          <w:tab w:pos="8307" w:val="left" w:leader="none"/>
        </w:tabs>
        <w:spacing w:before="0"/>
        <w:ind w:left="387" w:right="0" w:firstLine="0"/>
        <w:jc w:val="left"/>
        <w:rPr>
          <w:b/>
          <w:sz w:val="24"/>
        </w:rPr>
      </w:pPr>
      <w:r>
        <w:rPr>
          <w:b/>
          <w:sz w:val="24"/>
        </w:rPr>
        <w:t>FIGURES</w:t>
        <w:tab/>
        <w:t>PAGES</w:t>
      </w:r>
    </w:p>
    <w:p>
      <w:pPr>
        <w:pStyle w:val="BodyText"/>
        <w:tabs>
          <w:tab w:pos="8566" w:val="left" w:leader="dot"/>
        </w:tabs>
        <w:spacing w:line="535" w:lineRule="auto" w:before="334"/>
        <w:ind w:left="449" w:right="1591" w:hanging="63"/>
      </w:pPr>
      <w:r>
        <w:rPr/>
        <w:t>Fig.1.1: Linear chain structure of amylose and amylopectin structure with a branch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at</w:t>
      </w:r>
      <w:r>
        <w:rPr>
          <w:spacing w:val="-3"/>
        </w:rPr>
        <w:t> </w:t>
      </w:r>
      <w:r>
        <w:rPr/>
        <w:t>d-(1,6)-position</w:t>
        <w:tab/>
      </w:r>
      <w:r>
        <w:rPr>
          <w:spacing w:val="-4"/>
        </w:rPr>
        <w:t>8</w:t>
      </w:r>
    </w:p>
    <w:p>
      <w:pPr>
        <w:pStyle w:val="BodyText"/>
        <w:tabs>
          <w:tab w:pos="8559" w:val="left" w:leader="dot"/>
        </w:tabs>
        <w:spacing w:line="274" w:lineRule="exact"/>
        <w:ind w:left="387"/>
      </w:pPr>
      <w:r>
        <w:rPr/>
        <w:t>Fig.2.1:</w:t>
      </w:r>
      <w:r>
        <w:rPr>
          <w:spacing w:val="-3"/>
        </w:rPr>
        <w:t> </w:t>
      </w:r>
      <w:r>
        <w:rPr/>
        <w:t>Stages</w:t>
      </w:r>
      <w:r>
        <w:rPr>
          <w:spacing w:val="-4"/>
        </w:rPr>
        <w:t> </w:t>
      </w:r>
      <w:r>
        <w:rPr/>
        <w:t>involved</w:t>
      </w:r>
      <w:r>
        <w:rPr>
          <w:spacing w:val="3"/>
        </w:rPr>
        <w:t> </w:t>
      </w:r>
      <w:r>
        <w:rPr/>
        <w:t>in</w:t>
      </w:r>
      <w:r>
        <w:rPr>
          <w:spacing w:val="-7"/>
        </w:rPr>
        <w:t> </w:t>
      </w:r>
      <w:r>
        <w:rPr/>
        <w:t>compression</w:t>
      </w:r>
      <w:r>
        <w:rPr>
          <w:spacing w:val="-7"/>
        </w:rPr>
        <w:t> </w:t>
      </w:r>
      <w:r>
        <w:rPr/>
        <w:t>(I-,III)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decompression</w:t>
        <w:tab/>
        <w:t>42</w:t>
      </w:r>
    </w:p>
    <w:p>
      <w:pPr>
        <w:pStyle w:val="BodyText"/>
        <w:tabs>
          <w:tab w:pos="8737" w:val="left" w:leader="dot"/>
        </w:tabs>
        <w:spacing w:line="530" w:lineRule="auto" w:before="338"/>
        <w:ind w:left="1107" w:right="1300" w:hanging="720"/>
      </w:pPr>
      <w:r>
        <w:rPr/>
        <w:t>Fig.</w:t>
      </w:r>
      <w:r>
        <w:rPr>
          <w:spacing w:val="17"/>
        </w:rPr>
        <w:t> </w:t>
      </w:r>
      <w:r>
        <w:rPr/>
        <w:t>4.1:</w:t>
      </w:r>
      <w:r>
        <w:rPr>
          <w:spacing w:val="15"/>
        </w:rPr>
        <w:t> </w:t>
      </w:r>
      <w:r>
        <w:rPr/>
        <w:t>Cumulative</w:t>
      </w:r>
      <w:r>
        <w:rPr>
          <w:spacing w:val="20"/>
        </w:rPr>
        <w:t> </w:t>
      </w:r>
      <w:r>
        <w:rPr/>
        <w:t>frequency</w:t>
      </w:r>
      <w:r>
        <w:rPr>
          <w:spacing w:val="11"/>
        </w:rPr>
        <w:t> </w:t>
      </w:r>
      <w:r>
        <w:rPr/>
        <w:t>(%)</w:t>
      </w:r>
      <w:r>
        <w:rPr>
          <w:spacing w:val="16"/>
        </w:rPr>
        <w:t> </w:t>
      </w:r>
      <w:r>
        <w:rPr/>
        <w:t>versus</w:t>
      </w:r>
      <w:r>
        <w:rPr>
          <w:spacing w:val="14"/>
        </w:rPr>
        <w:t> </w:t>
      </w:r>
      <w:r>
        <w:rPr/>
        <w:t>particle</w:t>
      </w:r>
      <w:r>
        <w:rPr>
          <w:spacing w:val="19"/>
        </w:rPr>
        <w:t> </w:t>
      </w:r>
      <w:r>
        <w:rPr/>
        <w:t>size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SRS,</w:t>
      </w:r>
      <w:r>
        <w:rPr>
          <w:spacing w:val="17"/>
        </w:rPr>
        <w:t> </w:t>
      </w:r>
      <w:r>
        <w:rPr/>
        <w:t>MZS,</w:t>
      </w:r>
      <w:r>
        <w:rPr>
          <w:spacing w:val="18"/>
        </w:rPr>
        <w:t> </w:t>
      </w:r>
      <w:r>
        <w:rPr/>
        <w:t>PGSW</w:t>
      </w:r>
      <w:r>
        <w:rPr>
          <w:spacing w:val="10"/>
        </w:rPr>
        <w:t> </w:t>
      </w:r>
      <w:r>
        <w:rPr/>
        <w:t>&amp;</w:t>
      </w:r>
      <w:r>
        <w:rPr>
          <w:spacing w:val="1"/>
        </w:rPr>
        <w:t> </w:t>
      </w:r>
      <w:r>
        <w:rPr/>
        <w:t>PGSA</w:t>
        <w:tab/>
      </w:r>
      <w:r>
        <w:rPr>
          <w:spacing w:val="-3"/>
        </w:rPr>
        <w:t>87</w:t>
      </w:r>
    </w:p>
    <w:p>
      <w:pPr>
        <w:pStyle w:val="BodyText"/>
        <w:tabs>
          <w:tab w:pos="8722" w:val="left" w:leader="dot"/>
        </w:tabs>
        <w:spacing w:before="4"/>
        <w:ind w:left="387"/>
      </w:pPr>
      <w:r>
        <w:rPr/>
        <w:t>Fig.4.2:</w:t>
      </w:r>
      <w:r>
        <w:rPr>
          <w:spacing w:val="-1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-8"/>
        </w:rPr>
        <w:t> </w:t>
      </w:r>
      <w:r>
        <w:rPr/>
        <w:t>binder concentration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crushing</w:t>
      </w:r>
      <w:r>
        <w:rPr>
          <w:spacing w:val="5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paracetamol</w:t>
      </w:r>
      <w:r>
        <w:rPr>
          <w:spacing w:val="-9"/>
        </w:rPr>
        <w:t> </w:t>
      </w:r>
      <w:r>
        <w:rPr/>
        <w:t>tablet</w:t>
        <w:tab/>
        <w:t>96</w:t>
      </w:r>
    </w:p>
    <w:p>
      <w:pPr>
        <w:pStyle w:val="BodyText"/>
        <w:tabs>
          <w:tab w:pos="8743" w:val="left" w:leader="dot"/>
        </w:tabs>
        <w:spacing w:before="339"/>
        <w:ind w:left="387"/>
      </w:pPr>
      <w:r>
        <w:rPr/>
        <w:t>Fig.4.3:</w:t>
      </w:r>
      <w:r>
        <w:rPr>
          <w:spacing w:val="-2"/>
        </w:rPr>
        <w:t> </w:t>
      </w:r>
      <w:r>
        <w:rPr/>
        <w:t>Effect</w:t>
      </w:r>
      <w:r>
        <w:rPr>
          <w:spacing w:val="3"/>
        </w:rPr>
        <w:t> </w:t>
      </w:r>
      <w:r>
        <w:rPr/>
        <w:t>of</w:t>
      </w:r>
      <w:r>
        <w:rPr>
          <w:spacing w:val="-9"/>
        </w:rPr>
        <w:t> </w:t>
      </w:r>
      <w:r>
        <w:rPr/>
        <w:t>binder concentration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tablet</w:t>
      </w:r>
      <w:r>
        <w:rPr>
          <w:spacing w:val="-1"/>
        </w:rPr>
        <w:t> </w:t>
      </w:r>
      <w:r>
        <w:rPr/>
        <w:t>friability</w:t>
        <w:tab/>
        <w:t>97</w:t>
      </w:r>
    </w:p>
    <w:p>
      <w:pPr>
        <w:pStyle w:val="BodyText"/>
        <w:spacing w:before="338"/>
        <w:ind w:left="387"/>
      </w:pPr>
      <w:r>
        <w:rPr/>
        <w:t>Fig.4.4:</w:t>
      </w:r>
      <w:r>
        <w:rPr>
          <w:spacing w:val="-1"/>
        </w:rPr>
        <w:t> </w:t>
      </w:r>
      <w:r>
        <w:rPr/>
        <w:t>Effect</w:t>
      </w:r>
      <w:r>
        <w:rPr>
          <w:spacing w:val="5"/>
        </w:rPr>
        <w:t> </w:t>
      </w:r>
      <w:r>
        <w:rPr/>
        <w:t>of</w:t>
      </w:r>
      <w:r>
        <w:rPr>
          <w:spacing w:val="-8"/>
        </w:rPr>
        <w:t> </w:t>
      </w:r>
      <w:r>
        <w:rPr/>
        <w:t>binder concentration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disintegration</w:t>
      </w:r>
      <w:r>
        <w:rPr>
          <w:spacing w:val="-5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paracetamol</w:t>
      </w:r>
      <w:r>
        <w:rPr>
          <w:spacing w:val="-9"/>
        </w:rPr>
        <w:t> </w:t>
      </w:r>
      <w:r>
        <w:rPr/>
        <w:t>tablet</w:t>
      </w:r>
      <w:r>
        <w:rPr>
          <w:spacing w:val="60"/>
        </w:rPr>
        <w:t> </w:t>
      </w:r>
      <w:r>
        <w:rPr/>
        <w:t>98</w:t>
      </w:r>
    </w:p>
    <w:p>
      <w:pPr>
        <w:pStyle w:val="BodyText"/>
        <w:spacing w:before="339"/>
        <w:ind w:left="387"/>
      </w:pPr>
      <w:r>
        <w:rPr/>
        <w:t>Fig.4.5:</w:t>
      </w:r>
      <w:r>
        <w:rPr>
          <w:spacing w:val="-2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-9"/>
        </w:rPr>
        <w:t> </w:t>
      </w:r>
      <w:r>
        <w:rPr/>
        <w:t>disintegrant</w:t>
      </w:r>
      <w:r>
        <w:rPr>
          <w:spacing w:val="4"/>
        </w:rPr>
        <w:t> </w:t>
      </w:r>
      <w:r>
        <w:rPr/>
        <w:t>concentration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crushing</w:t>
      </w:r>
      <w:r>
        <w:rPr>
          <w:spacing w:val="2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paracetamol</w:t>
      </w:r>
    </w:p>
    <w:p>
      <w:pPr>
        <w:pStyle w:val="BodyText"/>
        <w:tabs>
          <w:tab w:pos="8722" w:val="left" w:leader="dot"/>
        </w:tabs>
        <w:spacing w:before="338"/>
        <w:ind w:left="1044"/>
      </w:pPr>
      <w:r>
        <w:rPr/>
        <w:t>tablet</w:t>
        <w:tab/>
        <w:t>101</w:t>
      </w:r>
    </w:p>
    <w:p>
      <w:pPr>
        <w:pStyle w:val="BodyText"/>
        <w:tabs>
          <w:tab w:pos="8777" w:val="left" w:leader="dot"/>
        </w:tabs>
        <w:spacing w:before="338"/>
        <w:ind w:left="387"/>
      </w:pPr>
      <w:r>
        <w:rPr/>
        <w:t>Fig.4.6:</w:t>
      </w:r>
      <w:r>
        <w:rPr>
          <w:spacing w:val="-1"/>
        </w:rPr>
        <w:t> </w:t>
      </w:r>
      <w:r>
        <w:rPr/>
        <w:t>Effect</w:t>
      </w:r>
      <w:r>
        <w:rPr>
          <w:spacing w:val="5"/>
        </w:rPr>
        <w:t> </w:t>
      </w:r>
      <w:r>
        <w:rPr/>
        <w:t>of</w:t>
      </w:r>
      <w:r>
        <w:rPr>
          <w:spacing w:val="-9"/>
        </w:rPr>
        <w:t> </w:t>
      </w:r>
      <w:r>
        <w:rPr/>
        <w:t>disintegrant</w:t>
      </w:r>
      <w:r>
        <w:rPr>
          <w:spacing w:val="5"/>
        </w:rPr>
        <w:t> </w:t>
      </w:r>
      <w:r>
        <w:rPr/>
        <w:t>concentration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friability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paracetamol</w:t>
      </w:r>
      <w:r>
        <w:rPr>
          <w:spacing w:val="-9"/>
        </w:rPr>
        <w:t> </w:t>
      </w:r>
      <w:r>
        <w:rPr/>
        <w:t>tablet</w:t>
        <w:tab/>
        <w:t>102</w:t>
      </w:r>
    </w:p>
    <w:p>
      <w:pPr>
        <w:pStyle w:val="BodyText"/>
        <w:tabs>
          <w:tab w:pos="8713" w:val="left" w:leader="dot"/>
        </w:tabs>
        <w:spacing w:line="535" w:lineRule="auto" w:before="339"/>
        <w:ind w:left="1107" w:right="1204" w:hanging="720"/>
      </w:pPr>
      <w:r>
        <w:rPr/>
        <w:t>Fig.4.7: Effect of disintegrant concentration on the disintegration time of paracetamol</w:t>
      </w:r>
      <w:r>
        <w:rPr>
          <w:spacing w:val="1"/>
        </w:rPr>
        <w:t> </w:t>
      </w:r>
      <w:r>
        <w:rPr/>
        <w:t>tablet</w:t>
        <w:tab/>
      </w:r>
      <w:r>
        <w:rPr>
          <w:spacing w:val="-2"/>
        </w:rPr>
        <w:t>103</w:t>
      </w:r>
    </w:p>
    <w:p>
      <w:pPr>
        <w:pStyle w:val="BodyText"/>
        <w:tabs>
          <w:tab w:pos="8643" w:val="left" w:leader="dot"/>
        </w:tabs>
        <w:spacing w:line="274" w:lineRule="exact"/>
        <w:ind w:left="387"/>
      </w:pPr>
      <w:r>
        <w:rPr/>
        <w:t>Fig.4.8:</w:t>
      </w:r>
      <w:r>
        <w:rPr>
          <w:spacing w:val="-2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released</w:t>
      </w:r>
      <w:r>
        <w:rPr>
          <w:spacing w:val="-1"/>
        </w:rPr>
        <w:t> </w:t>
      </w:r>
      <w:r>
        <w:rPr/>
        <w:t>versus</w:t>
      </w:r>
      <w:r>
        <w:rPr>
          <w:spacing w:val="-4"/>
        </w:rPr>
        <w:t> </w:t>
      </w:r>
      <w:r>
        <w:rPr/>
        <w:t>time(BINDERS)</w:t>
        <w:tab/>
        <w:t>104</w:t>
      </w:r>
    </w:p>
    <w:p>
      <w:pPr>
        <w:pStyle w:val="BodyText"/>
        <w:tabs>
          <w:tab w:pos="8609" w:val="left" w:leader="dot"/>
        </w:tabs>
        <w:spacing w:before="338"/>
        <w:ind w:left="387"/>
      </w:pPr>
      <w:r>
        <w:rPr/>
        <w:t>Fig.4.9:</w:t>
      </w:r>
      <w:r>
        <w:rPr>
          <w:spacing w:val="-2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released</w:t>
      </w:r>
      <w:r>
        <w:rPr>
          <w:spacing w:val="-2"/>
        </w:rPr>
        <w:t> </w:t>
      </w:r>
      <w:r>
        <w:rPr/>
        <w:t>versus</w:t>
      </w:r>
      <w:r>
        <w:rPr>
          <w:spacing w:val="-4"/>
        </w:rPr>
        <w:t> </w:t>
      </w:r>
      <w:r>
        <w:rPr/>
        <w:t>time</w:t>
      </w:r>
      <w:r>
        <w:rPr>
          <w:spacing w:val="-2"/>
        </w:rPr>
        <w:t> </w:t>
      </w:r>
      <w:r>
        <w:rPr/>
        <w:t>(DISINTEGRANTS)</w:t>
        <w:tab/>
        <w:t>105</w:t>
      </w:r>
    </w:p>
    <w:p>
      <w:pPr>
        <w:pStyle w:val="BodyText"/>
        <w:tabs>
          <w:tab w:pos="8680" w:val="left" w:leader="dot"/>
        </w:tabs>
        <w:spacing w:line="535" w:lineRule="auto" w:before="334"/>
        <w:ind w:left="1107" w:right="1238" w:hanging="720"/>
      </w:pPr>
      <w:r>
        <w:rPr/>
        <w:t>Fig.4.10: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(1/1-D)</w:t>
      </w:r>
      <w:r>
        <w:rPr>
          <w:spacing w:val="5"/>
        </w:rPr>
        <w:t> </w:t>
      </w:r>
      <w:r>
        <w:rPr/>
        <w:t>against</w:t>
      </w:r>
      <w:r>
        <w:rPr>
          <w:spacing w:val="9"/>
        </w:rPr>
        <w:t> </w:t>
      </w:r>
      <w:r>
        <w:rPr/>
        <w:t>applied</w:t>
      </w:r>
      <w:r>
        <w:rPr>
          <w:spacing w:val="4"/>
        </w:rPr>
        <w:t> </w:t>
      </w:r>
      <w:r>
        <w:rPr/>
        <w:t>pressure</w:t>
      </w:r>
      <w:r>
        <w:rPr>
          <w:spacing w:val="7"/>
        </w:rPr>
        <w:t> </w:t>
      </w:r>
      <w:r>
        <w:rPr/>
        <w:t>for</w:t>
      </w:r>
      <w:r>
        <w:rPr>
          <w:spacing w:val="5"/>
        </w:rPr>
        <w:t> </w:t>
      </w:r>
      <w:r>
        <w:rPr/>
        <w:t>SRS,</w:t>
      </w:r>
      <w:r>
        <w:rPr>
          <w:spacing w:val="6"/>
        </w:rPr>
        <w:t> </w:t>
      </w:r>
      <w:r>
        <w:rPr/>
        <w:t>PGSW,</w:t>
      </w:r>
      <w:r>
        <w:rPr>
          <w:spacing w:val="6"/>
        </w:rPr>
        <w:t> </w:t>
      </w:r>
      <w:r>
        <w:rPr/>
        <w:t>PGSA</w:t>
      </w:r>
      <w:r>
        <w:rPr>
          <w:spacing w:val="-1"/>
        </w:rPr>
        <w:t> </w:t>
      </w:r>
      <w:r>
        <w:rPr/>
        <w:t>compared</w:t>
      </w:r>
      <w:r>
        <w:rPr>
          <w:spacing w:val="4"/>
        </w:rPr>
        <w:t> </w:t>
      </w:r>
      <w:r>
        <w:rPr/>
        <w:t>with</w:t>
      </w:r>
      <w:r>
        <w:rPr>
          <w:spacing w:val="1"/>
        </w:rPr>
        <w:t> </w:t>
      </w:r>
      <w:r>
        <w:rPr/>
        <w:t>MZS</w:t>
        <w:tab/>
      </w:r>
      <w:r>
        <w:rPr>
          <w:spacing w:val="-2"/>
        </w:rPr>
        <w:t>106</w:t>
      </w:r>
    </w:p>
    <w:p>
      <w:pPr>
        <w:pStyle w:val="BodyText"/>
        <w:tabs>
          <w:tab w:pos="8526" w:val="left" w:leader="dot"/>
        </w:tabs>
        <w:spacing w:line="535" w:lineRule="auto"/>
        <w:ind w:left="1107" w:right="1392" w:hanging="720"/>
      </w:pPr>
      <w:r>
        <w:rPr/>
        <w:t>Fig.4.11: In (1/1-D) against applied pressure for SRS, PGSW, PGSA compared with</w:t>
      </w:r>
      <w:r>
        <w:rPr>
          <w:spacing w:val="1"/>
        </w:rPr>
        <w:t> </w:t>
      </w:r>
      <w:r>
        <w:rPr/>
        <w:t>GLT</w:t>
        <w:tab/>
      </w:r>
      <w:r>
        <w:rPr>
          <w:spacing w:val="-2"/>
        </w:rPr>
        <w:t>107</w:t>
      </w:r>
    </w:p>
    <w:p>
      <w:pPr>
        <w:spacing w:after="0" w:line="535" w:lineRule="auto"/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spacing w:before="1"/>
        <w:rPr>
          <w:sz w:val="45"/>
        </w:rPr>
      </w:pPr>
    </w:p>
    <w:p>
      <w:pPr>
        <w:spacing w:before="0"/>
        <w:ind w:left="380" w:right="1043" w:firstLine="0"/>
        <w:jc w:val="center"/>
        <w:rPr>
          <w:rFonts w:ascii="Calibri"/>
          <w:b/>
          <w:sz w:val="32"/>
        </w:rPr>
      </w:pPr>
      <w:bookmarkStart w:name="_TOC_250077" w:id="7"/>
      <w:r>
        <w:rPr>
          <w:rFonts w:ascii="Calibri"/>
          <w:b/>
          <w:sz w:val="32"/>
        </w:rPr>
        <w:t>LIST</w:t>
      </w:r>
      <w:r>
        <w:rPr>
          <w:rFonts w:ascii="Calibri"/>
          <w:b/>
          <w:spacing w:val="-3"/>
          <w:sz w:val="32"/>
        </w:rPr>
        <w:t> </w:t>
      </w:r>
      <w:r>
        <w:rPr>
          <w:rFonts w:ascii="Calibri"/>
          <w:b/>
          <w:sz w:val="32"/>
        </w:rPr>
        <w:t>OF</w:t>
      </w:r>
      <w:r>
        <w:rPr>
          <w:rFonts w:ascii="Calibri"/>
          <w:b/>
          <w:spacing w:val="-1"/>
          <w:sz w:val="32"/>
        </w:rPr>
        <w:t> </w:t>
      </w:r>
      <w:bookmarkEnd w:id="7"/>
      <w:r>
        <w:rPr>
          <w:rFonts w:ascii="Calibri"/>
          <w:b/>
          <w:sz w:val="32"/>
        </w:rPr>
        <w:t>PLATES</w:t>
      </w:r>
    </w:p>
    <w:p>
      <w:pPr>
        <w:pStyle w:val="BodyText"/>
        <w:spacing w:before="5"/>
        <w:rPr>
          <w:rFonts w:ascii="Calibri"/>
          <w:b/>
          <w:sz w:val="32"/>
        </w:rPr>
      </w:pPr>
    </w:p>
    <w:p>
      <w:pPr>
        <w:pStyle w:val="BodyText"/>
        <w:tabs>
          <w:tab w:pos="8307" w:val="left" w:leader="none"/>
        </w:tabs>
        <w:ind w:left="387"/>
      </w:pPr>
      <w:r>
        <w:rPr/>
        <w:t>PLATE</w:t>
        <w:tab/>
        <w:t>PAGE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455" w:val="left" w:leader="dot"/>
        </w:tabs>
        <w:spacing w:before="174"/>
        <w:ind w:left="387"/>
      </w:pPr>
      <w:r>
        <w:rPr/>
        <w:t>Plate I:</w:t>
      </w:r>
      <w:r>
        <w:rPr>
          <w:spacing w:val="-2"/>
        </w:rPr>
        <w:t> </w:t>
      </w:r>
      <w:r>
        <w:rPr/>
        <w:t>SRS</w:t>
      </w:r>
      <w:r>
        <w:rPr>
          <w:spacing w:val="2"/>
        </w:rPr>
        <w:t> </w:t>
      </w:r>
      <w:r>
        <w:rPr/>
        <w:t>X</w:t>
      </w:r>
      <w:r>
        <w:rPr>
          <w:spacing w:val="2"/>
        </w:rPr>
        <w:t> </w:t>
      </w:r>
      <w:r>
        <w:rPr/>
        <w:t>400</w:t>
        <w:tab/>
        <w:t>90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537" w:val="left" w:leader="dot"/>
        </w:tabs>
        <w:spacing w:before="178"/>
        <w:ind w:left="387"/>
      </w:pPr>
      <w:r>
        <w:rPr/>
        <w:t>Plate II:</w:t>
      </w:r>
      <w:r>
        <w:rPr>
          <w:spacing w:val="-2"/>
        </w:rPr>
        <w:t> </w:t>
      </w:r>
      <w:r>
        <w:rPr/>
        <w:t>PGSW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400</w:t>
        <w:tab/>
        <w:t>91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497" w:val="left" w:leader="dot"/>
        </w:tabs>
        <w:spacing w:before="179"/>
        <w:ind w:left="387"/>
      </w:pPr>
      <w:r>
        <w:rPr/>
        <w:t>Plate</w:t>
      </w:r>
      <w:r>
        <w:rPr>
          <w:spacing w:val="-1"/>
        </w:rPr>
        <w:t> </w:t>
      </w:r>
      <w:r>
        <w:rPr/>
        <w:t>III:</w:t>
      </w:r>
      <w:r>
        <w:rPr>
          <w:spacing w:val="1"/>
        </w:rPr>
        <w:t> </w:t>
      </w:r>
      <w:r>
        <w:rPr/>
        <w:t>PGSA</w:t>
      </w:r>
      <w:r>
        <w:rPr>
          <w:spacing w:val="-4"/>
        </w:rPr>
        <w:t> </w:t>
      </w:r>
      <w:r>
        <w:rPr/>
        <w:t>X</w:t>
      </w:r>
      <w:r>
        <w:rPr>
          <w:spacing w:val="1"/>
        </w:rPr>
        <w:t> </w:t>
      </w:r>
      <w:r>
        <w:rPr/>
        <w:t>400</w:t>
        <w:tab/>
        <w:t>92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575" w:val="left" w:leader="dot"/>
        </w:tabs>
        <w:spacing w:before="174"/>
        <w:ind w:left="387"/>
      </w:pPr>
      <w:r>
        <w:rPr/>
        <w:t>Plate</w:t>
      </w:r>
      <w:r>
        <w:rPr>
          <w:spacing w:val="-1"/>
        </w:rPr>
        <w:t> </w:t>
      </w:r>
      <w:r>
        <w:rPr/>
        <w:t>IV:</w:t>
      </w:r>
      <w:r>
        <w:rPr>
          <w:spacing w:val="1"/>
        </w:rPr>
        <w:t> </w:t>
      </w:r>
      <w:r>
        <w:rPr/>
        <w:t>MZS</w:t>
      </w:r>
      <w:r>
        <w:rPr>
          <w:spacing w:val="1"/>
        </w:rPr>
        <w:t> </w:t>
      </w:r>
      <w:r>
        <w:rPr/>
        <w:t>X</w:t>
      </w:r>
      <w:r>
        <w:rPr>
          <w:spacing w:val="-4"/>
        </w:rPr>
        <w:t> </w:t>
      </w:r>
      <w:r>
        <w:rPr/>
        <w:t>400</w:t>
        <w:tab/>
        <w:t>93</w:t>
      </w:r>
    </w:p>
    <w:p>
      <w:pPr>
        <w:spacing w:after="0"/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387"/>
        <w:jc w:val="left"/>
      </w:pPr>
      <w:bookmarkStart w:name="_TOC_250076" w:id="8"/>
      <w:r>
        <w:rPr/>
        <w:t>ABBREVIATIONS,</w:t>
      </w:r>
      <w:r>
        <w:rPr>
          <w:spacing w:val="-3"/>
        </w:rPr>
        <w:t> </w:t>
      </w:r>
      <w:r>
        <w:rPr/>
        <w:t>DEFINITIONS,</w:t>
      </w:r>
      <w:r>
        <w:rPr>
          <w:spacing w:val="-3"/>
        </w:rPr>
        <w:t> </w:t>
      </w:r>
      <w:r>
        <w:rPr/>
        <w:t>GLOSSARIES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bookmarkEnd w:id="8"/>
      <w:r>
        <w:rPr/>
        <w:t>SYMBOL</w:t>
      </w:r>
    </w:p>
    <w:p>
      <w:pPr>
        <w:pStyle w:val="BodyText"/>
        <w:spacing w:before="7" w:after="1"/>
        <w:rPr>
          <w:b/>
          <w:sz w:val="23"/>
        </w:r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7"/>
        <w:gridCol w:w="5206"/>
      </w:tblGrid>
      <w:tr>
        <w:trPr>
          <w:trHeight w:val="440" w:hRule="atLeast"/>
        </w:trPr>
        <w:tc>
          <w:tcPr>
            <w:tcW w:w="1137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206" w:type="dxa"/>
          </w:tcPr>
          <w:p>
            <w:pPr>
              <w:pStyle w:val="TableParagraph"/>
              <w:spacing w:line="266" w:lineRule="exact"/>
              <w:ind w:left="353"/>
              <w:rPr>
                <w:sz w:val="24"/>
              </w:rPr>
            </w:pPr>
            <w:r>
              <w:rPr>
                <w:sz w:val="24"/>
              </w:rPr>
              <w:t>Intercept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Heckel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plot.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porosity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b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Plasticity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BE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Bioequivalence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BP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British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reduction 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Kawakita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plot</w:t>
            </w:r>
          </w:p>
        </w:tc>
      </w:tr>
      <w:tr>
        <w:trPr>
          <w:trHeight w:val="612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CS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</w:tr>
      <w:tr>
        <w:trPr>
          <w:trHeight w:val="612" w:hRule="atLeast"/>
        </w:trPr>
        <w:tc>
          <w:tcPr>
            <w:tcW w:w="1137" w:type="dxa"/>
          </w:tcPr>
          <w:p>
            <w:pPr>
              <w:pStyle w:val="TableParagraph"/>
              <w:spacing w:before="161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1"/>
              <w:ind w:left="353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  <w:tr>
        <w:trPr>
          <w:trHeight w:val="619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A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densification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zero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5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B</w:t>
            </w:r>
          </w:p>
        </w:tc>
        <w:tc>
          <w:tcPr>
            <w:tcW w:w="5206" w:type="dxa"/>
          </w:tcPr>
          <w:p>
            <w:pPr>
              <w:pStyle w:val="TableParagraph"/>
              <w:spacing w:before="158"/>
              <w:ind w:left="353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5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O</w:t>
            </w:r>
          </w:p>
        </w:tc>
        <w:tc>
          <w:tcPr>
            <w:tcW w:w="5206" w:type="dxa"/>
          </w:tcPr>
          <w:p>
            <w:pPr>
              <w:pStyle w:val="TableParagraph"/>
              <w:spacing w:before="158"/>
              <w:ind w:left="353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zero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608" w:hRule="atLeast"/>
        </w:trPr>
        <w:tc>
          <w:tcPr>
            <w:tcW w:w="1137" w:type="dxa"/>
          </w:tcPr>
          <w:p>
            <w:pPr>
              <w:pStyle w:val="TableParagraph"/>
              <w:spacing w:before="15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D.E</w:t>
            </w:r>
          </w:p>
        </w:tc>
        <w:tc>
          <w:tcPr>
            <w:tcW w:w="5206" w:type="dxa"/>
          </w:tcPr>
          <w:p>
            <w:pPr>
              <w:pStyle w:val="TableParagraph"/>
              <w:spacing w:before="158"/>
              <w:ind w:left="353"/>
              <w:rPr>
                <w:sz w:val="24"/>
              </w:rPr>
            </w:pPr>
            <w:r>
              <w:rPr>
                <w:sz w:val="24"/>
              </w:rPr>
              <w:t>Dissolution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Efficiency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D.T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F.R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Friability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GLT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Gelatin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HCL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Hydrochloric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614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HPMC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Hydroxypropylmethycellulose</w:t>
            </w:r>
          </w:p>
        </w:tc>
      </w:tr>
      <w:tr>
        <w:trPr>
          <w:trHeight w:val="612" w:hRule="atLeast"/>
        </w:trPr>
        <w:tc>
          <w:tcPr>
            <w:tcW w:w="1137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K</w:t>
            </w:r>
          </w:p>
        </w:tc>
        <w:tc>
          <w:tcPr>
            <w:tcW w:w="5206" w:type="dxa"/>
          </w:tcPr>
          <w:p>
            <w:pPr>
              <w:pStyle w:val="TableParagraph"/>
              <w:spacing w:before="164"/>
              <w:ind w:left="353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linear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portion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 Heckel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plot.</w:t>
            </w:r>
          </w:p>
        </w:tc>
      </w:tr>
      <w:tr>
        <w:trPr>
          <w:trHeight w:val="437" w:hRule="atLeast"/>
        </w:trPr>
        <w:tc>
          <w:tcPr>
            <w:tcW w:w="1137" w:type="dxa"/>
          </w:tcPr>
          <w:p>
            <w:pPr>
              <w:pStyle w:val="TableParagraph"/>
              <w:spacing w:line="256" w:lineRule="exact" w:before="16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Kgf</w:t>
            </w:r>
          </w:p>
        </w:tc>
        <w:tc>
          <w:tcPr>
            <w:tcW w:w="5206" w:type="dxa"/>
          </w:tcPr>
          <w:p>
            <w:pPr>
              <w:pStyle w:val="TableParagraph"/>
              <w:spacing w:line="256" w:lineRule="exact" w:before="161"/>
              <w:ind w:left="353"/>
              <w:rPr>
                <w:sz w:val="24"/>
              </w:rPr>
            </w:pPr>
            <w:r>
              <w:rPr>
                <w:sz w:val="24"/>
              </w:rPr>
              <w:t>Kilogram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748" w:top="1500" w:bottom="940" w:left="1600" w:right="360"/>
        </w:sectPr>
      </w:pPr>
    </w:p>
    <w:tbl>
      <w:tblPr>
        <w:tblW w:w="0" w:type="auto"/>
        <w:jc w:val="left"/>
        <w:tblInd w:w="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4346"/>
      </w:tblGrid>
      <w:tr>
        <w:trPr>
          <w:trHeight w:val="421" w:hRule="atLeast"/>
        </w:trPr>
        <w:tc>
          <w:tcPr>
            <w:tcW w:w="1150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MCC</w:t>
            </w:r>
          </w:p>
        </w:tc>
        <w:tc>
          <w:tcPr>
            <w:tcW w:w="4346" w:type="dxa"/>
          </w:tcPr>
          <w:p>
            <w:pPr>
              <w:pStyle w:val="TableParagraph"/>
              <w:spacing w:line="266" w:lineRule="exact"/>
              <w:ind w:left="340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633" w:hRule="atLeast"/>
        </w:trPr>
        <w:tc>
          <w:tcPr>
            <w:tcW w:w="1150" w:type="dxa"/>
          </w:tcPr>
          <w:p>
            <w:pPr>
              <w:pStyle w:val="TableParagraph"/>
              <w:spacing w:before="18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MNM</w:t>
            </w:r>
            <w:r>
              <w:rPr>
                <w:b/>
                <w:sz w:val="24"/>
                <w:vertAlign w:val="superscript"/>
              </w:rPr>
              <w:t>-2</w:t>
            </w:r>
          </w:p>
        </w:tc>
        <w:tc>
          <w:tcPr>
            <w:tcW w:w="4346" w:type="dxa"/>
          </w:tcPr>
          <w:p>
            <w:pPr>
              <w:pStyle w:val="TableParagraph"/>
              <w:spacing w:before="183"/>
              <w:ind w:left="340"/>
              <w:rPr>
                <w:sz w:val="24"/>
              </w:rPr>
            </w:pPr>
            <w:r>
              <w:rPr>
                <w:sz w:val="24"/>
              </w:rPr>
              <w:t>Meganewton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 metre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MZS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OH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Hydroxyl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pressure/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load</w:t>
            </w:r>
          </w:p>
        </w:tc>
      </w:tr>
      <w:tr>
        <w:trPr>
          <w:trHeight w:val="617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z w:val="24"/>
                <w:vertAlign w:val="subscript"/>
              </w:rPr>
              <w:t>y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606" w:hRule="atLeast"/>
        </w:trPr>
        <w:tc>
          <w:tcPr>
            <w:tcW w:w="1150" w:type="dxa"/>
          </w:tcPr>
          <w:p>
            <w:pPr>
              <w:pStyle w:val="TableParagraph"/>
              <w:spacing w:before="15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PEG</w:t>
            </w:r>
          </w:p>
        </w:tc>
        <w:tc>
          <w:tcPr>
            <w:tcW w:w="4346" w:type="dxa"/>
          </w:tcPr>
          <w:p>
            <w:pPr>
              <w:pStyle w:val="TableParagraph"/>
              <w:spacing w:before="156"/>
              <w:ind w:left="340"/>
              <w:rPr>
                <w:sz w:val="24"/>
              </w:rPr>
            </w:pPr>
            <w:r>
              <w:rPr>
                <w:sz w:val="24"/>
              </w:rPr>
              <w:t>Polyethylene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glycol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PGS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Pregelatinised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PGSA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Alcohol-dehydrated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pregelatinised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PGSW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Water-prepared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pregelatinised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PPS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Partially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pregelatinised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starches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RH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humidity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rPM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Revolution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minute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SRS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i/>
                <w:sz w:val="24"/>
              </w:rPr>
              <w:t>Solenostemon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rotundifolius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614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Powder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compression</w:t>
            </w:r>
          </w:p>
        </w:tc>
      </w:tr>
      <w:tr>
        <w:trPr>
          <w:trHeight w:val="619" w:hRule="atLeast"/>
        </w:trPr>
        <w:tc>
          <w:tcPr>
            <w:tcW w:w="1150" w:type="dxa"/>
          </w:tcPr>
          <w:p>
            <w:pPr>
              <w:pStyle w:val="TableParagraph"/>
              <w:spacing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z w:val="24"/>
                <w:vertAlign w:val="subscript"/>
              </w:rPr>
              <w:t>O</w:t>
            </w:r>
          </w:p>
        </w:tc>
        <w:tc>
          <w:tcPr>
            <w:tcW w:w="4346" w:type="dxa"/>
          </w:tcPr>
          <w:p>
            <w:pPr>
              <w:pStyle w:val="TableParagraph"/>
              <w:spacing w:before="164"/>
              <w:ind w:left="340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bed</w:t>
            </w:r>
          </w:p>
        </w:tc>
      </w:tr>
      <w:tr>
        <w:trPr>
          <w:trHeight w:val="611" w:hRule="atLeast"/>
        </w:trPr>
        <w:tc>
          <w:tcPr>
            <w:tcW w:w="1150" w:type="dxa"/>
          </w:tcPr>
          <w:p>
            <w:pPr>
              <w:pStyle w:val="TableParagraph"/>
              <w:spacing w:before="15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V</w:t>
            </w:r>
            <w:r>
              <w:rPr>
                <w:b/>
                <w:sz w:val="24"/>
                <w:vertAlign w:val="subscript"/>
              </w:rPr>
              <w:t>t</w:t>
            </w:r>
          </w:p>
        </w:tc>
        <w:tc>
          <w:tcPr>
            <w:tcW w:w="4346" w:type="dxa"/>
          </w:tcPr>
          <w:p>
            <w:pPr>
              <w:pStyle w:val="TableParagraph"/>
              <w:spacing w:before="158"/>
              <w:ind w:left="340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tablet</w:t>
            </w:r>
          </w:p>
        </w:tc>
      </w:tr>
      <w:tr>
        <w:trPr>
          <w:trHeight w:val="606" w:hRule="atLeast"/>
        </w:trPr>
        <w:tc>
          <w:tcPr>
            <w:tcW w:w="1150" w:type="dxa"/>
          </w:tcPr>
          <w:p>
            <w:pPr>
              <w:pStyle w:val="TableParagraph"/>
              <w:spacing w:before="156"/>
              <w:ind w:left="5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W</w:t>
            </w:r>
          </w:p>
        </w:tc>
        <w:tc>
          <w:tcPr>
            <w:tcW w:w="4346" w:type="dxa"/>
          </w:tcPr>
          <w:p>
            <w:pPr>
              <w:pStyle w:val="TableParagraph"/>
              <w:spacing w:before="156"/>
              <w:ind w:left="340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tablet</w:t>
            </w:r>
          </w:p>
        </w:tc>
      </w:tr>
      <w:tr>
        <w:trPr>
          <w:trHeight w:val="451" w:hRule="atLeast"/>
        </w:trPr>
        <w:tc>
          <w:tcPr>
            <w:tcW w:w="1150" w:type="dxa"/>
          </w:tcPr>
          <w:p>
            <w:pPr>
              <w:pStyle w:val="TableParagraph"/>
              <w:spacing w:line="267" w:lineRule="exact" w:before="1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>
              <w:rPr>
                <w:b/>
                <w:sz w:val="24"/>
                <w:vertAlign w:val="subscript"/>
              </w:rPr>
              <w:t>t</w:t>
            </w:r>
            <w:r>
              <w:rPr>
                <w:b/>
                <w:sz w:val="24"/>
                <w:vertAlign w:val="baseline"/>
              </w:rPr>
              <w:t>/e</w:t>
            </w:r>
            <w:r>
              <w:rPr>
                <w:b/>
                <w:sz w:val="24"/>
                <w:vertAlign w:val="subscript"/>
              </w:rPr>
              <w:t>s</w:t>
            </w:r>
          </w:p>
        </w:tc>
        <w:tc>
          <w:tcPr>
            <w:tcW w:w="4346" w:type="dxa"/>
          </w:tcPr>
          <w:p>
            <w:pPr>
              <w:pStyle w:val="TableParagraph"/>
              <w:spacing w:line="267" w:lineRule="exact" w:before="164"/>
              <w:ind w:left="340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2240" w:h="15840"/>
          <w:pgMar w:header="0" w:footer="748" w:top="1400" w:bottom="940" w:left="1600" w:right="360"/>
        </w:sectPr>
      </w:pPr>
    </w:p>
    <w:p>
      <w:pPr>
        <w:pStyle w:val="Heading1"/>
        <w:spacing w:before="71"/>
        <w:ind w:left="380" w:right="1049"/>
        <w:jc w:val="center"/>
      </w:pPr>
      <w:bookmarkStart w:name="_TOC_250075" w:id="9"/>
      <w:r>
        <w:rPr/>
        <w:t>CHAPTER</w:t>
      </w:r>
      <w:r>
        <w:rPr>
          <w:spacing w:val="-5"/>
        </w:rPr>
        <w:t> </w:t>
      </w:r>
      <w:bookmarkEnd w:id="9"/>
      <w:r>
        <w:rPr/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240" w:lineRule="auto" w:before="90" w:after="0"/>
        <w:ind w:left="1107" w:right="0" w:hanging="721"/>
        <w:jc w:val="both"/>
      </w:pPr>
      <w:bookmarkStart w:name="_TOC_250074" w:id="10"/>
      <w:bookmarkEnd w:id="10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240" w:lineRule="auto" w:before="217" w:after="0"/>
        <w:ind w:left="1107" w:right="0" w:hanging="721"/>
        <w:jc w:val="both"/>
      </w:pPr>
      <w:bookmarkStart w:name="_TOC_250073" w:id="11"/>
      <w:r>
        <w:rPr/>
        <w:t>Starch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Versatile</w:t>
      </w:r>
      <w:r>
        <w:rPr>
          <w:spacing w:val="-3"/>
        </w:rPr>
        <w:t> </w:t>
      </w:r>
      <w:bookmarkEnd w:id="11"/>
      <w:r>
        <w:rPr/>
        <w:t>Polymer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61" w:firstLine="720"/>
        <w:jc w:val="both"/>
      </w:pPr>
      <w:r>
        <w:rPr/>
        <w:t>Starch,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reserve</w:t>
      </w:r>
      <w:r>
        <w:rPr>
          <w:spacing w:val="1"/>
        </w:rPr>
        <w:t> </w:t>
      </w:r>
      <w:r>
        <w:rPr/>
        <w:t>homopolysaccharide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biocompatible,</w:t>
      </w:r>
      <w:r>
        <w:rPr>
          <w:spacing w:val="1"/>
        </w:rPr>
        <w:t> </w:t>
      </w:r>
      <w:r>
        <w:rPr/>
        <w:t>biodegradable,</w:t>
      </w:r>
      <w:r>
        <w:rPr>
          <w:spacing w:val="-1"/>
        </w:rPr>
        <w:t> </w:t>
      </w:r>
      <w:r>
        <w:rPr/>
        <w:t>non-toxic</w:t>
      </w:r>
      <w:r>
        <w:rPr>
          <w:spacing w:val="-4"/>
        </w:rPr>
        <w:t> </w:t>
      </w:r>
      <w:r>
        <w:rPr/>
        <w:t>polymer</w:t>
      </w:r>
      <w:r>
        <w:rPr>
          <w:spacing w:val="-1"/>
        </w:rPr>
        <w:t> </w:t>
      </w:r>
      <w:r>
        <w:rPr/>
        <w:t>which</w:t>
      </w:r>
      <w:r>
        <w:rPr>
          <w:spacing w:val="-5"/>
        </w:rPr>
        <w:t> </w:t>
      </w:r>
      <w:r>
        <w:rPr/>
        <w:t>abounds</w:t>
      </w:r>
      <w:r>
        <w:rPr>
          <w:spacing w:val="-4"/>
        </w:rPr>
        <w:t> </w:t>
      </w:r>
      <w:r>
        <w:rPr/>
        <w:t>widely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nature</w:t>
      </w:r>
      <w:r>
        <w:rPr>
          <w:spacing w:val="-2"/>
        </w:rPr>
        <w:t> </w:t>
      </w:r>
      <w:r>
        <w:rPr/>
        <w:t>(Oladebeye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0" w:lineRule="auto" w:before="202"/>
        <w:ind w:left="387" w:right="1050" w:firstLine="720"/>
        <w:jc w:val="both"/>
      </w:pPr>
      <w:r>
        <w:rPr/>
        <w:t>Since early 70’s, starch harnessed</w:t>
      </w:r>
      <w:r>
        <w:rPr>
          <w:spacing w:val="60"/>
        </w:rPr>
        <w:t> </w:t>
      </w:r>
      <w:r>
        <w:rPr/>
        <w:t>from various botanical sources has been proven</w:t>
      </w:r>
      <w:r>
        <w:rPr>
          <w:spacing w:val="1"/>
        </w:rPr>
        <w:t> </w:t>
      </w:r>
      <w:r>
        <w:rPr/>
        <w:t>to be a widely resourceful pharmaceutical excipient, used in tablet production due to its</w:t>
      </w:r>
      <w:r>
        <w:rPr>
          <w:spacing w:val="1"/>
        </w:rPr>
        <w:t> </w:t>
      </w:r>
      <w:r>
        <w:rPr/>
        <w:t>inertness,</w:t>
      </w:r>
      <w:r>
        <w:rPr>
          <w:spacing w:val="1"/>
        </w:rPr>
        <w:t> </w:t>
      </w:r>
      <w:r>
        <w:rPr/>
        <w:t>cheapness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derivatives</w:t>
      </w:r>
      <w:r>
        <w:rPr>
          <w:spacing w:val="-1"/>
        </w:rPr>
        <w:t> </w:t>
      </w:r>
      <w:r>
        <w:rPr/>
        <w:t>(Joshi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Neves,</w:t>
      </w:r>
      <w:r>
        <w:rPr>
          <w:spacing w:val="4"/>
        </w:rPr>
        <w:t> </w:t>
      </w:r>
      <w:r>
        <w:rPr/>
        <w:t>2005;</w:t>
      </w:r>
      <w:r>
        <w:rPr>
          <w:spacing w:val="-2"/>
        </w:rPr>
        <w:t> </w:t>
      </w:r>
      <w:r>
        <w:rPr/>
        <w:t>Olayemi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 2008).</w:t>
      </w:r>
    </w:p>
    <w:p>
      <w:pPr>
        <w:pStyle w:val="BodyText"/>
        <w:spacing w:line="480" w:lineRule="auto" w:before="201"/>
        <w:ind w:left="387" w:right="1047" w:firstLine="720"/>
        <w:jc w:val="both"/>
      </w:pPr>
      <w:r>
        <w:rPr/>
        <w:t>A lot of work has been carried out by researchers on various starches for use as</w:t>
      </w:r>
      <w:r>
        <w:rPr>
          <w:spacing w:val="1"/>
        </w:rPr>
        <w:t> </w:t>
      </w:r>
      <w:r>
        <w:rPr/>
        <w:t>binders, fillers, disintegrants, glidants and lubricants ( Ezezobo </w:t>
      </w:r>
      <w:r>
        <w:rPr>
          <w:i/>
        </w:rPr>
        <w:t>et al, </w:t>
      </w:r>
      <w:r>
        <w:rPr/>
        <w:t>1989; Adebayo and</w:t>
      </w:r>
      <w:r>
        <w:rPr>
          <w:spacing w:val="1"/>
        </w:rPr>
        <w:t> </w:t>
      </w:r>
      <w:r>
        <w:rPr/>
        <w:t>Itiola, 1998; Itiola, 1991; Alebiowu and Itiola, 2001; Odeku </w:t>
      </w:r>
      <w:r>
        <w:rPr>
          <w:i/>
        </w:rPr>
        <w:t>et al, </w:t>
      </w:r>
      <w:r>
        <w:rPr/>
        <w:t>2005). The polymeric</w:t>
      </w:r>
      <w:r>
        <w:rPr>
          <w:spacing w:val="1"/>
        </w:rPr>
        <w:t> </w:t>
      </w:r>
      <w:r>
        <w:rPr/>
        <w:t>carbohydrate called starch has no competition with any other food ingredient in terms of</w:t>
      </w:r>
      <w:r>
        <w:rPr>
          <w:spacing w:val="1"/>
        </w:rPr>
        <w:t> </w:t>
      </w:r>
      <w:r>
        <w:rPr/>
        <w:t>sheer</w:t>
      </w:r>
      <w:r>
        <w:rPr>
          <w:spacing w:val="2"/>
        </w:rPr>
        <w:t> </w:t>
      </w:r>
      <w:r>
        <w:rPr/>
        <w:t>versatility</w:t>
      </w:r>
      <w:r>
        <w:rPr>
          <w:spacing w:val="-7"/>
        </w:rPr>
        <w:t> </w:t>
      </w:r>
      <w:r>
        <w:rPr/>
        <w:t>(Light,</w:t>
      </w:r>
      <w:r>
        <w:rPr>
          <w:spacing w:val="4"/>
        </w:rPr>
        <w:t> </w:t>
      </w:r>
      <w:r>
        <w:rPr/>
        <w:t>1990).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72" w:id="12"/>
      <w:r>
        <w:rPr/>
        <w:t>Sources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bookmarkEnd w:id="12"/>
      <w:r>
        <w:rPr/>
        <w:t>Starch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0" w:firstLine="720"/>
        <w:jc w:val="both"/>
      </w:pPr>
      <w:r>
        <w:rPr/>
        <w:t>Starch occurs as a discrete, partially crystalline granules in the seeds, roots (tubers),</w:t>
      </w:r>
      <w:r>
        <w:rPr>
          <w:spacing w:val="1"/>
        </w:rPr>
        <w:t> </w:t>
      </w:r>
      <w:r>
        <w:rPr/>
        <w:t>stems (pith),</w:t>
      </w:r>
      <w:r>
        <w:rPr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/>
        <w:t>fruits and pollen grains of higher plants. It</w:t>
      </w:r>
      <w:r>
        <w:rPr>
          <w:spacing w:val="60"/>
        </w:rPr>
        <w:t> </w:t>
      </w:r>
      <w:r>
        <w:rPr/>
        <w:t>functions as the main</w:t>
      </w:r>
      <w:r>
        <w:rPr>
          <w:spacing w:val="1"/>
        </w:rPr>
        <w:t> </w:t>
      </w:r>
      <w:r>
        <w:rPr/>
        <w:t>storage or reserve form of carbohydrate and second only to cellulose, a major structural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plants (Frazier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 1997).</w:t>
      </w:r>
    </w:p>
    <w:p>
      <w:pPr>
        <w:pStyle w:val="BodyText"/>
        <w:spacing w:line="480" w:lineRule="auto" w:before="202"/>
        <w:ind w:left="387" w:right="1054" w:firstLine="720"/>
        <w:jc w:val="both"/>
      </w:pPr>
      <w:r>
        <w:rPr/>
        <w:t>Starch is obtained commercially from cereals, grain seeds (maize, wheat, rice, and</w:t>
      </w:r>
      <w:r>
        <w:rPr>
          <w:spacing w:val="1"/>
        </w:rPr>
        <w:t> </w:t>
      </w:r>
      <w:r>
        <w:rPr/>
        <w:t>sorghum),</w:t>
      </w:r>
      <w:r>
        <w:rPr>
          <w:spacing w:val="6"/>
        </w:rPr>
        <w:t> </w:t>
      </w:r>
      <w:r>
        <w:rPr/>
        <w:t>roots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tubers</w:t>
      </w:r>
      <w:r>
        <w:rPr>
          <w:spacing w:val="3"/>
        </w:rPr>
        <w:t> </w:t>
      </w:r>
      <w:r>
        <w:rPr/>
        <w:t>(potato,</w:t>
      </w:r>
      <w:r>
        <w:rPr>
          <w:spacing w:val="7"/>
        </w:rPr>
        <w:t> </w:t>
      </w:r>
      <w:r>
        <w:rPr/>
        <w:t>cassava,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yam).</w:t>
      </w:r>
      <w:r>
        <w:rPr>
          <w:spacing w:val="7"/>
        </w:rPr>
        <w:t> </w:t>
      </w:r>
      <w:r>
        <w:rPr/>
        <w:t>Large</w:t>
      </w:r>
      <w:r>
        <w:rPr>
          <w:spacing w:val="8"/>
        </w:rPr>
        <w:t> </w:t>
      </w:r>
      <w:r>
        <w:rPr/>
        <w:t>quantities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starch are</w:t>
      </w:r>
      <w:r>
        <w:rPr>
          <w:spacing w:val="13"/>
        </w:rPr>
        <w:t> </w:t>
      </w:r>
      <w:r>
        <w:rPr/>
        <w:t>found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748" w:header="0" w:top="1380" w:bottom="940" w:left="1600" w:right="360"/>
          <w:pgNumType w:start="1"/>
        </w:sectPr>
      </w:pPr>
    </w:p>
    <w:p>
      <w:pPr>
        <w:pStyle w:val="BodyText"/>
        <w:spacing w:line="480" w:lineRule="auto" w:before="63"/>
        <w:ind w:left="387" w:right="1045"/>
        <w:jc w:val="both"/>
      </w:pPr>
      <w:r>
        <w:rPr/>
        <w:t>in seeds and pith and 50 – 60% of dry weight of cereal seeds powdered extract. It is widely</w:t>
      </w:r>
      <w:r>
        <w:rPr>
          <w:spacing w:val="1"/>
        </w:rPr>
        <w:t> </w:t>
      </w:r>
      <w:r>
        <w:rPr/>
        <w:t>distributed and its granules’ characteristics vary with respect to the source of the plant from</w:t>
      </w:r>
      <w:r>
        <w:rPr>
          <w:spacing w:val="1"/>
        </w:rPr>
        <w:t> </w:t>
      </w:r>
      <w:r>
        <w:rPr/>
        <w:t>which they are obtained e.g. cassava</w:t>
      </w:r>
      <w:r>
        <w:rPr>
          <w:spacing w:val="1"/>
        </w:rPr>
        <w:t> </w:t>
      </w:r>
      <w:r>
        <w:rPr/>
        <w:t>and potato starches have</w:t>
      </w:r>
      <w:r>
        <w:rPr>
          <w:spacing w:val="1"/>
        </w:rPr>
        <w:t> </w:t>
      </w:r>
      <w:r>
        <w:rPr/>
        <w:t>largest</w:t>
      </w:r>
      <w:r>
        <w:rPr>
          <w:spacing w:val="60"/>
        </w:rPr>
        <w:t> </w:t>
      </w:r>
      <w:r>
        <w:rPr/>
        <w:t>granules while rice</w:t>
      </w:r>
      <w:r>
        <w:rPr>
          <w:spacing w:val="1"/>
        </w:rPr>
        <w:t> </w:t>
      </w:r>
      <w:r>
        <w:rPr/>
        <w:t>and buck wheat starches have smaller size granules. Starches are also obtained from many</w:t>
      </w:r>
      <w:r>
        <w:rPr>
          <w:spacing w:val="1"/>
        </w:rPr>
        <w:t> </w:t>
      </w:r>
      <w:r>
        <w:rPr/>
        <w:t>micro-organisms</w:t>
      </w:r>
      <w:r>
        <w:rPr>
          <w:spacing w:val="3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cyanobacteria</w:t>
      </w:r>
      <w:r>
        <w:rPr>
          <w:spacing w:val="2"/>
        </w:rPr>
        <w:t> </w:t>
      </w:r>
      <w:r>
        <w:rPr/>
        <w:t>(Musa</w:t>
      </w:r>
      <w:r>
        <w:rPr>
          <w:spacing w:val="-1"/>
        </w:rPr>
        <w:t> </w:t>
      </w:r>
      <w:r>
        <w:rPr>
          <w:i/>
        </w:rPr>
        <w:t>et al,</w:t>
      </w:r>
      <w:r>
        <w:rPr>
          <w:i/>
          <w:spacing w:val="3"/>
        </w:rPr>
        <w:t> </w:t>
      </w:r>
      <w:r>
        <w:rPr/>
        <w:t>2008;</w:t>
      </w:r>
      <w:r>
        <w:rPr>
          <w:spacing w:val="-3"/>
        </w:rPr>
        <w:t> </w:t>
      </w:r>
      <w:r>
        <w:rPr/>
        <w:t>Ball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Morell,</w:t>
      </w:r>
      <w:r>
        <w:rPr>
          <w:spacing w:val="2"/>
        </w:rPr>
        <w:t> </w:t>
      </w:r>
      <w:r>
        <w:rPr/>
        <w:t>2003).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71" w:id="13"/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bookmarkEnd w:id="13"/>
      <w:r>
        <w:rPr/>
        <w:t>Starch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2" w:firstLine="720"/>
        <w:jc w:val="both"/>
      </w:pPr>
      <w:r>
        <w:rPr/>
        <w:t>Starch is simply classified into two types according to its physical or chemical</w:t>
      </w:r>
      <w:r>
        <w:rPr>
          <w:spacing w:val="1"/>
        </w:rPr>
        <w:t> </w:t>
      </w:r>
      <w:r>
        <w:rPr/>
        <w:t>nature. In its natural form, it is called native starch while it is referred to as modified starch</w:t>
      </w:r>
      <w:r>
        <w:rPr>
          <w:spacing w:val="1"/>
        </w:rPr>
        <w:t> </w:t>
      </w:r>
      <w:r>
        <w:rPr/>
        <w:t>when it</w:t>
      </w:r>
      <w:r>
        <w:rPr>
          <w:spacing w:val="6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4"/>
        </w:rPr>
        <w:t> </w:t>
      </w:r>
      <w:r>
        <w:rPr/>
        <w:t>altered</w:t>
      </w:r>
      <w:r>
        <w:rPr>
          <w:spacing w:val="2"/>
        </w:rPr>
        <w:t> </w:t>
      </w:r>
      <w:r>
        <w:rPr/>
        <w:t>physically,</w:t>
      </w:r>
      <w:r>
        <w:rPr>
          <w:spacing w:val="3"/>
        </w:rPr>
        <w:t> </w:t>
      </w:r>
      <w:r>
        <w:rPr/>
        <w:t>chemically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enzymatically.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70" w:id="14"/>
      <w:r>
        <w:rPr/>
        <w:t>Native</w:t>
      </w:r>
      <w:r>
        <w:rPr>
          <w:spacing w:val="-3"/>
        </w:rPr>
        <w:t> </w:t>
      </w:r>
      <w:bookmarkEnd w:id="14"/>
      <w:r>
        <w:rPr/>
        <w:t>Starch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5" w:firstLine="720"/>
        <w:jc w:val="both"/>
      </w:pPr>
      <w:r>
        <w:rPr/>
        <w:t>This is starch obtained through separation of naturally occurring starch from either</w:t>
      </w:r>
      <w:r>
        <w:rPr>
          <w:spacing w:val="1"/>
        </w:rPr>
        <w:t> </w:t>
      </w:r>
      <w:r>
        <w:rPr/>
        <w:t>grain or root crops such as cassava, maize and sweet potato. The natural starch produced</w:t>
      </w:r>
      <w:r>
        <w:rPr>
          <w:spacing w:val="1"/>
        </w:rPr>
        <w:t> </w:t>
      </w:r>
      <w:r>
        <w:rPr/>
        <w:t>still retains the original structure and characteristics and is called native starch. It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limited usage</w:t>
      </w:r>
      <w:r>
        <w:rPr>
          <w:spacing w:val="1"/>
        </w:rPr>
        <w:t> </w:t>
      </w:r>
      <w:r>
        <w:rPr/>
        <w:t>because it</w:t>
      </w:r>
      <w:r>
        <w:rPr>
          <w:spacing w:val="1"/>
        </w:rPr>
        <w:t> </w:t>
      </w:r>
      <w:r>
        <w:rPr/>
        <w:t>is poor in certain desired functional properties. Native starch</w:t>
      </w:r>
      <w:r>
        <w:rPr>
          <w:spacing w:val="1"/>
        </w:rPr>
        <w:t> </w:t>
      </w:r>
      <w:r>
        <w:rPr/>
        <w:t>granules hydrate easily when heated in water. They swell and gelatinize, with viscosity</w:t>
      </w:r>
      <w:r>
        <w:rPr>
          <w:spacing w:val="1"/>
        </w:rPr>
        <w:t> </w:t>
      </w:r>
      <w:r>
        <w:rPr/>
        <w:t>increasing to peak value followed by a decrease, yielding weak-boiled, stringy and cohesive</w:t>
      </w:r>
      <w:r>
        <w:rPr>
          <w:spacing w:val="-57"/>
        </w:rPr>
        <w:t> </w:t>
      </w:r>
      <w:r>
        <w:rPr/>
        <w:t>pastes of poor stability and poor tolerance to acidity with low resistance to shear pressure</w:t>
      </w:r>
      <w:r>
        <w:rPr>
          <w:spacing w:val="1"/>
        </w:rPr>
        <w:t> </w:t>
      </w:r>
      <w:r>
        <w:rPr/>
        <w:t>(Orlando,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spacing w:line="480" w:lineRule="auto" w:before="198"/>
        <w:ind w:left="387" w:right="1051" w:firstLine="720"/>
        <w:jc w:val="both"/>
      </w:pPr>
      <w:r>
        <w:rPr/>
        <w:t>Native starch has been recognized as one of the most commonly used excipients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fillers,</w:t>
      </w:r>
      <w:r>
        <w:rPr>
          <w:spacing w:val="1"/>
        </w:rPr>
        <w:t> </w:t>
      </w:r>
      <w:r>
        <w:rPr/>
        <w:t>disintegrants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(Alebiowu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</w:t>
      </w:r>
      <w:r>
        <w:rPr>
          <w:spacing w:val="4"/>
        </w:rPr>
        <w:t> </w:t>
      </w:r>
      <w:r>
        <w:rPr/>
        <w:t>2003;</w:t>
      </w:r>
      <w:r>
        <w:rPr>
          <w:spacing w:val="-3"/>
        </w:rPr>
        <w:t> </w:t>
      </w:r>
      <w:r>
        <w:rPr/>
        <w:t>Banker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Anderson,</w:t>
      </w:r>
      <w:r>
        <w:rPr>
          <w:spacing w:val="4"/>
        </w:rPr>
        <w:t> </w:t>
      </w:r>
      <w:r>
        <w:rPr/>
        <w:t>1986).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2"/>
          <w:numId w:val="15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69" w:id="15"/>
      <w:r>
        <w:rPr/>
        <w:t>Modified</w:t>
      </w:r>
      <w:r>
        <w:rPr>
          <w:spacing w:val="-3"/>
        </w:rPr>
        <w:t> </w:t>
      </w:r>
      <w:bookmarkEnd w:id="15"/>
      <w:r>
        <w:rPr/>
        <w:t>Starch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7" w:firstLine="720"/>
        <w:jc w:val="both"/>
      </w:pPr>
      <w:r>
        <w:rPr/>
        <w:t>Modified starch is native starch that has been changed in some or all of its physical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compressibility and flow properties, modifications are carried out with the aim of acquiring</w:t>
      </w:r>
      <w:r>
        <w:rPr>
          <w:spacing w:val="1"/>
        </w:rPr>
        <w:t> </w:t>
      </w:r>
      <w:r>
        <w:rPr/>
        <w:t>certain physiochemical and chemical properties such as improved gelatinization, enhanced</w:t>
      </w:r>
      <w:r>
        <w:rPr>
          <w:spacing w:val="1"/>
        </w:rPr>
        <w:t> </w:t>
      </w:r>
      <w:r>
        <w:rPr/>
        <w:t>adhesive</w:t>
      </w:r>
      <w:r>
        <w:rPr>
          <w:spacing w:val="21"/>
        </w:rPr>
        <w:t> </w:t>
      </w:r>
      <w:r>
        <w:rPr/>
        <w:t>force,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introduction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ionic</w:t>
      </w:r>
      <w:r>
        <w:rPr>
          <w:spacing w:val="20"/>
        </w:rPr>
        <w:t> </w:t>
      </w:r>
      <w:r>
        <w:rPr/>
        <w:t>substituent</w:t>
      </w:r>
      <w:r>
        <w:rPr>
          <w:spacing w:val="23"/>
        </w:rPr>
        <w:t> </w:t>
      </w:r>
      <w:r>
        <w:rPr/>
        <w:t>which</w:t>
      </w:r>
      <w:r>
        <w:rPr>
          <w:spacing w:val="13"/>
        </w:rPr>
        <w:t> </w:t>
      </w:r>
      <w:r>
        <w:rPr/>
        <w:t>alters</w:t>
      </w:r>
      <w:r>
        <w:rPr>
          <w:spacing w:val="15"/>
        </w:rPr>
        <w:t> </w:t>
      </w:r>
      <w:r>
        <w:rPr/>
        <w:t>the</w:t>
      </w:r>
      <w:r>
        <w:rPr>
          <w:spacing w:val="21"/>
        </w:rPr>
        <w:t> </w:t>
      </w:r>
      <w:r>
        <w:rPr/>
        <w:t>form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granules</w:t>
      </w:r>
      <w:r>
        <w:rPr>
          <w:spacing w:val="-58"/>
        </w:rPr>
        <w:t> </w:t>
      </w:r>
      <w:r>
        <w:rPr/>
        <w:t>or 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shape and</w:t>
      </w:r>
      <w:r>
        <w:rPr>
          <w:spacing w:val="1"/>
        </w:rPr>
        <w:t> </w:t>
      </w:r>
      <w:r>
        <w:rPr/>
        <w:t>composition of the constituents. These changes in properties</w:t>
      </w:r>
      <w:r>
        <w:rPr>
          <w:spacing w:val="1"/>
        </w:rPr>
        <w:t> </w:t>
      </w:r>
      <w:r>
        <w:rPr/>
        <w:t>enhance and improve the flowability and compressibility (Radosta </w:t>
      </w:r>
      <w:r>
        <w:rPr>
          <w:i/>
        </w:rPr>
        <w:t>et al</w:t>
      </w:r>
      <w:r>
        <w:rPr/>
        <w:t>, 2004; Bos </w:t>
      </w:r>
      <w:r>
        <w:rPr>
          <w:i/>
        </w:rPr>
        <w:t>et al,</w:t>
      </w:r>
      <w:r>
        <w:rPr>
          <w:i/>
          <w:spacing w:val="1"/>
        </w:rPr>
        <w:t> </w:t>
      </w:r>
      <w:r>
        <w:rPr/>
        <w:t>1992;</w:t>
      </w:r>
      <w:r>
        <w:rPr>
          <w:spacing w:val="-3"/>
        </w:rPr>
        <w:t> </w:t>
      </w:r>
      <w:r>
        <w:rPr/>
        <w:t>B.P.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68" w:id="16"/>
      <w:r>
        <w:rPr/>
        <w:t>Extraction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bookmarkEnd w:id="16"/>
      <w:r>
        <w:rPr/>
        <w:t>Starch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6" w:firstLine="720"/>
        <w:jc w:val="both"/>
      </w:pPr>
      <w:r>
        <w:rPr/>
        <w:t>The separation of pure starch from the other components of the raw material such as</w:t>
      </w:r>
      <w:r>
        <w:rPr>
          <w:spacing w:val="-57"/>
        </w:rPr>
        <w:t> </w:t>
      </w:r>
      <w:r>
        <w:rPr/>
        <w:t>fiber, oil and tightly – bound protein through wet milling is a standard method of extracting</w:t>
      </w:r>
      <w:r>
        <w:rPr>
          <w:spacing w:val="-57"/>
        </w:rPr>
        <w:t> </w:t>
      </w:r>
      <w:r>
        <w:rPr/>
        <w:t>starch. When the insoluble starch is collected as undamaged or intact granules, it is referred</w:t>
      </w:r>
      <w:r>
        <w:rPr>
          <w:spacing w:val="-57"/>
        </w:rPr>
        <w:t> </w:t>
      </w:r>
      <w:r>
        <w:rPr/>
        <w:t>to as native starch. At this stage, it is washed and dried and kept for future processing into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starches (Whistler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 1984).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67" w:id="17"/>
      <w:r>
        <w:rPr/>
        <w:t>Modification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bookmarkEnd w:id="17"/>
      <w:r>
        <w:rPr/>
        <w:t>Starch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50" w:firstLine="720"/>
        <w:jc w:val="both"/>
      </w:pPr>
      <w:r>
        <w:rPr/>
        <w:t>This is a process of altering the starch structure in a controllable manner to improve</w:t>
      </w:r>
      <w:r>
        <w:rPr>
          <w:spacing w:val="1"/>
        </w:rPr>
        <w:t> </w:t>
      </w:r>
      <w:r>
        <w:rPr/>
        <w:t>the functionality and extend their application. The alteration takes place at the molecular</w:t>
      </w:r>
      <w:r>
        <w:rPr>
          <w:spacing w:val="1"/>
        </w:rPr>
        <w:t> </w:t>
      </w:r>
      <w:r>
        <w:rPr/>
        <w:t>level, hence the physical appearance of the starch granule may not change significantly</w:t>
      </w:r>
      <w:r>
        <w:rPr>
          <w:spacing w:val="1"/>
        </w:rPr>
        <w:t> </w:t>
      </w:r>
      <w:r>
        <w:rPr/>
        <w:t>(Light,</w:t>
      </w:r>
      <w:r>
        <w:rPr>
          <w:spacing w:val="3"/>
        </w:rPr>
        <w:t> </w:t>
      </w:r>
      <w:r>
        <w:rPr/>
        <w:t>1990).</w:t>
      </w:r>
    </w:p>
    <w:p>
      <w:pPr>
        <w:pStyle w:val="BodyText"/>
        <w:spacing w:line="480" w:lineRule="auto" w:before="197"/>
        <w:ind w:left="387" w:right="1049" w:firstLine="720"/>
        <w:jc w:val="both"/>
      </w:pPr>
      <w:r>
        <w:rPr/>
        <w:t>Starch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(Radosta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al,</w:t>
      </w:r>
      <w:r>
        <w:rPr>
          <w:i/>
          <w:spacing w:val="12"/>
        </w:rPr>
        <w:t> </w:t>
      </w:r>
      <w:r>
        <w:rPr/>
        <w:t>2004).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physical</w:t>
      </w:r>
      <w:r>
        <w:rPr>
          <w:spacing w:val="9"/>
        </w:rPr>
        <w:t> </w:t>
      </w:r>
      <w:r>
        <w:rPr/>
        <w:t>methods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modifying</w:t>
      </w:r>
      <w:r>
        <w:rPr>
          <w:spacing w:val="14"/>
        </w:rPr>
        <w:t> </w:t>
      </w:r>
      <w:r>
        <w:rPr/>
        <w:t>starch</w:t>
      </w:r>
      <w:r>
        <w:rPr>
          <w:spacing w:val="9"/>
        </w:rPr>
        <w:t> </w:t>
      </w:r>
      <w:r>
        <w:rPr/>
        <w:t>include</w:t>
      </w:r>
      <w:r>
        <w:rPr>
          <w:spacing w:val="8"/>
        </w:rPr>
        <w:t> </w:t>
      </w:r>
      <w:r>
        <w:rPr/>
        <w:t>pregelatinization,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2"/>
        <w:jc w:val="both"/>
      </w:pPr>
      <w:r>
        <w:rPr/>
        <w:t>annealing and heat-moisture treatment, while heating, shearing or mixing with chemical in</w:t>
      </w:r>
      <w:r>
        <w:rPr>
          <w:spacing w:val="1"/>
        </w:rPr>
        <w:t> </w:t>
      </w:r>
      <w:r>
        <w:rPr/>
        <w:t>presence of water comprise the chemical processes of modification of starch (Oladebeye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 </w:t>
      </w:r>
      <w:r>
        <w:rPr/>
        <w:t>2011). Enzymatic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 starch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form of biochemical</w:t>
      </w:r>
      <w:r>
        <w:rPr>
          <w:spacing w:val="60"/>
        </w:rPr>
        <w:t> </w:t>
      </w:r>
      <w:r>
        <w:rPr/>
        <w:t>modification which</w:t>
      </w:r>
      <w:r>
        <w:rPr>
          <w:spacing w:val="1"/>
        </w:rPr>
        <w:t> </w:t>
      </w:r>
      <w:r>
        <w:rPr/>
        <w:t>results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a wide</w:t>
      </w:r>
      <w:r>
        <w:rPr>
          <w:spacing w:val="1"/>
        </w:rPr>
        <w:t> </w:t>
      </w:r>
      <w:r>
        <w:rPr/>
        <w:t>range of</w:t>
      </w:r>
      <w:r>
        <w:rPr>
          <w:spacing w:val="-1"/>
        </w:rPr>
        <w:t> </w:t>
      </w:r>
      <w:r>
        <w:rPr/>
        <w:t>functionalities.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66" w:id="18"/>
      <w:r>
        <w:rPr/>
        <w:t>Physical</w:t>
      </w:r>
      <w:r>
        <w:rPr>
          <w:spacing w:val="-6"/>
        </w:rPr>
        <w:t> </w:t>
      </w:r>
      <w:r>
        <w:rPr/>
        <w:t>Modification of</w:t>
      </w:r>
      <w:r>
        <w:rPr>
          <w:spacing w:val="-5"/>
        </w:rPr>
        <w:t> </w:t>
      </w:r>
      <w:bookmarkEnd w:id="18"/>
      <w:r>
        <w:rPr/>
        <w:t>Starch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3"/>
          <w:numId w:val="15"/>
        </w:numPr>
        <w:tabs>
          <w:tab w:pos="1108" w:val="left" w:leader="none"/>
        </w:tabs>
        <w:spacing w:line="240" w:lineRule="auto" w:before="212" w:after="0"/>
        <w:ind w:left="1107" w:right="0" w:hanging="721"/>
        <w:jc w:val="both"/>
      </w:pPr>
      <w:bookmarkStart w:name="_TOC_250065" w:id="19"/>
      <w:bookmarkEnd w:id="19"/>
      <w:r>
        <w:rPr/>
        <w:t>Pregelatinization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55" w:firstLine="720"/>
        <w:jc w:val="both"/>
      </w:pPr>
      <w:r>
        <w:rPr/>
        <w:t>This is a physical method of modification used for certain starches to enhance their</w:t>
      </w:r>
      <w:r>
        <w:rPr>
          <w:spacing w:val="1"/>
        </w:rPr>
        <w:t> </w:t>
      </w:r>
      <w:r>
        <w:rPr/>
        <w:t>functions. Such starches are called cook-up starches and the process of pregelatinization 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 the</w:t>
      </w:r>
      <w:r>
        <w:rPr>
          <w:spacing w:val="6"/>
        </w:rPr>
        <w:t> </w:t>
      </w:r>
      <w:r>
        <w:rPr/>
        <w:t>necessity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/>
        <w:t>cooking</w:t>
      </w:r>
      <w:r>
        <w:rPr>
          <w:spacing w:val="2"/>
        </w:rPr>
        <w:t> </w:t>
      </w:r>
      <w:r>
        <w:rPr/>
        <w:t>(Light,</w:t>
      </w:r>
      <w:r>
        <w:rPr>
          <w:spacing w:val="3"/>
        </w:rPr>
        <w:t> </w:t>
      </w:r>
      <w:r>
        <w:rPr/>
        <w:t>1990).</w:t>
      </w:r>
    </w:p>
    <w:p>
      <w:pPr>
        <w:pStyle w:val="BodyText"/>
        <w:spacing w:line="480" w:lineRule="auto" w:before="202"/>
        <w:ind w:left="387" w:right="1050" w:firstLine="720"/>
        <w:jc w:val="both"/>
      </w:pPr>
      <w:r>
        <w:rPr/>
        <w:t>These pregelatinised starches (PGS) exhibit good flow, binding and compressibility.</w:t>
      </w:r>
      <w:r>
        <w:rPr>
          <w:spacing w:val="-57"/>
        </w:rPr>
        <w:t> </w:t>
      </w:r>
      <w:r>
        <w:rPr/>
        <w:t>The degree of starch gelatinization can be varied to obtain fully pregelatinised or partially</w:t>
      </w:r>
      <w:r>
        <w:rPr>
          <w:spacing w:val="1"/>
        </w:rPr>
        <w:t> </w:t>
      </w:r>
      <w:r>
        <w:rPr/>
        <w:t>pregelatinised</w:t>
      </w:r>
      <w:r>
        <w:rPr>
          <w:spacing w:val="1"/>
        </w:rPr>
        <w:t> </w:t>
      </w:r>
      <w:r>
        <w:rPr/>
        <w:t>starches (PPS)</w:t>
      </w:r>
      <w:r>
        <w:rPr>
          <w:spacing w:val="-1"/>
        </w:rPr>
        <w:t> </w:t>
      </w:r>
      <w:r>
        <w:rPr/>
        <w:t>(Joshi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Neves,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3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64" w:id="20"/>
      <w:bookmarkEnd w:id="20"/>
      <w:r>
        <w:rPr/>
        <w:t>Annealing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7" w:firstLine="720"/>
        <w:jc w:val="both"/>
      </w:pPr>
      <w:r>
        <w:rPr/>
        <w:t>Starch is said to be annealed when it is soaked in excess water between 40 to greater</w:t>
      </w:r>
      <w:r>
        <w:rPr>
          <w:spacing w:val="-57"/>
        </w:rPr>
        <w:t> </w:t>
      </w:r>
      <w:r>
        <w:rPr/>
        <w:t>than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w/w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gelatinization</w:t>
      </w:r>
      <w:r>
        <w:rPr>
          <w:spacing w:val="-57"/>
        </w:rPr>
        <w:t> </w:t>
      </w:r>
      <w:r>
        <w:rPr/>
        <w:t>temperature for</w:t>
      </w:r>
      <w:r>
        <w:rPr>
          <w:spacing w:val="3"/>
        </w:rPr>
        <w:t> </w:t>
      </w:r>
      <w:r>
        <w:rPr/>
        <w:t>a specific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time (Tukomane,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 w:before="202"/>
        <w:ind w:left="387" w:right="1056" w:firstLine="720"/>
        <w:jc w:val="both"/>
      </w:pPr>
      <w:r>
        <w:rPr/>
        <w:t>The modified properties of enhanced crystalline structure from amorphous starch</w:t>
      </w:r>
      <w:r>
        <w:rPr>
          <w:spacing w:val="1"/>
        </w:rPr>
        <w:t> </w:t>
      </w:r>
      <w:r>
        <w:rPr/>
        <w:t>molecule does not rupture the starch granules (Oladebeye </w:t>
      </w:r>
      <w:r>
        <w:rPr>
          <w:i/>
        </w:rPr>
        <w:t>et al</w:t>
      </w:r>
      <w:r>
        <w:rPr/>
        <w:t>, 2011). Annealed starch also</w:t>
      </w:r>
      <w:r>
        <w:rPr>
          <w:spacing w:val="-57"/>
        </w:rPr>
        <w:t> </w:t>
      </w:r>
      <w:r>
        <w:rPr/>
        <w:t>possesses</w:t>
      </w:r>
      <w:r>
        <w:rPr>
          <w:spacing w:val="-1"/>
        </w:rPr>
        <w:t> </w:t>
      </w:r>
      <w:r>
        <w:rPr/>
        <w:t>a decreased</w:t>
      </w:r>
      <w:r>
        <w:rPr>
          <w:spacing w:val="1"/>
        </w:rPr>
        <w:t> </w:t>
      </w:r>
      <w:r>
        <w:rPr/>
        <w:t>swelling</w:t>
      </w:r>
      <w:r>
        <w:rPr>
          <w:spacing w:val="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(Tester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al,</w:t>
      </w:r>
      <w:r>
        <w:rPr>
          <w:i/>
          <w:spacing w:val="5"/>
        </w:rPr>
        <w:t> </w:t>
      </w:r>
      <w:r>
        <w:rPr/>
        <w:t>1998).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2"/>
          <w:numId w:val="15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63" w:id="21"/>
      <w:r>
        <w:rPr/>
        <w:t>Chemical</w:t>
      </w:r>
      <w:r>
        <w:rPr>
          <w:spacing w:val="-6"/>
        </w:rPr>
        <w:t> </w:t>
      </w:r>
      <w:r>
        <w:rPr/>
        <w:t>Modification of</w:t>
      </w:r>
      <w:r>
        <w:rPr>
          <w:spacing w:val="-5"/>
        </w:rPr>
        <w:t> </w:t>
      </w:r>
      <w:bookmarkEnd w:id="21"/>
      <w:r>
        <w:rPr/>
        <w:t>Starch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3"/>
          <w:numId w:val="15"/>
        </w:numPr>
        <w:tabs>
          <w:tab w:pos="1108" w:val="left" w:leader="none"/>
        </w:tabs>
        <w:spacing w:line="240" w:lineRule="auto" w:before="213" w:after="0"/>
        <w:ind w:left="1107" w:right="0" w:hanging="721"/>
        <w:jc w:val="both"/>
      </w:pPr>
      <w:bookmarkStart w:name="_TOC_250062" w:id="22"/>
      <w:bookmarkEnd w:id="22"/>
      <w:r>
        <w:rPr/>
        <w:t>Cross-Linking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7" w:right="1048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stronger, more permanent, covalent bonds. The starch granule is exposed to disintegration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attack.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cross-links,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gelatinization, thereby offering better storage stability over their parent native starches</w:t>
      </w:r>
      <w:r>
        <w:rPr>
          <w:spacing w:val="1"/>
        </w:rPr>
        <w:t> </w:t>
      </w:r>
      <w:r>
        <w:rPr/>
        <w:t>(Demergoz </w:t>
      </w:r>
      <w:r>
        <w:rPr>
          <w:i/>
        </w:rPr>
        <w:t>et al</w:t>
      </w:r>
      <w:r>
        <w:rPr/>
        <w:t>, 2000). Cross-linking also leads to reduced swelling and solubility and</w:t>
      </w:r>
      <w:r>
        <w:rPr>
          <w:spacing w:val="1"/>
        </w:rPr>
        <w:t> </w:t>
      </w:r>
      <w:r>
        <w:rPr/>
        <w:t>reinforced</w:t>
      </w:r>
      <w:r>
        <w:rPr>
          <w:spacing w:val="1"/>
        </w:rPr>
        <w:t> </w:t>
      </w:r>
      <w:r>
        <w:rPr/>
        <w:t>granules (Huijbrechts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3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61" w:id="23"/>
      <w:bookmarkEnd w:id="23"/>
      <w:r>
        <w:rPr/>
        <w:t>Stabilization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3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cross-linking.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stabilization is used to prevent retrogradation and thus enhance shelf life through tolerance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temperature fluctuations</w:t>
      </w:r>
      <w:r>
        <w:rPr>
          <w:spacing w:val="-1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4"/>
        </w:rPr>
        <w:t> </w:t>
      </w:r>
      <w:r>
        <w:rPr/>
        <w:t>freeze-thaw</w:t>
      </w:r>
      <w:r>
        <w:rPr>
          <w:spacing w:val="2"/>
        </w:rPr>
        <w:t> </w:t>
      </w:r>
      <w:r>
        <w:rPr/>
        <w:t>cycles</w:t>
      </w:r>
      <w:r>
        <w:rPr>
          <w:spacing w:val="-1"/>
        </w:rPr>
        <w:t> </w:t>
      </w:r>
      <w:r>
        <w:rPr/>
        <w:t>(Lee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4"/>
        </w:rPr>
        <w:t> </w:t>
      </w:r>
      <w:r>
        <w:rPr/>
        <w:t>2002).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3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60" w:id="24"/>
      <w:bookmarkEnd w:id="24"/>
      <w:r>
        <w:rPr/>
        <w:t>Conversion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6" w:firstLine="720"/>
        <w:jc w:val="both"/>
      </w:pPr>
      <w:r>
        <w:rPr/>
        <w:t>This is a collective term for a range of chain cleavage reactions of starch. Examples</w:t>
      </w:r>
      <w:r>
        <w:rPr>
          <w:spacing w:val="1"/>
        </w:rPr>
        <w:t> </w:t>
      </w:r>
      <w:r>
        <w:rPr/>
        <w:t>are acid</w:t>
      </w:r>
      <w:r>
        <w:rPr>
          <w:spacing w:val="1"/>
        </w:rPr>
        <w:t> </w:t>
      </w:r>
      <w:r>
        <w:rPr/>
        <w:t>hydrolysis,</w:t>
      </w:r>
      <w:r>
        <w:rPr>
          <w:spacing w:val="3"/>
        </w:rPr>
        <w:t> </w:t>
      </w:r>
      <w:r>
        <w:rPr/>
        <w:t>enzyme</w:t>
      </w:r>
      <w:r>
        <w:rPr>
          <w:spacing w:val="6"/>
        </w:rPr>
        <w:t> </w:t>
      </w:r>
      <w:r>
        <w:rPr/>
        <w:t>hydrolysis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oxidation.</w:t>
      </w:r>
    </w:p>
    <w:p>
      <w:pPr>
        <w:pStyle w:val="Heading1"/>
        <w:numPr>
          <w:ilvl w:val="4"/>
          <w:numId w:val="15"/>
        </w:numPr>
        <w:tabs>
          <w:tab w:pos="1108" w:val="left" w:leader="none"/>
        </w:tabs>
        <w:spacing w:line="240" w:lineRule="auto" w:before="202" w:after="0"/>
        <w:ind w:left="1107" w:right="0" w:hanging="361"/>
        <w:jc w:val="both"/>
      </w:pPr>
      <w:r>
        <w:rPr/>
        <w:t>Acid</w:t>
      </w:r>
      <w:r>
        <w:rPr>
          <w:spacing w:val="-3"/>
        </w:rPr>
        <w:t> </w:t>
      </w:r>
      <w:r>
        <w:rPr/>
        <w:t>Hydrolysis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87" w:right="1048" w:firstLine="782"/>
        <w:jc w:val="both"/>
      </w:pPr>
      <w:r>
        <w:rPr/>
        <w:t>Acid reacts and depolymerises the amorphous regions of the granules such that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heated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gelatinization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quickly. This results in a hot, lower viscosity cooked starch which becomes a stronger gel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cooking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 native</w:t>
      </w:r>
      <w:r>
        <w:rPr>
          <w:spacing w:val="3"/>
        </w:rPr>
        <w:t> </w:t>
      </w:r>
      <w:r>
        <w:rPr/>
        <w:t>parent</w:t>
      </w:r>
      <w:r>
        <w:rPr>
          <w:spacing w:val="6"/>
        </w:rPr>
        <w:t> </w:t>
      </w:r>
      <w:r>
        <w:rPr/>
        <w:t>starch</w:t>
      </w:r>
      <w:r>
        <w:rPr>
          <w:spacing w:val="-3"/>
        </w:rPr>
        <w:t> </w:t>
      </w:r>
      <w:r>
        <w:rPr/>
        <w:t>(Jacobs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4"/>
        </w:rPr>
        <w:t> </w:t>
      </w:r>
      <w:r>
        <w:rPr/>
        <w:t>1998).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4"/>
          <w:numId w:val="15"/>
        </w:numPr>
        <w:tabs>
          <w:tab w:pos="1108" w:val="left" w:leader="none"/>
        </w:tabs>
        <w:spacing w:line="240" w:lineRule="auto" w:before="68" w:after="0"/>
        <w:ind w:left="1107" w:right="0" w:hanging="361"/>
        <w:jc w:val="both"/>
      </w:pPr>
      <w:r>
        <w:rPr/>
        <w:t>Oxidation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87" w:right="1050" w:firstLine="720"/>
        <w:jc w:val="both"/>
      </w:pPr>
      <w:r>
        <w:rPr/>
        <w:t>Oxidizing reagents such as hydrogen peroxide, permanganate, alkaline hypochlorite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deploymerise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chains.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oxidized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significantly reduced in hot form due to breakdown of the starch beyond its gelatinization</w:t>
      </w:r>
      <w:r>
        <w:rPr>
          <w:spacing w:val="1"/>
        </w:rPr>
        <w:t> </w:t>
      </w:r>
      <w:r>
        <w:rPr/>
        <w:t>temperature. The gel strength is however reduced due to disruption of tendency of re-</w:t>
      </w:r>
      <w:r>
        <w:rPr>
          <w:spacing w:val="1"/>
        </w:rPr>
        <w:t> </w:t>
      </w:r>
      <w:r>
        <w:rPr/>
        <w:t>association of the shorter chains of starch by steric hindrance of the bulky groups. 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7"/>
        </w:rPr>
        <w:t> </w:t>
      </w:r>
      <w:r>
        <w:rPr/>
        <w:t>reduced</w:t>
      </w:r>
      <w:r>
        <w:rPr>
          <w:spacing w:val="1"/>
        </w:rPr>
        <w:t> </w:t>
      </w:r>
      <w:r>
        <w:rPr/>
        <w:t>(Huijbrecht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, 2008).</w:t>
      </w:r>
    </w:p>
    <w:p>
      <w:pPr>
        <w:pStyle w:val="Heading1"/>
        <w:numPr>
          <w:ilvl w:val="4"/>
          <w:numId w:val="15"/>
        </w:numPr>
        <w:tabs>
          <w:tab w:pos="1108" w:val="left" w:leader="none"/>
        </w:tabs>
        <w:spacing w:line="240" w:lineRule="auto" w:before="202" w:after="0"/>
        <w:ind w:left="1107" w:right="0" w:hanging="361"/>
        <w:jc w:val="both"/>
      </w:pPr>
      <w:r>
        <w:rPr/>
        <w:t>Enzyme</w:t>
      </w:r>
      <w:r>
        <w:rPr>
          <w:spacing w:val="-5"/>
        </w:rPr>
        <w:t> </w:t>
      </w:r>
      <w:r>
        <w:rPr/>
        <w:t>Hydrolysis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87" w:right="1052" w:firstLine="720"/>
        <w:jc w:val="both"/>
      </w:pPr>
      <w:r>
        <w:rPr/>
        <w:t>This is a biochemical process of modification as it involves use of enzyme and</w:t>
      </w:r>
      <w:r>
        <w:rPr>
          <w:spacing w:val="1"/>
        </w:rPr>
        <w:t> </w:t>
      </w:r>
      <w:r>
        <w:rPr/>
        <w:t>chemical reactions. Enzymes are used to produce a spectrum of hyrolysates. The extent of</w:t>
      </w:r>
      <w:r>
        <w:rPr>
          <w:spacing w:val="1"/>
        </w:rPr>
        <w:t> </w:t>
      </w:r>
      <w:r>
        <w:rPr/>
        <w:t>enzyme hydrolysis will determine the range of chain</w:t>
      </w:r>
      <w:r>
        <w:rPr>
          <w:spacing w:val="1"/>
        </w:rPr>
        <w:t> </w:t>
      </w:r>
      <w:r>
        <w:rPr/>
        <w:t>length produced such as glucose</w:t>
      </w:r>
      <w:r>
        <w:rPr>
          <w:spacing w:val="1"/>
        </w:rPr>
        <w:t> </w:t>
      </w:r>
      <w:r>
        <w:rPr/>
        <w:t>(dextrose), maltose, oligosaccharides, and polysaccharides. α – Amylases selectively and</w:t>
      </w:r>
      <w:r>
        <w:rPr>
          <w:spacing w:val="1"/>
        </w:rPr>
        <w:t> </w:t>
      </w:r>
      <w:r>
        <w:rPr/>
        <w:t>randomly</w:t>
      </w:r>
      <w:r>
        <w:rPr>
          <w:spacing w:val="-9"/>
        </w:rPr>
        <w:t> </w:t>
      </w:r>
      <w:r>
        <w:rPr/>
        <w:t>attacks</w:t>
      </w:r>
      <w:r>
        <w:rPr>
          <w:spacing w:val="-5"/>
        </w:rPr>
        <w:t> </w:t>
      </w:r>
      <w:r>
        <w:rPr/>
        <w:t>the 1,</w:t>
      </w:r>
      <w:r>
        <w:rPr>
          <w:spacing w:val="4"/>
        </w:rPr>
        <w:t> </w:t>
      </w:r>
      <w:r>
        <w:rPr/>
        <w:t>4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linkages 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produce maltodextrins.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480" w:lineRule="auto" w:before="0" w:after="0"/>
        <w:ind w:left="387" w:right="4569" w:firstLine="0"/>
        <w:jc w:val="both"/>
      </w:pPr>
      <w:r>
        <w:rPr/>
        <w:t>Particle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Molecular</w:t>
      </w:r>
      <w:r>
        <w:rPr>
          <w:spacing w:val="-8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Starch</w:t>
      </w:r>
      <w:r>
        <w:rPr>
          <w:spacing w:val="-58"/>
        </w:rPr>
        <w:t> </w:t>
      </w:r>
      <w:r>
        <w:rPr/>
        <w:t>Starch</w:t>
      </w:r>
      <w:r>
        <w:rPr>
          <w:spacing w:val="2"/>
        </w:rPr>
        <w:t> </w:t>
      </w:r>
      <w:r>
        <w:rPr/>
        <w:t>Particles</w:t>
      </w:r>
    </w:p>
    <w:p>
      <w:pPr>
        <w:pStyle w:val="BodyText"/>
        <w:spacing w:line="480" w:lineRule="auto" w:before="192"/>
        <w:ind w:left="387" w:right="1052" w:firstLine="720"/>
        <w:jc w:val="both"/>
      </w:pPr>
      <w:r>
        <w:rPr/>
        <w:t>Starch has been described as insoluble, compact and microscopic, semi-crystalline</w:t>
      </w:r>
      <w:r>
        <w:rPr>
          <w:spacing w:val="1"/>
        </w:rPr>
        <w:t> </w:t>
      </w:r>
      <w:r>
        <w:rPr/>
        <w:t>granules of size 1-100 um. Quantitatively, 1 g of starch contains one billion granules. Each</w:t>
      </w:r>
      <w:r>
        <w:rPr>
          <w:spacing w:val="1"/>
        </w:rPr>
        <w:t> </w:t>
      </w:r>
      <w:r>
        <w:rPr/>
        <w:t>granule,</w:t>
      </w:r>
      <w:r>
        <w:rPr>
          <w:spacing w:val="8"/>
        </w:rPr>
        <w:t> </w:t>
      </w:r>
      <w:r>
        <w:rPr/>
        <w:t>in</w:t>
      </w:r>
      <w:r>
        <w:rPr>
          <w:spacing w:val="-4"/>
        </w:rPr>
        <w:t> </w:t>
      </w:r>
      <w:r>
        <w:rPr/>
        <w:t>turn</w:t>
      </w:r>
      <w:r>
        <w:rPr>
          <w:spacing w:val="-3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about</w:t>
      </w:r>
      <w:r>
        <w:rPr>
          <w:spacing w:val="7"/>
        </w:rPr>
        <w:t> </w:t>
      </w:r>
      <w:r>
        <w:rPr/>
        <w:t>10</w:t>
      </w:r>
      <w:r>
        <w:rPr>
          <w:spacing w:val="-8"/>
        </w:rPr>
        <w:t> </w:t>
      </w:r>
      <w:r>
        <w:rPr/>
        <w:t>trillion</w:t>
      </w:r>
      <w:r>
        <w:rPr>
          <w:spacing w:val="-3"/>
        </w:rPr>
        <w:t> </w:t>
      </w:r>
      <w:r>
        <w:rPr/>
        <w:t>starch</w:t>
      </w:r>
      <w:r>
        <w:rPr>
          <w:spacing w:val="1"/>
        </w:rPr>
        <w:t> </w:t>
      </w:r>
      <w:r>
        <w:rPr/>
        <w:t>molecules.</w:t>
      </w:r>
    </w:p>
    <w:p>
      <w:pPr>
        <w:pStyle w:val="BodyText"/>
        <w:spacing w:line="480" w:lineRule="auto" w:before="202"/>
        <w:ind w:left="387" w:right="1054" w:firstLine="720"/>
        <w:jc w:val="both"/>
      </w:pPr>
      <w:r>
        <w:rPr/>
        <w:t>The repository sites for starch are the seeds, tubers, roots and stem piths, obtained</w:t>
      </w:r>
      <w:r>
        <w:rPr>
          <w:spacing w:val="1"/>
        </w:rPr>
        <w:t> </w:t>
      </w:r>
      <w:r>
        <w:rPr/>
        <w:t>mostly from maize or corn, potato, wheat, cassava and rice (Light, 1990; Crogan and</w:t>
      </w:r>
      <w:r>
        <w:rPr>
          <w:spacing w:val="1"/>
        </w:rPr>
        <w:t> </w:t>
      </w:r>
      <w:r>
        <w:rPr/>
        <w:t>Mason,</w:t>
      </w:r>
      <w:r>
        <w:rPr>
          <w:spacing w:val="3"/>
        </w:rPr>
        <w:t> </w:t>
      </w:r>
      <w:r>
        <w:rPr/>
        <w:t>1998).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59" w:id="25"/>
      <w:r>
        <w:rPr/>
        <w:t>Starch</w:t>
      </w:r>
      <w:r>
        <w:rPr>
          <w:spacing w:val="-3"/>
        </w:rPr>
        <w:t> </w:t>
      </w:r>
      <w:r>
        <w:rPr/>
        <w:t>Molecular</w:t>
      </w:r>
      <w:r>
        <w:rPr>
          <w:spacing w:val="-8"/>
        </w:rPr>
        <w:t> </w:t>
      </w:r>
      <w:bookmarkEnd w:id="25"/>
      <w:r>
        <w:rPr/>
        <w:t>Structure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1" w:firstLine="720"/>
        <w:jc w:val="both"/>
      </w:pPr>
      <w:r>
        <w:rPr/>
        <w:t>The molecular structure of starch is composed of glucose polymers that come in two</w:t>
      </w:r>
      <w:r>
        <w:rPr>
          <w:spacing w:val="-57"/>
        </w:rPr>
        <w:t> </w:t>
      </w:r>
      <w:r>
        <w:rPr/>
        <w:t>molecular forms, linear and branched. The linear form is referred to as amylose while the</w:t>
      </w:r>
      <w:r>
        <w:rPr>
          <w:spacing w:val="1"/>
        </w:rPr>
        <w:t> </w:t>
      </w:r>
      <w:r>
        <w:rPr/>
        <w:t>branched portion is called amylopectin. The basic glucose building block is a ring-shaped</w:t>
      </w:r>
      <w:r>
        <w:rPr>
          <w:spacing w:val="1"/>
        </w:rPr>
        <w:t> </w:t>
      </w:r>
      <w:r>
        <w:rPr/>
        <w:t>molecule with six atoms in the ring. Simply, the ring is often presented and drawn as a flat</w:t>
      </w:r>
      <w:r>
        <w:rPr>
          <w:spacing w:val="1"/>
        </w:rPr>
        <w:t> </w:t>
      </w:r>
      <w:r>
        <w:rPr/>
        <w:t>structure but is actually mobile and can take many shapes through ‘puckering’ (Light, 1990;</w:t>
      </w:r>
      <w:r>
        <w:rPr>
          <w:spacing w:val="-57"/>
        </w:rPr>
        <w:t> </w:t>
      </w:r>
      <w:r>
        <w:rPr/>
        <w:t>Crogan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Mason,</w:t>
      </w:r>
      <w:r>
        <w:rPr>
          <w:spacing w:val="4"/>
        </w:rPr>
        <w:t> </w:t>
      </w:r>
      <w:r>
        <w:rPr/>
        <w:t>1998).</w:t>
      </w:r>
    </w:p>
    <w:p>
      <w:pPr>
        <w:pStyle w:val="BodyText"/>
        <w:spacing w:line="480" w:lineRule="auto" w:before="202"/>
        <w:ind w:left="387" w:right="1046" w:firstLine="720"/>
        <w:jc w:val="both"/>
      </w:pPr>
      <w:r>
        <w:rPr/>
        <w:t>The chair form conformations, which is most favoured is in two varieties (stereo-</w:t>
      </w:r>
      <w:r>
        <w:rPr>
          <w:spacing w:val="1"/>
        </w:rPr>
        <w:t> </w:t>
      </w:r>
      <w:r>
        <w:rPr/>
        <w:t>isomers): α – D-glucose and β – D-glucose. The two are inter-convertible when heated and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twisting around</w:t>
      </w:r>
      <w:r>
        <w:rPr>
          <w:spacing w:val="-4"/>
        </w:rPr>
        <w:t> </w:t>
      </w:r>
      <w:r>
        <w:rPr/>
        <w:t>the six-membered</w:t>
      </w:r>
      <w:r>
        <w:rPr>
          <w:spacing w:val="1"/>
        </w:rPr>
        <w:t> </w:t>
      </w:r>
      <w:r>
        <w:rPr/>
        <w:t>ring,</w:t>
      </w:r>
      <w:r>
        <w:rPr>
          <w:spacing w:val="3"/>
        </w:rPr>
        <w:t> </w:t>
      </w:r>
      <w:r>
        <w:rPr/>
        <w:t>one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transformed</w:t>
      </w:r>
      <w:r>
        <w:rPr>
          <w:spacing w:val="6"/>
        </w:rPr>
        <w:t> </w:t>
      </w:r>
      <w:r>
        <w:rPr/>
        <w:t>into</w:t>
      </w:r>
      <w:r>
        <w:rPr>
          <w:spacing w:val="-4"/>
        </w:rPr>
        <w:t> </w:t>
      </w:r>
      <w:r>
        <w:rPr/>
        <w:t>the other.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556"/>
        <w:rPr>
          <w:sz w:val="20"/>
        </w:rPr>
      </w:pPr>
      <w:r>
        <w:rPr>
          <w:sz w:val="20"/>
        </w:rPr>
        <w:drawing>
          <wp:inline distT="0" distB="0" distL="0" distR="0">
            <wp:extent cx="5170056" cy="371617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056" cy="37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line="451" w:lineRule="auto" w:before="90"/>
        <w:ind w:left="1467" w:right="2152" w:hanging="1080"/>
        <w:jc w:val="left"/>
      </w:pPr>
      <w:r>
        <w:rPr/>
        <w:t>Figure 1.1: Linear and branched starch polymers (Light, 1990; Crogan and</w:t>
      </w:r>
      <w:r>
        <w:rPr>
          <w:spacing w:val="-57"/>
        </w:rPr>
        <w:t> </w:t>
      </w:r>
      <w:r>
        <w:rPr/>
        <w:t>Mason,</w:t>
      </w:r>
      <w:r>
        <w:rPr>
          <w:spacing w:val="-1"/>
        </w:rPr>
        <w:t> </w:t>
      </w:r>
      <w:r>
        <w:rPr/>
        <w:t>1998, Whistler</w:t>
      </w:r>
      <w:r>
        <w:rPr>
          <w:spacing w:val="-4"/>
        </w:rPr>
        <w:t> </w:t>
      </w:r>
      <w:r>
        <w:rPr/>
        <w:t>et</w:t>
      </w:r>
      <w:r>
        <w:rPr>
          <w:spacing w:val="3"/>
        </w:rPr>
        <w:t> </w:t>
      </w:r>
      <w:r>
        <w:rPr/>
        <w:t>al,</w:t>
      </w:r>
      <w:r>
        <w:rPr>
          <w:spacing w:val="3"/>
        </w:rPr>
        <w:t> </w:t>
      </w:r>
      <w:r>
        <w:rPr/>
        <w:t>1984).</w:t>
      </w:r>
    </w:p>
    <w:p>
      <w:pPr>
        <w:spacing w:after="0" w:line="451" w:lineRule="auto"/>
        <w:jc w:val="left"/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spacing w:line="480" w:lineRule="auto" w:before="103"/>
        <w:ind w:left="387" w:right="1049"/>
        <w:jc w:val="both"/>
      </w:pPr>
      <w:r>
        <w:rPr/>
        <w:t>A linear amylose chain has up to 6000 glucose units with a molecular weight of 10</w:t>
      </w:r>
      <w:r>
        <w:rPr>
          <w:vertAlign w:val="superscript"/>
        </w:rPr>
        <w:t>5</w:t>
      </w:r>
      <w:r>
        <w:rPr>
          <w:vertAlign w:val="baseline"/>
        </w:rPr>
        <w:t> –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6</w:t>
      </w:r>
      <w:r>
        <w:rPr>
          <w:vertAlign w:val="baseline"/>
        </w:rPr>
        <w:t>gmol</w:t>
      </w:r>
      <w:r>
        <w:rPr>
          <w:vertAlign w:val="superscript"/>
        </w:rPr>
        <w:t>-1</w:t>
      </w:r>
      <w:r>
        <w:rPr>
          <w:vertAlign w:val="baseline"/>
        </w:rPr>
        <w:t> while amylopectin has a molecular weight of 10</w:t>
      </w:r>
      <w:r>
        <w:rPr>
          <w:vertAlign w:val="superscript"/>
        </w:rPr>
        <w:t>7</w:t>
      </w:r>
      <w:r>
        <w:rPr>
          <w:vertAlign w:val="baseline"/>
        </w:rPr>
        <w:t>-10</w:t>
      </w:r>
      <w:r>
        <w:rPr>
          <w:vertAlign w:val="superscript"/>
        </w:rPr>
        <w:t>9</w:t>
      </w:r>
      <w:r>
        <w:rPr>
          <w:vertAlign w:val="baseline"/>
        </w:rPr>
        <w:t>gmol</w:t>
      </w:r>
      <w:r>
        <w:rPr>
          <w:vertAlign w:val="superscript"/>
        </w:rPr>
        <w:t>-1</w:t>
      </w:r>
      <w:r>
        <w:rPr>
          <w:vertAlign w:val="baseline"/>
        </w:rPr>
        <w:t>. (Huijbrechts </w:t>
      </w:r>
      <w:r>
        <w:rPr>
          <w:i/>
          <w:vertAlign w:val="baseline"/>
        </w:rPr>
        <w:t>et al,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2008)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58" w:id="26"/>
      <w:r>
        <w:rPr/>
        <w:t>Starch</w:t>
      </w:r>
      <w:r>
        <w:rPr>
          <w:spacing w:val="-4"/>
        </w:rPr>
        <w:t> </w:t>
      </w:r>
      <w:bookmarkEnd w:id="26"/>
      <w:r>
        <w:rPr/>
        <w:t>Granules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8" w:firstLine="720"/>
        <w:jc w:val="both"/>
      </w:pPr>
      <w:r>
        <w:rPr/>
        <w:t>The backbone of starch contains a lot of hydroxyl (-OH) groups. The attraction of</w:t>
      </w:r>
      <w:r>
        <w:rPr>
          <w:spacing w:val="1"/>
        </w:rPr>
        <w:t> </w:t>
      </w:r>
      <w:r>
        <w:rPr/>
        <w:t>these hydroxyl groups serves as a driving force in bringing starch chains together in an</w:t>
      </w:r>
      <w:r>
        <w:rPr>
          <w:spacing w:val="1"/>
        </w:rPr>
        <w:t> </w:t>
      </w:r>
      <w:r>
        <w:rPr/>
        <w:t>ordered manner through hydrogen bonding. The ordered arrangement</w:t>
      </w:r>
      <w:r>
        <w:rPr>
          <w:spacing w:val="1"/>
        </w:rPr>
        <w:t> </w:t>
      </w:r>
      <w:r>
        <w:rPr/>
        <w:t>accounts for the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unordered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amorphous.</w:t>
      </w:r>
    </w:p>
    <w:p>
      <w:pPr>
        <w:pStyle w:val="BodyText"/>
        <w:spacing w:line="480" w:lineRule="auto" w:before="202"/>
        <w:ind w:left="387" w:right="1058" w:firstLine="720"/>
        <w:jc w:val="both"/>
      </w:pPr>
      <w:r>
        <w:rPr/>
        <w:t>The identification of a raw, uncooked starch and the structure are facilitated by the</w:t>
      </w:r>
      <w:r>
        <w:rPr>
          <w:spacing w:val="1"/>
        </w:rPr>
        <w:t> </w:t>
      </w:r>
      <w:r>
        <w:rPr/>
        <w:t>crystalline regions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-3"/>
        </w:rPr>
        <w:t> </w:t>
      </w:r>
      <w:r>
        <w:rPr/>
        <w:t>granule.</w:t>
      </w:r>
    </w:p>
    <w:p>
      <w:pPr>
        <w:pStyle w:val="BodyText"/>
        <w:spacing w:line="480" w:lineRule="auto" w:before="197"/>
        <w:ind w:left="387" w:right="1051" w:firstLine="720"/>
        <w:jc w:val="both"/>
      </w:pPr>
      <w:r>
        <w:rPr/>
        <w:t>When starch granules are illuminated with polarized light under a microscope, a</w:t>
      </w:r>
      <w:r>
        <w:rPr>
          <w:spacing w:val="1"/>
        </w:rPr>
        <w:t> </w:t>
      </w:r>
      <w:r>
        <w:rPr/>
        <w:t>characteristic ‘Maltese Cross’, also known as birefringence is shown. The source of each</w:t>
      </w:r>
      <w:r>
        <w:rPr>
          <w:spacing w:val="1"/>
        </w:rPr>
        <w:t> </w:t>
      </w:r>
      <w:r>
        <w:rPr/>
        <w:t>starch granule is determined by microscopic examination. This is easier when iodine is used</w:t>
      </w:r>
      <w:r>
        <w:rPr>
          <w:spacing w:val="-57"/>
        </w:rPr>
        <w:t> </w:t>
      </w:r>
      <w:r>
        <w:rPr/>
        <w:t>to stain the amylase to a characteristic blue-black colour. This is a result of the association</w:t>
      </w:r>
      <w:r>
        <w:rPr>
          <w:spacing w:val="1"/>
        </w:rPr>
        <w:t> </w:t>
      </w:r>
      <w:r>
        <w:rPr/>
        <w:t>between the two to form a couple, in which the amylose forms a helical coil around iodine</w:t>
      </w:r>
      <w:r>
        <w:rPr>
          <w:spacing w:val="1"/>
        </w:rPr>
        <w:t> </w:t>
      </w:r>
      <w:r>
        <w:rPr/>
        <w:t>molecules</w:t>
      </w:r>
      <w:r>
        <w:rPr>
          <w:spacing w:val="-1"/>
        </w:rPr>
        <w:t> </w:t>
      </w:r>
      <w:r>
        <w:rPr/>
        <w:t>(Whistler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al,</w:t>
      </w:r>
      <w:r>
        <w:rPr>
          <w:i/>
          <w:spacing w:val="5"/>
        </w:rPr>
        <w:t> </w:t>
      </w:r>
      <w:r>
        <w:rPr/>
        <w:t>1984).</w:t>
      </w:r>
    </w:p>
    <w:p>
      <w:pPr>
        <w:spacing w:after="0" w:line="480" w:lineRule="auto"/>
        <w:jc w:val="both"/>
        <w:sectPr>
          <w:pgSz w:w="12240" w:h="15840"/>
          <w:pgMar w:header="0" w:footer="748" w:top="1300" w:bottom="940" w:left="1600" w:right="360"/>
        </w:sectPr>
      </w:pPr>
    </w:p>
    <w:p>
      <w:pPr>
        <w:pStyle w:val="Heading1"/>
        <w:spacing w:before="72"/>
        <w:ind w:left="387"/>
        <w:jc w:val="left"/>
      </w:pPr>
      <w:r>
        <w:rPr/>
        <w:t>Table</w:t>
      </w:r>
      <w:r>
        <w:rPr>
          <w:spacing w:val="-3"/>
        </w:rPr>
        <w:t> </w:t>
      </w:r>
      <w:r>
        <w:rPr/>
        <w:t>1.1:</w:t>
      </w:r>
      <w:r>
        <w:rPr>
          <w:spacing w:val="-2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Starch</w:t>
      </w:r>
      <w:r>
        <w:rPr>
          <w:spacing w:val="-1"/>
        </w:rPr>
        <w:t> </w:t>
      </w:r>
      <w:r>
        <w:rPr/>
        <w:t>Granule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7"/>
        <w:gridCol w:w="1438"/>
        <w:gridCol w:w="1635"/>
        <w:gridCol w:w="1646"/>
        <w:gridCol w:w="1682"/>
        <w:gridCol w:w="1480"/>
      </w:tblGrid>
      <w:tr>
        <w:trPr>
          <w:trHeight w:val="259" w:hRule="atLeast"/>
        </w:trPr>
        <w:tc>
          <w:tcPr>
            <w:tcW w:w="11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Starch</w:t>
            </w:r>
          </w:p>
        </w:tc>
        <w:tc>
          <w:tcPr>
            <w:tcW w:w="14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16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exact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Diameter</w:t>
            </w:r>
          </w:p>
        </w:tc>
        <w:tc>
          <w:tcPr>
            <w:tcW w:w="16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Morphology</w:t>
            </w:r>
          </w:p>
        </w:tc>
        <w:tc>
          <w:tcPr>
            <w:tcW w:w="16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Gelatinization</w:t>
            </w:r>
          </w:p>
        </w:tc>
        <w:tc>
          <w:tcPr>
            <w:tcW w:w="1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Amylose</w:t>
            </w:r>
          </w:p>
        </w:tc>
      </w:tr>
      <w:tr>
        <w:trPr>
          <w:trHeight w:val="291" w:hRule="atLeast"/>
        </w:trPr>
        <w:tc>
          <w:tcPr>
            <w:tcW w:w="119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 w:before="15"/>
              <w:ind w:left="413"/>
              <w:rPr>
                <w:b/>
                <w:sz w:val="24"/>
              </w:rPr>
            </w:pPr>
            <w:r>
              <w:rPr>
                <w:b/>
                <w:sz w:val="24"/>
              </w:rPr>
              <w:t>(mm)</w:t>
            </w:r>
          </w:p>
        </w:tc>
        <w:tc>
          <w:tcPr>
            <w:tcW w:w="1646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 w:before="1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Temp. (</w:t>
            </w:r>
            <w:r>
              <w:rPr>
                <w:b/>
                <w:sz w:val="24"/>
                <w:vertAlign w:val="superscript"/>
              </w:rPr>
              <w:t>0</w:t>
            </w:r>
            <w:r>
              <w:rPr>
                <w:b/>
                <w:sz w:val="24"/>
                <w:vertAlign w:val="baseline"/>
              </w:rPr>
              <w:t>C)</w:t>
            </w:r>
          </w:p>
        </w:tc>
        <w:tc>
          <w:tcPr>
            <w:tcW w:w="14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6" w:lineRule="exact"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</w:tr>
      <w:tr>
        <w:trPr>
          <w:trHeight w:val="552" w:hRule="atLeast"/>
        </w:trPr>
        <w:tc>
          <w:tcPr>
            <w:tcW w:w="1197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72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Maize</w:t>
            </w:r>
          </w:p>
        </w:tc>
        <w:tc>
          <w:tcPr>
            <w:tcW w:w="1438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Cereal</w:t>
            </w:r>
          </w:p>
        </w:tc>
        <w:tc>
          <w:tcPr>
            <w:tcW w:w="1635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5-30</w:t>
            </w:r>
          </w:p>
        </w:tc>
        <w:tc>
          <w:tcPr>
            <w:tcW w:w="1646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Round,</w:t>
            </w:r>
          </w:p>
          <w:p>
            <w:pPr>
              <w:pStyle w:val="TableParagraph"/>
              <w:spacing w:line="262" w:lineRule="exact" w:before="2"/>
              <w:ind w:left="261"/>
              <w:rPr>
                <w:sz w:val="24"/>
              </w:rPr>
            </w:pPr>
            <w:r>
              <w:rPr>
                <w:sz w:val="24"/>
              </w:rPr>
              <w:t>polygonal</w:t>
            </w:r>
          </w:p>
        </w:tc>
        <w:tc>
          <w:tcPr>
            <w:tcW w:w="1682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62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72</w:t>
            </w:r>
          </w:p>
        </w:tc>
        <w:tc>
          <w:tcPr>
            <w:tcW w:w="1480" w:type="dxa"/>
            <w:tcBorders>
              <w:top w:val="single" w:sz="8" w:space="0" w:color="000000"/>
            </w:tcBorders>
            <w:shd w:val="clear" w:color="auto" w:fill="BFBFBF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1282"/>
        <w:gridCol w:w="1458"/>
        <w:gridCol w:w="1762"/>
        <w:gridCol w:w="1383"/>
        <w:gridCol w:w="1923"/>
      </w:tblGrid>
      <w:tr>
        <w:trPr>
          <w:trHeight w:val="545" w:hRule="atLeast"/>
        </w:trPr>
        <w:tc>
          <w:tcPr>
            <w:tcW w:w="1272" w:type="dxa"/>
          </w:tcPr>
          <w:p>
            <w:pPr>
              <w:pStyle w:val="TableParagraph"/>
              <w:spacing w:line="271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Tapioca</w:t>
            </w:r>
          </w:p>
        </w:tc>
        <w:tc>
          <w:tcPr>
            <w:tcW w:w="1282" w:type="dxa"/>
          </w:tcPr>
          <w:p>
            <w:pPr>
              <w:pStyle w:val="TableParagraph"/>
              <w:spacing w:line="266" w:lineRule="exact"/>
              <w:ind w:left="321"/>
              <w:rPr>
                <w:sz w:val="24"/>
              </w:rPr>
            </w:pPr>
            <w:r>
              <w:rPr>
                <w:sz w:val="24"/>
              </w:rPr>
              <w:t>Root</w:t>
            </w:r>
          </w:p>
        </w:tc>
        <w:tc>
          <w:tcPr>
            <w:tcW w:w="1458" w:type="dxa"/>
          </w:tcPr>
          <w:p>
            <w:pPr>
              <w:pStyle w:val="TableParagraph"/>
              <w:spacing w:line="266" w:lineRule="exact"/>
              <w:ind w:left="476" w:right="502"/>
              <w:jc w:val="center"/>
              <w:rPr>
                <w:sz w:val="24"/>
              </w:rPr>
            </w:pPr>
            <w:r>
              <w:rPr>
                <w:sz w:val="24"/>
              </w:rPr>
              <w:t>4-35</w:t>
            </w:r>
          </w:p>
        </w:tc>
        <w:tc>
          <w:tcPr>
            <w:tcW w:w="1762" w:type="dxa"/>
          </w:tcPr>
          <w:p>
            <w:pPr>
              <w:pStyle w:val="TableParagraph"/>
              <w:spacing w:line="265" w:lineRule="exact"/>
              <w:ind w:left="519"/>
              <w:rPr>
                <w:sz w:val="24"/>
              </w:rPr>
            </w:pPr>
            <w:r>
              <w:rPr>
                <w:sz w:val="24"/>
              </w:rPr>
              <w:t>Oval,</w:t>
            </w:r>
          </w:p>
          <w:p>
            <w:pPr>
              <w:pStyle w:val="TableParagraph"/>
              <w:spacing w:line="261" w:lineRule="exact"/>
              <w:ind w:left="519"/>
              <w:rPr>
                <w:sz w:val="24"/>
              </w:rPr>
            </w:pPr>
            <w:r>
              <w:rPr>
                <w:sz w:val="24"/>
              </w:rPr>
              <w:t>Truncated</w:t>
            </w:r>
          </w:p>
        </w:tc>
        <w:tc>
          <w:tcPr>
            <w:tcW w:w="1383" w:type="dxa"/>
          </w:tcPr>
          <w:p>
            <w:pPr>
              <w:pStyle w:val="TableParagraph"/>
              <w:spacing w:line="266" w:lineRule="exact"/>
              <w:ind w:left="264"/>
              <w:rPr>
                <w:sz w:val="24"/>
              </w:rPr>
            </w:pPr>
            <w:r>
              <w:rPr>
                <w:sz w:val="24"/>
              </w:rPr>
              <w:t>62-73</w:t>
            </w:r>
          </w:p>
        </w:tc>
        <w:tc>
          <w:tcPr>
            <w:tcW w:w="1923" w:type="dxa"/>
          </w:tcPr>
          <w:p>
            <w:pPr>
              <w:pStyle w:val="TableParagraph"/>
              <w:spacing w:line="266" w:lineRule="exact"/>
              <w:ind w:left="551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75" w:hRule="atLeast"/>
        </w:trPr>
        <w:tc>
          <w:tcPr>
            <w:tcW w:w="12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</w:tcPr>
          <w:p>
            <w:pPr>
              <w:pStyle w:val="TableParagraph"/>
              <w:spacing w:line="256" w:lineRule="exact"/>
              <w:ind w:left="498" w:right="556"/>
              <w:jc w:val="center"/>
              <w:rPr>
                <w:sz w:val="24"/>
              </w:rPr>
            </w:pPr>
            <w:r>
              <w:rPr>
                <w:sz w:val="24"/>
              </w:rPr>
              <w:t>‘Kettle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12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2" w:type="dxa"/>
          </w:tcPr>
          <w:p>
            <w:pPr>
              <w:pStyle w:val="TableParagraph"/>
              <w:spacing w:line="260" w:lineRule="exact"/>
              <w:ind w:left="471" w:right="556"/>
              <w:jc w:val="center"/>
              <w:rPr>
                <w:sz w:val="24"/>
              </w:rPr>
            </w:pPr>
            <w:r>
              <w:rPr>
                <w:sz w:val="24"/>
              </w:rPr>
              <w:t>Drum’</w:t>
            </w:r>
          </w:p>
        </w:tc>
        <w:tc>
          <w:tcPr>
            <w:tcW w:w="13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2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77" w:hRule="atLeast"/>
        </w:trPr>
        <w:tc>
          <w:tcPr>
            <w:tcW w:w="9080" w:type="dxa"/>
            <w:gridSpan w:val="6"/>
            <w:shd w:val="clear" w:color="auto" w:fill="BFBFBF"/>
          </w:tcPr>
          <w:p>
            <w:pPr>
              <w:pStyle w:val="TableParagraph"/>
              <w:tabs>
                <w:tab w:pos="1468" w:val="left" w:leader="none"/>
                <w:tab w:pos="2923" w:val="left" w:leader="none"/>
                <w:tab w:pos="4406" w:val="left" w:leader="none"/>
                <w:tab w:pos="5913" w:val="left" w:leader="none"/>
                <w:tab w:pos="7823" w:val="right" w:leader="none"/>
              </w:tabs>
              <w:spacing w:line="275" w:lineRule="exact" w:before="822"/>
              <w:ind w:right="100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Potato</w:t>
              <w:tab/>
            </w:r>
            <w:r>
              <w:rPr>
                <w:sz w:val="24"/>
              </w:rPr>
              <w:t>Tuber</w:t>
              <w:tab/>
              <w:t>5-100</w:t>
              <w:tab/>
              <w:t>Oval,</w:t>
              <w:tab/>
              <w:t>59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-68</w:t>
              <w:tab/>
              <w:t>20</w:t>
            </w:r>
          </w:p>
          <w:p>
            <w:pPr>
              <w:pStyle w:val="TableParagraph"/>
              <w:spacing w:line="261" w:lineRule="exact"/>
              <w:ind w:left="1892" w:right="1004"/>
              <w:jc w:val="center"/>
              <w:rPr>
                <w:sz w:val="24"/>
              </w:rPr>
            </w:pPr>
            <w:r>
              <w:rPr>
                <w:sz w:val="24"/>
              </w:rPr>
              <w:t>Spherical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tabs>
          <w:tab w:pos="1855" w:val="left" w:leader="none"/>
          <w:tab w:pos="3310" w:val="left" w:leader="none"/>
          <w:tab w:pos="4793" w:val="left" w:leader="none"/>
        </w:tabs>
        <w:spacing w:line="237" w:lineRule="auto" w:before="97"/>
        <w:ind w:left="4793" w:right="38" w:hanging="4407"/>
      </w:pPr>
      <w:r>
        <w:rPr>
          <w:b/>
        </w:rPr>
        <w:t>Wheat</w:t>
        <w:tab/>
      </w:r>
      <w:r>
        <w:rPr/>
        <w:t>Cereal</w:t>
        <w:tab/>
        <w:t>1-45</w:t>
        <w:tab/>
        <w:t>Round,</w:t>
      </w:r>
      <w:r>
        <w:rPr>
          <w:spacing w:val="1"/>
        </w:rPr>
        <w:t> </w:t>
      </w:r>
      <w:r>
        <w:rPr>
          <w:spacing w:val="-1"/>
        </w:rPr>
        <w:t>Lenticular</w:t>
      </w:r>
    </w:p>
    <w:p>
      <w:pPr>
        <w:pStyle w:val="BodyText"/>
        <w:tabs>
          <w:tab w:pos="2057" w:val="left" w:leader="none"/>
        </w:tabs>
        <w:spacing w:before="90"/>
        <w:ind w:left="387"/>
      </w:pPr>
      <w:r>
        <w:rPr/>
        <w:br w:type="column"/>
      </w:r>
      <w:r>
        <w:rPr/>
        <w:t>58-64</w:t>
        <w:tab/>
        <w:t>25</w:t>
      </w:r>
    </w:p>
    <w:p>
      <w:pPr>
        <w:spacing w:after="0"/>
        <w:sectPr>
          <w:type w:val="continuous"/>
          <w:pgSz w:w="12240" w:h="15840"/>
          <w:pgMar w:top="1500" w:bottom="280" w:left="1600" w:right="360"/>
          <w:cols w:num="2" w:equalWidth="0">
            <w:col w:w="5816" w:space="97"/>
            <w:col w:w="4367"/>
          </w:cols>
        </w:sectPr>
      </w:pPr>
    </w:p>
    <w:p>
      <w:pPr>
        <w:pStyle w:val="BodyText"/>
        <w:ind w:left="262"/>
        <w:rPr>
          <w:sz w:val="20"/>
        </w:rPr>
      </w:pPr>
      <w:r>
        <w:rPr>
          <w:sz w:val="20"/>
        </w:rPr>
        <w:pict>
          <v:group style="width:453.85pt;height:140.65pt;mso-position-horizontal-relative:char;mso-position-vertical-relative:line" coordorigin="0,0" coordsize="9077,2813">
            <v:shape style="position:absolute;left:14;top:0;width:9063;height:2795" coordorigin="14,0" coordsize="9063,2795" path="m4421,0l4315,0,3048,0,3048,0,2938,0,2938,1656,2938,1656,1594,1656,1594,1656,2832,1656,2938,1656,2938,0,2938,0,2832,0,1594,0,1594,0,1488,0,1488,1656,1488,1656,125,1656,125,1656,1378,1656,1488,1656,1488,0,1488,0,1378,0,125,0,125,0,14,0,14,1656,14,2794,1488,2794,2938,2794,4421,2794,4421,1656,3048,1656,3048,1656,4315,1656,4421,1656,4421,0xm7598,1656l6038,1656,6038,0,5928,0,5928,0,5822,0,4531,0,4531,0,4421,0,4421,2486,4421,2794,5928,2794,7598,2794,7598,1656xm7598,0l7493,0,6038,0,6038,278,6038,552,6038,830,6038,1104,6038,1382,6038,1656,7493,1656,7598,1656,7598,0xm9077,0l8966,0,7709,0,7709,0,7598,0,7598,1656,7598,2794,9077,2794,9077,1656,7709,1656,7709,1656,8966,1656,9077,1656,9077,0xe" filled="true" fillcolor="#bfbfbf" stroked="false">
              <v:path arrowok="t"/>
              <v:fill type="solid"/>
            </v:shape>
            <v:rect style="position:absolute;left:0;top:2793;width:9077;height:20" filled="true" fillcolor="#000000" stroked="false">
              <v:fill type="solid"/>
            </v:rect>
            <v:shape style="position:absolute;left:124;top:1389;width:47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Rice</w:t>
                    </w:r>
                  </w:p>
                </w:txbxContent>
              </v:textbox>
              <w10:wrap type="none"/>
            </v:shape>
            <v:shape style="position:absolute;left:1593;top:1384;width:64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Cereal</w:t>
                    </w:r>
                  </w:p>
                </w:txbxContent>
              </v:textbox>
              <w10:wrap type="none"/>
            </v:shape>
            <v:shape style="position:absolute;left:3048;top:1384;width:34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3-8</w:t>
                    </w:r>
                  </w:p>
                </w:txbxContent>
              </v:textbox>
              <w10:wrap type="none"/>
            </v:shape>
            <v:shape style="position:absolute;left:4531;top:1384;width:1045;height:10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Polygonal,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Spherical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compound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granules</w:t>
                    </w:r>
                  </w:p>
                </w:txbxContent>
              </v:textbox>
              <w10:wrap type="none"/>
            </v:shape>
            <v:shape style="position:absolute;left:6038;top:1384;width:5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68-78</w:t>
                    </w:r>
                  </w:p>
                </w:txbxContent>
              </v:textbox>
              <w10:wrap type="none"/>
            </v:shape>
            <v:shape style="position:absolute;left:7708;top:1384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19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2" w:lineRule="exact"/>
        <w:ind w:left="387"/>
      </w:pPr>
      <w:r>
        <w:rPr/>
        <w:t>(Light, 1990;</w:t>
      </w:r>
      <w:r>
        <w:rPr>
          <w:spacing w:val="-5"/>
        </w:rPr>
        <w:t> </w:t>
      </w:r>
      <w:r>
        <w:rPr/>
        <w:t>Crogan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Mason,</w:t>
      </w:r>
      <w:r>
        <w:rPr>
          <w:spacing w:val="4"/>
        </w:rPr>
        <w:t> </w:t>
      </w:r>
      <w:r>
        <w:rPr/>
        <w:t>1998,</w:t>
      </w:r>
      <w:r>
        <w:rPr>
          <w:spacing w:val="1"/>
        </w:rPr>
        <w:t> </w:t>
      </w:r>
      <w:r>
        <w:rPr/>
        <w:t>Whistler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al,</w:t>
      </w:r>
      <w:r>
        <w:rPr>
          <w:i/>
          <w:spacing w:val="-3"/>
        </w:rPr>
        <w:t> </w:t>
      </w:r>
      <w:r>
        <w:rPr/>
        <w:t>1984)</w:t>
      </w:r>
    </w:p>
    <w:p>
      <w:pPr>
        <w:spacing w:after="0" w:line="242" w:lineRule="exact"/>
        <w:sectPr>
          <w:type w:val="continuous"/>
          <w:pgSz w:w="12240" w:h="15840"/>
          <w:pgMar w:top="1500" w:bottom="280" w:left="1600" w:right="360"/>
        </w:sectPr>
      </w:pPr>
    </w:p>
    <w:p>
      <w:pPr>
        <w:pStyle w:val="Heading1"/>
        <w:numPr>
          <w:ilvl w:val="1"/>
          <w:numId w:val="15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57" w:id="27"/>
      <w:r>
        <w:rPr/>
        <w:t>Uses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27"/>
      <w:r>
        <w:rPr/>
        <w:t>Starch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6" w:firstLine="720"/>
        <w:jc w:val="both"/>
      </w:pPr>
      <w:r>
        <w:rPr/>
        <w:t>Starch is widely used for a lot of applications, domestically and in industries. In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homes, starch serves as a source of food, while its modification provides an avenue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 range of</w:t>
      </w:r>
      <w:r>
        <w:rPr>
          <w:spacing w:val="-7"/>
        </w:rPr>
        <w:t> </w:t>
      </w:r>
      <w:r>
        <w:rPr/>
        <w:t>usage such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thickening</w:t>
      </w:r>
      <w:r>
        <w:rPr>
          <w:spacing w:val="1"/>
        </w:rPr>
        <w:t> </w:t>
      </w:r>
      <w:r>
        <w:rPr/>
        <w:t>agent,</w:t>
      </w:r>
      <w:r>
        <w:rPr>
          <w:spacing w:val="3"/>
        </w:rPr>
        <w:t> </w:t>
      </w:r>
      <w:r>
        <w:rPr/>
        <w:t>stabilizer,</w:t>
      </w:r>
      <w:r>
        <w:rPr>
          <w:spacing w:val="3"/>
        </w:rPr>
        <w:t> </w:t>
      </w:r>
      <w:r>
        <w:rPr/>
        <w:t>emulsifier,</w:t>
      </w:r>
      <w:r>
        <w:rPr>
          <w:spacing w:val="3"/>
        </w:rPr>
        <w:t> </w:t>
      </w:r>
      <w:r>
        <w:rPr/>
        <w:t>papers.</w:t>
      </w:r>
    </w:p>
    <w:p>
      <w:pPr>
        <w:pStyle w:val="BodyText"/>
        <w:spacing w:line="480" w:lineRule="auto" w:before="202"/>
        <w:ind w:left="387" w:right="1058" w:firstLine="720"/>
        <w:jc w:val="both"/>
      </w:pPr>
      <w:r>
        <w:rPr/>
        <w:t>In pharmaceutical industries, it is used as binders, disintegrants, fillers or diluents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lubricants.</w:t>
      </w:r>
    </w:p>
    <w:p>
      <w:pPr>
        <w:pStyle w:val="BodyText"/>
        <w:spacing w:line="480" w:lineRule="auto" w:before="197"/>
        <w:ind w:left="387" w:right="1050" w:firstLine="720"/>
        <w:jc w:val="both"/>
      </w:pPr>
      <w:r>
        <w:rPr/>
        <w:t>Starch is one of the most important plant products to man. Annual starch production</w:t>
      </w:r>
      <w:r>
        <w:rPr>
          <w:spacing w:val="-57"/>
        </w:rPr>
        <w:t> </w:t>
      </w:r>
      <w:r>
        <w:rPr/>
        <w:t>from cereals is approximately 2050 million tonnes and 679 million tonnes from roots and</w:t>
      </w:r>
      <w:r>
        <w:rPr>
          <w:spacing w:val="1"/>
        </w:rPr>
        <w:t> </w:t>
      </w:r>
      <w:r>
        <w:rPr/>
        <w:t>tubers.</w:t>
      </w:r>
    </w:p>
    <w:p>
      <w:pPr>
        <w:pStyle w:val="BodyText"/>
        <w:spacing w:line="480" w:lineRule="auto" w:before="202"/>
        <w:ind w:left="387" w:right="1052" w:firstLine="720"/>
        <w:jc w:val="both"/>
      </w:pPr>
      <w:r>
        <w:rPr/>
        <w:t>Starch provides at least 35% of man’s daily calorific intake, in the developed world.</w:t>
      </w:r>
      <w:r>
        <w:rPr>
          <w:spacing w:val="-57"/>
        </w:rPr>
        <w:t> </w:t>
      </w:r>
      <w:r>
        <w:rPr/>
        <w:t>In Africa and the far East, the daily man’s calorific intake, as much as 80% is provided by</w:t>
      </w:r>
      <w:r>
        <w:rPr>
          <w:spacing w:val="1"/>
        </w:rPr>
        <w:t> </w:t>
      </w:r>
      <w:r>
        <w:rPr/>
        <w:t>starch. It has been used in both food and non-food products for centuries. It is also used for</w:t>
      </w:r>
      <w:r>
        <w:rPr>
          <w:spacing w:val="1"/>
        </w:rPr>
        <w:t> </w:t>
      </w:r>
      <w:r>
        <w:rPr/>
        <w:t>medicinal</w:t>
      </w:r>
      <w:r>
        <w:rPr>
          <w:spacing w:val="-3"/>
        </w:rPr>
        <w:t> </w:t>
      </w:r>
      <w:r>
        <w:rPr/>
        <w:t>purposes (Burrell,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5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  <w:rPr>
          <w:b/>
          <w:sz w:val="24"/>
        </w:rPr>
      </w:pPr>
      <w:r>
        <w:rPr>
          <w:b/>
          <w:i/>
          <w:sz w:val="24"/>
        </w:rPr>
        <w:t>Solenostemon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rotundifolius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(Poir.)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J.K.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Morton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58" w:firstLine="720"/>
        <w:jc w:val="both"/>
      </w:pPr>
      <w:r>
        <w:rPr/>
        <w:t>The above named is a tuber under investigation. Botanical</w:t>
      </w:r>
      <w:r>
        <w:rPr>
          <w:spacing w:val="1"/>
        </w:rPr>
        <w:t> </w:t>
      </w:r>
      <w:r>
        <w:rPr/>
        <w:t>information on it is as</w:t>
      </w:r>
      <w:r>
        <w:rPr>
          <w:spacing w:val="1"/>
        </w:rPr>
        <w:t> </w:t>
      </w:r>
      <w:r>
        <w:rPr/>
        <w:t>detailed</w:t>
      </w:r>
      <w:r>
        <w:rPr>
          <w:spacing w:val="6"/>
        </w:rPr>
        <w:t> </w:t>
      </w:r>
      <w:r>
        <w:rPr/>
        <w:t>below:</w:t>
      </w:r>
    </w:p>
    <w:p>
      <w:pPr>
        <w:pStyle w:val="BodyText"/>
        <w:spacing w:before="197"/>
        <w:ind w:left="387"/>
      </w:pPr>
      <w:r>
        <w:rPr/>
        <w:t>Family</w:t>
      </w:r>
    </w:p>
    <w:p>
      <w:pPr>
        <w:pStyle w:val="BodyText"/>
        <w:rPr>
          <w:sz w:val="26"/>
        </w:rPr>
      </w:pPr>
    </w:p>
    <w:p>
      <w:pPr>
        <w:spacing w:before="179"/>
        <w:ind w:left="387" w:right="0" w:firstLine="0"/>
        <w:jc w:val="left"/>
        <w:rPr>
          <w:i/>
          <w:sz w:val="24"/>
        </w:rPr>
      </w:pPr>
      <w:r>
        <w:rPr>
          <w:i/>
          <w:sz w:val="24"/>
        </w:rPr>
        <w:t>Lamiaceae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(Labiatae)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spacing w:before="68"/>
        <w:ind w:left="387"/>
        <w:jc w:val="left"/>
      </w:pPr>
      <w:r>
        <w:rPr/>
        <w:t>Synonyms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3"/>
        <w:ind w:left="387" w:right="1050" w:firstLine="0"/>
        <w:jc w:val="both"/>
        <w:rPr>
          <w:sz w:val="24"/>
        </w:rPr>
      </w:pPr>
      <w:r>
        <w:rPr>
          <w:i/>
          <w:sz w:val="24"/>
        </w:rPr>
        <w:t>Germanea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rotundifolia</w:t>
      </w:r>
      <w:r>
        <w:rPr>
          <w:i/>
          <w:spacing w:val="1"/>
          <w:sz w:val="24"/>
        </w:rPr>
        <w:t> </w:t>
      </w:r>
      <w:r>
        <w:rPr>
          <w:sz w:val="24"/>
        </w:rPr>
        <w:t>Poir.</w:t>
      </w:r>
      <w:r>
        <w:rPr>
          <w:spacing w:val="1"/>
          <w:sz w:val="24"/>
        </w:rPr>
        <w:t> </w:t>
      </w:r>
      <w:r>
        <w:rPr>
          <w:sz w:val="24"/>
        </w:rPr>
        <w:t>(1812),</w:t>
      </w:r>
      <w:r>
        <w:rPr>
          <w:spacing w:val="1"/>
          <w:sz w:val="24"/>
        </w:rPr>
        <w:t> </w:t>
      </w:r>
      <w:r>
        <w:rPr>
          <w:i/>
          <w:sz w:val="24"/>
        </w:rPr>
        <w:t>Plectranthus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ternatus</w:t>
      </w:r>
      <w:r>
        <w:rPr>
          <w:i/>
          <w:spacing w:val="1"/>
          <w:sz w:val="24"/>
        </w:rPr>
        <w:t> </w:t>
      </w:r>
      <w:r>
        <w:rPr>
          <w:sz w:val="24"/>
        </w:rPr>
        <w:t>Sims</w:t>
      </w:r>
      <w:r>
        <w:rPr>
          <w:spacing w:val="1"/>
          <w:sz w:val="24"/>
        </w:rPr>
        <w:t> </w:t>
      </w:r>
      <w:r>
        <w:rPr>
          <w:sz w:val="24"/>
        </w:rPr>
        <w:t>(1824),</w:t>
      </w:r>
      <w:r>
        <w:rPr>
          <w:spacing w:val="1"/>
          <w:sz w:val="24"/>
        </w:rPr>
        <w:t> </w:t>
      </w:r>
      <w:r>
        <w:rPr>
          <w:i/>
          <w:sz w:val="24"/>
        </w:rPr>
        <w:t>Plectranthus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rotundifolius </w:t>
      </w:r>
      <w:r>
        <w:rPr>
          <w:sz w:val="24"/>
        </w:rPr>
        <w:t>(Poir.) Spring, (1825</w:t>
      </w:r>
      <w:r>
        <w:rPr>
          <w:i/>
          <w:sz w:val="24"/>
        </w:rPr>
        <w:t>), Coleus rotundifolius </w:t>
      </w:r>
      <w:r>
        <w:rPr>
          <w:sz w:val="24"/>
        </w:rPr>
        <w:t>(Poir). A. Chev. B. Perrot (1905),</w:t>
      </w:r>
      <w:r>
        <w:rPr>
          <w:spacing w:val="1"/>
          <w:sz w:val="24"/>
        </w:rPr>
        <w:t> </w:t>
      </w:r>
      <w:r>
        <w:rPr>
          <w:i/>
          <w:sz w:val="24"/>
        </w:rPr>
        <w:t>Coleus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dysentericus</w:t>
      </w:r>
      <w:r>
        <w:rPr>
          <w:i/>
          <w:spacing w:val="1"/>
          <w:sz w:val="24"/>
        </w:rPr>
        <w:t> </w:t>
      </w:r>
      <w:r>
        <w:rPr>
          <w:sz w:val="24"/>
        </w:rPr>
        <w:t>Baker</w:t>
      </w:r>
      <w:r>
        <w:rPr>
          <w:spacing w:val="3"/>
          <w:sz w:val="24"/>
        </w:rPr>
        <w:t> </w:t>
      </w:r>
      <w:r>
        <w:rPr>
          <w:sz w:val="24"/>
        </w:rPr>
        <w:t>(1894).</w:t>
      </w:r>
    </w:p>
    <w:p>
      <w:pPr>
        <w:pStyle w:val="Heading1"/>
        <w:spacing w:before="202"/>
        <w:ind w:left="387"/>
      </w:pPr>
      <w:r>
        <w:rPr/>
        <w:t>Vernacular</w:t>
      </w:r>
      <w:r>
        <w:rPr>
          <w:spacing w:val="-7"/>
        </w:rPr>
        <w:t> </w:t>
      </w:r>
      <w:r>
        <w:rPr/>
        <w:t>names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655" w:lineRule="auto" w:before="174"/>
        <w:ind w:left="387" w:right="3348"/>
      </w:pPr>
      <w:r>
        <w:rPr/>
        <w:t>French: Pomme de terre de Madagascar, pomme de terre du Soudan</w:t>
      </w:r>
      <w:r>
        <w:rPr>
          <w:spacing w:val="-57"/>
        </w:rPr>
        <w:t> </w:t>
      </w:r>
      <w:r>
        <w:rPr/>
        <w:t>English:</w:t>
      </w:r>
      <w:r>
        <w:rPr>
          <w:spacing w:val="1"/>
        </w:rPr>
        <w:t> </w:t>
      </w:r>
      <w:r>
        <w:rPr/>
        <w:t>Hausa</w:t>
      </w:r>
      <w:r>
        <w:rPr>
          <w:spacing w:val="1"/>
        </w:rPr>
        <w:t> </w:t>
      </w:r>
      <w:r>
        <w:rPr/>
        <w:t>Potato,</w:t>
      </w:r>
      <w:r>
        <w:rPr>
          <w:spacing w:val="-1"/>
        </w:rPr>
        <w:t> </w:t>
      </w:r>
      <w:r>
        <w:rPr/>
        <w:t>Coleus Potato</w:t>
      </w:r>
    </w:p>
    <w:p>
      <w:pPr>
        <w:pStyle w:val="BodyText"/>
        <w:spacing w:line="272" w:lineRule="exact"/>
        <w:ind w:left="387"/>
      </w:pPr>
      <w:r>
        <w:rPr/>
        <w:t>Nigeria: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9"/>
        <w:ind w:left="387" w:right="8340"/>
      </w:pPr>
      <w:r>
        <w:rPr>
          <w:spacing w:val="-1"/>
        </w:rPr>
        <w:t>Hausa: </w:t>
      </w:r>
      <w:r>
        <w:rPr/>
        <w:t>Tumuku</w:t>
      </w:r>
      <w:r>
        <w:rPr>
          <w:spacing w:val="-57"/>
        </w:rPr>
        <w:t> </w:t>
      </w:r>
      <w:r>
        <w:rPr/>
        <w:t>Gbirom: Baku</w:t>
      </w:r>
      <w:r>
        <w:rPr>
          <w:spacing w:val="1"/>
        </w:rPr>
        <w:t> </w:t>
      </w:r>
      <w:r>
        <w:rPr/>
        <w:t>Ibo: Saluga</w:t>
      </w:r>
    </w:p>
    <w:p>
      <w:pPr>
        <w:pStyle w:val="Heading1"/>
        <w:numPr>
          <w:ilvl w:val="2"/>
          <w:numId w:val="15"/>
        </w:numPr>
        <w:tabs>
          <w:tab w:pos="1108" w:val="left" w:leader="none"/>
        </w:tabs>
        <w:spacing w:line="240" w:lineRule="auto" w:before="52" w:after="0"/>
        <w:ind w:left="1107" w:right="0" w:hanging="721"/>
        <w:jc w:val="both"/>
      </w:pPr>
      <w:bookmarkStart w:name="_TOC_250056" w:id="28"/>
      <w:r>
        <w:rPr/>
        <w:t>Origin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Geographic</w:t>
      </w:r>
      <w:r>
        <w:rPr>
          <w:spacing w:val="-4"/>
        </w:rPr>
        <w:t> </w:t>
      </w:r>
      <w:bookmarkEnd w:id="28"/>
      <w:r>
        <w:rPr/>
        <w:t>Distribution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2" w:firstLine="720"/>
        <w:jc w:val="both"/>
      </w:pPr>
      <w:r>
        <w:rPr>
          <w:i/>
        </w:rPr>
        <w:t>Solenostemon</w:t>
      </w:r>
      <w:r>
        <w:rPr>
          <w:i/>
          <w:spacing w:val="1"/>
        </w:rPr>
        <w:t> </w:t>
      </w:r>
      <w:r>
        <w:rPr>
          <w:i/>
        </w:rPr>
        <w:t>rotundifolius</w:t>
      </w:r>
      <w:r>
        <w:rPr>
          <w:i/>
          <w:spacing w:val="1"/>
        </w:rPr>
        <w:t> </w:t>
      </w:r>
      <w:r>
        <w:rPr/>
        <w:t>originates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Presently,</w:t>
      </w:r>
      <w:r>
        <w:rPr>
          <w:spacing w:val="1"/>
        </w:rPr>
        <w:t> </w:t>
      </w:r>
      <w:r>
        <w:rPr/>
        <w:t>it</w:t>
      </w:r>
      <w:r>
        <w:rPr>
          <w:spacing w:val="61"/>
        </w:rPr>
        <w:t> </w:t>
      </w:r>
      <w:r>
        <w:rPr/>
        <w:t>is</w:t>
      </w:r>
      <w:r>
        <w:rPr>
          <w:spacing w:val="1"/>
        </w:rPr>
        <w:t> </w:t>
      </w:r>
      <w:r>
        <w:rPr/>
        <w:t>cultivated in the Kita region in Mali, the Northern district of Ghana, the Jos Plateau in</w:t>
      </w:r>
      <w:r>
        <w:rPr>
          <w:spacing w:val="1"/>
        </w:rPr>
        <w:t> </w:t>
      </w:r>
      <w:r>
        <w:rPr/>
        <w:t>Nigeria and</w:t>
      </w:r>
      <w:r>
        <w:rPr>
          <w:spacing w:val="1"/>
        </w:rPr>
        <w:t> </w:t>
      </w:r>
      <w:r>
        <w:rPr/>
        <w:t>Northern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Eastern</w:t>
      </w:r>
      <w:r>
        <w:rPr>
          <w:spacing w:val="-4"/>
        </w:rPr>
        <w:t> </w:t>
      </w:r>
      <w:r>
        <w:rPr/>
        <w:t>parts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South</w:t>
      </w:r>
      <w:r>
        <w:rPr>
          <w:spacing w:val="-3"/>
        </w:rPr>
        <w:t> </w:t>
      </w:r>
      <w:r>
        <w:rPr/>
        <w:t>Africa (Nkasah,</w:t>
      </w:r>
      <w:r>
        <w:rPr>
          <w:spacing w:val="4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2"/>
          <w:numId w:val="15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55" w:id="29"/>
      <w:r>
        <w:rPr/>
        <w:t>Chemical</w:t>
      </w:r>
      <w:r>
        <w:rPr>
          <w:spacing w:val="-4"/>
        </w:rPr>
        <w:t> </w:t>
      </w:r>
      <w:bookmarkEnd w:id="29"/>
      <w:r>
        <w:rPr/>
        <w:t>Constituents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107"/>
      </w:pPr>
      <w:r>
        <w:rPr/>
        <w:t>The</w:t>
      </w:r>
      <w:r>
        <w:rPr>
          <w:spacing w:val="-2"/>
        </w:rPr>
        <w:t> </w:t>
      </w:r>
      <w:r>
        <w:rPr/>
        <w:t>composition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raw</w:t>
      </w:r>
      <w:r>
        <w:rPr>
          <w:spacing w:val="-5"/>
        </w:rPr>
        <w:t> </w:t>
      </w:r>
      <w:r>
        <w:rPr/>
        <w:t>tubers</w:t>
      </w:r>
      <w:r>
        <w:rPr>
          <w:spacing w:val="-2"/>
        </w:rPr>
        <w:t> </w:t>
      </w:r>
      <w:r>
        <w:rPr/>
        <w:t>per 100g edible</w:t>
      </w:r>
      <w:r>
        <w:rPr>
          <w:spacing w:val="-2"/>
        </w:rPr>
        <w:t> </w:t>
      </w:r>
      <w:r>
        <w:rPr/>
        <w:t>portion is: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1107"/>
      </w:pPr>
      <w:r>
        <w:rPr/>
        <w:t>Water,</w:t>
      </w:r>
      <w:r>
        <w:rPr>
          <w:spacing w:val="20"/>
        </w:rPr>
        <w:t> </w:t>
      </w:r>
      <w:r>
        <w:rPr/>
        <w:t>75.6</w:t>
      </w:r>
      <w:r>
        <w:rPr>
          <w:spacing w:val="16"/>
        </w:rPr>
        <w:t> </w:t>
      </w:r>
      <w:r>
        <w:rPr/>
        <w:t>g;</w:t>
      </w:r>
      <w:r>
        <w:rPr>
          <w:spacing w:val="15"/>
        </w:rPr>
        <w:t> </w:t>
      </w:r>
      <w:r>
        <w:rPr/>
        <w:t>Energy,</w:t>
      </w:r>
      <w:r>
        <w:rPr>
          <w:spacing w:val="21"/>
        </w:rPr>
        <w:t> </w:t>
      </w:r>
      <w:r>
        <w:rPr/>
        <w:t>394</w:t>
      </w:r>
      <w:r>
        <w:rPr>
          <w:spacing w:val="21"/>
        </w:rPr>
        <w:t> </w:t>
      </w:r>
      <w:r>
        <w:rPr/>
        <w:t>KJ</w:t>
      </w:r>
      <w:r>
        <w:rPr>
          <w:spacing w:val="17"/>
        </w:rPr>
        <w:t> </w:t>
      </w:r>
      <w:r>
        <w:rPr/>
        <w:t>(94</w:t>
      </w:r>
      <w:r>
        <w:rPr>
          <w:spacing w:val="20"/>
        </w:rPr>
        <w:t> </w:t>
      </w:r>
      <w:r>
        <w:rPr/>
        <w:t>Kcal);</w:t>
      </w:r>
      <w:r>
        <w:rPr>
          <w:spacing w:val="15"/>
        </w:rPr>
        <w:t> </w:t>
      </w:r>
      <w:r>
        <w:rPr/>
        <w:t>Protein,</w:t>
      </w:r>
      <w:r>
        <w:rPr>
          <w:spacing w:val="20"/>
        </w:rPr>
        <w:t> </w:t>
      </w:r>
      <w:r>
        <w:rPr/>
        <w:t>1.3</w:t>
      </w:r>
      <w:r>
        <w:rPr>
          <w:spacing w:val="16"/>
        </w:rPr>
        <w:t> </w:t>
      </w:r>
      <w:r>
        <w:rPr/>
        <w:t>g;</w:t>
      </w:r>
      <w:r>
        <w:rPr>
          <w:spacing w:val="15"/>
        </w:rPr>
        <w:t> </w:t>
      </w:r>
      <w:r>
        <w:rPr/>
        <w:t>Fat,</w:t>
      </w:r>
      <w:r>
        <w:rPr>
          <w:spacing w:val="17"/>
        </w:rPr>
        <w:t> </w:t>
      </w:r>
      <w:r>
        <w:rPr/>
        <w:t>0.2</w:t>
      </w:r>
      <w:r>
        <w:rPr>
          <w:spacing w:val="15"/>
        </w:rPr>
        <w:t> </w:t>
      </w:r>
      <w:r>
        <w:rPr/>
        <w:t>g;</w:t>
      </w:r>
      <w:r>
        <w:rPr>
          <w:spacing w:val="15"/>
        </w:rPr>
        <w:t> </w:t>
      </w:r>
      <w:r>
        <w:rPr/>
        <w:t>Carbohydrate,</w:t>
      </w:r>
    </w:p>
    <w:p>
      <w:pPr>
        <w:pStyle w:val="BodyText"/>
      </w:pPr>
    </w:p>
    <w:p>
      <w:pPr>
        <w:pStyle w:val="BodyText"/>
        <w:spacing w:line="480" w:lineRule="auto"/>
        <w:ind w:left="387" w:right="1050"/>
        <w:jc w:val="both"/>
      </w:pPr>
      <w:r>
        <w:rPr/>
        <w:t>21.9 g; Fibre, 1.1 g; Calcium 17 mg; Ferrous, 6.0 mg; Thiamine, 0.05 mg; Riboflavine, 0.02</w:t>
      </w:r>
      <w:r>
        <w:rPr>
          <w:spacing w:val="-57"/>
        </w:rPr>
        <w:t> </w:t>
      </w:r>
      <w:r>
        <w:rPr/>
        <w:t>mg;</w:t>
      </w:r>
      <w:r>
        <w:rPr>
          <w:spacing w:val="-3"/>
        </w:rPr>
        <w:t> </w:t>
      </w:r>
      <w:r>
        <w:rPr/>
        <w:t>Niacin,</w:t>
      </w:r>
      <w:r>
        <w:rPr>
          <w:spacing w:val="4"/>
        </w:rPr>
        <w:t> </w:t>
      </w:r>
      <w:r>
        <w:rPr/>
        <w:t>1.0</w:t>
      </w:r>
      <w:r>
        <w:rPr>
          <w:spacing w:val="2"/>
        </w:rPr>
        <w:t> </w:t>
      </w:r>
      <w:r>
        <w:rPr/>
        <w:t>mg;</w:t>
      </w:r>
      <w:r>
        <w:rPr>
          <w:spacing w:val="3"/>
        </w:rPr>
        <w:t> </w:t>
      </w:r>
      <w:r>
        <w:rPr/>
        <w:t>Ascorbic acid,</w:t>
      </w:r>
      <w:r>
        <w:rPr>
          <w:spacing w:val="4"/>
        </w:rPr>
        <w:t> </w:t>
      </w:r>
      <w:r>
        <w:rPr/>
        <w:t>1.0</w:t>
      </w:r>
      <w:r>
        <w:rPr>
          <w:spacing w:val="3"/>
        </w:rPr>
        <w:t> </w:t>
      </w:r>
      <w:r>
        <w:rPr/>
        <w:t>mg.</w:t>
      </w:r>
    </w:p>
    <w:p>
      <w:pPr>
        <w:pStyle w:val="BodyText"/>
        <w:spacing w:before="197"/>
        <w:ind w:left="1107"/>
      </w:pPr>
      <w:r>
        <w:rPr/>
        <w:t>The</w:t>
      </w:r>
      <w:r>
        <w:rPr>
          <w:spacing w:val="-3"/>
        </w:rPr>
        <w:t> </w:t>
      </w:r>
      <w:r>
        <w:rPr/>
        <w:t>above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calculated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wet</w:t>
      </w:r>
      <w:r>
        <w:rPr>
          <w:spacing w:val="-2"/>
        </w:rPr>
        <w:t> </w:t>
      </w:r>
      <w:r>
        <w:rPr/>
        <w:t>weight</w:t>
      </w:r>
      <w:r>
        <w:rPr>
          <w:spacing w:val="2"/>
        </w:rPr>
        <w:t> </w:t>
      </w:r>
      <w:r>
        <w:rPr/>
        <w:t>basis</w:t>
      </w:r>
      <w:r>
        <w:rPr>
          <w:spacing w:val="-3"/>
        </w:rPr>
        <w:t> </w:t>
      </w:r>
      <w:r>
        <w:rPr/>
        <w:t>(Leung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, 1968).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108" w:val="left" w:leader="none"/>
        </w:tabs>
        <w:spacing w:line="240" w:lineRule="auto" w:before="227" w:after="0"/>
        <w:ind w:left="1107" w:right="0" w:hanging="721"/>
        <w:jc w:val="both"/>
      </w:pPr>
      <w:bookmarkStart w:name="_TOC_250054" w:id="30"/>
      <w:r>
        <w:rPr/>
        <w:t>Plant</w:t>
      </w:r>
      <w:r>
        <w:rPr>
          <w:spacing w:val="-4"/>
        </w:rPr>
        <w:t> </w:t>
      </w:r>
      <w:bookmarkEnd w:id="30"/>
      <w:r>
        <w:rPr/>
        <w:t>Description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387" w:right="1050" w:firstLine="720"/>
        <w:jc w:val="both"/>
      </w:pPr>
      <w:r>
        <w:rPr>
          <w:i/>
        </w:rPr>
        <w:t>Solenostemon rotundifolius, </w:t>
      </w:r>
      <w:r>
        <w:rPr/>
        <w:t>also referred to as </w:t>
      </w:r>
      <w:r>
        <w:rPr>
          <w:i/>
        </w:rPr>
        <w:t>Hausa potato </w:t>
      </w:r>
      <w:r>
        <w:rPr/>
        <w:t>or coleus potato is a</w:t>
      </w:r>
      <w:r>
        <w:rPr>
          <w:spacing w:val="1"/>
        </w:rPr>
        <w:t> </w:t>
      </w:r>
      <w:r>
        <w:rPr/>
        <w:t>perennial, semi-succulent, aromatic herb up to 40-60 cm tall, branched, producing ovoid</w:t>
      </w:r>
      <w:r>
        <w:rPr>
          <w:spacing w:val="1"/>
        </w:rPr>
        <w:t> </w:t>
      </w:r>
      <w:r>
        <w:rPr/>
        <w:t>tubers up to 4-8cm long; stem erect to decumbent, 4-angled, shortly pubescent. Leaves</w:t>
      </w:r>
      <w:r>
        <w:rPr>
          <w:spacing w:val="1"/>
        </w:rPr>
        <w:t> </w:t>
      </w:r>
      <w:r>
        <w:rPr/>
        <w:t>opposite, simple; stipules absent; blade ovate; 2.5-8cm X 2-5cm, cuneate at base,</w:t>
      </w:r>
      <w:r>
        <w:rPr>
          <w:spacing w:val="1"/>
        </w:rPr>
        <w:t> </w:t>
      </w:r>
      <w:r>
        <w:rPr/>
        <w:t>obtuse to</w:t>
      </w:r>
      <w:r>
        <w:rPr>
          <w:spacing w:val="-57"/>
        </w:rPr>
        <w:t> </w:t>
      </w:r>
      <w:r>
        <w:rPr/>
        <w:t>acute at</w:t>
      </w:r>
      <w:r>
        <w:rPr>
          <w:spacing w:val="7"/>
        </w:rPr>
        <w:t> </w:t>
      </w:r>
      <w:r>
        <w:rPr/>
        <w:t>apex,</w:t>
      </w:r>
      <w:r>
        <w:rPr>
          <w:spacing w:val="4"/>
        </w:rPr>
        <w:t> </w:t>
      </w:r>
      <w:r>
        <w:rPr/>
        <w:t>distinctly</w:t>
      </w:r>
      <w:r>
        <w:rPr>
          <w:spacing w:val="-4"/>
        </w:rPr>
        <w:t> </w:t>
      </w:r>
      <w:r>
        <w:rPr/>
        <w:t>veined.</w:t>
      </w:r>
    </w:p>
    <w:p>
      <w:pPr>
        <w:pStyle w:val="BodyText"/>
        <w:spacing w:line="480" w:lineRule="auto" w:before="201"/>
        <w:ind w:left="387" w:right="1054" w:firstLine="720"/>
        <w:jc w:val="both"/>
      </w:pPr>
      <w:r>
        <w:rPr/>
        <w:t>Inflorescence a terminal and slender false spike up to 15cm long. Flowers bisexual,</w:t>
      </w:r>
      <w:r>
        <w:rPr>
          <w:spacing w:val="1"/>
        </w:rPr>
        <w:t> </w:t>
      </w:r>
      <w:r>
        <w:rPr/>
        <w:t>zygomorphous;</w:t>
      </w:r>
      <w:r>
        <w:rPr>
          <w:spacing w:val="1"/>
        </w:rPr>
        <w:t> </w:t>
      </w:r>
      <w:r>
        <w:rPr/>
        <w:t>pedicel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1-2mm</w:t>
      </w:r>
      <w:r>
        <w:rPr>
          <w:spacing w:val="1"/>
        </w:rPr>
        <w:t> </w:t>
      </w:r>
      <w:r>
        <w:rPr/>
        <w:t>long;</w:t>
      </w:r>
      <w:r>
        <w:rPr>
          <w:spacing w:val="1"/>
        </w:rPr>
        <w:t> </w:t>
      </w:r>
      <w:r>
        <w:rPr/>
        <w:t>calyx</w:t>
      </w:r>
      <w:r>
        <w:rPr>
          <w:spacing w:val="1"/>
        </w:rPr>
        <w:t> </w:t>
      </w:r>
      <w:r>
        <w:rPr/>
        <w:t>campanulate,</w:t>
      </w:r>
      <w:r>
        <w:rPr>
          <w:spacing w:val="1"/>
        </w:rPr>
        <w:t> </w:t>
      </w:r>
      <w:r>
        <w:rPr/>
        <w:t>1.5-3mm</w:t>
      </w:r>
      <w:r>
        <w:rPr>
          <w:spacing w:val="1"/>
        </w:rPr>
        <w:t> </w:t>
      </w:r>
      <w:r>
        <w:rPr/>
        <w:t>long.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4</w:t>
      </w:r>
      <w:r>
        <w:rPr>
          <w:spacing w:val="2"/>
        </w:rPr>
        <w:t> </w:t>
      </w:r>
      <w:r>
        <w:rPr/>
        <w:t>nutlets,</w:t>
      </w:r>
      <w:r>
        <w:rPr>
          <w:spacing w:val="3"/>
        </w:rPr>
        <w:t> </w:t>
      </w:r>
      <w:r>
        <w:rPr/>
        <w:t>but</w:t>
      </w:r>
      <w:r>
        <w:rPr>
          <w:spacing w:val="3"/>
        </w:rPr>
        <w:t> </w:t>
      </w:r>
      <w:r>
        <w:rPr/>
        <w:t>rarely</w:t>
      </w:r>
      <w:r>
        <w:rPr>
          <w:spacing w:val="-3"/>
        </w:rPr>
        <w:t> </w:t>
      </w:r>
      <w:r>
        <w:rPr/>
        <w:t>developing.</w:t>
      </w:r>
    </w:p>
    <w:p>
      <w:pPr>
        <w:pStyle w:val="BodyText"/>
        <w:spacing w:line="480" w:lineRule="auto" w:before="197"/>
        <w:ind w:left="387" w:right="1049" w:firstLine="720"/>
        <w:jc w:val="both"/>
      </w:pPr>
      <w:r>
        <w:rPr/>
        <w:t>Tubers</w:t>
      </w:r>
      <w:r>
        <w:rPr>
          <w:spacing w:val="1"/>
        </w:rPr>
        <w:t> </w:t>
      </w:r>
      <w:r>
        <w:rPr/>
        <w:t>of </w:t>
      </w:r>
      <w:r>
        <w:rPr>
          <w:i/>
        </w:rPr>
        <w:t>Hausa</w:t>
      </w:r>
      <w:r>
        <w:rPr>
          <w:i/>
          <w:spacing w:val="1"/>
        </w:rPr>
        <w:t> </w:t>
      </w:r>
      <w:r>
        <w:rPr>
          <w:i/>
        </w:rPr>
        <w:t>potato</w:t>
      </w:r>
      <w:r>
        <w:rPr>
          <w:i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diversity of</w:t>
      </w:r>
      <w:r>
        <w:rPr>
          <w:spacing w:val="1"/>
        </w:rPr>
        <w:t> </w:t>
      </w:r>
      <w:r>
        <w:rPr/>
        <w:t>shapes,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depending on their geographic distribution. Grey to blackish brown tuber skin is found in</w:t>
      </w:r>
      <w:r>
        <w:rPr>
          <w:spacing w:val="1"/>
        </w:rPr>
        <w:t> </w:t>
      </w:r>
      <w:r>
        <w:rPr/>
        <w:t>Mali; while tubers with pale yellow to dark red are found elsewhere in Africa. There are</w:t>
      </w:r>
      <w:r>
        <w:rPr>
          <w:spacing w:val="1"/>
        </w:rPr>
        <w:t> </w:t>
      </w:r>
      <w:r>
        <w:rPr/>
        <w:t>also</w:t>
      </w:r>
      <w:r>
        <w:rPr>
          <w:spacing w:val="6"/>
        </w:rPr>
        <w:t> </w:t>
      </w:r>
      <w:r>
        <w:rPr/>
        <w:t>wild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without</w:t>
      </w:r>
      <w:r>
        <w:rPr>
          <w:spacing w:val="3"/>
        </w:rPr>
        <w:t> </w:t>
      </w:r>
      <w:r>
        <w:rPr/>
        <w:t>tubers</w:t>
      </w:r>
      <w:r>
        <w:rPr>
          <w:spacing w:val="-1"/>
        </w:rPr>
        <w:t> </w:t>
      </w:r>
      <w:r>
        <w:rPr/>
        <w:t>(Agnew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Agnew,</w:t>
      </w:r>
      <w:r>
        <w:rPr>
          <w:spacing w:val="4"/>
        </w:rPr>
        <w:t> </w:t>
      </w:r>
      <w:r>
        <w:rPr/>
        <w:t>1994).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2"/>
          <w:numId w:val="15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53" w:id="31"/>
      <w:r>
        <w:rPr/>
        <w:t>Growth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31"/>
      <w:r>
        <w:rPr/>
        <w:t>Development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9" w:firstLine="720"/>
        <w:jc w:val="both"/>
      </w:pPr>
      <w:r>
        <w:rPr/>
        <w:t>The crop is planted between July and October at a temperature of 25 – 30</w:t>
      </w:r>
      <w:r>
        <w:rPr>
          <w:vertAlign w:val="superscript"/>
        </w:rPr>
        <w:t>0</w:t>
      </w:r>
      <w:r>
        <w:rPr>
          <w:vertAlign w:val="baseline"/>
        </w:rPr>
        <w:t>C, with</w:t>
      </w:r>
      <w:r>
        <w:rPr>
          <w:spacing w:val="1"/>
          <w:vertAlign w:val="baseline"/>
        </w:rPr>
        <w:t> </w:t>
      </w:r>
      <w:r>
        <w:rPr>
          <w:vertAlign w:val="baseline"/>
        </w:rPr>
        <w:t>soil pH of 5.5 – 7.0. It reaches maturity in 5-6 months. Application of manure, chlormequat</w:t>
      </w:r>
      <w:r>
        <w:rPr>
          <w:spacing w:val="-57"/>
          <w:vertAlign w:val="baseline"/>
        </w:rPr>
        <w:t> </w:t>
      </w:r>
      <w:r>
        <w:rPr>
          <w:vertAlign w:val="baseline"/>
        </w:rPr>
        <w:t>or</w:t>
      </w:r>
      <w:r>
        <w:rPr>
          <w:spacing w:val="-2"/>
          <w:vertAlign w:val="baseline"/>
        </w:rPr>
        <w:t> </w:t>
      </w:r>
      <w:r>
        <w:rPr>
          <w:vertAlign w:val="baseline"/>
        </w:rPr>
        <w:t>ethrel</w:t>
      </w:r>
      <w:r>
        <w:rPr>
          <w:spacing w:val="-6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4"/>
          <w:vertAlign w:val="baseline"/>
        </w:rPr>
        <w:t> </w:t>
      </w:r>
      <w:r>
        <w:rPr>
          <w:vertAlign w:val="baseline"/>
        </w:rPr>
        <w:t>maturation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time considerably</w:t>
      </w:r>
      <w:r>
        <w:rPr>
          <w:spacing w:val="-3"/>
          <w:vertAlign w:val="baseline"/>
        </w:rPr>
        <w:t> </w:t>
      </w:r>
      <w:r>
        <w:rPr>
          <w:vertAlign w:val="baseline"/>
        </w:rPr>
        <w:t>(Holland,</w:t>
      </w:r>
      <w:r>
        <w:rPr>
          <w:spacing w:val="3"/>
          <w:vertAlign w:val="baseline"/>
        </w:rPr>
        <w:t> </w:t>
      </w:r>
      <w:r>
        <w:rPr>
          <w:vertAlign w:val="baseline"/>
        </w:rPr>
        <w:t>1992).</w:t>
      </w:r>
    </w:p>
    <w:p>
      <w:pPr>
        <w:pStyle w:val="BodyText"/>
        <w:spacing w:line="480" w:lineRule="auto" w:before="202"/>
        <w:ind w:left="387" w:right="1055" w:firstLine="720"/>
        <w:jc w:val="both"/>
      </w:pPr>
      <w:r>
        <w:rPr/>
        <w:t>Tubers occur in clusters of 3-7, either at the base of the stem or at the nodes below</w:t>
      </w:r>
      <w:r>
        <w:rPr>
          <w:spacing w:val="1"/>
        </w:rPr>
        <w:t> </w:t>
      </w:r>
      <w:r>
        <w:rPr/>
        <w:t>the soil surface. They are harvested 150-200 days after planting,</w:t>
      </w:r>
      <w:r>
        <w:rPr>
          <w:spacing w:val="60"/>
        </w:rPr>
        <w:t> </w:t>
      </w:r>
      <w:r>
        <w:rPr/>
        <w:t>by which time the plant</w:t>
      </w:r>
      <w:r>
        <w:rPr>
          <w:spacing w:val="1"/>
        </w:rPr>
        <w:t> </w:t>
      </w:r>
      <w:r>
        <w:rPr/>
        <w:t>has flowered and aerial parts have become senescent. Size of the tubers in Africa is 2.5 -</w:t>
      </w:r>
      <w:r>
        <w:rPr>
          <w:spacing w:val="1"/>
        </w:rPr>
        <w:t> </w:t>
      </w:r>
      <w:r>
        <w:rPr/>
        <w:t>4cm</w:t>
      </w:r>
      <w:r>
        <w:rPr>
          <w:spacing w:val="-9"/>
        </w:rPr>
        <w:t> </w:t>
      </w:r>
      <w:r>
        <w:rPr/>
        <w:t>X</w:t>
      </w:r>
      <w:r>
        <w:rPr>
          <w:spacing w:val="1"/>
        </w:rPr>
        <w:t> </w:t>
      </w:r>
      <w:r>
        <w:rPr/>
        <w:t>1-1.5cm,</w:t>
      </w:r>
      <w:r>
        <w:rPr>
          <w:spacing w:val="3"/>
        </w:rPr>
        <w:t> </w:t>
      </w:r>
      <w:r>
        <w:rPr/>
        <w:t>while</w:t>
      </w:r>
      <w:r>
        <w:rPr>
          <w:spacing w:val="5"/>
        </w:rPr>
        <w:t> </w:t>
      </w:r>
      <w:r>
        <w:rPr/>
        <w:t>it</w:t>
      </w:r>
      <w:r>
        <w:rPr>
          <w:spacing w:val="5"/>
        </w:rPr>
        <w:t> </w:t>
      </w:r>
      <w:r>
        <w:rPr/>
        <w:t>can</w:t>
      </w:r>
      <w:r>
        <w:rPr>
          <w:spacing w:val="-4"/>
        </w:rPr>
        <w:t> </w:t>
      </w:r>
      <w:r>
        <w:rPr/>
        <w:t>reach</w:t>
      </w:r>
      <w:r>
        <w:rPr>
          <w:spacing w:val="-4"/>
        </w:rPr>
        <w:t> </w:t>
      </w:r>
      <w:r>
        <w:rPr/>
        <w:t>8cm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India and Sri</w:t>
      </w:r>
      <w:r>
        <w:rPr>
          <w:spacing w:val="-8"/>
        </w:rPr>
        <w:t> </w:t>
      </w:r>
      <w:r>
        <w:rPr/>
        <w:t>Lanka (Nkasah,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5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</w:pPr>
      <w:bookmarkStart w:name="_TOC_250052" w:id="32"/>
      <w:bookmarkEnd w:id="32"/>
      <w:r>
        <w:rPr/>
        <w:t>Uses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1107" w:right="0" w:firstLine="0"/>
        <w:jc w:val="left"/>
        <w:rPr>
          <w:sz w:val="24"/>
        </w:rPr>
      </w:pPr>
      <w:r>
        <w:rPr>
          <w:i/>
          <w:sz w:val="24"/>
        </w:rPr>
        <w:t>Hausa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potato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several</w:t>
      </w:r>
      <w:r>
        <w:rPr>
          <w:spacing w:val="-6"/>
          <w:sz w:val="24"/>
        </w:rPr>
        <w:t> </w:t>
      </w:r>
      <w:r>
        <w:rPr>
          <w:sz w:val="24"/>
        </w:rPr>
        <w:t>ways: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1108" w:val="left" w:leader="none"/>
        </w:tabs>
        <w:spacing w:line="480" w:lineRule="auto" w:before="174" w:after="0"/>
        <w:ind w:left="1107" w:right="1054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Jos</w:t>
      </w:r>
      <w:r>
        <w:rPr>
          <w:spacing w:val="35"/>
          <w:sz w:val="24"/>
        </w:rPr>
        <w:t> </w:t>
      </w:r>
      <w:r>
        <w:rPr>
          <w:sz w:val="24"/>
        </w:rPr>
        <w:t>Plateau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Nigeria,</w:t>
      </w:r>
      <w:r>
        <w:rPr>
          <w:spacing w:val="43"/>
          <w:sz w:val="24"/>
        </w:rPr>
        <w:t> </w:t>
      </w:r>
      <w:r>
        <w:rPr>
          <w:sz w:val="24"/>
        </w:rPr>
        <w:t>it</w:t>
      </w:r>
      <w:r>
        <w:rPr>
          <w:spacing w:val="47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used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substitute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9"/>
          <w:sz w:val="24"/>
        </w:rPr>
        <w:t> </w:t>
      </w:r>
      <w:r>
        <w:rPr>
          <w:sz w:val="24"/>
        </w:rPr>
        <w:t>potato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35"/>
          <w:sz w:val="24"/>
        </w:rPr>
        <w:t> </w:t>
      </w:r>
      <w:r>
        <w:rPr>
          <w:sz w:val="24"/>
        </w:rPr>
        <w:t>usually</w:t>
      </w:r>
      <w:r>
        <w:rPr>
          <w:spacing w:val="-57"/>
          <w:sz w:val="24"/>
        </w:rPr>
        <w:t> </w:t>
      </w:r>
      <w:r>
        <w:rPr>
          <w:sz w:val="24"/>
        </w:rPr>
        <w:t>cooked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eaten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rice.</w:t>
      </w:r>
    </w:p>
    <w:p>
      <w:pPr>
        <w:pStyle w:val="ListParagraph"/>
        <w:numPr>
          <w:ilvl w:val="0"/>
          <w:numId w:val="16"/>
        </w:numPr>
        <w:tabs>
          <w:tab w:pos="1108" w:val="left" w:leader="none"/>
        </w:tabs>
        <w:spacing w:line="480" w:lineRule="auto" w:before="0" w:after="0"/>
        <w:ind w:left="1107" w:right="1056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boiled,</w:t>
      </w:r>
      <w:r>
        <w:rPr>
          <w:spacing w:val="24"/>
          <w:sz w:val="24"/>
        </w:rPr>
        <w:t> </w:t>
      </w:r>
      <w:r>
        <w:rPr>
          <w:sz w:val="24"/>
        </w:rPr>
        <w:t>baked</w:t>
      </w:r>
      <w:r>
        <w:rPr>
          <w:spacing w:val="21"/>
          <w:sz w:val="24"/>
        </w:rPr>
        <w:t> </w:t>
      </w:r>
      <w:r>
        <w:rPr>
          <w:sz w:val="24"/>
        </w:rPr>
        <w:t>or</w:t>
      </w:r>
      <w:r>
        <w:rPr>
          <w:spacing w:val="23"/>
          <w:sz w:val="24"/>
        </w:rPr>
        <w:t> </w:t>
      </w:r>
      <w:r>
        <w:rPr>
          <w:sz w:val="24"/>
        </w:rPr>
        <w:t>fried</w:t>
      </w:r>
      <w:r>
        <w:rPr>
          <w:spacing w:val="22"/>
          <w:sz w:val="24"/>
        </w:rPr>
        <w:t> </w:t>
      </w:r>
      <w:r>
        <w:rPr>
          <w:sz w:val="24"/>
        </w:rPr>
        <w:t>as</w:t>
      </w:r>
      <w:r>
        <w:rPr>
          <w:spacing w:val="20"/>
          <w:sz w:val="24"/>
        </w:rPr>
        <w:t> </w:t>
      </w:r>
      <w:r>
        <w:rPr>
          <w:sz w:val="24"/>
        </w:rPr>
        <w:t>potato</w:t>
      </w:r>
      <w:r>
        <w:rPr>
          <w:spacing w:val="26"/>
          <w:sz w:val="24"/>
        </w:rPr>
        <w:t> </w:t>
      </w:r>
      <w:r>
        <w:rPr>
          <w:sz w:val="24"/>
        </w:rPr>
        <w:t>chips.</w:t>
      </w:r>
      <w:r>
        <w:rPr>
          <w:spacing w:val="24"/>
          <w:sz w:val="24"/>
        </w:rPr>
        <w:t> </w:t>
      </w:r>
      <w:r>
        <w:rPr>
          <w:sz w:val="24"/>
        </w:rPr>
        <w:t>It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also</w:t>
      </w:r>
      <w:r>
        <w:rPr>
          <w:spacing w:val="26"/>
          <w:sz w:val="24"/>
        </w:rPr>
        <w:t> </w:t>
      </w:r>
      <w:r>
        <w:rPr>
          <w:sz w:val="24"/>
        </w:rPr>
        <w:t>roasted</w:t>
      </w:r>
      <w:r>
        <w:rPr>
          <w:spacing w:val="22"/>
          <w:sz w:val="24"/>
        </w:rPr>
        <w:t> </w:t>
      </w:r>
      <w:r>
        <w:rPr>
          <w:sz w:val="24"/>
        </w:rPr>
        <w:t>whole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eaten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snack.</w:t>
      </w:r>
    </w:p>
    <w:p>
      <w:pPr>
        <w:pStyle w:val="ListParagraph"/>
        <w:numPr>
          <w:ilvl w:val="0"/>
          <w:numId w:val="16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tubers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alcoholic</w:t>
      </w:r>
      <w:r>
        <w:rPr>
          <w:spacing w:val="-4"/>
          <w:sz w:val="24"/>
        </w:rPr>
        <w:t> </w:t>
      </w:r>
      <w:r>
        <w:rPr>
          <w:sz w:val="24"/>
        </w:rPr>
        <w:t>drinks.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leaves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occasionally</w:t>
      </w:r>
      <w:r>
        <w:rPr>
          <w:spacing w:val="-7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potherb.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108" w:val="left" w:leader="none"/>
        </w:tabs>
        <w:spacing w:line="480" w:lineRule="auto" w:before="1" w:after="0"/>
        <w:ind w:left="1107" w:right="1057" w:hanging="360"/>
        <w:jc w:val="left"/>
        <w:rPr>
          <w:sz w:val="24"/>
        </w:rPr>
      </w:pPr>
      <w:r>
        <w:rPr>
          <w:sz w:val="24"/>
        </w:rPr>
        <w:t>Traditionally,</w:t>
      </w:r>
      <w:r>
        <w:rPr>
          <w:spacing w:val="58"/>
          <w:sz w:val="24"/>
        </w:rPr>
        <w:t> </w:t>
      </w:r>
      <w:r>
        <w:rPr>
          <w:i/>
          <w:sz w:val="24"/>
        </w:rPr>
        <w:t>Hausa</w:t>
      </w:r>
      <w:r>
        <w:rPr>
          <w:i/>
          <w:spacing w:val="51"/>
          <w:sz w:val="24"/>
        </w:rPr>
        <w:t> </w:t>
      </w:r>
      <w:r>
        <w:rPr>
          <w:sz w:val="24"/>
        </w:rPr>
        <w:t>potato</w:t>
      </w:r>
      <w:r>
        <w:rPr>
          <w:spacing w:val="55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used</w:t>
      </w:r>
      <w:r>
        <w:rPr>
          <w:spacing w:val="57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treatment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diarrhea,</w:t>
      </w:r>
      <w:r>
        <w:rPr>
          <w:spacing w:val="53"/>
          <w:sz w:val="24"/>
        </w:rPr>
        <w:t> </w:t>
      </w:r>
      <w:r>
        <w:rPr>
          <w:sz w:val="24"/>
        </w:rPr>
        <w:t>dysentery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certain</w:t>
      </w:r>
      <w:r>
        <w:rPr>
          <w:spacing w:val="-4"/>
          <w:sz w:val="24"/>
        </w:rPr>
        <w:t> </w:t>
      </w:r>
      <w:r>
        <w:rPr>
          <w:sz w:val="24"/>
        </w:rPr>
        <w:t>eye</w:t>
      </w:r>
      <w:r>
        <w:rPr>
          <w:spacing w:val="1"/>
          <w:sz w:val="24"/>
        </w:rPr>
        <w:t> </w:t>
      </w:r>
      <w:r>
        <w:rPr>
          <w:sz w:val="24"/>
        </w:rPr>
        <w:t>disorders.</w:t>
      </w:r>
    </w:p>
    <w:p>
      <w:pPr>
        <w:pStyle w:val="ListParagraph"/>
        <w:numPr>
          <w:ilvl w:val="0"/>
          <w:numId w:val="16"/>
        </w:numPr>
        <w:tabs>
          <w:tab w:pos="1108" w:val="left" w:leader="none"/>
        </w:tabs>
        <w:spacing w:line="480" w:lineRule="auto" w:before="0" w:after="0"/>
        <w:ind w:left="1107" w:right="105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stem of the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bedding</w:t>
      </w:r>
      <w:r>
        <w:rPr>
          <w:spacing w:val="1"/>
          <w:sz w:val="24"/>
        </w:rPr>
        <w:t> </w:t>
      </w:r>
      <w:r>
        <w:rPr>
          <w:sz w:val="24"/>
        </w:rPr>
        <w:t>material for</w:t>
      </w:r>
      <w:r>
        <w:rPr>
          <w:spacing w:val="1"/>
          <w:sz w:val="24"/>
        </w:rPr>
        <w:t> </w:t>
      </w:r>
      <w:r>
        <w:rPr>
          <w:sz w:val="24"/>
        </w:rPr>
        <w:t>livestock.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later</w:t>
      </w:r>
      <w:r>
        <w:rPr>
          <w:spacing w:val="-57"/>
          <w:sz w:val="24"/>
        </w:rPr>
        <w:t> </w:t>
      </w:r>
      <w:r>
        <w:rPr>
          <w:sz w:val="24"/>
        </w:rPr>
        <w:t>converted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farmyard</w:t>
      </w:r>
      <w:r>
        <w:rPr>
          <w:spacing w:val="7"/>
          <w:sz w:val="24"/>
        </w:rPr>
        <w:t> </w:t>
      </w:r>
      <w:r>
        <w:rPr>
          <w:sz w:val="24"/>
        </w:rPr>
        <w:t>manure.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1"/>
          <w:numId w:val="17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51" w:id="33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Research</w:t>
      </w:r>
      <w:r>
        <w:rPr>
          <w:spacing w:val="-2"/>
        </w:rPr>
        <w:t> </w:t>
      </w:r>
      <w:bookmarkEnd w:id="33"/>
      <w:r>
        <w:rPr/>
        <w:t>Problem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9" w:firstLine="720"/>
        <w:jc w:val="both"/>
      </w:pPr>
      <w:r>
        <w:rPr/>
        <w:t>There are growing concerns over the continuous unavailability of the raw materials</w:t>
      </w:r>
      <w:r>
        <w:rPr>
          <w:spacing w:val="1"/>
        </w:rPr>
        <w:t> </w:t>
      </w:r>
      <w:r>
        <w:rPr/>
        <w:t>particularly excipients used in Nigerian pharmaceutical industries to produce solid dosage</w:t>
      </w:r>
      <w:r>
        <w:rPr>
          <w:spacing w:val="1"/>
        </w:rPr>
        <w:t> </w:t>
      </w:r>
      <w:r>
        <w:rPr/>
        <w:t>forms. Excipients such as starch are generally imported. The need to break new grounds has</w:t>
      </w:r>
      <w:r>
        <w:rPr>
          <w:spacing w:val="-57"/>
        </w:rPr>
        <w:t> </w:t>
      </w:r>
      <w:r>
        <w:rPr/>
        <w:t>led to unrelenting efforts by pharmaceutical researchers to come up</w:t>
      </w:r>
      <w:r>
        <w:rPr>
          <w:spacing w:val="1"/>
        </w:rPr>
        <w:t> </w:t>
      </w:r>
      <w:r>
        <w:rPr/>
        <w:t>with new starches</w:t>
      </w:r>
      <w:r>
        <w:rPr>
          <w:spacing w:val="1"/>
        </w:rPr>
        <w:t> </w:t>
      </w:r>
      <w:r>
        <w:rPr/>
        <w:t>(major constitutents of drugs) that will lessen difficulties encountered in the formulation of</w:t>
      </w:r>
      <w:r>
        <w:rPr>
          <w:spacing w:val="1"/>
        </w:rPr>
        <w:t> </w:t>
      </w:r>
      <w:r>
        <w:rPr/>
        <w:t>tablets.</w:t>
      </w:r>
    </w:p>
    <w:p>
      <w:pPr>
        <w:pStyle w:val="BodyText"/>
        <w:spacing w:line="480" w:lineRule="auto" w:before="202"/>
        <w:ind w:left="387" w:right="1050" w:firstLine="720"/>
        <w:jc w:val="both"/>
      </w:pPr>
      <w:r>
        <w:rPr/>
        <w:t>The bottlenecks involved in importation of excipients culminating in erratic supply</w:t>
      </w:r>
      <w:r>
        <w:rPr>
          <w:spacing w:val="1"/>
        </w:rPr>
        <w:t> </w:t>
      </w:r>
      <w:r>
        <w:rPr/>
        <w:t>of raw materials of tablet formulation encourage research into local production of starches.</w:t>
      </w:r>
      <w:r>
        <w:rPr>
          <w:spacing w:val="1"/>
        </w:rPr>
        <w:t> </w:t>
      </w:r>
      <w:r>
        <w:rPr/>
        <w:t>Government socio-economic activities are also affected by importation of raw materials,</w:t>
      </w:r>
      <w:r>
        <w:rPr>
          <w:spacing w:val="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increasing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burden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common</w:t>
      </w:r>
      <w:r>
        <w:rPr>
          <w:spacing w:val="2"/>
        </w:rPr>
        <w:t> </w:t>
      </w:r>
      <w:r>
        <w:rPr/>
        <w:t>man.</w:t>
      </w:r>
    </w:p>
    <w:p>
      <w:pPr>
        <w:pStyle w:val="BodyText"/>
        <w:spacing w:line="480" w:lineRule="auto" w:before="197"/>
        <w:ind w:left="387" w:right="1054" w:firstLine="720"/>
        <w:jc w:val="both"/>
      </w:pPr>
      <w:r>
        <w:rPr/>
        <w:t>Local production will ameliorate all these difficulties and initiate exportation of 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thereby fetching</w:t>
      </w:r>
      <w:r>
        <w:rPr>
          <w:spacing w:val="1"/>
        </w:rPr>
        <w:t> </w:t>
      </w:r>
      <w:r>
        <w:rPr/>
        <w:t>hard currency for</w:t>
      </w:r>
      <w:r>
        <w:rPr>
          <w:spacing w:val="1"/>
        </w:rPr>
        <w:t> </w:t>
      </w:r>
      <w:r>
        <w:rPr/>
        <w:t>the country.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will eventually boost</w:t>
      </w:r>
      <w:r>
        <w:rPr>
          <w:spacing w:val="-58"/>
        </w:rPr>
        <w:t> </w:t>
      </w:r>
      <w:r>
        <w:rPr/>
        <w:t>our foreign exchange. More jobs will also be created for</w:t>
      </w:r>
      <w:r>
        <w:rPr>
          <w:spacing w:val="60"/>
        </w:rPr>
        <w:t> </w:t>
      </w:r>
      <w:r>
        <w:rPr/>
        <w:t>Nigerian populace and the prices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drugs will</w:t>
      </w:r>
      <w:r>
        <w:rPr>
          <w:spacing w:val="-7"/>
        </w:rPr>
        <w:t> </w:t>
      </w:r>
      <w:r>
        <w:rPr/>
        <w:t>come</w:t>
      </w:r>
      <w:r>
        <w:rPr>
          <w:spacing w:val="1"/>
        </w:rPr>
        <w:t> </w:t>
      </w:r>
      <w:r>
        <w:rPr/>
        <w:t>down.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7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</w:pPr>
      <w:bookmarkStart w:name="_TOC_250050" w:id="34"/>
      <w:r>
        <w:rPr/>
        <w:t>Justification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bookmarkEnd w:id="34"/>
      <w:r>
        <w:rPr/>
        <w:t>Study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2"/>
          <w:numId w:val="17"/>
        </w:numPr>
        <w:tabs>
          <w:tab w:pos="1108" w:val="left" w:leader="none"/>
        </w:tabs>
        <w:spacing w:line="480" w:lineRule="auto" w:before="1" w:after="0"/>
        <w:ind w:left="1107" w:right="1054" w:hanging="360"/>
        <w:jc w:val="left"/>
        <w:rPr>
          <w:sz w:val="24"/>
        </w:rPr>
      </w:pPr>
      <w:r>
        <w:rPr>
          <w:sz w:val="24"/>
        </w:rPr>
        <w:t>Few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pharmaceutical</w:t>
      </w:r>
      <w:r>
        <w:rPr>
          <w:spacing w:val="2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2"/>
          <w:numId w:val="17"/>
        </w:numPr>
        <w:tabs>
          <w:tab w:pos="1108" w:val="left" w:leader="none"/>
        </w:tabs>
        <w:spacing w:line="480" w:lineRule="auto" w:before="0" w:after="0"/>
        <w:ind w:left="1107" w:right="1057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investigated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pharmaceutical</w:t>
      </w:r>
      <w:r>
        <w:rPr>
          <w:spacing w:val="-3"/>
          <w:sz w:val="24"/>
        </w:rPr>
        <w:t> </w:t>
      </w:r>
      <w:r>
        <w:rPr>
          <w:sz w:val="24"/>
        </w:rPr>
        <w:t>excipient.</w:t>
      </w:r>
    </w:p>
    <w:p>
      <w:pPr>
        <w:pStyle w:val="ListParagraph"/>
        <w:numPr>
          <w:ilvl w:val="2"/>
          <w:numId w:val="17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Also,</w:t>
      </w:r>
      <w:r>
        <w:rPr>
          <w:spacing w:val="-2"/>
          <w:sz w:val="24"/>
        </w:rPr>
        <w:t> </w:t>
      </w:r>
      <w:r>
        <w:rPr>
          <w:sz w:val="24"/>
        </w:rPr>
        <w:t>because it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staple food,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-3"/>
          <w:sz w:val="24"/>
        </w:rPr>
        <w:t> </w:t>
      </w:r>
      <w:r>
        <w:rPr>
          <w:sz w:val="24"/>
        </w:rPr>
        <w:t>be investigated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pharmaceutical</w:t>
      </w:r>
      <w:r>
        <w:rPr>
          <w:spacing w:val="-7"/>
          <w:sz w:val="24"/>
        </w:rPr>
        <w:t> </w:t>
      </w:r>
      <w:r>
        <w:rPr>
          <w:sz w:val="24"/>
        </w:rPr>
        <w:t>use.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1"/>
          <w:numId w:val="17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49" w:id="35"/>
      <w:r>
        <w:rPr/>
        <w:t>Limitation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35"/>
      <w:r>
        <w:rPr/>
        <w:t>Study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500mg,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elastic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compressibility</w:t>
      </w:r>
      <w:r>
        <w:rPr>
          <w:spacing w:val="-3"/>
        </w:rPr>
        <w:t> </w:t>
      </w:r>
      <w:r>
        <w:rPr/>
        <w:t>as the</w:t>
      </w:r>
      <w:r>
        <w:rPr>
          <w:spacing w:val="1"/>
        </w:rPr>
        <w:t> </w:t>
      </w:r>
      <w:r>
        <w:rPr/>
        <w:t>active</w:t>
      </w:r>
      <w:r>
        <w:rPr>
          <w:spacing w:val="5"/>
        </w:rPr>
        <w:t> </w:t>
      </w:r>
      <w:r>
        <w:rPr/>
        <w:t>ingredient.</w:t>
      </w:r>
    </w:p>
    <w:p>
      <w:pPr>
        <w:pStyle w:val="BodyText"/>
        <w:spacing w:line="480" w:lineRule="auto" w:before="202"/>
        <w:ind w:left="387" w:right="1047" w:firstLine="720"/>
        <w:jc w:val="both"/>
      </w:pPr>
      <w:r>
        <w:rPr/>
        <w:t>The study will also be limited to evaluation of tableting properties of native and</w:t>
      </w:r>
      <w:r>
        <w:rPr>
          <w:spacing w:val="1"/>
        </w:rPr>
        <w:t> </w:t>
      </w:r>
      <w:r>
        <w:rPr/>
        <w:t>modified starches of </w:t>
      </w:r>
      <w:r>
        <w:rPr>
          <w:i/>
        </w:rPr>
        <w:t>Solenostemon rotundifoliius </w:t>
      </w:r>
      <w:r>
        <w:rPr/>
        <w:t>in formulation of paracetamol 500 mg.</w:t>
      </w:r>
      <w:r>
        <w:rPr>
          <w:spacing w:val="1"/>
        </w:rPr>
        <w:t> </w:t>
      </w:r>
      <w:r>
        <w:rPr/>
        <w:t>Other factors that might limit the study are time, resources and socio-political situation of</w:t>
      </w:r>
      <w:r>
        <w:rPr>
          <w:spacing w:val="1"/>
        </w:rPr>
        <w:t> </w:t>
      </w:r>
      <w:r>
        <w:rPr/>
        <w:t>the country.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7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</w:pPr>
      <w:bookmarkStart w:name="_TOC_250048" w:id="36"/>
      <w:r>
        <w:rPr/>
        <w:t>Aim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36"/>
      <w:r>
        <w:rPr/>
        <w:t>the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7" w:right="105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Solenostemon</w:t>
      </w:r>
      <w:r>
        <w:rPr>
          <w:i/>
          <w:spacing w:val="1"/>
        </w:rPr>
        <w:t> </w:t>
      </w:r>
      <w:r>
        <w:rPr>
          <w:i/>
        </w:rPr>
        <w:t>rotundifolius,</w:t>
      </w:r>
      <w:r>
        <w:rPr>
          <w:i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disintegrant.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7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47" w:id="37"/>
      <w:r>
        <w:rPr/>
        <w:t>Objectives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Scope 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bookmarkEnd w:id="37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240" w:lineRule="auto" w:before="1" w:after="0"/>
        <w:ind w:left="1107" w:right="0" w:hanging="361"/>
        <w:jc w:val="left"/>
        <w:rPr>
          <w:sz w:val="24"/>
        </w:rPr>
      </w:pPr>
      <w:r>
        <w:rPr>
          <w:sz w:val="24"/>
        </w:rPr>
        <w:t>Collection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identification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i/>
          <w:sz w:val="24"/>
        </w:rPr>
        <w:t>Solenostemon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rotundifolius</w:t>
      </w:r>
      <w:r>
        <w:rPr>
          <w:i/>
          <w:spacing w:val="-11"/>
          <w:sz w:val="24"/>
        </w:rPr>
        <w:t> </w:t>
      </w:r>
      <w:r>
        <w:rPr>
          <w:sz w:val="24"/>
        </w:rPr>
        <w:t>tubers.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480" w:lineRule="auto" w:before="0" w:after="0"/>
        <w:ind w:left="1107" w:right="1056" w:hanging="360"/>
        <w:jc w:val="left"/>
        <w:rPr>
          <w:sz w:val="24"/>
        </w:rPr>
      </w:pPr>
      <w:r>
        <w:rPr>
          <w:sz w:val="24"/>
        </w:rPr>
        <w:t>Extraction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modification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starch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pregelatinization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determination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percentage</w:t>
      </w:r>
      <w:r>
        <w:rPr>
          <w:spacing w:val="5"/>
          <w:sz w:val="24"/>
        </w:rPr>
        <w:t> </w:t>
      </w:r>
      <w:r>
        <w:rPr>
          <w:sz w:val="24"/>
        </w:rPr>
        <w:t>yields.</w:t>
      </w: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physico-chemical</w:t>
      </w:r>
      <w:r>
        <w:rPr>
          <w:spacing w:val="-10"/>
          <w:sz w:val="24"/>
        </w:rPr>
        <w:t> </w:t>
      </w:r>
      <w:r>
        <w:rPr>
          <w:sz w:val="24"/>
        </w:rPr>
        <w:t>properties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native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modified</w:t>
      </w:r>
      <w:r>
        <w:rPr>
          <w:spacing w:val="-2"/>
          <w:sz w:val="24"/>
        </w:rPr>
        <w:t> </w:t>
      </w:r>
      <w:r>
        <w:rPr>
          <w:sz w:val="24"/>
        </w:rPr>
        <w:t>starches.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granules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wet</w:t>
      </w:r>
      <w:r>
        <w:rPr>
          <w:spacing w:val="3"/>
          <w:sz w:val="24"/>
        </w:rPr>
        <w:t> </w:t>
      </w:r>
      <w:r>
        <w:rPr>
          <w:sz w:val="24"/>
        </w:rPr>
        <w:t>granulation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massing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screening.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granules.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107" w:val="left" w:leader="none"/>
          <w:tab w:pos="1108" w:val="left" w:leader="none"/>
        </w:tabs>
        <w:spacing w:line="240" w:lineRule="auto" w:before="1" w:after="0"/>
        <w:ind w:left="1107" w:right="0" w:hanging="361"/>
        <w:jc w:val="left"/>
        <w:rPr>
          <w:sz w:val="24"/>
        </w:rPr>
      </w:pPr>
      <w:r>
        <w:rPr>
          <w:sz w:val="24"/>
        </w:rPr>
        <w:t>Mixing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granules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extra-granular</w:t>
      </w:r>
      <w:r>
        <w:rPr>
          <w:spacing w:val="-1"/>
          <w:sz w:val="24"/>
        </w:rPr>
        <w:t> </w:t>
      </w:r>
      <w:r>
        <w:rPr>
          <w:sz w:val="24"/>
        </w:rPr>
        <w:t>excipients.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tablets.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ListParagraph"/>
        <w:numPr>
          <w:ilvl w:val="0"/>
          <w:numId w:val="18"/>
        </w:numPr>
        <w:tabs>
          <w:tab w:pos="1108" w:val="left" w:leader="none"/>
        </w:tabs>
        <w:spacing w:line="480" w:lineRule="auto" w:before="63" w:after="0"/>
        <w:ind w:left="1107" w:right="1048" w:hanging="360"/>
        <w:jc w:val="both"/>
        <w:rPr>
          <w:sz w:val="24"/>
        </w:rPr>
      </w:pP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binding,</w:t>
      </w:r>
      <w:r>
        <w:rPr>
          <w:spacing w:val="1"/>
          <w:sz w:val="24"/>
        </w:rPr>
        <w:t> </w:t>
      </w:r>
      <w:r>
        <w:rPr>
          <w:sz w:val="24"/>
        </w:rPr>
        <w:t>disintegrant,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native and modified starches of </w:t>
      </w:r>
      <w:r>
        <w:rPr>
          <w:i/>
          <w:sz w:val="24"/>
        </w:rPr>
        <w:t>Solenostemon rotundifolius </w:t>
      </w:r>
      <w:r>
        <w:rPr>
          <w:sz w:val="24"/>
        </w:rPr>
        <w:t>and comparing it to</w:t>
      </w:r>
      <w:r>
        <w:rPr>
          <w:spacing w:val="1"/>
          <w:sz w:val="24"/>
        </w:rPr>
        <w:t> </w:t>
      </w:r>
      <w:r>
        <w:rPr>
          <w:sz w:val="24"/>
        </w:rPr>
        <w:t>maize starch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gelatin.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380" w:right="1051"/>
        <w:jc w:val="center"/>
      </w:pPr>
      <w:bookmarkStart w:name="_TOC_250046" w:id="38"/>
      <w:r>
        <w:rPr/>
        <w:t>CHAPTER</w:t>
      </w:r>
      <w:r>
        <w:rPr>
          <w:spacing w:val="-5"/>
        </w:rPr>
        <w:t> </w:t>
      </w:r>
      <w:bookmarkEnd w:id="38"/>
      <w:r>
        <w:rPr/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Heading1"/>
        <w:numPr>
          <w:ilvl w:val="1"/>
          <w:numId w:val="19"/>
        </w:numPr>
        <w:tabs>
          <w:tab w:pos="1108" w:val="left" w:leader="none"/>
        </w:tabs>
        <w:spacing w:line="240" w:lineRule="auto" w:before="90" w:after="0"/>
        <w:ind w:left="1107" w:right="0" w:hanging="721"/>
        <w:jc w:val="both"/>
      </w:pPr>
      <w:bookmarkStart w:name="_TOC_250045" w:id="39"/>
      <w:r>
        <w:rPr/>
        <w:t>LITERATURE</w:t>
      </w:r>
      <w:r>
        <w:rPr>
          <w:spacing w:val="-7"/>
        </w:rPr>
        <w:t> </w:t>
      </w:r>
      <w:bookmarkEnd w:id="39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9"/>
        </w:numPr>
        <w:tabs>
          <w:tab w:pos="1108" w:val="left" w:leader="none"/>
        </w:tabs>
        <w:spacing w:line="240" w:lineRule="auto" w:before="217" w:after="0"/>
        <w:ind w:left="1107" w:right="0" w:hanging="721"/>
        <w:jc w:val="both"/>
      </w:pPr>
      <w:bookmarkStart w:name="_TOC_250044" w:id="40"/>
      <w:r>
        <w:rPr/>
        <w:t>Tablet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Pharmaceutical</w:t>
      </w:r>
      <w:r>
        <w:rPr>
          <w:spacing w:val="-5"/>
        </w:rPr>
        <w:t> </w:t>
      </w:r>
      <w:r>
        <w:rPr/>
        <w:t>Dosage</w:t>
      </w:r>
      <w:r>
        <w:rPr>
          <w:spacing w:val="-3"/>
        </w:rPr>
        <w:t> </w:t>
      </w:r>
      <w:bookmarkEnd w:id="40"/>
      <w:r>
        <w:rPr/>
        <w:t>Form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7" w:right="1054" w:firstLine="720"/>
        <w:jc w:val="both"/>
      </w:pPr>
      <w:r>
        <w:rPr/>
        <w:t>Tablets are solid dosage</w:t>
      </w:r>
      <w:r>
        <w:rPr>
          <w:spacing w:val="1"/>
        </w:rPr>
        <w:t> </w:t>
      </w:r>
      <w:r>
        <w:rPr/>
        <w:t>forms that</w:t>
      </w:r>
      <w:r>
        <w:rPr>
          <w:spacing w:val="60"/>
        </w:rPr>
        <w:t> </w:t>
      </w:r>
      <w:r>
        <w:rPr/>
        <w:t>contain active pharmaceutical ingredients with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without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diluents</w:t>
      </w:r>
      <w:r>
        <w:rPr>
          <w:spacing w:val="-1"/>
        </w:rPr>
        <w:t> </w:t>
      </w:r>
      <w:r>
        <w:rPr/>
        <w:t>(Parmer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Rane,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202"/>
        <w:ind w:left="387" w:right="1055" w:firstLine="720"/>
        <w:jc w:val="both"/>
      </w:pPr>
      <w:r>
        <w:rPr/>
        <w:t>The European Pharmacopoeia (2002) also defines tablets as</w:t>
      </w:r>
      <w:r>
        <w:rPr>
          <w:spacing w:val="60"/>
        </w:rPr>
        <w:t> </w:t>
      </w:r>
      <w:r>
        <w:rPr/>
        <w:t>“Solid preparations</w:t>
      </w:r>
      <w:r>
        <w:rPr>
          <w:spacing w:val="1"/>
        </w:rPr>
        <w:t> </w:t>
      </w:r>
      <w:r>
        <w:rPr/>
        <w:t>each containing a single dose of one or more active substances and usually obtained by</w:t>
      </w:r>
      <w:r>
        <w:rPr>
          <w:spacing w:val="1"/>
        </w:rPr>
        <w:t> </w:t>
      </w:r>
      <w:r>
        <w:rPr/>
        <w:t>compressing uniform volumes of particles. The particles to</w:t>
      </w:r>
      <w:r>
        <w:rPr>
          <w:spacing w:val="60"/>
        </w:rPr>
        <w:t> </w:t>
      </w:r>
      <w:r>
        <w:rPr/>
        <w:t>be compressed consists of one</w:t>
      </w:r>
      <w:r>
        <w:rPr>
          <w:spacing w:val="1"/>
        </w:rPr>
        <w:t> </w:t>
      </w:r>
      <w:r>
        <w:rPr/>
        <w:t>or more active ingredients with or without auxiliary substances such as diluents, binders,</w:t>
      </w:r>
      <w:r>
        <w:rPr>
          <w:spacing w:val="1"/>
        </w:rPr>
        <w:t> </w:t>
      </w:r>
      <w:r>
        <w:rPr/>
        <w:t>jdisintegrating agents, glidants,</w:t>
      </w:r>
      <w:r>
        <w:rPr>
          <w:spacing w:val="1"/>
        </w:rPr>
        <w:t> </w:t>
      </w:r>
      <w:r>
        <w:rPr/>
        <w:t>lubricants, substances capable of modifying 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 the active ingredients in the digestive tract, authorized colouring matter and flavouring</w:t>
      </w:r>
      <w:r>
        <w:rPr>
          <w:spacing w:val="1"/>
        </w:rPr>
        <w:t> </w:t>
      </w:r>
      <w:r>
        <w:rPr/>
        <w:t>agents</w:t>
      </w:r>
      <w:r>
        <w:rPr>
          <w:spacing w:val="-1"/>
        </w:rPr>
        <w:t> </w:t>
      </w:r>
      <w:r>
        <w:rPr/>
        <w:t>(B.P, 1988).</w:t>
      </w:r>
    </w:p>
    <w:p>
      <w:pPr>
        <w:pStyle w:val="BodyText"/>
        <w:spacing w:line="480" w:lineRule="auto" w:before="197"/>
        <w:ind w:left="387" w:right="104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“tablet”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Latin</w:t>
      </w:r>
      <w:r>
        <w:rPr>
          <w:spacing w:val="1"/>
        </w:rPr>
        <w:t> </w:t>
      </w:r>
      <w:r>
        <w:rPr/>
        <w:t>word,</w:t>
      </w:r>
      <w:r>
        <w:rPr>
          <w:spacing w:val="1"/>
        </w:rPr>
        <w:t> </w:t>
      </w:r>
      <w:r>
        <w:rPr/>
        <w:t>tabuletta,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 of the dosage form i.e. small, disc-like or cylindrical specimen. An ideal tablet</w:t>
      </w:r>
      <w:r>
        <w:rPr>
          <w:spacing w:val="1"/>
        </w:rPr>
        <w:t> </w:t>
      </w:r>
      <w:r>
        <w:rPr/>
        <w:t>should be kept above 3 mm in diameter and 50 mg in weight for easy handling and targeted</w:t>
      </w:r>
      <w:r>
        <w:rPr>
          <w:spacing w:val="-57"/>
        </w:rPr>
        <w:t> </w:t>
      </w:r>
      <w:r>
        <w:rPr/>
        <w:t>content uniformity. The first appearance of tablet was in 1843 and till date remains the most</w:t>
      </w:r>
      <w:r>
        <w:rPr>
          <w:spacing w:val="-57"/>
        </w:rPr>
        <w:t> </w:t>
      </w:r>
      <w:r>
        <w:rPr/>
        <w:t>popular</w:t>
      </w:r>
      <w:r>
        <w:rPr>
          <w:spacing w:val="2"/>
        </w:rPr>
        <w:t> </w:t>
      </w:r>
      <w:r>
        <w:rPr/>
        <w:t>solid</w:t>
      </w:r>
      <w:r>
        <w:rPr>
          <w:spacing w:val="2"/>
        </w:rPr>
        <w:t> </w:t>
      </w:r>
      <w:r>
        <w:rPr/>
        <w:t>dosage</w:t>
      </w:r>
      <w:r>
        <w:rPr>
          <w:spacing w:val="5"/>
        </w:rPr>
        <w:t> </w:t>
      </w:r>
      <w:r>
        <w:rPr/>
        <w:t>form</w:t>
      </w:r>
      <w:r>
        <w:rPr>
          <w:spacing w:val="-7"/>
        </w:rPr>
        <w:t> </w:t>
      </w:r>
      <w:r>
        <w:rPr/>
        <w:t>(Alderborn,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480" w:lineRule="auto" w:before="202"/>
        <w:ind w:left="387" w:right="1061" w:firstLine="720"/>
        <w:jc w:val="both"/>
      </w:pPr>
      <w:r>
        <w:rPr/>
        <w:t>Tablet is the most popular oral dosage form, due to many advantages it offers to</w:t>
      </w:r>
      <w:r>
        <w:rPr>
          <w:spacing w:val="1"/>
        </w:rPr>
        <w:t> </w:t>
      </w:r>
      <w:r>
        <w:rPr/>
        <w:t>formulation</w:t>
      </w:r>
      <w:r>
        <w:rPr>
          <w:spacing w:val="-4"/>
        </w:rPr>
        <w:t> </w:t>
      </w:r>
      <w:r>
        <w:rPr/>
        <w:t>as well</w:t>
      </w:r>
      <w:r>
        <w:rPr>
          <w:spacing w:val="-7"/>
        </w:rPr>
        <w:t> </w:t>
      </w:r>
      <w:r>
        <w:rPr/>
        <w:t>as physicians and</w:t>
      </w:r>
      <w:r>
        <w:rPr>
          <w:spacing w:val="1"/>
        </w:rPr>
        <w:t> </w:t>
      </w:r>
      <w:r>
        <w:rPr/>
        <w:t>patients.</w:t>
      </w:r>
    </w:p>
    <w:p>
      <w:pPr>
        <w:spacing w:after="0" w:line="480" w:lineRule="auto"/>
        <w:jc w:val="both"/>
        <w:sectPr>
          <w:pgSz w:w="12240" w:h="15840"/>
          <w:pgMar w:header="0" w:footer="748" w:top="1500" w:bottom="940" w:left="1600" w:right="360"/>
        </w:sectPr>
      </w:pPr>
    </w:p>
    <w:p>
      <w:pPr>
        <w:pStyle w:val="Heading1"/>
        <w:numPr>
          <w:ilvl w:val="2"/>
          <w:numId w:val="19"/>
        </w:numPr>
        <w:tabs>
          <w:tab w:pos="1107" w:val="left" w:leader="none"/>
          <w:tab w:pos="1108" w:val="left" w:leader="none"/>
        </w:tabs>
        <w:spacing w:line="475" w:lineRule="auto" w:before="72" w:after="0"/>
        <w:ind w:left="1107" w:right="3128" w:hanging="720"/>
        <w:jc w:val="left"/>
      </w:pPr>
      <w:r>
        <w:rPr/>
        <w:t>Advantages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Disadvantages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Tablet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Dosage</w:t>
      </w:r>
      <w:r>
        <w:rPr>
          <w:spacing w:val="-3"/>
        </w:rPr>
        <w:t> </w:t>
      </w:r>
      <w:r>
        <w:rPr/>
        <w:t>Form</w:t>
      </w:r>
      <w:r>
        <w:rPr>
          <w:spacing w:val="-57"/>
        </w:rPr>
        <w:t> </w:t>
      </w:r>
      <w:r>
        <w:rPr/>
        <w:t>The advantages are:</w:t>
      </w:r>
    </w:p>
    <w:p>
      <w:pPr>
        <w:pStyle w:val="ListParagraph"/>
        <w:numPr>
          <w:ilvl w:val="3"/>
          <w:numId w:val="19"/>
        </w:numPr>
        <w:tabs>
          <w:tab w:pos="1108" w:val="left" w:leader="none"/>
        </w:tabs>
        <w:spacing w:line="480" w:lineRule="auto" w:before="204" w:after="0"/>
        <w:ind w:left="1107" w:right="1051" w:hanging="360"/>
        <w:jc w:val="left"/>
        <w:rPr>
          <w:sz w:val="24"/>
        </w:rPr>
      </w:pPr>
      <w:r>
        <w:rPr>
          <w:sz w:val="24"/>
        </w:rPr>
        <w:t>Large scale manufacturing is possible compared to other dosage forms. This reduces</w:t>
      </w:r>
      <w:r>
        <w:rPr>
          <w:spacing w:val="-57"/>
          <w:sz w:val="24"/>
        </w:rPr>
        <w:t> </w:t>
      </w:r>
      <w:r>
        <w:rPr>
          <w:sz w:val="24"/>
        </w:rPr>
        <w:t>unit</w:t>
      </w:r>
      <w:r>
        <w:rPr>
          <w:spacing w:val="6"/>
          <w:sz w:val="24"/>
        </w:rPr>
        <w:t> </w:t>
      </w: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3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Accuracy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dose</w:t>
      </w:r>
      <w:r>
        <w:rPr>
          <w:spacing w:val="-3"/>
          <w:sz w:val="24"/>
        </w:rPr>
        <w:t> </w:t>
      </w:r>
      <w:r>
        <w:rPr>
          <w:sz w:val="24"/>
        </w:rPr>
        <w:t>is maintained</w:t>
      </w:r>
      <w:r>
        <w:rPr>
          <w:spacing w:val="-2"/>
          <w:sz w:val="24"/>
        </w:rPr>
        <w:t> </w:t>
      </w:r>
      <w:r>
        <w:rPr>
          <w:sz w:val="24"/>
        </w:rPr>
        <w:t>since</w:t>
      </w:r>
      <w:r>
        <w:rPr>
          <w:spacing w:val="-3"/>
          <w:sz w:val="24"/>
        </w:rPr>
        <w:t> </w:t>
      </w:r>
      <w:r>
        <w:rPr>
          <w:sz w:val="24"/>
        </w:rPr>
        <w:t>tablet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solid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2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form.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profile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tablet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manipulated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tailored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one’s</w:t>
      </w:r>
      <w:r>
        <w:rPr>
          <w:spacing w:val="1"/>
          <w:sz w:val="24"/>
        </w:rPr>
        <w:t> </w:t>
      </w:r>
      <w:r>
        <w:rPr>
          <w:sz w:val="24"/>
        </w:rPr>
        <w:t>need.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108" w:val="left" w:leader="none"/>
        </w:tabs>
        <w:spacing w:line="480" w:lineRule="auto" w:before="0" w:after="0"/>
        <w:ind w:left="1107" w:right="1054" w:hanging="360"/>
        <w:jc w:val="left"/>
        <w:rPr>
          <w:sz w:val="24"/>
        </w:rPr>
      </w:pPr>
      <w:r>
        <w:rPr>
          <w:sz w:val="24"/>
        </w:rPr>
        <w:t>Longer</w:t>
      </w:r>
      <w:r>
        <w:rPr>
          <w:spacing w:val="3"/>
          <w:sz w:val="24"/>
        </w:rPr>
        <w:t> </w:t>
      </w:r>
      <w:r>
        <w:rPr>
          <w:sz w:val="24"/>
        </w:rPr>
        <w:t>expiration</w:t>
      </w:r>
      <w:r>
        <w:rPr>
          <w:spacing w:val="-3"/>
          <w:sz w:val="24"/>
        </w:rPr>
        <w:t> </w:t>
      </w:r>
      <w:r>
        <w:rPr>
          <w:sz w:val="24"/>
        </w:rPr>
        <w:t>period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minimum</w:t>
      </w:r>
      <w:r>
        <w:rPr>
          <w:spacing w:val="3"/>
          <w:sz w:val="24"/>
        </w:rPr>
        <w:t> </w:t>
      </w:r>
      <w:r>
        <w:rPr>
          <w:sz w:val="24"/>
        </w:rPr>
        <w:t>microbial</w:t>
      </w:r>
      <w:r>
        <w:rPr>
          <w:spacing w:val="2"/>
          <w:sz w:val="24"/>
        </w:rPr>
        <w:t> </w:t>
      </w:r>
      <w:r>
        <w:rPr>
          <w:sz w:val="24"/>
        </w:rPr>
        <w:t>spoilage</w:t>
      </w:r>
      <w:r>
        <w:rPr>
          <w:spacing w:val="2"/>
          <w:sz w:val="24"/>
        </w:rPr>
        <w:t> </w:t>
      </w:r>
      <w:r>
        <w:rPr>
          <w:sz w:val="24"/>
        </w:rPr>
        <w:t>owing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lower</w:t>
      </w:r>
      <w:r>
        <w:rPr>
          <w:spacing w:val="8"/>
          <w:sz w:val="24"/>
        </w:rPr>
        <w:t> </w:t>
      </w:r>
      <w:r>
        <w:rPr>
          <w:sz w:val="24"/>
        </w:rPr>
        <w:t>moisture</w:t>
      </w:r>
      <w:r>
        <w:rPr>
          <w:spacing w:val="-57"/>
          <w:sz w:val="24"/>
        </w:rPr>
        <w:t> </w:t>
      </w:r>
      <w:r>
        <w:rPr>
          <w:sz w:val="24"/>
        </w:rPr>
        <w:t>content.</w:t>
      </w:r>
    </w:p>
    <w:p>
      <w:pPr>
        <w:pStyle w:val="ListParagraph"/>
        <w:numPr>
          <w:ilvl w:val="3"/>
          <w:numId w:val="19"/>
        </w:numPr>
        <w:tabs>
          <w:tab w:pos="1108" w:val="left" w:leader="none"/>
        </w:tabs>
        <w:spacing w:line="480" w:lineRule="auto" w:before="0" w:after="0"/>
        <w:ind w:left="1107" w:right="1050" w:hanging="360"/>
        <w:jc w:val="left"/>
        <w:rPr>
          <w:sz w:val="24"/>
        </w:rPr>
      </w:pPr>
      <w:r>
        <w:rPr>
          <w:sz w:val="24"/>
        </w:rPr>
        <w:t>Stringent</w:t>
      </w:r>
      <w:r>
        <w:rPr>
          <w:spacing w:val="15"/>
          <w:sz w:val="24"/>
        </w:rPr>
        <w:t> </w:t>
      </w:r>
      <w:r>
        <w:rPr>
          <w:sz w:val="24"/>
        </w:rPr>
        <w:t>environmental</w:t>
      </w:r>
      <w:r>
        <w:rPr>
          <w:spacing w:val="3"/>
          <w:sz w:val="24"/>
        </w:rPr>
        <w:t> </w:t>
      </w:r>
      <w:r>
        <w:rPr>
          <w:sz w:val="24"/>
        </w:rPr>
        <w:t>conditions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not</w:t>
      </w:r>
      <w:r>
        <w:rPr>
          <w:spacing w:val="15"/>
          <w:sz w:val="24"/>
        </w:rPr>
        <w:t> </w:t>
      </w:r>
      <w:r>
        <w:rPr>
          <w:sz w:val="24"/>
        </w:rPr>
        <w:t>required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tablet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not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sterile</w:t>
      </w:r>
      <w:r>
        <w:rPr>
          <w:spacing w:val="10"/>
          <w:sz w:val="24"/>
        </w:rPr>
        <w:t> </w:t>
      </w:r>
      <w:r>
        <w:rPr>
          <w:sz w:val="24"/>
        </w:rPr>
        <w:t>dosage</w:t>
      </w:r>
      <w:r>
        <w:rPr>
          <w:spacing w:val="-57"/>
          <w:sz w:val="24"/>
        </w:rPr>
        <w:t> </w:t>
      </w:r>
      <w:r>
        <w:rPr>
          <w:sz w:val="24"/>
        </w:rPr>
        <w:t>form.</w:t>
      </w:r>
    </w:p>
    <w:p>
      <w:pPr>
        <w:pStyle w:val="ListParagraph"/>
        <w:numPr>
          <w:ilvl w:val="3"/>
          <w:numId w:val="19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Packaging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handling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easier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liquid</w:t>
      </w:r>
      <w:r>
        <w:rPr>
          <w:spacing w:val="-4"/>
          <w:sz w:val="24"/>
        </w:rPr>
        <w:t> </w:t>
      </w:r>
      <w:r>
        <w:rPr>
          <w:sz w:val="24"/>
        </w:rPr>
        <w:t>dosage</w:t>
      </w:r>
      <w:r>
        <w:rPr>
          <w:spacing w:val="-4"/>
          <w:sz w:val="24"/>
        </w:rPr>
        <w:t> </w:t>
      </w:r>
      <w:r>
        <w:rPr>
          <w:sz w:val="24"/>
        </w:rPr>
        <w:t>form.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tablet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easier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liquid.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108" w:val="left" w:leader="none"/>
        </w:tabs>
        <w:spacing w:line="475" w:lineRule="auto" w:before="0" w:after="0"/>
        <w:ind w:left="1107" w:right="1052" w:hanging="360"/>
        <w:jc w:val="left"/>
        <w:rPr>
          <w:sz w:val="24"/>
        </w:rPr>
      </w:pPr>
      <w:r>
        <w:rPr>
          <w:sz w:val="24"/>
        </w:rPr>
        <w:t>Organoleptic</w:t>
      </w:r>
      <w:r>
        <w:rPr>
          <w:spacing w:val="22"/>
          <w:sz w:val="24"/>
        </w:rPr>
        <w:t> </w:t>
      </w:r>
      <w:r>
        <w:rPr>
          <w:sz w:val="24"/>
        </w:rPr>
        <w:t>properties</w:t>
      </w:r>
      <w:r>
        <w:rPr>
          <w:spacing w:val="22"/>
          <w:sz w:val="24"/>
        </w:rPr>
        <w:t> </w:t>
      </w:r>
      <w:r>
        <w:rPr>
          <w:sz w:val="24"/>
        </w:rPr>
        <w:t>such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22"/>
          <w:sz w:val="24"/>
        </w:rPr>
        <w:t> </w:t>
      </w:r>
      <w:r>
        <w:rPr>
          <w:sz w:val="24"/>
        </w:rPr>
        <w:t>taste,</w:t>
      </w:r>
      <w:r>
        <w:rPr>
          <w:spacing w:val="26"/>
          <w:sz w:val="24"/>
        </w:rPr>
        <w:t> </w:t>
      </w:r>
      <w:r>
        <w:rPr>
          <w:sz w:val="24"/>
        </w:rPr>
        <w:t>appearance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odour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23"/>
          <w:sz w:val="24"/>
        </w:rPr>
        <w:t> </w:t>
      </w:r>
      <w:r>
        <w:rPr>
          <w:sz w:val="24"/>
        </w:rPr>
        <w:t>best</w:t>
      </w:r>
      <w:r>
        <w:rPr>
          <w:spacing w:val="33"/>
          <w:sz w:val="24"/>
        </w:rPr>
        <w:t> </w:t>
      </w:r>
      <w:r>
        <w:rPr>
          <w:sz w:val="24"/>
        </w:rPr>
        <w:t>improved</w:t>
      </w:r>
      <w:r>
        <w:rPr>
          <w:spacing w:val="24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use of</w:t>
      </w:r>
      <w:r>
        <w:rPr>
          <w:spacing w:val="-6"/>
          <w:sz w:val="24"/>
        </w:rPr>
        <w:t> </w:t>
      </w:r>
      <w:r>
        <w:rPr>
          <w:sz w:val="24"/>
        </w:rPr>
        <w:t>tablet</w:t>
      </w:r>
      <w:r>
        <w:rPr>
          <w:spacing w:val="8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coating.</w:t>
      </w:r>
    </w:p>
    <w:p>
      <w:pPr>
        <w:pStyle w:val="ListParagraph"/>
        <w:numPr>
          <w:ilvl w:val="3"/>
          <w:numId w:val="19"/>
        </w:numPr>
        <w:tabs>
          <w:tab w:pos="1107" w:val="left" w:leader="none"/>
          <w:tab w:pos="1108" w:val="left" w:leader="none"/>
        </w:tabs>
        <w:spacing w:line="480" w:lineRule="auto" w:before="6" w:after="0"/>
        <w:ind w:left="1107" w:right="1056" w:hanging="360"/>
        <w:jc w:val="left"/>
        <w:rPr>
          <w:sz w:val="24"/>
        </w:rPr>
      </w:pPr>
      <w:r>
        <w:rPr>
          <w:sz w:val="24"/>
        </w:rPr>
        <w:t>Product</w:t>
      </w:r>
      <w:r>
        <w:rPr>
          <w:spacing w:val="-3"/>
          <w:sz w:val="24"/>
        </w:rPr>
        <w:t> </w:t>
      </w:r>
      <w:r>
        <w:rPr>
          <w:sz w:val="24"/>
        </w:rPr>
        <w:t>identification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easy. Markings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done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grooved</w:t>
      </w:r>
      <w:r>
        <w:rPr>
          <w:spacing w:val="-2"/>
          <w:sz w:val="24"/>
        </w:rPr>
        <w:t> </w:t>
      </w:r>
      <w:r>
        <w:rPr>
          <w:sz w:val="24"/>
        </w:rPr>
        <w:t>punches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printing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edible</w:t>
      </w:r>
      <w:r>
        <w:rPr>
          <w:spacing w:val="6"/>
          <w:sz w:val="24"/>
        </w:rPr>
        <w:t> </w:t>
      </w:r>
      <w:r>
        <w:rPr>
          <w:sz w:val="24"/>
        </w:rPr>
        <w:t>ink.</w:t>
      </w:r>
    </w:p>
    <w:p>
      <w:pPr>
        <w:pStyle w:val="ListParagraph"/>
        <w:numPr>
          <w:ilvl w:val="3"/>
          <w:numId w:val="19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second</w:t>
      </w:r>
      <w:r>
        <w:rPr>
          <w:spacing w:val="-2"/>
          <w:sz w:val="24"/>
        </w:rPr>
        <w:t> </w:t>
      </w:r>
      <w:r>
        <w:rPr>
          <w:sz w:val="24"/>
        </w:rPr>
        <w:t>party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required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administration.</w:t>
      </w:r>
    </w:p>
    <w:p>
      <w:pPr>
        <w:pStyle w:val="BodyText"/>
        <w:rPr>
          <w:sz w:val="26"/>
        </w:rPr>
      </w:pPr>
    </w:p>
    <w:p>
      <w:pPr>
        <w:pStyle w:val="Heading1"/>
        <w:spacing w:before="184"/>
        <w:ind w:left="387"/>
        <w:jc w:val="left"/>
      </w:pPr>
      <w:r>
        <w:rPr/>
        <w:t>The</w:t>
      </w:r>
      <w:r>
        <w:rPr>
          <w:spacing w:val="-3"/>
        </w:rPr>
        <w:t> </w:t>
      </w:r>
      <w:r>
        <w:rPr/>
        <w:t>disadvantages</w:t>
      </w:r>
      <w:r>
        <w:rPr>
          <w:spacing w:val="-3"/>
        </w:rPr>
        <w:t> </w:t>
      </w:r>
      <w:r>
        <w:rPr/>
        <w:t>are: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108" w:val="left" w:leader="none"/>
        </w:tabs>
        <w:spacing w:line="240" w:lineRule="auto" w:before="174" w:after="0"/>
        <w:ind w:left="1107" w:right="0" w:hanging="361"/>
        <w:jc w:val="left"/>
        <w:rPr>
          <w:sz w:val="24"/>
        </w:rPr>
      </w:pPr>
      <w:r>
        <w:rPr>
          <w:sz w:val="24"/>
        </w:rPr>
        <w:t>Slower</w:t>
      </w:r>
      <w:r>
        <w:rPr>
          <w:spacing w:val="-5"/>
          <w:sz w:val="24"/>
        </w:rPr>
        <w:t> </w:t>
      </w:r>
      <w:r>
        <w:rPr>
          <w:sz w:val="24"/>
        </w:rPr>
        <w:t>onset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action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comparison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parenterals, liquid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sometimes</w:t>
      </w:r>
      <w:r>
        <w:rPr>
          <w:spacing w:val="-3"/>
          <w:sz w:val="24"/>
        </w:rPr>
        <w:t> </w:t>
      </w:r>
      <w:r>
        <w:rPr>
          <w:sz w:val="24"/>
        </w:rPr>
        <w:t>capsules.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108" w:val="left" w:leader="none"/>
        </w:tabs>
        <w:spacing w:line="480" w:lineRule="auto" w:before="0" w:after="0"/>
        <w:ind w:left="1107" w:right="1057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difficult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swallow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kids,</w:t>
      </w:r>
      <w:r>
        <w:rPr>
          <w:spacing w:val="8"/>
          <w:sz w:val="24"/>
        </w:rPr>
        <w:t> </w:t>
      </w:r>
      <w:r>
        <w:rPr>
          <w:sz w:val="24"/>
        </w:rPr>
        <w:t>geriatric</w:t>
      </w:r>
      <w:r>
        <w:rPr>
          <w:spacing w:val="4"/>
          <w:sz w:val="24"/>
        </w:rPr>
        <w:t> </w:t>
      </w:r>
      <w:r>
        <w:rPr>
          <w:sz w:val="24"/>
        </w:rPr>
        <w:t>patients,</w:t>
      </w:r>
      <w:r>
        <w:rPr>
          <w:spacing w:val="7"/>
          <w:sz w:val="24"/>
        </w:rPr>
        <w:t> </w:t>
      </w:r>
      <w:r>
        <w:rPr>
          <w:sz w:val="24"/>
        </w:rPr>
        <w:t>unconscious</w:t>
      </w:r>
      <w:r>
        <w:rPr>
          <w:spacing w:val="3"/>
          <w:sz w:val="24"/>
        </w:rPr>
        <w:t> </w:t>
      </w:r>
      <w:r>
        <w:rPr>
          <w:sz w:val="24"/>
        </w:rPr>
        <w:t>patients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patients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coma.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ListParagraph"/>
        <w:numPr>
          <w:ilvl w:val="0"/>
          <w:numId w:val="20"/>
        </w:numPr>
        <w:tabs>
          <w:tab w:pos="1108" w:val="left" w:leader="none"/>
        </w:tabs>
        <w:spacing w:line="480" w:lineRule="auto" w:before="63" w:after="0"/>
        <w:ind w:left="1107" w:right="1055" w:hanging="360"/>
        <w:jc w:val="left"/>
        <w:rPr>
          <w:sz w:val="24"/>
        </w:rPr>
      </w:pPr>
      <w:r>
        <w:rPr>
          <w:sz w:val="24"/>
        </w:rPr>
        <w:t>Drugs</w:t>
      </w:r>
      <w:r>
        <w:rPr>
          <w:spacing w:val="39"/>
          <w:sz w:val="24"/>
        </w:rPr>
        <w:t> </w:t>
      </w:r>
      <w:r>
        <w:rPr>
          <w:sz w:val="24"/>
        </w:rPr>
        <w:t>that</w:t>
      </w:r>
      <w:r>
        <w:rPr>
          <w:spacing w:val="42"/>
          <w:sz w:val="24"/>
        </w:rPr>
        <w:t> </w:t>
      </w:r>
      <w:r>
        <w:rPr>
          <w:sz w:val="24"/>
        </w:rPr>
        <w:t>are</w:t>
      </w:r>
      <w:r>
        <w:rPr>
          <w:spacing w:val="40"/>
          <w:sz w:val="24"/>
        </w:rPr>
        <w:t> </w:t>
      </w:r>
      <w:r>
        <w:rPr>
          <w:sz w:val="24"/>
        </w:rPr>
        <w:t>denatured</w:t>
      </w:r>
      <w:r>
        <w:rPr>
          <w:spacing w:val="41"/>
          <w:sz w:val="24"/>
        </w:rPr>
        <w:t> </w:t>
      </w:r>
      <w:r>
        <w:rPr>
          <w:sz w:val="24"/>
        </w:rPr>
        <w:t>by</w:t>
      </w:r>
      <w:r>
        <w:rPr>
          <w:spacing w:val="33"/>
          <w:sz w:val="24"/>
        </w:rPr>
        <w:t> </w:t>
      </w:r>
      <w:r>
        <w:rPr>
          <w:sz w:val="24"/>
        </w:rPr>
        <w:t>stomach</w:t>
      </w:r>
      <w:r>
        <w:rPr>
          <w:spacing w:val="37"/>
          <w:sz w:val="24"/>
        </w:rPr>
        <w:t> </w:t>
      </w:r>
      <w:r>
        <w:rPr>
          <w:sz w:val="24"/>
        </w:rPr>
        <w:t>acids</w:t>
      </w:r>
      <w:r>
        <w:rPr>
          <w:spacing w:val="44"/>
          <w:sz w:val="24"/>
        </w:rPr>
        <w:t> </w:t>
      </w:r>
      <w:r>
        <w:rPr>
          <w:sz w:val="24"/>
        </w:rPr>
        <w:t>such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4"/>
          <w:sz w:val="24"/>
        </w:rPr>
        <w:t> </w:t>
      </w:r>
      <w:r>
        <w:rPr>
          <w:sz w:val="24"/>
        </w:rPr>
        <w:t>insulin</w:t>
      </w:r>
      <w:r>
        <w:rPr>
          <w:spacing w:val="42"/>
          <w:sz w:val="24"/>
        </w:rPr>
        <w:t> </w:t>
      </w:r>
      <w:r>
        <w:rPr>
          <w:sz w:val="24"/>
        </w:rPr>
        <w:t>cannot</w:t>
      </w:r>
      <w:r>
        <w:rPr>
          <w:spacing w:val="46"/>
          <w:sz w:val="24"/>
        </w:rPr>
        <w:t> </w:t>
      </w:r>
      <w:r>
        <w:rPr>
          <w:sz w:val="24"/>
        </w:rPr>
        <w:t>be</w:t>
      </w:r>
      <w:r>
        <w:rPr>
          <w:spacing w:val="40"/>
          <w:sz w:val="24"/>
        </w:rPr>
        <w:t> </w:t>
      </w:r>
      <w:r>
        <w:rPr>
          <w:sz w:val="24"/>
        </w:rPr>
        <w:t>made</w:t>
      </w:r>
      <w:r>
        <w:rPr>
          <w:spacing w:val="46"/>
          <w:sz w:val="24"/>
        </w:rPr>
        <w:t> </w:t>
      </w:r>
      <w:r>
        <w:rPr>
          <w:sz w:val="24"/>
        </w:rPr>
        <w:t>into</w:t>
      </w:r>
      <w:r>
        <w:rPr>
          <w:spacing w:val="-57"/>
          <w:sz w:val="24"/>
        </w:rPr>
        <w:t> </w:t>
      </w:r>
      <w:r>
        <w:rPr>
          <w:sz w:val="24"/>
        </w:rPr>
        <w:t>tablets.</w:t>
      </w:r>
    </w:p>
    <w:p>
      <w:pPr>
        <w:pStyle w:val="ListParagraph"/>
        <w:numPr>
          <w:ilvl w:val="0"/>
          <w:numId w:val="20"/>
        </w:numPr>
        <w:tabs>
          <w:tab w:pos="1108" w:val="left" w:leader="none"/>
        </w:tabs>
        <w:spacing w:line="480" w:lineRule="auto" w:before="0" w:after="0"/>
        <w:ind w:left="1107" w:right="1054" w:hanging="360"/>
        <w:jc w:val="left"/>
        <w:rPr>
          <w:sz w:val="24"/>
        </w:rPr>
      </w:pPr>
      <w:r>
        <w:rPr>
          <w:sz w:val="24"/>
        </w:rPr>
        <w:t>Due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poor</w:t>
      </w:r>
      <w:r>
        <w:rPr>
          <w:spacing w:val="40"/>
          <w:sz w:val="24"/>
        </w:rPr>
        <w:t> </w:t>
      </w:r>
      <w:r>
        <w:rPr>
          <w:sz w:val="24"/>
        </w:rPr>
        <w:t>absorption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consequently</w:t>
      </w:r>
      <w:r>
        <w:rPr>
          <w:spacing w:val="39"/>
          <w:sz w:val="24"/>
        </w:rPr>
        <w:t> </w:t>
      </w:r>
      <w:r>
        <w:rPr>
          <w:sz w:val="24"/>
        </w:rPr>
        <w:t>low</w:t>
      </w:r>
      <w:r>
        <w:rPr>
          <w:spacing w:val="47"/>
          <w:sz w:val="24"/>
        </w:rPr>
        <w:t> </w:t>
      </w:r>
      <w:r>
        <w:rPr>
          <w:sz w:val="24"/>
        </w:rPr>
        <w:t>bioavailability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some</w:t>
      </w:r>
      <w:r>
        <w:rPr>
          <w:spacing w:val="37"/>
          <w:sz w:val="24"/>
        </w:rPr>
        <w:t> </w:t>
      </w:r>
      <w:r>
        <w:rPr>
          <w:sz w:val="24"/>
        </w:rPr>
        <w:t>drugs,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injectables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preferred.</w:t>
      </w:r>
    </w:p>
    <w:p>
      <w:pPr>
        <w:pStyle w:val="ListParagraph"/>
        <w:numPr>
          <w:ilvl w:val="0"/>
          <w:numId w:val="20"/>
        </w:numPr>
        <w:tabs>
          <w:tab w:pos="1108" w:val="left" w:leader="none"/>
        </w:tabs>
        <w:spacing w:line="480" w:lineRule="auto" w:before="0" w:after="0"/>
        <w:ind w:left="1107" w:right="105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amount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liquid</w:t>
      </w:r>
      <w:r>
        <w:rPr>
          <w:spacing w:val="8"/>
          <w:sz w:val="24"/>
        </w:rPr>
        <w:t> </w:t>
      </w:r>
      <w:r>
        <w:rPr>
          <w:sz w:val="24"/>
        </w:rPr>
        <w:t>drug</w:t>
      </w:r>
      <w:r>
        <w:rPr>
          <w:spacing w:val="8"/>
          <w:sz w:val="24"/>
        </w:rPr>
        <w:t> </w:t>
      </w:r>
      <w:r>
        <w:rPr>
          <w:sz w:val="24"/>
        </w:rPr>
        <w:t>(e.g.</w:t>
      </w:r>
      <w:r>
        <w:rPr>
          <w:spacing w:val="11"/>
          <w:sz w:val="24"/>
        </w:rPr>
        <w:t> </w:t>
      </w:r>
      <w:r>
        <w:rPr>
          <w:sz w:val="24"/>
        </w:rPr>
        <w:t>Vitamin</w:t>
      </w:r>
      <w:r>
        <w:rPr>
          <w:spacing w:val="8"/>
          <w:sz w:val="24"/>
        </w:rPr>
        <w:t> </w:t>
      </w:r>
      <w:r>
        <w:rPr>
          <w:sz w:val="24"/>
        </w:rPr>
        <w:t>E)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can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trapped</w:t>
      </w:r>
      <w:r>
        <w:rPr>
          <w:spacing w:val="13"/>
          <w:sz w:val="24"/>
        </w:rPr>
        <w:t> </w:t>
      </w:r>
      <w:r>
        <w:rPr>
          <w:sz w:val="24"/>
        </w:rPr>
        <w:t>into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tablet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very</w:t>
      </w:r>
      <w:r>
        <w:rPr>
          <w:spacing w:val="-57"/>
          <w:sz w:val="24"/>
        </w:rPr>
        <w:t> </w:t>
      </w:r>
      <w:r>
        <w:rPr>
          <w:sz w:val="24"/>
        </w:rPr>
        <w:t>small.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9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721"/>
        <w:jc w:val="left"/>
      </w:pPr>
      <w:bookmarkStart w:name="_TOC_250043" w:id="41"/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41"/>
      <w:r>
        <w:rPr/>
        <w:t>Tablets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107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many</w:t>
      </w:r>
      <w:r>
        <w:rPr>
          <w:spacing w:val="-10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tablets.</w:t>
      </w:r>
      <w:r>
        <w:rPr>
          <w:spacing w:val="2"/>
        </w:rPr>
        <w:t> </w:t>
      </w:r>
      <w:r>
        <w:rPr/>
        <w:t>They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1"/>
        </w:numPr>
        <w:tabs>
          <w:tab w:pos="1108" w:val="left" w:leader="none"/>
        </w:tabs>
        <w:spacing w:line="240" w:lineRule="auto" w:before="184" w:after="0"/>
        <w:ind w:left="1107" w:right="0" w:hanging="361"/>
        <w:jc w:val="both"/>
      </w:pPr>
      <w:r>
        <w:rPr/>
        <w:t>Disintegrating</w:t>
      </w:r>
      <w:r>
        <w:rPr>
          <w:spacing w:val="-6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7" w:right="1051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 tablets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swallowed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 in a relatively short time thereafter by disintegration and dissolution. They are</w:t>
      </w:r>
      <w:r>
        <w:rPr>
          <w:spacing w:val="1"/>
        </w:rPr>
        <w:t> </w:t>
      </w:r>
      <w:r>
        <w:rPr/>
        <w:t>also referred to as plain or conventional tablets and normally include at least the following</w:t>
      </w:r>
      <w:r>
        <w:rPr>
          <w:spacing w:val="1"/>
        </w:rPr>
        <w:t> </w:t>
      </w:r>
      <w:r>
        <w:rPr/>
        <w:t>types of excipients: filler (if the dose of the drug is low), disintegrant, binder, glidants,</w:t>
      </w:r>
      <w:r>
        <w:rPr>
          <w:spacing w:val="1"/>
        </w:rPr>
        <w:t> </w:t>
      </w:r>
      <w:r>
        <w:rPr/>
        <w:t>lubricant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anti</w:t>
      </w:r>
      <w:r>
        <w:rPr>
          <w:spacing w:val="-8"/>
        </w:rPr>
        <w:t> </w:t>
      </w:r>
      <w:r>
        <w:rPr/>
        <w:t>adherent</w:t>
      </w:r>
      <w:r>
        <w:rPr>
          <w:spacing w:val="7"/>
        </w:rPr>
        <w:t> </w:t>
      </w:r>
      <w:r>
        <w:rPr/>
        <w:t>(Alderborn,</w:t>
      </w:r>
      <w:r>
        <w:rPr>
          <w:spacing w:val="3"/>
        </w:rPr>
        <w:t> </w:t>
      </w:r>
      <w:r>
        <w:rPr/>
        <w:t>2007).</w:t>
      </w:r>
    </w:p>
    <w:p>
      <w:pPr>
        <w:pStyle w:val="Heading1"/>
        <w:numPr>
          <w:ilvl w:val="0"/>
          <w:numId w:val="21"/>
        </w:numPr>
        <w:tabs>
          <w:tab w:pos="1108" w:val="left" w:leader="none"/>
        </w:tabs>
        <w:spacing w:line="240" w:lineRule="auto" w:before="206" w:after="0"/>
        <w:ind w:left="1107" w:right="0" w:hanging="361"/>
        <w:jc w:val="both"/>
      </w:pPr>
      <w:r>
        <w:rPr/>
        <w:t>Chewable</w:t>
      </w:r>
      <w:r>
        <w:rPr>
          <w:spacing w:val="-5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7" w:right="1049" w:firstLine="720"/>
        <w:jc w:val="both"/>
      </w:pPr>
      <w:r>
        <w:rPr/>
        <w:t>The tablets are chewed and mechanically disintegrated in the mouth, but dissolution</w:t>
      </w:r>
      <w:r>
        <w:rPr>
          <w:spacing w:val="-57"/>
        </w:rPr>
        <w:t> </w:t>
      </w:r>
      <w:r>
        <w:rPr/>
        <w:t>takes place in the stomach or intestine. Chewable tablets are either used to accomplish a</w:t>
      </w:r>
      <w:r>
        <w:rPr>
          <w:spacing w:val="1"/>
        </w:rPr>
        <w:t> </w:t>
      </w:r>
      <w:r>
        <w:rPr/>
        <w:t>quick and complete disintegration of tablet to obtain a rapid drug effect or to facilitate the</w:t>
      </w:r>
      <w:r>
        <w:rPr>
          <w:spacing w:val="1"/>
        </w:rPr>
        <w:t> </w:t>
      </w:r>
      <w:r>
        <w:rPr/>
        <w:t>administration of the tablet. Example of former is antacid tablets while vitamin tablets are</w:t>
      </w:r>
      <w:r>
        <w:rPr>
          <w:spacing w:val="1"/>
        </w:rPr>
        <w:t> </w:t>
      </w:r>
      <w:r>
        <w:rPr/>
        <w:t>good</w:t>
      </w:r>
      <w:r>
        <w:rPr>
          <w:spacing w:val="-4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5"/>
        </w:rPr>
        <w:t> </w:t>
      </w:r>
      <w:r>
        <w:rPr/>
        <w:t>latter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are especially</w:t>
      </w:r>
      <w:r>
        <w:rPr>
          <w:spacing w:val="-9"/>
        </w:rPr>
        <w:t> </w:t>
      </w:r>
      <w:r>
        <w:rPr/>
        <w:t>used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elderly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kids.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3" w:firstLine="720"/>
        <w:jc w:val="both"/>
      </w:pPr>
      <w:r>
        <w:rPr/>
        <w:t>Chewable tablets can be taken when water is not available. The only 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chewable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disintegrants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chewable tablets composition.</w:t>
      </w:r>
    </w:p>
    <w:p>
      <w:pPr>
        <w:pStyle w:val="Heading1"/>
        <w:numPr>
          <w:ilvl w:val="0"/>
          <w:numId w:val="21"/>
        </w:numPr>
        <w:tabs>
          <w:tab w:pos="1108" w:val="left" w:leader="none"/>
        </w:tabs>
        <w:spacing w:line="240" w:lineRule="auto" w:before="206" w:after="0"/>
        <w:ind w:left="1107" w:right="0" w:hanging="361"/>
        <w:jc w:val="both"/>
      </w:pPr>
      <w:r>
        <w:rPr/>
        <w:t>Effervescent</w:t>
      </w:r>
      <w:r>
        <w:rPr>
          <w:spacing w:val="-4"/>
        </w:rPr>
        <w:t> </w:t>
      </w:r>
      <w:r>
        <w:rPr/>
        <w:t>Tablet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7" w:right="1049" w:firstLine="720"/>
        <w:jc w:val="both"/>
      </w:pPr>
      <w:r>
        <w:rPr/>
        <w:t>These are tablets which are dropped into a glass of water releasing effervescent</w:t>
      </w:r>
      <w:r>
        <w:rPr>
          <w:spacing w:val="1"/>
        </w:rPr>
        <w:t> </w:t>
      </w:r>
      <w:r>
        <w:rPr/>
        <w:t>carbon dioxide as a result of reaction between a carbonate or bicarbonate and a weak acid</w:t>
      </w:r>
      <w:r>
        <w:rPr>
          <w:spacing w:val="1"/>
        </w:rPr>
        <w:t> </w:t>
      </w:r>
      <w:r>
        <w:rPr/>
        <w:t>such as citric or tartaric. This process</w:t>
      </w:r>
      <w:r>
        <w:rPr>
          <w:spacing w:val="60"/>
        </w:rPr>
        <w:t> </w:t>
      </w:r>
      <w:r>
        <w:rPr/>
        <w:t>facilitates tablet disintegration and dissolution of</w:t>
      </w:r>
      <w:r>
        <w:rPr>
          <w:spacing w:val="1"/>
        </w:rPr>
        <w:t> </w:t>
      </w:r>
      <w:r>
        <w:rPr/>
        <w:t>drug, which completes within a few minutes. Rapid absorption and bioavailability of drug</w:t>
      </w:r>
      <w:r>
        <w:rPr>
          <w:spacing w:val="1"/>
        </w:rPr>
        <w:t> </w:t>
      </w:r>
      <w:r>
        <w:rPr/>
        <w:t>result</w:t>
      </w:r>
      <w:r>
        <w:rPr>
          <w:spacing w:val="60"/>
        </w:rPr>
        <w:t> </w:t>
      </w:r>
      <w:r>
        <w:rPr/>
        <w:t>form rapid stomach emptying time and short residence time. This is because the pH</w:t>
      </w:r>
      <w:r>
        <w:rPr>
          <w:spacing w:val="1"/>
        </w:rPr>
        <w:t> </w:t>
      </w:r>
      <w:r>
        <w:rPr/>
        <w:t>of the resultant buffered solution increases the pH of the stomach. Binders are not included</w:t>
      </w:r>
      <w:r>
        <w:rPr>
          <w:spacing w:val="1"/>
        </w:rPr>
        <w:t> </w:t>
      </w:r>
      <w:r>
        <w:rPr/>
        <w:t>in effervescent tablets.Effervescent tablets are packaged in water proof containers to protect</w:t>
      </w:r>
      <w:r>
        <w:rPr>
          <w:spacing w:val="-57"/>
        </w:rPr>
        <w:t> </w:t>
      </w:r>
      <w:r>
        <w:rPr/>
        <w:t>them</w:t>
      </w:r>
      <w:r>
        <w:rPr>
          <w:spacing w:val="-8"/>
        </w:rPr>
        <w:t> </w:t>
      </w:r>
      <w:r>
        <w:rPr/>
        <w:t>against</w:t>
      </w:r>
      <w:r>
        <w:rPr>
          <w:spacing w:val="7"/>
        </w:rPr>
        <w:t> </w:t>
      </w:r>
      <w:r>
        <w:rPr/>
        <w:t>moisture. (Verloop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4"/>
        </w:rPr>
        <w:t> </w:t>
      </w:r>
      <w:r>
        <w:rPr/>
        <w:t>2004).</w:t>
      </w:r>
    </w:p>
    <w:p>
      <w:pPr>
        <w:pStyle w:val="Heading1"/>
        <w:numPr>
          <w:ilvl w:val="0"/>
          <w:numId w:val="21"/>
        </w:numPr>
        <w:tabs>
          <w:tab w:pos="1108" w:val="left" w:leader="none"/>
        </w:tabs>
        <w:spacing w:line="240" w:lineRule="auto" w:before="207" w:after="0"/>
        <w:ind w:left="1107" w:right="0" w:hanging="361"/>
        <w:jc w:val="both"/>
      </w:pPr>
      <w:r>
        <w:rPr/>
        <w:t>Compressed</w:t>
      </w:r>
      <w:r>
        <w:rPr>
          <w:spacing w:val="-5"/>
        </w:rPr>
        <w:t> </w:t>
      </w:r>
      <w:r>
        <w:rPr/>
        <w:t>Lozenges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7" w:right="1050" w:firstLine="720"/>
        <w:jc w:val="both"/>
      </w:pPr>
      <w:r>
        <w:rPr/>
        <w:t>Compressed lozenges can be described as tablets that dissolve slowly in the mouth</w:t>
      </w:r>
      <w:r>
        <w:rPr>
          <w:spacing w:val="1"/>
        </w:rPr>
        <w:t> </w:t>
      </w:r>
      <w:r>
        <w:rPr/>
        <w:t>and thus release the drug dissolved in the saliva, for systemic drug uptake or from local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throat.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anesthesia,</w:t>
      </w:r>
      <w:r>
        <w:rPr>
          <w:spacing w:val="1"/>
        </w:rPr>
        <w:t> </w:t>
      </w:r>
      <w:r>
        <w:rPr/>
        <w:t>antiseptic and</w:t>
      </w:r>
      <w:r>
        <w:rPr>
          <w:spacing w:val="2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drugs.</w:t>
      </w:r>
    </w:p>
    <w:p>
      <w:pPr>
        <w:pStyle w:val="BodyText"/>
        <w:spacing w:line="480" w:lineRule="auto" w:before="202"/>
        <w:ind w:left="387" w:right="1053" w:firstLine="720"/>
        <w:jc w:val="both"/>
      </w:pP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61"/>
        </w:rPr>
        <w:t> </w:t>
      </w:r>
      <w:r>
        <w:rPr/>
        <w:t>contain</w:t>
      </w:r>
      <w:r>
        <w:rPr>
          <w:spacing w:val="1"/>
        </w:rPr>
        <w:t> </w:t>
      </w:r>
      <w:r>
        <w:rPr/>
        <w:t>disintegrants. The filler and binder used in formulation are expected to be water –soluble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-4"/>
        </w:rPr>
        <w:t> </w:t>
      </w:r>
      <w:r>
        <w:rPr/>
        <w:t>taste. (Alderborn,</w:t>
      </w:r>
      <w:r>
        <w:rPr>
          <w:spacing w:val="4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0"/>
          <w:numId w:val="21"/>
        </w:numPr>
        <w:tabs>
          <w:tab w:pos="1108" w:val="left" w:leader="none"/>
        </w:tabs>
        <w:spacing w:line="240" w:lineRule="auto" w:before="68" w:after="0"/>
        <w:ind w:left="1107" w:right="0" w:hanging="361"/>
        <w:jc w:val="both"/>
      </w:pPr>
      <w:r>
        <w:rPr/>
        <w:t>Sublingual</w:t>
      </w:r>
      <w:r>
        <w:rPr>
          <w:spacing w:val="-4"/>
        </w:rPr>
        <w:t> </w:t>
      </w:r>
      <w:r>
        <w:rPr/>
        <w:t>and Buccal</w:t>
      </w:r>
      <w:r>
        <w:rPr>
          <w:spacing w:val="-3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87" w:right="1045" w:firstLine="720"/>
        <w:jc w:val="both"/>
      </w:pPr>
      <w:r>
        <w:rPr/>
        <w:t>The tablets are released in the mouth followed by systemic uptake of the drug. This</w:t>
      </w:r>
      <w:r>
        <w:rPr>
          <w:spacing w:val="1"/>
        </w:rPr>
        <w:t> </w:t>
      </w:r>
      <w:r>
        <w:rPr/>
        <w:t>results to rapid systemic drug effect without first pass liver metabolism. Sublingual tablets</w:t>
      </w:r>
      <w:r>
        <w:rPr>
          <w:spacing w:val="1"/>
        </w:rPr>
        <w:t> </w:t>
      </w:r>
      <w:r>
        <w:rPr/>
        <w:t>are placed under the tongue and buccal tablets are placed in the side of the cheek. The small</w:t>
      </w:r>
      <w:r>
        <w:rPr>
          <w:spacing w:val="-57"/>
        </w:rPr>
        <w:t> </w:t>
      </w:r>
      <w:r>
        <w:rPr/>
        <w:t>size and porosity of sublingual and buccal tablets facilitate fast disintegration and drug</w:t>
      </w:r>
      <w:r>
        <w:rPr>
          <w:spacing w:val="1"/>
        </w:rPr>
        <w:t> </w:t>
      </w:r>
      <w:r>
        <w:rPr/>
        <w:t>release.</w:t>
      </w:r>
    </w:p>
    <w:p>
      <w:pPr>
        <w:pStyle w:val="Heading1"/>
        <w:numPr>
          <w:ilvl w:val="0"/>
          <w:numId w:val="21"/>
        </w:numPr>
        <w:tabs>
          <w:tab w:pos="1108" w:val="left" w:leader="none"/>
        </w:tabs>
        <w:spacing w:line="240" w:lineRule="auto" w:before="202" w:after="0"/>
        <w:ind w:left="1107" w:right="0" w:hanging="361"/>
        <w:jc w:val="both"/>
      </w:pPr>
      <w:r>
        <w:rPr/>
        <w:t>Prolonged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release</w:t>
      </w:r>
      <w:r>
        <w:rPr>
          <w:spacing w:val="-5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87" w:right="1047" w:firstLine="720"/>
        <w:jc w:val="both"/>
      </w:pPr>
      <w:r>
        <w:rPr/>
        <w:t>The term is used to</w:t>
      </w:r>
      <w:r>
        <w:rPr>
          <w:spacing w:val="1"/>
        </w:rPr>
        <w:t> </w:t>
      </w:r>
      <w:r>
        <w:rPr/>
        <w:t>refer to tablets which are</w:t>
      </w:r>
      <w:r>
        <w:rPr>
          <w:spacing w:val="60"/>
        </w:rPr>
        <w:t> </w:t>
      </w:r>
      <w:r>
        <w:rPr/>
        <w:t>swallowed and thereafter slowly</w:t>
      </w:r>
      <w:r>
        <w:rPr>
          <w:spacing w:val="1"/>
        </w:rPr>
        <w:t> </w:t>
      </w:r>
      <w:r>
        <w:rPr/>
        <w:t>release the active ingredients in the gastrointestinal tract. They are also sometimes called</w:t>
      </w:r>
      <w:r>
        <w:rPr>
          <w:spacing w:val="1"/>
        </w:rPr>
        <w:t> </w:t>
      </w:r>
      <w:r>
        <w:rPr/>
        <w:t>slow release, extended release, sustained- release or controlled- release preparations. The</w:t>
      </w:r>
      <w:r>
        <w:rPr>
          <w:spacing w:val="1"/>
        </w:rPr>
        <w:t> </w:t>
      </w:r>
      <w:r>
        <w:rPr/>
        <w:t>drug should normally be absorbed into the systemic circulation after release from the tablet.</w:t>
      </w:r>
      <w:r>
        <w:rPr>
          <w:spacing w:val="-57"/>
        </w:rPr>
        <w:t> </w:t>
      </w:r>
      <w:r>
        <w:rPr/>
        <w:t>The aim of formulation is to increase the time period during which the therapeutic drug</w:t>
      </w:r>
      <w:r>
        <w:rPr>
          <w:spacing w:val="1"/>
        </w:rPr>
        <w:t> </w:t>
      </w:r>
      <w:r>
        <w:rPr/>
        <w:t>concentration level in the blood is maintained or to</w:t>
      </w:r>
      <w:r>
        <w:rPr>
          <w:spacing w:val="1"/>
        </w:rPr>
        <w:t> </w:t>
      </w:r>
      <w:r>
        <w:rPr/>
        <w:t>increase release time</w:t>
      </w:r>
      <w:r>
        <w:rPr>
          <w:spacing w:val="60"/>
        </w:rPr>
        <w:t> </w:t>
      </w:r>
      <w:r>
        <w:rPr/>
        <w:t>for drugs that</w:t>
      </w:r>
      <w:r>
        <w:rPr>
          <w:spacing w:val="1"/>
        </w:rPr>
        <w:t> </w:t>
      </w:r>
      <w:r>
        <w:rPr/>
        <w:t>cause</w:t>
      </w:r>
      <w:r>
        <w:rPr>
          <w:spacing w:val="5"/>
        </w:rPr>
        <w:t> </w:t>
      </w:r>
      <w:r>
        <w:rPr/>
        <w:t>local</w:t>
      </w:r>
      <w:r>
        <w:rPr>
          <w:spacing w:val="-2"/>
        </w:rPr>
        <w:t> </w:t>
      </w:r>
      <w:r>
        <w:rPr/>
        <w:t>irritation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 stomach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intestine.</w:t>
      </w:r>
    </w:p>
    <w:p>
      <w:pPr>
        <w:pStyle w:val="BodyText"/>
        <w:spacing w:line="480" w:lineRule="auto" w:before="197"/>
        <w:ind w:left="387" w:right="1050" w:firstLine="720"/>
        <w:jc w:val="both"/>
      </w:pPr>
      <w:r>
        <w:rPr/>
        <w:t>Drug release of prolonged – release tablet</w:t>
      </w:r>
      <w:r>
        <w:rPr>
          <w:spacing w:val="60"/>
        </w:rPr>
        <w:t> </w:t>
      </w:r>
      <w:r>
        <w:rPr/>
        <w:t>is for a period of about 12 – 24 hours.</w:t>
      </w:r>
      <w:r>
        <w:rPr>
          <w:spacing w:val="1"/>
        </w:rPr>
        <w:t> </w:t>
      </w:r>
      <w:r>
        <w:rPr/>
        <w:t>The release pattern could be continuous or in pulses which could either be a rapid release of</w:t>
      </w:r>
      <w:r>
        <w:rPr>
          <w:spacing w:val="-57"/>
        </w:rPr>
        <w:t> </w:t>
      </w:r>
      <w:r>
        <w:rPr/>
        <w:t>the drug or a combination of a rapid release of one portion of drug followed by a slow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second</w:t>
      </w:r>
      <w:r>
        <w:rPr>
          <w:spacing w:val="2"/>
        </w:rPr>
        <w:t> </w:t>
      </w:r>
      <w:r>
        <w:rPr/>
        <w:t>portion</w:t>
      </w:r>
      <w:r>
        <w:rPr>
          <w:spacing w:val="-3"/>
        </w:rPr>
        <w:t> </w:t>
      </w:r>
      <w:r>
        <w:rPr/>
        <w:t>(Alderborn,</w:t>
      </w:r>
      <w:r>
        <w:rPr>
          <w:spacing w:val="6"/>
        </w:rPr>
        <w:t> </w:t>
      </w:r>
      <w:r>
        <w:rPr/>
        <w:t>2007).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9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</w:pPr>
      <w:bookmarkStart w:name="_TOC_250042" w:id="42"/>
      <w:r>
        <w:rPr/>
        <w:t>Formulation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bookmarkEnd w:id="42"/>
      <w:r>
        <w:rPr/>
        <w:t>Tablets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387" w:right="1056" w:firstLine="720"/>
        <w:jc w:val="both"/>
      </w:pPr>
      <w:r>
        <w:rPr/>
        <w:t>The pharmaceutical industry is currently at the edge of re-inventing itself to meet</w:t>
      </w:r>
      <w:r>
        <w:rPr>
          <w:spacing w:val="1"/>
        </w:rPr>
        <w:t> </w:t>
      </w:r>
      <w:r>
        <w:rPr/>
        <w:t>emerging</w:t>
      </w:r>
      <w:r>
        <w:rPr>
          <w:spacing w:val="35"/>
        </w:rPr>
        <w:t> </w:t>
      </w:r>
      <w:r>
        <w:rPr/>
        <w:t>challenges.</w:t>
      </w:r>
      <w:r>
        <w:rPr>
          <w:spacing w:val="38"/>
        </w:rPr>
        <w:t> </w:t>
      </w:r>
      <w:r>
        <w:rPr/>
        <w:t>These</w:t>
      </w:r>
      <w:r>
        <w:rPr>
          <w:spacing w:val="35"/>
        </w:rPr>
        <w:t> </w:t>
      </w:r>
      <w:r>
        <w:rPr/>
        <w:t>challenges</w:t>
      </w:r>
      <w:r>
        <w:rPr>
          <w:spacing w:val="43"/>
        </w:rPr>
        <w:t> </w:t>
      </w:r>
      <w:r>
        <w:rPr/>
        <w:t>include</w:t>
      </w:r>
      <w:r>
        <w:rPr>
          <w:spacing w:val="34"/>
        </w:rPr>
        <w:t> </w:t>
      </w:r>
      <w:r>
        <w:rPr/>
        <w:t>continually</w:t>
      </w:r>
      <w:r>
        <w:rPr>
          <w:spacing w:val="36"/>
        </w:rPr>
        <w:t> </w:t>
      </w:r>
      <w:r>
        <w:rPr/>
        <w:t>increasing</w:t>
      </w:r>
      <w:r>
        <w:rPr>
          <w:spacing w:val="35"/>
        </w:rPr>
        <w:t> </w:t>
      </w:r>
      <w:r>
        <w:rPr/>
        <w:t>drug</w:t>
      </w:r>
      <w:r>
        <w:rPr>
          <w:spacing w:val="36"/>
        </w:rPr>
        <w:t> </w:t>
      </w:r>
      <w:r>
        <w:rPr/>
        <w:t>development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47"/>
        <w:jc w:val="both"/>
      </w:pPr>
      <w:r>
        <w:rPr/>
        <w:t>costs, slowed new product approval, drug patent expirations, price pressure and global</w:t>
      </w:r>
      <w:r>
        <w:rPr>
          <w:spacing w:val="1"/>
        </w:rPr>
        <w:t> </w:t>
      </w:r>
      <w:r>
        <w:rPr/>
        <w:t>competition.</w:t>
      </w:r>
    </w:p>
    <w:p>
      <w:pPr>
        <w:pStyle w:val="BodyText"/>
        <w:spacing w:line="480" w:lineRule="auto" w:before="202"/>
        <w:ind w:left="387" w:right="1054" w:firstLine="720"/>
        <w:jc w:val="both"/>
      </w:pPr>
      <w:r>
        <w:rPr/>
        <w:t>At</w:t>
      </w:r>
      <w:r>
        <w:rPr>
          <w:spacing w:val="1"/>
        </w:rPr>
        <w:t> </w:t>
      </w:r>
      <w:r>
        <w:rPr/>
        <w:t>the same time,</w:t>
      </w:r>
      <w:r>
        <w:rPr>
          <w:spacing w:val="1"/>
        </w:rPr>
        <w:t> </w:t>
      </w:r>
      <w:r>
        <w:rPr/>
        <w:t>much opportunities exist</w:t>
      </w:r>
      <w:r>
        <w:rPr>
          <w:spacing w:val="1"/>
        </w:rPr>
        <w:t> </w:t>
      </w:r>
      <w:r>
        <w:rPr/>
        <w:t>for the industry such as increasing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unmet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awareness,</w:t>
      </w:r>
      <w:r>
        <w:rPr>
          <w:spacing w:val="1"/>
        </w:rPr>
        <w:t> </w:t>
      </w:r>
      <w:r>
        <w:rPr/>
        <w:t>globalization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(Shangraw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Demarest,</w:t>
      </w:r>
      <w:r>
        <w:rPr>
          <w:spacing w:val="3"/>
        </w:rPr>
        <w:t> </w:t>
      </w:r>
      <w:r>
        <w:rPr/>
        <w:t>2006;</w:t>
      </w:r>
      <w:r>
        <w:rPr>
          <w:spacing w:val="-2"/>
        </w:rPr>
        <w:t> </w:t>
      </w:r>
      <w:r>
        <w:rPr/>
        <w:t>Deorkar,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spacing w:line="480" w:lineRule="auto" w:before="197"/>
        <w:ind w:left="387" w:right="1057" w:firstLine="720"/>
        <w:jc w:val="both"/>
      </w:pPr>
      <w:r>
        <w:rPr/>
        <w:t>Formulation for pharmaceutical products particularly solid dosage form such as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is a complex process involving the</w:t>
      </w:r>
      <w:r>
        <w:rPr>
          <w:spacing w:val="1"/>
        </w:rPr>
        <w:t> </w:t>
      </w:r>
      <w:r>
        <w:rPr/>
        <w:t>interaction of many ingredients and process</w:t>
      </w:r>
      <w:r>
        <w:rPr>
          <w:spacing w:val="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(Colbourn,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line="480" w:lineRule="auto" w:before="201"/>
        <w:ind w:left="387" w:right="1051" w:firstLine="720"/>
        <w:jc w:val="both"/>
      </w:pPr>
      <w:r>
        <w:rPr/>
        <w:t>Tablets are composed of active pharmaceutical ingredients and excipients which are</w:t>
      </w:r>
      <w:r>
        <w:rPr>
          <w:spacing w:val="-57"/>
        </w:rPr>
        <w:t> </w:t>
      </w:r>
      <w:r>
        <w:rPr/>
        <w:t>responsible for the functionality of the active ingredients. Excipients (additives or adjuncts)</w:t>
      </w:r>
      <w:r>
        <w:rPr>
          <w:spacing w:val="-57"/>
        </w:rPr>
        <w:t> </w:t>
      </w:r>
      <w:r>
        <w:rPr/>
        <w:t>are indispensable in pharmaceutical formulations. Many products would not be suitable or</w:t>
      </w:r>
      <w:r>
        <w:rPr>
          <w:spacing w:val="1"/>
        </w:rPr>
        <w:t> </w:t>
      </w:r>
      <w:r>
        <w:rPr/>
        <w:t>convenient for administration without excipients. Beside other applications, excipients are</w:t>
      </w:r>
      <w:r>
        <w:rPr>
          <w:spacing w:val="1"/>
        </w:rPr>
        <w:t> </w:t>
      </w:r>
      <w:r>
        <w:rPr/>
        <w:t>used as lubricants, diluents, binders, disintegrants, colourants and sweeteners (Alebiowu,</w:t>
      </w:r>
      <w:r>
        <w:rPr>
          <w:spacing w:val="1"/>
        </w:rPr>
        <w:t> </w:t>
      </w:r>
      <w:r>
        <w:rPr/>
        <w:t>2001). In selection of excipients for any formulation, the</w:t>
      </w:r>
      <w:r>
        <w:rPr>
          <w:spacing w:val="60"/>
        </w:rPr>
        <w:t> </w:t>
      </w:r>
      <w:r>
        <w:rPr/>
        <w:t>following factors are considered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much</w:t>
      </w:r>
      <w:r>
        <w:rPr>
          <w:spacing w:val="-3"/>
        </w:rPr>
        <w:t> </w:t>
      </w:r>
      <w:r>
        <w:rPr/>
        <w:t>as possible:</w:t>
      </w:r>
    </w:p>
    <w:p>
      <w:pPr>
        <w:pStyle w:val="ListParagraph"/>
        <w:numPr>
          <w:ilvl w:val="0"/>
          <w:numId w:val="22"/>
        </w:numPr>
        <w:tabs>
          <w:tab w:pos="1108" w:val="left" w:leader="none"/>
        </w:tabs>
        <w:spacing w:line="240" w:lineRule="auto" w:before="197" w:after="0"/>
        <w:ind w:left="1107" w:right="0" w:hanging="361"/>
        <w:jc w:val="both"/>
        <w:rPr>
          <w:sz w:val="24"/>
        </w:rPr>
      </w:pPr>
      <w:r>
        <w:rPr>
          <w:sz w:val="24"/>
        </w:rPr>
        <w:t>Keep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excipients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minimum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number.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1108" w:val="left" w:leader="none"/>
        </w:tabs>
        <w:spacing w:line="240" w:lineRule="auto" w:before="0" w:after="0"/>
        <w:ind w:left="1107" w:right="0" w:hanging="361"/>
        <w:jc w:val="both"/>
        <w:rPr>
          <w:sz w:val="24"/>
        </w:rPr>
      </w:pPr>
      <w:r>
        <w:rPr>
          <w:sz w:val="24"/>
        </w:rPr>
        <w:t>Minimize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each</w:t>
      </w:r>
      <w:r>
        <w:rPr>
          <w:spacing w:val="-5"/>
          <w:sz w:val="24"/>
        </w:rPr>
        <w:t> </w:t>
      </w:r>
      <w:r>
        <w:rPr>
          <w:sz w:val="24"/>
        </w:rPr>
        <w:t>excipients.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387" w:right="1047" w:firstLine="720"/>
        <w:jc w:val="both"/>
      </w:pPr>
      <w:r>
        <w:rPr/>
        <w:t>Multifunctional excipients may be given preference over unifunctional excipients.</w:t>
      </w:r>
      <w:r>
        <w:rPr>
          <w:spacing w:val="1"/>
        </w:rPr>
        <w:t> </w:t>
      </w:r>
      <w:r>
        <w:rPr/>
        <w:t>Excipients play a crucial role in design of the delivery system, determining its quality and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non-toxic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excipients</w:t>
      </w:r>
      <w:r>
        <w:rPr>
          <w:spacing w:val="-2"/>
        </w:rPr>
        <w:t> </w:t>
      </w:r>
      <w:r>
        <w:rPr/>
        <w:t>which induce</w:t>
      </w:r>
      <w:r>
        <w:rPr>
          <w:spacing w:val="-1"/>
        </w:rPr>
        <w:t> </w:t>
      </w:r>
      <w:r>
        <w:rPr/>
        <w:t>toxicities</w:t>
      </w:r>
      <w:r>
        <w:rPr>
          <w:spacing w:val="-1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osmotic</w:t>
      </w:r>
      <w:r>
        <w:rPr>
          <w:spacing w:val="-1"/>
        </w:rPr>
        <w:t> </w:t>
      </w:r>
      <w:r>
        <w:rPr/>
        <w:t>diarrhea</w:t>
      </w:r>
      <w:r>
        <w:rPr>
          <w:spacing w:val="3"/>
        </w:rPr>
        <w:t> </w:t>
      </w:r>
      <w:r>
        <w:rPr/>
        <w:t>caused</w:t>
      </w:r>
      <w:r>
        <w:rPr>
          <w:spacing w:val="5"/>
        </w:rPr>
        <w:t> </w:t>
      </w:r>
      <w:r>
        <w:rPr/>
        <w:t>by</w:t>
      </w:r>
      <w:r>
        <w:rPr>
          <w:spacing w:val="-4"/>
        </w:rPr>
        <w:t> </w:t>
      </w:r>
      <w:r>
        <w:rPr/>
        <w:t>mannitol.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tabs>
          <w:tab w:pos="4918" w:val="left" w:leader="none"/>
        </w:tabs>
        <w:spacing w:line="491" w:lineRule="auto" w:before="72"/>
        <w:ind w:left="387" w:right="2950"/>
        <w:jc w:val="left"/>
      </w:pPr>
      <w:r>
        <w:rPr/>
        <w:pict>
          <v:shape style="position:absolute;margin-left:93.840004pt;margin-top:31.123066pt;width:453.15pt;height:1pt;mso-position-horizontal-relative:page;mso-position-vertical-relative:paragraph;z-index:-22497280" coordorigin="1877,622" coordsize="9063,20" path="m6427,622l6408,622,1877,622,1877,642,6408,642,6427,642,6427,622xm10939,622l6427,622,6427,642,10939,642,10939,622xe" filled="true" fillcolor="#000000" stroked="false">
            <v:path arrowok="t"/>
            <v:fill type="solid"/>
            <w10:wrap type="none"/>
          </v:shape>
        </w:pict>
      </w:r>
      <w:r>
        <w:rPr/>
        <w:t>Table 2.1: Particle properties influencing excipient functionality</w:t>
      </w:r>
      <w:r>
        <w:rPr>
          <w:spacing w:val="1"/>
        </w:rPr>
        <w:t> </w:t>
      </w:r>
      <w:r>
        <w:rPr/>
        <w:t>Particle</w:t>
      </w:r>
      <w:r>
        <w:rPr>
          <w:spacing w:val="-4"/>
        </w:rPr>
        <w:t> </w:t>
      </w:r>
      <w:r>
        <w:rPr/>
        <w:t>Property</w:t>
        <w:tab/>
        <w:t>Excipient</w:t>
      </w:r>
      <w:r>
        <w:rPr>
          <w:spacing w:val="-4"/>
        </w:rPr>
        <w:t> </w:t>
      </w:r>
      <w:r>
        <w:rPr/>
        <w:t>Functionality</w:t>
      </w:r>
    </w:p>
    <w:p>
      <w:pPr>
        <w:pStyle w:val="BodyText"/>
        <w:ind w:left="262"/>
        <w:rPr>
          <w:sz w:val="20"/>
        </w:rPr>
      </w:pPr>
      <w:r>
        <w:rPr>
          <w:sz w:val="20"/>
        </w:rPr>
        <w:pict>
          <v:group style="width:453.85pt;height:28.6pt;mso-position-horizontal-relative:char;mso-position-vertical-relative:line" coordorigin="0,0" coordsize="9077,572">
            <v:shape style="position:absolute;left:14;top:19;width:9063;height:552" coordorigin="14,19" coordsize="9063,552" path="m4656,19l4546,19,4440,19,125,19,14,19,14,571,125,571,4440,571,4546,571,4656,571,4656,19xm9077,19l8966,19,4656,19,4656,571,8966,571,9077,571,9077,19xe" filled="true" fillcolor="#bfbfbf" stroked="false">
              <v:path arrowok="t"/>
              <v:fill type="solid"/>
            </v:shape>
            <v:shape style="position:absolute;left:14;top:0;width:9063;height:20" coordorigin="14,0" coordsize="9063,20" path="m4565,0l4546,0,14,0,14,19,4546,19,4565,19,4565,0xm9077,0l4565,0,4565,19,9077,19,9077,0xe" filled="true" fillcolor="#000000" stroked="false">
              <v:path arrowok="t"/>
              <v:fill type="solid"/>
            </v:shape>
            <v:shape style="position:absolute;left:0;top:19;width:9077;height:552" type="#_x0000_t202" filled="false" stroked="false">
              <v:textbox inset="0,0,0,0">
                <w:txbxContent>
                  <w:p>
                    <w:pPr>
                      <w:tabs>
                        <w:tab w:pos="4655" w:val="left" w:leader="none"/>
                      </w:tabs>
                      <w:spacing w:line="273" w:lineRule="exact" w:before="0"/>
                      <w:ind w:left="12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Enlargement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of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particle</w:t>
                    </w:r>
                    <w:r>
                      <w:rPr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size</w:t>
                      <w:tab/>
                    </w:r>
                    <w:r>
                      <w:rPr>
                        <w:sz w:val="24"/>
                      </w:rPr>
                      <w:t>Flowability,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compressibility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Restricting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distribution</w:t>
        <w:tab/>
      </w:r>
      <w:r>
        <w:rPr>
          <w:sz w:val="24"/>
        </w:rPr>
        <w:t>Segregation</w:t>
      </w:r>
      <w:r>
        <w:rPr>
          <w:spacing w:val="-4"/>
          <w:sz w:val="24"/>
        </w:rPr>
        <w:t> </w:t>
      </w:r>
      <w:r>
        <w:rPr>
          <w:sz w:val="24"/>
        </w:rPr>
        <w:t>potency</w:t>
      </w:r>
    </w:p>
    <w:p>
      <w:pPr>
        <w:pStyle w:val="BodyText"/>
        <w:spacing w:before="2"/>
        <w:rPr>
          <w:sz w:val="22"/>
        </w:rPr>
      </w:pPr>
      <w:r>
        <w:rPr/>
        <w:pict>
          <v:shape style="position:absolute;margin-left:93.120003pt;margin-top:13.983076pt;width:453.85pt;height:55.2pt;mso-position-horizontal-relative:page;mso-position-vertical-relative:paragraph;z-index:-15723008;mso-wrap-distance-left:0;mso-wrap-distance-right:0" type="#_x0000_t202" filled="true" fillcolor="#bfbfbf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1"/>
                    </w:rPr>
                  </w:pPr>
                </w:p>
                <w:p>
                  <w:pPr>
                    <w:tabs>
                      <w:tab w:pos="4655" w:val="left" w:leader="none"/>
                    </w:tabs>
                    <w:spacing w:before="0"/>
                    <w:ind w:left="124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Enlargement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particle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porosity</w:t>
                    <w:tab/>
                  </w:r>
                  <w:r>
                    <w:rPr>
                      <w:sz w:val="24"/>
                    </w:rPr>
                    <w:t>Compressibility,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solubility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tabs>
          <w:tab w:pos="4918" w:val="left" w:leader="none"/>
        </w:tabs>
        <w:spacing w:before="94"/>
        <w:ind w:left="387" w:right="0" w:firstLine="0"/>
        <w:jc w:val="left"/>
        <w:rPr>
          <w:sz w:val="24"/>
        </w:rPr>
      </w:pPr>
      <w:r>
        <w:rPr>
          <w:b/>
          <w:sz w:val="24"/>
        </w:rPr>
        <w:t>Surface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roughness</w:t>
        <w:tab/>
      </w:r>
      <w:r>
        <w:rPr>
          <w:sz w:val="24"/>
        </w:rPr>
        <w:t>Flowability,</w:t>
      </w:r>
      <w:r>
        <w:rPr>
          <w:spacing w:val="-1"/>
          <w:sz w:val="24"/>
        </w:rPr>
        <w:t> </w:t>
      </w:r>
      <w:r>
        <w:rPr>
          <w:sz w:val="24"/>
        </w:rPr>
        <w:t>segregation,</w:t>
      </w:r>
      <w:r>
        <w:rPr>
          <w:spacing w:val="-2"/>
          <w:sz w:val="24"/>
        </w:rPr>
        <w:t> </w:t>
      </w:r>
      <w:r>
        <w:rPr>
          <w:sz w:val="24"/>
        </w:rPr>
        <w:t>potency</w:t>
      </w:r>
    </w:p>
    <w:p>
      <w:pPr>
        <w:pStyle w:val="BodyText"/>
        <w:spacing w:before="11"/>
        <w:rPr>
          <w:sz w:val="20"/>
        </w:rPr>
      </w:pPr>
      <w:r>
        <w:rPr/>
        <w:pict>
          <v:shape style="position:absolute;margin-left:93.120003pt;margin-top:14.003005pt;width:453.85pt;height:1pt;mso-position-horizontal-relative:page;mso-position-vertical-relative:paragraph;z-index:-15722496;mso-wrap-distance-left:0;mso-wrap-distance-right:0" coordorigin="1862,280" coordsize="9077,20" path="m10939,280l6413,280,6408,280,6394,280,1862,280,1862,299,6394,299,6408,299,6413,299,10939,299,10939,28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39" w:lineRule="exact"/>
        <w:ind w:left="387"/>
      </w:pPr>
      <w:r>
        <w:rPr/>
        <w:t>(Patel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Bhavsar,</w:t>
      </w:r>
      <w:r>
        <w:rPr>
          <w:spacing w:val="2"/>
        </w:rPr>
        <w:t> </w:t>
      </w:r>
      <w:r>
        <w:rPr/>
        <w:t>2009)</w:t>
      </w:r>
    </w:p>
    <w:p>
      <w:pPr>
        <w:spacing w:after="0" w:line="239" w:lineRule="exact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5"/>
        <w:jc w:val="both"/>
      </w:pPr>
      <w:r>
        <w:rPr/>
        <w:t>Pharmaceutical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profiles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availability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 drug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(Olayemi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5"/>
        </w:rPr>
        <w:t> </w:t>
      </w:r>
      <w:r>
        <w:rPr/>
        <w:t>2010).</w:t>
      </w:r>
    </w:p>
    <w:p>
      <w:pPr>
        <w:pStyle w:val="BodyText"/>
        <w:spacing w:line="480" w:lineRule="auto" w:before="202"/>
        <w:ind w:left="387" w:right="1047" w:firstLine="720"/>
        <w:jc w:val="both"/>
      </w:pPr>
      <w:r>
        <w:rPr/>
        <w:t>The defined function of excipients in pharmaceutical dosage forms are to modulate</w:t>
      </w:r>
      <w:r>
        <w:rPr>
          <w:spacing w:val="1"/>
        </w:rPr>
        <w:t> </w:t>
      </w:r>
      <w:r>
        <w:rPr/>
        <w:t>manufacturing and delivery of drug substances. The better the excipients can perform these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(Silverstein,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solubility and stability, thus enhancing the bioavailability (Van de Waterbeemd and Terta,</w:t>
      </w:r>
      <w:r>
        <w:rPr>
          <w:spacing w:val="1"/>
        </w:rPr>
        <w:t> </w:t>
      </w:r>
      <w:r>
        <w:rPr/>
        <w:t>2008). However, challenges of drug-excipients interaction leads to a reduction of number of</w:t>
      </w:r>
      <w:r>
        <w:rPr>
          <w:spacing w:val="-57"/>
        </w:rPr>
        <w:t> </w:t>
      </w:r>
      <w:r>
        <w:rPr/>
        <w:t>excipients used in formulation (Jaclern </w:t>
      </w:r>
      <w:r>
        <w:rPr>
          <w:i/>
        </w:rPr>
        <w:t>et al</w:t>
      </w:r>
      <w:r>
        <w:rPr/>
        <w:t>, 2000). The introduction of new high speed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machinery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compatibility,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 and even short dwell times. These requirements have led to most available ones</w:t>
      </w:r>
      <w:r>
        <w:rPr>
          <w:spacing w:val="1"/>
        </w:rPr>
        <w:t> </w:t>
      </w:r>
      <w:r>
        <w:rPr/>
        <w:t>falling</w:t>
      </w:r>
      <w:r>
        <w:rPr>
          <w:spacing w:val="1"/>
        </w:rPr>
        <w:t> </w:t>
      </w:r>
      <w:r>
        <w:rPr/>
        <w:t>short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fulfilling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roles.</w:t>
      </w:r>
    </w:p>
    <w:p>
      <w:pPr>
        <w:pStyle w:val="BodyText"/>
        <w:spacing w:line="480" w:lineRule="auto" w:before="197"/>
        <w:ind w:left="387" w:right="1056" w:firstLine="720"/>
        <w:jc w:val="both"/>
      </w:pPr>
      <w:r>
        <w:rPr/>
        <w:t>Excipients are modified to improve their properties. For example, starch is modified</w:t>
      </w:r>
      <w:r>
        <w:rPr>
          <w:spacing w:val="-57"/>
        </w:rPr>
        <w:t> </w:t>
      </w:r>
      <w:r>
        <w:rPr/>
        <w:t>to become soluble or spray-dried lactose to improve its flowability (Monedero Perales </w:t>
      </w:r>
      <w:r>
        <w:rPr>
          <w:i/>
        </w:rPr>
        <w:t>et </w:t>
      </w:r>
      <w:r>
        <w:rPr/>
        <w:t>al,</w:t>
      </w:r>
      <w:r>
        <w:rPr>
          <w:spacing w:val="-57"/>
        </w:rPr>
        <w:t> </w:t>
      </w:r>
      <w:r>
        <w:rPr/>
        <w:t>1996).</w:t>
      </w:r>
    </w:p>
    <w:p>
      <w:pPr>
        <w:pStyle w:val="BodyText"/>
        <w:spacing w:line="480" w:lineRule="auto" w:before="201"/>
        <w:ind w:left="387" w:right="1054" w:firstLine="720"/>
        <w:jc w:val="both"/>
      </w:pPr>
      <w:r>
        <w:rPr/>
        <w:t>Also excipients can be co-processed with other excipients with added advantages.</w:t>
      </w:r>
      <w:r>
        <w:rPr>
          <w:spacing w:val="1"/>
        </w:rPr>
        <w:t> </w:t>
      </w:r>
      <w:r>
        <w:rPr/>
        <w:t>For example,</w:t>
      </w:r>
      <w:r>
        <w:rPr>
          <w:spacing w:val="1"/>
        </w:rPr>
        <w:t> </w:t>
      </w:r>
      <w:r>
        <w:rPr/>
        <w:t>microcrystalline cellulose (MCC) is co-processed with silicon dioxide 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compatibility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resulting in a better tablet hardness, particularly when wet granulation is used (Hwang and</w:t>
      </w:r>
      <w:r>
        <w:rPr>
          <w:spacing w:val="1"/>
        </w:rPr>
        <w:t> </w:t>
      </w:r>
      <w:r>
        <w:rPr/>
        <w:t>Peck,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41" w:id="43"/>
      <w:bookmarkEnd w:id="43"/>
      <w:r>
        <w:rPr/>
        <w:t>Fillers/Diluents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52" w:firstLine="720"/>
        <w:jc w:val="both"/>
      </w:pPr>
      <w:r>
        <w:rPr/>
        <w:t>These are inert substances which are added to the formulation when weight of the</w:t>
      </w:r>
      <w:r>
        <w:rPr>
          <w:spacing w:val="1"/>
        </w:rPr>
        <w:t> </w:t>
      </w:r>
      <w:r>
        <w:rPr/>
        <w:t>active</w:t>
      </w:r>
      <w:r>
        <w:rPr>
          <w:spacing w:val="-3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ingredients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-11"/>
        </w:rPr>
        <w:t> </w:t>
      </w:r>
      <w:r>
        <w:rPr/>
        <w:t>small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reasonably-sized</w:t>
      </w:r>
      <w:r>
        <w:rPr>
          <w:spacing w:val="-2"/>
        </w:rPr>
        <w:t> </w:t>
      </w:r>
      <w:r>
        <w:rPr/>
        <w:t>tablet. Examples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3"/>
        <w:jc w:val="both"/>
      </w:pPr>
      <w:r>
        <w:rPr/>
        <w:t>of diluents are calcium phosphate, lactose, microcrystalline cellulose, kaolin and starches</w:t>
      </w:r>
      <w:r>
        <w:rPr>
          <w:spacing w:val="1"/>
        </w:rPr>
        <w:t> </w:t>
      </w:r>
      <w:r>
        <w:rPr/>
        <w:t>(Alebiowu,</w:t>
      </w:r>
      <w:r>
        <w:rPr>
          <w:spacing w:val="3"/>
        </w:rPr>
        <w:t> </w:t>
      </w:r>
      <w:r>
        <w:rPr/>
        <w:t>2001).</w:t>
      </w:r>
    </w:p>
    <w:p>
      <w:pPr>
        <w:pStyle w:val="BodyText"/>
        <w:spacing w:line="480" w:lineRule="auto" w:before="202"/>
        <w:ind w:left="387" w:right="1046" w:firstLine="720"/>
        <w:jc w:val="both"/>
      </w:pPr>
      <w:r>
        <w:rPr/>
        <w:t>A standard tablet should weigh at least 50 mg. A low dose or a potent drug requires</w:t>
      </w:r>
      <w:r>
        <w:rPr>
          <w:spacing w:val="1"/>
        </w:rPr>
        <w:t> </w:t>
      </w:r>
      <w:r>
        <w:rPr/>
        <w:t>the addition of a substance into the formulation to increase the bulk volume and form</w:t>
      </w:r>
      <w:r>
        <w:rPr>
          <w:spacing w:val="1"/>
        </w:rPr>
        <w:t> </w:t>
      </w:r>
      <w:r>
        <w:rPr/>
        <w:t>acceptably-sized tablet. These substances are called fillers or diluents, and may not be</w:t>
      </w:r>
      <w:r>
        <w:rPr>
          <w:spacing w:val="1"/>
        </w:rPr>
        <w:t> </w:t>
      </w:r>
      <w:r>
        <w:rPr/>
        <w:t>necessary if the dose of the drug per tablet</w:t>
      </w:r>
      <w:r>
        <w:rPr>
          <w:spacing w:val="1"/>
        </w:rPr>
        <w:t> </w:t>
      </w:r>
      <w:r>
        <w:rPr/>
        <w:t>is high. An ideal filler should</w:t>
      </w:r>
      <w:r>
        <w:rPr>
          <w:spacing w:val="60"/>
        </w:rPr>
        <w:t> </w:t>
      </w:r>
      <w:r>
        <w:rPr/>
        <w:t>be chemically</w:t>
      </w:r>
      <w:r>
        <w:rPr>
          <w:spacing w:val="1"/>
        </w:rPr>
        <w:t> </w:t>
      </w:r>
      <w:r>
        <w:rPr/>
        <w:t>inert, non-hygroscopic, cheap, compatible,</w:t>
      </w:r>
      <w:r>
        <w:rPr>
          <w:spacing w:val="1"/>
        </w:rPr>
        <w:t> </w:t>
      </w:r>
      <w:r>
        <w:rPr/>
        <w:t>bio-compatible and have acceptable taste or</w:t>
      </w:r>
      <w:r>
        <w:rPr>
          <w:spacing w:val="1"/>
        </w:rPr>
        <w:t> </w:t>
      </w:r>
      <w:r>
        <w:rPr/>
        <w:t>tasteless.</w:t>
      </w:r>
    </w:p>
    <w:p>
      <w:pPr>
        <w:pStyle w:val="BodyText"/>
        <w:spacing w:line="480" w:lineRule="auto" w:before="197"/>
        <w:ind w:left="387" w:right="1061" w:firstLine="720"/>
        <w:jc w:val="both"/>
      </w:pPr>
      <w:r>
        <w:rPr/>
        <w:t>Examples are lactose, sucrose, glucose, mannitol, sorbitol, calcium carbonate and</w:t>
      </w:r>
      <w:r>
        <w:rPr>
          <w:spacing w:val="1"/>
        </w:rPr>
        <w:t> </w:t>
      </w:r>
      <w:r>
        <w:rPr/>
        <w:t>magnesium</w:t>
      </w:r>
      <w:r>
        <w:rPr>
          <w:spacing w:val="-8"/>
        </w:rPr>
        <w:t> </w:t>
      </w:r>
      <w:r>
        <w:rPr/>
        <w:t>stearate</w:t>
      </w:r>
      <w:r>
        <w:rPr>
          <w:spacing w:val="1"/>
        </w:rPr>
        <w:t> </w:t>
      </w:r>
      <w:r>
        <w:rPr/>
        <w:t>(Alderborn,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40" w:id="44"/>
      <w:bookmarkEnd w:id="44"/>
      <w:r>
        <w:rPr/>
        <w:t>Binders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1" w:firstLine="720"/>
        <w:jc w:val="both"/>
      </w:pPr>
      <w:r>
        <w:rPr/>
        <w:t>Binders are agents used to impart cohesive qualities to the powdered material during</w:t>
      </w:r>
      <w:r>
        <w:rPr>
          <w:spacing w:val="-57"/>
        </w:rPr>
        <w:t> </w:t>
      </w:r>
      <w:r>
        <w:rPr/>
        <w:t>the production of tablet.</w:t>
      </w:r>
      <w:r>
        <w:rPr>
          <w:spacing w:val="1"/>
        </w:rPr>
        <w:t> </w:t>
      </w:r>
      <w:r>
        <w:rPr/>
        <w:t>This ensures that the tablet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intact</w:t>
      </w:r>
      <w:r>
        <w:rPr>
          <w:spacing w:val="60"/>
        </w:rPr>
        <w:t> </w:t>
      </w:r>
      <w:r>
        <w:rPr/>
        <w:t>after compression as</w:t>
      </w:r>
      <w:r>
        <w:rPr>
          <w:spacing w:val="1"/>
        </w:rPr>
        <w:t> </w:t>
      </w:r>
      <w:r>
        <w:rPr/>
        <w:t>well as improving the free flowing quality (King, 1975). Binders could be used in solution</w:t>
      </w:r>
      <w:r>
        <w:rPr>
          <w:spacing w:val="1"/>
        </w:rPr>
        <w:t> </w:t>
      </w:r>
      <w:r>
        <w:rPr/>
        <w:t>and in dry form depending on the other ingredients in the formulation and the method of</w:t>
      </w:r>
      <w:r>
        <w:rPr>
          <w:spacing w:val="1"/>
        </w:rPr>
        <w:t> </w:t>
      </w:r>
      <w:r>
        <w:rPr/>
        <w:t>preparation, at relatively low concentration of 2-10% by weight. The choice of a particular</w:t>
      </w:r>
      <w:r>
        <w:rPr>
          <w:spacing w:val="1"/>
        </w:rPr>
        <w:t> </w:t>
      </w:r>
      <w:r>
        <w:rPr/>
        <w:t>binding agent depends on the binding force required to form granule and its compatibility</w:t>
      </w:r>
      <w:r>
        <w:rPr>
          <w:spacing w:val="1"/>
        </w:rPr>
        <w:t> </w:t>
      </w:r>
      <w:r>
        <w:rPr/>
        <w:t>with the other ingredients particularly the active drug (Ibezim </w:t>
      </w:r>
      <w:r>
        <w:rPr>
          <w:i/>
        </w:rPr>
        <w:t>et al</w:t>
      </w:r>
      <w:r>
        <w:rPr/>
        <w:t>, 2008). Binders are</w:t>
      </w:r>
      <w:r>
        <w:rPr>
          <w:spacing w:val="1"/>
        </w:rPr>
        <w:t> </w:t>
      </w:r>
      <w:r>
        <w:rPr/>
        <w:t>usually employed in the wet granulation methods of tablets productions where a binder</w:t>
      </w:r>
      <w:r>
        <w:rPr>
          <w:spacing w:val="1"/>
        </w:rPr>
        <w:t> </w:t>
      </w:r>
      <w:r>
        <w:rPr/>
        <w:t>solution previously prepared is used in wetting the dry powder mix to form a damp mass,</w:t>
      </w:r>
      <w:r>
        <w:rPr>
          <w:spacing w:val="1"/>
        </w:rPr>
        <w:t> </w:t>
      </w:r>
      <w:r>
        <w:rPr/>
        <w:t>massed</w:t>
      </w:r>
      <w:r>
        <w:rPr>
          <w:spacing w:val="38"/>
        </w:rPr>
        <w:t> </w:t>
      </w:r>
      <w:r>
        <w:rPr/>
        <w:t>and</w:t>
      </w:r>
      <w:r>
        <w:rPr>
          <w:spacing w:val="33"/>
        </w:rPr>
        <w:t> </w:t>
      </w:r>
      <w:r>
        <w:rPr/>
        <w:t>screened</w:t>
      </w:r>
      <w:r>
        <w:rPr>
          <w:spacing w:val="33"/>
        </w:rPr>
        <w:t> </w:t>
      </w:r>
      <w:r>
        <w:rPr/>
        <w:t>to</w:t>
      </w:r>
      <w:r>
        <w:rPr>
          <w:spacing w:val="39"/>
        </w:rPr>
        <w:t> </w:t>
      </w:r>
      <w:r>
        <w:rPr/>
        <w:t>give</w:t>
      </w:r>
      <w:r>
        <w:rPr>
          <w:spacing w:val="37"/>
        </w:rPr>
        <w:t> </w:t>
      </w:r>
      <w:r>
        <w:rPr/>
        <w:t>granules</w:t>
      </w:r>
      <w:r>
        <w:rPr>
          <w:spacing w:val="31"/>
        </w:rPr>
        <w:t> </w:t>
      </w:r>
      <w:r>
        <w:rPr/>
        <w:t>(Musa</w:t>
      </w:r>
      <w:r>
        <w:rPr>
          <w:spacing w:val="42"/>
        </w:rPr>
        <w:t> </w:t>
      </w:r>
      <w:r>
        <w:rPr>
          <w:i/>
        </w:rPr>
        <w:t>et</w:t>
      </w:r>
      <w:r>
        <w:rPr>
          <w:i/>
          <w:spacing w:val="39"/>
        </w:rPr>
        <w:t> </w:t>
      </w:r>
      <w:r>
        <w:rPr>
          <w:i/>
        </w:rPr>
        <w:t>al</w:t>
      </w:r>
      <w:r>
        <w:rPr/>
        <w:t>,</w:t>
      </w:r>
      <w:r>
        <w:rPr>
          <w:spacing w:val="36"/>
        </w:rPr>
        <w:t> </w:t>
      </w:r>
      <w:r>
        <w:rPr/>
        <w:t>2010).</w:t>
      </w:r>
      <w:r>
        <w:rPr>
          <w:spacing w:val="36"/>
        </w:rPr>
        <w:t> </w:t>
      </w:r>
      <w:r>
        <w:rPr/>
        <w:t>Too</w:t>
      </w:r>
      <w:r>
        <w:rPr>
          <w:spacing w:val="39"/>
        </w:rPr>
        <w:t> </w:t>
      </w:r>
      <w:r>
        <w:rPr/>
        <w:t>much</w:t>
      </w:r>
      <w:r>
        <w:rPr>
          <w:spacing w:val="29"/>
        </w:rPr>
        <w:t> </w:t>
      </w:r>
      <w:r>
        <w:rPr/>
        <w:t>quantity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/>
        <w:t>binder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61"/>
        <w:jc w:val="both"/>
      </w:pPr>
      <w:r>
        <w:rPr/>
        <w:t>could lead to hard tablets, prolonged disintegration and consequently poor drug release</w:t>
      </w:r>
      <w:r>
        <w:rPr>
          <w:spacing w:val="1"/>
        </w:rPr>
        <w:t> </w:t>
      </w:r>
      <w:r>
        <w:rPr/>
        <w:t>(Udeala and</w:t>
      </w:r>
      <w:r>
        <w:rPr>
          <w:spacing w:val="1"/>
        </w:rPr>
        <w:t> </w:t>
      </w:r>
      <w:r>
        <w:rPr/>
        <w:t>Chukwu,</w:t>
      </w:r>
      <w:r>
        <w:rPr>
          <w:spacing w:val="4"/>
        </w:rPr>
        <w:t> </w:t>
      </w:r>
      <w:r>
        <w:rPr/>
        <w:t>1985;</w:t>
      </w:r>
      <w:r>
        <w:rPr>
          <w:spacing w:val="-3"/>
        </w:rPr>
        <w:t> </w:t>
      </w:r>
      <w:r>
        <w:rPr/>
        <w:t>Mgbahurike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Igwilo,</w:t>
      </w:r>
      <w:r>
        <w:rPr>
          <w:spacing w:val="4"/>
        </w:rPr>
        <w:t> </w:t>
      </w:r>
      <w:r>
        <w:rPr/>
        <w:t>1991).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39" w:id="45"/>
      <w:bookmarkEnd w:id="45"/>
      <w:r>
        <w:rPr/>
        <w:t>Disintegrants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4" w:firstLine="720"/>
        <w:jc w:val="both"/>
      </w:pPr>
      <w:r>
        <w:rPr/>
        <w:t>Disintegrant is that excipient which facilitates the break-up of the tablet in a liquid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absorption from</w:t>
      </w:r>
      <w:r>
        <w:rPr>
          <w:spacing w:val="-8"/>
        </w:rPr>
        <w:t> </w:t>
      </w:r>
      <w:r>
        <w:rPr/>
        <w:t>the gastro</w:t>
      </w:r>
      <w:r>
        <w:rPr>
          <w:spacing w:val="1"/>
        </w:rPr>
        <w:t> </w:t>
      </w:r>
      <w:r>
        <w:rPr/>
        <w:t>intestinal</w:t>
      </w:r>
      <w:r>
        <w:rPr>
          <w:spacing w:val="-8"/>
        </w:rPr>
        <w:t> </w:t>
      </w:r>
      <w:r>
        <w:rPr/>
        <w:t>tract</w:t>
      </w:r>
      <w:r>
        <w:rPr>
          <w:spacing w:val="2"/>
        </w:rPr>
        <w:t> </w:t>
      </w:r>
      <w:r>
        <w:rPr/>
        <w:t>(Iwuagwu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Onyekweli,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before="202"/>
        <w:ind w:left="1107"/>
        <w:jc w:val="both"/>
      </w:pPr>
      <w:r>
        <w:rPr/>
        <w:t>Disintegration</w:t>
      </w:r>
      <w:r>
        <w:rPr>
          <w:spacing w:val="-7"/>
        </w:rPr>
        <w:t> </w:t>
      </w:r>
      <w:r>
        <w:rPr/>
        <w:t>are</w:t>
      </w:r>
      <w:r>
        <w:rPr>
          <w:spacing w:val="-2"/>
        </w:rPr>
        <w:t> </w:t>
      </w:r>
      <w:r>
        <w:rPr/>
        <w:t>achieved</w:t>
      </w:r>
      <w:r>
        <w:rPr>
          <w:spacing w:val="-2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two</w:t>
      </w:r>
      <w:r>
        <w:rPr>
          <w:spacing w:val="4"/>
        </w:rPr>
        <w:t> </w:t>
      </w:r>
      <w:r>
        <w:rPr/>
        <w:t>main</w:t>
      </w:r>
      <w:r>
        <w:rPr>
          <w:spacing w:val="-7"/>
        </w:rPr>
        <w:t> </w:t>
      </w:r>
      <w:r>
        <w:rPr/>
        <w:t>processes: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19"/>
        </w:numPr>
        <w:tabs>
          <w:tab w:pos="1108" w:val="left" w:leader="none"/>
        </w:tabs>
        <w:spacing w:line="240" w:lineRule="auto" w:before="178" w:after="0"/>
        <w:ind w:left="1107" w:right="0" w:hanging="361"/>
        <w:jc w:val="both"/>
      </w:pPr>
      <w:r>
        <w:rPr/>
        <w:t>Water</w:t>
      </w:r>
      <w:r>
        <w:rPr>
          <w:spacing w:val="-6"/>
        </w:rPr>
        <w:t> </w:t>
      </w:r>
      <w:r>
        <w:rPr/>
        <w:t>uptake</w:t>
      </w:r>
      <w:r>
        <w:rPr>
          <w:spacing w:val="-2"/>
        </w:rPr>
        <w:t> </w:t>
      </w:r>
      <w:r>
        <w:rPr/>
        <w:t>facilitation: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87" w:right="1050" w:firstLine="720"/>
        <w:jc w:val="both"/>
      </w:pPr>
      <w:r>
        <w:rPr/>
        <w:t>These disintegrants act by facilitating the transport of water into the pores of the</w:t>
      </w:r>
      <w:r>
        <w:rPr>
          <w:spacing w:val="1"/>
        </w:rPr>
        <w:t> </w:t>
      </w:r>
      <w:r>
        <w:rPr/>
        <w:t>tablet, thereby leading to the breaking of the tablet into fragments e.g. surface active agents.</w:t>
      </w:r>
      <w:r>
        <w:rPr>
          <w:spacing w:val="-57"/>
        </w:rPr>
        <w:t> </w:t>
      </w:r>
      <w:r>
        <w:rPr/>
        <w:t>Other substances can promote liquid penetration using capillary forces to</w:t>
      </w:r>
      <w:r>
        <w:rPr>
          <w:spacing w:val="60"/>
        </w:rPr>
        <w:t> </w:t>
      </w:r>
      <w:r>
        <w:rPr/>
        <w:t>suck water 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tablet.</w:t>
      </w:r>
    </w:p>
    <w:p>
      <w:pPr>
        <w:pStyle w:val="Heading1"/>
        <w:numPr>
          <w:ilvl w:val="3"/>
          <w:numId w:val="19"/>
        </w:numPr>
        <w:tabs>
          <w:tab w:pos="1108" w:val="left" w:leader="none"/>
        </w:tabs>
        <w:spacing w:line="240" w:lineRule="auto" w:before="207" w:after="0"/>
        <w:ind w:left="1107" w:right="0" w:hanging="361"/>
        <w:jc w:val="both"/>
      </w:pPr>
      <w:r>
        <w:rPr/>
        <w:t>Tablet</w:t>
      </w:r>
      <w:r>
        <w:rPr>
          <w:spacing w:val="-5"/>
        </w:rPr>
        <w:t> </w:t>
      </w:r>
      <w:r>
        <w:rPr/>
        <w:t>rupture</w:t>
      </w:r>
      <w:r>
        <w:rPr>
          <w:spacing w:val="-9"/>
        </w:rPr>
        <w:t> </w:t>
      </w:r>
      <w:r>
        <w:rPr/>
        <w:t>promotion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7" w:right="1049" w:firstLine="720"/>
        <w:jc w:val="both"/>
      </w:pPr>
      <w:r>
        <w:rPr/>
        <w:t>Tablets can be ruptured by swelling of the disintegrant particles during sorption of</w:t>
      </w:r>
      <w:r>
        <w:rPr>
          <w:spacing w:val="1"/>
        </w:rPr>
        <w:t> </w:t>
      </w:r>
      <w:r>
        <w:rPr/>
        <w:t>water. However, non-swelling disintegrants break the tablet by repulsion of particles when</w:t>
      </w:r>
      <w:r>
        <w:rPr>
          <w:spacing w:val="1"/>
        </w:rPr>
        <w:t> </w:t>
      </w:r>
      <w:r>
        <w:rPr/>
        <w:t>in contact with water and also by the recovery of deformed particles of their original shape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contact</w:t>
      </w:r>
      <w:r>
        <w:rPr>
          <w:spacing w:val="7"/>
        </w:rPr>
        <w:t> </w:t>
      </w:r>
      <w:r>
        <w:rPr/>
        <w:t>with</w:t>
      </w:r>
      <w:r>
        <w:rPr>
          <w:spacing w:val="-4"/>
        </w:rPr>
        <w:t> </w:t>
      </w:r>
      <w:r>
        <w:rPr/>
        <w:t>water. (Alderborn,</w:t>
      </w:r>
      <w:r>
        <w:rPr>
          <w:spacing w:val="4"/>
        </w:rPr>
        <w:t> </w:t>
      </w:r>
      <w:r>
        <w:rPr/>
        <w:t>2007).</w:t>
      </w:r>
    </w:p>
    <w:p>
      <w:pPr>
        <w:pStyle w:val="BodyText"/>
        <w:spacing w:line="480" w:lineRule="auto" w:before="202"/>
        <w:ind w:left="387" w:right="1052" w:firstLine="720"/>
        <w:jc w:val="both"/>
      </w:pPr>
      <w:r>
        <w:rPr/>
        <w:t>Other mechanisms by which disintegration of tablets may be achieved are; gas</w:t>
      </w:r>
      <w:r>
        <w:rPr>
          <w:spacing w:val="1"/>
        </w:rPr>
        <w:t> </w:t>
      </w:r>
      <w:r>
        <w:rPr/>
        <w:t>release, melting and enzymatic action, heat or wetting, lysis of physicochemical bonds</w:t>
      </w:r>
      <w:r>
        <w:rPr>
          <w:spacing w:val="1"/>
        </w:rPr>
        <w:t> </w:t>
      </w:r>
      <w:r>
        <w:rPr/>
        <w:t>(Bakre</w:t>
      </w:r>
      <w:r>
        <w:rPr>
          <w:spacing w:val="-2"/>
        </w:rPr>
        <w:t> </w:t>
      </w:r>
      <w:r>
        <w:rPr/>
        <w:t>and</w:t>
      </w:r>
      <w:r>
        <w:rPr>
          <w:spacing w:val="5"/>
        </w:rPr>
        <w:t> </w:t>
      </w:r>
      <w:r>
        <w:rPr/>
        <w:t>Jaiyeoba,</w:t>
      </w:r>
      <w:r>
        <w:rPr>
          <w:spacing w:val="2"/>
        </w:rPr>
        <w:t> </w:t>
      </w:r>
      <w:r>
        <w:rPr/>
        <w:t>2009).</w:t>
      </w:r>
      <w:r>
        <w:rPr>
          <w:spacing w:val="4"/>
        </w:rPr>
        <w:t> </w:t>
      </w:r>
      <w:r>
        <w:rPr/>
        <w:t>Examples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disintegrants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starches</w:t>
      </w:r>
      <w:r>
        <w:rPr>
          <w:spacing w:val="-2"/>
        </w:rPr>
        <w:t> </w:t>
      </w:r>
      <w:r>
        <w:rPr/>
        <w:t>derived</w:t>
      </w:r>
      <w:r>
        <w:rPr>
          <w:spacing w:val="4"/>
        </w:rPr>
        <w:t> </w:t>
      </w:r>
      <w:r>
        <w:rPr/>
        <w:t>from</w:t>
      </w:r>
      <w:r>
        <w:rPr>
          <w:spacing w:val="-8"/>
        </w:rPr>
        <w:t> </w:t>
      </w:r>
      <w:r>
        <w:rPr/>
        <w:t>potato</w:t>
      </w:r>
      <w:r>
        <w:rPr>
          <w:spacing w:val="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6"/>
        <w:jc w:val="both"/>
      </w:pPr>
      <w:r>
        <w:rPr/>
        <w:t>maize. They are used at concentration ranging from 1-10% by weight depending on the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 disintegrant. (Alebiowu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Itiola,</w:t>
      </w:r>
      <w:r>
        <w:rPr>
          <w:spacing w:val="3"/>
        </w:rPr>
        <w:t> </w:t>
      </w:r>
      <w:r>
        <w:rPr/>
        <w:t>2003).</w:t>
      </w:r>
    </w:p>
    <w:p>
      <w:pPr>
        <w:pStyle w:val="BodyText"/>
        <w:spacing w:line="480" w:lineRule="auto" w:before="202"/>
        <w:ind w:left="387" w:right="1060" w:firstLine="720"/>
        <w:jc w:val="both"/>
      </w:pPr>
      <w:r>
        <w:rPr/>
        <w:t>Improved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finer</w:t>
      </w:r>
      <w:r>
        <w:rPr>
          <w:spacing w:val="1"/>
        </w:rPr>
        <w:t> </w:t>
      </w:r>
      <w:r>
        <w:rPr/>
        <w:t>particles</w:t>
      </w:r>
      <w:r>
        <w:rPr>
          <w:spacing w:val="-3"/>
        </w:rPr>
        <w:t> </w:t>
      </w:r>
      <w:r>
        <w:rPr/>
        <w:t>since</w:t>
      </w:r>
      <w:r>
        <w:rPr>
          <w:spacing w:val="-2"/>
        </w:rPr>
        <w:t> </w:t>
      </w:r>
      <w:r>
        <w:rPr/>
        <w:t>they</w:t>
      </w:r>
      <w:r>
        <w:rPr>
          <w:spacing w:val="-6"/>
        </w:rPr>
        <w:t> </w:t>
      </w:r>
      <w:r>
        <w:rPr/>
        <w:t>have been found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swell</w:t>
      </w:r>
      <w:r>
        <w:rPr>
          <w:spacing w:val="-5"/>
        </w:rPr>
        <w:t> </w:t>
      </w:r>
      <w:r>
        <w:rPr/>
        <w:t>better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at</w:t>
      </w:r>
      <w:r>
        <w:rPr>
          <w:spacing w:val="4"/>
        </w:rPr>
        <w:t> </w:t>
      </w:r>
      <w:r>
        <w:rPr/>
        <w:t>a</w:t>
      </w:r>
      <w:r>
        <w:rPr>
          <w:spacing w:val="-6"/>
        </w:rPr>
        <w:t> </w:t>
      </w:r>
      <w:r>
        <w:rPr/>
        <w:t>faster rate</w:t>
      </w:r>
      <w:r>
        <w:rPr>
          <w:spacing w:val="-7"/>
        </w:rPr>
        <w:t> </w:t>
      </w:r>
      <w:r>
        <w:rPr/>
        <w:t>(Rudnic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1982).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38" w:id="46"/>
      <w:r>
        <w:rPr/>
        <w:t>Glidants,</w:t>
      </w:r>
      <w:r>
        <w:rPr>
          <w:spacing w:val="-1"/>
        </w:rPr>
        <w:t> </w:t>
      </w:r>
      <w:r>
        <w:rPr/>
        <w:t>Lubricants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bookmarkEnd w:id="46"/>
      <w:r>
        <w:rPr/>
        <w:t>Anti-adherents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47" w:firstLine="720"/>
        <w:jc w:val="both"/>
      </w:pPr>
      <w:r>
        <w:rPr/>
        <w:t>Glidants are used to promote powder flow by reducing inter-particle friction and</w:t>
      </w:r>
      <w:r>
        <w:rPr>
          <w:spacing w:val="1"/>
        </w:rPr>
        <w:t> </w:t>
      </w:r>
      <w:r>
        <w:rPr/>
        <w:t>cohesion. They are used in combination with lubricants which prevents ingredients from</w:t>
      </w:r>
      <w:r>
        <w:rPr>
          <w:spacing w:val="1"/>
        </w:rPr>
        <w:t> </w:t>
      </w:r>
      <w:r>
        <w:rPr/>
        <w:t>clumping together and from sticking to the tablet punches. Lubricants also ensure that tablet</w:t>
      </w:r>
      <w:r>
        <w:rPr>
          <w:spacing w:val="-57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ejection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wall.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adherents are used to reduce the adhesion between the powder (granules) and the punch</w:t>
      </w:r>
      <w:r>
        <w:rPr>
          <w:spacing w:val="1"/>
        </w:rPr>
        <w:t> </w:t>
      </w:r>
      <w:r>
        <w:rPr/>
        <w:t>faces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sticking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punches.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 glidant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talc;</w:t>
      </w:r>
      <w:r>
        <w:rPr>
          <w:spacing w:val="1"/>
        </w:rPr>
        <w:t> </w:t>
      </w:r>
      <w:r>
        <w:rPr/>
        <w:t>lubricant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anti-adherent</w:t>
      </w:r>
      <w:r>
        <w:rPr>
          <w:spacing w:val="6"/>
        </w:rPr>
        <w:t> </w:t>
      </w:r>
      <w:r>
        <w:rPr/>
        <w:t>commonly</w:t>
      </w:r>
      <w:r>
        <w:rPr>
          <w:spacing w:val="-8"/>
        </w:rPr>
        <w:t> </w:t>
      </w:r>
      <w:r>
        <w:rPr/>
        <w:t>used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magnesium</w:t>
      </w:r>
      <w:r>
        <w:rPr>
          <w:spacing w:val="-8"/>
        </w:rPr>
        <w:t> </w:t>
      </w:r>
      <w:r>
        <w:rPr/>
        <w:t>stearate.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37" w:id="47"/>
      <w:r>
        <w:rPr/>
        <w:t>Flavours,</w:t>
      </w:r>
      <w:r>
        <w:rPr>
          <w:spacing w:val="-2"/>
        </w:rPr>
        <w:t> </w:t>
      </w:r>
      <w:r>
        <w:rPr/>
        <w:t>Sweeteners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bookmarkEnd w:id="47"/>
      <w:r>
        <w:rPr/>
        <w:t>Colourants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8" w:firstLine="720"/>
        <w:jc w:val="both"/>
      </w:pPr>
      <w:r>
        <w:rPr/>
        <w:t>Flavours and sweeteners are added to formulation in order to improve the taste</w:t>
      </w:r>
      <w:r>
        <w:rPr>
          <w:spacing w:val="1"/>
        </w:rPr>
        <w:t> </w:t>
      </w:r>
      <w:r>
        <w:rPr/>
        <w:t>particularly chewable tablets while colourants are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 drug</w:t>
      </w:r>
      <w:r>
        <w:rPr>
          <w:spacing w:val="1"/>
        </w:rPr>
        <w:t> </w:t>
      </w:r>
      <w:r>
        <w:rPr/>
        <w:t>formulation to aid</w:t>
      </w:r>
      <w:r>
        <w:rPr>
          <w:spacing w:val="1"/>
        </w:rPr>
        <w:t> </w:t>
      </w:r>
      <w:r>
        <w:rPr/>
        <w:t>identification, patient</w:t>
      </w:r>
      <w:r>
        <w:rPr>
          <w:spacing w:val="6"/>
        </w:rPr>
        <w:t> </w:t>
      </w:r>
      <w:r>
        <w:rPr/>
        <w:t>compliance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mask</w:t>
      </w:r>
      <w:r>
        <w:rPr>
          <w:spacing w:val="-1"/>
        </w:rPr>
        <w:t> </w:t>
      </w:r>
      <w:r>
        <w:rPr/>
        <w:t>undesired</w:t>
      </w:r>
      <w:r>
        <w:rPr>
          <w:spacing w:val="-1"/>
        </w:rPr>
        <w:t> </w:t>
      </w:r>
      <w:r>
        <w:rPr/>
        <w:t>colour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active</w:t>
      </w:r>
      <w:r>
        <w:rPr>
          <w:spacing w:val="3"/>
        </w:rPr>
        <w:t> </w:t>
      </w:r>
      <w:r>
        <w:rPr/>
        <w:t>ingredient.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9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</w:pPr>
      <w:bookmarkStart w:name="_TOC_250036" w:id="48"/>
      <w:r>
        <w:rPr/>
        <w:t>Techniques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Tablet</w:t>
      </w:r>
      <w:r>
        <w:rPr>
          <w:spacing w:val="-1"/>
        </w:rPr>
        <w:t> </w:t>
      </w:r>
      <w:bookmarkEnd w:id="48"/>
      <w:r>
        <w:rPr/>
        <w:t>Production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387" w:right="1060" w:firstLine="720"/>
        <w:jc w:val="both"/>
      </w:pPr>
      <w:r>
        <w:rPr/>
        <w:t>Two basic techniques have been recognized for production of tablets. These are</w:t>
      </w:r>
      <w:r>
        <w:rPr>
          <w:spacing w:val="1"/>
        </w:rPr>
        <w:t> </w:t>
      </w:r>
      <w:r>
        <w:rPr/>
        <w:t>direct</w:t>
      </w:r>
      <w:r>
        <w:rPr>
          <w:spacing w:val="6"/>
        </w:rPr>
        <w:t> </w:t>
      </w:r>
      <w:r>
        <w:rPr/>
        <w:t>compression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granulation.</w:t>
      </w:r>
    </w:p>
    <w:p>
      <w:pPr>
        <w:pStyle w:val="BodyText"/>
        <w:spacing w:line="480" w:lineRule="auto" w:before="202"/>
        <w:ind w:left="387" w:right="1056" w:firstLine="720"/>
        <w:jc w:val="both"/>
      </w:pPr>
      <w:r>
        <w:rPr/>
        <w:t>Direct compression is the process by which tablets are compressed directly from the</w:t>
      </w:r>
      <w:r>
        <w:rPr>
          <w:spacing w:val="-57"/>
        </w:rPr>
        <w:t> </w:t>
      </w:r>
      <w:r>
        <w:rPr/>
        <w:t>powdered blends of active ingredient(s) and suitable excipients. (Shangraw, 1988). The</w:t>
      </w:r>
      <w:r>
        <w:rPr>
          <w:spacing w:val="1"/>
        </w:rPr>
        <w:t> </w:t>
      </w:r>
      <w:r>
        <w:rPr/>
        <w:t>process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simpler</w:t>
      </w:r>
      <w:r>
        <w:rPr>
          <w:spacing w:val="10"/>
        </w:rPr>
        <w:t> </w:t>
      </w:r>
      <w:r>
        <w:rPr/>
        <w:t>than</w:t>
      </w:r>
      <w:r>
        <w:rPr>
          <w:spacing w:val="3"/>
        </w:rPr>
        <w:t> </w:t>
      </w:r>
      <w:r>
        <w:rPr/>
        <w:t>other</w:t>
      </w:r>
      <w:r>
        <w:rPr>
          <w:spacing w:val="14"/>
        </w:rPr>
        <w:t> </w:t>
      </w:r>
      <w:r>
        <w:rPr/>
        <w:t>methods</w:t>
      </w:r>
      <w:r>
        <w:rPr>
          <w:spacing w:val="5"/>
        </w:rPr>
        <w:t> </w:t>
      </w:r>
      <w:r>
        <w:rPr/>
        <w:t>of tablet</w:t>
      </w:r>
      <w:r>
        <w:rPr>
          <w:spacing w:val="13"/>
        </w:rPr>
        <w:t> </w:t>
      </w:r>
      <w:r>
        <w:rPr/>
        <w:t>manufacture</w:t>
      </w:r>
      <w:r>
        <w:rPr>
          <w:spacing w:val="7"/>
        </w:rPr>
        <w:t> </w:t>
      </w:r>
      <w:r>
        <w:rPr/>
        <w:t>such</w:t>
      </w:r>
      <w:r>
        <w:rPr>
          <w:spacing w:val="9"/>
        </w:rPr>
        <w:t> </w:t>
      </w:r>
      <w:r>
        <w:rPr/>
        <w:t>as</w:t>
      </w:r>
      <w:r>
        <w:rPr>
          <w:spacing w:val="5"/>
        </w:rPr>
        <w:t> </w:t>
      </w:r>
      <w:r>
        <w:rPr/>
        <w:t>wet</w:t>
      </w:r>
      <w:r>
        <w:rPr>
          <w:spacing w:val="16"/>
        </w:rPr>
        <w:t> </w:t>
      </w:r>
      <w:r>
        <w:rPr/>
        <w:t>granulation,</w:t>
      </w:r>
      <w:r>
        <w:rPr>
          <w:spacing w:val="10"/>
        </w:rPr>
        <w:t> </w:t>
      </w:r>
      <w:r>
        <w:rPr/>
        <w:t>roller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4"/>
        <w:jc w:val="both"/>
      </w:pPr>
      <w:r>
        <w:rPr/>
        <w:t>compaction in terms of steps involved (Shangraw, 1989). Since direct compression requires</w:t>
      </w:r>
      <w:r>
        <w:rPr>
          <w:spacing w:val="-57"/>
        </w:rPr>
        <w:t> </w:t>
      </w:r>
      <w:r>
        <w:rPr/>
        <w:t>fewer steps of unit operations it is more economical. It is also suitable for moisture and</w:t>
      </w:r>
      <w:r>
        <w:rPr>
          <w:spacing w:val="1"/>
        </w:rPr>
        <w:t> </w:t>
      </w:r>
      <w:r>
        <w:rPr/>
        <w:t>heat-sensitive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eliminates wetting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drying</w:t>
      </w:r>
      <w:r>
        <w:rPr>
          <w:spacing w:val="1"/>
        </w:rPr>
        <w:t> </w:t>
      </w:r>
      <w:r>
        <w:rPr/>
        <w:t>steps.</w:t>
      </w:r>
    </w:p>
    <w:p>
      <w:pPr>
        <w:pStyle w:val="BodyText"/>
        <w:spacing w:line="480" w:lineRule="auto" w:before="202"/>
        <w:ind w:left="387" w:right="1056" w:firstLine="720"/>
        <w:jc w:val="both"/>
      </w:pPr>
      <w:r>
        <w:rPr/>
        <w:t>Certain limitations discourage the use of direct compression such as segregation,</w:t>
      </w:r>
      <w:r>
        <w:rPr>
          <w:spacing w:val="1"/>
        </w:rPr>
        <w:t> </w:t>
      </w:r>
      <w:r>
        <w:rPr/>
        <w:t>inability to compress poorly compressible materials such as paracetamol and materials with</w:t>
      </w:r>
      <w:r>
        <w:rPr>
          <w:spacing w:val="-57"/>
        </w:rPr>
        <w:t> </w:t>
      </w:r>
      <w:r>
        <w:rPr/>
        <w:t>poor</w:t>
      </w:r>
      <w:r>
        <w:rPr>
          <w:spacing w:val="-2"/>
        </w:rPr>
        <w:t> </w:t>
      </w:r>
      <w:r>
        <w:rPr/>
        <w:t>flowability.</w:t>
      </w:r>
    </w:p>
    <w:p>
      <w:pPr>
        <w:pStyle w:val="BodyText"/>
        <w:spacing w:line="480" w:lineRule="auto" w:before="197"/>
        <w:ind w:left="387" w:right="1046" w:firstLine="720"/>
        <w:jc w:val="both"/>
      </w:pPr>
      <w:r>
        <w:rPr/>
        <w:t>Granulation is the method of converting powder into free-flowing granules in order</w:t>
      </w:r>
      <w:r>
        <w:rPr>
          <w:spacing w:val="1"/>
        </w:rPr>
        <w:t> </w:t>
      </w:r>
      <w:r>
        <w:rPr/>
        <w:t>for it to flow freely and evenly from the hopper into the dies. Granulation can either be dry</w:t>
      </w:r>
      <w:r>
        <w:rPr>
          <w:spacing w:val="1"/>
        </w:rPr>
        <w:t> </w:t>
      </w:r>
      <w:r>
        <w:rPr/>
        <w:t>or wet depending on the physicochemical properties of the drug formulation ingredients.</w:t>
      </w:r>
      <w:r>
        <w:rPr>
          <w:spacing w:val="1"/>
        </w:rPr>
        <w:t> </w:t>
      </w:r>
      <w:r>
        <w:rPr/>
        <w:t>Wet granulation involves use of liquid while dry granulation does not involve the use of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process.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is used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overcome the</w:t>
      </w:r>
      <w:r>
        <w:rPr>
          <w:spacing w:val="60"/>
        </w:rPr>
        <w:t> </w:t>
      </w:r>
      <w:r>
        <w:rPr/>
        <w:t>challenge of segregation on</w:t>
      </w:r>
      <w:r>
        <w:rPr>
          <w:spacing w:val="1"/>
        </w:rPr>
        <w:t> </w:t>
      </w:r>
      <w:r>
        <w:rPr/>
        <w:t>direct</w:t>
      </w:r>
      <w:r>
        <w:rPr>
          <w:spacing w:val="6"/>
        </w:rPr>
        <w:t> </w:t>
      </w:r>
      <w:r>
        <w:rPr/>
        <w:t>compression</w:t>
      </w:r>
      <w:r>
        <w:rPr>
          <w:spacing w:val="2"/>
        </w:rPr>
        <w:t> </w:t>
      </w:r>
      <w:r>
        <w:rPr/>
        <w:t>method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tablet</w:t>
      </w:r>
      <w:r>
        <w:rPr>
          <w:spacing w:val="11"/>
        </w:rPr>
        <w:t> </w:t>
      </w:r>
      <w:r>
        <w:rPr/>
        <w:t>manufacture.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35" w:id="49"/>
      <w:bookmarkEnd w:id="49"/>
      <w:r>
        <w:rPr/>
        <w:t>Granulation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0" w:firstLine="720"/>
        <w:jc w:val="both"/>
      </w:pPr>
      <w:r>
        <w:rPr/>
        <w:t>The mixture of powder has to be converted into free-flowing granules in order to</w:t>
      </w:r>
      <w:r>
        <w:rPr>
          <w:spacing w:val="1"/>
        </w:rPr>
        <w:t> </w:t>
      </w:r>
      <w:r>
        <w:rPr/>
        <w:t>improve its compressibility and to flow freely and evenly from the hopper into the dies. A</w:t>
      </w:r>
      <w:r>
        <w:rPr>
          <w:spacing w:val="1"/>
        </w:rPr>
        <w:t> </w:t>
      </w:r>
      <w:r>
        <w:rPr/>
        <w:t>granule is an aggregation of component particles that is held together by the presence of</w:t>
      </w:r>
      <w:r>
        <w:rPr>
          <w:spacing w:val="1"/>
        </w:rPr>
        <w:t> </w:t>
      </w:r>
      <w:r>
        <w:rPr/>
        <w:t>bonds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finite</w:t>
      </w:r>
      <w:r>
        <w:rPr>
          <w:spacing w:val="1"/>
        </w:rPr>
        <w:t> </w:t>
      </w:r>
      <w:r>
        <w:rPr/>
        <w:t>strength.</w:t>
      </w:r>
    </w:p>
    <w:p>
      <w:pPr>
        <w:pStyle w:val="BodyText"/>
        <w:spacing w:line="480" w:lineRule="auto" w:before="202"/>
        <w:ind w:left="387" w:right="1053" w:firstLine="720"/>
        <w:jc w:val="both"/>
      </w:pPr>
      <w:r>
        <w:rPr/>
        <w:t>The strength of a wet granule is due mainly to the surface tension of the granulation</w:t>
      </w:r>
      <w:r>
        <w:rPr>
          <w:spacing w:val="1"/>
        </w:rPr>
        <w:t> </w:t>
      </w:r>
      <w:r>
        <w:rPr/>
        <w:t>liquid and capillary forces. These forces are responsible for initial agglomeration of the wet</w:t>
      </w:r>
      <w:r>
        <w:rPr>
          <w:spacing w:val="-57"/>
        </w:rPr>
        <w:t> </w:t>
      </w:r>
      <w:r>
        <w:rPr/>
        <w:t>powder. The most important reasons for a granulation step prior to tableting are to improve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flow</w:t>
      </w:r>
      <w:r>
        <w:rPr>
          <w:spacing w:val="9"/>
        </w:rPr>
        <w:t> </w:t>
      </w:r>
      <w:r>
        <w:rPr/>
        <w:t>properties</w:t>
      </w:r>
      <w:r>
        <w:rPr>
          <w:spacing w:val="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mix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hence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uniformity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dose;</w:t>
      </w:r>
      <w:r>
        <w:rPr>
          <w:spacing w:val="4"/>
        </w:rPr>
        <w:t> </w:t>
      </w:r>
      <w:r>
        <w:rPr/>
        <w:t>to</w:t>
      </w:r>
      <w:r>
        <w:rPr>
          <w:spacing w:val="13"/>
        </w:rPr>
        <w:t> </w:t>
      </w:r>
      <w:r>
        <w:rPr/>
        <w:t>prevent</w:t>
      </w:r>
      <w:r>
        <w:rPr>
          <w:spacing w:val="14"/>
        </w:rPr>
        <w:t> </w:t>
      </w:r>
      <w:r>
        <w:rPr/>
        <w:t>segregation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7"/>
        <w:jc w:val="both"/>
      </w:pP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hopper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machine;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 tablet</w:t>
      </w:r>
      <w:r>
        <w:rPr>
          <w:spacing w:val="10"/>
        </w:rPr>
        <w:t> </w:t>
      </w:r>
      <w:r>
        <w:rPr/>
        <w:t>mixture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to reduce</w:t>
      </w:r>
      <w:r>
        <w:rPr>
          <w:spacing w:val="-4"/>
        </w:rPr>
        <w:t> </w:t>
      </w:r>
      <w:r>
        <w:rPr/>
        <w:t>dust</w:t>
      </w:r>
      <w:r>
        <w:rPr>
          <w:spacing w:val="5"/>
        </w:rPr>
        <w:t> </w:t>
      </w:r>
      <w:r>
        <w:rPr/>
        <w:t>handlings</w:t>
      </w:r>
      <w:r>
        <w:rPr>
          <w:spacing w:val="-2"/>
        </w:rPr>
        <w:t> </w:t>
      </w:r>
      <w:r>
        <w:rPr/>
        <w:t>(Aklilu,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480" w:lineRule="auto" w:before="202"/>
        <w:ind w:left="387" w:right="1051" w:firstLine="720"/>
        <w:jc w:val="both"/>
      </w:pPr>
      <w:r>
        <w:rPr/>
        <w:t>Other reasons that might necessitate granulation include compression into tablets of</w:t>
      </w:r>
      <w:r>
        <w:rPr>
          <w:spacing w:val="1"/>
        </w:rPr>
        <w:t> </w:t>
      </w:r>
      <w:r>
        <w:rPr/>
        <w:t>poorly compressible materials, convenience of storage since granules occupy less volume</w:t>
      </w:r>
      <w:r>
        <w:rPr>
          <w:spacing w:val="1"/>
        </w:rPr>
        <w:t> </w:t>
      </w:r>
      <w:r>
        <w:rPr/>
        <w:t>per unit weight than their parent powder mix, granulation of slightly hygroscopic materials</w:t>
      </w:r>
      <w:r>
        <w:rPr>
          <w:spacing w:val="1"/>
        </w:rPr>
        <w:t> </w:t>
      </w:r>
      <w:r>
        <w:rPr/>
        <w:t>will</w:t>
      </w:r>
      <w:r>
        <w:rPr>
          <w:spacing w:val="-8"/>
        </w:rPr>
        <w:t> </w:t>
      </w:r>
      <w:r>
        <w:rPr/>
        <w:t>prevent</w:t>
      </w:r>
      <w:r>
        <w:rPr>
          <w:spacing w:val="5"/>
        </w:rPr>
        <w:t> </w:t>
      </w:r>
      <w:r>
        <w:rPr/>
        <w:t>caking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adherence of</w:t>
      </w:r>
      <w:r>
        <w:rPr>
          <w:spacing w:val="-7"/>
        </w:rPr>
        <w:t> </w:t>
      </w:r>
      <w:r>
        <w:rPr/>
        <w:t>powder</w:t>
      </w:r>
      <w:r>
        <w:rPr>
          <w:spacing w:val="-2"/>
        </w:rPr>
        <w:t> </w:t>
      </w:r>
      <w:r>
        <w:rPr/>
        <w:t>(Summers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Aulton,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3"/>
          <w:numId w:val="23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34" w:id="50"/>
      <w:r>
        <w:rPr/>
        <w:t>Wet</w:t>
      </w:r>
      <w:r>
        <w:rPr>
          <w:spacing w:val="-3"/>
        </w:rPr>
        <w:t> </w:t>
      </w:r>
      <w:bookmarkEnd w:id="50"/>
      <w:r>
        <w:rPr/>
        <w:t>Granulation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48" w:firstLine="720"/>
        <w:jc w:val="both"/>
      </w:pPr>
      <w:r>
        <w:rPr/>
        <w:t>This is the most widely used method, accomplished by adding a liquid binder or an</w:t>
      </w:r>
      <w:r>
        <w:rPr>
          <w:spacing w:val="1"/>
        </w:rPr>
        <w:t> </w:t>
      </w:r>
      <w:r>
        <w:rPr/>
        <w:t>adhesive to the powdered mix, pressing the wetted mass through a screen of the desired</w:t>
      </w:r>
      <w:r>
        <w:rPr>
          <w:spacing w:val="1"/>
        </w:rPr>
        <w:t> </w:t>
      </w:r>
      <w:r>
        <w:rPr/>
        <w:t>mesh size, drying the granules and then passing through a second screen of smaller mesh</w:t>
      </w:r>
      <w:r>
        <w:rPr>
          <w:spacing w:val="1"/>
        </w:rPr>
        <w:t> </w:t>
      </w:r>
      <w:r>
        <w:rPr/>
        <w:t>size to</w:t>
      </w:r>
      <w:r>
        <w:rPr>
          <w:spacing w:val="1"/>
        </w:rPr>
        <w:t> </w:t>
      </w:r>
      <w:r>
        <w:rPr/>
        <w:t>reduce</w:t>
      </w:r>
      <w:r>
        <w:rPr>
          <w:spacing w:val="2"/>
        </w:rPr>
        <w:t> </w:t>
      </w:r>
      <w:r>
        <w:rPr/>
        <w:t>further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size 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(Gohel,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line="480" w:lineRule="auto" w:before="197"/>
        <w:ind w:left="387" w:right="1049" w:firstLine="720"/>
        <w:jc w:val="both"/>
      </w:pPr>
      <w:r>
        <w:rPr/>
        <w:t>Proper control of amount of liquid is essential as over-wetting will cause them to be</w:t>
      </w:r>
      <w:r>
        <w:rPr>
          <w:spacing w:val="1"/>
        </w:rPr>
        <w:t> </w:t>
      </w:r>
      <w:r>
        <w:rPr/>
        <w:t>soft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friable,</w:t>
      </w:r>
      <w:r>
        <w:rPr>
          <w:spacing w:val="5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soft</w:t>
      </w:r>
      <w:r>
        <w:rPr>
          <w:spacing w:val="2"/>
        </w:rPr>
        <w:t> </w:t>
      </w:r>
      <w:r>
        <w:rPr/>
        <w:t>tablets.</w:t>
      </w:r>
    </w:p>
    <w:p>
      <w:pPr>
        <w:pStyle w:val="BodyText"/>
        <w:spacing w:line="480" w:lineRule="auto" w:before="201"/>
        <w:ind w:left="387" w:right="1053" w:firstLine="720"/>
        <w:jc w:val="both"/>
      </w:pPr>
      <w:r>
        <w:rPr/>
        <w:t>Granulating liquids include water, ethanol and isopropanol used either alone or in</w:t>
      </w:r>
      <w:r>
        <w:rPr>
          <w:spacing w:val="1"/>
        </w:rPr>
        <w:t> </w:t>
      </w:r>
      <w:r>
        <w:rPr/>
        <w:t>combination.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</w:t>
      </w:r>
      <w:r>
        <w:rPr>
          <w:spacing w:val="60"/>
        </w:rPr>
        <w:t> </w:t>
      </w:r>
      <w:r>
        <w:rPr/>
        <w:t>reasons</w:t>
      </w:r>
      <w:r>
        <w:rPr>
          <w:spacing w:val="1"/>
        </w:rPr>
        <w:t> </w:t>
      </w:r>
      <w:r>
        <w:rPr/>
        <w:t>although it has problem of affecting drug stability and also it needs longer drying time than</w:t>
      </w:r>
      <w:r>
        <w:rPr>
          <w:spacing w:val="1"/>
        </w:rPr>
        <w:t> </w:t>
      </w:r>
      <w:r>
        <w:rPr/>
        <w:t>do</w:t>
      </w:r>
      <w:r>
        <w:rPr>
          <w:spacing w:val="-4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solvents</w:t>
      </w:r>
      <w:r>
        <w:rPr>
          <w:spacing w:val="-1"/>
        </w:rPr>
        <w:t> </w:t>
      </w:r>
      <w:r>
        <w:rPr/>
        <w:t>(Summers and</w:t>
      </w:r>
      <w:r>
        <w:rPr>
          <w:spacing w:val="7"/>
        </w:rPr>
        <w:t> </w:t>
      </w:r>
      <w:r>
        <w:rPr/>
        <w:t>Aulton,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line="480" w:lineRule="auto" w:before="197"/>
        <w:ind w:left="387" w:right="1054" w:firstLine="720"/>
        <w:jc w:val="both"/>
      </w:pPr>
      <w:r>
        <w:rPr/>
        <w:t>Aqueous solutions have the advantage of being safer to deal with than solvent-based</w:t>
      </w:r>
      <w:r>
        <w:rPr>
          <w:spacing w:val="-57"/>
        </w:rPr>
        <w:t> </w:t>
      </w:r>
      <w:r>
        <w:rPr/>
        <w:t>systems but may not be suitable for drugs which are degraded by hydrolysis. The following</w:t>
      </w:r>
      <w:r>
        <w:rPr>
          <w:spacing w:val="1"/>
        </w:rPr>
        <w:t> </w:t>
      </w:r>
      <w:r>
        <w:rPr/>
        <w:t>steps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involved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wet</w:t>
      </w:r>
      <w:r>
        <w:rPr>
          <w:spacing w:val="7"/>
        </w:rPr>
        <w:t> </w:t>
      </w:r>
      <w:r>
        <w:rPr/>
        <w:t>granulation.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before="63"/>
        <w:ind w:left="387"/>
      </w:pPr>
      <w:r>
        <w:rPr>
          <w:b/>
        </w:rPr>
        <w:t>Step</w:t>
      </w:r>
      <w:r>
        <w:rPr>
          <w:b/>
          <w:spacing w:val="-3"/>
        </w:rPr>
        <w:t> </w:t>
      </w:r>
      <w:r>
        <w:rPr>
          <w:b/>
        </w:rPr>
        <w:t>1:</w:t>
      </w:r>
      <w:r>
        <w:rPr>
          <w:b/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excipients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weighed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mixed.</w:t>
      </w:r>
    </w:p>
    <w:p>
      <w:pPr>
        <w:pStyle w:val="BodyText"/>
        <w:rPr>
          <w:sz w:val="26"/>
        </w:rPr>
      </w:pPr>
    </w:p>
    <w:p>
      <w:pPr>
        <w:spacing w:before="178"/>
        <w:ind w:left="387" w:right="0" w:firstLine="0"/>
        <w:jc w:val="left"/>
        <w:rPr>
          <w:sz w:val="24"/>
        </w:rPr>
      </w:pPr>
      <w:r>
        <w:rPr>
          <w:b/>
          <w:sz w:val="24"/>
        </w:rPr>
        <w:t>Step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-4"/>
          <w:sz w:val="24"/>
        </w:rPr>
        <w:t> </w:t>
      </w:r>
      <w:r>
        <w:rPr>
          <w:sz w:val="24"/>
        </w:rPr>
        <w:t>Preparation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binder solution.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87" w:right="976"/>
      </w:pPr>
      <w:r>
        <w:rPr>
          <w:b/>
        </w:rPr>
        <w:t>Step</w:t>
      </w:r>
      <w:r>
        <w:rPr>
          <w:b/>
          <w:spacing w:val="14"/>
        </w:rPr>
        <w:t> </w:t>
      </w:r>
      <w:r>
        <w:rPr>
          <w:b/>
        </w:rPr>
        <w:t>3:</w:t>
      </w:r>
      <w:r>
        <w:rPr>
          <w:b/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wet</w:t>
      </w:r>
      <w:r>
        <w:rPr>
          <w:spacing w:val="18"/>
        </w:rPr>
        <w:t> </w:t>
      </w:r>
      <w:r>
        <w:rPr/>
        <w:t>granulate</w:t>
      </w:r>
      <w:r>
        <w:rPr>
          <w:spacing w:val="17"/>
        </w:rPr>
        <w:t> </w:t>
      </w:r>
      <w:r>
        <w:rPr/>
        <w:t>is</w:t>
      </w:r>
      <w:r>
        <w:rPr>
          <w:spacing w:val="12"/>
        </w:rPr>
        <w:t> </w:t>
      </w:r>
      <w:r>
        <w:rPr/>
        <w:t>prepared</w:t>
      </w:r>
      <w:r>
        <w:rPr>
          <w:spacing w:val="23"/>
        </w:rPr>
        <w:t> </w:t>
      </w:r>
      <w:r>
        <w:rPr/>
        <w:t>by</w:t>
      </w:r>
      <w:r>
        <w:rPr>
          <w:spacing w:val="9"/>
        </w:rPr>
        <w:t> </w:t>
      </w:r>
      <w:r>
        <w:rPr/>
        <w:t>adding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liquid</w:t>
      </w:r>
      <w:r>
        <w:rPr>
          <w:spacing w:val="18"/>
        </w:rPr>
        <w:t> </w:t>
      </w:r>
      <w:r>
        <w:rPr/>
        <w:t>binder</w:t>
      </w:r>
      <w:r>
        <w:rPr>
          <w:spacing w:val="15"/>
        </w:rPr>
        <w:t> </w:t>
      </w:r>
      <w:r>
        <w:rPr/>
        <w:t>adhesive</w:t>
      </w:r>
      <w:r>
        <w:rPr>
          <w:spacing w:val="2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powder</w:t>
      </w:r>
      <w:r>
        <w:rPr>
          <w:spacing w:val="-57"/>
        </w:rPr>
        <w:t> </w:t>
      </w:r>
      <w:r>
        <w:rPr/>
        <w:t>blend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mixing</w:t>
      </w:r>
      <w:r>
        <w:rPr>
          <w:spacing w:val="1"/>
        </w:rPr>
        <w:t> </w:t>
      </w:r>
      <w:r>
        <w:rPr/>
        <w:t>thoroughly.</w:t>
      </w:r>
    </w:p>
    <w:p>
      <w:pPr>
        <w:pStyle w:val="BodyText"/>
        <w:spacing w:before="202"/>
        <w:ind w:left="387"/>
      </w:pPr>
      <w:r>
        <w:rPr>
          <w:b/>
        </w:rPr>
        <w:t>Step 4:</w:t>
      </w:r>
      <w:r>
        <w:rPr>
          <w:b/>
          <w:spacing w:val="-3"/>
        </w:rPr>
        <w:t> </w:t>
      </w:r>
      <w:r>
        <w:rPr/>
        <w:t>Screening the</w:t>
      </w:r>
      <w:r>
        <w:rPr>
          <w:spacing w:val="-2"/>
        </w:rPr>
        <w:t> </w:t>
      </w:r>
      <w:r>
        <w:rPr/>
        <w:t>damp</w:t>
      </w:r>
      <w:r>
        <w:rPr>
          <w:spacing w:val="5"/>
        </w:rPr>
        <w:t> </w:t>
      </w:r>
      <w:r>
        <w:rPr/>
        <w:t>mass</w:t>
      </w:r>
      <w:r>
        <w:rPr>
          <w:spacing w:val="-2"/>
        </w:rPr>
        <w:t> </w:t>
      </w:r>
      <w:r>
        <w:rPr/>
        <w:t>through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mesh</w:t>
      </w:r>
      <w:r>
        <w:rPr>
          <w:spacing w:val="-5"/>
        </w:rPr>
        <w:t> </w:t>
      </w:r>
      <w:r>
        <w:rPr/>
        <w:t>to form</w:t>
      </w:r>
      <w:r>
        <w:rPr>
          <w:spacing w:val="-9"/>
        </w:rPr>
        <w:t> </w:t>
      </w:r>
      <w:r>
        <w:rPr/>
        <w:t>pellets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granules</w:t>
      </w:r>
      <w:r>
        <w:rPr>
          <w:spacing w:val="-2"/>
        </w:rPr>
        <w:t> </w:t>
      </w:r>
      <w:r>
        <w:rPr/>
        <w:t>(6-12 screen).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387" w:right="976"/>
      </w:pPr>
      <w:r>
        <w:rPr>
          <w:b/>
        </w:rPr>
        <w:t>Step</w:t>
      </w:r>
      <w:r>
        <w:rPr>
          <w:b/>
          <w:spacing w:val="28"/>
        </w:rPr>
        <w:t> </w:t>
      </w:r>
      <w:r>
        <w:rPr>
          <w:b/>
        </w:rPr>
        <w:t>5:</w:t>
      </w:r>
      <w:r>
        <w:rPr>
          <w:b/>
          <w:spacing w:val="29"/>
        </w:rPr>
        <w:t> </w:t>
      </w:r>
      <w:r>
        <w:rPr/>
        <w:t>Drying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moist</w:t>
      </w:r>
      <w:r>
        <w:rPr>
          <w:spacing w:val="32"/>
        </w:rPr>
        <w:t> </w:t>
      </w:r>
      <w:r>
        <w:rPr/>
        <w:t>granules.</w:t>
      </w:r>
      <w:r>
        <w:rPr>
          <w:spacing w:val="30"/>
        </w:rPr>
        <w:t> </w:t>
      </w:r>
      <w:r>
        <w:rPr/>
        <w:t>A</w:t>
      </w:r>
      <w:r>
        <w:rPr>
          <w:spacing w:val="22"/>
        </w:rPr>
        <w:t> </w:t>
      </w:r>
      <w:r>
        <w:rPr/>
        <w:t>conventional</w:t>
      </w:r>
      <w:r>
        <w:rPr>
          <w:spacing w:val="19"/>
        </w:rPr>
        <w:t> </w:t>
      </w:r>
      <w:r>
        <w:rPr/>
        <w:t>tray-dryer</w:t>
      </w:r>
      <w:r>
        <w:rPr>
          <w:spacing w:val="28"/>
        </w:rPr>
        <w:t> </w:t>
      </w:r>
      <w:r>
        <w:rPr/>
        <w:t>or</w:t>
      </w:r>
      <w:r>
        <w:rPr>
          <w:spacing w:val="28"/>
        </w:rPr>
        <w:t> </w:t>
      </w:r>
      <w:r>
        <w:rPr/>
        <w:t>fluid</w:t>
      </w:r>
      <w:r>
        <w:rPr>
          <w:spacing w:val="31"/>
        </w:rPr>
        <w:t> </w:t>
      </w:r>
      <w:r>
        <w:rPr/>
        <w:t>bed</w:t>
      </w:r>
      <w:r>
        <w:rPr>
          <w:spacing w:val="27"/>
        </w:rPr>
        <w:t> </w:t>
      </w:r>
      <w:r>
        <w:rPr/>
        <w:t>dryer</w:t>
      </w:r>
      <w:r>
        <w:rPr>
          <w:spacing w:val="28"/>
        </w:rPr>
        <w:t> </w:t>
      </w:r>
      <w:r>
        <w:rPr/>
        <w:t>are</w:t>
      </w:r>
      <w:r>
        <w:rPr>
          <w:spacing w:val="32"/>
        </w:rPr>
        <w:t> </w:t>
      </w:r>
      <w:r>
        <w:rPr/>
        <w:t>most</w:t>
      </w:r>
      <w:r>
        <w:rPr>
          <w:spacing w:val="-57"/>
        </w:rPr>
        <w:t> </w:t>
      </w:r>
      <w:r>
        <w:rPr/>
        <w:t>commonly</w:t>
      </w:r>
      <w:r>
        <w:rPr>
          <w:spacing w:val="-9"/>
        </w:rPr>
        <w:t> </w:t>
      </w:r>
      <w:r>
        <w:rPr/>
        <w:t>used.</w:t>
      </w:r>
    </w:p>
    <w:p>
      <w:pPr>
        <w:pStyle w:val="BodyText"/>
        <w:spacing w:line="480" w:lineRule="auto" w:before="197"/>
        <w:ind w:left="387" w:right="976"/>
      </w:pPr>
      <w:r>
        <w:rPr>
          <w:b/>
        </w:rPr>
        <w:t>Step</w:t>
      </w:r>
      <w:r>
        <w:rPr>
          <w:b/>
          <w:spacing w:val="15"/>
        </w:rPr>
        <w:t> </w:t>
      </w:r>
      <w:r>
        <w:rPr>
          <w:b/>
        </w:rPr>
        <w:t>6:</w:t>
      </w:r>
      <w:r>
        <w:rPr>
          <w:b/>
          <w:spacing w:val="18"/>
        </w:rPr>
        <w:t> </w:t>
      </w:r>
      <w:r>
        <w:rPr/>
        <w:t>After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granules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dried,</w:t>
      </w:r>
      <w:r>
        <w:rPr>
          <w:spacing w:val="18"/>
        </w:rPr>
        <w:t> </w:t>
      </w:r>
      <w:r>
        <w:rPr/>
        <w:t>they</w:t>
      </w:r>
      <w:r>
        <w:rPr>
          <w:spacing w:val="11"/>
        </w:rPr>
        <w:t> </w:t>
      </w:r>
      <w:r>
        <w:rPr/>
        <w:t>are</w:t>
      </w:r>
      <w:r>
        <w:rPr>
          <w:spacing w:val="14"/>
        </w:rPr>
        <w:t> </w:t>
      </w:r>
      <w:r>
        <w:rPr/>
        <w:t>passed</w:t>
      </w:r>
      <w:r>
        <w:rPr>
          <w:spacing w:val="19"/>
        </w:rPr>
        <w:t> </w:t>
      </w:r>
      <w:r>
        <w:rPr/>
        <w:t>through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screen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smaller</w:t>
      </w:r>
      <w:r>
        <w:rPr>
          <w:spacing w:val="17"/>
        </w:rPr>
        <w:t> </w:t>
      </w:r>
      <w:r>
        <w:rPr/>
        <w:t>size</w:t>
      </w:r>
      <w:r>
        <w:rPr>
          <w:spacing w:val="14"/>
        </w:rPr>
        <w:t> </w:t>
      </w:r>
      <w:r>
        <w:rPr/>
        <w:t>than</w:t>
      </w:r>
      <w:r>
        <w:rPr>
          <w:spacing w:val="-57"/>
        </w:rPr>
        <w:t> </w:t>
      </w:r>
      <w:r>
        <w:rPr/>
        <w:t>the one used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wet</w:t>
      </w:r>
      <w:r>
        <w:rPr>
          <w:spacing w:val="1"/>
        </w:rPr>
        <w:t> </w:t>
      </w:r>
      <w:r>
        <w:rPr/>
        <w:t>mass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 granules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uniform</w:t>
      </w:r>
      <w:r>
        <w:rPr>
          <w:spacing w:val="-7"/>
        </w:rPr>
        <w:t> </w:t>
      </w:r>
      <w:r>
        <w:rPr/>
        <w:t>size (14-20</w:t>
      </w:r>
      <w:r>
        <w:rPr>
          <w:spacing w:val="1"/>
        </w:rPr>
        <w:t> </w:t>
      </w:r>
      <w:r>
        <w:rPr/>
        <w:t>screen).</w:t>
      </w:r>
    </w:p>
    <w:p>
      <w:pPr>
        <w:pStyle w:val="BodyText"/>
        <w:spacing w:before="201"/>
        <w:ind w:left="387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7:</w:t>
      </w:r>
      <w:r>
        <w:rPr>
          <w:b/>
          <w:spacing w:val="-5"/>
        </w:rPr>
        <w:t> </w:t>
      </w:r>
      <w:r>
        <w:rPr/>
        <w:t>Mixing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screened</w:t>
      </w:r>
      <w:r>
        <w:rPr>
          <w:spacing w:val="-2"/>
        </w:rPr>
        <w:t> </w:t>
      </w:r>
      <w:r>
        <w:rPr/>
        <w:t>granules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disintegrant, glidants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lubricant.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23"/>
        </w:numPr>
        <w:tabs>
          <w:tab w:pos="1108" w:val="left" w:leader="none"/>
        </w:tabs>
        <w:spacing w:line="240" w:lineRule="auto" w:before="227" w:after="0"/>
        <w:ind w:left="1107" w:right="0" w:hanging="721"/>
        <w:jc w:val="left"/>
      </w:pPr>
      <w:bookmarkStart w:name="_TOC_250033" w:id="51"/>
      <w:r>
        <w:rPr/>
        <w:t>Limitations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wet</w:t>
      </w:r>
      <w:r>
        <w:rPr>
          <w:spacing w:val="-1"/>
        </w:rPr>
        <w:t> </w:t>
      </w:r>
      <w:bookmarkEnd w:id="51"/>
      <w:r>
        <w:rPr/>
        <w:t>granulation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748" w:val="left" w:leader="none"/>
        </w:tabs>
        <w:spacing w:line="480" w:lineRule="auto" w:before="0" w:after="0"/>
        <w:ind w:left="747" w:right="105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greatest</w:t>
      </w:r>
      <w:r>
        <w:rPr>
          <w:spacing w:val="52"/>
          <w:sz w:val="24"/>
        </w:rPr>
        <w:t> </w:t>
      </w:r>
      <w:r>
        <w:rPr>
          <w:sz w:val="24"/>
        </w:rPr>
        <w:t>disadvantage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wet</w:t>
      </w:r>
      <w:r>
        <w:rPr>
          <w:spacing w:val="52"/>
          <w:sz w:val="24"/>
        </w:rPr>
        <w:t> </w:t>
      </w:r>
      <w:r>
        <w:rPr>
          <w:sz w:val="24"/>
        </w:rPr>
        <w:t>granulation</w:t>
      </w:r>
      <w:r>
        <w:rPr>
          <w:spacing w:val="46"/>
          <w:sz w:val="24"/>
        </w:rPr>
        <w:t> </w:t>
      </w:r>
      <w:r>
        <w:rPr>
          <w:sz w:val="24"/>
        </w:rPr>
        <w:t>is</w:t>
      </w:r>
      <w:r>
        <w:rPr>
          <w:spacing w:val="54"/>
          <w:sz w:val="24"/>
        </w:rPr>
        <w:t> </w:t>
      </w:r>
      <w:r>
        <w:rPr>
          <w:sz w:val="24"/>
        </w:rPr>
        <w:t>its</w:t>
      </w:r>
      <w:r>
        <w:rPr>
          <w:spacing w:val="45"/>
          <w:sz w:val="24"/>
        </w:rPr>
        <w:t> </w:t>
      </w:r>
      <w:r>
        <w:rPr>
          <w:sz w:val="24"/>
        </w:rPr>
        <w:t>cost.</w:t>
      </w:r>
      <w:r>
        <w:rPr>
          <w:spacing w:val="43"/>
          <w:sz w:val="24"/>
        </w:rPr>
        <w:t> </w:t>
      </w:r>
      <w:r>
        <w:rPr>
          <w:sz w:val="24"/>
        </w:rPr>
        <w:t>It</w:t>
      </w:r>
      <w:r>
        <w:rPr>
          <w:spacing w:val="52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an</w:t>
      </w:r>
      <w:r>
        <w:rPr>
          <w:spacing w:val="41"/>
          <w:sz w:val="24"/>
        </w:rPr>
        <w:t> </w:t>
      </w:r>
      <w:r>
        <w:rPr>
          <w:sz w:val="24"/>
        </w:rPr>
        <w:t>expensive</w:t>
      </w:r>
      <w:r>
        <w:rPr>
          <w:spacing w:val="46"/>
          <w:sz w:val="24"/>
        </w:rPr>
        <w:t> </w:t>
      </w:r>
      <w:r>
        <w:rPr>
          <w:sz w:val="24"/>
        </w:rPr>
        <w:t>process</w:t>
      </w:r>
      <w:r>
        <w:rPr>
          <w:spacing w:val="-57"/>
          <w:sz w:val="24"/>
        </w:rPr>
        <w:t> </w:t>
      </w:r>
      <w:r>
        <w:rPr>
          <w:sz w:val="24"/>
        </w:rPr>
        <w:t>because of</w:t>
      </w:r>
      <w:r>
        <w:rPr>
          <w:spacing w:val="-2"/>
          <w:sz w:val="24"/>
        </w:rPr>
        <w:t> </w:t>
      </w:r>
      <w:r>
        <w:rPr>
          <w:sz w:val="24"/>
        </w:rPr>
        <w:t>labour,</w:t>
      </w:r>
      <w:r>
        <w:rPr>
          <w:spacing w:val="-1"/>
          <w:sz w:val="24"/>
        </w:rPr>
        <w:t> </w:t>
      </w:r>
      <w:r>
        <w:rPr>
          <w:sz w:val="24"/>
        </w:rPr>
        <w:t>time,</w:t>
      </w:r>
      <w:r>
        <w:rPr>
          <w:spacing w:val="3"/>
          <w:sz w:val="24"/>
        </w:rPr>
        <w:t> </w:t>
      </w:r>
      <w:r>
        <w:rPr>
          <w:sz w:val="24"/>
        </w:rPr>
        <w:t>equipment,</w:t>
      </w:r>
      <w:r>
        <w:rPr>
          <w:spacing w:val="3"/>
          <w:sz w:val="24"/>
        </w:rPr>
        <w:t> </w:t>
      </w:r>
      <w:r>
        <w:rPr>
          <w:sz w:val="24"/>
        </w:rPr>
        <w:t>energy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space requirement.</w:t>
      </w:r>
    </w:p>
    <w:p>
      <w:pPr>
        <w:pStyle w:val="ListParagraph"/>
        <w:numPr>
          <w:ilvl w:val="0"/>
          <w:numId w:val="24"/>
        </w:numPr>
        <w:tabs>
          <w:tab w:pos="748" w:val="left" w:leader="none"/>
        </w:tabs>
        <w:spacing w:line="240" w:lineRule="auto" w:before="0" w:after="0"/>
        <w:ind w:left="747" w:right="0" w:hanging="361"/>
        <w:jc w:val="left"/>
        <w:rPr>
          <w:sz w:val="24"/>
        </w:rPr>
      </w:pPr>
      <w:r>
        <w:rPr>
          <w:sz w:val="24"/>
        </w:rPr>
        <w:t>Loss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  <w:r>
        <w:rPr>
          <w:spacing w:val="-8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stages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processing.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748" w:val="left" w:leader="none"/>
        </w:tabs>
        <w:spacing w:line="240" w:lineRule="auto" w:before="0" w:after="0"/>
        <w:ind w:left="747" w:right="0" w:hanging="361"/>
        <w:jc w:val="left"/>
        <w:rPr>
          <w:sz w:val="24"/>
        </w:rPr>
      </w:pPr>
      <w:r>
        <w:rPr>
          <w:sz w:val="24"/>
        </w:rPr>
        <w:t>Stability</w:t>
      </w:r>
      <w:r>
        <w:rPr>
          <w:spacing w:val="-7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concern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sensitive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9"/>
          <w:sz w:val="24"/>
        </w:rPr>
        <w:t> </w:t>
      </w:r>
      <w:r>
        <w:rPr>
          <w:sz w:val="24"/>
        </w:rPr>
        <w:t>thermo-labile</w:t>
      </w:r>
      <w:r>
        <w:rPr>
          <w:spacing w:val="-2"/>
          <w:sz w:val="24"/>
        </w:rPr>
        <w:t> </w:t>
      </w:r>
      <w:r>
        <w:rPr>
          <w:sz w:val="24"/>
        </w:rPr>
        <w:t>drugs.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748" w:val="left" w:leader="none"/>
        </w:tabs>
        <w:spacing w:line="240" w:lineRule="auto" w:before="0" w:after="0"/>
        <w:ind w:left="747" w:right="0" w:hanging="361"/>
        <w:jc w:val="left"/>
        <w:rPr>
          <w:sz w:val="24"/>
        </w:rPr>
      </w:pPr>
      <w:r>
        <w:rPr>
          <w:sz w:val="24"/>
        </w:rPr>
        <w:t>Multiple</w:t>
      </w:r>
      <w:r>
        <w:rPr>
          <w:spacing w:val="-4"/>
          <w:sz w:val="24"/>
        </w:rPr>
        <w:t> </w:t>
      </w:r>
      <w:r>
        <w:rPr>
          <w:sz w:val="24"/>
        </w:rPr>
        <w:t>processing</w:t>
      </w:r>
      <w:r>
        <w:rPr>
          <w:spacing w:val="-2"/>
          <w:sz w:val="24"/>
        </w:rPr>
        <w:t> </w:t>
      </w:r>
      <w:r>
        <w:rPr>
          <w:sz w:val="24"/>
        </w:rPr>
        <w:t>steps</w:t>
      </w:r>
      <w:r>
        <w:rPr>
          <w:spacing w:val="-4"/>
          <w:sz w:val="24"/>
        </w:rPr>
        <w:t> </w:t>
      </w:r>
      <w:r>
        <w:rPr>
          <w:sz w:val="24"/>
        </w:rPr>
        <w:t>add</w:t>
      </w:r>
      <w:r>
        <w:rPr>
          <w:spacing w:val="-3"/>
          <w:sz w:val="24"/>
        </w:rPr>
        <w:t> </w:t>
      </w:r>
      <w:r>
        <w:rPr>
          <w:sz w:val="24"/>
        </w:rPr>
        <w:t>complexity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validation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1"/>
          <w:sz w:val="24"/>
        </w:rPr>
        <w:t> </w:t>
      </w:r>
      <w:r>
        <w:rPr>
          <w:sz w:val="24"/>
        </w:rPr>
        <w:t>difficult.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748" w:val="left" w:leader="none"/>
        </w:tabs>
        <w:spacing w:line="480" w:lineRule="auto" w:before="0" w:after="0"/>
        <w:ind w:left="747" w:right="1052" w:hanging="360"/>
        <w:jc w:val="both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inherent</w:t>
      </w:r>
      <w:r>
        <w:rPr>
          <w:spacing w:val="1"/>
          <w:sz w:val="24"/>
        </w:rPr>
        <w:t> </w:t>
      </w:r>
      <w:r>
        <w:rPr>
          <w:sz w:val="24"/>
        </w:rPr>
        <w:t>limitation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wet</w:t>
      </w:r>
      <w:r>
        <w:rPr>
          <w:spacing w:val="1"/>
          <w:sz w:val="24"/>
        </w:rPr>
        <w:t> </w:t>
      </w:r>
      <w:r>
        <w:rPr>
          <w:sz w:val="24"/>
        </w:rPr>
        <w:t>granulation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incompatibility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formulation components is aggravated due to presence of liquid as a result of possible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-8"/>
          <w:sz w:val="24"/>
        </w:rPr>
        <w:t> </w:t>
      </w:r>
      <w:r>
        <w:rPr>
          <w:sz w:val="24"/>
        </w:rPr>
        <w:t>reactions.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3"/>
          <w:numId w:val="23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r>
        <w:rPr/>
        <w:t>Mechanism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Pharmaceutical</w:t>
      </w:r>
      <w:r>
        <w:rPr>
          <w:spacing w:val="-4"/>
        </w:rPr>
        <w:t> </w:t>
      </w:r>
      <w:r>
        <w:rPr/>
        <w:t>Granule</w:t>
      </w:r>
      <w:r>
        <w:rPr>
          <w:spacing w:val="-1"/>
        </w:rPr>
        <w:t> </w:t>
      </w:r>
      <w:r>
        <w:rPr/>
        <w:t>Formation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2" w:firstLine="720"/>
        <w:jc w:val="both"/>
      </w:pPr>
      <w:r>
        <w:rPr/>
        <w:t>Granulation involves the formation of granules and for this to occur, there has to be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adhere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handling.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60"/>
        </w:rPr>
        <w:t> </w:t>
      </w:r>
      <w:r>
        <w:rPr/>
        <w:t>granulation,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(Summers</w:t>
      </w:r>
      <w:r>
        <w:rPr>
          <w:spacing w:val="-1"/>
        </w:rPr>
        <w:t> </w:t>
      </w:r>
      <w:r>
        <w:rPr/>
        <w:t>and</w:t>
      </w:r>
      <w:r>
        <w:rPr>
          <w:spacing w:val="7"/>
        </w:rPr>
        <w:t> </w:t>
      </w:r>
      <w:r>
        <w:rPr/>
        <w:t>Aulton,</w:t>
      </w:r>
      <w:r>
        <w:rPr>
          <w:spacing w:val="4"/>
        </w:rPr>
        <w:t> </w:t>
      </w:r>
      <w:r>
        <w:rPr/>
        <w:t>2007).</w:t>
      </w:r>
      <w:r>
        <w:rPr>
          <w:spacing w:val="-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4"/>
          <w:numId w:val="23"/>
        </w:numPr>
        <w:tabs>
          <w:tab w:pos="1108" w:val="left" w:leader="none"/>
        </w:tabs>
        <w:spacing w:line="480" w:lineRule="auto" w:before="202" w:after="0"/>
        <w:ind w:left="1107" w:right="1048" w:hanging="360"/>
        <w:jc w:val="both"/>
        <w:rPr>
          <w:sz w:val="24"/>
        </w:rPr>
      </w:pPr>
      <w:r>
        <w:rPr>
          <w:sz w:val="24"/>
        </w:rPr>
        <w:t>Adhesion and cohesion forces in immobile liquid films between individual primary</w:t>
      </w:r>
      <w:r>
        <w:rPr>
          <w:spacing w:val="1"/>
          <w:sz w:val="24"/>
        </w:rPr>
        <w:t> </w:t>
      </w:r>
      <w:r>
        <w:rPr>
          <w:sz w:val="24"/>
        </w:rPr>
        <w:t>powder</w:t>
      </w:r>
      <w:r>
        <w:rPr>
          <w:spacing w:val="-2"/>
          <w:sz w:val="24"/>
        </w:rPr>
        <w:t> </w:t>
      </w:r>
      <w:r>
        <w:rPr>
          <w:sz w:val="24"/>
        </w:rPr>
        <w:t>particles;</w:t>
      </w:r>
    </w:p>
    <w:p>
      <w:pPr>
        <w:pStyle w:val="ListParagraph"/>
        <w:numPr>
          <w:ilvl w:val="4"/>
          <w:numId w:val="23"/>
        </w:numPr>
        <w:tabs>
          <w:tab w:pos="1108" w:val="left" w:leader="none"/>
        </w:tabs>
        <w:spacing w:line="240" w:lineRule="auto" w:before="0" w:after="0"/>
        <w:ind w:left="1107" w:right="0" w:hanging="361"/>
        <w:jc w:val="both"/>
        <w:rPr>
          <w:sz w:val="24"/>
        </w:rPr>
      </w:pPr>
      <w:r>
        <w:rPr>
          <w:sz w:val="24"/>
        </w:rPr>
        <w:t>Interfacial</w:t>
      </w:r>
      <w:r>
        <w:rPr>
          <w:spacing w:val="-3"/>
          <w:sz w:val="24"/>
        </w:rPr>
        <w:t> </w:t>
      </w:r>
      <w:r>
        <w:rPr>
          <w:sz w:val="24"/>
        </w:rPr>
        <w:t>forces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mobile liquid</w:t>
      </w:r>
      <w:r>
        <w:rPr>
          <w:spacing w:val="1"/>
          <w:sz w:val="24"/>
        </w:rPr>
        <w:t> </w:t>
      </w:r>
      <w:r>
        <w:rPr>
          <w:sz w:val="24"/>
        </w:rPr>
        <w:t>films</w:t>
      </w:r>
      <w:r>
        <w:rPr>
          <w:spacing w:val="-5"/>
          <w:sz w:val="24"/>
        </w:rPr>
        <w:t> </w:t>
      </w:r>
      <w:r>
        <w:rPr>
          <w:sz w:val="24"/>
        </w:rPr>
        <w:t>within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granules;</w:t>
      </w:r>
    </w:p>
    <w:p>
      <w:pPr>
        <w:pStyle w:val="BodyText"/>
      </w:pPr>
    </w:p>
    <w:p>
      <w:pPr>
        <w:pStyle w:val="ListParagraph"/>
        <w:numPr>
          <w:ilvl w:val="4"/>
          <w:numId w:val="23"/>
        </w:numPr>
        <w:tabs>
          <w:tab w:pos="1108" w:val="left" w:leader="none"/>
        </w:tabs>
        <w:spacing w:line="240" w:lineRule="auto" w:before="0" w:after="0"/>
        <w:ind w:left="1107" w:right="0" w:hanging="361"/>
        <w:jc w:val="both"/>
        <w:rPr>
          <w:sz w:val="24"/>
        </w:rPr>
      </w:pPr>
      <w:r>
        <w:rPr>
          <w:sz w:val="24"/>
        </w:rPr>
        <w:t>Formation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bridges</w:t>
      </w:r>
      <w:r>
        <w:rPr>
          <w:spacing w:val="-5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solvent</w:t>
      </w:r>
      <w:r>
        <w:rPr>
          <w:spacing w:val="2"/>
          <w:sz w:val="24"/>
        </w:rPr>
        <w:t> </w:t>
      </w:r>
      <w:r>
        <w:rPr>
          <w:sz w:val="24"/>
        </w:rPr>
        <w:t>evaporation;</w:t>
      </w:r>
    </w:p>
    <w:p>
      <w:pPr>
        <w:pStyle w:val="BodyText"/>
      </w:pPr>
    </w:p>
    <w:p>
      <w:pPr>
        <w:pStyle w:val="ListParagraph"/>
        <w:numPr>
          <w:ilvl w:val="4"/>
          <w:numId w:val="23"/>
        </w:numPr>
        <w:tabs>
          <w:tab w:pos="1108" w:val="left" w:leader="none"/>
        </w:tabs>
        <w:spacing w:line="240" w:lineRule="auto" w:before="0" w:after="0"/>
        <w:ind w:left="1107" w:right="0" w:hanging="361"/>
        <w:jc w:val="both"/>
        <w:rPr>
          <w:sz w:val="24"/>
        </w:rPr>
      </w:pPr>
      <w:r>
        <w:rPr>
          <w:sz w:val="24"/>
        </w:rPr>
        <w:t>Attractive forces</w:t>
      </w:r>
      <w:r>
        <w:rPr>
          <w:spacing w:val="-5"/>
          <w:sz w:val="24"/>
        </w:rPr>
        <w:t> </w:t>
      </w:r>
      <w:r>
        <w:rPr>
          <w:sz w:val="24"/>
        </w:rPr>
        <w:t>between</w:t>
      </w:r>
      <w:r>
        <w:rPr>
          <w:spacing w:val="-8"/>
          <w:sz w:val="24"/>
        </w:rPr>
        <w:t> </w:t>
      </w:r>
      <w:r>
        <w:rPr>
          <w:sz w:val="24"/>
        </w:rPr>
        <w:t>solid</w:t>
      </w:r>
      <w:r>
        <w:rPr>
          <w:spacing w:val="-3"/>
          <w:sz w:val="24"/>
        </w:rPr>
        <w:t> </w:t>
      </w:r>
      <w:r>
        <w:rPr>
          <w:sz w:val="24"/>
        </w:rPr>
        <w:t>particles;</w:t>
      </w:r>
    </w:p>
    <w:p>
      <w:pPr>
        <w:pStyle w:val="BodyText"/>
      </w:pPr>
    </w:p>
    <w:p>
      <w:pPr>
        <w:pStyle w:val="ListParagraph"/>
        <w:numPr>
          <w:ilvl w:val="4"/>
          <w:numId w:val="23"/>
        </w:numPr>
        <w:tabs>
          <w:tab w:pos="1108" w:val="left" w:leader="none"/>
        </w:tabs>
        <w:spacing w:line="240" w:lineRule="auto" w:before="0" w:after="0"/>
        <w:ind w:left="1107" w:right="0" w:hanging="361"/>
        <w:jc w:val="both"/>
        <w:rPr>
          <w:sz w:val="24"/>
        </w:rPr>
      </w:pPr>
      <w:r>
        <w:rPr>
          <w:sz w:val="24"/>
        </w:rPr>
        <w:t>Mechanical</w:t>
      </w:r>
      <w:r>
        <w:rPr>
          <w:spacing w:val="-7"/>
          <w:sz w:val="24"/>
        </w:rPr>
        <w:t> </w:t>
      </w:r>
      <w:r>
        <w:rPr>
          <w:sz w:val="24"/>
        </w:rPr>
        <w:t>interlocking.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222" w:after="0"/>
        <w:ind w:left="1107" w:right="0" w:hanging="721"/>
        <w:jc w:val="both"/>
      </w:pPr>
      <w:bookmarkStart w:name="_TOC_250032" w:id="52"/>
      <w:r>
        <w:rPr/>
        <w:t>Process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Granule</w:t>
      </w:r>
      <w:r>
        <w:rPr>
          <w:spacing w:val="-2"/>
        </w:rPr>
        <w:t> </w:t>
      </w:r>
      <w:bookmarkEnd w:id="52"/>
      <w:r>
        <w:rPr/>
        <w:t>Formation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107"/>
      </w:pPr>
      <w:r>
        <w:rPr/>
        <w:t>Four</w:t>
      </w:r>
      <w:r>
        <w:rPr>
          <w:spacing w:val="-2"/>
        </w:rPr>
        <w:t> </w:t>
      </w:r>
      <w:r>
        <w:rPr/>
        <w:t>stages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involved</w:t>
      </w:r>
      <w:r>
        <w:rPr>
          <w:spacing w:val="2"/>
        </w:rPr>
        <w:t> </w:t>
      </w:r>
      <w:r>
        <w:rPr/>
        <w:t>in</w:t>
      </w:r>
      <w:r>
        <w:rPr>
          <w:spacing w:val="-8"/>
        </w:rPr>
        <w:t> </w:t>
      </w:r>
      <w:r>
        <w:rPr/>
        <w:t>granule</w:t>
      </w:r>
      <w:r>
        <w:rPr>
          <w:spacing w:val="1"/>
        </w:rPr>
        <w:t> </w:t>
      </w:r>
      <w:r>
        <w:rPr/>
        <w:t>formation.</w:t>
      </w:r>
      <w:r>
        <w:rPr>
          <w:spacing w:val="-1"/>
        </w:rPr>
        <w:t> </w:t>
      </w:r>
      <w:r>
        <w:rPr/>
        <w:t>These</w:t>
      </w:r>
      <w:r>
        <w:rPr>
          <w:spacing w:val="-4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1108" w:val="left" w:leader="none"/>
        </w:tabs>
        <w:spacing w:line="480" w:lineRule="auto" w:before="179" w:after="0"/>
        <w:ind w:left="1107" w:right="1054" w:hanging="360"/>
        <w:jc w:val="both"/>
        <w:rPr>
          <w:sz w:val="24"/>
        </w:rPr>
      </w:pPr>
      <w:r>
        <w:rPr>
          <w:b/>
          <w:sz w:val="24"/>
        </w:rPr>
        <w:t>Nucleation:</w:t>
      </w:r>
      <w:r>
        <w:rPr>
          <w:b/>
          <w:spacing w:val="1"/>
          <w:sz w:val="24"/>
        </w:rPr>
        <w:t> </w:t>
      </w:r>
      <w:r>
        <w:rPr>
          <w:sz w:val="24"/>
        </w:rPr>
        <w:t>Formation</w:t>
      </w:r>
      <w:r>
        <w:rPr>
          <w:spacing w:val="1"/>
          <w:sz w:val="24"/>
        </w:rPr>
        <w:t> </w:t>
      </w:r>
      <w:r>
        <w:rPr>
          <w:sz w:val="24"/>
        </w:rPr>
        <w:t>of particle-particle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adhesion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1"/>
          <w:sz w:val="24"/>
        </w:rPr>
        <w:t> </w:t>
      </w:r>
      <w:r>
        <w:rPr>
          <w:sz w:val="24"/>
        </w:rPr>
        <w:t>bridges. Particles are joined to form pendular followed by capillary states, which are</w:t>
      </w:r>
      <w:r>
        <w:rPr>
          <w:spacing w:val="-57"/>
          <w:sz w:val="24"/>
        </w:rPr>
        <w:t> </w:t>
      </w:r>
      <w:r>
        <w:rPr>
          <w:sz w:val="24"/>
        </w:rPr>
        <w:t>bodies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act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nuclei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further</w:t>
      </w:r>
      <w:r>
        <w:rPr>
          <w:spacing w:val="2"/>
          <w:sz w:val="24"/>
        </w:rPr>
        <w:t> </w:t>
      </w:r>
      <w:r>
        <w:rPr>
          <w:sz w:val="24"/>
        </w:rPr>
        <w:t>granule</w:t>
      </w:r>
      <w:r>
        <w:rPr>
          <w:spacing w:val="1"/>
          <w:sz w:val="24"/>
        </w:rPr>
        <w:t> </w:t>
      </w:r>
      <w:r>
        <w:rPr>
          <w:sz w:val="24"/>
        </w:rPr>
        <w:t>growth.</w:t>
      </w:r>
    </w:p>
    <w:p>
      <w:pPr>
        <w:pStyle w:val="ListParagraph"/>
        <w:numPr>
          <w:ilvl w:val="0"/>
          <w:numId w:val="25"/>
        </w:numPr>
        <w:tabs>
          <w:tab w:pos="1108" w:val="left" w:leader="none"/>
        </w:tabs>
        <w:spacing w:line="480" w:lineRule="auto" w:before="0" w:after="0"/>
        <w:ind w:left="1107" w:right="1054" w:hanging="360"/>
        <w:jc w:val="both"/>
        <w:rPr>
          <w:sz w:val="24"/>
        </w:rPr>
      </w:pPr>
      <w:r>
        <w:rPr>
          <w:b/>
          <w:sz w:val="24"/>
        </w:rPr>
        <w:t>Transition: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stage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1"/>
          <w:sz w:val="24"/>
        </w:rPr>
        <w:t> </w:t>
      </w:r>
      <w:r>
        <w:rPr>
          <w:sz w:val="24"/>
        </w:rPr>
        <w:t>marks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granules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characterized by the presence of a large number of small granules which are formed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growth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nuclei</w:t>
      </w:r>
      <w:r>
        <w:rPr>
          <w:spacing w:val="-7"/>
          <w:sz w:val="24"/>
        </w:rPr>
        <w:t> </w:t>
      </w:r>
      <w:r>
        <w:rPr>
          <w:sz w:val="24"/>
        </w:rPr>
        <w:t>produced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nucleation</w:t>
      </w:r>
      <w:r>
        <w:rPr>
          <w:spacing w:val="-3"/>
          <w:sz w:val="24"/>
        </w:rPr>
        <w:t> </w:t>
      </w:r>
      <w:r>
        <w:rPr>
          <w:sz w:val="24"/>
        </w:rPr>
        <w:t>stage.</w:t>
      </w:r>
    </w:p>
    <w:p>
      <w:pPr>
        <w:pStyle w:val="ListParagraph"/>
        <w:numPr>
          <w:ilvl w:val="0"/>
          <w:numId w:val="25"/>
        </w:numPr>
        <w:tabs>
          <w:tab w:pos="1108" w:val="left" w:leader="none"/>
        </w:tabs>
        <w:spacing w:line="480" w:lineRule="auto" w:before="0" w:after="0"/>
        <w:ind w:left="1107" w:right="1052" w:hanging="360"/>
        <w:jc w:val="both"/>
        <w:rPr>
          <w:sz w:val="24"/>
        </w:rPr>
      </w:pPr>
      <w:r>
        <w:rPr>
          <w:b/>
          <w:sz w:val="24"/>
        </w:rPr>
        <w:t>Ball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growth:</w:t>
      </w:r>
      <w:r>
        <w:rPr>
          <w:b/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spherical</w:t>
      </w:r>
      <w:r>
        <w:rPr>
          <w:spacing w:val="1"/>
          <w:sz w:val="24"/>
        </w:rPr>
        <w:t> </w:t>
      </w:r>
      <w:r>
        <w:rPr>
          <w:sz w:val="24"/>
        </w:rPr>
        <w:t>granules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granule</w:t>
      </w:r>
      <w:r>
        <w:rPr>
          <w:spacing w:val="1"/>
          <w:sz w:val="24"/>
        </w:rPr>
        <w:t> </w:t>
      </w:r>
      <w:r>
        <w:rPr>
          <w:sz w:val="24"/>
        </w:rPr>
        <w:t>growth.</w:t>
      </w:r>
      <w:r>
        <w:rPr>
          <w:spacing w:val="8"/>
          <w:sz w:val="24"/>
        </w:rPr>
        <w:t> </w:t>
      </w:r>
      <w:r>
        <w:rPr>
          <w:sz w:val="24"/>
        </w:rPr>
        <w:t>Further</w:t>
      </w:r>
      <w:r>
        <w:rPr>
          <w:spacing w:val="8"/>
          <w:sz w:val="24"/>
        </w:rPr>
        <w:t> </w:t>
      </w:r>
      <w:r>
        <w:rPr>
          <w:sz w:val="24"/>
        </w:rPr>
        <w:t>agitation</w:t>
      </w:r>
      <w:r>
        <w:rPr>
          <w:spacing w:val="2"/>
          <w:sz w:val="24"/>
        </w:rPr>
        <w:t> </w:t>
      </w:r>
      <w:r>
        <w:rPr>
          <w:sz w:val="24"/>
        </w:rPr>
        <w:t>will</w:t>
      </w:r>
      <w:r>
        <w:rPr>
          <w:spacing w:val="7"/>
          <w:sz w:val="24"/>
        </w:rPr>
        <w:t> </w:t>
      </w:r>
      <w:r>
        <w:rPr>
          <w:sz w:val="24"/>
        </w:rPr>
        <w:t>lead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granule</w:t>
      </w:r>
      <w:r>
        <w:rPr>
          <w:spacing w:val="10"/>
          <w:sz w:val="24"/>
        </w:rPr>
        <w:t> </w:t>
      </w:r>
      <w:r>
        <w:rPr>
          <w:sz w:val="24"/>
        </w:rPr>
        <w:t>coalescence</w:t>
      </w:r>
      <w:r>
        <w:rPr>
          <w:spacing w:val="5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may</w:t>
      </w:r>
      <w:r>
        <w:rPr>
          <w:spacing w:val="6"/>
          <w:sz w:val="24"/>
        </w:rPr>
        <w:t> </w:t>
      </w:r>
      <w:r>
        <w:rPr>
          <w:sz w:val="24"/>
        </w:rPr>
        <w:t>lead</w:t>
      </w:r>
      <w:r>
        <w:rPr>
          <w:spacing w:val="6"/>
          <w:sz w:val="24"/>
        </w:rPr>
        <w:t> </w:t>
      </w:r>
      <w:r>
        <w:rPr>
          <w:sz w:val="24"/>
        </w:rPr>
        <w:t>to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1107" w:right="1045"/>
        <w:jc w:val="both"/>
      </w:pPr>
      <w:r>
        <w:rPr/>
        <w:t>production of an unstable, over-massed system. This is however dependent on 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granulated.</w:t>
      </w:r>
      <w:r>
        <w:rPr>
          <w:spacing w:val="60"/>
        </w:rPr>
        <w:t> </w:t>
      </w:r>
      <w:r>
        <w:rPr/>
        <w:t>Ball</w:t>
      </w:r>
      <w:r>
        <w:rPr>
          <w:spacing w:val="1"/>
        </w:rPr>
        <w:t> </w:t>
      </w:r>
      <w:r>
        <w:rPr/>
        <w:t>growth is common in planetary mixers and some</w:t>
      </w:r>
      <w:r>
        <w:rPr>
          <w:spacing w:val="1"/>
        </w:rPr>
        <w:t> </w:t>
      </w:r>
      <w:r>
        <w:rPr/>
        <w:t>spheronising equipment. Ball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prevented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equipment to</w:t>
      </w:r>
      <w:r>
        <w:rPr>
          <w:spacing w:val="1"/>
        </w:rPr>
        <w:t> </w:t>
      </w:r>
      <w:r>
        <w:rPr/>
        <w:t>stop the granulation at</w:t>
      </w:r>
      <w:r>
        <w:rPr>
          <w:spacing w:val="1"/>
        </w:rPr>
        <w:t> </w:t>
      </w:r>
      <w:r>
        <w:rPr/>
        <w:t>a predetermined point</w:t>
      </w:r>
      <w:r>
        <w:rPr>
          <w:spacing w:val="60"/>
        </w:rPr>
        <w:t> </w:t>
      </w:r>
      <w:r>
        <w:rPr/>
        <w:t>known as granulation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point</w:t>
      </w:r>
      <w:r>
        <w:rPr>
          <w:spacing w:val="7"/>
        </w:rPr>
        <w:t> </w:t>
      </w:r>
      <w:r>
        <w:rPr/>
        <w:t>control</w:t>
      </w:r>
      <w:r>
        <w:rPr>
          <w:spacing w:val="-8"/>
        </w:rPr>
        <w:t> </w:t>
      </w:r>
      <w:r>
        <w:rPr/>
        <w:t>(Summers and</w:t>
      </w:r>
      <w:r>
        <w:rPr>
          <w:spacing w:val="6"/>
        </w:rPr>
        <w:t> </w:t>
      </w:r>
      <w:r>
        <w:rPr/>
        <w:t>Aulton,</w:t>
      </w:r>
      <w:r>
        <w:rPr>
          <w:spacing w:val="4"/>
        </w:rPr>
        <w:t> </w:t>
      </w:r>
      <w:r>
        <w:rPr/>
        <w:t>2002).</w:t>
      </w:r>
    </w:p>
    <w:p>
      <w:pPr>
        <w:pStyle w:val="ListParagraph"/>
        <w:numPr>
          <w:ilvl w:val="0"/>
          <w:numId w:val="25"/>
        </w:numPr>
        <w:tabs>
          <w:tab w:pos="1108" w:val="left" w:leader="none"/>
        </w:tabs>
        <w:spacing w:line="480" w:lineRule="auto" w:before="0" w:after="0"/>
        <w:ind w:left="1107" w:right="1052" w:hanging="360"/>
        <w:jc w:val="both"/>
        <w:rPr>
          <w:sz w:val="24"/>
        </w:rPr>
      </w:pPr>
      <w:r>
        <w:rPr>
          <w:b/>
          <w:sz w:val="24"/>
        </w:rPr>
        <w:t>Attrition and breakage:</w:t>
      </w:r>
      <w:r>
        <w:rPr>
          <w:b/>
          <w:spacing w:val="1"/>
          <w:sz w:val="24"/>
        </w:rPr>
        <w:t> </w:t>
      </w:r>
      <w:r>
        <w:rPr>
          <w:sz w:val="24"/>
        </w:rPr>
        <w:t>Breakage of wet</w:t>
      </w:r>
      <w:r>
        <w:rPr>
          <w:spacing w:val="1"/>
          <w:sz w:val="24"/>
        </w:rPr>
        <w:t> </w:t>
      </w:r>
      <w:r>
        <w:rPr>
          <w:sz w:val="24"/>
        </w:rPr>
        <w:t>agglomerates in the granulator and</w:t>
      </w:r>
      <w:r>
        <w:rPr>
          <w:spacing w:val="1"/>
          <w:sz w:val="24"/>
        </w:rPr>
        <w:t> </w:t>
      </w:r>
      <w:r>
        <w:rPr>
          <w:sz w:val="24"/>
        </w:rPr>
        <w:t>attrition of dry agglomerates are phenomena that affects the final products size</w:t>
      </w:r>
      <w:r>
        <w:rPr>
          <w:spacing w:val="1"/>
          <w:sz w:val="24"/>
        </w:rPr>
        <w:t> </w:t>
      </w:r>
      <w:r>
        <w:rPr>
          <w:sz w:val="24"/>
        </w:rPr>
        <w:t>distribution. The decrease in mean granule size is a function of impeller speed in a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melt</w:t>
      </w:r>
      <w:r>
        <w:rPr>
          <w:spacing w:val="6"/>
          <w:sz w:val="24"/>
        </w:rPr>
        <w:t> </w:t>
      </w:r>
      <w:r>
        <w:rPr>
          <w:sz w:val="24"/>
        </w:rPr>
        <w:t>granulation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 high</w:t>
      </w:r>
      <w:r>
        <w:rPr>
          <w:spacing w:val="-3"/>
          <w:sz w:val="24"/>
        </w:rPr>
        <w:t> </w:t>
      </w:r>
      <w:r>
        <w:rPr>
          <w:sz w:val="24"/>
        </w:rPr>
        <w:t>shear</w:t>
      </w:r>
      <w:r>
        <w:rPr>
          <w:spacing w:val="7"/>
          <w:sz w:val="24"/>
        </w:rPr>
        <w:t> </w:t>
      </w:r>
      <w:r>
        <w:rPr>
          <w:sz w:val="24"/>
        </w:rPr>
        <w:t>mixer</w:t>
      </w:r>
      <w:r>
        <w:rPr>
          <w:spacing w:val="2"/>
          <w:sz w:val="24"/>
        </w:rPr>
        <w:t> </w:t>
      </w:r>
      <w:r>
        <w:rPr>
          <w:sz w:val="24"/>
        </w:rPr>
        <w:t>(Chitu,</w:t>
      </w:r>
      <w:r>
        <w:rPr>
          <w:spacing w:val="3"/>
          <w:sz w:val="24"/>
        </w:rPr>
        <w:t> </w:t>
      </w:r>
      <w:r>
        <w:rPr>
          <w:sz w:val="24"/>
        </w:rPr>
        <w:t>2009).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819712">
            <wp:simplePos x="0" y="0"/>
            <wp:positionH relativeFrom="page">
              <wp:posOffset>1277111</wp:posOffset>
            </wp:positionH>
            <wp:positionV relativeFrom="page">
              <wp:posOffset>1252727</wp:posOffset>
            </wp:positionV>
            <wp:extent cx="5620512" cy="782726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85"/>
        <w:ind w:left="5427" w:right="0" w:firstLine="0"/>
        <w:jc w:val="left"/>
        <w:rPr>
          <w:sz w:val="36"/>
        </w:rPr>
      </w:pPr>
      <w:r>
        <w:rPr>
          <w:sz w:val="36"/>
        </w:rPr>
        <w:t>(Chitu,</w:t>
      </w:r>
      <w:r>
        <w:rPr>
          <w:spacing w:val="-1"/>
          <w:sz w:val="36"/>
        </w:rPr>
        <w:t> </w:t>
      </w:r>
      <w:r>
        <w:rPr>
          <w:sz w:val="36"/>
        </w:rPr>
        <w:t>2009)</w:t>
      </w:r>
    </w:p>
    <w:p>
      <w:pPr>
        <w:spacing w:after="0"/>
        <w:jc w:val="left"/>
        <w:rPr>
          <w:sz w:val="36"/>
        </w:rPr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2"/>
          <w:numId w:val="26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721"/>
        <w:jc w:val="left"/>
      </w:pPr>
      <w:bookmarkStart w:name="_TOC_250031" w:id="53"/>
      <w:r>
        <w:rPr/>
        <w:t>Wet</w:t>
      </w:r>
      <w:r>
        <w:rPr>
          <w:spacing w:val="-2"/>
        </w:rPr>
        <w:t> </w:t>
      </w:r>
      <w:r>
        <w:rPr/>
        <w:t>granulation</w:t>
      </w:r>
      <w:r>
        <w:rPr>
          <w:spacing w:val="-2"/>
        </w:rPr>
        <w:t> </w:t>
      </w:r>
      <w:bookmarkEnd w:id="53"/>
      <w:r>
        <w:rPr/>
        <w:t>equipment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107"/>
      </w:pPr>
      <w:r>
        <w:rPr/>
        <w:t>Three main</w:t>
      </w:r>
      <w:r>
        <w:rPr>
          <w:spacing w:val="-4"/>
        </w:rPr>
        <w:t> </w:t>
      </w:r>
      <w:r>
        <w:rPr/>
        <w:t>equipments</w:t>
      </w:r>
      <w:r>
        <w:rPr>
          <w:spacing w:val="-6"/>
        </w:rPr>
        <w:t> </w:t>
      </w:r>
      <w:r>
        <w:rPr/>
        <w:t>are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pharmaceutical</w:t>
      </w:r>
      <w:r>
        <w:rPr>
          <w:spacing w:val="-3"/>
        </w:rPr>
        <w:t> </w:t>
      </w:r>
      <w:r>
        <w:rPr/>
        <w:t>industries: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3"/>
          <w:numId w:val="26"/>
        </w:numPr>
        <w:tabs>
          <w:tab w:pos="1827" w:val="left" w:leader="none"/>
          <w:tab w:pos="1828" w:val="left" w:leader="none"/>
        </w:tabs>
        <w:spacing w:line="240" w:lineRule="auto" w:before="184" w:after="0"/>
        <w:ind w:left="1827" w:right="0" w:hanging="721"/>
        <w:jc w:val="left"/>
      </w:pPr>
      <w:r>
        <w:rPr/>
        <w:t>High-</w:t>
      </w:r>
      <w:r>
        <w:rPr>
          <w:spacing w:val="15"/>
        </w:rPr>
        <w:t> </w:t>
      </w:r>
      <w:r>
        <w:rPr/>
        <w:t>speed</w:t>
      </w:r>
      <w:r>
        <w:rPr>
          <w:spacing w:val="8"/>
        </w:rPr>
        <w:t> </w:t>
      </w:r>
      <w:r>
        <w:rPr/>
        <w:t>granulators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11" w:right="1056" w:firstLine="696"/>
        <w:jc w:val="both"/>
      </w:pPr>
      <w:r>
        <w:rPr/>
        <w:t>This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stainless</w:t>
      </w:r>
      <w:r>
        <w:rPr>
          <w:spacing w:val="60"/>
        </w:rPr>
        <w:t> </w:t>
      </w:r>
      <w:r>
        <w:rPr/>
        <w:t>steel</w:t>
      </w:r>
      <w:r>
        <w:rPr>
          <w:spacing w:val="60"/>
        </w:rPr>
        <w:t> </w:t>
      </w:r>
      <w:r>
        <w:rPr/>
        <w:t>mixing</w:t>
      </w:r>
      <w:r>
        <w:rPr>
          <w:spacing w:val="60"/>
        </w:rPr>
        <w:t> </w:t>
      </w:r>
      <w:r>
        <w:rPr/>
        <w:t>bowl</w:t>
      </w:r>
      <w:r>
        <w:rPr>
          <w:spacing w:val="60"/>
        </w:rPr>
        <w:t> </w:t>
      </w:r>
      <w:r>
        <w:rPr/>
        <w:t>containing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three</w:t>
      </w:r>
      <w:r>
        <w:rPr>
          <w:spacing w:val="60"/>
        </w:rPr>
        <w:t> </w:t>
      </w:r>
      <w:r>
        <w:rPr/>
        <w:t>-</w:t>
      </w:r>
      <w:r>
        <w:rPr>
          <w:spacing w:val="60"/>
        </w:rPr>
        <w:t> </w:t>
      </w:r>
      <w:r>
        <w:rPr/>
        <w:t>bladed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impeller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revolves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plane,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-bladed</w:t>
      </w:r>
      <w:r>
        <w:rPr>
          <w:spacing w:val="60"/>
        </w:rPr>
        <w:t> </w:t>
      </w:r>
      <w:r>
        <w:rPr/>
        <w:t>auxiliary</w:t>
      </w:r>
      <w:r>
        <w:rPr>
          <w:spacing w:val="1"/>
        </w:rPr>
        <w:t> </w:t>
      </w:r>
      <w:r>
        <w:rPr/>
        <w:t>chopper</w:t>
      </w:r>
      <w:r>
        <w:rPr>
          <w:spacing w:val="19"/>
        </w:rPr>
        <w:t> </w:t>
      </w:r>
      <w:r>
        <w:rPr/>
        <w:t>(breaker</w:t>
      </w:r>
      <w:r>
        <w:rPr>
          <w:spacing w:val="3"/>
        </w:rPr>
        <w:t> </w:t>
      </w:r>
      <w:r>
        <w:rPr/>
        <w:t>blade)</w:t>
      </w:r>
      <w:r>
        <w:rPr>
          <w:spacing w:val="3"/>
        </w:rPr>
        <w:t> </w:t>
      </w:r>
      <w:r>
        <w:rPr/>
        <w:t>which</w:t>
      </w:r>
      <w:r>
        <w:rPr>
          <w:spacing w:val="-3"/>
        </w:rPr>
        <w:t> </w:t>
      </w:r>
      <w:r>
        <w:rPr/>
        <w:t>revolves either</w:t>
      </w:r>
      <w:r>
        <w:rPr>
          <w:spacing w:val="8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vertical</w:t>
      </w:r>
      <w:r>
        <w:rPr>
          <w:spacing w:val="-7"/>
        </w:rPr>
        <w:t> </w:t>
      </w:r>
      <w:r>
        <w:rPr/>
        <w:t>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horizontal</w:t>
      </w:r>
      <w:r>
        <w:rPr>
          <w:spacing w:val="-6"/>
        </w:rPr>
        <w:t> </w:t>
      </w:r>
      <w:r>
        <w:rPr/>
        <w:t>plane.</w:t>
      </w:r>
    </w:p>
    <w:p>
      <w:pPr>
        <w:pStyle w:val="BodyText"/>
        <w:spacing w:line="480" w:lineRule="auto" w:before="201"/>
        <w:ind w:left="411" w:right="1059" w:firstLine="696"/>
        <w:jc w:val="both"/>
      </w:pPr>
      <w:r>
        <w:rPr/>
        <w:t>The rotating</w:t>
      </w:r>
      <w:r>
        <w:rPr>
          <w:spacing w:val="1"/>
        </w:rPr>
        <w:t> </w:t>
      </w:r>
      <w:r>
        <w:rPr/>
        <w:t>impeller</w:t>
      </w:r>
      <w:r>
        <w:rPr>
          <w:spacing w:val="1"/>
        </w:rPr>
        <w:t> </w:t>
      </w:r>
      <w:r>
        <w:rPr/>
        <w:t>mixes the unmixed dry powders when placed</w:t>
      </w:r>
      <w:r>
        <w:rPr>
          <w:spacing w:val="60"/>
        </w:rPr>
        <w:t> </w:t>
      </w:r>
      <w:r>
        <w:rPr/>
        <w:t>in the</w:t>
      </w:r>
      <w:r>
        <w:rPr>
          <w:spacing w:val="60"/>
        </w:rPr>
        <w:t> </w:t>
      </w:r>
      <w:r>
        <w:rPr/>
        <w:t>bowl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granulating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 added</w:t>
      </w:r>
      <w:r>
        <w:rPr>
          <w:spacing w:val="1"/>
        </w:rPr>
        <w:t> </w:t>
      </w:r>
      <w:r>
        <w:rPr/>
        <w:t>through a</w:t>
      </w:r>
      <w:r>
        <w:rPr>
          <w:spacing w:val="1"/>
        </w:rPr>
        <w:t> </w:t>
      </w:r>
      <w:r>
        <w:rPr/>
        <w:t>port</w:t>
      </w:r>
      <w:r>
        <w:rPr>
          <w:spacing w:val="60"/>
        </w:rPr>
        <w:t> </w:t>
      </w:r>
      <w:r>
        <w:rPr/>
        <w:t>in the</w:t>
      </w:r>
      <w:r>
        <w:rPr>
          <w:spacing w:val="60"/>
        </w:rPr>
        <w:t> </w:t>
      </w:r>
      <w:r>
        <w:rPr/>
        <w:t>lid</w:t>
      </w:r>
      <w:r>
        <w:rPr>
          <w:spacing w:val="60"/>
        </w:rPr>
        <w:t> </w:t>
      </w:r>
      <w:r>
        <w:rPr/>
        <w:t>of the</w:t>
      </w:r>
      <w:r>
        <w:rPr>
          <w:spacing w:val="60"/>
        </w:rPr>
        <w:t> </w:t>
      </w:r>
      <w:r>
        <w:rPr/>
        <w:t>granulator</w:t>
      </w:r>
      <w:r>
        <w:rPr>
          <w:spacing w:val="1"/>
        </w:rPr>
        <w:t> </w:t>
      </w:r>
      <w:r>
        <w:rPr/>
        <w:t>while the impeller is rotating. A bed of granulating material is produced from the moist</w:t>
      </w:r>
      <w:r>
        <w:rPr>
          <w:spacing w:val="1"/>
        </w:rPr>
        <w:t> </w:t>
      </w:r>
      <w:r>
        <w:rPr/>
        <w:t>mass when the chopper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switched</w:t>
      </w:r>
      <w:r>
        <w:rPr>
          <w:spacing w:val="60"/>
        </w:rPr>
        <w:t> </w:t>
      </w:r>
      <w:r>
        <w:rPr/>
        <w:t>on.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>
          <w:spacing w:val="9"/>
        </w:rPr>
        <w:t>granular material </w:t>
      </w:r>
      <w:r>
        <w:rPr/>
        <w:t>is</w:t>
      </w:r>
      <w:r>
        <w:rPr>
          <w:spacing w:val="60"/>
        </w:rPr>
        <w:t> </w:t>
      </w:r>
      <w:r>
        <w:rPr/>
        <w:t>passed</w:t>
      </w:r>
      <w:r>
        <w:rPr>
          <w:spacing w:val="60"/>
        </w:rPr>
        <w:t> </w:t>
      </w:r>
      <w:r>
        <w:rPr>
          <w:spacing w:val="10"/>
        </w:rPr>
        <w:t>through </w:t>
      </w:r>
      <w:r>
        <w:rPr/>
        <w:t>a</w:t>
      </w:r>
      <w:r>
        <w:rPr>
          <w:spacing w:val="1"/>
        </w:rPr>
        <w:t> </w:t>
      </w:r>
      <w:r>
        <w:rPr/>
        <w:t>wire</w:t>
      </w:r>
      <w:r>
        <w:rPr>
          <w:spacing w:val="60"/>
        </w:rPr>
        <w:t> </w:t>
      </w:r>
      <w:r>
        <w:rPr/>
        <w:t>mesh</w:t>
      </w:r>
      <w:r>
        <w:rPr>
          <w:spacing w:val="60"/>
        </w:rPr>
        <w:t> </w:t>
      </w:r>
      <w:r>
        <w:rPr/>
        <w:t>when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satisfactory granule has been produced. It is then passed through a</w:t>
      </w:r>
      <w:r>
        <w:rPr>
          <w:spacing w:val="1"/>
        </w:rPr>
        <w:t> </w:t>
      </w:r>
      <w:r>
        <w:rPr/>
        <w:t>wire</w:t>
      </w:r>
      <w:r>
        <w:rPr>
          <w:spacing w:val="12"/>
        </w:rPr>
        <w:t> </w:t>
      </w:r>
      <w:r>
        <w:rPr/>
        <w:t>mesh</w:t>
      </w:r>
      <w:r>
        <w:rPr>
          <w:spacing w:val="3"/>
        </w:rPr>
        <w:t> </w:t>
      </w:r>
      <w:r>
        <w:rPr/>
        <w:t>which</w:t>
      </w:r>
      <w:r>
        <w:rPr>
          <w:spacing w:val="8"/>
        </w:rPr>
        <w:t> </w:t>
      </w:r>
      <w:r>
        <w:rPr/>
        <w:t>breaks</w:t>
      </w:r>
      <w:r>
        <w:rPr>
          <w:spacing w:val="3"/>
        </w:rPr>
        <w:t> </w:t>
      </w:r>
      <w:r>
        <w:rPr/>
        <w:t>up</w:t>
      </w:r>
      <w:r>
        <w:rPr>
          <w:spacing w:val="3"/>
        </w:rPr>
        <w:t> </w:t>
      </w:r>
      <w:r>
        <w:rPr/>
        <w:t>any</w:t>
      </w:r>
      <w:r>
        <w:rPr>
          <w:spacing w:val="-2"/>
        </w:rPr>
        <w:t> </w:t>
      </w:r>
      <w:r>
        <w:rPr/>
        <w:t>large</w:t>
      </w:r>
      <w:r>
        <w:rPr>
          <w:spacing w:val="2"/>
        </w:rPr>
        <w:t> </w:t>
      </w:r>
      <w:r>
        <w:rPr/>
        <w:t>aggregates,</w:t>
      </w:r>
      <w:r>
        <w:rPr>
          <w:spacing w:val="5"/>
        </w:rPr>
        <w:t> </w:t>
      </w:r>
      <w:r>
        <w:rPr/>
        <w:t>into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bowl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7"/>
        </w:rPr>
        <w:t> </w:t>
      </w:r>
      <w:r>
        <w:rPr/>
        <w:t>fluidized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bed</w:t>
      </w:r>
      <w:r>
        <w:rPr>
          <w:spacing w:val="3"/>
        </w:rPr>
        <w:t> </w:t>
      </w:r>
      <w:r>
        <w:rPr/>
        <w:t>drier.</w:t>
      </w:r>
    </w:p>
    <w:p>
      <w:pPr>
        <w:pStyle w:val="BodyText"/>
        <w:spacing w:line="480" w:lineRule="auto" w:before="202"/>
        <w:ind w:left="411" w:right="1048" w:firstLine="696"/>
        <w:jc w:val="both"/>
      </w:pPr>
      <w:r>
        <w:rPr/>
        <w:t>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short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mixing,</w:t>
      </w:r>
      <w:r>
        <w:rPr>
          <w:spacing w:val="1"/>
        </w:rPr>
        <w:t> </w:t>
      </w:r>
      <w:r>
        <w:rPr/>
        <w:t>massing and granulation are all performed within a few minutes in the same piece of</w:t>
      </w:r>
      <w:r>
        <w:rPr>
          <w:spacing w:val="1"/>
        </w:rPr>
        <w:t> </w:t>
      </w:r>
      <w:r>
        <w:rPr/>
        <w:t>equipment. However, a suitable monitoring system, is necessary to indicate the end of</w:t>
      </w:r>
      <w:r>
        <w:rPr>
          <w:spacing w:val="1"/>
        </w:rPr>
        <w:t> </w:t>
      </w:r>
      <w:r>
        <w:rPr/>
        <w:t>granulation as the process is so rapid and that a usable granule can be converted very</w:t>
      </w:r>
      <w:r>
        <w:rPr>
          <w:spacing w:val="1"/>
        </w:rPr>
        <w:t> </w:t>
      </w:r>
      <w:r>
        <w:rPr/>
        <w:t>quickly into a useless, over-massed system. Example of these granulators are Diosna and</w:t>
      </w:r>
      <w:r>
        <w:rPr>
          <w:spacing w:val="1"/>
        </w:rPr>
        <w:t> </w:t>
      </w:r>
      <w:r>
        <w:rPr/>
        <w:t>Fielder</w:t>
      </w:r>
      <w:r>
        <w:rPr>
          <w:spacing w:val="2"/>
        </w:rPr>
        <w:t> </w:t>
      </w:r>
      <w:r>
        <w:rPr/>
        <w:t>(Alderborn,</w:t>
      </w:r>
      <w:r>
        <w:rPr>
          <w:spacing w:val="4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748" w:top="1500" w:bottom="940" w:left="1600" w:right="360"/>
        </w:sectPr>
      </w:pPr>
    </w:p>
    <w:p>
      <w:pPr>
        <w:pStyle w:val="Heading1"/>
        <w:numPr>
          <w:ilvl w:val="3"/>
          <w:numId w:val="26"/>
        </w:numPr>
        <w:tabs>
          <w:tab w:pos="1827" w:val="left" w:leader="none"/>
          <w:tab w:pos="1828" w:val="left" w:leader="none"/>
        </w:tabs>
        <w:spacing w:line="240" w:lineRule="auto" w:before="68" w:after="0"/>
        <w:ind w:left="1827" w:right="0" w:hanging="721"/>
        <w:jc w:val="left"/>
      </w:pPr>
      <w:r>
        <w:rPr/>
        <w:t>Shear</w:t>
      </w:r>
      <w:r>
        <w:rPr>
          <w:spacing w:val="-1"/>
        </w:rPr>
        <w:t> </w:t>
      </w:r>
      <w:r>
        <w:rPr/>
        <w:t>granulators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411" w:right="1053" w:firstLine="696"/>
        <w:jc w:val="both"/>
      </w:pP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feeding of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powders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bowl of the</w:t>
      </w:r>
      <w:r>
        <w:rPr>
          <w:spacing w:val="60"/>
        </w:rPr>
        <w:t> </w:t>
      </w:r>
      <w:r>
        <w:rPr/>
        <w:t>planetary</w:t>
      </w:r>
      <w:r>
        <w:rPr>
          <w:spacing w:val="1"/>
        </w:rPr>
        <w:t> </w:t>
      </w:r>
      <w:r>
        <w:rPr/>
        <w:t>mixer with addition of granulating</w:t>
      </w:r>
      <w:r>
        <w:rPr>
          <w:spacing w:val="1"/>
        </w:rPr>
        <w:t> </w:t>
      </w:r>
      <w:r>
        <w:rPr/>
        <w:t>liquid. The paddle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mixer agitates the powders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moist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formed.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oscillating</w:t>
      </w:r>
      <w:r>
        <w:rPr>
          <w:spacing w:val="1"/>
        </w:rPr>
        <w:t> </w:t>
      </w:r>
      <w:r>
        <w:rPr/>
        <w:t>granulator,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sieve</w:t>
      </w:r>
      <w:r>
        <w:rPr>
          <w:spacing w:val="1"/>
        </w:rPr>
        <w:t> </w:t>
      </w:r>
      <w:r>
        <w:rPr/>
        <w:t>screen,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 which</w:t>
      </w:r>
      <w:r>
        <w:rPr>
          <w:spacing w:val="1"/>
        </w:rPr>
        <w:t> </w:t>
      </w:r>
      <w:r>
        <w:rPr/>
        <w:t>determines the granule size. Adequate liquid is essential for good granules. Excess liquid</w:t>
      </w:r>
      <w:r>
        <w:rPr>
          <w:spacing w:val="1"/>
        </w:rPr>
        <w:t> </w:t>
      </w:r>
      <w:r>
        <w:rPr/>
        <w:t>should not be added as strings </w:t>
      </w:r>
      <w:r>
        <w:rPr>
          <w:spacing w:val="9"/>
        </w:rPr>
        <w:t>of materials will </w:t>
      </w:r>
      <w:r>
        <w:rPr/>
        <w:t>be formed </w:t>
      </w:r>
      <w:r>
        <w:rPr>
          <w:spacing w:val="9"/>
        </w:rPr>
        <w:t>which on </w:t>
      </w:r>
      <w:r>
        <w:rPr/>
        <w:t>drying </w:t>
      </w:r>
      <w:r>
        <w:rPr>
          <w:spacing w:val="9"/>
        </w:rPr>
        <w:t>will </w:t>
      </w:r>
      <w:r>
        <w:rPr/>
        <w:t>be</w:t>
      </w:r>
      <w:r>
        <w:rPr>
          <w:spacing w:val="1"/>
        </w:rPr>
        <w:t> </w:t>
      </w:r>
      <w:r>
        <w:rPr>
          <w:spacing w:val="9"/>
        </w:rPr>
        <w:t>sieved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9"/>
        </w:rPr>
        <w:t>powder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>
          <w:spacing w:val="9"/>
        </w:rPr>
        <w:t>failure</w:t>
      </w:r>
      <w:r>
        <w:rPr>
          <w:spacing w:val="26"/>
        </w:rPr>
        <w:t> </w:t>
      </w:r>
      <w:r>
        <w:rPr>
          <w:spacing w:val="9"/>
        </w:rPr>
        <w:t>of</w:t>
      </w:r>
      <w:r>
        <w:rPr>
          <w:spacing w:val="20"/>
        </w:rPr>
        <w:t> </w:t>
      </w:r>
      <w:r>
        <w:rPr/>
        <w:t>granulation.</w:t>
      </w:r>
    </w:p>
    <w:p>
      <w:pPr>
        <w:pStyle w:val="BodyText"/>
        <w:spacing w:line="480" w:lineRule="auto" w:before="198"/>
        <w:ind w:left="411" w:right="1062" w:firstLine="696"/>
        <w:jc w:val="both"/>
      </w:pPr>
      <w:r>
        <w:rPr/>
        <w:t>The granules are then collected on trays and transferred to an oven for drying.</w:t>
      </w:r>
      <w:r>
        <w:rPr>
          <w:spacing w:val="1"/>
        </w:rPr>
        <w:t> </w:t>
      </w:r>
      <w:r>
        <w:rPr/>
        <w:t>Drying on tray has some disadvantages such as long drying time; migration of dissolved</w:t>
      </w:r>
      <w:r>
        <w:rPr>
          <w:spacing w:val="1"/>
        </w:rPr>
        <w:t> </w:t>
      </w:r>
      <w:r>
        <w:rPr/>
        <w:t>material to 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surface</w:t>
      </w:r>
      <w:r>
        <w:rPr>
          <w:spacing w:val="60"/>
        </w:rPr>
        <w:t> </w:t>
      </w:r>
      <w:r>
        <w:rPr/>
        <w:t>of the</w:t>
      </w:r>
      <w:r>
        <w:rPr>
          <w:spacing w:val="60"/>
        </w:rPr>
        <w:t> </w:t>
      </w:r>
      <w:r>
        <w:rPr/>
        <w:t>bed</w:t>
      </w:r>
      <w:r>
        <w:rPr>
          <w:spacing w:val="60"/>
        </w:rPr>
        <w:t> </w:t>
      </w:r>
      <w:r>
        <w:rPr/>
        <w:t>of granules,</w:t>
      </w:r>
      <w:r>
        <w:rPr>
          <w:spacing w:val="60"/>
        </w:rPr>
        <w:t> </w:t>
      </w:r>
      <w:r>
        <w:rPr/>
        <w:t>as the</w:t>
      </w:r>
      <w:r>
        <w:rPr>
          <w:spacing w:val="60"/>
        </w:rPr>
        <w:t> </w:t>
      </w:r>
      <w:r>
        <w:rPr/>
        <w:t>solvent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only removed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tray;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aggregation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granules</w:t>
      </w:r>
      <w:r>
        <w:rPr>
          <w:spacing w:val="60"/>
        </w:rPr>
        <w:t> </w:t>
      </w:r>
      <w:r>
        <w:rPr/>
        <w:t>due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bridge</w:t>
      </w:r>
      <w:r>
        <w:rPr>
          <w:spacing w:val="16"/>
        </w:rPr>
        <w:t> </w:t>
      </w:r>
      <w:r>
        <w:rPr/>
        <w:t>formation</w:t>
      </w:r>
      <w:r>
        <w:rPr>
          <w:spacing w:val="13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  <w:r>
        <w:rPr>
          <w:spacing w:val="16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contact</w:t>
      </w:r>
      <w:r>
        <w:rPr>
          <w:spacing w:val="9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granules.</w:t>
      </w:r>
    </w:p>
    <w:p>
      <w:pPr>
        <w:pStyle w:val="BodyText"/>
        <w:spacing w:line="480" w:lineRule="auto" w:before="201"/>
        <w:ind w:left="411" w:right="1057" w:firstLine="696"/>
        <w:jc w:val="both"/>
      </w:pPr>
      <w:r>
        <w:rPr/>
        <w:t>To</w:t>
      </w:r>
      <w:r>
        <w:rPr>
          <w:spacing w:val="61"/>
        </w:rPr>
        <w:t> </w:t>
      </w:r>
      <w:r>
        <w:rPr/>
        <w:t>deaggregate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granules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remix</w:t>
      </w:r>
      <w:r>
        <w:rPr>
          <w:spacing w:val="61"/>
        </w:rPr>
        <w:t> </w:t>
      </w:r>
      <w:r>
        <w:rPr/>
        <w:t>them,</w:t>
      </w:r>
      <w:r>
        <w:rPr>
          <w:spacing w:val="61"/>
        </w:rPr>
        <w:t> </w:t>
      </w:r>
      <w:r>
        <w:rPr/>
        <w:t>sieving</w:t>
      </w:r>
      <w:r>
        <w:rPr>
          <w:spacing w:val="61"/>
        </w:rPr>
        <w:t> </w:t>
      </w:r>
      <w:r>
        <w:rPr/>
        <w:t>is   necessary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drying. Alternatively, fluidized - bed drier is used to dry the granules. This is faster and</w:t>
      </w:r>
      <w:r>
        <w:rPr>
          <w:spacing w:val="1"/>
        </w:rPr>
        <w:t> </w:t>
      </w:r>
      <w:r>
        <w:rPr/>
        <w:t>reduced the problems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aggregation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inter-granular</w:t>
      </w:r>
      <w:r>
        <w:rPr>
          <w:spacing w:val="60"/>
        </w:rPr>
        <w:t> </w:t>
      </w:r>
      <w:r>
        <w:rPr/>
        <w:t>solute</w:t>
      </w:r>
      <w:r>
        <w:rPr>
          <w:spacing w:val="60"/>
        </w:rPr>
        <w:t> </w:t>
      </w:r>
      <w:r>
        <w:rPr/>
        <w:t>migration,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keeps</w:t>
      </w:r>
      <w:r>
        <w:rPr>
          <w:spacing w:val="1"/>
        </w:rPr>
        <w:t> </w:t>
      </w:r>
      <w:r>
        <w:rPr/>
        <w:t>the individual granules separated during drying. Thus, the need for sieving after drying is</w:t>
      </w:r>
      <w:r>
        <w:rPr>
          <w:spacing w:val="1"/>
        </w:rPr>
        <w:t> </w:t>
      </w:r>
      <w:r>
        <w:rPr/>
        <w:t>reduced.</w:t>
      </w:r>
    </w:p>
    <w:p>
      <w:pPr>
        <w:pStyle w:val="BodyText"/>
        <w:spacing w:line="480" w:lineRule="auto" w:before="197"/>
        <w:ind w:left="411" w:right="1045" w:firstLine="696"/>
        <w:jc w:val="both"/>
      </w:pPr>
      <w:r>
        <w:rPr/>
        <w:t>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 this</w:t>
      </w:r>
      <w:r>
        <w:rPr>
          <w:spacing w:val="60"/>
        </w:rPr>
        <w:t> </w:t>
      </w:r>
      <w:r>
        <w:rPr/>
        <w:t>process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not</w:t>
      </w:r>
      <w:r>
        <w:rPr>
          <w:spacing w:val="60"/>
        </w:rPr>
        <w:t> </w:t>
      </w:r>
      <w:r>
        <w:rPr/>
        <w:t>very</w:t>
      </w:r>
      <w:r>
        <w:rPr>
          <w:spacing w:val="60"/>
        </w:rPr>
        <w:t> </w:t>
      </w:r>
      <w:r>
        <w:rPr/>
        <w:t>sensitive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changes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batches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an</w:t>
      </w:r>
      <w:r>
        <w:rPr>
          <w:spacing w:val="17"/>
        </w:rPr>
        <w:t> </w:t>
      </w:r>
      <w:r>
        <w:rPr/>
        <w:t>excipient),</w:t>
      </w:r>
      <w:r>
        <w:rPr>
          <w:spacing w:val="22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end-</w:t>
      </w:r>
      <w:r>
        <w:rPr>
          <w:spacing w:val="23"/>
        </w:rPr>
        <w:t> </w:t>
      </w:r>
      <w:r>
        <w:rPr/>
        <w:t>point</w:t>
      </w:r>
      <w:r>
        <w:rPr>
          <w:spacing w:val="2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20"/>
        </w:rPr>
        <w:t> </w:t>
      </w:r>
      <w:r>
        <w:rPr/>
        <w:t>massing</w:t>
      </w:r>
      <w:r>
        <w:rPr>
          <w:spacing w:val="21"/>
        </w:rPr>
        <w:t> </w:t>
      </w:r>
      <w:r>
        <w:rPr/>
        <w:t>process</w:t>
      </w:r>
      <w:r>
        <w:rPr>
          <w:spacing w:val="19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20"/>
        </w:rPr>
        <w:t> </w:t>
      </w:r>
      <w:r>
        <w:rPr/>
        <w:t>determined</w:t>
      </w:r>
      <w:r>
        <w:rPr>
          <w:spacing w:val="21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411"/>
      </w:pPr>
      <w:r>
        <w:rPr/>
        <w:t>inspection.</w:t>
      </w:r>
      <w:r>
        <w:rPr>
          <w:spacing w:val="28"/>
        </w:rPr>
        <w:t> </w:t>
      </w:r>
      <w:r>
        <w:rPr/>
        <w:t>Some</w:t>
      </w:r>
      <w:r>
        <w:rPr>
          <w:spacing w:val="30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30"/>
        </w:rPr>
        <w:t> </w:t>
      </w:r>
      <w:r>
        <w:rPr/>
        <w:t>commonly</w:t>
      </w:r>
      <w:r>
        <w:rPr>
          <w:spacing w:val="22"/>
        </w:rPr>
        <w:t> </w:t>
      </w:r>
      <w:r>
        <w:rPr/>
        <w:t>used</w:t>
      </w:r>
      <w:r>
        <w:rPr>
          <w:spacing w:val="29"/>
        </w:rPr>
        <w:t> </w:t>
      </w:r>
      <w:r>
        <w:rPr/>
        <w:t>equipment</w:t>
      </w:r>
      <w:r>
        <w:rPr>
          <w:spacing w:val="40"/>
        </w:rPr>
        <w:t> </w:t>
      </w:r>
      <w:r>
        <w:rPr/>
        <w:t>include</w:t>
      </w:r>
      <w:r>
        <w:rPr>
          <w:spacing w:val="31"/>
        </w:rPr>
        <w:t> </w:t>
      </w:r>
      <w:r>
        <w:rPr/>
        <w:t>Hobart,</w:t>
      </w:r>
      <w:r>
        <w:rPr>
          <w:spacing w:val="33"/>
        </w:rPr>
        <w:t> </w:t>
      </w:r>
      <w:r>
        <w:rPr/>
        <w:t>Collerte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Beken.</w:t>
      </w:r>
      <w:r>
        <w:rPr>
          <w:spacing w:val="-57"/>
        </w:rPr>
        <w:t> </w:t>
      </w:r>
      <w:r>
        <w:rPr/>
        <w:t>(Alderborn,</w:t>
      </w:r>
      <w:r>
        <w:rPr>
          <w:spacing w:val="3"/>
        </w:rPr>
        <w:t> </w:t>
      </w:r>
      <w:r>
        <w:rPr/>
        <w:t>2007).</w:t>
      </w:r>
    </w:p>
    <w:p>
      <w:pPr>
        <w:pStyle w:val="Heading1"/>
        <w:numPr>
          <w:ilvl w:val="3"/>
          <w:numId w:val="26"/>
        </w:numPr>
        <w:tabs>
          <w:tab w:pos="1108" w:val="left" w:leader="none"/>
        </w:tabs>
        <w:spacing w:line="240" w:lineRule="auto" w:before="206" w:after="0"/>
        <w:ind w:left="1107" w:right="0" w:hanging="361"/>
        <w:jc w:val="left"/>
      </w:pPr>
      <w:r>
        <w:rPr/>
        <w:t>Fluidized</w:t>
      </w:r>
      <w:r>
        <w:rPr>
          <w:spacing w:val="14"/>
        </w:rPr>
        <w:t> </w:t>
      </w:r>
      <w:r>
        <w:rPr/>
        <w:t>-</w:t>
      </w:r>
      <w:r>
        <w:rPr>
          <w:spacing w:val="20"/>
        </w:rPr>
        <w:t> </w:t>
      </w:r>
      <w:r>
        <w:rPr/>
        <w:t>bed</w:t>
      </w:r>
      <w:r>
        <w:rPr>
          <w:spacing w:val="19"/>
        </w:rPr>
        <w:t> </w:t>
      </w:r>
      <w:r>
        <w:rPr/>
        <w:t>granulators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11" w:right="1056" w:firstLine="696"/>
        <w:jc w:val="both"/>
      </w:pPr>
      <w:r>
        <w:rPr/>
        <w:t>These are similar in design and operation to fluidized-bed driers. Examples are</w:t>
      </w:r>
      <w:r>
        <w:rPr>
          <w:spacing w:val="1"/>
        </w:rPr>
        <w:t> </w:t>
      </w:r>
      <w:r>
        <w:rPr/>
        <w:t>Aeromatic</w:t>
      </w:r>
      <w:r>
        <w:rPr>
          <w:spacing w:val="1"/>
        </w:rPr>
        <w:t> </w:t>
      </w:r>
      <w:r>
        <w:rPr/>
        <w:t>and Glatt. The operation is</w:t>
      </w:r>
      <w:r>
        <w:rPr>
          <w:spacing w:val="1"/>
        </w:rPr>
        <w:t> </w:t>
      </w:r>
      <w:r>
        <w:rPr/>
        <w:t>such that heated and filtered air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blown through</w:t>
      </w:r>
      <w:r>
        <w:rPr>
          <w:spacing w:val="1"/>
        </w:rPr>
        <w:t> </w:t>
      </w:r>
      <w:r>
        <w:rPr/>
        <w:t>the bed</w:t>
      </w:r>
      <w:r>
        <w:rPr>
          <w:spacing w:val="1"/>
        </w:rPr>
        <w:t> </w:t>
      </w:r>
      <w:r>
        <w:rPr/>
        <w:t>of unmixed powder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fluidize the</w:t>
      </w:r>
      <w:r>
        <w:rPr>
          <w:spacing w:val="1"/>
        </w:rPr>
        <w:t> </w:t>
      </w:r>
      <w:r>
        <w:rPr/>
        <w:t>particles and</w:t>
      </w:r>
      <w:r>
        <w:rPr>
          <w:spacing w:val="60"/>
        </w:rPr>
        <w:t> </w:t>
      </w:r>
      <w:r>
        <w:rPr/>
        <w:t>mix the</w:t>
      </w:r>
      <w:r>
        <w:rPr>
          <w:spacing w:val="60"/>
        </w:rPr>
        <w:t> </w:t>
      </w:r>
      <w:r>
        <w:rPr/>
        <w:t>powders.</w:t>
      </w:r>
      <w:r>
        <w:rPr>
          <w:spacing w:val="60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fluid is sprayed from a nozzle on to the bed of powders. The fluid causes the powder</w:t>
      </w:r>
      <w:r>
        <w:rPr>
          <w:spacing w:val="1"/>
        </w:rPr>
        <w:t> </w:t>
      </w:r>
      <w:r>
        <w:rPr/>
        <w:t>particles to</w:t>
      </w:r>
      <w:r>
        <w:rPr>
          <w:spacing w:val="60"/>
        </w:rPr>
        <w:t> </w:t>
      </w:r>
      <w:r>
        <w:rPr/>
        <w:t>adhere when the droplets and powders collide. Exhaust filters prevent the</w:t>
      </w:r>
      <w:r>
        <w:rPr>
          <w:spacing w:val="1"/>
        </w:rPr>
        <w:t> </w:t>
      </w:r>
      <w:r>
        <w:rPr/>
        <w:t>escape of material from the granulation chamber. Adequate liquid must be sprayed to</w:t>
      </w:r>
      <w:r>
        <w:rPr>
          <w:spacing w:val="1"/>
        </w:rPr>
        <w:t> </w:t>
      </w:r>
      <w:r>
        <w:rPr/>
        <w:t>produce granules of the required size. At this point, the spray is turned off but the heated</w:t>
      </w:r>
      <w:r>
        <w:rPr>
          <w:spacing w:val="1"/>
        </w:rPr>
        <w:t> </w:t>
      </w:r>
      <w:r>
        <w:rPr/>
        <w:t>fluidizing</w:t>
      </w:r>
      <w:r>
        <w:rPr>
          <w:spacing w:val="11"/>
        </w:rPr>
        <w:t> </w:t>
      </w:r>
      <w:r>
        <w:rPr/>
        <w:t>air</w:t>
      </w:r>
      <w:r>
        <w:rPr>
          <w:spacing w:val="13"/>
        </w:rPr>
        <w:t> </w:t>
      </w:r>
      <w:r>
        <w:rPr/>
        <w:t>continues</w:t>
      </w:r>
      <w:r>
        <w:rPr>
          <w:spacing w:val="4"/>
        </w:rPr>
        <w:t> </w:t>
      </w:r>
      <w:r>
        <w:rPr/>
        <w:t>to</w:t>
      </w:r>
      <w:r>
        <w:rPr>
          <w:spacing w:val="13"/>
        </w:rPr>
        <w:t> </w:t>
      </w:r>
      <w:r>
        <w:rPr/>
        <w:t>dry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wet</w:t>
      </w:r>
      <w:r>
        <w:rPr>
          <w:spacing w:val="2"/>
        </w:rPr>
        <w:t> </w:t>
      </w:r>
      <w:r>
        <w:rPr/>
        <w:t>granules.</w:t>
      </w:r>
    </w:p>
    <w:p>
      <w:pPr>
        <w:pStyle w:val="BodyText"/>
        <w:spacing w:line="480" w:lineRule="auto" w:before="202"/>
        <w:ind w:left="411" w:right="1059" w:firstLine="696"/>
        <w:jc w:val="both"/>
      </w:pPr>
      <w:r>
        <w:rPr/>
        <w:t>Advantages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this</w:t>
      </w:r>
      <w:r>
        <w:rPr>
          <w:spacing w:val="61"/>
        </w:rPr>
        <w:t> </w:t>
      </w:r>
      <w:r>
        <w:rPr/>
        <w:t>process</w:t>
      </w:r>
      <w:r>
        <w:rPr>
          <w:spacing w:val="61"/>
        </w:rPr>
        <w:t> </w:t>
      </w:r>
      <w:r>
        <w:rPr/>
        <w:t>are</w:t>
      </w:r>
      <w:r>
        <w:rPr>
          <w:spacing w:val="61"/>
        </w:rPr>
        <w:t> </w:t>
      </w:r>
      <w:r>
        <w:rPr/>
        <w:t>that</w:t>
      </w:r>
      <w:r>
        <w:rPr>
          <w:spacing w:val="61"/>
        </w:rPr>
        <w:t> </w:t>
      </w:r>
      <w:r>
        <w:rPr/>
        <w:t>it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61"/>
        </w:rPr>
        <w:t> </w:t>
      </w:r>
      <w:r>
        <w:rPr/>
        <w:t>automated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all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granulation</w:t>
      </w:r>
      <w:r>
        <w:rPr>
          <w:spacing w:val="60"/>
        </w:rPr>
        <w:t> </w:t>
      </w:r>
      <w:r>
        <w:rPr/>
        <w:t>processes can be performed in one unit, saving labour costs, transfer</w:t>
      </w:r>
      <w:r>
        <w:rPr>
          <w:spacing w:val="60"/>
        </w:rPr>
        <w:t> </w:t>
      </w:r>
      <w:r>
        <w:rPr/>
        <w:t>losses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time.</w:t>
      </w:r>
    </w:p>
    <w:p>
      <w:pPr>
        <w:pStyle w:val="BodyText"/>
        <w:spacing w:line="480" w:lineRule="auto" w:before="197"/>
        <w:ind w:left="411" w:right="1059" w:firstLine="696"/>
        <w:jc w:val="both"/>
      </w:pPr>
      <w:r>
        <w:rPr/>
        <w:t>Disadvantage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61"/>
        </w:rPr>
        <w:t> </w:t>
      </w:r>
      <w:r>
        <w:rPr/>
        <w:t>equipment</w:t>
      </w:r>
      <w:r>
        <w:rPr>
          <w:spacing w:val="61"/>
        </w:rPr>
        <w:t> </w:t>
      </w:r>
      <w:r>
        <w:rPr/>
        <w:t>is</w:t>
      </w:r>
      <w:r>
        <w:rPr>
          <w:spacing w:val="60"/>
        </w:rPr>
        <w:t> </w:t>
      </w:r>
      <w:r>
        <w:rPr/>
        <w:t>expensive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optimization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60"/>
        </w:rPr>
        <w:t> </w:t>
      </w:r>
      <w:r>
        <w:rPr/>
        <w:t>parameters affecting granulation is very tedious as numerous apparatus, process</w:t>
      </w:r>
      <w:r>
        <w:rPr>
          <w:spacing w:val="1"/>
        </w:rPr>
        <w:t> </w:t>
      </w:r>
      <w:r>
        <w:rPr/>
        <w:t>and product variables that affect the quality of the final granule are involved. (Alderborn,</w:t>
      </w:r>
      <w:r>
        <w:rPr>
          <w:spacing w:val="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2"/>
          <w:numId w:val="27"/>
        </w:numPr>
        <w:tabs>
          <w:tab w:pos="1107" w:val="left" w:leader="none"/>
          <w:tab w:pos="1108" w:val="left" w:leader="none"/>
        </w:tabs>
        <w:spacing w:line="240" w:lineRule="auto" w:before="72" w:after="0"/>
        <w:ind w:left="1107" w:right="0" w:hanging="721"/>
        <w:jc w:val="left"/>
      </w:pPr>
      <w:bookmarkStart w:name="_TOC_250030" w:id="54"/>
      <w:r>
        <w:rPr/>
        <w:t>Advancement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bookmarkEnd w:id="54"/>
      <w:r>
        <w:rPr/>
        <w:t>granulations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ListParagraph"/>
        <w:numPr>
          <w:ilvl w:val="3"/>
          <w:numId w:val="27"/>
        </w:numPr>
        <w:tabs>
          <w:tab w:pos="1108" w:val="left" w:leader="none"/>
        </w:tabs>
        <w:spacing w:line="240" w:lineRule="auto" w:before="0" w:after="0"/>
        <w:ind w:left="1107" w:right="0" w:hanging="515"/>
        <w:jc w:val="both"/>
        <w:rPr>
          <w:b/>
          <w:sz w:val="24"/>
        </w:rPr>
      </w:pPr>
      <w:r>
        <w:rPr>
          <w:b/>
          <w:sz w:val="24"/>
        </w:rPr>
        <w:t>Steam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granulation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87" w:right="1059" w:firstLine="720"/>
        <w:jc w:val="both"/>
      </w:pPr>
      <w:r>
        <w:rPr/>
        <w:t>This</w:t>
      </w:r>
      <w:r>
        <w:rPr>
          <w:spacing w:val="33"/>
        </w:rPr>
        <w:t> </w:t>
      </w:r>
      <w:r>
        <w:rPr/>
        <w:t>is</w:t>
      </w:r>
      <w:r>
        <w:rPr>
          <w:spacing w:val="40"/>
        </w:rPr>
        <w:t> </w:t>
      </w:r>
      <w:r>
        <w:rPr/>
        <w:t>modification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wet</w:t>
      </w:r>
      <w:r>
        <w:rPr>
          <w:spacing w:val="36"/>
        </w:rPr>
        <w:t> </w:t>
      </w:r>
      <w:r>
        <w:rPr/>
        <w:t>granulation,</w:t>
      </w:r>
      <w:r>
        <w:rPr>
          <w:spacing w:val="34"/>
        </w:rPr>
        <w:t> </w:t>
      </w:r>
      <w:r>
        <w:rPr/>
        <w:t>where</w:t>
      </w:r>
      <w:r>
        <w:rPr>
          <w:spacing w:val="29"/>
        </w:rPr>
        <w:t> </w:t>
      </w:r>
      <w:r>
        <w:rPr/>
        <w:t>steam</w:t>
      </w:r>
      <w:r>
        <w:rPr>
          <w:spacing w:val="25"/>
        </w:rPr>
        <w:t> </w:t>
      </w:r>
      <w:r>
        <w:rPr/>
        <w:t>is</w:t>
      </w:r>
      <w:r>
        <w:rPr>
          <w:spacing w:val="34"/>
        </w:rPr>
        <w:t> </w:t>
      </w:r>
      <w:r>
        <w:rPr/>
        <w:t>used</w:t>
      </w:r>
      <w:r>
        <w:rPr>
          <w:spacing w:val="36"/>
        </w:rPr>
        <w:t> </w:t>
      </w:r>
      <w:r>
        <w:rPr/>
        <w:t>as</w:t>
      </w:r>
      <w:r>
        <w:rPr>
          <w:spacing w:val="27"/>
        </w:rPr>
        <w:t> </w:t>
      </w:r>
      <w:r>
        <w:rPr/>
        <w:t>a</w:t>
      </w:r>
      <w:r>
        <w:rPr>
          <w:spacing w:val="35"/>
        </w:rPr>
        <w:t> </w:t>
      </w:r>
      <w:r>
        <w:rPr/>
        <w:t>binder</w:t>
      </w:r>
      <w:r>
        <w:rPr>
          <w:spacing w:val="38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 water. Its several benefits includes higher distribution uniformity, higher diffusion rate</w:t>
      </w:r>
      <w:r>
        <w:rPr>
          <w:spacing w:val="1"/>
        </w:rPr>
        <w:t> </w:t>
      </w:r>
      <w:r>
        <w:rPr/>
        <w:t>into</w:t>
      </w:r>
      <w:r>
        <w:rPr>
          <w:spacing w:val="60"/>
        </w:rPr>
        <w:t> </w:t>
      </w:r>
      <w:r>
        <w:rPr/>
        <w:t>powders,</w:t>
      </w:r>
      <w:r>
        <w:rPr>
          <w:spacing w:val="61"/>
        </w:rPr>
        <w:t> </w:t>
      </w:r>
      <w:r>
        <w:rPr/>
        <w:t>more</w:t>
      </w:r>
      <w:r>
        <w:rPr>
          <w:spacing w:val="60"/>
        </w:rPr>
        <w:t> </w:t>
      </w:r>
      <w:r>
        <w:rPr/>
        <w:t>favourable</w:t>
      </w:r>
      <w:r>
        <w:rPr>
          <w:spacing w:val="60"/>
        </w:rPr>
        <w:t> </w:t>
      </w:r>
      <w:r>
        <w:rPr/>
        <w:t>thermal</w:t>
      </w:r>
      <w:r>
        <w:rPr>
          <w:spacing w:val="60"/>
        </w:rPr>
        <w:t> </w:t>
      </w:r>
      <w:r>
        <w:rPr/>
        <w:t>balance</w:t>
      </w:r>
      <w:r>
        <w:rPr>
          <w:spacing w:val="60"/>
        </w:rPr>
        <w:t> </w:t>
      </w:r>
      <w:r>
        <w:rPr/>
        <w:t>during</w:t>
      </w:r>
      <w:r>
        <w:rPr>
          <w:spacing w:val="60"/>
        </w:rPr>
        <w:t> </w:t>
      </w:r>
      <w:r>
        <w:rPr/>
        <w:t>drying</w:t>
      </w:r>
      <w:r>
        <w:rPr>
          <w:spacing w:val="60"/>
        </w:rPr>
        <w:t> </w:t>
      </w:r>
      <w:r>
        <w:rPr/>
        <w:t>step,   steam</w:t>
      </w:r>
      <w:r>
        <w:rPr>
          <w:spacing w:val="60"/>
        </w:rPr>
        <w:t> </w:t>
      </w:r>
      <w:r>
        <w:rPr/>
        <w:t>granules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more</w:t>
      </w:r>
      <w:r>
        <w:rPr>
          <w:spacing w:val="60"/>
        </w:rPr>
        <w:t> </w:t>
      </w:r>
      <w:r>
        <w:rPr/>
        <w:t>spherical, have large surface area, hence increase dissolution rate of the drug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granules,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shorter,</w:t>
      </w:r>
      <w:r>
        <w:rPr>
          <w:spacing w:val="60"/>
        </w:rPr>
        <w:t> </w:t>
      </w:r>
      <w:r>
        <w:rPr/>
        <w:t>therefore</w:t>
      </w:r>
      <w:r>
        <w:rPr>
          <w:spacing w:val="61"/>
        </w:rPr>
        <w:t> </w:t>
      </w:r>
      <w:r>
        <w:rPr/>
        <w:t>more</w:t>
      </w:r>
      <w:r>
        <w:rPr>
          <w:spacing w:val="6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tablets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batch.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limitation is that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is unsuitable</w:t>
      </w:r>
      <w:r>
        <w:rPr>
          <w:spacing w:val="60"/>
        </w:rPr>
        <w:t> </w:t>
      </w:r>
      <w:r>
        <w:rPr/>
        <w:t>for thermolabile drugs and</w:t>
      </w:r>
      <w:r>
        <w:rPr>
          <w:spacing w:val="1"/>
        </w:rPr>
        <w:t> </w:t>
      </w:r>
      <w:r>
        <w:rPr/>
        <w:t>special</w:t>
      </w:r>
      <w:r>
        <w:rPr>
          <w:spacing w:val="-2"/>
        </w:rPr>
        <w:t> </w:t>
      </w:r>
      <w:r>
        <w:rPr/>
        <w:t>equipment</w:t>
      </w:r>
      <w:r>
        <w:rPr>
          <w:spacing w:val="7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required.</w:t>
      </w:r>
      <w:r>
        <w:rPr>
          <w:spacing w:val="4"/>
        </w:rPr>
        <w:t> </w:t>
      </w:r>
      <w:r>
        <w:rPr/>
        <w:t>(Saharan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,</w:t>
      </w:r>
      <w:r>
        <w:rPr>
          <w:spacing w:val="4"/>
        </w:rPr>
        <w:t> </w:t>
      </w:r>
      <w:r>
        <w:rPr/>
        <w:t>2001).</w:t>
      </w:r>
    </w:p>
    <w:p>
      <w:pPr>
        <w:pStyle w:val="ListParagraph"/>
        <w:numPr>
          <w:ilvl w:val="3"/>
          <w:numId w:val="27"/>
        </w:numPr>
        <w:tabs>
          <w:tab w:pos="1108" w:val="left" w:leader="none"/>
        </w:tabs>
        <w:spacing w:line="240" w:lineRule="auto" w:before="197" w:after="0"/>
        <w:ind w:left="1107" w:right="0" w:hanging="606"/>
        <w:jc w:val="both"/>
        <w:rPr>
          <w:sz w:val="24"/>
        </w:rPr>
      </w:pPr>
      <w:r>
        <w:rPr>
          <w:sz w:val="24"/>
        </w:rPr>
        <w:t>Melt</w:t>
      </w:r>
      <w:r>
        <w:rPr>
          <w:spacing w:val="-10"/>
          <w:sz w:val="24"/>
        </w:rPr>
        <w:t> </w:t>
      </w:r>
      <w:r>
        <w:rPr>
          <w:sz w:val="24"/>
        </w:rPr>
        <w:t>granulation/Thermoplastic</w:t>
      </w:r>
      <w:r>
        <w:rPr>
          <w:spacing w:val="-14"/>
          <w:sz w:val="24"/>
        </w:rPr>
        <w:t> </w:t>
      </w:r>
      <w:r>
        <w:rPr>
          <w:sz w:val="24"/>
        </w:rPr>
        <w:t>granulation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387" w:right="1052" w:firstLine="720"/>
        <w:jc w:val="both"/>
      </w:pPr>
      <w:r>
        <w:rPr/>
        <w:t>Granulation is achieved by the addition of a meltable binders. The binder is in</w:t>
      </w:r>
      <w:r>
        <w:rPr>
          <w:spacing w:val="1"/>
        </w:rPr>
        <w:t> </w:t>
      </w:r>
      <w:r>
        <w:rPr/>
        <w:t>solidstate at</w:t>
      </w:r>
      <w:r>
        <w:rPr>
          <w:spacing w:val="1"/>
        </w:rPr>
        <w:t> </w:t>
      </w:r>
      <w:r>
        <w:rPr/>
        <w:t>room temperature but</w:t>
      </w:r>
      <w:r>
        <w:rPr>
          <w:spacing w:val="60"/>
        </w:rPr>
        <w:t> </w:t>
      </w:r>
      <w:r>
        <w:rPr/>
        <w:t>melts</w:t>
      </w:r>
      <w:r>
        <w:rPr>
          <w:spacing w:val="60"/>
        </w:rPr>
        <w:t> </w:t>
      </w:r>
      <w:r>
        <w:rPr/>
        <w:t>in the temperature range of 50</w:t>
      </w:r>
      <w:r>
        <w:rPr>
          <w:spacing w:val="60"/>
        </w:rPr>
        <w:t> </w:t>
      </w:r>
      <w:r>
        <w:rPr/>
        <w:t>– 80</w:t>
      </w:r>
      <w:r>
        <w:rPr>
          <w:vertAlign w:val="superscript"/>
        </w:rPr>
        <w:t>O</w:t>
      </w:r>
      <w:r>
        <w:rPr>
          <w:vertAlign w:val="baseline"/>
        </w:rPr>
        <w:t>C.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need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drying</w:t>
      </w:r>
      <w:r>
        <w:rPr>
          <w:spacing w:val="1"/>
          <w:vertAlign w:val="baseline"/>
        </w:rPr>
        <w:t> </w:t>
      </w:r>
      <w:r>
        <w:rPr>
          <w:vertAlign w:val="baseline"/>
        </w:rPr>
        <w:t>phase</w:t>
      </w:r>
      <w:r>
        <w:rPr>
          <w:spacing w:val="1"/>
          <w:vertAlign w:val="baseline"/>
        </w:rPr>
        <w:t> </w:t>
      </w:r>
      <w:r>
        <w:rPr>
          <w:vertAlign w:val="baseline"/>
        </w:rPr>
        <w:t>since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"/>
          <w:vertAlign w:val="baseline"/>
        </w:rPr>
        <w:t> </w:t>
      </w:r>
      <w:r>
        <w:rPr>
          <w:vertAlign w:val="baseline"/>
        </w:rPr>
        <w:t>granules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cooling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room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temperature. Also, amount of liquid binder can be controlled precisely and the production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 equipment costs are reduced. It is ideal for granulating water- sensitive material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producing</w:t>
      </w:r>
      <w:r>
        <w:rPr>
          <w:spacing w:val="1"/>
          <w:vertAlign w:val="baseline"/>
        </w:rPr>
        <w:t> </w:t>
      </w:r>
      <w:r>
        <w:rPr>
          <w:vertAlign w:val="baseline"/>
        </w:rPr>
        <w:t>slow-release</w:t>
      </w:r>
      <w:r>
        <w:rPr>
          <w:spacing w:val="1"/>
          <w:vertAlign w:val="baseline"/>
        </w:rPr>
        <w:t> </w:t>
      </w:r>
      <w:r>
        <w:rPr>
          <w:vertAlign w:val="baseline"/>
        </w:rPr>
        <w:t>granulation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solid</w:t>
      </w:r>
      <w:r>
        <w:rPr>
          <w:spacing w:val="1"/>
          <w:vertAlign w:val="baseline"/>
        </w:rPr>
        <w:t> </w:t>
      </w:r>
      <w:r>
        <w:rPr>
          <w:vertAlign w:val="baseline"/>
        </w:rPr>
        <w:t>dispersion.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60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thermolabile</w:t>
      </w:r>
      <w:r>
        <w:rPr>
          <w:spacing w:val="1"/>
          <w:vertAlign w:val="baseline"/>
        </w:rPr>
        <w:t> </w:t>
      </w:r>
      <w:r>
        <w:rPr>
          <w:vertAlign w:val="baseline"/>
        </w:rPr>
        <w:t>substances.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water-</w:t>
      </w:r>
      <w:r>
        <w:rPr>
          <w:spacing w:val="1"/>
          <w:vertAlign w:val="baseline"/>
        </w:rPr>
        <w:t> </w:t>
      </w:r>
      <w:r>
        <w:rPr>
          <w:vertAlign w:val="baseline"/>
        </w:rPr>
        <w:t>soluble</w:t>
      </w:r>
      <w:r>
        <w:rPr>
          <w:spacing w:val="1"/>
          <w:vertAlign w:val="baseline"/>
        </w:rPr>
        <w:t> </w:t>
      </w:r>
      <w:r>
        <w:rPr>
          <w:vertAlign w:val="baseline"/>
        </w:rPr>
        <w:t>binders</w:t>
      </w:r>
      <w:r>
        <w:rPr>
          <w:spacing w:val="61"/>
          <w:vertAlign w:val="baseline"/>
        </w:rPr>
        <w:t> </w:t>
      </w:r>
      <w:r>
        <w:rPr>
          <w:vertAlign w:val="baseline"/>
        </w:rPr>
        <w:t>are</w:t>
      </w:r>
      <w:r>
        <w:rPr>
          <w:spacing w:val="61"/>
          <w:vertAlign w:val="baseline"/>
        </w:rPr>
        <w:t> </w:t>
      </w:r>
      <w:r>
        <w:rPr>
          <w:vertAlign w:val="baseline"/>
        </w:rPr>
        <w:t>needed,</w:t>
      </w:r>
      <w:r>
        <w:rPr>
          <w:spacing w:val="1"/>
          <w:vertAlign w:val="baseline"/>
        </w:rPr>
        <w:t> </w:t>
      </w:r>
      <w:r>
        <w:rPr>
          <w:vertAlign w:val="baseline"/>
        </w:rPr>
        <w:t>polyethylene glycol (PEG) is used as melting binders while when water - insoluble binders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needed,</w:t>
      </w:r>
      <w:r>
        <w:rPr>
          <w:spacing w:val="1"/>
          <w:vertAlign w:val="baseline"/>
        </w:rPr>
        <w:t> </w:t>
      </w:r>
      <w:r>
        <w:rPr>
          <w:vertAlign w:val="baseline"/>
        </w:rPr>
        <w:t>stearic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acid,</w:t>
      </w:r>
      <w:r>
        <w:rPr>
          <w:spacing w:val="1"/>
          <w:vertAlign w:val="baseline"/>
        </w:rPr>
        <w:t> </w:t>
      </w:r>
      <w:r>
        <w:rPr>
          <w:vertAlign w:val="baseline"/>
        </w:rPr>
        <w:t>cetyl or</w:t>
      </w:r>
      <w:r>
        <w:rPr>
          <w:spacing w:val="1"/>
          <w:vertAlign w:val="baseline"/>
        </w:rPr>
        <w:t> </w:t>
      </w:r>
      <w:r>
        <w:rPr>
          <w:vertAlign w:val="baseline"/>
        </w:rPr>
        <w:t>stearyl</w:t>
      </w:r>
      <w:r>
        <w:rPr>
          <w:spacing w:val="1"/>
          <w:vertAlign w:val="baseline"/>
        </w:rPr>
        <w:t> </w:t>
      </w:r>
      <w:r>
        <w:rPr>
          <w:vertAlign w:val="baseline"/>
        </w:rPr>
        <w:t>alcohol,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waxes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mono-,</w:t>
      </w:r>
      <w:r>
        <w:rPr>
          <w:spacing w:val="1"/>
          <w:vertAlign w:val="baseline"/>
        </w:rPr>
        <w:t> </w:t>
      </w:r>
      <w:r>
        <w:rPr>
          <w:vertAlign w:val="baseline"/>
        </w:rPr>
        <w:t>di-,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triglycerides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2"/>
          <w:vertAlign w:val="baseline"/>
        </w:rPr>
        <w:t> </w:t>
      </w:r>
      <w:r>
        <w:rPr>
          <w:vertAlign w:val="baseline"/>
        </w:rPr>
        <w:t>as</w:t>
      </w:r>
      <w:r>
        <w:rPr>
          <w:spacing w:val="5"/>
          <w:vertAlign w:val="baseline"/>
        </w:rPr>
        <w:t> </w:t>
      </w:r>
      <w:r>
        <w:rPr>
          <w:vertAlign w:val="baseline"/>
        </w:rPr>
        <w:t>melting</w:t>
      </w:r>
      <w:r>
        <w:rPr>
          <w:spacing w:val="7"/>
          <w:vertAlign w:val="baseline"/>
        </w:rPr>
        <w:t> </w:t>
      </w:r>
      <w:r>
        <w:rPr>
          <w:vertAlign w:val="baseline"/>
        </w:rPr>
        <w:t>binders.</w:t>
      </w:r>
      <w:r>
        <w:rPr>
          <w:spacing w:val="4"/>
          <w:vertAlign w:val="baseline"/>
        </w:rPr>
        <w:t> </w:t>
      </w:r>
      <w:r>
        <w:rPr>
          <w:vertAlign w:val="baseline"/>
        </w:rPr>
        <w:t>(Saharan</w:t>
      </w:r>
      <w:r>
        <w:rPr>
          <w:spacing w:val="7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2009).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3"/>
          <w:numId w:val="27"/>
        </w:numPr>
        <w:tabs>
          <w:tab w:pos="767" w:val="left" w:leader="none"/>
        </w:tabs>
        <w:spacing w:line="240" w:lineRule="auto" w:before="68" w:after="0"/>
        <w:ind w:left="766" w:right="0" w:hanging="380"/>
        <w:jc w:val="both"/>
      </w:pPr>
      <w:r>
        <w:rPr>
          <w:spacing w:val="-3"/>
        </w:rPr>
        <w:t>Moisture</w:t>
      </w:r>
      <w:r>
        <w:rPr>
          <w:spacing w:val="-10"/>
        </w:rPr>
        <w:t> </w:t>
      </w:r>
      <w:r>
        <w:rPr>
          <w:spacing w:val="-2"/>
        </w:rPr>
        <w:t>activated</w:t>
      </w:r>
      <w:r>
        <w:rPr>
          <w:spacing w:val="-12"/>
        </w:rPr>
        <w:t> </w:t>
      </w:r>
      <w:r>
        <w:rPr>
          <w:spacing w:val="-2"/>
        </w:rPr>
        <w:t>dry</w:t>
      </w:r>
      <w:r>
        <w:rPr>
          <w:spacing w:val="-12"/>
        </w:rPr>
        <w:t> </w:t>
      </w:r>
      <w:r>
        <w:rPr>
          <w:spacing w:val="-2"/>
        </w:rPr>
        <w:t>granulation</w:t>
      </w:r>
      <w:r>
        <w:rPr>
          <w:spacing w:val="-11"/>
        </w:rPr>
        <w:t> </w:t>
      </w:r>
      <w:r>
        <w:rPr>
          <w:spacing w:val="-2"/>
        </w:rPr>
        <w:t>(MADG)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87" w:right="1054" w:firstLine="720"/>
        <w:jc w:val="both"/>
      </w:pPr>
      <w:r>
        <w:rPr/>
        <w:t>This involves moisture distribution and agglomeration. Tablets prepared with 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uniformity,</w:t>
      </w:r>
      <w:r>
        <w:rPr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granulating</w:t>
      </w:r>
      <w:r>
        <w:rPr>
          <w:spacing w:val="1"/>
        </w:rPr>
        <w:t> </w:t>
      </w:r>
      <w:r>
        <w:rPr/>
        <w:t>fluid,</w:t>
      </w:r>
      <w:r>
        <w:rPr>
          <w:spacing w:val="60"/>
        </w:rPr>
        <w:t> </w:t>
      </w:r>
      <w:r>
        <w:rPr/>
        <w:t>decreases</w:t>
      </w:r>
      <w:r>
        <w:rPr>
          <w:spacing w:val="-57"/>
        </w:rPr>
        <w:t> </w:t>
      </w:r>
      <w:r>
        <w:rPr/>
        <w:t>drying </w:t>
      </w:r>
      <w:r>
        <w:rPr>
          <w:spacing w:val="9"/>
        </w:rPr>
        <w:t>time </w:t>
      </w:r>
      <w:r>
        <w:rPr/>
        <w:t>and </w:t>
      </w:r>
      <w:r>
        <w:rPr>
          <w:spacing w:val="12"/>
        </w:rPr>
        <w:t>produces </w:t>
      </w:r>
      <w:r>
        <w:rPr>
          <w:spacing w:val="11"/>
        </w:rPr>
        <w:t>granules with </w:t>
      </w:r>
      <w:r>
        <w:rPr>
          <w:spacing w:val="12"/>
        </w:rPr>
        <w:t>excellent </w:t>
      </w:r>
      <w:r>
        <w:rPr>
          <w:spacing w:val="11"/>
        </w:rPr>
        <w:t>flowability. </w:t>
      </w:r>
      <w:r>
        <w:rPr>
          <w:spacing w:val="12"/>
        </w:rPr>
        <w:t>Advantages </w:t>
      </w:r>
      <w:r>
        <w:rPr>
          <w:spacing w:val="10"/>
        </w:rPr>
        <w:t>include</w:t>
      </w:r>
      <w:r>
        <w:rPr>
          <w:spacing w:val="11"/>
        </w:rPr>
        <w:t> short processing </w:t>
      </w:r>
      <w:r>
        <w:rPr/>
        <w:t>t 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litt le</w:t>
      </w:r>
      <w:r>
        <w:rPr>
          <w:spacing w:val="60"/>
        </w:rPr>
        <w:t> </w:t>
      </w:r>
      <w:r>
        <w:rPr>
          <w:spacing w:val="12"/>
        </w:rPr>
        <w:t>energy </w:t>
      </w:r>
      <w:r>
        <w:rPr>
          <w:spacing w:val="13"/>
        </w:rPr>
        <w:t>usage.The </w:t>
      </w:r>
      <w:r>
        <w:rPr>
          <w:spacing w:val="12"/>
        </w:rPr>
        <w:t>disadvantage </w:t>
      </w:r>
      <w:r>
        <w:rPr/>
        <w:t>is</w:t>
      </w:r>
      <w:r>
        <w:rPr>
          <w:spacing w:val="60"/>
        </w:rPr>
        <w:t> </w:t>
      </w:r>
      <w:r>
        <w:rPr>
          <w:spacing w:val="10"/>
        </w:rPr>
        <w:t>that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9"/>
        </w:rPr>
        <w:t>used</w:t>
      </w:r>
      <w:r>
        <w:rPr>
          <w:spacing w:val="31"/>
        </w:rPr>
        <w:t> </w:t>
      </w:r>
      <w:r>
        <w:rPr/>
        <w:t>for</w:t>
      </w:r>
      <w:r>
        <w:rPr>
          <w:spacing w:val="33"/>
        </w:rPr>
        <w:t> </w:t>
      </w:r>
      <w:r>
        <w:rPr>
          <w:spacing w:val="12"/>
        </w:rPr>
        <w:t>moisture-sensitive</w:t>
      </w:r>
      <w:r>
        <w:rPr>
          <w:spacing w:val="31"/>
        </w:rPr>
        <w:t> </w:t>
      </w:r>
      <w:r>
        <w:rPr>
          <w:spacing w:val="11"/>
        </w:rPr>
        <w:t>drugs</w:t>
      </w:r>
      <w:r>
        <w:rPr>
          <w:spacing w:val="30"/>
        </w:rPr>
        <w:t> </w:t>
      </w:r>
      <w:r>
        <w:rPr>
          <w:spacing w:val="11"/>
        </w:rPr>
        <w:t>(Ullah,</w:t>
      </w:r>
      <w:r>
        <w:rPr>
          <w:spacing w:val="34"/>
        </w:rPr>
        <w:t> </w:t>
      </w:r>
      <w:r>
        <w:rPr>
          <w:spacing w:val="12"/>
        </w:rPr>
        <w:t>2011).</w:t>
      </w:r>
    </w:p>
    <w:p>
      <w:pPr>
        <w:pStyle w:val="Heading1"/>
        <w:numPr>
          <w:ilvl w:val="3"/>
          <w:numId w:val="27"/>
        </w:numPr>
        <w:tabs>
          <w:tab w:pos="1108" w:val="left" w:leader="none"/>
        </w:tabs>
        <w:spacing w:line="240" w:lineRule="auto" w:before="202" w:after="0"/>
        <w:ind w:left="1107" w:right="0" w:hanging="721"/>
        <w:jc w:val="both"/>
      </w:pPr>
      <w:r>
        <w:rPr>
          <w:spacing w:val="-4"/>
        </w:rPr>
        <w:t>Moist</w:t>
      </w:r>
      <w:r>
        <w:rPr>
          <w:spacing w:val="-10"/>
        </w:rPr>
        <w:t> </w:t>
      </w:r>
      <w:r>
        <w:rPr>
          <w:spacing w:val="-4"/>
        </w:rPr>
        <w:t>granulation</w:t>
      </w:r>
      <w:r>
        <w:rPr>
          <w:spacing w:val="-10"/>
        </w:rPr>
        <w:t> </w:t>
      </w:r>
      <w:r>
        <w:rPr>
          <w:spacing w:val="-3"/>
        </w:rPr>
        <w:t>technique</w:t>
      </w:r>
      <w:r>
        <w:rPr>
          <w:spacing w:val="-11"/>
        </w:rPr>
        <w:t> </w:t>
      </w:r>
      <w:r>
        <w:rPr>
          <w:spacing w:val="-3"/>
        </w:rPr>
        <w:t>(MGT)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87" w:right="1055" w:firstLine="720"/>
        <w:jc w:val="both"/>
      </w:pPr>
      <w:r>
        <w:rPr/>
        <w:t>A small amount of granulating fluid is added to activate dry binder and to facilitate</w:t>
      </w:r>
      <w:r>
        <w:rPr>
          <w:spacing w:val="1"/>
        </w:rPr>
        <w:t> </w:t>
      </w:r>
      <w:r>
        <w:rPr/>
        <w:t>agglomeration. A moisture absorbing material such as microcrystalline cellulose (MCC) is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absorb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moisture.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unnecessary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step.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applicable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 controlled-released</w:t>
      </w:r>
      <w:r>
        <w:rPr>
          <w:spacing w:val="6"/>
        </w:rPr>
        <w:t> </w:t>
      </w:r>
      <w:r>
        <w:rPr/>
        <w:t>formulation.</w:t>
      </w: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3"/>
          <w:numId w:val="27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r>
        <w:rPr>
          <w:spacing w:val="-4"/>
        </w:rPr>
        <w:t>Thermal</w:t>
      </w:r>
      <w:r>
        <w:rPr>
          <w:spacing w:val="-12"/>
        </w:rPr>
        <w:t> </w:t>
      </w:r>
      <w:r>
        <w:rPr>
          <w:spacing w:val="-4"/>
        </w:rPr>
        <w:t>adhesion</w:t>
      </w:r>
      <w:r>
        <w:rPr>
          <w:spacing w:val="-5"/>
        </w:rPr>
        <w:t> </w:t>
      </w:r>
      <w:r>
        <w:rPr>
          <w:spacing w:val="-4"/>
        </w:rPr>
        <w:t>granulation</w:t>
      </w:r>
      <w:r>
        <w:rPr>
          <w:spacing w:val="-5"/>
        </w:rPr>
        <w:t> </w:t>
      </w:r>
      <w:r>
        <w:rPr>
          <w:spacing w:val="-4"/>
        </w:rPr>
        <w:t>process</w:t>
      </w:r>
      <w:r>
        <w:rPr>
          <w:spacing w:val="-9"/>
        </w:rPr>
        <w:t> </w:t>
      </w:r>
      <w:r>
        <w:rPr>
          <w:spacing w:val="-4"/>
        </w:rPr>
        <w:t>(TAGP)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96" w:right="1056" w:firstLine="729"/>
        <w:jc w:val="both"/>
      </w:pPr>
      <w:r>
        <w:rPr/>
        <w:t>This process is applicable in direct compression method of tablet production. It is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 pharmaceutically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solvent by subjecting a mixture containing excipients to heating at a temperature in the</w:t>
      </w:r>
      <w:r>
        <w:rPr>
          <w:spacing w:val="1"/>
        </w:rPr>
        <w:t> </w:t>
      </w:r>
      <w:r>
        <w:rPr/>
        <w:t>range of about 30°C and 130°C in a closed system under mixing by tumble rotation until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formed.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 method. It produces granules with good flow properties and binding capacity to</w:t>
      </w:r>
      <w:r>
        <w:rPr>
          <w:spacing w:val="-57"/>
        </w:rPr>
        <w:t> </w:t>
      </w:r>
      <w:r>
        <w:rPr/>
        <w:t>form tablets</w:t>
      </w:r>
      <w:r>
        <w:rPr>
          <w:spacing w:val="1"/>
        </w:rPr>
        <w:t> </w:t>
      </w:r>
      <w:r>
        <w:rPr/>
        <w:t>of low</w:t>
      </w:r>
      <w:r>
        <w:rPr>
          <w:spacing w:val="1"/>
        </w:rPr>
        <w:t> </w:t>
      </w:r>
      <w:r>
        <w:rPr/>
        <w:t>friability/adequate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high</w:t>
      </w:r>
      <w:r>
        <w:rPr>
          <w:spacing w:val="60"/>
        </w:rPr>
        <w:t> </w:t>
      </w:r>
      <w:r>
        <w:rPr/>
        <w:t>uptake</w:t>
      </w:r>
      <w:r>
        <w:rPr>
          <w:spacing w:val="60"/>
        </w:rPr>
        <w:t> </w:t>
      </w:r>
      <w:r>
        <w:rPr/>
        <w:t>capacity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4"/>
        </w:rPr>
        <w:t>active</w:t>
      </w:r>
      <w:r>
        <w:rPr>
          <w:spacing w:val="10"/>
        </w:rPr>
        <w:t> </w:t>
      </w:r>
      <w:r>
        <w:rPr>
          <w:spacing w:val="-4"/>
        </w:rPr>
        <w:t>substances</w:t>
      </w:r>
      <w:r>
        <w:rPr>
          <w:spacing w:val="5"/>
        </w:rPr>
        <w:t> </w:t>
      </w:r>
      <w:r>
        <w:rPr>
          <w:spacing w:val="-4"/>
        </w:rPr>
        <w:t>whose</w:t>
      </w:r>
      <w:r>
        <w:rPr>
          <w:spacing w:val="4"/>
        </w:rPr>
        <w:t> </w:t>
      </w:r>
      <w:r>
        <w:rPr>
          <w:spacing w:val="-4"/>
        </w:rPr>
        <w:t>tableting</w:t>
      </w:r>
      <w:r>
        <w:rPr>
          <w:spacing w:val="-7"/>
        </w:rPr>
        <w:t> </w:t>
      </w:r>
      <w:r>
        <w:rPr>
          <w:spacing w:val="-4"/>
        </w:rPr>
        <w:t>is</w:t>
      </w:r>
      <w:r>
        <w:rPr>
          <w:spacing w:val="-14"/>
        </w:rPr>
        <w:t> </w:t>
      </w:r>
      <w:r>
        <w:rPr>
          <w:spacing w:val="-4"/>
        </w:rPr>
        <w:t>poor.</w:t>
      </w:r>
      <w:r>
        <w:rPr>
          <w:spacing w:val="-14"/>
        </w:rPr>
        <w:t> </w:t>
      </w:r>
      <w:r>
        <w:rPr>
          <w:spacing w:val="-3"/>
        </w:rPr>
        <w:t>(Lin</w:t>
      </w:r>
      <w:r>
        <w:rPr>
          <w:spacing w:val="-19"/>
        </w:rPr>
        <w:t> </w:t>
      </w:r>
      <w:r>
        <w:rPr>
          <w:i/>
          <w:spacing w:val="-3"/>
        </w:rPr>
        <w:t>et</w:t>
      </w:r>
      <w:r>
        <w:rPr>
          <w:i/>
          <w:spacing w:val="-16"/>
        </w:rPr>
        <w:t> </w:t>
      </w:r>
      <w:r>
        <w:rPr>
          <w:i/>
          <w:spacing w:val="-3"/>
        </w:rPr>
        <w:t>al</w:t>
      </w:r>
      <w:r>
        <w:rPr>
          <w:spacing w:val="-3"/>
        </w:rPr>
        <w:t>,</w:t>
      </w:r>
      <w:r>
        <w:rPr>
          <w:spacing w:val="-10"/>
        </w:rPr>
        <w:t> </w:t>
      </w:r>
      <w:r>
        <w:rPr>
          <w:spacing w:val="-3"/>
        </w:rPr>
        <w:t>2002).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3"/>
          <w:numId w:val="27"/>
        </w:numPr>
        <w:tabs>
          <w:tab w:pos="1070" w:val="left" w:leader="none"/>
        </w:tabs>
        <w:spacing w:line="240" w:lineRule="auto" w:before="68" w:after="0"/>
        <w:ind w:left="1069" w:right="0" w:hanging="683"/>
        <w:jc w:val="both"/>
      </w:pPr>
      <w:r>
        <w:rPr/>
        <w:t>Foam</w:t>
      </w:r>
      <w:r>
        <w:rPr>
          <w:spacing w:val="-10"/>
        </w:rPr>
        <w:t> </w:t>
      </w:r>
      <w:r>
        <w:rPr/>
        <w:t>granulation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87" w:right="1049" w:firstLine="720"/>
        <w:jc w:val="both"/>
      </w:pPr>
      <w:r>
        <w:rPr/>
        <w:t>Liquid binders are added as aqueous foam. Some of the benefits over wet/spray</w:t>
      </w:r>
      <w:r>
        <w:rPr>
          <w:spacing w:val="1"/>
        </w:rPr>
        <w:t> </w:t>
      </w:r>
      <w:r>
        <w:rPr/>
        <w:t>granulation include the use of less binders and water than wet granulation, no over wetting,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granulating</w:t>
      </w:r>
      <w:r>
        <w:rPr>
          <w:spacing w:val="1"/>
        </w:rPr>
        <w:t> </w:t>
      </w:r>
      <w:r>
        <w:rPr/>
        <w:t>water-sensitive</w:t>
      </w:r>
      <w:r>
        <w:rPr>
          <w:spacing w:val="1"/>
        </w:rPr>
        <w:t> </w:t>
      </w:r>
      <w:r>
        <w:rPr/>
        <w:t>formulations.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29" w:id="55"/>
      <w:r>
        <w:rPr/>
        <w:t>Manufacturing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bookmarkEnd w:id="55"/>
      <w:r>
        <w:rPr/>
        <w:t>Tablets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47" w:firstLine="720"/>
        <w:jc w:val="both"/>
      </w:pPr>
      <w:r>
        <w:rPr/>
        <w:t>The production of tablets involves three stages known as compaction cycle. These</w:t>
      </w:r>
      <w:r>
        <w:rPr>
          <w:spacing w:val="1"/>
        </w:rPr>
        <w:t> </w:t>
      </w:r>
      <w:r>
        <w:rPr/>
        <w:t>are die filling, tablet formation and tablet ejection. Particles are forced into close proximity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compression in a die by the action of lower and upper punches. This leads to formation of a</w:t>
      </w:r>
      <w:r>
        <w:rPr>
          <w:spacing w:val="1"/>
        </w:rPr>
        <w:t> </w:t>
      </w:r>
      <w:r>
        <w:rPr/>
        <w:t>compact or tablet. Compression of powder is defined as the reduction of volume of a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owing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10"/>
        </w:rPr>
        <w:t> </w:t>
      </w:r>
      <w:r>
        <w:rPr/>
        <w:t>force</w:t>
      </w:r>
      <w:r>
        <w:rPr>
          <w:spacing w:val="4"/>
        </w:rPr>
        <w:t> </w:t>
      </w:r>
      <w:r>
        <w:rPr/>
        <w:t>while</w:t>
      </w:r>
      <w:r>
        <w:rPr>
          <w:spacing w:val="5"/>
        </w:rPr>
        <w:t> </w:t>
      </w:r>
      <w:r>
        <w:rPr/>
        <w:t>compaction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defined</w:t>
      </w:r>
      <w:r>
        <w:rPr>
          <w:spacing w:val="5"/>
        </w:rPr>
        <w:t> </w:t>
      </w:r>
      <w:r>
        <w:rPr/>
        <w:t>as</w:t>
      </w:r>
      <w:r>
        <w:rPr>
          <w:spacing w:val="4"/>
        </w:rPr>
        <w:t> </w:t>
      </w:r>
      <w:r>
        <w:rPr/>
        <w:t>the</w:t>
      </w:r>
      <w:r>
        <w:rPr>
          <w:spacing w:val="10"/>
        </w:rPr>
        <w:t> </w:t>
      </w:r>
      <w:r>
        <w:rPr/>
        <w:t>formation of</w:t>
      </w:r>
      <w:r>
        <w:rPr>
          <w:spacing w:val="-57"/>
        </w:rPr>
        <w:t> </w:t>
      </w:r>
      <w:r>
        <w:rPr/>
        <w:t>a solid</w:t>
      </w:r>
      <w:r>
        <w:rPr>
          <w:spacing w:val="1"/>
        </w:rPr>
        <w:t> </w:t>
      </w:r>
      <w:r>
        <w:rPr/>
        <w:t>specimen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defined</w:t>
      </w:r>
      <w:r>
        <w:rPr>
          <w:spacing w:val="1"/>
        </w:rPr>
        <w:t> </w:t>
      </w:r>
      <w:r>
        <w:rPr/>
        <w:t>geometry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powder</w:t>
      </w:r>
      <w:r>
        <w:rPr>
          <w:spacing w:val="2"/>
        </w:rPr>
        <w:t> </w:t>
      </w:r>
      <w:r>
        <w:rPr/>
        <w:t>compression</w:t>
      </w:r>
      <w:r>
        <w:rPr>
          <w:spacing w:val="-4"/>
        </w:rPr>
        <w:t> </w:t>
      </w:r>
      <w:r>
        <w:rPr/>
        <w:t>(Alderborn,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spacing w:line="480" w:lineRule="auto" w:before="197"/>
        <w:ind w:left="387" w:right="1044" w:firstLine="720"/>
        <w:jc w:val="both"/>
      </w:pPr>
      <w:r>
        <w:rPr/>
        <w:t>The process of manufacture of tablets is the same irrespective of the methods of</w:t>
      </w:r>
      <w:r>
        <w:rPr>
          <w:spacing w:val="1"/>
        </w:rPr>
        <w:t> </w:t>
      </w:r>
      <w:r>
        <w:rPr>
          <w:spacing w:val="-2"/>
        </w:rPr>
        <w:t>production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tablet</w:t>
      </w:r>
      <w:r>
        <w:rPr>
          <w:spacing w:val="2"/>
        </w:rPr>
        <w:t> </w:t>
      </w:r>
      <w:r>
        <w:rPr>
          <w:spacing w:val="-2"/>
        </w:rPr>
        <w:t>blends. Initially,</w:t>
      </w:r>
      <w:r>
        <w:rPr>
          <w:spacing w:val="-1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powder is</w:t>
      </w:r>
      <w:r>
        <w:rPr>
          <w:spacing w:val="-1"/>
        </w:rPr>
        <w:t> </w:t>
      </w:r>
      <w:r>
        <w:rPr>
          <w:spacing w:val="-2"/>
        </w:rPr>
        <w:t>filled</w:t>
      </w:r>
      <w:r>
        <w:rPr>
          <w:spacing w:val="1"/>
        </w:rPr>
        <w:t> </w:t>
      </w:r>
      <w:r>
        <w:rPr>
          <w:spacing w:val="-2"/>
        </w:rPr>
        <w:t>into</w:t>
      </w:r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die</w:t>
      </w:r>
      <w:r>
        <w:rPr>
          <w:spacing w:val="-4"/>
        </w:rPr>
        <w:t> </w:t>
      </w:r>
      <w:r>
        <w:rPr>
          <w:spacing w:val="-2"/>
        </w:rPr>
        <w:t>from</w:t>
      </w:r>
      <w:r>
        <w:rPr>
          <w:spacing w:val="-12"/>
        </w:rPr>
        <w:t> </w:t>
      </w:r>
      <w:r>
        <w:rPr>
          <w:spacing w:val="-1"/>
        </w:rPr>
        <w:t>above.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mass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58"/>
        </w:rPr>
        <w:t> </w:t>
      </w:r>
      <w:r>
        <w:rPr/>
        <w:t>powder is influenced by the position of the lower punch in the die, the cross - sectional area</w:t>
      </w:r>
      <w:r>
        <w:rPr>
          <w:spacing w:val="-57"/>
        </w:rPr>
        <w:t> </w:t>
      </w:r>
      <w:r>
        <w:rPr>
          <w:spacing w:val="-4"/>
        </w:rPr>
        <w:t>of the die, and the powder density. </w:t>
      </w:r>
      <w:r>
        <w:rPr>
          <w:spacing w:val="-3"/>
        </w:rPr>
        <w:t>Repositioning of the lower punch is done to make necessary</w:t>
      </w:r>
      <w:r>
        <w:rPr>
          <w:spacing w:val="-57"/>
        </w:rPr>
        <w:t> </w:t>
      </w:r>
      <w:r>
        <w:rPr/>
        <w:t>adjustment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tablet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stage.</w:t>
      </w:r>
    </w:p>
    <w:p>
      <w:pPr>
        <w:pStyle w:val="BodyText"/>
        <w:spacing w:line="480" w:lineRule="auto" w:before="202"/>
        <w:ind w:left="387" w:right="1052" w:firstLine="720"/>
        <w:jc w:val="both"/>
      </w:pPr>
      <w:r>
        <w:rPr/>
        <w:t>After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filling,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punch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lowered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compressed to a porosity of between 5 and 20%. One or two stages are involved in the</w:t>
      </w:r>
      <w:r>
        <w:rPr>
          <w:spacing w:val="1"/>
        </w:rPr>
        <w:t> </w:t>
      </w:r>
      <w:r>
        <w:rPr>
          <w:spacing w:val="-5"/>
        </w:rPr>
        <w:t>compression, </w:t>
      </w:r>
      <w:r>
        <w:rPr>
          <w:spacing w:val="-4"/>
        </w:rPr>
        <w:t>(main</w:t>
      </w:r>
      <w:r>
        <w:rPr>
          <w:spacing w:val="-7"/>
        </w:rPr>
        <w:t> </w:t>
      </w:r>
      <w:r>
        <w:rPr>
          <w:spacing w:val="-4"/>
        </w:rPr>
        <w:t>compression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sometimes,</w:t>
      </w:r>
      <w:r>
        <w:rPr>
          <w:spacing w:val="-5"/>
        </w:rPr>
        <w:t> </w:t>
      </w:r>
      <w:r>
        <w:rPr>
          <w:spacing w:val="-4"/>
        </w:rPr>
        <w:t>pre-compression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5"/>
        </w:rPr>
        <w:t> </w:t>
      </w:r>
      <w:r>
        <w:rPr>
          <w:spacing w:val="-4"/>
        </w:rPr>
        <w:t>tamping).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2"/>
          <w:numId w:val="19"/>
        </w:numPr>
        <w:tabs>
          <w:tab w:pos="719" w:val="left" w:leader="none"/>
          <w:tab w:pos="720" w:val="left" w:leader="none"/>
        </w:tabs>
        <w:spacing w:line="240" w:lineRule="auto" w:before="72" w:after="0"/>
        <w:ind w:left="1107" w:right="1506" w:hanging="1108"/>
        <w:jc w:val="right"/>
      </w:pPr>
      <w:bookmarkStart w:name="_TOC_250028" w:id="56"/>
      <w:r>
        <w:rPr/>
        <w:t>Common</w:t>
      </w:r>
      <w:r>
        <w:rPr>
          <w:spacing w:val="-4"/>
        </w:rPr>
        <w:t> </w:t>
      </w:r>
      <w:r>
        <w:rPr/>
        <w:t>Problems</w:t>
      </w:r>
      <w:r>
        <w:rPr>
          <w:spacing w:val="-6"/>
        </w:rPr>
        <w:t> </w:t>
      </w:r>
      <w:r>
        <w:rPr/>
        <w:t>Encountered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Tablet</w:t>
      </w:r>
      <w:r>
        <w:rPr>
          <w:spacing w:val="-4"/>
        </w:rPr>
        <w:t> </w:t>
      </w:r>
      <w:r>
        <w:rPr/>
        <w:t>Manufacturing</w:t>
      </w:r>
      <w:r>
        <w:rPr>
          <w:spacing w:val="-4"/>
        </w:rPr>
        <w:t> </w:t>
      </w:r>
      <w:bookmarkEnd w:id="56"/>
      <w:r>
        <w:rPr/>
        <w:t>Operations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360" w:val="left" w:leader="none"/>
        </w:tabs>
        <w:spacing w:line="240" w:lineRule="auto" w:before="0" w:after="0"/>
        <w:ind w:left="1107" w:right="1522" w:hanging="1108"/>
        <w:jc w:val="right"/>
        <w:rPr>
          <w:sz w:val="24"/>
        </w:rPr>
      </w:pPr>
      <w:r>
        <w:rPr>
          <w:spacing w:val="-4"/>
          <w:sz w:val="24"/>
        </w:rPr>
        <w:t>Poor</w:t>
      </w:r>
      <w:r>
        <w:rPr>
          <w:spacing w:val="-6"/>
          <w:sz w:val="24"/>
        </w:rPr>
        <w:t> </w:t>
      </w:r>
      <w:r>
        <w:rPr>
          <w:spacing w:val="-4"/>
          <w:sz w:val="24"/>
        </w:rPr>
        <w:t>(low)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weight</w:t>
      </w:r>
      <w:r>
        <w:rPr>
          <w:spacing w:val="-1"/>
          <w:sz w:val="24"/>
        </w:rPr>
        <w:t> </w:t>
      </w:r>
      <w:r>
        <w:rPr>
          <w:spacing w:val="-3"/>
          <w:sz w:val="24"/>
        </w:rPr>
        <w:t>uniformity,</w:t>
      </w:r>
      <w:r>
        <w:rPr>
          <w:spacing w:val="-5"/>
          <w:sz w:val="24"/>
        </w:rPr>
        <w:t> </w:t>
      </w:r>
      <w:r>
        <w:rPr>
          <w:spacing w:val="-3"/>
          <w:sz w:val="24"/>
        </w:rPr>
        <w:t>usually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caused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by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uneven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powder</w:t>
      </w:r>
      <w:r>
        <w:rPr>
          <w:sz w:val="24"/>
        </w:rPr>
        <w:t> </w:t>
      </w:r>
      <w:r>
        <w:rPr>
          <w:spacing w:val="-3"/>
          <w:sz w:val="24"/>
        </w:rPr>
        <w:t>flow</w:t>
      </w:r>
      <w:r>
        <w:rPr>
          <w:spacing w:val="2"/>
          <w:sz w:val="24"/>
        </w:rPr>
        <w:t> </w:t>
      </w:r>
      <w:r>
        <w:rPr>
          <w:spacing w:val="-3"/>
          <w:sz w:val="24"/>
        </w:rPr>
        <w:t>into</w:t>
      </w:r>
      <w:r>
        <w:rPr>
          <w:spacing w:val="-2"/>
          <w:sz w:val="24"/>
        </w:rPr>
        <w:t> </w:t>
      </w:r>
      <w:r>
        <w:rPr>
          <w:spacing w:val="-3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3"/>
          <w:sz w:val="24"/>
        </w:rPr>
        <w:t>die.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1108" w:val="left" w:leader="none"/>
        </w:tabs>
        <w:spacing w:line="480" w:lineRule="auto" w:before="0" w:after="0"/>
        <w:ind w:left="1107" w:right="1073" w:hanging="360"/>
        <w:jc w:val="left"/>
        <w:rPr>
          <w:sz w:val="24"/>
        </w:rPr>
      </w:pP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(low)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uniformity,</w:t>
      </w:r>
      <w:r>
        <w:rPr>
          <w:spacing w:val="1"/>
          <w:sz w:val="24"/>
        </w:rPr>
        <w:t> </w:t>
      </w:r>
      <w:r>
        <w:rPr>
          <w:sz w:val="24"/>
        </w:rPr>
        <w:t>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uneven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-57"/>
          <w:sz w:val="24"/>
        </w:rPr>
        <w:t> </w:t>
      </w:r>
      <w:r>
        <w:rPr>
          <w:sz w:val="24"/>
        </w:rPr>
        <w:t>ingredients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blend.</w:t>
      </w:r>
    </w:p>
    <w:p>
      <w:pPr>
        <w:pStyle w:val="ListParagraph"/>
        <w:numPr>
          <w:ilvl w:val="0"/>
          <w:numId w:val="28"/>
        </w:numPr>
        <w:tabs>
          <w:tab w:pos="1108" w:val="left" w:leader="none"/>
        </w:tabs>
        <w:spacing w:line="480" w:lineRule="auto" w:before="1" w:after="0"/>
        <w:ind w:left="1107" w:right="1064" w:hanging="360"/>
        <w:jc w:val="left"/>
        <w:rPr>
          <w:sz w:val="24"/>
        </w:rPr>
      </w:pPr>
      <w:r>
        <w:rPr>
          <w:sz w:val="24"/>
        </w:rPr>
        <w:t>Sticking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powder</w:t>
      </w:r>
      <w:r>
        <w:rPr>
          <w:spacing w:val="24"/>
          <w:sz w:val="24"/>
        </w:rPr>
        <w:t> </w:t>
      </w:r>
      <w:r>
        <w:rPr>
          <w:sz w:val="24"/>
        </w:rPr>
        <w:t>blend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tablet</w:t>
      </w:r>
      <w:r>
        <w:rPr>
          <w:spacing w:val="27"/>
          <w:sz w:val="24"/>
        </w:rPr>
        <w:t> </w:t>
      </w:r>
      <w:r>
        <w:rPr>
          <w:sz w:val="24"/>
        </w:rPr>
        <w:t>machine,</w:t>
      </w:r>
      <w:r>
        <w:rPr>
          <w:spacing w:val="20"/>
          <w:sz w:val="24"/>
        </w:rPr>
        <w:t> </w:t>
      </w:r>
      <w:r>
        <w:rPr>
          <w:sz w:val="24"/>
        </w:rPr>
        <w:t>due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inadequate</w:t>
      </w:r>
      <w:r>
        <w:rPr>
          <w:spacing w:val="22"/>
          <w:sz w:val="24"/>
        </w:rPr>
        <w:t> </w:t>
      </w:r>
      <w:r>
        <w:rPr>
          <w:sz w:val="24"/>
        </w:rPr>
        <w:t>lubrication,</w:t>
      </w:r>
      <w:r>
        <w:rPr>
          <w:spacing w:val="-57"/>
          <w:sz w:val="24"/>
        </w:rPr>
        <w:t> </w:t>
      </w:r>
      <w:r>
        <w:rPr>
          <w:w w:val="95"/>
          <w:sz w:val="24"/>
        </w:rPr>
        <w:t>worn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or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dirty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machine,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sub-standard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material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properties.</w:t>
      </w:r>
    </w:p>
    <w:p>
      <w:pPr>
        <w:pStyle w:val="ListParagraph"/>
        <w:numPr>
          <w:ilvl w:val="0"/>
          <w:numId w:val="28"/>
        </w:numPr>
        <w:tabs>
          <w:tab w:pos="1108" w:val="left" w:leader="none"/>
        </w:tabs>
        <w:spacing w:line="480" w:lineRule="auto" w:before="0" w:after="0"/>
        <w:ind w:left="1107" w:right="1061" w:hanging="360"/>
        <w:jc w:val="left"/>
        <w:rPr>
          <w:sz w:val="24"/>
        </w:rPr>
      </w:pPr>
      <w:r>
        <w:rPr>
          <w:sz w:val="24"/>
        </w:rPr>
        <w:t>Capping,</w:t>
      </w:r>
      <w:r>
        <w:rPr>
          <w:spacing w:val="15"/>
          <w:sz w:val="24"/>
        </w:rPr>
        <w:t> </w:t>
      </w:r>
      <w:r>
        <w:rPr>
          <w:sz w:val="24"/>
        </w:rPr>
        <w:t>lamination</w:t>
      </w:r>
      <w:r>
        <w:rPr>
          <w:spacing w:val="58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chipping.</w:t>
      </w:r>
      <w:r>
        <w:rPr>
          <w:spacing w:val="8"/>
          <w:sz w:val="24"/>
        </w:rPr>
        <w:t> </w:t>
      </w:r>
      <w:r>
        <w:rPr>
          <w:sz w:val="24"/>
        </w:rPr>
        <w:t>Such</w:t>
      </w:r>
      <w:r>
        <w:rPr>
          <w:spacing w:val="11"/>
          <w:sz w:val="24"/>
        </w:rPr>
        <w:t> </w:t>
      </w:r>
      <w:r>
        <w:rPr>
          <w:sz w:val="24"/>
        </w:rPr>
        <w:t>mechanical</w:t>
      </w:r>
      <w:r>
        <w:rPr>
          <w:spacing w:val="6"/>
          <w:sz w:val="24"/>
        </w:rPr>
        <w:t> </w:t>
      </w:r>
      <w:r>
        <w:rPr>
          <w:sz w:val="24"/>
        </w:rPr>
        <w:t>failure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due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improper</w:t>
      </w:r>
      <w:r>
        <w:rPr>
          <w:spacing w:val="-57"/>
          <w:sz w:val="24"/>
        </w:rPr>
        <w:t> </w:t>
      </w:r>
      <w:r>
        <w:rPr>
          <w:sz w:val="24"/>
        </w:rPr>
        <w:t>formulation</w:t>
      </w:r>
      <w:r>
        <w:rPr>
          <w:spacing w:val="-15"/>
          <w:sz w:val="24"/>
        </w:rPr>
        <w:t> </w:t>
      </w:r>
      <w:r>
        <w:rPr>
          <w:sz w:val="24"/>
        </w:rPr>
        <w:t>design</w:t>
      </w:r>
      <w:r>
        <w:rPr>
          <w:spacing w:val="-14"/>
          <w:sz w:val="24"/>
        </w:rPr>
        <w:t> </w:t>
      </w:r>
      <w:r>
        <w:rPr>
          <w:sz w:val="24"/>
        </w:rPr>
        <w:t>or</w:t>
      </w:r>
      <w:r>
        <w:rPr>
          <w:spacing w:val="-8"/>
          <w:sz w:val="24"/>
        </w:rPr>
        <w:t> </w:t>
      </w:r>
      <w:r>
        <w:rPr>
          <w:sz w:val="24"/>
        </w:rPr>
        <w:t>faulty</w:t>
      </w:r>
      <w:r>
        <w:rPr>
          <w:spacing w:val="-14"/>
          <w:sz w:val="24"/>
        </w:rPr>
        <w:t> </w:t>
      </w:r>
      <w:r>
        <w:rPr>
          <w:sz w:val="24"/>
        </w:rPr>
        <w:t>equipment</w:t>
      </w:r>
      <w:r>
        <w:rPr>
          <w:spacing w:val="-5"/>
          <w:sz w:val="24"/>
        </w:rPr>
        <w:t> </w:t>
      </w:r>
      <w:r>
        <w:rPr>
          <w:sz w:val="24"/>
        </w:rPr>
        <w:t>operation.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9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721"/>
        <w:jc w:val="left"/>
      </w:pPr>
      <w:bookmarkStart w:name="_TOC_250027" w:id="57"/>
      <w:r>
        <w:rPr/>
        <w:t>Compression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Compaction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Pharmaceutical</w:t>
      </w:r>
      <w:r>
        <w:rPr>
          <w:spacing w:val="-6"/>
        </w:rPr>
        <w:t> </w:t>
      </w:r>
      <w:r>
        <w:rPr/>
        <w:t>Powders</w:t>
      </w:r>
      <w:r>
        <w:rPr>
          <w:spacing w:val="-4"/>
        </w:rPr>
        <w:t> </w:t>
      </w:r>
      <w:r>
        <w:rPr/>
        <w:t>into</w:t>
      </w:r>
      <w:r>
        <w:rPr>
          <w:spacing w:val="-1"/>
        </w:rPr>
        <w:t> </w:t>
      </w:r>
      <w:bookmarkEnd w:id="57"/>
      <w:r>
        <w:rPr/>
        <w:t>Tablets</w:t>
      </w:r>
    </w:p>
    <w:p>
      <w:pPr>
        <w:pStyle w:val="BodyText"/>
        <w:spacing w:before="7"/>
        <w:rPr>
          <w:b/>
          <w:sz w:val="33"/>
        </w:rPr>
      </w:pPr>
    </w:p>
    <w:p>
      <w:pPr>
        <w:pStyle w:val="BodyText"/>
        <w:spacing w:line="480" w:lineRule="auto"/>
        <w:ind w:left="387" w:right="1045" w:firstLine="720"/>
        <w:jc w:val="both"/>
      </w:pPr>
      <w:r>
        <w:rPr/>
        <w:t>The properties of pharmaceutical powders are related to the characteristics of their</w:t>
      </w:r>
      <w:r>
        <w:rPr>
          <w:spacing w:val="1"/>
        </w:rPr>
        <w:t> </w:t>
      </w:r>
      <w:r>
        <w:rPr/>
        <w:t>compression and compaction under pressure. Compression and compaction are expressed in</w:t>
      </w:r>
      <w:r>
        <w:rPr>
          <w:spacing w:val="-57"/>
        </w:rPr>
        <w:t> </w:t>
      </w:r>
      <w:r>
        <w:rPr>
          <w:spacing w:val="-1"/>
        </w:rPr>
        <w:t>terms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compressibility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compactibility,</w:t>
      </w:r>
      <w:r>
        <w:rPr>
          <w:spacing w:val="-9"/>
        </w:rPr>
        <w:t> </w:t>
      </w:r>
      <w:r>
        <w:rPr/>
        <w:t>respectively.</w:t>
      </w:r>
      <w:r>
        <w:rPr>
          <w:spacing w:val="-6"/>
        </w:rPr>
        <w:t> </w:t>
      </w:r>
      <w:r>
        <w:rPr/>
        <w:t>Compressibility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ability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58"/>
        </w:rPr>
        <w:t> </w:t>
      </w:r>
      <w:r>
        <w:rPr/>
        <w:t>powder to deform under pressure, while compactibility is the ability to form mechanically</w:t>
      </w:r>
      <w:r>
        <w:rPr>
          <w:spacing w:val="1"/>
        </w:rPr>
        <w:t> </w:t>
      </w:r>
      <w:r>
        <w:rPr/>
        <w:t>strong compacts or tablets. Compaction of pharmaceutical powder involves simultaneous</w:t>
      </w:r>
      <w:r>
        <w:rPr>
          <w:spacing w:val="1"/>
        </w:rPr>
        <w:t> </w:t>
      </w:r>
      <w:r>
        <w:rPr/>
        <w:t>processes of compression and consolidation of a two - phase (particulate solid- gas) system</w:t>
      </w:r>
      <w:r>
        <w:rPr>
          <w:spacing w:val="1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4"/>
        </w:rPr>
        <w:t> </w:t>
      </w:r>
      <w:r>
        <w:rPr/>
        <w:t>an</w:t>
      </w:r>
      <w:r>
        <w:rPr>
          <w:spacing w:val="-13"/>
        </w:rPr>
        <w:t> </w:t>
      </w:r>
      <w:r>
        <w:rPr/>
        <w:t>applied</w:t>
      </w:r>
      <w:r>
        <w:rPr>
          <w:spacing w:val="-4"/>
        </w:rPr>
        <w:t> </w:t>
      </w:r>
      <w:r>
        <w:rPr/>
        <w:t>force</w:t>
      </w:r>
      <w:r>
        <w:rPr>
          <w:spacing w:val="-9"/>
        </w:rPr>
        <w:t> </w:t>
      </w:r>
      <w:r>
        <w:rPr/>
        <w:t>(Odeku,</w:t>
      </w:r>
      <w:r>
        <w:rPr>
          <w:spacing w:val="-6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2"/>
          <w:numId w:val="19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721"/>
        <w:jc w:val="left"/>
      </w:pPr>
      <w:bookmarkStart w:name="_TOC_250026" w:id="58"/>
      <w:r>
        <w:rPr/>
        <w:t>Compression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Decompression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Pharmaceutical</w:t>
      </w:r>
      <w:r>
        <w:rPr>
          <w:spacing w:val="-6"/>
        </w:rPr>
        <w:t> </w:t>
      </w:r>
      <w:r>
        <w:rPr/>
        <w:t>Powders</w:t>
      </w:r>
      <w:r>
        <w:rPr>
          <w:spacing w:val="-5"/>
        </w:rPr>
        <w:t> </w:t>
      </w:r>
      <w:r>
        <w:rPr/>
        <w:t>into</w:t>
      </w:r>
      <w:r>
        <w:rPr>
          <w:spacing w:val="-3"/>
        </w:rPr>
        <w:t> </w:t>
      </w:r>
      <w:bookmarkEnd w:id="58"/>
      <w:r>
        <w:rPr/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1283208</wp:posOffset>
            </wp:positionH>
            <wp:positionV relativeFrom="paragraph">
              <wp:posOffset>147499</wp:posOffset>
            </wp:positionV>
            <wp:extent cx="4091100" cy="483717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100" cy="483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before="216"/>
        <w:ind w:left="387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2.1: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Stages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involved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compression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(I-III)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decompression.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2067" w:val="left" w:leader="none"/>
          <w:tab w:pos="3130" w:val="left" w:leader="none"/>
        </w:tabs>
        <w:spacing w:line="480" w:lineRule="auto" w:before="174"/>
        <w:ind w:left="387" w:right="1055"/>
      </w:pPr>
      <w:r>
        <w:rPr/>
        <w:t>Key:</w:t>
      </w:r>
      <w:r>
        <w:rPr>
          <w:spacing w:val="17"/>
        </w:rPr>
        <w:t> </w:t>
      </w:r>
      <w:r>
        <w:rPr/>
        <w:t>I</w:t>
      </w:r>
      <w:r>
        <w:rPr>
          <w:spacing w:val="20"/>
        </w:rPr>
        <w:t> </w:t>
      </w:r>
      <w:r>
        <w:rPr/>
        <w:t>–</w:t>
      </w:r>
      <w:r>
        <w:rPr>
          <w:spacing w:val="18"/>
        </w:rPr>
        <w:t> </w:t>
      </w:r>
      <w:r>
        <w:rPr/>
        <w:t>Die</w:t>
      </w:r>
      <w:r>
        <w:rPr>
          <w:spacing w:val="26"/>
        </w:rPr>
        <w:t> </w:t>
      </w:r>
      <w:r>
        <w:rPr/>
        <w:t>filling</w:t>
        <w:tab/>
        <w:t>II</w:t>
      </w:r>
      <w:r>
        <w:rPr>
          <w:spacing w:val="26"/>
        </w:rPr>
        <w:t> </w:t>
      </w:r>
      <w:r>
        <w:rPr/>
        <w:t>–</w:t>
      </w:r>
      <w:r>
        <w:rPr>
          <w:spacing w:val="20"/>
        </w:rPr>
        <w:t> </w:t>
      </w:r>
      <w:r>
        <w:rPr/>
        <w:t>Initial</w:t>
      </w:r>
      <w:r>
        <w:rPr>
          <w:spacing w:val="22"/>
        </w:rPr>
        <w:t> </w:t>
      </w:r>
      <w:r>
        <w:rPr/>
        <w:t>volume</w:t>
      </w:r>
      <w:r>
        <w:rPr>
          <w:spacing w:val="19"/>
        </w:rPr>
        <w:t> </w:t>
      </w:r>
      <w:r>
        <w:rPr/>
        <w:t>reduction</w:t>
      </w:r>
      <w:r>
        <w:rPr>
          <w:spacing w:val="16"/>
        </w:rPr>
        <w:t> </w:t>
      </w:r>
      <w:r>
        <w:rPr/>
        <w:t>due</w:t>
      </w:r>
      <w:r>
        <w:rPr>
          <w:spacing w:val="20"/>
        </w:rPr>
        <w:t> </w:t>
      </w:r>
      <w:r>
        <w:rPr/>
        <w:t>to</w:t>
      </w:r>
      <w:r>
        <w:rPr>
          <w:spacing w:val="25"/>
        </w:rPr>
        <w:t> </w:t>
      </w:r>
      <w:r>
        <w:rPr/>
        <w:t>closer</w:t>
      </w:r>
      <w:r>
        <w:rPr>
          <w:spacing w:val="23"/>
        </w:rPr>
        <w:t> </w:t>
      </w:r>
      <w:r>
        <w:rPr/>
        <w:t>packing</w:t>
      </w:r>
      <w:r>
        <w:rPr>
          <w:spacing w:val="20"/>
        </w:rPr>
        <w:t> </w:t>
      </w:r>
      <w:r>
        <w:rPr/>
        <w:t>of</w:t>
      </w:r>
      <w:r>
        <w:rPr>
          <w:spacing w:val="13"/>
        </w:rPr>
        <w:t> </w:t>
      </w:r>
      <w:r>
        <w:rPr/>
        <w:t>powder</w:t>
      </w:r>
      <w:r>
        <w:rPr>
          <w:spacing w:val="-57"/>
        </w:rPr>
        <w:t> </w:t>
      </w:r>
      <w:r>
        <w:rPr/>
        <w:t>particle</w:t>
        <w:tab/>
        <w:t>III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Increased</w:t>
      </w:r>
      <w:r>
        <w:rPr>
          <w:spacing w:val="3"/>
        </w:rPr>
        <w:t> </w:t>
      </w:r>
      <w:r>
        <w:rPr/>
        <w:t>load, decreased</w:t>
      </w:r>
      <w:r>
        <w:rPr>
          <w:spacing w:val="-1"/>
        </w:rPr>
        <w:t> </w:t>
      </w:r>
      <w:r>
        <w:rPr/>
        <w:t>rearrangement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particle</w:t>
      </w:r>
      <w:r>
        <w:rPr>
          <w:spacing w:val="2"/>
        </w:rPr>
        <w:t> </w:t>
      </w:r>
      <w:r>
        <w:rPr/>
        <w:t>deformation</w:t>
      </w:r>
    </w:p>
    <w:p>
      <w:pPr>
        <w:spacing w:after="0" w:line="480" w:lineRule="auto"/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spacing w:line="480" w:lineRule="auto" w:before="63"/>
        <w:ind w:left="387" w:right="1103" w:firstLine="720"/>
        <w:jc w:val="both"/>
      </w:pP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ability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powder</w:t>
      </w:r>
      <w:r>
        <w:rPr>
          <w:spacing w:val="-1"/>
        </w:rPr>
        <w:t> </w:t>
      </w:r>
      <w:r>
        <w:rPr>
          <w:spacing w:val="-2"/>
        </w:rPr>
        <w:t>bed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1"/>
        </w:rPr>
        <w:t> </w:t>
      </w:r>
      <w:r>
        <w:rPr>
          <w:spacing w:val="-2"/>
        </w:rPr>
        <w:t>be</w:t>
      </w:r>
      <w:r>
        <w:rPr>
          <w:spacing w:val="-7"/>
        </w:rPr>
        <w:t> </w:t>
      </w:r>
      <w:r>
        <w:rPr>
          <w:spacing w:val="-2"/>
        </w:rPr>
        <w:t>compressed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consequently</w:t>
      </w:r>
      <w:r>
        <w:rPr>
          <w:spacing w:val="-6"/>
        </w:rPr>
        <w:t> </w:t>
      </w:r>
      <w:r>
        <w:rPr>
          <w:spacing w:val="-2"/>
        </w:rPr>
        <w:t>be</w:t>
      </w:r>
      <w:r>
        <w:rPr>
          <w:spacing w:val="-6"/>
        </w:rPr>
        <w:t> </w:t>
      </w:r>
      <w:r>
        <w:rPr>
          <w:spacing w:val="-2"/>
        </w:rPr>
        <w:t>reduced in</w:t>
      </w:r>
      <w:r>
        <w:rPr>
          <w:spacing w:val="-1"/>
        </w:rPr>
        <w:t> </w:t>
      </w:r>
      <w:r>
        <w:rPr>
          <w:spacing w:val="-2"/>
        </w:rPr>
        <w:t>volume</w:t>
      </w:r>
      <w:r>
        <w:rPr>
          <w:spacing w:val="-58"/>
        </w:rPr>
        <w:t> </w:t>
      </w:r>
      <w:r>
        <w:rPr/>
        <w:t>is referred to as compression. It plays an important role in the manufacturing of tablets and</w:t>
      </w:r>
      <w:r>
        <w:rPr>
          <w:spacing w:val="1"/>
        </w:rPr>
        <w:t> </w:t>
      </w:r>
      <w:r>
        <w:rPr/>
        <w:t>granules</w:t>
      </w:r>
      <w:r>
        <w:rPr>
          <w:spacing w:val="-12"/>
        </w:rPr>
        <w:t> </w:t>
      </w:r>
      <w:r>
        <w:rPr/>
        <w:t>(Marshal,</w:t>
      </w:r>
      <w:r>
        <w:rPr>
          <w:spacing w:val="-6"/>
        </w:rPr>
        <w:t> </w:t>
      </w:r>
      <w:r>
        <w:rPr/>
        <w:t>1986;</w:t>
      </w:r>
      <w:r>
        <w:rPr>
          <w:spacing w:val="-13"/>
        </w:rPr>
        <w:t> </w:t>
      </w:r>
      <w:r>
        <w:rPr/>
        <w:t>Bodga,</w:t>
      </w:r>
      <w:r>
        <w:rPr>
          <w:spacing w:val="-7"/>
        </w:rPr>
        <w:t> </w:t>
      </w:r>
      <w:r>
        <w:rPr/>
        <w:t>2002).</w:t>
      </w:r>
    </w:p>
    <w:p>
      <w:pPr>
        <w:pStyle w:val="BodyText"/>
        <w:spacing w:line="480" w:lineRule="auto" w:before="202"/>
        <w:ind w:left="387" w:right="1068" w:firstLine="734"/>
        <w:jc w:val="both"/>
      </w:pPr>
      <w:r>
        <w:rPr/>
        <w:t>Compression also refers to a reduction in the bulk volume of materials as a result of</w:t>
      </w:r>
      <w:r>
        <w:rPr>
          <w:spacing w:val="-57"/>
        </w:rPr>
        <w:t> </w:t>
      </w:r>
      <w:r>
        <w:rPr/>
        <w:t>displacement of the gaseous phase. At the initial stage of compression process, when the</w:t>
      </w:r>
      <w:r>
        <w:rPr>
          <w:spacing w:val="1"/>
        </w:rPr>
        <w:t> </w:t>
      </w:r>
      <w:r>
        <w:rPr/>
        <w:t>powder is filled into the die cavity, the forces that exist between the particles are those that</w:t>
      </w:r>
      <w:r>
        <w:rPr>
          <w:spacing w:val="1"/>
        </w:rPr>
        <w:t> </w:t>
      </w:r>
      <w:r>
        <w:rPr/>
        <w:t>are related to the packing characteristics of the particles, the density of the particles and the</w:t>
      </w:r>
      <w:r>
        <w:rPr>
          <w:spacing w:val="1"/>
        </w:rPr>
        <w:t> </w:t>
      </w:r>
      <w:r>
        <w:rPr/>
        <w:t>total</w:t>
      </w:r>
      <w:r>
        <w:rPr>
          <w:spacing w:val="-11"/>
        </w:rPr>
        <w:t> </w:t>
      </w:r>
      <w:r>
        <w:rPr/>
        <w:t>mass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4"/>
        </w:rPr>
        <w:t> </w:t>
      </w:r>
      <w:r>
        <w:rPr/>
        <w:t>material</w:t>
      </w:r>
      <w:r>
        <w:rPr>
          <w:spacing w:val="-11"/>
        </w:rPr>
        <w:t> </w:t>
      </w:r>
      <w:r>
        <w:rPr/>
        <w:t>that is</w:t>
      </w:r>
      <w:r>
        <w:rPr>
          <w:spacing w:val="-5"/>
        </w:rPr>
        <w:t> </w:t>
      </w:r>
      <w:r>
        <w:rPr/>
        <w:t>filled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die.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packing</w:t>
      </w:r>
      <w:r>
        <w:rPr>
          <w:spacing w:val="-7"/>
        </w:rPr>
        <w:t> </w:t>
      </w:r>
      <w:r>
        <w:rPr/>
        <w:t>characteristics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powder</w:t>
      </w:r>
      <w:r>
        <w:rPr>
          <w:spacing w:val="-58"/>
        </w:rPr>
        <w:t> </w:t>
      </w:r>
      <w:r>
        <w:rPr/>
        <w:t>mass</w:t>
      </w:r>
      <w:r>
        <w:rPr>
          <w:spacing w:val="-9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packing</w:t>
      </w:r>
      <w:r>
        <w:rPr>
          <w:spacing w:val="-4"/>
        </w:rPr>
        <w:t> </w:t>
      </w:r>
      <w:r>
        <w:rPr/>
        <w:t>characteristics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4"/>
        </w:rPr>
        <w:t> </w:t>
      </w:r>
      <w:r>
        <w:rPr/>
        <w:t>individual</w:t>
      </w:r>
      <w:r>
        <w:rPr>
          <w:spacing w:val="-10"/>
        </w:rPr>
        <w:t> </w:t>
      </w:r>
      <w:r>
        <w:rPr/>
        <w:t>particles.</w:t>
      </w:r>
      <w:r>
        <w:rPr>
          <w:spacing w:val="-4"/>
        </w:rPr>
        <w:t> </w:t>
      </w:r>
      <w:r>
        <w:rPr/>
        <w:t>(Marshall,</w:t>
      </w:r>
      <w:r>
        <w:rPr>
          <w:spacing w:val="-58"/>
        </w:rPr>
        <w:t> </w:t>
      </w:r>
      <w:r>
        <w:rPr/>
        <w:t>1986).</w:t>
      </w:r>
    </w:p>
    <w:p>
      <w:pPr>
        <w:pStyle w:val="BodyText"/>
        <w:spacing w:line="480" w:lineRule="auto" w:before="216"/>
        <w:ind w:left="387" w:right="1039"/>
        <w:jc w:val="both"/>
      </w:pPr>
      <w:r>
        <w:rPr/>
        <w:t>Application of external mechanical forces to a powder mass results in a reduction in volume</w:t>
      </w:r>
      <w:r>
        <w:rPr>
          <w:spacing w:val="-57"/>
        </w:rPr>
        <w:t> </w:t>
      </w:r>
      <w:r>
        <w:rPr/>
        <w:t>due to closer packing of the powder particles - main mechanism of initial volume reduction</w:t>
      </w:r>
      <w:r>
        <w:rPr>
          <w:spacing w:val="1"/>
        </w:rPr>
        <w:t> </w:t>
      </w:r>
      <w:r>
        <w:rPr/>
        <w:t>at</w:t>
      </w:r>
      <w:r>
        <w:rPr>
          <w:spacing w:val="-9"/>
        </w:rPr>
        <w:t> </w:t>
      </w:r>
      <w:r>
        <w:rPr/>
        <w:t>most</w:t>
      </w:r>
      <w:r>
        <w:rPr>
          <w:spacing w:val="-12"/>
        </w:rPr>
        <w:t> </w:t>
      </w:r>
      <w:r>
        <w:rPr/>
        <w:t>times</w:t>
      </w:r>
      <w:r>
        <w:rPr>
          <w:spacing w:val="-11"/>
        </w:rPr>
        <w:t> </w:t>
      </w:r>
      <w:r>
        <w:rPr/>
        <w:t>(Fig.</w:t>
      </w:r>
      <w:r>
        <w:rPr>
          <w:spacing w:val="-11"/>
        </w:rPr>
        <w:t> </w:t>
      </w:r>
      <w:r>
        <w:rPr/>
        <w:t>2.1).</w:t>
      </w:r>
    </w:p>
    <w:p>
      <w:pPr>
        <w:pStyle w:val="BodyText"/>
        <w:spacing w:line="480" w:lineRule="auto" w:before="197"/>
        <w:ind w:left="415" w:right="1070"/>
        <w:jc w:val="both"/>
      </w:pPr>
      <w:r>
        <w:rPr/>
        <w:t>As the</w:t>
      </w:r>
      <w:r>
        <w:rPr>
          <w:spacing w:val="1"/>
        </w:rPr>
        <w:t> </w:t>
      </w:r>
      <w:r>
        <w:rPr/>
        <w:t>load increases,</w:t>
      </w:r>
      <w:r>
        <w:rPr>
          <w:spacing w:val="1"/>
        </w:rPr>
        <w:t> </w:t>
      </w:r>
      <w:r>
        <w:rPr/>
        <w:t>re-arrangement of particles becomes</w:t>
      </w:r>
      <w:r>
        <w:rPr>
          <w:spacing w:val="1"/>
        </w:rPr>
        <w:t> </w:t>
      </w:r>
      <w:r>
        <w:rPr/>
        <w:t>more difficult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>
          <w:spacing w:val="-3"/>
        </w:rPr>
        <w:t>compression results in some form of particle </w:t>
      </w:r>
      <w:r>
        <w:rPr>
          <w:spacing w:val="-2"/>
        </w:rPr>
        <w:t>deformation (Fig 2.1). On removal of the load, if</w:t>
      </w:r>
      <w:r>
        <w:rPr>
          <w:spacing w:val="-57"/>
        </w:rPr>
        <w:t> </w:t>
      </w:r>
      <w:r>
        <w:rPr>
          <w:spacing w:val="-3"/>
        </w:rPr>
        <w:t>the</w:t>
      </w:r>
      <w:r>
        <w:rPr>
          <w:spacing w:val="-9"/>
        </w:rPr>
        <w:t> </w:t>
      </w:r>
      <w:r>
        <w:rPr>
          <w:spacing w:val="-3"/>
        </w:rPr>
        <w:t>deformation</w:t>
      </w:r>
      <w:r>
        <w:rPr>
          <w:spacing w:val="-7"/>
        </w:rPr>
        <w:t> </w:t>
      </w:r>
      <w:r>
        <w:rPr>
          <w:spacing w:val="-3"/>
        </w:rPr>
        <w:t>is</w:t>
      </w:r>
      <w:r>
        <w:rPr>
          <w:spacing w:val="-9"/>
        </w:rPr>
        <w:t> </w:t>
      </w:r>
      <w:r>
        <w:rPr>
          <w:spacing w:val="-3"/>
        </w:rPr>
        <w:t>somehow</w:t>
      </w:r>
      <w:r>
        <w:rPr>
          <w:spacing w:val="-11"/>
        </w:rPr>
        <w:t> </w:t>
      </w:r>
      <w:r>
        <w:rPr>
          <w:spacing w:val="-3"/>
        </w:rPr>
        <w:t>reversible</w:t>
      </w:r>
      <w:r>
        <w:rPr>
          <w:spacing w:val="-4"/>
        </w:rPr>
        <w:t> </w:t>
      </w:r>
      <w:r>
        <w:rPr>
          <w:spacing w:val="-3"/>
        </w:rPr>
        <w:t>in</w:t>
      </w:r>
      <w:r>
        <w:rPr>
          <w:spacing w:val="-7"/>
        </w:rPr>
        <w:t> </w:t>
      </w:r>
      <w:r>
        <w:rPr>
          <w:spacing w:val="-3"/>
        </w:rPr>
        <w:t>which</w:t>
      </w:r>
      <w:r>
        <w:rPr>
          <w:spacing w:val="-7"/>
        </w:rPr>
        <w:t> </w:t>
      </w:r>
      <w:r>
        <w:rPr>
          <w:spacing w:val="-3"/>
        </w:rPr>
        <w:t>it</w:t>
      </w:r>
      <w:r>
        <w:rPr>
          <w:spacing w:val="-2"/>
        </w:rPr>
        <w:t> </w:t>
      </w:r>
      <w:r>
        <w:rPr>
          <w:spacing w:val="-3"/>
        </w:rPr>
        <w:t>behaves</w:t>
      </w:r>
      <w:r>
        <w:rPr>
          <w:spacing w:val="-9"/>
        </w:rPr>
        <w:t> </w:t>
      </w:r>
      <w:r>
        <w:rPr>
          <w:spacing w:val="-2"/>
        </w:rPr>
        <w:t>like</w:t>
      </w:r>
      <w:r>
        <w:rPr>
          <w:spacing w:val="-7"/>
        </w:rPr>
        <w:t> </w:t>
      </w:r>
      <w:r>
        <w:rPr>
          <w:spacing w:val="-2"/>
        </w:rPr>
        <w:t>rubber,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deformation</w:t>
      </w:r>
      <w:r>
        <w:rPr>
          <w:spacing w:val="-7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said</w:t>
      </w:r>
      <w:r>
        <w:rPr>
          <w:spacing w:val="-58"/>
        </w:rPr>
        <w:t> </w:t>
      </w:r>
      <w:r>
        <w:rPr>
          <w:spacing w:val="-4"/>
        </w:rPr>
        <w:t>to</w:t>
      </w:r>
      <w:r>
        <w:rPr>
          <w:spacing w:val="-3"/>
        </w:rPr>
        <w:t> </w:t>
      </w:r>
      <w:r>
        <w:rPr>
          <w:spacing w:val="-4"/>
        </w:rPr>
        <w:t>be;</w:t>
      </w:r>
      <w:r>
        <w:rPr>
          <w:spacing w:val="-12"/>
        </w:rPr>
        <w:t> </w:t>
      </w:r>
      <w:r>
        <w:rPr>
          <w:spacing w:val="-4"/>
        </w:rPr>
        <w:t>elastic.</w:t>
      </w:r>
      <w:r>
        <w:rPr>
          <w:spacing w:val="-5"/>
        </w:rPr>
        <w:t> </w:t>
      </w:r>
      <w:r>
        <w:rPr>
          <w:spacing w:val="-4"/>
        </w:rPr>
        <w:t>Most</w:t>
      </w:r>
      <w:r>
        <w:rPr>
          <w:spacing w:val="-2"/>
        </w:rPr>
        <w:t> </w:t>
      </w:r>
      <w:r>
        <w:rPr>
          <w:spacing w:val="-4"/>
        </w:rPr>
        <w:t>solids</w:t>
      </w:r>
      <w:r>
        <w:rPr>
          <w:spacing w:val="-9"/>
        </w:rPr>
        <w:t> </w:t>
      </w:r>
      <w:r>
        <w:rPr>
          <w:spacing w:val="-4"/>
        </w:rPr>
        <w:t>experience</w:t>
      </w:r>
      <w:r>
        <w:rPr>
          <w:spacing w:val="-8"/>
        </w:rPr>
        <w:t> </w:t>
      </w:r>
      <w:r>
        <w:rPr>
          <w:spacing w:val="-4"/>
        </w:rPr>
        <w:t>elastic</w:t>
      </w:r>
      <w:r>
        <w:rPr>
          <w:spacing w:val="-8"/>
        </w:rPr>
        <w:t> </w:t>
      </w:r>
      <w:r>
        <w:rPr>
          <w:spacing w:val="-4"/>
        </w:rPr>
        <w:t>deformation</w:t>
      </w:r>
      <w:r>
        <w:rPr>
          <w:spacing w:val="-12"/>
        </w:rPr>
        <w:t> </w:t>
      </w:r>
      <w:r>
        <w:rPr>
          <w:spacing w:val="-4"/>
        </w:rPr>
        <w:t>when</w:t>
      </w:r>
      <w:r>
        <w:rPr>
          <w:spacing w:val="-12"/>
        </w:rPr>
        <w:t> </w:t>
      </w:r>
      <w:r>
        <w:rPr>
          <w:spacing w:val="-4"/>
        </w:rPr>
        <w:t>external</w:t>
      </w:r>
      <w:r>
        <w:rPr>
          <w:spacing w:val="-7"/>
        </w:rPr>
        <w:t> </w:t>
      </w:r>
      <w:r>
        <w:rPr>
          <w:spacing w:val="-4"/>
        </w:rPr>
        <w:t>force </w:t>
      </w:r>
      <w:r>
        <w:rPr>
          <w:spacing w:val="-3"/>
        </w:rPr>
        <w:t>is</w:t>
      </w:r>
      <w:r>
        <w:rPr>
          <w:spacing w:val="-5"/>
        </w:rPr>
        <w:t> </w:t>
      </w:r>
      <w:r>
        <w:rPr>
          <w:spacing w:val="-3"/>
        </w:rPr>
        <w:t>applied.</w:t>
      </w:r>
    </w:p>
    <w:p>
      <w:pPr>
        <w:pStyle w:val="BodyText"/>
        <w:spacing w:line="480" w:lineRule="auto" w:before="202"/>
        <w:ind w:left="415" w:right="1045" w:firstLine="720"/>
        <w:jc w:val="both"/>
      </w:pPr>
      <w:r>
        <w:rPr/>
        <w:t>In</w:t>
      </w:r>
      <w:r>
        <w:rPr>
          <w:spacing w:val="-3"/>
        </w:rPr>
        <w:t> </w:t>
      </w:r>
      <w:r>
        <w:rPr/>
        <w:t>some</w:t>
      </w:r>
      <w:r>
        <w:rPr>
          <w:spacing w:val="-8"/>
        </w:rPr>
        <w:t> </w:t>
      </w:r>
      <w:r>
        <w:rPr/>
        <w:t>other</w:t>
      </w:r>
      <w:r>
        <w:rPr>
          <w:spacing w:val="-6"/>
        </w:rPr>
        <w:t> </w:t>
      </w:r>
      <w:r>
        <w:rPr/>
        <w:t>occasions,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elastic limit</w:t>
      </w:r>
      <w:r>
        <w:rPr>
          <w:spacing w:val="4"/>
        </w:rPr>
        <w:t> </w:t>
      </w:r>
      <w:r>
        <w:rPr/>
        <w:t>is</w:t>
      </w:r>
      <w:r>
        <w:rPr>
          <w:spacing w:val="-5"/>
        </w:rPr>
        <w:t> </w:t>
      </w:r>
      <w:r>
        <w:rPr/>
        <w:t>reached,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loads</w:t>
      </w:r>
      <w:r>
        <w:rPr>
          <w:spacing w:val="-5"/>
        </w:rPr>
        <w:t> </w:t>
      </w:r>
      <w:r>
        <w:rPr/>
        <w:t>above</w:t>
      </w:r>
      <w:r>
        <w:rPr>
          <w:spacing w:val="-8"/>
        </w:rPr>
        <w:t> </w:t>
      </w:r>
      <w:r>
        <w:rPr/>
        <w:t>this</w:t>
      </w:r>
      <w:r>
        <w:rPr>
          <w:spacing w:val="-1"/>
        </w:rPr>
        <w:t> </w:t>
      </w:r>
      <w:r>
        <w:rPr/>
        <w:t>level</w:t>
      </w:r>
      <w:r>
        <w:rPr>
          <w:spacing w:val="-58"/>
        </w:rPr>
        <w:t> </w:t>
      </w:r>
      <w:r>
        <w:rPr/>
        <w:t>result in deformation not immediately reversible on the removal of the applied force, the</w:t>
      </w:r>
      <w:r>
        <w:rPr>
          <w:spacing w:val="1"/>
        </w:rPr>
        <w:t> </w:t>
      </w:r>
      <w:r>
        <w:rPr/>
        <w:t>deformation is said to be plastic. This mechanism occurs most frequently in materials in</w:t>
      </w:r>
      <w:r>
        <w:rPr>
          <w:spacing w:val="1"/>
        </w:rPr>
        <w:t> </w:t>
      </w:r>
      <w:r>
        <w:rPr/>
        <w:t>which the shear strength is less than the tensile or breaking strength. Plastic deformation</w:t>
      </w:r>
      <w:r>
        <w:rPr>
          <w:spacing w:val="1"/>
        </w:rPr>
        <w:t> </w:t>
      </w:r>
      <w:r>
        <w:rPr/>
        <w:t>results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clean</w:t>
      </w:r>
      <w:r>
        <w:rPr>
          <w:spacing w:val="6"/>
        </w:rPr>
        <w:t> </w:t>
      </w:r>
      <w:r>
        <w:rPr/>
        <w:t>surfaces</w:t>
      </w:r>
      <w:r>
        <w:rPr>
          <w:spacing w:val="4"/>
        </w:rPr>
        <w:t> </w:t>
      </w:r>
      <w:r>
        <w:rPr/>
        <w:t>and</w:t>
      </w:r>
      <w:r>
        <w:rPr>
          <w:spacing w:val="10"/>
        </w:rPr>
        <w:t> </w:t>
      </w:r>
      <w:r>
        <w:rPr/>
        <w:t>is</w:t>
      </w:r>
      <w:r>
        <w:rPr>
          <w:spacing w:val="8"/>
        </w:rPr>
        <w:t> </w:t>
      </w:r>
      <w:r>
        <w:rPr/>
        <w:t>time</w:t>
      </w:r>
      <w:r>
        <w:rPr>
          <w:spacing w:val="6"/>
        </w:rPr>
        <w:t> </w:t>
      </w:r>
      <w:r>
        <w:rPr/>
        <w:t>-</w:t>
      </w:r>
      <w:r>
        <w:rPr>
          <w:spacing w:val="11"/>
        </w:rPr>
        <w:t> </w:t>
      </w:r>
      <w:r>
        <w:rPr/>
        <w:t>dependent.</w:t>
      </w:r>
      <w:r>
        <w:rPr>
          <w:spacing w:val="9"/>
        </w:rPr>
        <w:t> </w:t>
      </w:r>
      <w:r>
        <w:rPr/>
        <w:t>(Armstrong,</w:t>
      </w:r>
      <w:r>
        <w:rPr>
          <w:spacing w:val="8"/>
        </w:rPr>
        <w:t> </w:t>
      </w:r>
      <w:r>
        <w:rPr/>
        <w:t>1989;</w:t>
      </w:r>
      <w:r>
        <w:rPr>
          <w:spacing w:val="10"/>
        </w:rPr>
        <w:t> </w:t>
      </w:r>
      <w:r>
        <w:rPr/>
        <w:t>Ayorinde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,</w:t>
      </w:r>
      <w:r>
        <w:rPr>
          <w:spacing w:val="9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415" w:right="1054"/>
        <w:jc w:val="both"/>
      </w:pPr>
      <w:r>
        <w:rPr/>
        <w:t>Thus, application of higher rate of force will result in less new clean surfaces, and weaker</w:t>
      </w:r>
      <w:r>
        <w:rPr>
          <w:spacing w:val="1"/>
        </w:rPr>
        <w:t> </w:t>
      </w:r>
      <w:r>
        <w:rPr/>
        <w:t>tablets. Also, high concentration or over- mixing of materials that form weak bonds results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weak</w:t>
      </w:r>
      <w:r>
        <w:rPr>
          <w:spacing w:val="2"/>
        </w:rPr>
        <w:t> </w:t>
      </w:r>
      <w:r>
        <w:rPr/>
        <w:t>tablets,</w:t>
      </w:r>
      <w:r>
        <w:rPr>
          <w:spacing w:val="3"/>
        </w:rPr>
        <w:t> </w:t>
      </w:r>
      <w:r>
        <w:rPr/>
        <w:t>and</w:t>
      </w:r>
      <w:r>
        <w:rPr>
          <w:spacing w:val="-3"/>
        </w:rPr>
        <w:t> </w:t>
      </w:r>
      <w:r>
        <w:rPr/>
        <w:t>thus,</w:t>
      </w:r>
      <w:r>
        <w:rPr>
          <w:spacing w:val="8"/>
        </w:rPr>
        <w:t> </w:t>
      </w:r>
      <w:r>
        <w:rPr/>
        <w:t>less new</w:t>
      </w:r>
      <w:r>
        <w:rPr>
          <w:spacing w:val="1"/>
        </w:rPr>
        <w:t> </w:t>
      </w:r>
      <w:r>
        <w:rPr/>
        <w:t>clean</w:t>
      </w:r>
      <w:r>
        <w:rPr>
          <w:spacing w:val="-3"/>
        </w:rPr>
        <w:t> </w:t>
      </w:r>
      <w:r>
        <w:rPr/>
        <w:t>surfaces.</w:t>
      </w:r>
    </w:p>
    <w:p>
      <w:pPr>
        <w:pStyle w:val="BodyText"/>
        <w:spacing w:line="480" w:lineRule="auto" w:before="202"/>
        <w:ind w:left="415" w:right="1069" w:firstLine="720"/>
        <w:jc w:val="both"/>
      </w:pPr>
      <w:r>
        <w:rPr/>
        <w:t>A </w:t>
      </w:r>
      <w:r>
        <w:rPr>
          <w:spacing w:val="9"/>
        </w:rPr>
        <w:t>good  </w:t>
      </w:r>
      <w:r>
        <w:rPr/>
        <w:t>example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magnesium</w:t>
      </w:r>
      <w:r>
        <w:rPr>
          <w:spacing w:val="60"/>
        </w:rPr>
        <w:t> </w:t>
      </w:r>
      <w:r>
        <w:rPr/>
        <w:t>stearate,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form</w:t>
      </w:r>
      <w:r>
        <w:rPr>
          <w:spacing w:val="60"/>
        </w:rPr>
        <w:t> </w:t>
      </w:r>
      <w:r>
        <w:rPr/>
        <w:t>weak</w:t>
      </w:r>
      <w:r>
        <w:rPr>
          <w:spacing w:val="60"/>
        </w:rPr>
        <w:t> </w:t>
      </w:r>
      <w:r>
        <w:rPr/>
        <w:t>bond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easily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surfaces.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over-mixing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stearate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weak</w:t>
      </w:r>
      <w:r>
        <w:rPr>
          <w:spacing w:val="60"/>
        </w:rPr>
        <w:t> </w:t>
      </w:r>
      <w:r>
        <w:rPr/>
        <w:t>tablets.</w:t>
      </w:r>
      <w:r>
        <w:rPr>
          <w:spacing w:val="1"/>
        </w:rPr>
        <w:t> </w:t>
      </w:r>
      <w:r>
        <w:rPr/>
        <w:t>(Bodga,</w:t>
      </w:r>
      <w:r>
        <w:rPr>
          <w:spacing w:val="14"/>
        </w:rPr>
        <w:t> </w:t>
      </w:r>
      <w:r>
        <w:rPr/>
        <w:t>2002).</w:t>
      </w:r>
    </w:p>
    <w:p>
      <w:pPr>
        <w:pStyle w:val="BodyText"/>
        <w:spacing w:line="480" w:lineRule="auto" w:before="197"/>
        <w:ind w:left="415" w:right="1052" w:firstLine="720"/>
        <w:jc w:val="both"/>
      </w:pPr>
      <w:r>
        <w:rPr/>
        <w:t>Materials in which the shear strength is greater than the tensile strength, particles</w:t>
      </w:r>
      <w:r>
        <w:rPr>
          <w:spacing w:val="1"/>
        </w:rPr>
        <w:t> </w:t>
      </w:r>
      <w:r>
        <w:rPr/>
        <w:t>may be preferentially fractured, and the smaller fragments help to fill up the adjacent air</w:t>
      </w:r>
      <w:r>
        <w:rPr>
          <w:spacing w:val="1"/>
        </w:rPr>
        <w:t> </w:t>
      </w:r>
      <w:r>
        <w:rPr/>
        <w:t>spaces.</w:t>
      </w:r>
      <w:r>
        <w:rPr>
          <w:spacing w:val="11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5"/>
        </w:rPr>
        <w:t> </w:t>
      </w:r>
      <w:r>
        <w:rPr/>
        <w:t>common</w:t>
      </w:r>
      <w:r>
        <w:rPr>
          <w:spacing w:val="8"/>
        </w:rPr>
        <w:t> </w:t>
      </w:r>
      <w:r>
        <w:rPr/>
        <w:t>in</w:t>
      </w:r>
      <w:r>
        <w:rPr>
          <w:spacing w:val="13"/>
        </w:rPr>
        <w:t> </w:t>
      </w:r>
      <w:r>
        <w:rPr/>
        <w:t>hard,</w:t>
      </w:r>
      <w:r>
        <w:rPr>
          <w:spacing w:val="10"/>
        </w:rPr>
        <w:t> </w:t>
      </w:r>
      <w:r>
        <w:rPr/>
        <w:t>brittle</w:t>
      </w:r>
      <w:r>
        <w:rPr>
          <w:spacing w:val="7"/>
        </w:rPr>
        <w:t> </w:t>
      </w:r>
      <w:r>
        <w:rPr/>
        <w:t>particles.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6"/>
        </w:rPr>
        <w:t> </w:t>
      </w:r>
      <w:r>
        <w:rPr/>
        <w:t>known</w:t>
      </w:r>
      <w:r>
        <w:rPr>
          <w:spacing w:val="3"/>
        </w:rPr>
        <w:t> </w:t>
      </w:r>
      <w:r>
        <w:rPr/>
        <w:t>as</w:t>
      </w:r>
      <w:r>
        <w:rPr>
          <w:spacing w:val="10"/>
        </w:rPr>
        <w:t> </w:t>
      </w:r>
      <w:r>
        <w:rPr/>
        <w:t>brittle</w:t>
      </w:r>
      <w:r>
        <w:rPr>
          <w:spacing w:val="12"/>
        </w:rPr>
        <w:t> </w:t>
      </w:r>
      <w:r>
        <w:rPr/>
        <w:t>fracture.</w:t>
      </w:r>
      <w:r>
        <w:rPr>
          <w:spacing w:val="10"/>
        </w:rPr>
        <w:t> </w:t>
      </w:r>
      <w:r>
        <w:rPr/>
        <w:t>Sucrose</w:t>
      </w:r>
      <w:r>
        <w:rPr>
          <w:spacing w:val="-58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example.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deformity</w:t>
      </w:r>
      <w:r>
        <w:rPr>
          <w:spacing w:val="60"/>
        </w:rPr>
        <w:t> </w:t>
      </w:r>
      <w:r>
        <w:rPr/>
        <w:t>pattern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particular</w:t>
      </w:r>
      <w:r>
        <w:rPr>
          <w:spacing w:val="60"/>
        </w:rPr>
        <w:t> </w:t>
      </w:r>
      <w:r>
        <w:rPr/>
        <w:t>material</w:t>
      </w:r>
      <w:r>
        <w:rPr>
          <w:spacing w:val="60"/>
        </w:rPr>
        <w:t> </w:t>
      </w:r>
      <w:r>
        <w:rPr/>
        <w:t>depends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lattice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Brittle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brought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intimate</w:t>
      </w:r>
      <w:r>
        <w:rPr>
          <w:spacing w:val="1"/>
        </w:rPr>
        <w:t> </w:t>
      </w:r>
      <w:r>
        <w:rPr/>
        <w:t>contact</w:t>
      </w:r>
      <w:r>
        <w:rPr>
          <w:spacing w:val="6"/>
        </w:rPr>
        <w:t> </w:t>
      </w:r>
      <w:r>
        <w:rPr/>
        <w:t>by</w:t>
      </w:r>
      <w:r>
        <w:rPr>
          <w:spacing w:val="-8"/>
        </w:rPr>
        <w:t> </w:t>
      </w:r>
      <w:r>
        <w:rPr/>
        <w:t>applied</w:t>
      </w:r>
      <w:r>
        <w:rPr>
          <w:spacing w:val="7"/>
        </w:rPr>
        <w:t> </w:t>
      </w:r>
      <w:r>
        <w:rPr/>
        <w:t>load.</w:t>
      </w:r>
    </w:p>
    <w:p>
      <w:pPr>
        <w:pStyle w:val="BodyText"/>
        <w:spacing w:before="201"/>
        <w:ind w:left="387"/>
        <w:jc w:val="both"/>
      </w:pP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summary,</w:t>
      </w:r>
      <w:r>
        <w:rPr>
          <w:spacing w:val="-1"/>
        </w:rPr>
        <w:t> </w:t>
      </w:r>
      <w:r>
        <w:rPr>
          <w:spacing w:val="-2"/>
        </w:rPr>
        <w:t>Compression</w:t>
      </w:r>
      <w:r>
        <w:rPr>
          <w:spacing w:val="-7"/>
        </w:rPr>
        <w:t> </w:t>
      </w:r>
      <w:r>
        <w:rPr>
          <w:spacing w:val="-1"/>
        </w:rPr>
        <w:t>involves</w:t>
      </w:r>
      <w:r>
        <w:rPr>
          <w:spacing w:val="-4"/>
        </w:rPr>
        <w:t> </w:t>
      </w:r>
      <w:r>
        <w:rPr>
          <w:spacing w:val="-1"/>
        </w:rPr>
        <w:t>four</w:t>
      </w:r>
      <w:r>
        <w:rPr>
          <w:spacing w:val="-5"/>
        </w:rPr>
        <w:t> </w:t>
      </w:r>
      <w:r>
        <w:rPr>
          <w:spacing w:val="-1"/>
        </w:rPr>
        <w:t>stages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events: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836" w:val="left" w:leader="none"/>
          <w:tab w:pos="1837" w:val="left" w:leader="none"/>
        </w:tabs>
        <w:spacing w:line="240" w:lineRule="auto" w:before="174" w:after="0"/>
        <w:ind w:left="1836" w:right="0" w:hanging="1090"/>
        <w:jc w:val="left"/>
        <w:rPr>
          <w:sz w:val="24"/>
        </w:rPr>
      </w:pPr>
      <w:r>
        <w:rPr>
          <w:sz w:val="24"/>
        </w:rPr>
        <w:t>Initial</w:t>
      </w:r>
      <w:r>
        <w:rPr>
          <w:spacing w:val="1"/>
          <w:sz w:val="24"/>
        </w:rPr>
        <w:t> </w:t>
      </w:r>
      <w:r>
        <w:rPr>
          <w:sz w:val="24"/>
        </w:rPr>
        <w:t>repacking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particles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836" w:val="left" w:leader="none"/>
          <w:tab w:pos="1837" w:val="left" w:leader="none"/>
        </w:tabs>
        <w:spacing w:line="480" w:lineRule="auto" w:before="0" w:after="0"/>
        <w:ind w:left="1107" w:right="1057" w:hanging="360"/>
        <w:jc w:val="left"/>
        <w:rPr>
          <w:sz w:val="24"/>
        </w:rPr>
      </w:pPr>
      <w:r>
        <w:rPr>
          <w:sz w:val="24"/>
        </w:rPr>
        <w:t>Elastic</w:t>
      </w:r>
      <w:r>
        <w:rPr>
          <w:spacing w:val="1"/>
          <w:sz w:val="24"/>
        </w:rPr>
        <w:t> </w:t>
      </w:r>
      <w:r>
        <w:rPr>
          <w:sz w:val="24"/>
        </w:rPr>
        <w:t>deformation of the</w:t>
      </w:r>
      <w:r>
        <w:rPr>
          <w:spacing w:val="1"/>
          <w:sz w:val="24"/>
        </w:rPr>
        <w:t> </w:t>
      </w:r>
      <w:r>
        <w:rPr>
          <w:sz w:val="24"/>
        </w:rPr>
        <w:t>particles</w:t>
      </w:r>
      <w:r>
        <w:rPr>
          <w:spacing w:val="1"/>
          <w:sz w:val="24"/>
        </w:rPr>
        <w:t> </w:t>
      </w:r>
      <w:r>
        <w:rPr>
          <w:sz w:val="24"/>
        </w:rPr>
        <w:t>until the</w:t>
      </w:r>
      <w:r>
        <w:rPr>
          <w:spacing w:val="1"/>
          <w:sz w:val="24"/>
        </w:rPr>
        <w:t> </w:t>
      </w:r>
      <w:r>
        <w:rPr>
          <w:sz w:val="24"/>
        </w:rPr>
        <w:t>elastic</w:t>
      </w:r>
      <w:r>
        <w:rPr>
          <w:spacing w:val="1"/>
          <w:sz w:val="24"/>
        </w:rPr>
        <w:t> </w:t>
      </w:r>
      <w:r>
        <w:rPr>
          <w:sz w:val="24"/>
        </w:rPr>
        <w:t>limit</w:t>
      </w:r>
      <w:r>
        <w:rPr>
          <w:spacing w:val="1"/>
          <w:sz w:val="24"/>
        </w:rPr>
        <w:t> </w:t>
      </w:r>
      <w:r>
        <w:rPr>
          <w:sz w:val="24"/>
        </w:rPr>
        <w:t>(yield</w:t>
      </w:r>
      <w:r>
        <w:rPr>
          <w:spacing w:val="1"/>
          <w:sz w:val="24"/>
        </w:rPr>
        <w:t> </w:t>
      </w:r>
      <w:r>
        <w:rPr>
          <w:sz w:val="24"/>
        </w:rPr>
        <w:t>point)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reached.</w:t>
      </w:r>
    </w:p>
    <w:p>
      <w:pPr>
        <w:pStyle w:val="ListParagraph"/>
        <w:numPr>
          <w:ilvl w:val="3"/>
          <w:numId w:val="19"/>
        </w:numPr>
        <w:tabs>
          <w:tab w:pos="1836" w:val="left" w:leader="none"/>
          <w:tab w:pos="1837" w:val="left" w:leader="none"/>
        </w:tabs>
        <w:spacing w:line="480" w:lineRule="auto" w:before="0" w:after="0"/>
        <w:ind w:left="1107" w:right="1054" w:hanging="360"/>
        <w:jc w:val="left"/>
        <w:rPr>
          <w:sz w:val="24"/>
        </w:rPr>
      </w:pPr>
      <w:r>
        <w:rPr>
          <w:sz w:val="24"/>
        </w:rPr>
        <w:t>Plastic deformation and/or</w:t>
      </w:r>
      <w:r>
        <w:rPr>
          <w:spacing w:val="1"/>
          <w:sz w:val="24"/>
        </w:rPr>
        <w:t> </w:t>
      </w:r>
      <w:r>
        <w:rPr>
          <w:sz w:val="24"/>
        </w:rPr>
        <w:t>brittle</w:t>
      </w:r>
      <w:r>
        <w:rPr>
          <w:spacing w:val="1"/>
          <w:sz w:val="24"/>
        </w:rPr>
        <w:t> </w:t>
      </w:r>
      <w:r>
        <w:rPr>
          <w:sz w:val="24"/>
        </w:rPr>
        <w:t>fracture then predominate(s)</w:t>
      </w:r>
      <w:r>
        <w:rPr>
          <w:spacing w:val="1"/>
          <w:sz w:val="24"/>
        </w:rPr>
        <w:t> </w:t>
      </w:r>
      <w:r>
        <w:rPr>
          <w:sz w:val="24"/>
        </w:rPr>
        <w:t>until</w:t>
      </w:r>
      <w:r>
        <w:rPr>
          <w:spacing w:val="1"/>
          <w:sz w:val="24"/>
        </w:rPr>
        <w:t> </w:t>
      </w:r>
      <w:r>
        <w:rPr>
          <w:sz w:val="24"/>
        </w:rPr>
        <w:t>all the</w:t>
      </w:r>
      <w:r>
        <w:rPr>
          <w:spacing w:val="-57"/>
          <w:sz w:val="24"/>
        </w:rPr>
        <w:t> </w:t>
      </w:r>
      <w:r>
        <w:rPr>
          <w:sz w:val="24"/>
        </w:rPr>
        <w:t>voids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virtually</w:t>
      </w:r>
      <w:r>
        <w:rPr>
          <w:spacing w:val="2"/>
          <w:sz w:val="24"/>
        </w:rPr>
        <w:t> </w:t>
      </w:r>
      <w:r>
        <w:rPr>
          <w:sz w:val="24"/>
        </w:rPr>
        <w:t>eliminated.</w:t>
      </w:r>
    </w:p>
    <w:p>
      <w:pPr>
        <w:pStyle w:val="ListParagraph"/>
        <w:numPr>
          <w:ilvl w:val="3"/>
          <w:numId w:val="19"/>
        </w:numPr>
        <w:tabs>
          <w:tab w:pos="1836" w:val="left" w:leader="none"/>
          <w:tab w:pos="1837" w:val="left" w:leader="none"/>
        </w:tabs>
        <w:spacing w:line="240" w:lineRule="auto" w:before="0" w:after="0"/>
        <w:ind w:left="1836" w:right="0" w:hanging="1090"/>
        <w:jc w:val="left"/>
        <w:rPr>
          <w:sz w:val="24"/>
        </w:rPr>
      </w:pPr>
      <w:r>
        <w:rPr>
          <w:sz w:val="24"/>
        </w:rPr>
        <w:t>Compression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solid crystal</w:t>
      </w:r>
      <w:r>
        <w:rPr>
          <w:spacing w:val="-4"/>
          <w:sz w:val="24"/>
        </w:rPr>
        <w:t> </w:t>
      </w:r>
      <w:r>
        <w:rPr>
          <w:sz w:val="24"/>
        </w:rPr>
        <w:t>lattice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5"/>
          <w:sz w:val="24"/>
        </w:rPr>
        <w:t> </w:t>
      </w:r>
      <w:r>
        <w:rPr>
          <w:sz w:val="24"/>
        </w:rPr>
        <w:t>occurs.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9"/>
        </w:numPr>
        <w:tabs>
          <w:tab w:pos="1107" w:val="left" w:leader="none"/>
          <w:tab w:pos="1108" w:val="left" w:leader="none"/>
        </w:tabs>
        <w:spacing w:line="240" w:lineRule="auto" w:before="227" w:after="0"/>
        <w:ind w:left="1107" w:right="0" w:hanging="721"/>
        <w:jc w:val="left"/>
      </w:pPr>
      <w:bookmarkStart w:name="_TOC_250025" w:id="59"/>
      <w:r>
        <w:rPr/>
        <w:t>Compressional</w:t>
      </w:r>
      <w:r>
        <w:rPr>
          <w:spacing w:val="-7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bookmarkEnd w:id="59"/>
      <w:r>
        <w:rPr/>
        <w:t>granules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9" w:firstLine="720"/>
        <w:jc w:val="both"/>
      </w:pPr>
      <w:r>
        <w:rPr/>
        <w:t>A granulating agent imparts a degree of plasticity to the particulate system, so that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formation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inter-particulate</w:t>
      </w:r>
      <w:r>
        <w:rPr>
          <w:spacing w:val="31"/>
        </w:rPr>
        <w:t> </w:t>
      </w:r>
      <w:r>
        <w:rPr/>
        <w:t>bonds</w:t>
      </w:r>
      <w:r>
        <w:rPr>
          <w:spacing w:val="30"/>
        </w:rPr>
        <w:t> </w:t>
      </w:r>
      <w:r>
        <w:rPr/>
        <w:t>is</w:t>
      </w:r>
      <w:r>
        <w:rPr>
          <w:spacing w:val="34"/>
        </w:rPr>
        <w:t> </w:t>
      </w:r>
      <w:r>
        <w:rPr/>
        <w:t>favoured</w:t>
      </w:r>
      <w:r>
        <w:rPr>
          <w:spacing w:val="32"/>
        </w:rPr>
        <w:t> </w:t>
      </w:r>
      <w:r>
        <w:rPr/>
        <w:t>and</w:t>
      </w:r>
      <w:r>
        <w:rPr>
          <w:spacing w:val="27"/>
        </w:rPr>
        <w:t> </w:t>
      </w:r>
      <w:r>
        <w:rPr/>
        <w:t>tablet</w:t>
      </w:r>
      <w:r>
        <w:rPr>
          <w:spacing w:val="37"/>
        </w:rPr>
        <w:t> </w:t>
      </w:r>
      <w:r>
        <w:rPr/>
        <w:t>strength</w:t>
      </w:r>
      <w:r>
        <w:rPr>
          <w:spacing w:val="26"/>
        </w:rPr>
        <w:t> </w:t>
      </w:r>
      <w:r>
        <w:rPr/>
        <w:t>is</w:t>
      </w:r>
      <w:r>
        <w:rPr>
          <w:spacing w:val="34"/>
        </w:rPr>
        <w:t> </w:t>
      </w:r>
      <w:r>
        <w:rPr/>
        <w:t>enhanced.</w:t>
      </w:r>
      <w:r>
        <w:rPr>
          <w:spacing w:val="2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2"/>
        <w:jc w:val="both"/>
      </w:pPr>
      <w:r>
        <w:rPr/>
        <w:t>amount of bonding between the particles due to asperity melting and plastic and elastic</w:t>
      </w:r>
      <w:r>
        <w:rPr>
          <w:spacing w:val="1"/>
        </w:rPr>
        <w:t> </w:t>
      </w:r>
      <w:r>
        <w:rPr/>
        <w:t>deformation of the particles depends on the amount of binder present and the compression</w:t>
      </w:r>
      <w:r>
        <w:rPr>
          <w:spacing w:val="1"/>
        </w:rPr>
        <w:t> </w:t>
      </w:r>
      <w:r>
        <w:rPr/>
        <w:t>force applied. It appears that the concentration of binder has a greater influence in more</w:t>
      </w:r>
      <w:r>
        <w:rPr>
          <w:spacing w:val="1"/>
        </w:rPr>
        <w:t> </w:t>
      </w:r>
      <w:r>
        <w:rPr/>
        <w:t>porous tablets than those approaching zero voids. As the applied pressure is increased the</w:t>
      </w:r>
      <w:r>
        <w:rPr>
          <w:spacing w:val="1"/>
        </w:rPr>
        <w:t> </w:t>
      </w:r>
      <w:r>
        <w:rPr/>
        <w:t>porosity of the tablet</w:t>
      </w:r>
      <w:r>
        <w:rPr>
          <w:spacing w:val="1"/>
        </w:rPr>
        <w:t> </w:t>
      </w:r>
      <w:r>
        <w:rPr/>
        <w:t>is decreased,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inter-particulate</w:t>
      </w:r>
      <w:r>
        <w:rPr>
          <w:spacing w:val="1"/>
        </w:rPr>
        <w:t> </w:t>
      </w:r>
      <w:r>
        <w:rPr/>
        <w:t>distances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bond</w:t>
      </w:r>
      <w:r>
        <w:rPr>
          <w:spacing w:val="1"/>
        </w:rPr>
        <w:t> </w:t>
      </w:r>
      <w:r>
        <w:rPr/>
        <w:t>forces operate</w:t>
      </w:r>
      <w:r>
        <w:rPr>
          <w:spacing w:val="7"/>
        </w:rPr>
        <w:t> </w:t>
      </w:r>
      <w:r>
        <w:rPr/>
        <w:t>are</w:t>
      </w:r>
      <w:r>
        <w:rPr>
          <w:spacing w:val="11"/>
        </w:rPr>
        <w:t> </w:t>
      </w:r>
      <w:r>
        <w:rPr/>
        <w:t>shorter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hence</w:t>
      </w:r>
      <w:r>
        <w:rPr>
          <w:spacing w:val="7"/>
        </w:rPr>
        <w:t> </w:t>
      </w:r>
      <w:r>
        <w:rPr/>
        <w:t>less</w:t>
      </w:r>
      <w:r>
        <w:rPr>
          <w:spacing w:val="1"/>
        </w:rPr>
        <w:t> </w:t>
      </w:r>
      <w:r>
        <w:rPr/>
        <w:t>amount</w:t>
      </w:r>
      <w:r>
        <w:rPr>
          <w:spacing w:val="7"/>
        </w:rPr>
        <w:t> </w:t>
      </w:r>
      <w:r>
        <w:rPr/>
        <w:t>of binder</w:t>
      </w:r>
      <w:r>
        <w:rPr>
          <w:spacing w:val="9"/>
        </w:rPr>
        <w:t> </w:t>
      </w:r>
      <w:r>
        <w:rPr/>
        <w:t>is used.</w:t>
      </w:r>
    </w:p>
    <w:p>
      <w:pPr>
        <w:pStyle w:val="BodyText"/>
        <w:spacing w:line="480" w:lineRule="auto" w:before="202"/>
        <w:ind w:left="387" w:right="1050" w:firstLine="720"/>
        <w:jc w:val="both"/>
      </w:pPr>
      <w:r>
        <w:rPr/>
        <w:t>Studies on the role of the granulation moisture content on compression properties of</w:t>
      </w:r>
      <w:r>
        <w:rPr>
          <w:spacing w:val="-57"/>
        </w:rPr>
        <w:t> </w:t>
      </w:r>
      <w:r>
        <w:rPr/>
        <w:t>granules made with selected binders (povidone, pregelatinised starch) showed that at lower</w:t>
      </w:r>
      <w:r>
        <w:rPr>
          <w:spacing w:val="1"/>
        </w:rPr>
        <w:t> </w:t>
      </w:r>
      <w:r>
        <w:rPr/>
        <w:t>pressure, higher moisture- containing granules were slightly more compressible than lower</w:t>
      </w:r>
      <w:r>
        <w:rPr>
          <w:spacing w:val="1"/>
        </w:rPr>
        <w:t> </w:t>
      </w:r>
      <w:r>
        <w:rPr/>
        <w:t>moisture -containing</w:t>
      </w:r>
      <w:r>
        <w:rPr>
          <w:spacing w:val="1"/>
        </w:rPr>
        <w:t> </w:t>
      </w:r>
      <w:r>
        <w:rPr/>
        <w:t>granules.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the water</w:t>
      </w:r>
      <w:r>
        <w:rPr>
          <w:spacing w:val="60"/>
        </w:rPr>
        <w:t> </w:t>
      </w:r>
      <w:r>
        <w:rPr/>
        <w:t>lubrication effect</w:t>
      </w:r>
      <w:r>
        <w:rPr>
          <w:spacing w:val="60"/>
        </w:rPr>
        <w:t> </w:t>
      </w:r>
      <w:r>
        <w:rPr/>
        <w:t>did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occur but at higher pressures, the reverse was true because of the water lubrication effect. It</w:t>
      </w:r>
      <w:r>
        <w:rPr>
          <w:spacing w:val="-57"/>
        </w:rPr>
        <w:t> </w:t>
      </w:r>
      <w:r>
        <w:rPr/>
        <w:t>is also reported that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 compression</w:t>
      </w:r>
      <w:r>
        <w:rPr>
          <w:spacing w:val="1"/>
        </w:rPr>
        <w:t> </w:t>
      </w:r>
      <w:r>
        <w:rPr/>
        <w:t>speeds, an</w:t>
      </w:r>
      <w:r>
        <w:rPr>
          <w:spacing w:val="60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moisture content</w:t>
      </w:r>
      <w:r>
        <w:rPr>
          <w:spacing w:val="60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 -elastic recovery of HPMC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greater tablet</w:t>
      </w:r>
      <w:r>
        <w:rPr>
          <w:spacing w:val="60"/>
        </w:rPr>
        <w:t> </w:t>
      </w:r>
      <w:r>
        <w:rPr/>
        <w:t>consolidation (Aklilu,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24" w:id="60"/>
      <w:bookmarkEnd w:id="60"/>
      <w:r>
        <w:rPr/>
        <w:t>Consolidation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105" w:firstLine="720"/>
        <w:jc w:val="both"/>
      </w:pPr>
      <w:r>
        <w:rPr/>
        <w:t>This is the increase in the mechanical strength of a material as a result of particle to</w:t>
      </w:r>
      <w:r>
        <w:rPr>
          <w:spacing w:val="-57"/>
        </w:rPr>
        <w:t> </w:t>
      </w:r>
      <w:r>
        <w:rPr/>
        <w:t>particle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(Bodga,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powder</w:t>
      </w:r>
      <w:r>
        <w:rPr>
          <w:spacing w:val="60"/>
        </w:rPr>
        <w:t> </w:t>
      </w:r>
      <w:r>
        <w:rPr/>
        <w:t>consolidation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discussed</w:t>
      </w:r>
      <w:r>
        <w:rPr>
          <w:spacing w:val="6"/>
        </w:rPr>
        <w:t> </w:t>
      </w:r>
      <w:r>
        <w:rPr/>
        <w:t>below:</w:t>
      </w:r>
    </w:p>
    <w:p>
      <w:pPr>
        <w:pStyle w:val="BodyText"/>
        <w:spacing w:line="480" w:lineRule="auto" w:before="202"/>
        <w:ind w:left="387" w:right="1109" w:firstLine="720"/>
        <w:jc w:val="both"/>
      </w:pPr>
      <w:r>
        <w:rPr/>
        <w:t>When the surfaces of two particles approach each other closely enough, their free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energies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cold</w:t>
      </w:r>
      <w:r>
        <w:rPr>
          <w:spacing w:val="1"/>
        </w:rPr>
        <w:t> </w:t>
      </w:r>
      <w:r>
        <w:rPr/>
        <w:t>welding. The hypothesis is believed to be a major reason for the increasing mechanical</w:t>
      </w:r>
      <w:r>
        <w:rPr>
          <w:spacing w:val="1"/>
        </w:rPr>
        <w:t> </w:t>
      </w:r>
      <w:r>
        <w:rPr/>
        <w:t>strength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33"/>
        </w:rPr>
        <w:t> </w:t>
      </w:r>
      <w:r>
        <w:rPr/>
        <w:t>bed</w:t>
      </w:r>
      <w:r>
        <w:rPr>
          <w:spacing w:val="29"/>
        </w:rPr>
        <w:t> </w:t>
      </w:r>
      <w:r>
        <w:rPr/>
        <w:t>of</w:t>
      </w:r>
      <w:r>
        <w:rPr>
          <w:spacing w:val="20"/>
        </w:rPr>
        <w:t> </w:t>
      </w:r>
      <w:r>
        <w:rPr/>
        <w:t>powder</w:t>
      </w:r>
      <w:r>
        <w:rPr>
          <w:spacing w:val="29"/>
        </w:rPr>
        <w:t> </w:t>
      </w:r>
      <w:r>
        <w:rPr/>
        <w:t>when</w:t>
      </w:r>
      <w:r>
        <w:rPr>
          <w:spacing w:val="23"/>
        </w:rPr>
        <w:t> </w:t>
      </w:r>
      <w:r>
        <w:rPr/>
        <w:t>subjected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rising</w:t>
      </w:r>
      <w:r>
        <w:rPr>
          <w:spacing w:val="28"/>
        </w:rPr>
        <w:t> </w:t>
      </w:r>
      <w:r>
        <w:rPr/>
        <w:t>compressive</w:t>
      </w:r>
      <w:r>
        <w:rPr>
          <w:spacing w:val="32"/>
        </w:rPr>
        <w:t> </w:t>
      </w:r>
      <w:r>
        <w:rPr/>
        <w:t>forces.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frictional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103"/>
        <w:jc w:val="both"/>
      </w:pPr>
      <w:r>
        <w:rPr/>
        <w:t>heat generated between the surfaces leads to rise in temperature which results in melting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melt</w:t>
      </w:r>
      <w:r>
        <w:rPr>
          <w:spacing w:val="1"/>
        </w:rPr>
        <w:t> </w:t>
      </w:r>
      <w:r>
        <w:rPr/>
        <w:t>solidifies,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turn</w:t>
      </w:r>
      <w:r>
        <w:rPr>
          <w:spacing w:val="60"/>
        </w:rPr>
        <w:t> </w:t>
      </w:r>
      <w:r>
        <w:rPr/>
        <w:t>results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increase</w:t>
      </w:r>
      <w:r>
        <w:rPr>
          <w:spacing w:val="6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mechanical</w:t>
      </w:r>
      <w:r>
        <w:rPr>
          <w:spacing w:val="2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7"/>
        </w:rPr>
        <w:t> </w:t>
      </w:r>
      <w:r>
        <w:rPr/>
        <w:t>mass</w:t>
      </w:r>
      <w:r>
        <w:rPr>
          <w:spacing w:val="1"/>
        </w:rPr>
        <w:t> </w:t>
      </w:r>
      <w:r>
        <w:rPr/>
        <w:t>(Odeku,</w:t>
      </w:r>
      <w:r>
        <w:rPr>
          <w:spacing w:val="5"/>
        </w:rPr>
        <w:t> </w:t>
      </w:r>
      <w:r>
        <w:rPr/>
        <w:t>2007).</w:t>
      </w:r>
    </w:p>
    <w:p>
      <w:pPr>
        <w:pStyle w:val="BodyText"/>
        <w:spacing w:line="480" w:lineRule="auto" w:before="202"/>
        <w:ind w:left="387" w:right="1052" w:firstLine="720"/>
        <w:jc w:val="both"/>
      </w:pPr>
      <w:r>
        <w:rPr/>
        <w:t>Another possible mechanism of powder consolidation is asperitic melting of the</w:t>
      </w:r>
      <w:r>
        <w:rPr>
          <w:spacing w:val="1"/>
        </w:rPr>
        <w:t> </w:t>
      </w:r>
      <w:r>
        <w:rPr/>
        <w:t>local surface of powder particles. During compression, the powder compact undergoes an</w:t>
      </w:r>
      <w:r>
        <w:rPr>
          <w:spacing w:val="1"/>
        </w:rPr>
        <w:t> </w:t>
      </w:r>
      <w:r>
        <w:rPr/>
        <w:t>increase in temperature between 4 and 30°C which depends on the friction effects, 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lubrication</w:t>
      </w:r>
      <w:r>
        <w:rPr>
          <w:spacing w:val="1"/>
        </w:rPr>
        <w:t> </w:t>
      </w:r>
      <w:r>
        <w:rPr/>
        <w:t>efficiency,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 of compression forces and 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speed. (Rankell and</w:t>
      </w:r>
      <w:r>
        <w:rPr>
          <w:spacing w:val="1"/>
        </w:rPr>
        <w:t> </w:t>
      </w:r>
      <w:r>
        <w:rPr/>
        <w:t>Higuchi,</w:t>
      </w:r>
      <w:r>
        <w:rPr>
          <w:spacing w:val="60"/>
        </w:rPr>
        <w:t> </w:t>
      </w:r>
      <w:r>
        <w:rPr/>
        <w:t>1968;</w:t>
      </w:r>
      <w:r>
        <w:rPr>
          <w:spacing w:val="1"/>
        </w:rPr>
        <w:t> </w:t>
      </w:r>
      <w:r>
        <w:rPr/>
        <w:t>York and Pipel, 1973; Hanus and King, 1968). Strong compacts are formed as the tablet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rises,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relaxation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plasticity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elasticity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(Bodga,</w:t>
      </w:r>
      <w:r>
        <w:rPr>
          <w:spacing w:val="4"/>
        </w:rPr>
        <w:t> </w:t>
      </w:r>
      <w:r>
        <w:rPr/>
        <w:t>2002).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23" w:id="61"/>
      <w:bookmarkEnd w:id="61"/>
      <w:r>
        <w:rPr/>
        <w:t>Decompression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68" w:firstLine="739"/>
        <w:jc w:val="both"/>
      </w:pPr>
      <w:r>
        <w:rPr/>
        <w:t>Decompression is the stage where the applied</w:t>
      </w:r>
      <w:r>
        <w:rPr>
          <w:spacing w:val="60"/>
        </w:rPr>
        <w:t> </w:t>
      </w:r>
      <w:r>
        <w:rPr/>
        <w:t>force is removed after compression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stage,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-dependent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rates</w:t>
      </w:r>
      <w:r>
        <w:rPr>
          <w:spacing w:val="60"/>
        </w:rPr>
        <w:t> </w:t>
      </w:r>
      <w:r>
        <w:rPr/>
        <w:t>during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sequence, so that the tablet mass is never in a state of stress/strain equilibrium during the</w:t>
      </w:r>
      <w:r>
        <w:rPr>
          <w:spacing w:val="1"/>
        </w:rPr>
        <w:t> </w:t>
      </w:r>
      <w:r>
        <w:rPr/>
        <w:t>actual tableting process. Thus, the rate at which load is applied and removed may be a</w:t>
      </w:r>
      <w:r>
        <w:rPr>
          <w:spacing w:val="1"/>
        </w:rPr>
        <w:t> </w:t>
      </w:r>
      <w:r>
        <w:rPr/>
        <w:t>critical factor in materials for which dependence on time is significant. If a plastically</w:t>
      </w:r>
      <w:r>
        <w:rPr>
          <w:spacing w:val="1"/>
        </w:rPr>
        <w:t> </w:t>
      </w:r>
      <w:r>
        <w:rPr/>
        <w:t>deforming solid is loaded (or unloaded) too rapidly for the process to take place, the solid</w:t>
      </w:r>
      <w:r>
        <w:rPr>
          <w:spacing w:val="1"/>
        </w:rPr>
        <w:t> </w:t>
      </w:r>
      <w:r>
        <w:rPr/>
        <w:t>may exhibit brittle fracture. As a result of this, researches have</w:t>
      </w:r>
      <w:r>
        <w:rPr>
          <w:spacing w:val="1"/>
        </w:rPr>
        <w:t> </w:t>
      </w:r>
      <w:r>
        <w:rPr/>
        <w:t>shifted to relating the</w:t>
      </w:r>
      <w:r>
        <w:rPr>
          <w:spacing w:val="1"/>
        </w:rPr>
        <w:t> </w:t>
      </w:r>
      <w:r>
        <w:rPr/>
        <w:t>capping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lamination</w:t>
      </w:r>
      <w:r>
        <w:rPr>
          <w:spacing w:val="1"/>
        </w:rPr>
        <w:t> </w:t>
      </w:r>
      <w:r>
        <w:rPr/>
        <w:t>tendencies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elastic</w:t>
      </w:r>
      <w:r>
        <w:rPr>
          <w:spacing w:val="1"/>
        </w:rPr>
        <w:t> </w:t>
      </w:r>
      <w:r>
        <w:rPr/>
        <w:t>behaviour</w:t>
      </w:r>
      <w:r>
        <w:rPr>
          <w:spacing w:val="15"/>
        </w:rPr>
        <w:t> </w:t>
      </w:r>
      <w:r>
        <w:rPr/>
        <w:t>during</w:t>
      </w:r>
      <w:r>
        <w:rPr>
          <w:spacing w:val="23"/>
        </w:rPr>
        <w:t> </w:t>
      </w:r>
      <w:r>
        <w:rPr/>
        <w:t>compression</w:t>
      </w:r>
      <w:r>
        <w:rPr>
          <w:spacing w:val="12"/>
        </w:rPr>
        <w:t> </w:t>
      </w:r>
      <w:r>
        <w:rPr/>
        <w:t>-</w:t>
      </w:r>
      <w:r>
        <w:rPr>
          <w:spacing w:val="20"/>
        </w:rPr>
        <w:t> </w:t>
      </w:r>
      <w:r>
        <w:rPr/>
        <w:t>decompression</w:t>
      </w:r>
      <w:r>
        <w:rPr>
          <w:spacing w:val="15"/>
        </w:rPr>
        <w:t> </w:t>
      </w:r>
      <w:r>
        <w:rPr/>
        <w:t>-ejection</w:t>
      </w:r>
      <w:r>
        <w:rPr>
          <w:spacing w:val="9"/>
        </w:rPr>
        <w:t> </w:t>
      </w:r>
      <w:r>
        <w:rPr/>
        <w:t>cycle.</w:t>
      </w:r>
      <w:r>
        <w:rPr>
          <w:spacing w:val="16"/>
        </w:rPr>
        <w:t> </w:t>
      </w:r>
      <w:r>
        <w:rPr/>
        <w:t>(Carless</w:t>
      </w:r>
      <w:r>
        <w:rPr>
          <w:spacing w:val="11"/>
        </w:rPr>
        <w:t> </w:t>
      </w:r>
      <w:r>
        <w:rPr/>
        <w:t>and</w:t>
      </w:r>
      <w:r>
        <w:rPr>
          <w:spacing w:val="18"/>
        </w:rPr>
        <w:t> </w:t>
      </w:r>
      <w:r>
        <w:rPr/>
        <w:t>Leigh,</w:t>
      </w:r>
      <w:r>
        <w:rPr>
          <w:spacing w:val="16"/>
        </w:rPr>
        <w:t> </w:t>
      </w:r>
      <w:r>
        <w:rPr/>
        <w:t>1974;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70"/>
        <w:jc w:val="both"/>
      </w:pPr>
      <w:r>
        <w:rPr/>
        <w:t>Hiestand </w:t>
      </w:r>
      <w:r>
        <w:rPr>
          <w:i/>
        </w:rPr>
        <w:t>et al</w:t>
      </w:r>
      <w:r>
        <w:rPr/>
        <w:t>, 1977; Rees and Rue, 1978; Itiola and Pipel, 1986). The same deformation</w:t>
      </w:r>
      <w:r>
        <w:rPr>
          <w:spacing w:val="1"/>
        </w:rPr>
        <w:t> </w:t>
      </w:r>
      <w:r>
        <w:rPr/>
        <w:t>characteristics that come into play during compression play a role during decompression</w:t>
      </w:r>
      <w:r>
        <w:rPr>
          <w:spacing w:val="1"/>
        </w:rPr>
        <w:t> </w:t>
      </w:r>
      <w:r>
        <w:rPr/>
        <w:t>(Bodga,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line="480" w:lineRule="auto" w:before="202"/>
        <w:ind w:left="425" w:right="1075" w:firstLine="720"/>
        <w:jc w:val="both"/>
      </w:pPr>
      <w:r>
        <w:rPr/>
        <w:t>Decompression leads to a new set of stresses within the tablet as a result of elastic</w:t>
      </w:r>
      <w:r>
        <w:rPr>
          <w:spacing w:val="1"/>
        </w:rPr>
        <w:t> </w:t>
      </w:r>
      <w:r>
        <w:rPr/>
        <w:t>recovery, which</w:t>
      </w:r>
      <w:r>
        <w:rPr>
          <w:spacing w:val="1"/>
        </w:rPr>
        <w:t> </w:t>
      </w:r>
      <w:r>
        <w:rPr/>
        <w:t>is augmented</w:t>
      </w:r>
      <w:r>
        <w:rPr>
          <w:spacing w:val="1"/>
        </w:rPr>
        <w:t> </w:t>
      </w:r>
      <w:r>
        <w:rPr/>
        <w:t>by the forces necessary to</w:t>
      </w:r>
      <w:r>
        <w:rPr>
          <w:spacing w:val="1"/>
        </w:rPr>
        <w:t> </w:t>
      </w:r>
      <w:r>
        <w:rPr/>
        <w:t>eject</w:t>
      </w:r>
      <w:r>
        <w:rPr>
          <w:spacing w:val="60"/>
        </w:rPr>
        <w:t> </w:t>
      </w:r>
      <w:r>
        <w:rPr/>
        <w:t>the tablet</w:t>
      </w:r>
      <w:r>
        <w:rPr>
          <w:spacing w:val="60"/>
        </w:rPr>
        <w:t> </w:t>
      </w:r>
      <w:r>
        <w:rPr/>
        <w:t>from the die.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mechanism,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tablet</w:t>
      </w:r>
      <w:r>
        <w:rPr>
          <w:spacing w:val="60"/>
        </w:rPr>
        <w:t> </w:t>
      </w:r>
      <w:r>
        <w:rPr/>
        <w:t>must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mechanically</w:t>
      </w:r>
      <w:r>
        <w:rPr>
          <w:spacing w:val="60"/>
        </w:rPr>
        <w:t> </w:t>
      </w:r>
      <w:r>
        <w:rPr/>
        <w:t>strong</w:t>
      </w:r>
      <w:r>
        <w:rPr>
          <w:spacing w:val="1"/>
        </w:rPr>
        <w:t> </w:t>
      </w:r>
      <w:r>
        <w:rPr/>
        <w:t>enough to withstand these new stresses, otherwise structural failure will occur. (Marshall,</w:t>
      </w:r>
      <w:r>
        <w:rPr>
          <w:spacing w:val="1"/>
        </w:rPr>
        <w:t> </w:t>
      </w:r>
      <w:r>
        <w:rPr/>
        <w:t>1986).</w:t>
      </w:r>
    </w:p>
    <w:p>
      <w:pPr>
        <w:pStyle w:val="BodyText"/>
        <w:spacing w:line="480" w:lineRule="auto" w:before="197"/>
        <w:ind w:left="440" w:right="1060" w:firstLine="729"/>
        <w:jc w:val="both"/>
      </w:pPr>
      <w:r>
        <w:rPr/>
        <w:t>A large value of the Heckel constant indicates, the onset of plastic deformation at</w:t>
      </w:r>
      <w:r>
        <w:rPr>
          <w:spacing w:val="1"/>
        </w:rPr>
        <w:t> </w:t>
      </w:r>
      <w:r>
        <w:rPr/>
        <w:t>relatively; low pressure. Plastic deformation occurs during compression when Heckel plot</w:t>
      </w:r>
      <w:r>
        <w:rPr>
          <w:spacing w:val="1"/>
        </w:rPr>
        <w:t> </w:t>
      </w:r>
      <w:r>
        <w:rPr/>
        <w:t>is linear (Parrot, 1990; Paronen and Ikka, 1996; Marshall, 1986; Banker and Anderson,</w:t>
      </w:r>
      <w:r>
        <w:rPr>
          <w:spacing w:val="1"/>
        </w:rPr>
        <w:t> </w:t>
      </w:r>
      <w:r>
        <w:rPr/>
        <w:t>1986).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19"/>
        </w:numPr>
        <w:tabs>
          <w:tab w:pos="1170" w:val="left" w:leader="none"/>
        </w:tabs>
        <w:spacing w:line="240" w:lineRule="auto" w:before="0" w:after="0"/>
        <w:ind w:left="1169" w:right="0" w:hanging="783"/>
        <w:jc w:val="both"/>
      </w:pPr>
      <w:bookmarkStart w:name="_TOC_250022" w:id="62"/>
      <w:r>
        <w:rPr/>
        <w:t>Models</w:t>
      </w:r>
      <w:r>
        <w:rPr>
          <w:spacing w:val="-5"/>
        </w:rPr>
        <w:t> </w:t>
      </w:r>
      <w:r>
        <w:rPr/>
        <w:t>expressing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bookmarkEnd w:id="62"/>
      <w:r>
        <w:rPr/>
        <w:t>powders.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Heckel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Equation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87" w:right="1050" w:firstLine="720"/>
        <w:jc w:val="both"/>
      </w:pPr>
      <w:r>
        <w:rPr/>
        <w:t>The</w:t>
      </w:r>
      <w:r>
        <w:rPr>
          <w:spacing w:val="1"/>
        </w:rPr>
        <w:t> </w:t>
      </w:r>
      <w:r>
        <w:rPr>
          <w:spacing w:val="9"/>
        </w:rPr>
        <w:t>compression</w:t>
      </w:r>
      <w:r>
        <w:rPr>
          <w:spacing w:val="10"/>
        </w:rPr>
        <w:t> </w:t>
      </w:r>
      <w:r>
        <w:rPr/>
        <w:t>behaviour</w:t>
      </w:r>
      <w:r>
        <w:rPr>
          <w:spacing w:val="1"/>
        </w:rPr>
        <w:t> </w:t>
      </w:r>
      <w:r>
        <w:rPr>
          <w:spacing w:val="9"/>
        </w:rPr>
        <w:t>of  powders  </w:t>
      </w:r>
      <w:r>
        <w:rPr/>
        <w:t>may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>
          <w:spacing w:val="9"/>
        </w:rPr>
        <w:t>characterized  </w:t>
      </w:r>
      <w:r>
        <w:rPr/>
        <w:t>by</w:t>
      </w:r>
      <w:r>
        <w:rPr>
          <w:spacing w:val="60"/>
        </w:rPr>
        <w:t> </w:t>
      </w:r>
      <w:r>
        <w:rPr>
          <w:spacing w:val="9"/>
        </w:rPr>
        <w:t>Heckel</w:t>
      </w:r>
      <w:r>
        <w:rPr>
          <w:spacing w:val="10"/>
        </w:rPr>
        <w:t> </w:t>
      </w:r>
      <w:r>
        <w:rPr/>
        <w:t>plots</w:t>
      </w:r>
      <w:r>
        <w:rPr>
          <w:spacing w:val="60"/>
        </w:rPr>
        <w:t> </w:t>
      </w:r>
      <w:r>
        <w:rPr/>
        <w:t>(Heckel,</w:t>
      </w:r>
      <w:r>
        <w:rPr>
          <w:spacing w:val="60"/>
        </w:rPr>
        <w:t> </w:t>
      </w:r>
      <w:r>
        <w:rPr/>
        <w:t>1961).   Several researches have</w:t>
      </w:r>
      <w:r>
        <w:rPr>
          <w:spacing w:val="60"/>
        </w:rPr>
        <w:t> </w:t>
      </w:r>
      <w:r>
        <w:rPr/>
        <w:t>been carried out</w:t>
      </w:r>
      <w:r>
        <w:rPr>
          <w:spacing w:val="60"/>
        </w:rPr>
        <w:t> </w:t>
      </w:r>
      <w:r>
        <w:rPr/>
        <w:t>and Heckel's</w:t>
      </w:r>
      <w:r>
        <w:rPr>
          <w:spacing w:val="60"/>
        </w:rPr>
        <w:t> </w:t>
      </w:r>
      <w:r>
        <w:rPr/>
        <w:t>equation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compression. (Hou and Carstensen, 1985; Roberts and Roe, 1985) The Heckel equation (1)</w:t>
      </w:r>
      <w:r>
        <w:rPr>
          <w:spacing w:val="1"/>
        </w:rPr>
        <w:t> </w:t>
      </w:r>
      <w:r>
        <w:rPr>
          <w:spacing w:val="-3"/>
        </w:rPr>
        <w:t>states</w:t>
      </w:r>
      <w:r>
        <w:rPr>
          <w:spacing w:val="-11"/>
        </w:rPr>
        <w:t> </w:t>
      </w:r>
      <w:r>
        <w:rPr>
          <w:spacing w:val="-3"/>
        </w:rPr>
        <w:t>that</w:t>
      </w:r>
      <w:r>
        <w:rPr>
          <w:spacing w:val="-4"/>
        </w:rPr>
        <w:t> </w:t>
      </w:r>
      <w:r>
        <w:rPr>
          <w:spacing w:val="-3"/>
        </w:rPr>
        <w:t>the</w:t>
      </w:r>
      <w:r>
        <w:rPr>
          <w:spacing w:val="-5"/>
        </w:rPr>
        <w:t> </w:t>
      </w:r>
      <w:r>
        <w:rPr>
          <w:spacing w:val="-2"/>
        </w:rPr>
        <w:t>relative</w:t>
      </w:r>
      <w:r>
        <w:rPr>
          <w:spacing w:val="-4"/>
        </w:rPr>
        <w:t> </w:t>
      </w:r>
      <w:r>
        <w:rPr>
          <w:spacing w:val="-2"/>
        </w:rPr>
        <w:t>density</w:t>
      </w:r>
      <w:r>
        <w:rPr>
          <w:spacing w:val="-13"/>
        </w:rPr>
        <w:t> </w:t>
      </w:r>
      <w:r>
        <w:rPr>
          <w:spacing w:val="-2"/>
        </w:rPr>
        <w:t>(D) is</w:t>
      </w:r>
      <w:r>
        <w:rPr>
          <w:spacing w:val="-6"/>
        </w:rPr>
        <w:t> </w:t>
      </w:r>
      <w:r>
        <w:rPr>
          <w:spacing w:val="-2"/>
        </w:rPr>
        <w:t>related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applied</w:t>
      </w:r>
      <w:r>
        <w:rPr>
          <w:spacing w:val="-8"/>
        </w:rPr>
        <w:t> </w:t>
      </w:r>
      <w:r>
        <w:rPr>
          <w:spacing w:val="-2"/>
        </w:rPr>
        <w:t>compression</w:t>
      </w:r>
      <w:r>
        <w:rPr>
          <w:spacing w:val="-9"/>
        </w:rPr>
        <w:t> </w:t>
      </w:r>
      <w:r>
        <w:rPr>
          <w:spacing w:val="-2"/>
        </w:rPr>
        <w:t>pressure</w:t>
      </w:r>
      <w:r>
        <w:rPr>
          <w:spacing w:val="-9"/>
        </w:rPr>
        <w:t> </w:t>
      </w:r>
      <w:r>
        <w:rPr>
          <w:spacing w:val="-2"/>
        </w:rPr>
        <w:t>(P)</w:t>
      </w: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1261872</wp:posOffset>
            </wp:positionH>
            <wp:positionV relativeFrom="paragraph">
              <wp:posOffset>190486</wp:posOffset>
            </wp:positionV>
            <wp:extent cx="256031" cy="13716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1563624</wp:posOffset>
            </wp:positionH>
            <wp:positionV relativeFrom="paragraph">
              <wp:posOffset>227062</wp:posOffset>
            </wp:positionV>
            <wp:extent cx="109727" cy="6400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1719072</wp:posOffset>
            </wp:positionH>
            <wp:positionV relativeFrom="paragraph">
              <wp:posOffset>190486</wp:posOffset>
            </wp:positionV>
            <wp:extent cx="548639" cy="13716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2313432</wp:posOffset>
            </wp:positionH>
            <wp:positionV relativeFrom="paragraph">
              <wp:posOffset>236206</wp:posOffset>
            </wp:positionV>
            <wp:extent cx="109727" cy="36575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2468879</wp:posOffset>
            </wp:positionH>
            <wp:positionV relativeFrom="paragraph">
              <wp:posOffset>208774</wp:posOffset>
            </wp:positionV>
            <wp:extent cx="192023" cy="91439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2706623</wp:posOffset>
            </wp:positionH>
            <wp:positionV relativeFrom="paragraph">
              <wp:posOffset>208774</wp:posOffset>
            </wp:positionV>
            <wp:extent cx="1078991" cy="100583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3831335</wp:posOffset>
            </wp:positionH>
            <wp:positionV relativeFrom="paragraph">
              <wp:posOffset>199630</wp:posOffset>
            </wp:positionV>
            <wp:extent cx="329184" cy="13716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45"/>
        <w:jc w:val="both"/>
      </w:pPr>
      <w:r>
        <w:rPr/>
        <w:t>(1 - D) represents the pore fraction or porosity, K is proportional to the reciprocal of the</w:t>
      </w:r>
      <w:r>
        <w:rPr>
          <w:spacing w:val="1"/>
        </w:rPr>
        <w:t> </w:t>
      </w:r>
      <w:r>
        <w:rPr>
          <w:spacing w:val="-1"/>
        </w:rPr>
        <w:t>mean</w:t>
      </w:r>
      <w:r>
        <w:rPr>
          <w:spacing w:val="-3"/>
        </w:rPr>
        <w:t> </w:t>
      </w:r>
      <w:r>
        <w:rPr>
          <w:spacing w:val="-1"/>
        </w:rPr>
        <w:t>yield</w:t>
      </w:r>
      <w:r>
        <w:rPr>
          <w:spacing w:val="1"/>
        </w:rPr>
        <w:t> </w:t>
      </w:r>
      <w:r>
        <w:rPr>
          <w:spacing w:val="-1"/>
        </w:rPr>
        <w:t>pressure</w:t>
      </w:r>
      <w:r>
        <w:rPr>
          <w:spacing w:val="-8"/>
        </w:rPr>
        <w:t> </w:t>
      </w:r>
      <w:r>
        <w:rPr>
          <w:spacing w:val="-1"/>
        </w:rPr>
        <w:t>(Py)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3"/>
        </w:rPr>
        <w:t> </w:t>
      </w:r>
      <w:r>
        <w:rPr>
          <w:spacing w:val="-1"/>
        </w:rPr>
        <w:t>is function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initial</w:t>
      </w:r>
      <w:r>
        <w:rPr>
          <w:spacing w:val="-6"/>
        </w:rPr>
        <w:t> </w:t>
      </w:r>
      <w:r>
        <w:rPr>
          <w:spacing w:val="-1"/>
        </w:rPr>
        <w:t>porosity. Materials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high</w:t>
      </w:r>
      <w:r>
        <w:rPr>
          <w:spacing w:val="-3"/>
        </w:rPr>
        <w:t> </w:t>
      </w:r>
      <w:r>
        <w:rPr/>
        <w:t>mean</w:t>
      </w:r>
      <w:r>
        <w:rPr>
          <w:spacing w:val="-57"/>
        </w:rPr>
        <w:t> </w:t>
      </w:r>
      <w:r>
        <w:rPr/>
        <w:t>yield</w:t>
      </w:r>
      <w:r>
        <w:rPr>
          <w:spacing w:val="-7"/>
        </w:rPr>
        <w:t> </w:t>
      </w:r>
      <w:r>
        <w:rPr/>
        <w:t>pressure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classified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brittle</w:t>
      </w:r>
      <w:r>
        <w:rPr>
          <w:spacing w:val="-11"/>
        </w:rPr>
        <w:t> </w:t>
      </w:r>
      <w:r>
        <w:rPr/>
        <w:t>-</w:t>
      </w:r>
      <w:r>
        <w:rPr>
          <w:spacing w:val="-5"/>
        </w:rPr>
        <w:t> </w:t>
      </w:r>
      <w:r>
        <w:rPr/>
        <w:t>fracturing</w:t>
      </w:r>
      <w:r>
        <w:rPr>
          <w:spacing w:val="-10"/>
        </w:rPr>
        <w:t> </w:t>
      </w:r>
      <w:r>
        <w:rPr/>
        <w:t>or</w:t>
      </w:r>
      <w:r>
        <w:rPr>
          <w:spacing w:val="-5"/>
        </w:rPr>
        <w:t> </w:t>
      </w:r>
      <w:r>
        <w:rPr/>
        <w:t>fragmentary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material</w:t>
      </w:r>
      <w:r>
        <w:rPr>
          <w:spacing w:val="-13"/>
        </w:rPr>
        <w:t> </w:t>
      </w:r>
      <w:r>
        <w:rPr/>
        <w:t>with</w:t>
      </w:r>
      <w:r>
        <w:rPr>
          <w:spacing w:val="-9"/>
        </w:rPr>
        <w:t> </w:t>
      </w:r>
      <w:r>
        <w:rPr/>
        <w:t>low</w:t>
      </w:r>
      <w:r>
        <w:rPr>
          <w:spacing w:val="-7"/>
        </w:rPr>
        <w:t> </w:t>
      </w:r>
      <w:r>
        <w:rPr/>
        <w:t>mean</w:t>
      </w:r>
      <w:r>
        <w:rPr>
          <w:spacing w:val="-58"/>
        </w:rPr>
        <w:t> </w:t>
      </w:r>
      <w:r>
        <w:rPr/>
        <w:t>yield</w:t>
      </w:r>
      <w:r>
        <w:rPr>
          <w:spacing w:val="-8"/>
        </w:rPr>
        <w:t> </w:t>
      </w:r>
      <w:r>
        <w:rPr/>
        <w:t>pressure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classified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plastic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elastic</w:t>
      </w:r>
      <w:r>
        <w:rPr>
          <w:spacing w:val="-8"/>
        </w:rPr>
        <w:t> </w:t>
      </w:r>
      <w:r>
        <w:rPr/>
        <w:t>deforming</w:t>
      </w:r>
      <w:r>
        <w:rPr>
          <w:spacing w:val="-3"/>
        </w:rPr>
        <w:t> </w:t>
      </w:r>
      <w:r>
        <w:rPr/>
        <w:t>materials.</w:t>
      </w:r>
    </w:p>
    <w:p>
      <w:pPr>
        <w:pStyle w:val="BodyText"/>
        <w:spacing w:line="480" w:lineRule="auto" w:before="202"/>
        <w:ind w:left="387" w:right="1050"/>
        <w:jc w:val="both"/>
      </w:pPr>
      <w:r>
        <w:rPr/>
        <w:t>The</w:t>
      </w:r>
      <w:r>
        <w:rPr>
          <w:spacing w:val="-5"/>
        </w:rPr>
        <w:t> </w:t>
      </w:r>
      <w:r>
        <w:rPr/>
        <w:t>Heckel</w:t>
      </w:r>
      <w:r>
        <w:rPr>
          <w:spacing w:val="-6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assumption</w:t>
      </w:r>
      <w:r>
        <w:rPr>
          <w:spacing w:val="-6"/>
        </w:rPr>
        <w:t> </w:t>
      </w:r>
      <w:r>
        <w:rPr/>
        <w:t>that powder</w:t>
      </w:r>
      <w:r>
        <w:rPr>
          <w:spacing w:val="-2"/>
        </w:rPr>
        <w:t> </w:t>
      </w:r>
      <w:r>
        <w:rPr/>
        <w:t>compression</w:t>
      </w:r>
      <w:r>
        <w:rPr>
          <w:spacing w:val="-3"/>
        </w:rPr>
        <w:t> </w:t>
      </w:r>
      <w:r>
        <w:rPr/>
        <w:t>follows</w:t>
      </w:r>
      <w:r>
        <w:rPr>
          <w:spacing w:val="-1"/>
        </w:rPr>
        <w:t> </w:t>
      </w:r>
      <w:r>
        <w:rPr/>
        <w:t>first</w:t>
      </w:r>
      <w:r>
        <w:rPr>
          <w:spacing w:val="2"/>
        </w:rPr>
        <w:t> </w:t>
      </w:r>
      <w:r>
        <w:rPr/>
        <w:t>order</w:t>
      </w:r>
      <w:r>
        <w:rPr>
          <w:spacing w:val="-58"/>
        </w:rPr>
        <w:t> </w:t>
      </w:r>
      <w:r>
        <w:rPr/>
        <w:t>kinetics with the inter-particulate pores as the reactants and the densification of the powder</w:t>
      </w:r>
      <w:r>
        <w:rPr>
          <w:spacing w:val="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product</w:t>
      </w:r>
      <w:r>
        <w:rPr>
          <w:spacing w:val="-3"/>
        </w:rPr>
        <w:t> </w:t>
      </w:r>
      <w:r>
        <w:rPr/>
        <w:t>(Odeku,</w:t>
      </w:r>
      <w:r>
        <w:rPr>
          <w:spacing w:val="-6"/>
        </w:rPr>
        <w:t> </w:t>
      </w:r>
      <w:r>
        <w:rPr/>
        <w:t>2007).</w:t>
      </w:r>
    </w:p>
    <w:p>
      <w:pPr>
        <w:pStyle w:val="BodyText"/>
        <w:spacing w:line="480" w:lineRule="auto" w:before="197"/>
        <w:ind w:left="387" w:right="1050" w:firstLine="720"/>
        <w:jc w:val="both"/>
      </w:pPr>
      <w:r>
        <w:rPr/>
        <w:t>Graphically, K is the slope of the straight linear portion of the plot, while A is the</w:t>
      </w:r>
      <w:r>
        <w:rPr>
          <w:spacing w:val="1"/>
        </w:rPr>
        <w:t> </w:t>
      </w:r>
      <w:r>
        <w:rPr/>
        <w:t>intercept of the prolonged linear portion with the Y-axis. The linear part of Heckel plot is</w:t>
      </w:r>
      <w:r>
        <w:rPr>
          <w:spacing w:val="1"/>
        </w:rPr>
        <w:t> </w:t>
      </w:r>
      <w:r>
        <w:rPr/>
        <w:t>curved at the low and high pressure ends. The yield pressure depicts the stress at which</w:t>
      </w:r>
      <w:r>
        <w:rPr>
          <w:spacing w:val="1"/>
        </w:rPr>
        <w:t> </w:t>
      </w:r>
      <w:r>
        <w:rPr/>
        <w:t>plastic</w:t>
      </w:r>
      <w:r>
        <w:rPr>
          <w:spacing w:val="-6"/>
        </w:rPr>
        <w:t> </w:t>
      </w:r>
      <w:r>
        <w:rPr/>
        <w:t>deformation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particles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initiated,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derived</w:t>
      </w:r>
      <w:r>
        <w:rPr>
          <w:spacing w:val="2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</w:t>
      </w:r>
      <w:r>
        <w:rPr>
          <w:spacing w:val="-3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Heckel plot. At the non-linear part, the initial curvature at low pressure reflects particle</w:t>
      </w:r>
      <w:r>
        <w:rPr>
          <w:spacing w:val="1"/>
        </w:rPr>
        <w:t> </w:t>
      </w:r>
      <w:r>
        <w:rPr/>
        <w:t>fragmentation and rearrangement, while the deviation from a straight line at higher pressure</w:t>
      </w:r>
      <w:r>
        <w:rPr>
          <w:spacing w:val="-57"/>
        </w:rPr>
        <w:t> </w:t>
      </w:r>
      <w:r>
        <w:rPr>
          <w:spacing w:val="-6"/>
        </w:rPr>
        <w:t>may</w:t>
      </w:r>
      <w:r>
        <w:rPr>
          <w:spacing w:val="-17"/>
        </w:rPr>
        <w:t> </w:t>
      </w:r>
      <w:r>
        <w:rPr>
          <w:spacing w:val="-6"/>
        </w:rPr>
        <w:t>be</w:t>
      </w:r>
      <w:r>
        <w:rPr>
          <w:spacing w:val="-8"/>
        </w:rPr>
        <w:t> </w:t>
      </w:r>
      <w:r>
        <w:rPr>
          <w:spacing w:val="-6"/>
        </w:rPr>
        <w:t>caused</w:t>
      </w:r>
      <w:r>
        <w:rPr>
          <w:spacing w:val="-7"/>
        </w:rPr>
        <w:t> </w:t>
      </w:r>
      <w:r>
        <w:rPr>
          <w:spacing w:val="-6"/>
        </w:rPr>
        <w:t>by</w:t>
      </w:r>
      <w:r>
        <w:rPr>
          <w:spacing w:val="-17"/>
        </w:rPr>
        <w:t> </w:t>
      </w:r>
      <w:r>
        <w:rPr>
          <w:spacing w:val="-6"/>
        </w:rPr>
        <w:t>capping</w:t>
      </w:r>
      <w:r>
        <w:rPr>
          <w:spacing w:val="-7"/>
        </w:rPr>
        <w:t> </w:t>
      </w:r>
      <w:r>
        <w:rPr>
          <w:spacing w:val="-5"/>
        </w:rPr>
        <w:t>and</w:t>
      </w:r>
      <w:r>
        <w:rPr>
          <w:spacing w:val="-7"/>
        </w:rPr>
        <w:t> </w:t>
      </w:r>
      <w:r>
        <w:rPr>
          <w:spacing w:val="-5"/>
        </w:rPr>
        <w:t>lamination</w:t>
      </w:r>
      <w:r>
        <w:rPr>
          <w:spacing w:val="-12"/>
        </w:rPr>
        <w:t> </w:t>
      </w:r>
      <w:r>
        <w:rPr>
          <w:spacing w:val="-5"/>
        </w:rPr>
        <w:t>of</w:t>
      </w:r>
      <w:r>
        <w:rPr>
          <w:spacing w:val="-20"/>
        </w:rPr>
        <w:t> </w:t>
      </w:r>
      <w:r>
        <w:rPr>
          <w:spacing w:val="-5"/>
        </w:rPr>
        <w:t>the</w:t>
      </w:r>
      <w:r>
        <w:rPr>
          <w:spacing w:val="-8"/>
        </w:rPr>
        <w:t> </w:t>
      </w:r>
      <w:r>
        <w:rPr>
          <w:spacing w:val="-5"/>
        </w:rPr>
        <w:t>powder</w:t>
      </w:r>
      <w:r>
        <w:rPr>
          <w:spacing w:val="-10"/>
        </w:rPr>
        <w:t> </w:t>
      </w:r>
      <w:r>
        <w:rPr>
          <w:spacing w:val="-5"/>
        </w:rPr>
        <w:t>(Apeji, 2010).</w:t>
      </w:r>
    </w:p>
    <w:p>
      <w:pPr>
        <w:pStyle w:val="BodyText"/>
        <w:spacing w:line="480" w:lineRule="auto" w:before="201"/>
        <w:ind w:left="396" w:right="1093" w:firstLine="710"/>
        <w:jc w:val="both"/>
      </w:pPr>
      <w:r>
        <w:rPr/>
        <w:t>Heckel plot is influenced by variables such as overall time of compression, 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lubrication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these</w:t>
      </w:r>
      <w:r>
        <w:rPr>
          <w:spacing w:val="60"/>
        </w:rPr>
        <w:t> </w:t>
      </w:r>
      <w:r>
        <w:rPr/>
        <w:t>parameters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should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-3"/>
        </w:rPr>
        <w:t> </w:t>
      </w:r>
      <w:r>
        <w:rPr/>
        <w:t>into</w:t>
      </w:r>
      <w:r>
        <w:rPr>
          <w:spacing w:val="1"/>
        </w:rPr>
        <w:t> </w:t>
      </w:r>
      <w:r>
        <w:rPr/>
        <w:t>consideration</w:t>
      </w:r>
      <w:r>
        <w:rPr>
          <w:spacing w:val="-3"/>
        </w:rPr>
        <w:t> </w:t>
      </w:r>
      <w:r>
        <w:rPr/>
        <w:t>(Odeku,</w:t>
      </w:r>
      <w:r>
        <w:rPr>
          <w:spacing w:val="-1"/>
        </w:rPr>
        <w:t> </w:t>
      </w:r>
      <w:r>
        <w:rPr/>
        <w:t>2007).</w:t>
      </w:r>
    </w:p>
    <w:p>
      <w:pPr>
        <w:pStyle w:val="Heading1"/>
        <w:numPr>
          <w:ilvl w:val="0"/>
          <w:numId w:val="29"/>
        </w:numPr>
        <w:tabs>
          <w:tab w:pos="681" w:val="left" w:leader="none"/>
        </w:tabs>
        <w:spacing w:line="240" w:lineRule="auto" w:before="202" w:after="0"/>
        <w:ind w:left="680" w:right="0" w:hanging="294"/>
        <w:jc w:val="both"/>
      </w:pPr>
      <w:r>
        <w:rPr>
          <w:spacing w:val="-3"/>
        </w:rPr>
        <w:t>The</w:t>
      </w:r>
      <w:r>
        <w:rPr>
          <w:spacing w:val="-11"/>
        </w:rPr>
        <w:t> </w:t>
      </w:r>
      <w:r>
        <w:rPr>
          <w:spacing w:val="-3"/>
        </w:rPr>
        <w:t>Kawakita</w:t>
      </w:r>
      <w:r>
        <w:rPr>
          <w:spacing w:val="-7"/>
        </w:rPr>
        <w:t> </w:t>
      </w:r>
      <w:r>
        <w:rPr>
          <w:spacing w:val="-2"/>
        </w:rPr>
        <w:t>Equation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87" w:right="1073" w:firstLine="724"/>
        <w:jc w:val="both"/>
      </w:pPr>
      <w:r>
        <w:rPr/>
        <w:t>The Kawakita equation was developed to assess the</w:t>
      </w:r>
      <w:r>
        <w:rPr>
          <w:spacing w:val="1"/>
        </w:rPr>
        <w:t> </w:t>
      </w:r>
      <w:r>
        <w:rPr/>
        <w:t>compression mechanics of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by calculation of compression shear</w:t>
      </w:r>
      <w:r>
        <w:rPr>
          <w:spacing w:val="1"/>
        </w:rPr>
        <w:t> </w:t>
      </w:r>
      <w:r>
        <w:rPr/>
        <w:t>strength. The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is that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compression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powder</w:t>
      </w:r>
      <w:r>
        <w:rPr>
          <w:spacing w:val="7"/>
        </w:rPr>
        <w:t> </w:t>
      </w:r>
      <w:r>
        <w:rPr/>
        <w:t>or</w:t>
      </w:r>
      <w:r>
        <w:rPr>
          <w:spacing w:val="13"/>
        </w:rPr>
        <w:t> </w:t>
      </w:r>
      <w:r>
        <w:rPr/>
        <w:t>granules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confined</w:t>
      </w:r>
      <w:r>
        <w:rPr>
          <w:spacing w:val="15"/>
        </w:rPr>
        <w:t> </w:t>
      </w:r>
      <w:r>
        <w:rPr/>
        <w:t>space,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system</w:t>
      </w:r>
      <w:r>
        <w:rPr>
          <w:spacing w:val="12"/>
        </w:rPr>
        <w:t> </w:t>
      </w:r>
      <w:r>
        <w:rPr/>
        <w:t>is</w:t>
      </w:r>
      <w:r>
        <w:rPr>
          <w:spacing w:val="19"/>
        </w:rPr>
        <w:t> </w:t>
      </w:r>
      <w:r>
        <w:rPr/>
        <w:t>in</w:t>
      </w:r>
      <w:r>
        <w:rPr>
          <w:spacing w:val="11"/>
        </w:rPr>
        <w:t> </w:t>
      </w:r>
      <w:r>
        <w:rPr/>
        <w:t>equilibrium</w:t>
      </w:r>
      <w:r>
        <w:rPr>
          <w:spacing w:val="7"/>
        </w:rPr>
        <w:t> </w:t>
      </w:r>
      <w:r>
        <w:rPr/>
        <w:t>at</w:t>
      </w:r>
      <w:r>
        <w:rPr>
          <w:spacing w:val="12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976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1280160</wp:posOffset>
            </wp:positionH>
            <wp:positionV relativeFrom="paragraph">
              <wp:posOffset>977812</wp:posOffset>
            </wp:positionV>
            <wp:extent cx="91440" cy="100583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559998pt;margin-top:76.993141pt;width:79.2pt;height:25.2pt;mso-position-horizontal-relative:page;mso-position-vertical-relative:paragraph;z-index:15741952" coordorigin="2491,1540" coordsize="1584,504">
            <v:shape style="position:absolute;left:3268;top:1539;width:159;height:159" type="#_x0000_t75" stroked="false">
              <v:imagedata r:id="rId19" o:title=""/>
            </v:shape>
            <v:shape style="position:absolute;left:2664;top:1539;width:116;height:159" type="#_x0000_t75" stroked="false">
              <v:imagedata r:id="rId20" o:title=""/>
            </v:shape>
            <v:shape style="position:absolute;left:2865;top:1583;width:101;height:216" type="#_x0000_t75" stroked="false">
              <v:imagedata r:id="rId21" o:title=""/>
            </v:shape>
            <v:shape style="position:absolute;left:2491;top:1583;width:101;height:231" type="#_x0000_t75" stroked="false">
              <v:imagedata r:id="rId22" o:title=""/>
            </v:shape>
            <v:shape style="position:absolute;left:2592;top:1806;width:836;height:2" coordorigin="2592,1806" coordsize="836,0" path="m2592,1806l2866,1806m3269,1806l3427,1806e" filled="false" stroked="true" strokeweight=".72pt" strokecolor="#000000">
              <v:path arrowok="t"/>
              <v:stroke dashstyle="solid"/>
            </v:shape>
            <v:shape style="position:absolute;left:3484;top:1842;width:591;height:29" type="#_x0000_t75" stroked="false">
              <v:imagedata r:id="rId23" o:title=""/>
            </v:shape>
            <v:shape style="position:absolute;left:2491;top:1727;width:908;height:317" type="#_x0000_t75" stroked="false">
              <v:imagedata r:id="rId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1417319</wp:posOffset>
            </wp:positionH>
            <wp:positionV relativeFrom="paragraph">
              <wp:posOffset>1124116</wp:posOffset>
            </wp:positionV>
            <wp:extent cx="118872" cy="36575"/>
            <wp:effectExtent l="0" t="0" r="0" b="0"/>
            <wp:wrapNone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4032503</wp:posOffset>
            </wp:positionH>
            <wp:positionV relativeFrom="paragraph">
              <wp:posOffset>1087540</wp:posOffset>
            </wp:positionV>
            <wp:extent cx="475488" cy="146303"/>
            <wp:effectExtent l="0" t="0" r="0" b="0"/>
            <wp:wrapNone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2633472</wp:posOffset>
            </wp:positionH>
            <wp:positionV relativeFrom="paragraph">
              <wp:posOffset>1169836</wp:posOffset>
            </wp:positionV>
            <wp:extent cx="1353312" cy="18288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1280160</wp:posOffset>
            </wp:positionH>
            <wp:positionV relativeFrom="paragraph">
              <wp:posOffset>1142404</wp:posOffset>
            </wp:positionV>
            <wp:extent cx="91439" cy="155448"/>
            <wp:effectExtent l="0" t="0" r="0" b="0"/>
            <wp:wrapNone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stage,</w:t>
      </w:r>
      <w:r>
        <w:rPr>
          <w:spacing w:val="5"/>
        </w:rPr>
        <w:t> </w:t>
      </w:r>
      <w:r>
        <w:rPr/>
        <w:t>so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2"/>
        </w:rPr>
        <w:t> </w:t>
      </w:r>
      <w:r>
        <w:rPr/>
        <w:t>product</w:t>
      </w:r>
      <w:r>
        <w:rPr>
          <w:spacing w:val="9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3"/>
        </w:rPr>
        <w:t> </w:t>
      </w:r>
      <w:r>
        <w:rPr/>
        <w:t>pressure</w:t>
      </w:r>
      <w:r>
        <w:rPr>
          <w:spacing w:val="3"/>
        </w:rPr>
        <w:t> </w:t>
      </w:r>
      <w:r>
        <w:rPr/>
        <w:t>term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volume</w:t>
      </w:r>
      <w:r>
        <w:rPr>
          <w:spacing w:val="3"/>
        </w:rPr>
        <w:t> </w:t>
      </w:r>
      <w:r>
        <w:rPr/>
        <w:t>term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constant.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equation</w:t>
      </w:r>
      <w:r>
        <w:rPr>
          <w:spacing w:val="4"/>
        </w:rPr>
        <w:t> </w:t>
      </w:r>
      <w:r>
        <w:rPr/>
        <w:t>is</w:t>
      </w:r>
      <w:r>
        <w:rPr>
          <w:spacing w:val="-57"/>
        </w:rPr>
        <w:t> </w:t>
      </w:r>
      <w:r>
        <w:rPr/>
        <w:t>written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7"/>
        </w:rPr>
        <w:t> </w:t>
      </w:r>
      <w:r>
        <w:rPr/>
        <w:t>linear</w:t>
      </w:r>
      <w:r>
        <w:rPr>
          <w:spacing w:val="8"/>
        </w:rPr>
        <w:t> </w:t>
      </w:r>
      <w:r>
        <w:rPr/>
        <w:t>form: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480" w:lineRule="auto" w:before="90"/>
        <w:ind w:left="406" w:right="1086"/>
        <w:jc w:val="both"/>
      </w:pPr>
      <w:r>
        <w:rPr/>
        <w:t>where P is applied pressure, C the degree of volume reduction and a and b are constants</w:t>
      </w:r>
      <w:r>
        <w:rPr>
          <w:spacing w:val="1"/>
        </w:rPr>
        <w:t> </w:t>
      </w:r>
      <w:r>
        <w:rPr/>
        <w:t>(Alderborn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relates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initial</w:t>
      </w:r>
      <w:r>
        <w:rPr>
          <w:spacing w:val="60"/>
        </w:rPr>
        <w:t> </w:t>
      </w:r>
      <w:r>
        <w:rPr/>
        <w:t>height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8"/>
        </w:rPr>
        <w:t> </w:t>
      </w:r>
      <w:r>
        <w:rPr/>
        <w:t>and</w:t>
      </w:r>
      <w:r>
        <w:rPr>
          <w:spacing w:val="2"/>
        </w:rPr>
        <w:t> </w:t>
      </w:r>
      <w:r>
        <w:rPr/>
        <w:t>is expressed</w:t>
      </w:r>
      <w:r>
        <w:rPr>
          <w:spacing w:val="2"/>
        </w:rPr>
        <w:t> </w:t>
      </w:r>
      <w:r>
        <w:rPr/>
        <w:t>as:</w:t>
      </w: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1865376</wp:posOffset>
            </wp:positionH>
            <wp:positionV relativeFrom="paragraph">
              <wp:posOffset>267243</wp:posOffset>
            </wp:positionV>
            <wp:extent cx="91439" cy="91439"/>
            <wp:effectExtent l="0" t="0" r="0" b="0"/>
            <wp:wrapTopAndBottom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8.399994pt;margin-top:11.682822pt;width:195.85pt;height:28.1pt;mso-position-horizontal-relative:page;mso-position-vertical-relative:paragraph;z-index:-15716352;mso-wrap-distance-left:0;mso-wrap-distance-right:0" coordorigin="3168,234" coordsize="3917,562">
            <v:shape style="position:absolute;left:3686;top:233;width:389;height:159" type="#_x0000_t75" stroked="false">
              <v:imagedata r:id="rId30" o:title=""/>
            </v:shape>
            <v:line style="position:absolute" from="3398,500" to="4075,500" stroked="true" strokeweight=".72pt" strokecolor="#000000">
              <v:stroke dashstyle="solid"/>
            </v:line>
            <v:shape style="position:absolute;left:3168;top:233;width:648;height:562" type="#_x0000_t75" stroked="false">
              <v:imagedata r:id="rId31" o:title=""/>
            </v:shape>
            <v:shape style="position:absolute;left:4118;top:406;width:2967;height:216" type="#_x0000_t75" stroked="false">
              <v:imagedata r:id="rId3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406" w:right="1075"/>
        <w:jc w:val="both"/>
      </w:pPr>
      <w:r>
        <w:rPr>
          <w:spacing w:val="10"/>
        </w:rPr>
        <w:t>Where </w:t>
      </w:r>
      <w:r>
        <w:rPr/>
        <w:t>V</w:t>
      </w:r>
      <w:r>
        <w:rPr>
          <w:vertAlign w:val="subscript"/>
        </w:rPr>
        <w:t>0</w:t>
      </w:r>
      <w:r>
        <w:rPr>
          <w:vertAlign w:val="baseline"/>
        </w:rPr>
        <w:t> is</w:t>
      </w:r>
      <w:r>
        <w:rPr>
          <w:spacing w:val="60"/>
          <w:vertAlign w:val="baseline"/>
        </w:rPr>
        <w:t> </w:t>
      </w:r>
      <w:r>
        <w:rPr>
          <w:spacing w:val="9"/>
          <w:vertAlign w:val="baseline"/>
        </w:rPr>
        <w:t>the </w:t>
      </w:r>
      <w:r>
        <w:rPr>
          <w:spacing w:val="10"/>
          <w:vertAlign w:val="baseline"/>
        </w:rPr>
        <w:t>initial </w:t>
      </w:r>
      <w:r>
        <w:rPr>
          <w:spacing w:val="9"/>
          <w:vertAlign w:val="baseline"/>
        </w:rPr>
        <w:t>volume of the </w:t>
      </w:r>
      <w:r>
        <w:rPr>
          <w:spacing w:val="10"/>
          <w:vertAlign w:val="baseline"/>
        </w:rPr>
        <w:t>powder </w:t>
      </w:r>
      <w:r>
        <w:rPr>
          <w:vertAlign w:val="baseline"/>
        </w:rPr>
        <w:t>bed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V</w:t>
      </w:r>
      <w:r>
        <w:rPr>
          <w:spacing w:val="60"/>
          <w:vertAlign w:val="baseline"/>
        </w:rPr>
        <w:t> </w:t>
      </w:r>
      <w:r>
        <w:rPr>
          <w:vertAlign w:val="baseline"/>
        </w:rPr>
        <w:t>is</w:t>
      </w:r>
      <w:r>
        <w:rPr>
          <w:spacing w:val="60"/>
          <w:vertAlign w:val="baseline"/>
        </w:rPr>
        <w:t> </w:t>
      </w:r>
      <w:r>
        <w:rPr>
          <w:spacing w:val="9"/>
          <w:vertAlign w:val="baseline"/>
        </w:rPr>
        <w:t>the </w:t>
      </w:r>
      <w:r>
        <w:rPr>
          <w:spacing w:val="10"/>
          <w:vertAlign w:val="baseline"/>
        </w:rPr>
        <w:t>powder </w:t>
      </w:r>
      <w:r>
        <w:rPr>
          <w:spacing w:val="9"/>
          <w:vertAlign w:val="baseline"/>
        </w:rPr>
        <w:t>volume</w:t>
      </w:r>
      <w:r>
        <w:rPr>
          <w:spacing w:val="10"/>
          <w:vertAlign w:val="baseline"/>
        </w:rPr>
        <w:t> after</w:t>
      </w:r>
      <w:r>
        <w:rPr>
          <w:spacing w:val="29"/>
          <w:vertAlign w:val="baseline"/>
        </w:rPr>
        <w:t> </w:t>
      </w:r>
      <w:r>
        <w:rPr>
          <w:vertAlign w:val="baseline"/>
        </w:rPr>
        <w:t>compression.</w:t>
      </w:r>
      <w:r>
        <w:rPr>
          <w:spacing w:val="4"/>
          <w:vertAlign w:val="baseline"/>
        </w:rPr>
        <w:t> </w:t>
      </w:r>
      <w:r>
        <w:rPr>
          <w:vertAlign w:val="baseline"/>
        </w:rPr>
        <w:t>(Odeku,</w:t>
      </w:r>
      <w:r>
        <w:rPr>
          <w:spacing w:val="4"/>
          <w:vertAlign w:val="baseline"/>
        </w:rPr>
        <w:t> </w:t>
      </w:r>
      <w:r>
        <w:rPr>
          <w:vertAlign w:val="baseline"/>
        </w:rPr>
        <w:t>2007)</w:t>
      </w:r>
    </w:p>
    <w:p>
      <w:pPr>
        <w:pStyle w:val="BodyText"/>
        <w:spacing w:line="480" w:lineRule="auto" w:before="196"/>
        <w:ind w:left="420" w:right="1055"/>
        <w:jc w:val="both"/>
      </w:pPr>
      <w:r>
        <w:rPr/>
        <w:t>a and b are constants which are obtained from the slope and intercept of the P/C versus P</w:t>
      </w:r>
      <w:r>
        <w:rPr>
          <w:spacing w:val="1"/>
        </w:rPr>
        <w:t> </w:t>
      </w:r>
      <w:r>
        <w:rPr/>
        <w:t>plots respectively.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constant</w:t>
      </w:r>
      <w:r>
        <w:rPr>
          <w:spacing w:val="60"/>
        </w:rPr>
        <w:t> </w:t>
      </w:r>
      <w:r>
        <w:rPr/>
        <w:t>a,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equal 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minimum</w:t>
      </w:r>
      <w:r>
        <w:rPr>
          <w:spacing w:val="60"/>
        </w:rPr>
        <w:t> </w:t>
      </w:r>
      <w:r>
        <w:rPr/>
        <w:t>porosity of the</w:t>
      </w:r>
      <w:r>
        <w:rPr>
          <w:spacing w:val="60"/>
        </w:rPr>
        <w:t> </w:t>
      </w:r>
      <w:r>
        <w:rPr/>
        <w:t>bed</w:t>
      </w:r>
      <w:r>
        <w:rPr>
          <w:spacing w:val="60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compression while</w:t>
      </w:r>
      <w:r>
        <w:rPr>
          <w:spacing w:val="60"/>
        </w:rPr>
        <w:t> </w:t>
      </w:r>
      <w:r>
        <w:rPr/>
        <w:t>b,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is termed</w:t>
      </w:r>
      <w:r>
        <w:rPr>
          <w:spacing w:val="60"/>
        </w:rPr>
        <w:t> </w:t>
      </w:r>
      <w:r>
        <w:rPr/>
        <w:t>the co-efficient</w:t>
      </w:r>
      <w:r>
        <w:rPr>
          <w:spacing w:val="60"/>
        </w:rPr>
        <w:t> </w:t>
      </w:r>
      <w:r>
        <w:rPr/>
        <w:t>of compression</w:t>
      </w:r>
      <w:r>
        <w:rPr>
          <w:spacing w:val="60"/>
        </w:rPr>
        <w:t> </w:t>
      </w:r>
      <w:r>
        <w:rPr/>
        <w:t>is related to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plasticity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4"/>
        </w:rPr>
        <w:t> </w:t>
      </w:r>
      <w:r>
        <w:rPr/>
        <w:t>material.</w:t>
      </w:r>
    </w:p>
    <w:p>
      <w:pPr>
        <w:pStyle w:val="BodyText"/>
        <w:tabs>
          <w:tab w:pos="4011" w:val="left" w:leader="none"/>
        </w:tabs>
        <w:spacing w:line="525" w:lineRule="auto" w:before="202"/>
        <w:ind w:left="425" w:right="1056" w:firstLine="734"/>
      </w:pPr>
      <w:r>
        <w:rPr/>
        <w:pict>
          <v:group style="position:absolute;margin-left:270.720001pt;margin-top:38.823120pt;width:5.05pt;height:18pt;mso-position-horizontal-relative:page;mso-position-vertical-relative:paragraph;z-index:-22488064" coordorigin="5414,776" coordsize="101,360">
            <v:shape style="position:absolute;left:5414;top:776;width:87;height:116" type="#_x0000_t75" stroked="false">
              <v:imagedata r:id="rId33" o:title=""/>
            </v:shape>
            <v:shape style="position:absolute;left:5414;top:949;width:101;height:188" type="#_x0000_t75" stroked="false">
              <v:imagedata r:id="rId34" o:title=""/>
            </v:shape>
            <w10:wrap type="none"/>
          </v:group>
        </w:pict>
      </w:r>
      <w:r>
        <w:rPr/>
        <w:t>The</w:t>
      </w:r>
      <w:r>
        <w:rPr>
          <w:spacing w:val="-3"/>
        </w:rPr>
        <w:t> </w:t>
      </w:r>
      <w:r>
        <w:rPr/>
        <w:t>equations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usually</w:t>
      </w:r>
      <w:r>
        <w:rPr>
          <w:spacing w:val="-10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powders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solid</w:t>
      </w:r>
      <w:r>
        <w:rPr>
          <w:spacing w:val="-1"/>
        </w:rPr>
        <w:t> </w:t>
      </w:r>
      <w:r>
        <w:rPr/>
        <w:t>particles</w:t>
      </w:r>
      <w:r>
        <w:rPr>
          <w:spacing w:val="-3"/>
        </w:rPr>
        <w:t> </w:t>
      </w:r>
      <w:r>
        <w:rPr/>
        <w:t>but</w:t>
      </w:r>
      <w:r>
        <w:rPr>
          <w:spacing w:val="4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been</w:t>
      </w:r>
      <w:r>
        <w:rPr>
          <w:spacing w:val="45"/>
        </w:rPr>
        <w:t> </w:t>
      </w:r>
      <w:r>
        <w:rPr/>
        <w:t>made</w:t>
      </w:r>
      <w:r>
        <w:rPr>
          <w:spacing w:val="44"/>
        </w:rPr>
        <w:t> </w:t>
      </w:r>
      <w:r>
        <w:rPr/>
        <w:t>that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compression</w:t>
        <w:tab/>
        <w:t>corresponds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51"/>
        </w:rPr>
        <w:t> </w:t>
      </w:r>
      <w:r>
        <w:rPr/>
        <w:t>strength</w:t>
      </w:r>
      <w:r>
        <w:rPr>
          <w:spacing w:val="42"/>
        </w:rPr>
        <w:t> </w:t>
      </w:r>
      <w:r>
        <w:rPr/>
        <w:t>of</w:t>
      </w:r>
      <w:r>
        <w:rPr>
          <w:spacing w:val="39"/>
        </w:rPr>
        <w:t> </w:t>
      </w:r>
      <w:r>
        <w:rPr/>
        <w:t>granules</w:t>
      </w:r>
      <w:r>
        <w:rPr>
          <w:spacing w:val="50"/>
        </w:rPr>
        <w:t> </w:t>
      </w:r>
      <w:r>
        <w:rPr/>
        <w:t>in</w:t>
      </w:r>
      <w:r>
        <w:rPr>
          <w:spacing w:val="42"/>
        </w:rPr>
        <w:t> </w:t>
      </w:r>
      <w:r>
        <w:rPr/>
        <w:t>terms</w:t>
      </w:r>
      <w:r>
        <w:rPr>
          <w:spacing w:val="45"/>
        </w:rPr>
        <w:t> </w:t>
      </w:r>
      <w:r>
        <w:rPr/>
        <w:t>of</w:t>
      </w:r>
    </w:p>
    <w:p>
      <w:pPr>
        <w:pStyle w:val="BodyText"/>
        <w:spacing w:line="480" w:lineRule="auto" w:before="68"/>
        <w:ind w:left="425" w:right="1329"/>
      </w:pPr>
      <w:r>
        <w:rPr/>
        <w:t>their</w:t>
      </w:r>
      <w:r>
        <w:rPr>
          <w:spacing w:val="48"/>
        </w:rPr>
        <w:t> </w:t>
      </w:r>
      <w:r>
        <w:rPr/>
        <w:t>compression</w:t>
      </w:r>
      <w:r>
        <w:rPr>
          <w:spacing w:val="10"/>
        </w:rPr>
        <w:t> </w:t>
      </w:r>
      <w:r>
        <w:rPr/>
        <w:t>strength.</w:t>
      </w:r>
      <w:r>
        <w:rPr>
          <w:spacing w:val="14"/>
        </w:rPr>
        <w:t> </w:t>
      </w:r>
      <w:r>
        <w:rPr/>
        <w:t>Thus,</w:t>
      </w:r>
      <w:r>
        <w:rPr>
          <w:spacing w:val="14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7"/>
        </w:rPr>
        <w:t> </w:t>
      </w:r>
      <w:r>
        <w:rPr/>
        <w:t>possible</w:t>
      </w:r>
      <w:r>
        <w:rPr>
          <w:spacing w:val="68"/>
        </w:rPr>
        <w:t> </w:t>
      </w:r>
      <w:r>
        <w:rPr/>
        <w:t>to</w:t>
      </w:r>
      <w:r>
        <w:rPr>
          <w:spacing w:val="76"/>
        </w:rPr>
        <w:t> </w:t>
      </w:r>
      <w:r>
        <w:rPr/>
        <w:t>characterize</w:t>
      </w:r>
      <w:r>
        <w:rPr>
          <w:spacing w:val="68"/>
        </w:rPr>
        <w:t> </w:t>
      </w:r>
      <w:r>
        <w:rPr/>
        <w:t>the</w:t>
      </w:r>
      <w:r>
        <w:rPr>
          <w:spacing w:val="75"/>
        </w:rPr>
        <w:t> </w:t>
      </w:r>
      <w:r>
        <w:rPr/>
        <w:t>mechanical</w:t>
      </w:r>
      <w:r>
        <w:rPr>
          <w:spacing w:val="-57"/>
        </w:rPr>
        <w:t> </w:t>
      </w:r>
      <w:r>
        <w:rPr/>
        <w:t>properties</w:t>
      </w:r>
      <w:r>
        <w:rPr>
          <w:spacing w:val="20"/>
        </w:rPr>
        <w:t> </w:t>
      </w:r>
      <w:r>
        <w:rPr/>
        <w:t>of</w:t>
      </w:r>
      <w:r>
        <w:rPr>
          <w:spacing w:val="17"/>
        </w:rPr>
        <w:t> </w:t>
      </w:r>
      <w:r>
        <w:rPr/>
        <w:t>granules</w:t>
      </w:r>
      <w:r>
        <w:rPr>
          <w:spacing w:val="7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3"/>
        </w:rPr>
        <w:t> </w:t>
      </w:r>
      <w:r>
        <w:rPr/>
        <w:t>compression</w:t>
      </w:r>
      <w:r>
        <w:rPr>
          <w:spacing w:val="-2"/>
        </w:rPr>
        <w:t> </w:t>
      </w:r>
      <w:r>
        <w:rPr/>
        <w:t>experiment</w:t>
      </w:r>
      <w:r>
        <w:rPr>
          <w:spacing w:val="9"/>
        </w:rPr>
        <w:t> </w:t>
      </w:r>
      <w:r>
        <w:rPr/>
        <w:t>(Alderborn,</w:t>
      </w:r>
      <w:r>
        <w:rPr>
          <w:spacing w:val="5"/>
        </w:rPr>
        <w:t> </w:t>
      </w:r>
      <w:r>
        <w:rPr/>
        <w:t>2007).</w:t>
      </w:r>
    </w:p>
    <w:p>
      <w:pPr>
        <w:pStyle w:val="BodyText"/>
        <w:spacing w:line="480" w:lineRule="auto" w:before="202"/>
        <w:ind w:left="425" w:right="1329" w:firstLine="734"/>
      </w:pP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applied pressure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6"/>
        </w:rPr>
        <w:t> </w:t>
      </w:r>
      <w:r>
        <w:rPr/>
        <w:t>described</w:t>
      </w:r>
      <w:r>
        <w:rPr>
          <w:spacing w:val="5"/>
        </w:rPr>
        <w:t> </w:t>
      </w:r>
      <w:r>
        <w:rPr/>
        <w:t>by</w:t>
      </w:r>
      <w:r>
        <w:rPr>
          <w:spacing w:val="-4"/>
        </w:rPr>
        <w:t> </w:t>
      </w:r>
      <w:r>
        <w:rPr/>
        <w:t>Kawakita and</w:t>
      </w:r>
      <w:r>
        <w:rPr>
          <w:spacing w:val="6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as:</w:t>
      </w:r>
    </w:p>
    <w:p>
      <w:pPr>
        <w:spacing w:after="0" w:line="480" w:lineRule="auto"/>
        <w:sectPr>
          <w:pgSz w:w="12240" w:h="15840"/>
          <w:pgMar w:header="0" w:footer="748" w:top="1340" w:bottom="940" w:left="1600" w:right="360"/>
        </w:sectPr>
      </w:pPr>
    </w:p>
    <w:p>
      <w:pPr>
        <w:tabs>
          <w:tab w:pos="2748" w:val="left" w:leader="none"/>
        </w:tabs>
        <w:spacing w:line="240" w:lineRule="auto"/>
        <w:ind w:left="1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440" cy="91440"/>
            <wp:effectExtent l="0" t="0" r="0" b="0"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74320" cy="109727"/>
            <wp:effectExtent l="0" t="0" r="0" b="0"/>
            <wp:docPr id="3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480" w:lineRule="auto" w:before="90"/>
        <w:ind w:left="425" w:right="1051" w:firstLine="734"/>
        <w:jc w:val="both"/>
      </w:pPr>
      <w:r>
        <w:rPr/>
        <w:pict>
          <v:group style="position:absolute;margin-left:149.759995pt;margin-top:-49.576904pt;width:57.6pt;height:28.1pt;mso-position-horizontal-relative:page;mso-position-vertical-relative:paragraph;z-index:15745024" coordorigin="2995,-992" coordsize="1152,562">
            <v:shape style="position:absolute;left:3513;top:-992;width:389;height:159" type="#_x0000_t75" stroked="false">
              <v:imagedata r:id="rId36" o:title=""/>
            </v:shape>
            <v:shape style="position:absolute;left:3960;top:-762;width:188;height:58" type="#_x0000_t75" stroked="false">
              <v:imagedata r:id="rId25" o:title=""/>
            </v:shape>
            <v:line style="position:absolute" from="3226,-725" to="3902,-725" stroked="true" strokeweight=".72pt" strokecolor="#000000">
              <v:stroke dashstyle="solid"/>
            </v:line>
            <v:shape style="position:absolute;left:2995;top:-992;width:648;height:562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210.960007pt;margin-top:-36.616905pt;width:78.5pt;height:13pt;mso-position-horizontal-relative:page;mso-position-vertical-relative:paragraph;z-index:15745536" coordorigin="4219,-732" coordsize="1570,260">
            <v:line style="position:absolute" from="4219,-725" to="4925,-725" stroked="true" strokeweight=".72pt" strokecolor="#000000">
              <v:stroke dashstyle="solid"/>
            </v:line>
            <v:shape style="position:absolute;left:4406;top:-690;width:1383;height:216" type="#_x0000_t75" stroked="false">
              <v:imagedata r:id="rId38" o:title=""/>
            </v:shape>
            <v:shape style="position:absolute;left:4233;top:-646;width:101;height:159" type="#_x0000_t75" stroked="false">
              <v:imagedata r:id="rId3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3721608</wp:posOffset>
            </wp:positionH>
            <wp:positionV relativeFrom="paragraph">
              <wp:posOffset>-519898</wp:posOffset>
            </wp:positionV>
            <wp:extent cx="1316735" cy="137159"/>
            <wp:effectExtent l="0" t="0" r="0" b="0"/>
            <wp:wrapNone/>
            <wp:docPr id="3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 C</w:t>
      </w:r>
      <w:r>
        <w:rPr>
          <w:spacing w:val="60"/>
        </w:rPr>
        <w:t> </w:t>
      </w:r>
      <w:r>
        <w:rPr/>
        <w:t>is degree of volume reduction,</w:t>
      </w:r>
      <w:r>
        <w:rPr>
          <w:spacing w:val="60"/>
        </w:rPr>
        <w:t> </w:t>
      </w:r>
      <w:r>
        <w:rPr/>
        <w:t>Vo the initial volume.</w:t>
      </w:r>
      <w:r>
        <w:rPr>
          <w:spacing w:val="60"/>
        </w:rPr>
        <w:t> </w:t>
      </w:r>
      <w:r>
        <w:rPr/>
        <w:t>V the volume of</w:t>
      </w:r>
      <w:r>
        <w:rPr>
          <w:spacing w:val="1"/>
        </w:rPr>
        <w:t> </w:t>
      </w:r>
      <w:r>
        <w:rPr/>
        <w:t>the powder column under the applied pressure, P and a and b are constants characteristic to</w:t>
      </w:r>
      <w:r>
        <w:rPr>
          <w:spacing w:val="1"/>
        </w:rPr>
        <w:t> </w:t>
      </w:r>
      <w:r>
        <w:rPr/>
        <w:t>powder</w:t>
      </w:r>
      <w:r>
        <w:rPr>
          <w:spacing w:val="-3"/>
        </w:rPr>
        <w:t> </w:t>
      </w:r>
      <w:r>
        <w:rPr/>
        <w:t>being</w:t>
      </w:r>
      <w:r>
        <w:rPr>
          <w:spacing w:val="1"/>
        </w:rPr>
        <w:t> </w:t>
      </w:r>
      <w:r>
        <w:rPr/>
        <w:t>compressed</w:t>
      </w:r>
      <w:r>
        <w:rPr>
          <w:spacing w:val="-10"/>
        </w:rPr>
        <w:t> </w:t>
      </w:r>
      <w:r>
        <w:rPr/>
        <w:t>(Paronen</w:t>
      </w:r>
      <w:r>
        <w:rPr>
          <w:spacing w:val="-13"/>
        </w:rPr>
        <w:t> </w:t>
      </w:r>
      <w:r>
        <w:rPr/>
        <w:t>and</w:t>
      </w:r>
      <w:r>
        <w:rPr>
          <w:spacing w:val="-9"/>
        </w:rPr>
        <w:t> </w:t>
      </w:r>
      <w:r>
        <w:rPr/>
        <w:t>Ikka,</w:t>
      </w:r>
      <w:r>
        <w:rPr>
          <w:spacing w:val="-7"/>
        </w:rPr>
        <w:t> </w:t>
      </w:r>
      <w:r>
        <w:rPr/>
        <w:t>1996).</w:t>
      </w:r>
    </w:p>
    <w:p>
      <w:pPr>
        <w:pStyle w:val="Heading1"/>
        <w:numPr>
          <w:ilvl w:val="0"/>
          <w:numId w:val="29"/>
        </w:numPr>
        <w:tabs>
          <w:tab w:pos="1108" w:val="left" w:leader="none"/>
        </w:tabs>
        <w:spacing w:line="240" w:lineRule="auto" w:before="206" w:after="0"/>
        <w:ind w:left="1107" w:right="0" w:hanging="688"/>
        <w:jc w:val="both"/>
      </w:pPr>
      <w:r>
        <w:rPr>
          <w:w w:val="95"/>
        </w:rPr>
        <w:t>Cooper</w:t>
      </w:r>
      <w:r>
        <w:rPr>
          <w:spacing w:val="-1"/>
          <w:w w:val="95"/>
        </w:rPr>
        <w:t> </w:t>
      </w:r>
      <w:r>
        <w:rPr>
          <w:w w:val="95"/>
        </w:rPr>
        <w:t>and</w:t>
      </w:r>
      <w:r>
        <w:rPr>
          <w:spacing w:val="8"/>
          <w:w w:val="95"/>
        </w:rPr>
        <w:t> </w:t>
      </w:r>
      <w:r>
        <w:rPr>
          <w:w w:val="95"/>
        </w:rPr>
        <w:t>Eaton</w:t>
      </w:r>
      <w:r>
        <w:rPr>
          <w:spacing w:val="12"/>
          <w:w w:val="95"/>
        </w:rPr>
        <w:t> </w:t>
      </w:r>
      <w:r>
        <w:rPr>
          <w:w w:val="95"/>
        </w:rPr>
        <w:t>Equation</w:t>
      </w:r>
      <w:r>
        <w:rPr>
          <w:spacing w:val="8"/>
          <w:w w:val="95"/>
        </w:rPr>
        <w:t> </w:t>
      </w:r>
      <w:r>
        <w:rPr>
          <w:w w:val="95"/>
        </w:rPr>
        <w:t>(1962)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7" w:right="4502"/>
      </w:pPr>
      <w:r>
        <w:rPr>
          <w:spacing w:val="-2"/>
        </w:rPr>
        <w:t>V</w:t>
      </w:r>
      <w:r>
        <w:rPr>
          <w:spacing w:val="-2"/>
          <w:vertAlign w:val="subscript"/>
        </w:rPr>
        <w:t>O</w:t>
      </w:r>
      <w:r>
        <w:rPr>
          <w:spacing w:val="-12"/>
          <w:vertAlign w:val="baseline"/>
        </w:rPr>
        <w:t> </w:t>
      </w:r>
      <w:r>
        <w:rPr>
          <w:spacing w:val="-2"/>
          <w:vertAlign w:val="baseline"/>
        </w:rPr>
        <w:t>–V/V</w:t>
      </w:r>
      <w:r>
        <w:rPr>
          <w:spacing w:val="-2"/>
          <w:vertAlign w:val="subscript"/>
        </w:rPr>
        <w:t>O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-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V</w:t>
      </w:r>
      <w:r>
        <w:rPr>
          <w:spacing w:val="-2"/>
          <w:vertAlign w:val="subscript"/>
        </w:rPr>
        <w:t>S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=</w:t>
      </w:r>
      <w:r>
        <w:rPr>
          <w:spacing w:val="-12"/>
          <w:vertAlign w:val="baseline"/>
        </w:rPr>
        <w:t> </w:t>
      </w:r>
      <w:r>
        <w:rPr>
          <w:spacing w:val="-2"/>
          <w:vertAlign w:val="baseline"/>
        </w:rPr>
        <w:t>a</w:t>
      </w:r>
      <w:r>
        <w:rPr>
          <w:spacing w:val="-2"/>
          <w:vertAlign w:val="subscript"/>
        </w:rPr>
        <w:t>1</w:t>
      </w:r>
      <w:r>
        <w:rPr>
          <w:spacing w:val="-9"/>
          <w:vertAlign w:val="baseline"/>
        </w:rPr>
        <w:t> </w:t>
      </w:r>
      <w:r>
        <w:rPr>
          <w:spacing w:val="-2"/>
          <w:vertAlign w:val="baseline"/>
        </w:rPr>
        <w:t>exp</w:t>
      </w:r>
      <w:r>
        <w:rPr>
          <w:spacing w:val="-12"/>
          <w:vertAlign w:val="baseline"/>
        </w:rPr>
        <w:t> </w:t>
      </w:r>
      <w:r>
        <w:rPr>
          <w:spacing w:val="-2"/>
          <w:vertAlign w:val="baseline"/>
        </w:rPr>
        <w:t>(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-k</w:t>
      </w:r>
      <w:r>
        <w:rPr>
          <w:spacing w:val="-2"/>
          <w:vertAlign w:val="subscript"/>
        </w:rPr>
        <w:t>1</w:t>
      </w:r>
      <w:r>
        <w:rPr>
          <w:spacing w:val="-2"/>
          <w:vertAlign w:val="baseline"/>
        </w:rPr>
        <w:t>/P)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+</w:t>
      </w:r>
      <w:r>
        <w:rPr>
          <w:spacing w:val="-12"/>
          <w:vertAlign w:val="baseline"/>
        </w:rPr>
        <w:t> </w:t>
      </w:r>
      <w:r>
        <w:rPr>
          <w:spacing w:val="-2"/>
          <w:vertAlign w:val="baseline"/>
        </w:rPr>
        <w:t>a</w:t>
      </w:r>
      <w:r>
        <w:rPr>
          <w:spacing w:val="-2"/>
          <w:vertAlign w:val="subscript"/>
        </w:rPr>
        <w:t>2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exp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(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-k</w:t>
      </w:r>
      <w:r>
        <w:rPr>
          <w:spacing w:val="-1"/>
          <w:vertAlign w:val="subscript"/>
        </w:rPr>
        <w:t>2</w:t>
      </w:r>
      <w:r>
        <w:rPr>
          <w:spacing w:val="-1"/>
          <w:vertAlign w:val="baseline"/>
        </w:rPr>
        <w:t>/P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)</w:t>
      </w:r>
      <w:r>
        <w:rPr>
          <w:spacing w:val="-57"/>
          <w:vertAlign w:val="baseline"/>
        </w:rPr>
        <w:t> </w:t>
      </w:r>
      <w:r>
        <w:rPr>
          <w:spacing w:val="-4"/>
          <w:vertAlign w:val="baseline"/>
        </w:rPr>
        <w:t>V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=</w:t>
      </w:r>
      <w:r>
        <w:rPr>
          <w:spacing w:val="-9"/>
          <w:vertAlign w:val="baseline"/>
        </w:rPr>
        <w:t> </w:t>
      </w:r>
      <w:r>
        <w:rPr>
          <w:spacing w:val="-4"/>
          <w:vertAlign w:val="baseline"/>
        </w:rPr>
        <w:t>volume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of</w:t>
      </w:r>
      <w:r>
        <w:rPr>
          <w:spacing w:val="-15"/>
          <w:vertAlign w:val="baseline"/>
        </w:rPr>
        <w:t> </w:t>
      </w:r>
      <w:r>
        <w:rPr>
          <w:spacing w:val="-4"/>
          <w:vertAlign w:val="baseline"/>
        </w:rPr>
        <w:t>compact</w:t>
      </w:r>
      <w:r>
        <w:rPr>
          <w:spacing w:val="-2"/>
          <w:vertAlign w:val="baseline"/>
        </w:rPr>
        <w:t> </w:t>
      </w:r>
      <w:r>
        <w:rPr>
          <w:spacing w:val="-3"/>
          <w:vertAlign w:val="baseline"/>
        </w:rPr>
        <w:t>at</w:t>
      </w:r>
      <w:r>
        <w:rPr>
          <w:spacing w:val="-7"/>
          <w:vertAlign w:val="baseline"/>
        </w:rPr>
        <w:t> </w:t>
      </w:r>
      <w:r>
        <w:rPr>
          <w:spacing w:val="-3"/>
          <w:vertAlign w:val="baseline"/>
        </w:rPr>
        <w:t>pressure</w:t>
      </w:r>
      <w:r>
        <w:rPr>
          <w:spacing w:val="-7"/>
          <w:vertAlign w:val="baseline"/>
        </w:rPr>
        <w:t> </w:t>
      </w:r>
      <w:r>
        <w:rPr>
          <w:spacing w:val="-3"/>
          <w:vertAlign w:val="baseline"/>
        </w:rPr>
        <w:t>P</w:t>
      </w:r>
      <w:r>
        <w:rPr>
          <w:spacing w:val="-6"/>
          <w:vertAlign w:val="baseline"/>
        </w:rPr>
        <w:t> </w:t>
      </w:r>
      <w:r>
        <w:rPr>
          <w:spacing w:val="-3"/>
          <w:vertAlign w:val="baseline"/>
        </w:rPr>
        <w:t>(m3)</w:t>
      </w:r>
    </w:p>
    <w:p>
      <w:pPr>
        <w:pStyle w:val="BodyText"/>
        <w:spacing w:line="480" w:lineRule="auto"/>
        <w:ind w:left="1107" w:right="4623"/>
      </w:pPr>
      <w:r>
        <w:rPr>
          <w:w w:val="95"/>
        </w:rPr>
        <w:t>V</w:t>
      </w:r>
      <w:r>
        <w:rPr>
          <w:w w:val="95"/>
          <w:vertAlign w:val="subscript"/>
        </w:rPr>
        <w:t>O</w:t>
      </w:r>
      <w:r>
        <w:rPr>
          <w:spacing w:val="3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2"/>
          <w:w w:val="95"/>
          <w:vertAlign w:val="baseline"/>
        </w:rPr>
        <w:t> </w:t>
      </w:r>
      <w:r>
        <w:rPr>
          <w:w w:val="95"/>
          <w:vertAlign w:val="baseline"/>
        </w:rPr>
        <w:t>volume</w:t>
      </w:r>
      <w:r>
        <w:rPr>
          <w:spacing w:val="3"/>
          <w:w w:val="95"/>
          <w:vertAlign w:val="baseline"/>
        </w:rPr>
        <w:t> </w:t>
      </w:r>
      <w:r>
        <w:rPr>
          <w:w w:val="95"/>
          <w:vertAlign w:val="baseline"/>
        </w:rPr>
        <w:t>of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compact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at</w:t>
      </w:r>
      <w:r>
        <w:rPr>
          <w:spacing w:val="9"/>
          <w:w w:val="95"/>
          <w:vertAlign w:val="baseline"/>
        </w:rPr>
        <w:t> </w:t>
      </w:r>
      <w:r>
        <w:rPr>
          <w:w w:val="95"/>
          <w:vertAlign w:val="baseline"/>
        </w:rPr>
        <w:t>zero</w:t>
      </w:r>
      <w:r>
        <w:rPr>
          <w:spacing w:val="8"/>
          <w:w w:val="95"/>
          <w:vertAlign w:val="baseline"/>
        </w:rPr>
        <w:t> </w:t>
      </w:r>
      <w:r>
        <w:rPr>
          <w:w w:val="95"/>
          <w:vertAlign w:val="baseline"/>
        </w:rPr>
        <w:t>pressure</w:t>
      </w:r>
      <w:r>
        <w:rPr>
          <w:spacing w:val="2"/>
          <w:w w:val="95"/>
          <w:vertAlign w:val="baseline"/>
        </w:rPr>
        <w:t> </w:t>
      </w:r>
      <w:r>
        <w:rPr>
          <w:w w:val="95"/>
          <w:vertAlign w:val="baseline"/>
        </w:rPr>
        <w:t>(m3)</w:t>
      </w:r>
      <w:r>
        <w:rPr>
          <w:spacing w:val="1"/>
          <w:w w:val="95"/>
          <w:vertAlign w:val="baseline"/>
        </w:rPr>
        <w:t> </w:t>
      </w:r>
      <w:r>
        <w:rPr>
          <w:spacing w:val="-4"/>
          <w:vertAlign w:val="baseline"/>
        </w:rPr>
        <w:t>V</w:t>
      </w:r>
      <w:r>
        <w:rPr>
          <w:spacing w:val="-4"/>
          <w:vertAlign w:val="subscript"/>
        </w:rPr>
        <w:t>S</w:t>
      </w:r>
      <w:r>
        <w:rPr>
          <w:spacing w:val="-4"/>
          <w:vertAlign w:val="baseline"/>
        </w:rPr>
        <w:t> = void-free solid material </w:t>
      </w:r>
      <w:r>
        <w:rPr>
          <w:spacing w:val="-3"/>
          <w:vertAlign w:val="baseline"/>
        </w:rPr>
        <w:t>volume (m3) and</w:t>
      </w:r>
      <w:r>
        <w:rPr>
          <w:spacing w:val="-2"/>
          <w:vertAlign w:val="baseline"/>
        </w:rPr>
        <w:t> </w:t>
      </w:r>
      <w:r>
        <w:rPr>
          <w:w w:val="95"/>
          <w:vertAlign w:val="baseline"/>
        </w:rPr>
        <w:t>A1,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a2,</w:t>
      </w:r>
      <w:r>
        <w:rPr>
          <w:spacing w:val="6"/>
          <w:w w:val="95"/>
          <w:vertAlign w:val="baseline"/>
        </w:rPr>
        <w:t> </w:t>
      </w:r>
      <w:r>
        <w:rPr>
          <w:w w:val="95"/>
          <w:vertAlign w:val="baseline"/>
        </w:rPr>
        <w:t>k1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,k2</w:t>
      </w:r>
      <w:r>
        <w:rPr>
          <w:spacing w:val="3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3"/>
          <w:w w:val="95"/>
          <w:vertAlign w:val="baseline"/>
        </w:rPr>
        <w:t> </w:t>
      </w:r>
      <w:r>
        <w:rPr>
          <w:w w:val="95"/>
          <w:vertAlign w:val="baseline"/>
        </w:rPr>
        <w:t>Cooper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4"/>
          <w:w w:val="95"/>
          <w:vertAlign w:val="baseline"/>
        </w:rPr>
        <w:t> </w:t>
      </w:r>
      <w:r>
        <w:rPr>
          <w:w w:val="95"/>
          <w:vertAlign w:val="baseline"/>
        </w:rPr>
        <w:t>Eaton</w:t>
      </w:r>
      <w:r>
        <w:rPr>
          <w:spacing w:val="2"/>
          <w:w w:val="95"/>
          <w:vertAlign w:val="baseline"/>
        </w:rPr>
        <w:t> </w:t>
      </w:r>
      <w:r>
        <w:rPr>
          <w:w w:val="95"/>
          <w:vertAlign w:val="baseline"/>
        </w:rPr>
        <w:t>model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constants</w:t>
      </w:r>
    </w:p>
    <w:p>
      <w:pPr>
        <w:pStyle w:val="BodyText"/>
        <w:spacing w:line="480" w:lineRule="auto"/>
        <w:ind w:left="1107" w:right="976"/>
      </w:pPr>
      <w:r>
        <w:rPr>
          <w:spacing w:val="-5"/>
        </w:rPr>
        <w:t>Assumption: </w:t>
      </w:r>
      <w:r>
        <w:rPr>
          <w:spacing w:val="-4"/>
        </w:rPr>
        <w:t>Compaction proceeds through particle rearrangement and deformatlon.</w:t>
      </w:r>
      <w:r>
        <w:rPr>
          <w:spacing w:val="-3"/>
        </w:rPr>
        <w:t> </w:t>
      </w:r>
      <w:r>
        <w:rPr/>
        <w:t>First</w:t>
      </w:r>
      <w:r>
        <w:rPr>
          <w:spacing w:val="15"/>
        </w:rPr>
        <w:t> </w:t>
      </w:r>
      <w:r>
        <w:rPr/>
        <w:t>Process:</w:t>
      </w:r>
      <w:r>
        <w:rPr>
          <w:spacing w:val="16"/>
        </w:rPr>
        <w:t> </w:t>
      </w:r>
      <w:r>
        <w:rPr/>
        <w:t>Filling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voids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same</w:t>
      </w:r>
      <w:r>
        <w:rPr>
          <w:spacing w:val="11"/>
        </w:rPr>
        <w:t> </w:t>
      </w:r>
      <w:r>
        <w:rPr/>
        <w:t>order</w:t>
      </w:r>
      <w:r>
        <w:rPr>
          <w:spacing w:val="17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size</w:t>
      </w:r>
      <w:r>
        <w:rPr>
          <w:spacing w:val="1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1"/>
        </w:rPr>
        <w:t> </w:t>
      </w:r>
      <w:r>
        <w:rPr/>
        <w:t>original</w:t>
      </w:r>
      <w:r>
        <w:rPr>
          <w:spacing w:val="13"/>
        </w:rPr>
        <w:t> </w:t>
      </w:r>
      <w:r>
        <w:rPr/>
        <w:t>particles</w:t>
      </w:r>
      <w:r>
        <w:rPr>
          <w:spacing w:val="-57"/>
        </w:rPr>
        <w:t> </w:t>
      </w:r>
      <w:r>
        <w:rPr/>
        <w:t>which</w:t>
      </w:r>
      <w:r>
        <w:rPr>
          <w:spacing w:val="29"/>
        </w:rPr>
        <w:t> </w:t>
      </w:r>
      <w:r>
        <w:rPr/>
        <w:t>may</w:t>
      </w:r>
      <w:r>
        <w:rPr>
          <w:spacing w:val="22"/>
        </w:rPr>
        <w:t> </w:t>
      </w:r>
      <w:r>
        <w:rPr/>
        <w:t>require</w:t>
      </w:r>
      <w:r>
        <w:rPr>
          <w:spacing w:val="25"/>
        </w:rPr>
        <w:t> </w:t>
      </w:r>
      <w:r>
        <w:rPr/>
        <w:t>elastic</w:t>
      </w:r>
      <w:r>
        <w:rPr>
          <w:spacing w:val="25"/>
        </w:rPr>
        <w:t> </w:t>
      </w:r>
      <w:r>
        <w:rPr/>
        <w:t>deformation</w:t>
      </w:r>
      <w:r>
        <w:rPr>
          <w:spacing w:val="22"/>
        </w:rPr>
        <w:t> </w:t>
      </w:r>
      <w:r>
        <w:rPr/>
        <w:t>or</w:t>
      </w:r>
      <w:r>
        <w:rPr>
          <w:spacing w:val="27"/>
        </w:rPr>
        <w:t> </w:t>
      </w:r>
      <w:r>
        <w:rPr/>
        <w:t>even</w:t>
      </w:r>
      <w:r>
        <w:rPr>
          <w:spacing w:val="26"/>
        </w:rPr>
        <w:t> </w:t>
      </w:r>
      <w:r>
        <w:rPr/>
        <w:t>slight</w:t>
      </w:r>
      <w:r>
        <w:rPr>
          <w:spacing w:val="34"/>
        </w:rPr>
        <w:t> </w:t>
      </w:r>
      <w:r>
        <w:rPr/>
        <w:t>fracturing</w:t>
      </w:r>
      <w:r>
        <w:rPr>
          <w:spacing w:val="30"/>
        </w:rPr>
        <w:t> </w:t>
      </w:r>
      <w:r>
        <w:rPr/>
        <w:t>or</w:t>
      </w:r>
      <w:r>
        <w:rPr>
          <w:spacing w:val="27"/>
        </w:rPr>
        <w:t> </w:t>
      </w:r>
      <w:r>
        <w:rPr/>
        <w:t>plastic</w:t>
      </w:r>
      <w:r>
        <w:rPr>
          <w:spacing w:val="29"/>
        </w:rPr>
        <w:t> </w:t>
      </w:r>
      <w:r>
        <w:rPr/>
        <w:t>flow</w:t>
      </w:r>
      <w:r>
        <w:rPr>
          <w:spacing w:val="26"/>
        </w:rPr>
        <w:t> </w:t>
      </w:r>
      <w:r>
        <w:rPr/>
        <w:t>of</w:t>
      </w:r>
      <w:r>
        <w:rPr>
          <w:spacing w:val="-57"/>
        </w:rPr>
        <w:t> </w:t>
      </w:r>
      <w:r>
        <w:rPr>
          <w:spacing w:val="-2"/>
        </w:rPr>
        <w:t>particles.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second</w:t>
      </w:r>
      <w:r>
        <w:rPr>
          <w:spacing w:val="-11"/>
        </w:rPr>
        <w:t> </w:t>
      </w:r>
      <w:r>
        <w:rPr>
          <w:spacing w:val="-2"/>
        </w:rPr>
        <w:t>process</w:t>
      </w:r>
      <w:r>
        <w:rPr>
          <w:spacing w:val="-9"/>
        </w:rPr>
        <w:t> </w:t>
      </w:r>
      <w:r>
        <w:rPr>
          <w:spacing w:val="-2"/>
        </w:rPr>
        <w:t>involves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filling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voids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>
          <w:spacing w:val="-1"/>
        </w:rPr>
        <w:t>substantially</w:t>
      </w:r>
      <w:r>
        <w:rPr>
          <w:spacing w:val="-11"/>
        </w:rPr>
        <w:t> </w:t>
      </w:r>
      <w:r>
        <w:rPr>
          <w:spacing w:val="-1"/>
        </w:rPr>
        <w:t>smaller</w:t>
      </w:r>
      <w:r>
        <w:rPr>
          <w:spacing w:val="-57"/>
        </w:rPr>
        <w:t> </w:t>
      </w:r>
      <w:r>
        <w:rPr/>
        <w:t>than</w:t>
      </w:r>
      <w:r>
        <w:rPr>
          <w:spacing w:val="45"/>
        </w:rPr>
        <w:t> </w:t>
      </w:r>
      <w:r>
        <w:rPr/>
        <w:t>the</w:t>
      </w:r>
      <w:r>
        <w:rPr>
          <w:spacing w:val="48"/>
        </w:rPr>
        <w:t> </w:t>
      </w:r>
      <w:r>
        <w:rPr/>
        <w:t>original</w:t>
      </w:r>
      <w:r>
        <w:rPr>
          <w:spacing w:val="46"/>
        </w:rPr>
        <w:t> </w:t>
      </w:r>
      <w:r>
        <w:rPr/>
        <w:t>particles.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process</w:t>
      </w:r>
      <w:r>
        <w:rPr>
          <w:spacing w:val="48"/>
        </w:rPr>
        <w:t> </w:t>
      </w:r>
      <w:r>
        <w:rPr/>
        <w:t>can</w:t>
      </w:r>
      <w:r>
        <w:rPr>
          <w:spacing w:val="49"/>
        </w:rPr>
        <w:t> </w:t>
      </w:r>
      <w:r>
        <w:rPr/>
        <w:t>be</w:t>
      </w:r>
      <w:r>
        <w:rPr>
          <w:spacing w:val="52"/>
        </w:rPr>
        <w:t> </w:t>
      </w:r>
      <w:r>
        <w:rPr/>
        <w:t>accomplished</w:t>
      </w:r>
      <w:r>
        <w:rPr>
          <w:spacing w:val="53"/>
        </w:rPr>
        <w:t> </w:t>
      </w:r>
      <w:r>
        <w:rPr/>
        <w:t>by</w:t>
      </w:r>
      <w:r>
        <w:rPr>
          <w:spacing w:val="41"/>
        </w:rPr>
        <w:t> </w:t>
      </w:r>
      <w:r>
        <w:rPr/>
        <w:t>plastic</w:t>
      </w:r>
      <w:r>
        <w:rPr>
          <w:spacing w:val="52"/>
        </w:rPr>
        <w:t> </w:t>
      </w:r>
      <w:r>
        <w:rPr/>
        <w:t>flow</w:t>
      </w:r>
      <w:r>
        <w:rPr>
          <w:spacing w:val="49"/>
        </w:rPr>
        <w:t> </w:t>
      </w:r>
      <w:r>
        <w:rPr/>
        <w:t>or</w:t>
      </w:r>
      <w:r>
        <w:rPr>
          <w:spacing w:val="-57"/>
        </w:rPr>
        <w:t> </w:t>
      </w:r>
      <w:r>
        <w:rPr/>
        <w:t>fragmentation,</w:t>
      </w:r>
      <w:r>
        <w:rPr>
          <w:spacing w:val="14"/>
        </w:rPr>
        <w:t> </w:t>
      </w:r>
      <w:r>
        <w:rPr/>
        <w:t>in</w:t>
      </w:r>
      <w:r>
        <w:rPr>
          <w:spacing w:val="9"/>
        </w:rPr>
        <w:t> </w:t>
      </w:r>
      <w:r>
        <w:rPr/>
        <w:t>which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former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more</w:t>
      </w:r>
      <w:r>
        <w:rPr>
          <w:spacing w:val="12"/>
        </w:rPr>
        <w:t> </w:t>
      </w:r>
      <w:r>
        <w:rPr/>
        <w:t>efficient</w:t>
      </w:r>
      <w:r>
        <w:rPr>
          <w:spacing w:val="16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</w:t>
      </w:r>
      <w:r>
        <w:rPr>
          <w:spacing w:val="12"/>
        </w:rPr>
        <w:t> </w:t>
      </w:r>
      <w:r>
        <w:rPr/>
        <w:t>material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always</w:t>
      </w:r>
      <w:r>
        <w:rPr>
          <w:spacing w:val="-57"/>
        </w:rPr>
        <w:t> </w:t>
      </w:r>
      <w:r>
        <w:rPr/>
        <w:t>forced</w:t>
      </w:r>
      <w:r>
        <w:rPr>
          <w:spacing w:val="-5"/>
        </w:rPr>
        <w:t> </w:t>
      </w:r>
      <w:r>
        <w:rPr/>
        <w:t>into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voids</w:t>
      </w:r>
      <w:r>
        <w:rPr>
          <w:spacing w:val="-10"/>
        </w:rPr>
        <w:t> </w:t>
      </w:r>
      <w:r>
        <w:rPr/>
        <w:t>(Mani</w:t>
      </w:r>
      <w:r>
        <w:rPr>
          <w:spacing w:val="-14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,</w:t>
      </w:r>
      <w:r>
        <w:rPr>
          <w:spacing w:val="-6"/>
        </w:rPr>
        <w:t> </w:t>
      </w:r>
      <w:r>
        <w:rPr/>
        <w:t>2004).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9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721"/>
        <w:jc w:val="left"/>
      </w:pPr>
      <w:bookmarkStart w:name="_TOC_250021" w:id="63"/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bookmarkEnd w:id="63"/>
      <w:r>
        <w:rPr/>
        <w:t>Tablet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9" w:firstLine="720"/>
        <w:jc w:val="both"/>
      </w:pPr>
      <w:r>
        <w:rPr/>
        <w:t>A number of procedures are used to assess the quality of the tablets. Some test</w:t>
      </w:r>
      <w:r>
        <w:rPr>
          <w:spacing w:val="1"/>
        </w:rPr>
        <w:t> </w:t>
      </w:r>
      <w:r>
        <w:rPr/>
        <w:t>methods that are concerned with the tablet content and the in-vitro release of the active</w:t>
      </w:r>
      <w:r>
        <w:rPr>
          <w:spacing w:val="1"/>
        </w:rPr>
        <w:t> </w:t>
      </w:r>
      <w:r>
        <w:rPr/>
        <w:t>ingredient,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described</w:t>
      </w:r>
      <w:r>
        <w:rPr>
          <w:spacing w:val="-10"/>
        </w:rPr>
        <w:t> </w:t>
      </w:r>
      <w:r>
        <w:rPr/>
        <w:t>in</w:t>
      </w:r>
      <w:r>
        <w:rPr>
          <w:spacing w:val="-14"/>
        </w:rPr>
        <w:t> </w:t>
      </w:r>
      <w:r>
        <w:rPr/>
        <w:t>pharmacopoeias.</w:t>
      </w:r>
      <w:r>
        <w:rPr>
          <w:spacing w:val="-12"/>
        </w:rPr>
        <w:t> </w:t>
      </w:r>
      <w:r>
        <w:rPr/>
        <w:t>Others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not</w:t>
      </w:r>
      <w:r>
        <w:rPr>
          <w:spacing w:val="-10"/>
        </w:rPr>
        <w:t> </w:t>
      </w:r>
      <w:r>
        <w:rPr/>
        <w:t>found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pharmacopoeias</w:t>
      </w:r>
      <w:r>
        <w:rPr>
          <w:spacing w:val="-12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748" w:top="1420" w:bottom="940" w:left="1600" w:right="360"/>
        </w:sectPr>
      </w:pPr>
    </w:p>
    <w:p>
      <w:pPr>
        <w:pStyle w:val="BodyText"/>
        <w:spacing w:line="480" w:lineRule="auto" w:before="63"/>
        <w:ind w:left="387" w:right="1047"/>
        <w:jc w:val="both"/>
      </w:pPr>
      <w:r>
        <w:rPr>
          <w:spacing w:val="-1"/>
        </w:rPr>
        <w:t>referred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non-compendial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concern</w:t>
      </w:r>
      <w:r>
        <w:rPr>
          <w:spacing w:val="-14"/>
        </w:rPr>
        <w:t> </w:t>
      </w:r>
      <w:r>
        <w:rPr>
          <w:spacing w:val="-1"/>
        </w:rPr>
        <w:t>quality</w:t>
      </w:r>
      <w:r>
        <w:rPr>
          <w:spacing w:val="-13"/>
        </w:rPr>
        <w:t> </w:t>
      </w:r>
      <w:r>
        <w:rPr>
          <w:spacing w:val="-1"/>
        </w:rPr>
        <w:t>attributes</w:t>
      </w:r>
      <w:r>
        <w:rPr>
          <w:spacing w:val="-11"/>
        </w:rPr>
        <w:t> </w:t>
      </w:r>
      <w:r>
        <w:rPr/>
        <w:t>that</w:t>
      </w:r>
      <w:r>
        <w:rPr>
          <w:spacing w:val="-6"/>
        </w:rPr>
        <w:t> </w:t>
      </w:r>
      <w:r>
        <w:rPr/>
        <w:t>need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11"/>
        </w:rPr>
        <w:t> </w:t>
      </w:r>
      <w:r>
        <w:rPr/>
        <w:t>evaluated</w:t>
      </w:r>
      <w:r>
        <w:rPr>
          <w:spacing w:val="-5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58"/>
        </w:rPr>
        <w:t> </w:t>
      </w:r>
      <w:r>
        <w:rPr>
          <w:spacing w:val="-3"/>
        </w:rPr>
        <w:t>the</w:t>
      </w:r>
      <w:r>
        <w:rPr>
          <w:spacing w:val="-8"/>
        </w:rPr>
        <w:t> </w:t>
      </w:r>
      <w:r>
        <w:rPr>
          <w:spacing w:val="-3"/>
        </w:rPr>
        <w:t>porosity</w:t>
      </w:r>
      <w:r>
        <w:rPr>
          <w:spacing w:val="-12"/>
        </w:rPr>
        <w:t> </w:t>
      </w:r>
      <w:r>
        <w:rPr>
          <w:spacing w:val="-3"/>
        </w:rPr>
        <w:t>of</w:t>
      </w:r>
      <w:r>
        <w:rPr>
          <w:spacing w:val="-15"/>
        </w:rPr>
        <w:t> </w:t>
      </w:r>
      <w:r>
        <w:rPr>
          <w:spacing w:val="-3"/>
        </w:rPr>
        <w:t>tablet.</w:t>
      </w:r>
      <w:r>
        <w:rPr>
          <w:spacing w:val="-5"/>
        </w:rPr>
        <w:t> </w:t>
      </w:r>
      <w:r>
        <w:rPr>
          <w:spacing w:val="-3"/>
        </w:rPr>
        <w:t>Some</w:t>
      </w:r>
      <w:r>
        <w:rPr>
          <w:spacing w:val="-8"/>
        </w:rPr>
        <w:t> </w:t>
      </w:r>
      <w:r>
        <w:rPr>
          <w:spacing w:val="-3"/>
        </w:rPr>
        <w:t>of</w:t>
      </w:r>
      <w:r>
        <w:rPr>
          <w:spacing w:val="-15"/>
        </w:rPr>
        <w:t> </w:t>
      </w:r>
      <w:r>
        <w:rPr>
          <w:spacing w:val="-3"/>
        </w:rPr>
        <w:t>the</w:t>
      </w:r>
      <w:r>
        <w:rPr>
          <w:spacing w:val="-8"/>
        </w:rPr>
        <w:t> </w:t>
      </w:r>
      <w:r>
        <w:rPr>
          <w:spacing w:val="-3"/>
        </w:rPr>
        <w:t>quality</w:t>
      </w:r>
      <w:r>
        <w:rPr>
          <w:spacing w:val="-7"/>
        </w:rPr>
        <w:t> </w:t>
      </w:r>
      <w:r>
        <w:rPr>
          <w:spacing w:val="-2"/>
        </w:rPr>
        <w:t>control</w:t>
      </w:r>
      <w:r>
        <w:rPr>
          <w:spacing w:val="-16"/>
        </w:rPr>
        <w:t> </w:t>
      </w:r>
      <w:r>
        <w:rPr>
          <w:spacing w:val="-2"/>
        </w:rPr>
        <w:t>tests</w:t>
      </w:r>
      <w:r>
        <w:rPr>
          <w:spacing w:val="-10"/>
        </w:rPr>
        <w:t> </w:t>
      </w:r>
      <w:r>
        <w:rPr>
          <w:spacing w:val="-2"/>
        </w:rPr>
        <w:t>used</w:t>
      </w:r>
      <w:r>
        <w:rPr>
          <w:spacing w:val="-3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tablets</w:t>
      </w:r>
      <w:r>
        <w:rPr>
          <w:spacing w:val="-5"/>
        </w:rPr>
        <w:t> </w:t>
      </w:r>
      <w:r>
        <w:rPr>
          <w:spacing w:val="-2"/>
        </w:rPr>
        <w:t>are</w:t>
      </w:r>
      <w:r>
        <w:rPr>
          <w:spacing w:val="-4"/>
        </w:rPr>
        <w:t> </w:t>
      </w:r>
      <w:r>
        <w:rPr>
          <w:spacing w:val="-2"/>
        </w:rPr>
        <w:t>described below.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20" w:id="64"/>
      <w:r>
        <w:rPr/>
        <w:t>Content</w:t>
      </w:r>
      <w:r>
        <w:rPr>
          <w:spacing w:val="-4"/>
        </w:rPr>
        <w:t> </w:t>
      </w:r>
      <w:r>
        <w:rPr/>
        <w:t>uniformity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active</w:t>
      </w:r>
      <w:r>
        <w:rPr>
          <w:spacing w:val="-2"/>
        </w:rPr>
        <w:t> </w:t>
      </w:r>
      <w:bookmarkEnd w:id="64"/>
      <w:r>
        <w:rPr/>
        <w:t>ingredient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5" w:firstLine="720"/>
        <w:jc w:val="both"/>
      </w:pPr>
      <w:r>
        <w:rPr/>
        <w:t>Pharmaceutical preparations are required to have a constant dose of drug between</w:t>
      </w:r>
      <w:r>
        <w:rPr>
          <w:spacing w:val="1"/>
        </w:rPr>
        <w:t> </w:t>
      </w:r>
      <w:r>
        <w:rPr>
          <w:spacing w:val="-3"/>
        </w:rPr>
        <w:t>individual tablets, but in practice, small variations </w:t>
      </w:r>
      <w:r>
        <w:rPr>
          <w:spacing w:val="-2"/>
        </w:rPr>
        <w:t>exist. The limits for the acceptable variation</w:t>
      </w:r>
      <w:r>
        <w:rPr>
          <w:spacing w:val="-57"/>
        </w:rPr>
        <w:t> </w:t>
      </w:r>
      <w:r>
        <w:rPr/>
        <w:t>appear as standards in official books. Dose variation or uniformity of dose is tested using</w:t>
      </w:r>
      <w:r>
        <w:rPr>
          <w:spacing w:val="1"/>
        </w:rPr>
        <w:t> </w:t>
      </w:r>
      <w:r>
        <w:rPr>
          <w:spacing w:val="-3"/>
        </w:rPr>
        <w:t>uniformity</w:t>
      </w:r>
      <w:r>
        <w:rPr>
          <w:spacing w:val="-17"/>
        </w:rPr>
        <w:t> </w:t>
      </w:r>
      <w:r>
        <w:rPr>
          <w:spacing w:val="-3"/>
        </w:rPr>
        <w:t>of</w:t>
      </w:r>
      <w:r>
        <w:rPr>
          <w:spacing w:val="-10"/>
        </w:rPr>
        <w:t> </w:t>
      </w:r>
      <w:r>
        <w:rPr>
          <w:spacing w:val="-3"/>
        </w:rPr>
        <w:t>weight</w:t>
      </w:r>
      <w:r>
        <w:rPr>
          <w:spacing w:val="-2"/>
        </w:rPr>
        <w:t> </w:t>
      </w:r>
      <w:r>
        <w:rPr>
          <w:spacing w:val="-3"/>
        </w:rPr>
        <w:t>and</w:t>
      </w:r>
      <w:r>
        <w:rPr>
          <w:spacing w:val="-7"/>
        </w:rPr>
        <w:t> </w:t>
      </w:r>
      <w:r>
        <w:rPr>
          <w:spacing w:val="-3"/>
        </w:rPr>
        <w:t>uniformity</w:t>
      </w:r>
      <w:r>
        <w:rPr>
          <w:spacing w:val="-12"/>
        </w:rPr>
        <w:t> </w:t>
      </w:r>
      <w:r>
        <w:rPr>
          <w:spacing w:val="-3"/>
        </w:rPr>
        <w:t>of</w:t>
      </w:r>
      <w:r>
        <w:rPr>
          <w:spacing w:val="-15"/>
        </w:rPr>
        <w:t> </w:t>
      </w:r>
      <w:r>
        <w:rPr>
          <w:spacing w:val="-3"/>
        </w:rPr>
        <w:t>active</w:t>
      </w:r>
      <w:r>
        <w:rPr>
          <w:spacing w:val="1"/>
        </w:rPr>
        <w:t> </w:t>
      </w:r>
      <w:r>
        <w:rPr>
          <w:spacing w:val="-3"/>
        </w:rPr>
        <w:t>ingredient</w:t>
      </w:r>
      <w:r>
        <w:rPr>
          <w:spacing w:val="-1"/>
        </w:rPr>
        <w:t> </w:t>
      </w:r>
      <w:r>
        <w:rPr>
          <w:spacing w:val="-2"/>
        </w:rPr>
        <w:t>tests.</w:t>
      </w:r>
    </w:p>
    <w:p>
      <w:pPr>
        <w:pStyle w:val="BodyText"/>
        <w:spacing w:line="480" w:lineRule="auto" w:before="202"/>
        <w:ind w:left="387" w:right="1047" w:firstLine="720"/>
        <w:jc w:val="both"/>
      </w:pPr>
      <w:r>
        <w:rPr/>
        <w:t>Uniformity</w:t>
      </w:r>
      <w:r>
        <w:rPr>
          <w:spacing w:val="-14"/>
        </w:rPr>
        <w:t> </w:t>
      </w:r>
      <w:r>
        <w:rPr/>
        <w:t>of</w:t>
      </w:r>
      <w:r>
        <w:rPr>
          <w:spacing w:val="-8"/>
        </w:rPr>
        <w:t> </w:t>
      </w:r>
      <w:r>
        <w:rPr/>
        <w:t>weight</w:t>
      </w:r>
      <w:r>
        <w:rPr>
          <w:spacing w:val="-2"/>
        </w:rPr>
        <w:t> </w:t>
      </w:r>
      <w:r>
        <w:rPr/>
        <w:t>test</w:t>
      </w:r>
      <w:r>
        <w:rPr>
          <w:spacing w:val="3"/>
        </w:rPr>
        <w:t> </w:t>
      </w:r>
      <w:r>
        <w:rPr/>
        <w:t>is</w:t>
      </w:r>
      <w:r>
        <w:rPr>
          <w:spacing w:val="-7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  <w:r>
        <w:rPr>
          <w:spacing w:val="-1"/>
        </w:rPr>
        <w:t> </w:t>
      </w:r>
      <w:r>
        <w:rPr/>
        <w:t>by</w:t>
      </w:r>
      <w:r>
        <w:rPr>
          <w:spacing w:val="-10"/>
        </w:rPr>
        <w:t> </w:t>
      </w:r>
      <w:r>
        <w:rPr/>
        <w:t>collecting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sample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tablets</w:t>
      </w:r>
      <w:r>
        <w:rPr>
          <w:spacing w:val="-4"/>
        </w:rPr>
        <w:t> </w:t>
      </w:r>
      <w:r>
        <w:rPr/>
        <w:t>from</w:t>
      </w:r>
      <w:r>
        <w:rPr>
          <w:spacing w:val="-9"/>
        </w:rPr>
        <w:t> </w:t>
      </w:r>
      <w:r>
        <w:rPr/>
        <w:t>a</w:t>
      </w:r>
      <w:r>
        <w:rPr>
          <w:spacing w:val="-3"/>
        </w:rPr>
        <w:t> </w:t>
      </w:r>
      <w:r>
        <w:rPr/>
        <w:t>batch</w:t>
      </w:r>
      <w:r>
        <w:rPr>
          <w:spacing w:val="-57"/>
        </w:rPr>
        <w:t> </w:t>
      </w:r>
      <w:r>
        <w:rPr>
          <w:spacing w:val="-2"/>
        </w:rPr>
        <w:t>and</w:t>
      </w:r>
      <w:r>
        <w:rPr>
          <w:spacing w:val="-3"/>
        </w:rPr>
        <w:t> </w:t>
      </w:r>
      <w:r>
        <w:rPr>
          <w:spacing w:val="-2"/>
        </w:rPr>
        <w:t>determining their individual</w:t>
      </w:r>
      <w:r>
        <w:rPr>
          <w:spacing w:val="-9"/>
        </w:rPr>
        <w:t> </w:t>
      </w:r>
      <w:r>
        <w:rPr>
          <w:spacing w:val="-2"/>
        </w:rPr>
        <w:t>weights.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average</w:t>
      </w:r>
      <w:r>
        <w:rPr>
          <w:spacing w:val="-7"/>
        </w:rPr>
        <w:t> </w:t>
      </w:r>
      <w:r>
        <w:rPr>
          <w:spacing w:val="-1"/>
        </w:rPr>
        <w:t>weight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tablets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-7"/>
        </w:rPr>
        <w:t> </w:t>
      </w:r>
      <w:r>
        <w:rPr>
          <w:spacing w:val="-1"/>
        </w:rPr>
        <w:t>calculated.</w:t>
      </w:r>
      <w:r>
        <w:rPr>
          <w:spacing w:val="-58"/>
        </w:rPr>
        <w:t> </w:t>
      </w:r>
      <w:r>
        <w:rPr/>
        <w:t>The</w:t>
      </w:r>
      <w:r>
        <w:rPr>
          <w:spacing w:val="-12"/>
        </w:rPr>
        <w:t> </w:t>
      </w:r>
      <w:r>
        <w:rPr/>
        <w:t>sample</w:t>
      </w:r>
      <w:r>
        <w:rPr>
          <w:spacing w:val="-7"/>
        </w:rPr>
        <w:t> </w:t>
      </w:r>
      <w:r>
        <w:rPr/>
        <w:t>passes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test</w:t>
      </w:r>
      <w:r>
        <w:rPr>
          <w:spacing w:val="-2"/>
        </w:rPr>
        <w:t> </w:t>
      </w:r>
      <w:r>
        <w:rPr/>
        <w:t>if</w:t>
      </w:r>
      <w:r>
        <w:rPr>
          <w:spacing w:val="-13"/>
        </w:rPr>
        <w:t> </w:t>
      </w:r>
      <w:r>
        <w:rPr/>
        <w:t>the</w:t>
      </w:r>
      <w:r>
        <w:rPr>
          <w:spacing w:val="-7"/>
        </w:rPr>
        <w:t> </w:t>
      </w:r>
      <w:r>
        <w:rPr/>
        <w:t>individual</w:t>
      </w:r>
      <w:r>
        <w:rPr>
          <w:spacing w:val="-10"/>
        </w:rPr>
        <w:t> </w:t>
      </w:r>
      <w:r>
        <w:rPr/>
        <w:t>weight</w:t>
      </w:r>
      <w:r>
        <w:rPr>
          <w:spacing w:val="-1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deviate</w:t>
      </w:r>
      <w:r>
        <w:rPr>
          <w:spacing w:val="-7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mean</w:t>
      </w:r>
      <w:r>
        <w:rPr>
          <w:spacing w:val="-10"/>
        </w:rPr>
        <w:t> </w:t>
      </w:r>
      <w:r>
        <w:rPr/>
        <w:t>more</w:t>
      </w:r>
      <w:r>
        <w:rPr>
          <w:spacing w:val="-11"/>
        </w:rPr>
        <w:t> </w:t>
      </w:r>
      <w:r>
        <w:rPr/>
        <w:t>than</w:t>
      </w:r>
      <w:r>
        <w:rPr>
          <w:spacing w:val="-7"/>
        </w:rPr>
        <w:t> </w:t>
      </w:r>
      <w:r>
        <w:rPr/>
        <w:t>is</w:t>
      </w:r>
      <w:r>
        <w:rPr>
          <w:spacing w:val="-57"/>
        </w:rPr>
        <w:t> </w:t>
      </w:r>
      <w:r>
        <w:rPr>
          <w:spacing w:val="-3"/>
        </w:rPr>
        <w:t>permitted</w:t>
      </w:r>
      <w:r>
        <w:rPr>
          <w:spacing w:val="-2"/>
        </w:rPr>
        <w:t> </w:t>
      </w:r>
      <w:r>
        <w:rPr>
          <w:spacing w:val="-3"/>
        </w:rPr>
        <w:t>in</w:t>
      </w:r>
      <w:r>
        <w:rPr>
          <w:spacing w:val="-9"/>
        </w:rPr>
        <w:t> </w:t>
      </w:r>
      <w:r>
        <w:rPr>
          <w:spacing w:val="-3"/>
        </w:rPr>
        <w:t>terms</w:t>
      </w:r>
      <w:r>
        <w:rPr>
          <w:spacing w:val="-8"/>
        </w:rPr>
        <w:t> </w:t>
      </w:r>
      <w:r>
        <w:rPr>
          <w:spacing w:val="-3"/>
        </w:rPr>
        <w:t>of</w:t>
      </w:r>
      <w:r>
        <w:rPr>
          <w:spacing w:val="-9"/>
        </w:rPr>
        <w:t> </w:t>
      </w:r>
      <w:r>
        <w:rPr>
          <w:spacing w:val="-3"/>
        </w:rPr>
        <w:t>percentage. </w:t>
      </w:r>
      <w:r>
        <w:rPr>
          <w:spacing w:val="-2"/>
        </w:rPr>
        <w:t>Obviously,</w:t>
      </w:r>
      <w:r>
        <w:rPr>
          <w:spacing w:val="1"/>
        </w:rPr>
        <w:t> </w:t>
      </w:r>
      <w:r>
        <w:rPr>
          <w:spacing w:val="-2"/>
        </w:rPr>
        <w:t>if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drug</w:t>
      </w:r>
      <w:r>
        <w:rPr>
          <w:spacing w:val="-6"/>
        </w:rPr>
        <w:t> </w:t>
      </w:r>
      <w:r>
        <w:rPr>
          <w:spacing w:val="-2"/>
        </w:rPr>
        <w:t>substance</w:t>
      </w:r>
      <w:r>
        <w:rPr>
          <w:spacing w:val="-7"/>
        </w:rPr>
        <w:t> </w:t>
      </w:r>
      <w:r>
        <w:rPr>
          <w:spacing w:val="-2"/>
        </w:rPr>
        <w:t>forms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greater</w:t>
      </w:r>
      <w:r>
        <w:rPr>
          <w:spacing w:val="-4"/>
        </w:rPr>
        <w:t> </w:t>
      </w:r>
      <w:r>
        <w:rPr>
          <w:spacing w:val="-2"/>
        </w:rPr>
        <w:t>part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58"/>
        </w:rPr>
        <w:t> </w:t>
      </w:r>
      <w:r>
        <w:rPr>
          <w:spacing w:val="-4"/>
        </w:rPr>
        <w:t>tablet</w:t>
      </w:r>
      <w:r>
        <w:rPr>
          <w:spacing w:val="2"/>
        </w:rPr>
        <w:t> </w:t>
      </w:r>
      <w:r>
        <w:rPr>
          <w:spacing w:val="-4"/>
        </w:rPr>
        <w:t>mass,</w:t>
      </w:r>
      <w:r>
        <w:rPr>
          <w:spacing w:val="-5"/>
        </w:rPr>
        <w:t> </w:t>
      </w:r>
      <w:r>
        <w:rPr>
          <w:spacing w:val="-4"/>
        </w:rPr>
        <w:t>any</w:t>
      </w:r>
      <w:r>
        <w:rPr>
          <w:spacing w:val="-12"/>
        </w:rPr>
        <w:t> </w:t>
      </w:r>
      <w:r>
        <w:rPr>
          <w:spacing w:val="-4"/>
        </w:rPr>
        <w:t>weight</w:t>
      </w:r>
      <w:r>
        <w:rPr>
          <w:spacing w:val="2"/>
        </w:rPr>
        <w:t> </w:t>
      </w:r>
      <w:r>
        <w:rPr>
          <w:spacing w:val="-4"/>
        </w:rPr>
        <w:t>variation</w:t>
      </w:r>
      <w:r>
        <w:rPr>
          <w:spacing w:val="-3"/>
        </w:rPr>
        <w:t> means</w:t>
      </w:r>
      <w:r>
        <w:rPr>
          <w:spacing w:val="-5"/>
        </w:rPr>
        <w:t> </w:t>
      </w:r>
      <w:r>
        <w:rPr>
          <w:spacing w:val="-3"/>
        </w:rPr>
        <w:t>variation</w:t>
      </w:r>
      <w:r>
        <w:rPr>
          <w:spacing w:val="-7"/>
        </w:rPr>
        <w:t> </w:t>
      </w:r>
      <w:r>
        <w:rPr>
          <w:spacing w:val="-3"/>
        </w:rPr>
        <w:t>in the</w:t>
      </w:r>
      <w:r>
        <w:rPr>
          <w:spacing w:val="-4"/>
        </w:rPr>
        <w:t> </w:t>
      </w:r>
      <w:r>
        <w:rPr>
          <w:spacing w:val="-3"/>
        </w:rPr>
        <w:t>content</w:t>
      </w:r>
      <w:r>
        <w:rPr>
          <w:spacing w:val="-2"/>
        </w:rPr>
        <w:t> </w:t>
      </w:r>
      <w:r>
        <w:rPr>
          <w:spacing w:val="-3"/>
        </w:rPr>
        <w:t>of</w:t>
      </w:r>
      <w:r>
        <w:rPr>
          <w:spacing w:val="-11"/>
        </w:rPr>
        <w:t> </w:t>
      </w:r>
      <w:r>
        <w:rPr>
          <w:spacing w:val="-3"/>
        </w:rPr>
        <w:t>active</w:t>
      </w:r>
      <w:r>
        <w:rPr>
          <w:spacing w:val="1"/>
        </w:rPr>
        <w:t> </w:t>
      </w:r>
      <w:r>
        <w:rPr>
          <w:spacing w:val="-3"/>
        </w:rPr>
        <w:t>ingredient.</w:t>
      </w:r>
    </w:p>
    <w:p>
      <w:pPr>
        <w:pStyle w:val="BodyText"/>
        <w:spacing w:line="480" w:lineRule="auto" w:before="197"/>
        <w:ind w:left="387" w:right="1040" w:firstLine="720"/>
        <w:jc w:val="both"/>
      </w:pP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case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low</w:t>
      </w:r>
      <w:r>
        <w:rPr>
          <w:spacing w:val="-4"/>
        </w:rPr>
        <w:t> </w:t>
      </w:r>
      <w:r>
        <w:rPr/>
        <w:t>dose,</w:t>
      </w:r>
      <w:r>
        <w:rPr>
          <w:spacing w:val="-6"/>
        </w:rPr>
        <w:t> </w:t>
      </w:r>
      <w:r>
        <w:rPr/>
        <w:t>potent</w:t>
      </w:r>
      <w:r>
        <w:rPr>
          <w:spacing w:val="-4"/>
        </w:rPr>
        <w:t> </w:t>
      </w:r>
      <w:r>
        <w:rPr/>
        <w:t>drugs</w:t>
      </w:r>
      <w:r>
        <w:rPr>
          <w:spacing w:val="-5"/>
        </w:rPr>
        <w:t> </w:t>
      </w:r>
      <w:r>
        <w:rPr/>
        <w:t>where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excipients</w:t>
      </w:r>
      <w:r>
        <w:rPr>
          <w:spacing w:val="-5"/>
        </w:rPr>
        <w:t> </w:t>
      </w:r>
      <w:r>
        <w:rPr/>
        <w:t>form</w:t>
      </w:r>
      <w:r>
        <w:rPr>
          <w:spacing w:val="-12"/>
        </w:rPr>
        <w:t> </w:t>
      </w:r>
      <w:r>
        <w:rPr/>
        <w:t>the</w:t>
      </w:r>
      <w:r>
        <w:rPr>
          <w:spacing w:val="-3"/>
        </w:rPr>
        <w:t> </w:t>
      </w:r>
      <w:r>
        <w:rPr/>
        <w:t>greater</w:t>
      </w:r>
      <w:r>
        <w:rPr>
          <w:spacing w:val="-6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tablet,</w:t>
      </w:r>
      <w:r>
        <w:rPr>
          <w:spacing w:val="-11"/>
        </w:rPr>
        <w:t> </w:t>
      </w:r>
      <w:r>
        <w:rPr>
          <w:spacing w:val="-1"/>
        </w:rPr>
        <w:t>there</w:t>
      </w:r>
      <w:r>
        <w:rPr>
          <w:spacing w:val="-6"/>
        </w:rPr>
        <w:t> </w:t>
      </w:r>
      <w:r>
        <w:rPr>
          <w:spacing w:val="-1"/>
        </w:rPr>
        <w:t>might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poor</w:t>
      </w:r>
      <w:r>
        <w:rPr>
          <w:spacing w:val="-11"/>
        </w:rPr>
        <w:t> </w:t>
      </w:r>
      <w:r>
        <w:rPr>
          <w:spacing w:val="-1"/>
        </w:rPr>
        <w:t>correlation</w:t>
      </w:r>
      <w:r>
        <w:rPr>
          <w:spacing w:val="-9"/>
        </w:rPr>
        <w:t> </w:t>
      </w:r>
      <w:r>
        <w:rPr>
          <w:spacing w:val="-1"/>
        </w:rPr>
        <w:t>between</w:t>
      </w:r>
      <w:r>
        <w:rPr>
          <w:spacing w:val="-12"/>
        </w:rPr>
        <w:t> </w:t>
      </w:r>
      <w:r>
        <w:rPr>
          <w:spacing w:val="-1"/>
        </w:rPr>
        <w:t>tablet</w:t>
      </w:r>
      <w:r>
        <w:rPr>
          <w:spacing w:val="-9"/>
        </w:rPr>
        <w:t> </w:t>
      </w:r>
      <w:r>
        <w:rPr/>
        <w:t>weight</w:t>
      </w:r>
      <w:r>
        <w:rPr>
          <w:spacing w:val="-4"/>
        </w:rPr>
        <w:t> </w:t>
      </w:r>
      <w:r>
        <w:rPr/>
        <w:t>and</w:t>
      </w:r>
      <w:r>
        <w:rPr>
          <w:spacing w:val="-9"/>
        </w:rPr>
        <w:t> </w:t>
      </w:r>
      <w:r>
        <w:rPr/>
        <w:t>amount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active</w:t>
      </w:r>
      <w:r>
        <w:rPr>
          <w:spacing w:val="-6"/>
        </w:rPr>
        <w:t> </w:t>
      </w:r>
      <w:r>
        <w:rPr/>
        <w:t>ingredient.</w:t>
      </w:r>
      <w:r>
        <w:rPr>
          <w:spacing w:val="-58"/>
        </w:rPr>
        <w:t> </w:t>
      </w:r>
      <w:r>
        <w:rPr>
          <w:spacing w:val="-1"/>
        </w:rPr>
        <w:t>Thus,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weight</w:t>
      </w:r>
      <w:r>
        <w:rPr>
          <w:spacing w:val="1"/>
        </w:rPr>
        <w:t> </w:t>
      </w:r>
      <w:r>
        <w:rPr/>
        <w:t>variation</w:t>
      </w:r>
      <w:r>
        <w:rPr>
          <w:spacing w:val="-7"/>
        </w:rPr>
        <w:t> </w:t>
      </w:r>
      <w:r>
        <w:rPr/>
        <w:t>in</w:t>
      </w:r>
      <w:r>
        <w:rPr>
          <w:spacing w:val="-11"/>
        </w:rPr>
        <w:t> </w:t>
      </w:r>
      <w:r>
        <w:rPr/>
        <w:t>content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8"/>
        </w:rPr>
        <w:t> </w:t>
      </w:r>
      <w:r>
        <w:rPr/>
        <w:t>drug</w:t>
      </w:r>
      <w:r>
        <w:rPr>
          <w:spacing w:val="-7"/>
        </w:rPr>
        <w:t> </w:t>
      </w:r>
      <w:r>
        <w:rPr/>
        <w:t>substance.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uniformity</w:t>
      </w:r>
      <w:r>
        <w:rPr>
          <w:spacing w:val="-15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3"/>
        </w:rPr>
        <w:t>drug content is carried </w:t>
      </w:r>
      <w:r>
        <w:rPr>
          <w:spacing w:val="-2"/>
        </w:rPr>
        <w:t>out by collecting a sample of tablets followed by a determination of the</w:t>
      </w:r>
      <w:r>
        <w:rPr>
          <w:spacing w:val="-57"/>
        </w:rPr>
        <w:t> </w:t>
      </w:r>
      <w:r>
        <w:rPr>
          <w:spacing w:val="-2"/>
        </w:rPr>
        <w:t>amount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drug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each.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average</w:t>
      </w:r>
      <w:r>
        <w:rPr>
          <w:spacing w:val="-10"/>
        </w:rPr>
        <w:t> </w:t>
      </w:r>
      <w:r>
        <w:rPr>
          <w:spacing w:val="-2"/>
        </w:rPr>
        <w:t>drug</w:t>
      </w:r>
      <w:r>
        <w:rPr>
          <w:spacing w:val="-9"/>
        </w:rPr>
        <w:t> </w:t>
      </w:r>
      <w:r>
        <w:rPr>
          <w:spacing w:val="-2"/>
        </w:rPr>
        <w:t>content</w:t>
      </w:r>
      <w:r>
        <w:rPr/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calculated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content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thindividual</w:t>
      </w:r>
      <w:r>
        <w:rPr>
          <w:spacing w:val="-57"/>
        </w:rPr>
        <w:t> </w:t>
      </w:r>
      <w:r>
        <w:rPr>
          <w:spacing w:val="-3"/>
        </w:rPr>
        <w:t>tablets</w:t>
      </w:r>
      <w:r>
        <w:rPr>
          <w:spacing w:val="-8"/>
        </w:rPr>
        <w:t> </w:t>
      </w:r>
      <w:r>
        <w:rPr>
          <w:spacing w:val="-3"/>
        </w:rPr>
        <w:t>should</w:t>
      </w:r>
      <w:r>
        <w:rPr>
          <w:spacing w:val="-5"/>
        </w:rPr>
        <w:t> </w:t>
      </w:r>
      <w:r>
        <w:rPr>
          <w:spacing w:val="-3"/>
        </w:rPr>
        <w:t>fall</w:t>
      </w:r>
      <w:r>
        <w:rPr>
          <w:spacing w:val="-9"/>
        </w:rPr>
        <w:t> </w:t>
      </w:r>
      <w:r>
        <w:rPr>
          <w:spacing w:val="-3"/>
        </w:rPr>
        <w:t>within</w:t>
      </w:r>
      <w:r>
        <w:rPr>
          <w:spacing w:val="-5"/>
        </w:rPr>
        <w:t> </w:t>
      </w:r>
      <w:r>
        <w:rPr>
          <w:spacing w:val="-2"/>
        </w:rPr>
        <w:t>specified</w:t>
      </w:r>
      <w:r>
        <w:rPr>
          <w:spacing w:val="-5"/>
        </w:rPr>
        <w:t> </w:t>
      </w:r>
      <w:r>
        <w:rPr>
          <w:spacing w:val="-2"/>
        </w:rPr>
        <w:t>limits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terms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percentage</w:t>
      </w:r>
      <w:r>
        <w:rPr>
          <w:spacing w:val="-10"/>
        </w:rPr>
        <w:t> </w:t>
      </w:r>
      <w:r>
        <w:rPr>
          <w:spacing w:val="-2"/>
        </w:rPr>
        <w:t>deviation</w:t>
      </w:r>
      <w:r>
        <w:rPr>
          <w:spacing w:val="-10"/>
        </w:rPr>
        <w:t> </w:t>
      </w:r>
      <w:r>
        <w:rPr>
          <w:spacing w:val="-2"/>
        </w:rPr>
        <w:t>from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mean.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tabs>
          <w:tab w:pos="4918" w:val="left" w:leader="none"/>
        </w:tabs>
        <w:spacing w:line="491" w:lineRule="auto" w:before="90"/>
        <w:ind w:left="387" w:right="3202"/>
        <w:jc w:val="left"/>
      </w:pPr>
      <w:r>
        <w:rPr/>
        <w:pict>
          <v:shape style="position:absolute;margin-left:93.840004pt;margin-top:32.023106pt;width:453.15pt;height:1pt;mso-position-horizontal-relative:page;mso-position-vertical-relative:paragraph;z-index:-22484992" coordorigin="1877,640" coordsize="9063,20" path="m6427,640l6408,640,1877,640,1877,660,6408,660,6427,660,6427,640xm10939,640l6427,640,6427,660,10939,660,10939,640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2"/>
        </w:rPr>
        <w:t> </w:t>
      </w:r>
      <w:r>
        <w:rPr/>
        <w:t>Tablet weight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(B.P.</w:t>
      </w:r>
      <w:r>
        <w:rPr>
          <w:spacing w:val="2"/>
        </w:rPr>
        <w:t> </w:t>
      </w:r>
      <w:r>
        <w:rPr/>
        <w:t>1980)</w:t>
      </w:r>
      <w:r>
        <w:rPr>
          <w:spacing w:val="1"/>
        </w:rPr>
        <w:t> </w:t>
      </w:r>
      <w:r>
        <w:rPr>
          <w:spacing w:val="-1"/>
        </w:rPr>
        <w:t>Average</w:t>
      </w:r>
      <w:r>
        <w:rPr>
          <w:spacing w:val="-14"/>
        </w:rPr>
        <w:t> </w:t>
      </w:r>
      <w:r>
        <w:rPr>
          <w:spacing w:val="-1"/>
        </w:rPr>
        <w:t>weight</w:t>
        <w:tab/>
      </w:r>
      <w:r>
        <w:rPr>
          <w:spacing w:val="-3"/>
        </w:rPr>
        <w:t>Percentage</w:t>
      </w:r>
      <w:r>
        <w:rPr>
          <w:spacing w:val="-9"/>
        </w:rPr>
        <w:t> </w:t>
      </w:r>
      <w:r>
        <w:rPr>
          <w:spacing w:val="-3"/>
        </w:rPr>
        <w:t>difference</w:t>
      </w:r>
    </w:p>
    <w:p>
      <w:pPr>
        <w:pStyle w:val="BodyText"/>
        <w:spacing w:line="20" w:lineRule="exact"/>
        <w:ind w:left="276"/>
        <w:rPr>
          <w:sz w:val="2"/>
        </w:rPr>
      </w:pPr>
      <w:r>
        <w:rPr>
          <w:sz w:val="2"/>
        </w:rPr>
        <w:pict>
          <v:group style="width:453.15pt;height:1pt;mso-position-horizontal-relative:char;mso-position-vertical-relative:line" coordorigin="0,0" coordsize="9063,20">
            <v:shape style="position:absolute;left:0;top:0;width:9063;height:20" coordorigin="0,0" coordsize="9063,20" path="m4550,0l4531,0,0,0,0,19,4531,19,4550,19,4550,0xm9062,0l4550,0,4550,19,9062,19,906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tabs>
          <w:tab w:pos="5153" w:val="right" w:leader="none"/>
        </w:tabs>
        <w:spacing w:before="95"/>
        <w:ind w:left="387" w:right="0" w:firstLine="0"/>
        <w:jc w:val="left"/>
        <w:rPr>
          <w:sz w:val="24"/>
        </w:rPr>
      </w:pPr>
      <w:r>
        <w:rPr>
          <w:b/>
          <w:sz w:val="24"/>
        </w:rPr>
        <w:t>130mg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less</w:t>
        <w:tab/>
      </w:r>
      <w:r>
        <w:rPr>
          <w:sz w:val="24"/>
        </w:rPr>
        <w:t>10</w:t>
      </w:r>
    </w:p>
    <w:p>
      <w:pPr>
        <w:pStyle w:val="Heading1"/>
        <w:tabs>
          <w:tab w:pos="5211" w:val="right" w:leader="none"/>
        </w:tabs>
        <w:spacing w:before="828"/>
        <w:ind w:left="387"/>
        <w:jc w:val="left"/>
        <w:rPr>
          <w:b w:val="0"/>
        </w:rPr>
      </w:pPr>
      <w:r>
        <w:rPr/>
        <w:t>&gt;</w:t>
      </w:r>
      <w:r>
        <w:rPr>
          <w:spacing w:val="-10"/>
        </w:rPr>
        <w:t> </w:t>
      </w:r>
      <w:r>
        <w:rPr/>
        <w:t>130mg</w:t>
      </w:r>
      <w:r>
        <w:rPr>
          <w:spacing w:val="-9"/>
        </w:rPr>
        <w:t> </w:t>
      </w:r>
      <w:r>
        <w:rPr/>
        <w:t>–</w:t>
      </w:r>
      <w:r>
        <w:rPr>
          <w:spacing w:val="-4"/>
        </w:rPr>
        <w:t> </w:t>
      </w:r>
      <w:r>
        <w:rPr/>
        <w:t>324mg</w:t>
        <w:tab/>
      </w:r>
      <w:r>
        <w:rPr>
          <w:b w:val="0"/>
        </w:rPr>
        <w:t>7.5</w:t>
      </w:r>
    </w:p>
    <w:p>
      <w:pPr>
        <w:tabs>
          <w:tab w:pos="5038" w:val="right" w:leader="none"/>
        </w:tabs>
        <w:spacing w:before="828"/>
        <w:ind w:left="387" w:right="0" w:firstLine="0"/>
        <w:jc w:val="left"/>
        <w:rPr>
          <w:sz w:val="24"/>
        </w:rPr>
      </w:pPr>
      <w:r>
        <w:rPr>
          <w:b/>
          <w:sz w:val="24"/>
        </w:rPr>
        <w:t>More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than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324mg</w:t>
        <w:tab/>
      </w:r>
      <w:r>
        <w:rPr>
          <w:sz w:val="24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93.120003pt;margin-top:18.773563pt;width:453.85pt;height:1pt;mso-position-horizontal-relative:page;mso-position-vertical-relative:paragraph;z-index:-15710208;mso-wrap-distance-left:0;mso-wrap-distance-right:0" coordorigin="1862,375" coordsize="9077,20" path="m10939,375l6413,375,6408,375,6394,375,1862,375,1862,395,6394,395,6408,395,6413,395,10939,395,10939,375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9"/>
        </w:rPr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19" w:id="65"/>
      <w:r>
        <w:rPr/>
        <w:t>Thickness</w:t>
      </w:r>
      <w:r>
        <w:rPr>
          <w:spacing w:val="-4"/>
        </w:rPr>
        <w:t> </w:t>
      </w:r>
      <w:r>
        <w:rPr/>
        <w:t>and Diameter</w:t>
      </w:r>
      <w:r>
        <w:rPr>
          <w:spacing w:val="-7"/>
        </w:rPr>
        <w:t> </w:t>
      </w:r>
      <w:r>
        <w:rPr/>
        <w:t>Uniformity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65"/>
      <w:r>
        <w:rPr/>
        <w:t>Tablet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6" w:firstLine="720"/>
        <w:jc w:val="both"/>
      </w:pP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necessity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reproducing</w:t>
      </w:r>
      <w:r>
        <w:rPr>
          <w:spacing w:val="-2"/>
        </w:rPr>
        <w:t> </w:t>
      </w:r>
      <w:r>
        <w:rPr/>
        <w:t>identical</w:t>
      </w:r>
      <w:r>
        <w:rPr>
          <w:spacing w:val="-11"/>
        </w:rPr>
        <w:t> </w:t>
      </w:r>
      <w:r>
        <w:rPr/>
        <w:t>tablets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appearance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avoid</w:t>
      </w:r>
      <w:r>
        <w:rPr>
          <w:spacing w:val="-9"/>
        </w:rPr>
        <w:t> </w:t>
      </w:r>
      <w:r>
        <w:rPr/>
        <w:t>problems</w:t>
      </w:r>
      <w:r>
        <w:rPr>
          <w:spacing w:val="-9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3"/>
        </w:rPr>
        <w:t>packaging</w:t>
      </w:r>
      <w:r>
        <w:rPr>
          <w:spacing w:val="-4"/>
        </w:rPr>
        <w:t> </w:t>
      </w:r>
      <w:r>
        <w:rPr>
          <w:spacing w:val="-3"/>
        </w:rPr>
        <w:t>make</w:t>
      </w:r>
      <w:r>
        <w:rPr>
          <w:spacing w:val="-9"/>
        </w:rPr>
        <w:t> </w:t>
      </w:r>
      <w:r>
        <w:rPr>
          <w:spacing w:val="-2"/>
        </w:rPr>
        <w:t>carrying</w:t>
      </w:r>
      <w:r>
        <w:rPr>
          <w:spacing w:val="-9"/>
        </w:rPr>
        <w:t> </w:t>
      </w:r>
      <w:r>
        <w:rPr>
          <w:spacing w:val="-2"/>
        </w:rPr>
        <w:t>out</w:t>
      </w:r>
      <w:r>
        <w:rPr>
          <w:spacing w:val="-7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test</w:t>
      </w:r>
      <w:r>
        <w:rPr>
          <w:spacing w:val="-7"/>
        </w:rPr>
        <w:t> </w:t>
      </w:r>
      <w:r>
        <w:rPr>
          <w:spacing w:val="-2"/>
        </w:rPr>
        <w:t>applicable.</w:t>
      </w:r>
      <w:r>
        <w:rPr>
          <w:spacing w:val="-10"/>
        </w:rPr>
        <w:t> </w:t>
      </w:r>
      <w:r>
        <w:rPr>
          <w:spacing w:val="-2"/>
        </w:rPr>
        <w:t>These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8"/>
        </w:rPr>
        <w:t> </w:t>
      </w:r>
      <w:r>
        <w:rPr>
          <w:spacing w:val="-2"/>
        </w:rPr>
        <w:t>carried</w:t>
      </w:r>
      <w:r>
        <w:rPr>
          <w:spacing w:val="-12"/>
        </w:rPr>
        <w:t> </w:t>
      </w:r>
      <w:r>
        <w:rPr>
          <w:spacing w:val="-2"/>
        </w:rPr>
        <w:t>out</w:t>
      </w:r>
      <w:r>
        <w:rPr>
          <w:spacing w:val="-3"/>
        </w:rPr>
        <w:t> </w:t>
      </w:r>
      <w:r>
        <w:rPr>
          <w:spacing w:val="-2"/>
        </w:rPr>
        <w:t>by</w:t>
      </w:r>
      <w:r>
        <w:rPr>
          <w:spacing w:val="-13"/>
        </w:rPr>
        <w:t> </w:t>
      </w:r>
      <w:r>
        <w:rPr>
          <w:spacing w:val="-2"/>
        </w:rPr>
        <w:t>selecting</w:t>
      </w:r>
      <w:r>
        <w:rPr>
          <w:spacing w:val="-4"/>
        </w:rPr>
        <w:t> </w:t>
      </w:r>
      <w:r>
        <w:rPr>
          <w:spacing w:val="-2"/>
        </w:rPr>
        <w:t>five</w:t>
      </w:r>
      <w:r>
        <w:rPr>
          <w:spacing w:val="-8"/>
        </w:rPr>
        <w:t> </w:t>
      </w:r>
      <w:r>
        <w:rPr>
          <w:spacing w:val="-2"/>
        </w:rPr>
        <w:t>tablets</w:t>
      </w:r>
      <w:r>
        <w:rPr>
          <w:spacing w:val="-58"/>
        </w:rPr>
        <w:t> </w:t>
      </w:r>
      <w:r>
        <w:rPr>
          <w:spacing w:val="-3"/>
        </w:rPr>
        <w:t>and determining their thickness and diameter </w:t>
      </w:r>
      <w:r>
        <w:rPr>
          <w:spacing w:val="-2"/>
        </w:rPr>
        <w:t>with micrometer screw gauge. The mean of such</w:t>
      </w:r>
      <w:r>
        <w:rPr>
          <w:spacing w:val="-57"/>
        </w:rPr>
        <w:t> </w:t>
      </w:r>
      <w:r>
        <w:rPr/>
        <w:t>determination</w:t>
      </w:r>
      <w:r>
        <w:rPr>
          <w:spacing w:val="-11"/>
        </w:rPr>
        <w:t> </w:t>
      </w:r>
      <w:r>
        <w:rPr/>
        <w:t>should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deviate</w:t>
      </w:r>
      <w:r>
        <w:rPr>
          <w:spacing w:val="-7"/>
        </w:rPr>
        <w:t> </w:t>
      </w:r>
      <w:r>
        <w:rPr/>
        <w:t>from</w:t>
      </w:r>
      <w:r>
        <w:rPr>
          <w:spacing w:val="-14"/>
        </w:rPr>
        <w:t> </w:t>
      </w:r>
      <w:r>
        <w:rPr/>
        <w:t>acceptable</w:t>
      </w:r>
      <w:r>
        <w:rPr>
          <w:spacing w:val="-1"/>
        </w:rPr>
        <w:t> </w:t>
      </w:r>
      <w:r>
        <w:rPr/>
        <w:t>limits.</w:t>
      </w:r>
    </w:p>
    <w:p>
      <w:pPr>
        <w:pStyle w:val="BodyText"/>
        <w:spacing w:line="480" w:lineRule="auto" w:before="202"/>
        <w:ind w:left="387" w:right="1051" w:firstLine="720"/>
        <w:jc w:val="both"/>
      </w:pPr>
      <w:r>
        <w:rPr/>
        <w:t>Thickness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could</w:t>
      </w:r>
      <w:r>
        <w:rPr>
          <w:spacing w:val="-3"/>
        </w:rPr>
        <w:t> </w:t>
      </w:r>
      <w:r>
        <w:rPr/>
        <w:t>vary</w:t>
      </w:r>
      <w:r>
        <w:rPr>
          <w:spacing w:val="-8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change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compression</w:t>
      </w:r>
      <w:r>
        <w:rPr>
          <w:spacing w:val="-7"/>
        </w:rPr>
        <w:t> </w:t>
      </w:r>
      <w:r>
        <w:rPr/>
        <w:t>pressure</w:t>
      </w:r>
      <w:r>
        <w:rPr>
          <w:spacing w:val="-9"/>
        </w:rPr>
        <w:t> </w:t>
      </w:r>
      <w:r>
        <w:rPr/>
        <w:t>or</w:t>
      </w:r>
      <w:r>
        <w:rPr>
          <w:spacing w:val="-6"/>
        </w:rPr>
        <w:t> </w:t>
      </w:r>
      <w:r>
        <w:rPr/>
        <w:t>size</w:t>
      </w:r>
      <w:r>
        <w:rPr>
          <w:spacing w:val="-58"/>
        </w:rPr>
        <w:t> </w:t>
      </w:r>
      <w:r>
        <w:rPr>
          <w:spacing w:val="-3"/>
        </w:rPr>
        <w:t>segregation</w:t>
      </w:r>
      <w:r>
        <w:rPr>
          <w:spacing w:val="-10"/>
        </w:rPr>
        <w:t> </w:t>
      </w:r>
      <w:r>
        <w:rPr>
          <w:spacing w:val="-3"/>
        </w:rPr>
        <w:t>within</w:t>
      </w:r>
      <w:r>
        <w:rPr>
          <w:spacing w:val="-8"/>
        </w:rPr>
        <w:t> </w:t>
      </w:r>
      <w:r>
        <w:rPr>
          <w:spacing w:val="-3"/>
        </w:rPr>
        <w:t>the</w:t>
      </w:r>
      <w:r>
        <w:rPr>
          <w:spacing w:val="-5"/>
        </w:rPr>
        <w:t> </w:t>
      </w:r>
      <w:r>
        <w:rPr>
          <w:spacing w:val="-3"/>
        </w:rPr>
        <w:t>hopper</w:t>
      </w:r>
      <w:r>
        <w:rPr>
          <w:spacing w:val="-2"/>
        </w:rPr>
        <w:t> even</w:t>
      </w:r>
      <w:r>
        <w:rPr>
          <w:spacing w:val="-9"/>
        </w:rPr>
        <w:t> </w:t>
      </w:r>
      <w:r>
        <w:rPr>
          <w:spacing w:val="-2"/>
        </w:rPr>
        <w:t>when</w:t>
      </w:r>
      <w:r>
        <w:rPr>
          <w:spacing w:val="-13"/>
        </w:rPr>
        <w:t> </w:t>
      </w:r>
      <w:r>
        <w:rPr>
          <w:spacing w:val="-2"/>
        </w:rPr>
        <w:t>compression</w:t>
      </w:r>
      <w:r>
        <w:rPr>
          <w:spacing w:val="-13"/>
        </w:rPr>
        <w:t> </w:t>
      </w:r>
      <w:r>
        <w:rPr>
          <w:spacing w:val="-2"/>
        </w:rPr>
        <w:t>pressure</w:t>
      </w:r>
      <w:r>
        <w:rPr>
          <w:spacing w:val="-9"/>
        </w:rPr>
        <w:t> </w:t>
      </w:r>
      <w:r>
        <w:rPr>
          <w:spacing w:val="-2"/>
        </w:rPr>
        <w:t>remains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same.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18" w:id="66"/>
      <w:r>
        <w:rPr/>
        <w:t>Crushing</w:t>
      </w:r>
      <w:r>
        <w:rPr>
          <w:spacing w:val="-4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(Hardness)</w:t>
      </w:r>
      <w:r>
        <w:rPr>
          <w:spacing w:val="-3"/>
        </w:rPr>
        <w:t> </w:t>
      </w:r>
      <w:bookmarkEnd w:id="66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51" w:firstLine="720"/>
        <w:jc w:val="both"/>
      </w:pPr>
      <w:r>
        <w:rPr/>
        <w:t>The crushing strength or hardness of a tablet determines its resistance to chipping,</w:t>
      </w:r>
      <w:r>
        <w:rPr>
          <w:spacing w:val="1"/>
        </w:rPr>
        <w:t> </w:t>
      </w:r>
      <w:r>
        <w:rPr>
          <w:spacing w:val="-4"/>
        </w:rPr>
        <w:t>abrasion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"/>
        </w:rPr>
        <w:t> </w:t>
      </w:r>
      <w:r>
        <w:rPr>
          <w:spacing w:val="-4"/>
        </w:rPr>
        <w:t>breakage</w:t>
      </w:r>
      <w:r>
        <w:rPr>
          <w:spacing w:val="-8"/>
        </w:rPr>
        <w:t> </w:t>
      </w:r>
      <w:r>
        <w:rPr>
          <w:spacing w:val="-3"/>
        </w:rPr>
        <w:t>under</w:t>
      </w:r>
      <w:r>
        <w:rPr>
          <w:spacing w:val="-1"/>
        </w:rPr>
        <w:t> </w:t>
      </w:r>
      <w:r>
        <w:rPr>
          <w:spacing w:val="-3"/>
        </w:rPr>
        <w:t>storage</w:t>
      </w:r>
      <w:r>
        <w:rPr>
          <w:spacing w:val="-4"/>
        </w:rPr>
        <w:t> </w:t>
      </w:r>
      <w:r>
        <w:rPr>
          <w:spacing w:val="-3"/>
        </w:rPr>
        <w:t>condition,</w:t>
      </w:r>
      <w:r>
        <w:rPr>
          <w:spacing w:val="-4"/>
        </w:rPr>
        <w:t> </w:t>
      </w:r>
      <w:r>
        <w:rPr>
          <w:spacing w:val="-3"/>
        </w:rPr>
        <w:t>transportation</w:t>
      </w:r>
      <w:r>
        <w:rPr>
          <w:spacing w:val="-8"/>
        </w:rPr>
        <w:t> </w:t>
      </w:r>
      <w:r>
        <w:rPr>
          <w:spacing w:val="-3"/>
        </w:rPr>
        <w:t>and handling before</w:t>
      </w:r>
      <w:r>
        <w:rPr>
          <w:spacing w:val="-2"/>
        </w:rPr>
        <w:t> </w:t>
      </w:r>
      <w:r>
        <w:rPr>
          <w:spacing w:val="-3"/>
        </w:rPr>
        <w:t>usage.</w:t>
      </w:r>
    </w:p>
    <w:p>
      <w:pPr>
        <w:pStyle w:val="BodyText"/>
        <w:spacing w:line="480" w:lineRule="auto" w:before="197"/>
        <w:ind w:left="387" w:right="1047" w:firstLine="720"/>
        <w:jc w:val="both"/>
      </w:pPr>
      <w:r>
        <w:rPr/>
        <w:t>Over the years, several methods have been used to assess the hardness of tablet,</w:t>
      </w:r>
      <w:r>
        <w:rPr>
          <w:spacing w:val="1"/>
        </w:rPr>
        <w:t> </w:t>
      </w:r>
      <w:r>
        <w:rPr/>
        <w:t>starting from the rule of thumb to when in 1930, Monsanto introduced a portable hardness</w:t>
      </w:r>
      <w:r>
        <w:rPr>
          <w:spacing w:val="1"/>
        </w:rPr>
        <w:t> </w:t>
      </w:r>
      <w:r>
        <w:rPr>
          <w:spacing w:val="-1"/>
        </w:rPr>
        <w:t>tester.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instrument</w:t>
      </w:r>
      <w:r>
        <w:rPr>
          <w:spacing w:val="-4"/>
        </w:rPr>
        <w:t> </w:t>
      </w:r>
      <w:r>
        <w:rPr>
          <w:spacing w:val="-1"/>
        </w:rPr>
        <w:t>measures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force</w:t>
      </w:r>
      <w:r>
        <w:rPr>
          <w:spacing w:val="-12"/>
        </w:rPr>
        <w:t> </w:t>
      </w:r>
      <w:r>
        <w:rPr/>
        <w:t>requires</w:t>
      </w:r>
      <w:r>
        <w:rPr>
          <w:spacing w:val="-13"/>
        </w:rPr>
        <w:t> </w:t>
      </w:r>
      <w:r>
        <w:rPr/>
        <w:t>to</w:t>
      </w:r>
      <w:r>
        <w:rPr>
          <w:spacing w:val="-7"/>
        </w:rPr>
        <w:t> </w:t>
      </w:r>
      <w:r>
        <w:rPr/>
        <w:t>break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tablet</w:t>
      </w:r>
      <w:r>
        <w:rPr>
          <w:spacing w:val="-7"/>
        </w:rPr>
        <w:t> </w:t>
      </w:r>
      <w:r>
        <w:rPr/>
        <w:t>when</w:t>
      </w:r>
      <w:r>
        <w:rPr>
          <w:spacing w:val="-15"/>
        </w:rPr>
        <w:t> </w:t>
      </w:r>
      <w:r>
        <w:rPr/>
        <w:t>the</w:t>
      </w:r>
      <w:r>
        <w:rPr>
          <w:spacing w:val="-8"/>
        </w:rPr>
        <w:t> </w:t>
      </w:r>
      <w:r>
        <w:rPr/>
        <w:t>force</w:t>
      </w:r>
      <w:r>
        <w:rPr>
          <w:spacing w:val="-11"/>
        </w:rPr>
        <w:t> </w:t>
      </w:r>
      <w:r>
        <w:rPr/>
        <w:t>generate</w:t>
      </w:r>
      <w:r>
        <w:rPr>
          <w:spacing w:val="-58"/>
        </w:rPr>
        <w:t> </w:t>
      </w:r>
      <w:r>
        <w:rPr>
          <w:spacing w:val="-3"/>
        </w:rPr>
        <w:t>by</w:t>
      </w:r>
      <w:r>
        <w:rPr>
          <w:spacing w:val="-12"/>
        </w:rPr>
        <w:t> </w:t>
      </w:r>
      <w:r>
        <w:rPr>
          <w:spacing w:val="-3"/>
        </w:rPr>
        <w:t>the</w:t>
      </w:r>
      <w:r>
        <w:rPr>
          <w:spacing w:val="-8"/>
        </w:rPr>
        <w:t> </w:t>
      </w:r>
      <w:r>
        <w:rPr>
          <w:spacing w:val="-3"/>
        </w:rPr>
        <w:t>coil</w:t>
      </w:r>
      <w:r>
        <w:rPr>
          <w:spacing w:val="-7"/>
        </w:rPr>
        <w:t> </w:t>
      </w:r>
      <w:r>
        <w:rPr>
          <w:spacing w:val="-3"/>
        </w:rPr>
        <w:t>spring is</w:t>
      </w:r>
      <w:r>
        <w:rPr>
          <w:spacing w:val="1"/>
        </w:rPr>
        <w:t> </w:t>
      </w:r>
      <w:r>
        <w:rPr>
          <w:spacing w:val="-3"/>
        </w:rPr>
        <w:t>applied</w:t>
      </w:r>
      <w:r>
        <w:rPr>
          <w:spacing w:val="-7"/>
        </w:rPr>
        <w:t> </w:t>
      </w:r>
      <w:r>
        <w:rPr>
          <w:spacing w:val="-3"/>
        </w:rPr>
        <w:t>diametrically</w:t>
      </w:r>
      <w:r>
        <w:rPr>
          <w:spacing w:val="-12"/>
        </w:rPr>
        <w:t> </w:t>
      </w:r>
      <w:r>
        <w:rPr>
          <w:spacing w:val="-3"/>
        </w:rPr>
        <w:t>to the</w:t>
      </w:r>
      <w:r>
        <w:rPr>
          <w:spacing w:val="-8"/>
        </w:rPr>
        <w:t> </w:t>
      </w:r>
      <w:r>
        <w:rPr>
          <w:spacing w:val="-3"/>
        </w:rPr>
        <w:t>tablet.</w:t>
      </w:r>
      <w:r>
        <w:rPr>
          <w:spacing w:val="-5"/>
        </w:rPr>
        <w:t> </w:t>
      </w:r>
      <w:r>
        <w:rPr>
          <w:spacing w:val="-3"/>
        </w:rPr>
        <w:t>It</w:t>
      </w:r>
      <w:r>
        <w:rPr>
          <w:spacing w:val="-1"/>
        </w:rPr>
        <w:t> </w:t>
      </w:r>
      <w:r>
        <w:rPr>
          <w:spacing w:val="-3"/>
        </w:rPr>
        <w:t>is</w:t>
      </w:r>
      <w:r>
        <w:rPr>
          <w:spacing w:val="-5"/>
        </w:rPr>
        <w:t> </w:t>
      </w:r>
      <w:r>
        <w:rPr>
          <w:spacing w:val="-3"/>
        </w:rPr>
        <w:t>measured in</w:t>
      </w:r>
      <w:r>
        <w:rPr>
          <w:spacing w:val="-7"/>
        </w:rPr>
        <w:t> </w:t>
      </w:r>
      <w:r>
        <w:rPr>
          <w:spacing w:val="-3"/>
        </w:rPr>
        <w:t>kilogram</w:t>
      </w:r>
      <w:r>
        <w:rPr>
          <w:spacing w:val="-6"/>
        </w:rPr>
        <w:t> </w:t>
      </w:r>
      <w:r>
        <w:rPr>
          <w:spacing w:val="-3"/>
        </w:rPr>
        <w:t>force.</w:t>
      </w:r>
    </w:p>
    <w:p>
      <w:pPr>
        <w:pStyle w:val="BodyText"/>
        <w:spacing w:line="480" w:lineRule="auto" w:before="202"/>
        <w:ind w:left="387" w:right="1052" w:firstLine="720"/>
        <w:jc w:val="both"/>
      </w:pPr>
      <w:r>
        <w:rPr/>
        <w:t>It is the practice in manufacturing of tablet to measure crushing strength throughout</w:t>
      </w:r>
      <w:r>
        <w:rPr>
          <w:spacing w:val="1"/>
        </w:rPr>
        <w:t> </w:t>
      </w:r>
      <w:r>
        <w:rPr/>
        <w:t>the production cycle in case of any need for pressure adjustment. Hard tablets may not</w:t>
      </w:r>
      <w:r>
        <w:rPr>
          <w:spacing w:val="1"/>
        </w:rPr>
        <w:t> </w:t>
      </w:r>
      <w:r>
        <w:rPr>
          <w:spacing w:val="-1"/>
        </w:rPr>
        <w:t>disintegrate</w:t>
      </w:r>
      <w:r>
        <w:rPr>
          <w:spacing w:val="-10"/>
        </w:rPr>
        <w:t> </w:t>
      </w:r>
      <w:r>
        <w:rPr>
          <w:spacing w:val="-1"/>
        </w:rPr>
        <w:t>within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required</w:t>
      </w:r>
      <w:r>
        <w:rPr>
          <w:spacing w:val="-9"/>
        </w:rPr>
        <w:t> </w:t>
      </w:r>
      <w:r>
        <w:rPr/>
        <w:t>period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time</w:t>
      </w:r>
      <w:r>
        <w:rPr>
          <w:spacing w:val="-13"/>
        </w:rPr>
        <w:t> </w:t>
      </w:r>
      <w:r>
        <w:rPr/>
        <w:t>or</w:t>
      </w:r>
      <w:r>
        <w:rPr>
          <w:spacing w:val="-8"/>
        </w:rPr>
        <w:t> </w:t>
      </w:r>
      <w:r>
        <w:rPr/>
        <w:t>meet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dissolution</w:t>
      </w:r>
      <w:r>
        <w:rPr>
          <w:spacing w:val="-8"/>
        </w:rPr>
        <w:t> </w:t>
      </w:r>
      <w:r>
        <w:rPr/>
        <w:t>specification</w:t>
      </w:r>
      <w:r>
        <w:rPr>
          <w:spacing w:val="-13"/>
        </w:rPr>
        <w:t> </w:t>
      </w:r>
      <w:r>
        <w:rPr/>
        <w:t>while</w:t>
      </w:r>
      <w:r>
        <w:rPr>
          <w:spacing w:val="-6"/>
        </w:rPr>
        <w:t> </w:t>
      </w:r>
      <w:r>
        <w:rPr/>
        <w:t>soft</w:t>
      </w:r>
      <w:r>
        <w:rPr>
          <w:spacing w:val="-57"/>
        </w:rPr>
        <w:t> </w:t>
      </w:r>
      <w:r>
        <w:rPr/>
        <w:t>tablets will not withstand the handling during processes such as coating, packaging and</w:t>
      </w:r>
      <w:r>
        <w:rPr>
          <w:spacing w:val="1"/>
        </w:rPr>
        <w:t> </w:t>
      </w:r>
      <w:r>
        <w:rPr/>
        <w:t>shipping</w:t>
      </w:r>
      <w:r>
        <w:rPr>
          <w:spacing w:val="-9"/>
        </w:rPr>
        <w:t> </w:t>
      </w:r>
      <w:r>
        <w:rPr/>
        <w:t>operations</w:t>
      </w:r>
      <w:r>
        <w:rPr>
          <w:spacing w:val="-11"/>
        </w:rPr>
        <w:t> </w:t>
      </w:r>
      <w:r>
        <w:rPr/>
        <w:t>(Odeku</w:t>
      </w:r>
      <w:r>
        <w:rPr>
          <w:spacing w:val="-4"/>
        </w:rPr>
        <w:t> </w:t>
      </w:r>
      <w:r>
        <w:rPr/>
        <w:t>and</w:t>
      </w:r>
      <w:r>
        <w:rPr>
          <w:spacing w:val="-9"/>
        </w:rPr>
        <w:t> </w:t>
      </w:r>
      <w:r>
        <w:rPr/>
        <w:t>Itiola,</w:t>
      </w:r>
      <w:r>
        <w:rPr>
          <w:spacing w:val="-6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748" w:top="1500" w:bottom="940" w:left="1600" w:right="360"/>
        </w:sect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17" w:id="67"/>
      <w:r>
        <w:rPr/>
        <w:t>Friability</w:t>
      </w:r>
      <w:r>
        <w:rPr>
          <w:spacing w:val="-5"/>
        </w:rPr>
        <w:t> </w:t>
      </w:r>
      <w:bookmarkEnd w:id="67"/>
      <w:r>
        <w:rPr/>
        <w:t>Test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8" w:firstLine="777"/>
        <w:jc w:val="both"/>
      </w:pPr>
      <w:r>
        <w:rPr/>
        <w:t>Friability is a parameter also used to measure hardness of a tablet. It measures the</w:t>
      </w:r>
      <w:r>
        <w:rPr>
          <w:spacing w:val="1"/>
        </w:rPr>
        <w:t> </w:t>
      </w:r>
      <w:r>
        <w:rPr/>
        <w:t>ability of a tablet to withstand abrasion in packaging, handling and shipping. The most</w:t>
      </w:r>
      <w:r>
        <w:rPr>
          <w:spacing w:val="1"/>
        </w:rPr>
        <w:t> </w:t>
      </w:r>
      <w:r>
        <w:rPr/>
        <w:t>common</w:t>
      </w:r>
      <w:r>
        <w:rPr>
          <w:spacing w:val="-13"/>
        </w:rPr>
        <w:t> </w:t>
      </w:r>
      <w:r>
        <w:rPr/>
        <w:t>equipment</w:t>
      </w:r>
      <w:r>
        <w:rPr>
          <w:spacing w:val="-4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4"/>
        </w:rPr>
        <w:t> </w:t>
      </w:r>
      <w:r>
        <w:rPr/>
        <w:t>measure</w:t>
      </w:r>
      <w:r>
        <w:rPr>
          <w:spacing w:val="-13"/>
        </w:rPr>
        <w:t> </w:t>
      </w:r>
      <w:r>
        <w:rPr/>
        <w:t>tablet</w:t>
      </w:r>
      <w:r>
        <w:rPr>
          <w:spacing w:val="-4"/>
        </w:rPr>
        <w:t> </w:t>
      </w:r>
      <w:r>
        <w:rPr/>
        <w:t>friability</w:t>
      </w:r>
      <w:r>
        <w:rPr>
          <w:spacing w:val="-8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9"/>
        </w:rPr>
        <w:t> </w:t>
      </w:r>
      <w:r>
        <w:rPr/>
        <w:t>Roche</w:t>
      </w:r>
      <w:r>
        <w:rPr>
          <w:spacing w:val="-9"/>
        </w:rPr>
        <w:t> </w:t>
      </w:r>
      <w:r>
        <w:rPr/>
        <w:t>friabilator.</w:t>
      </w:r>
    </w:p>
    <w:p>
      <w:pPr>
        <w:pStyle w:val="BodyText"/>
        <w:spacing w:line="480" w:lineRule="auto" w:before="202"/>
        <w:ind w:left="387" w:right="1048" w:firstLine="720"/>
        <w:jc w:val="both"/>
      </w:pPr>
      <w:r>
        <w:rPr/>
        <w:t>A</w:t>
      </w:r>
      <w:r>
        <w:rPr>
          <w:spacing w:val="-6"/>
        </w:rPr>
        <w:t> </w:t>
      </w:r>
      <w:r>
        <w:rPr/>
        <w:t>specified</w:t>
      </w:r>
      <w:r>
        <w:rPr>
          <w:spacing w:val="-3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tablets</w:t>
      </w:r>
      <w:r>
        <w:rPr>
          <w:spacing w:val="-7"/>
        </w:rPr>
        <w:t> </w:t>
      </w:r>
      <w:r>
        <w:rPr/>
        <w:t>are</w:t>
      </w:r>
      <w:r>
        <w:rPr>
          <w:spacing w:val="-11"/>
        </w:rPr>
        <w:t> </w:t>
      </w:r>
      <w:r>
        <w:rPr/>
        <w:t>weighed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placed</w:t>
      </w:r>
      <w:r>
        <w:rPr>
          <w:spacing w:val="-2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apparatus</w:t>
      </w:r>
      <w:r>
        <w:rPr>
          <w:spacing w:val="-11"/>
        </w:rPr>
        <w:t> </w:t>
      </w:r>
      <w:r>
        <w:rPr/>
        <w:t>where</w:t>
      </w:r>
      <w:r>
        <w:rPr>
          <w:spacing w:val="-11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57"/>
        </w:rPr>
        <w:t> </w:t>
      </w:r>
      <w:r>
        <w:rPr/>
        <w:t>exposed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rolling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repeated</w:t>
      </w:r>
      <w:r>
        <w:rPr>
          <w:spacing w:val="-7"/>
        </w:rPr>
        <w:t> </w:t>
      </w:r>
      <w:r>
        <w:rPr/>
        <w:t>shocks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they</w:t>
      </w:r>
      <w:r>
        <w:rPr>
          <w:spacing w:val="-11"/>
        </w:rPr>
        <w:t> </w:t>
      </w:r>
      <w:r>
        <w:rPr/>
        <w:t>fall</w:t>
      </w:r>
      <w:r>
        <w:rPr>
          <w:spacing w:val="-7"/>
        </w:rPr>
        <w:t> </w:t>
      </w:r>
      <w:r>
        <w:rPr/>
        <w:t>6</w:t>
      </w:r>
      <w:r>
        <w:rPr>
          <w:spacing w:val="-7"/>
        </w:rPr>
        <w:t> </w:t>
      </w:r>
      <w:r>
        <w:rPr/>
        <w:t>inches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each</w:t>
      </w:r>
      <w:r>
        <w:rPr>
          <w:spacing w:val="-11"/>
        </w:rPr>
        <w:t> </w:t>
      </w:r>
      <w:r>
        <w:rPr/>
        <w:t>turn</w:t>
      </w:r>
      <w:r>
        <w:rPr>
          <w:spacing w:val="-15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apparatus.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equipment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set</w:t>
      </w:r>
      <w:r>
        <w:rPr>
          <w:spacing w:val="-10"/>
        </w:rPr>
        <w:t> </w:t>
      </w:r>
      <w:r>
        <w:rPr>
          <w:spacing w:val="-1"/>
        </w:rPr>
        <w:t>at</w:t>
      </w:r>
      <w:r>
        <w:rPr>
          <w:spacing w:val="-10"/>
        </w:rPr>
        <w:t> </w:t>
      </w:r>
      <w:r>
        <w:rPr>
          <w:spacing w:val="-1"/>
        </w:rPr>
        <w:t>25</w:t>
      </w:r>
      <w:r>
        <w:rPr>
          <w:spacing w:val="-14"/>
        </w:rPr>
        <w:t> </w:t>
      </w:r>
      <w:r>
        <w:rPr>
          <w:spacing w:val="-1"/>
        </w:rPr>
        <w:t>revolutions</w:t>
      </w:r>
      <w:r>
        <w:rPr>
          <w:spacing w:val="-11"/>
        </w:rPr>
        <w:t> </w:t>
      </w:r>
      <w:r>
        <w:rPr/>
        <w:t>per</w:t>
      </w:r>
      <w:r>
        <w:rPr>
          <w:spacing w:val="-5"/>
        </w:rPr>
        <w:t> </w:t>
      </w:r>
      <w:r>
        <w:rPr/>
        <w:t>minutes</w:t>
      </w:r>
      <w:r>
        <w:rPr>
          <w:spacing w:val="-12"/>
        </w:rPr>
        <w:t> </w:t>
      </w:r>
      <w:r>
        <w:rPr/>
        <w:t>for</w:t>
      </w:r>
      <w:r>
        <w:rPr>
          <w:spacing w:val="-8"/>
        </w:rPr>
        <w:t> </w:t>
      </w:r>
      <w:r>
        <w:rPr/>
        <w:t>four</w:t>
      </w:r>
      <w:r>
        <w:rPr>
          <w:spacing w:val="-8"/>
        </w:rPr>
        <w:t> </w:t>
      </w:r>
      <w:r>
        <w:rPr/>
        <w:t>minutes</w:t>
      </w:r>
      <w:r>
        <w:rPr>
          <w:spacing w:val="-12"/>
        </w:rPr>
        <w:t> </w:t>
      </w:r>
      <w:r>
        <w:rPr/>
        <w:t>after</w:t>
      </w:r>
      <w:r>
        <w:rPr>
          <w:spacing w:val="-8"/>
        </w:rPr>
        <w:t> </w:t>
      </w:r>
      <w:r>
        <w:rPr/>
        <w:t>which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tablets</w:t>
      </w:r>
      <w:r>
        <w:rPr>
          <w:spacing w:val="-12"/>
        </w:rPr>
        <w:t> </w:t>
      </w:r>
      <w:r>
        <w:rPr/>
        <w:t>are</w:t>
      </w:r>
      <w:r>
        <w:rPr>
          <w:spacing w:val="-57"/>
        </w:rPr>
        <w:t> </w:t>
      </w:r>
      <w:r>
        <w:rPr/>
        <w:t>re-weighed and the weight compared with the initial weight. The loss due to abrasion is a</w:t>
      </w:r>
      <w:r>
        <w:rPr>
          <w:spacing w:val="1"/>
        </w:rPr>
        <w:t> </w:t>
      </w:r>
      <w:r>
        <w:rPr>
          <w:spacing w:val="-3"/>
        </w:rPr>
        <w:t>measure</w:t>
      </w:r>
      <w:r>
        <w:rPr>
          <w:spacing w:val="-8"/>
        </w:rPr>
        <w:t> </w:t>
      </w:r>
      <w:r>
        <w:rPr>
          <w:spacing w:val="-3"/>
        </w:rPr>
        <w:t>of</w:t>
      </w:r>
      <w:r>
        <w:rPr>
          <w:spacing w:val="-15"/>
        </w:rPr>
        <w:t> </w:t>
      </w:r>
      <w:r>
        <w:rPr>
          <w:spacing w:val="-3"/>
        </w:rPr>
        <w:t>the</w:t>
      </w:r>
      <w:r>
        <w:rPr>
          <w:spacing w:val="-8"/>
        </w:rPr>
        <w:t> </w:t>
      </w:r>
      <w:r>
        <w:rPr>
          <w:spacing w:val="-3"/>
        </w:rPr>
        <w:t>tablet</w:t>
      </w:r>
      <w:r>
        <w:rPr>
          <w:spacing w:val="2"/>
        </w:rPr>
        <w:t> </w:t>
      </w:r>
      <w:r>
        <w:rPr>
          <w:spacing w:val="-3"/>
        </w:rPr>
        <w:t>friability.</w:t>
      </w:r>
      <w:r>
        <w:rPr>
          <w:spacing w:val="-5"/>
        </w:rPr>
        <w:t> </w:t>
      </w:r>
      <w:r>
        <w:rPr>
          <w:spacing w:val="-3"/>
        </w:rPr>
        <w:t>The</w:t>
      </w:r>
      <w:r>
        <w:rPr>
          <w:spacing w:val="-4"/>
        </w:rPr>
        <w:t> </w:t>
      </w:r>
      <w:r>
        <w:rPr>
          <w:spacing w:val="-3"/>
        </w:rPr>
        <w:t>value</w:t>
      </w:r>
      <w:r>
        <w:rPr>
          <w:spacing w:val="-4"/>
        </w:rPr>
        <w:t> </w:t>
      </w:r>
      <w:r>
        <w:rPr>
          <w:spacing w:val="-3"/>
        </w:rPr>
        <w:t>is</w:t>
      </w:r>
      <w:r>
        <w:rPr>
          <w:spacing w:val="-4"/>
        </w:rPr>
        <w:t> </w:t>
      </w:r>
      <w:r>
        <w:rPr>
          <w:spacing w:val="-3"/>
        </w:rPr>
        <w:t>expressed</w:t>
      </w:r>
      <w:r>
        <w:rPr>
          <w:spacing w:val="-7"/>
        </w:rPr>
        <w:t> </w:t>
      </w:r>
      <w:r>
        <w:rPr>
          <w:spacing w:val="-3"/>
        </w:rPr>
        <w:t>as</w:t>
      </w:r>
      <w:r>
        <w:rPr>
          <w:spacing w:val="-5"/>
        </w:rPr>
        <w:t> </w:t>
      </w:r>
      <w:r>
        <w:rPr>
          <w:spacing w:val="-3"/>
        </w:rPr>
        <w:t>a</w:t>
      </w:r>
      <w:r>
        <w:rPr>
          <w:spacing w:val="-8"/>
        </w:rPr>
        <w:t> </w:t>
      </w:r>
      <w:r>
        <w:rPr>
          <w:spacing w:val="-3"/>
        </w:rPr>
        <w:t>percentage.</w:t>
      </w:r>
    </w:p>
    <w:p>
      <w:pPr>
        <w:pStyle w:val="BodyText"/>
        <w:spacing w:line="480" w:lineRule="auto" w:before="197"/>
        <w:ind w:left="387" w:right="1049" w:firstLine="720"/>
        <w:jc w:val="both"/>
      </w:pPr>
      <w:r>
        <w:rPr>
          <w:spacing w:val="-3"/>
        </w:rPr>
        <w:t>The generally acceptable standard is that the maximum weight loss should </w:t>
      </w:r>
      <w:r>
        <w:rPr>
          <w:spacing w:val="-2"/>
        </w:rPr>
        <w:t>not be more</w:t>
      </w:r>
      <w:r>
        <w:rPr>
          <w:spacing w:val="-57"/>
        </w:rPr>
        <w:t> </w:t>
      </w:r>
      <w:r>
        <w:rPr/>
        <w:t>than 1% of the weight of the tablets being tested. Any broken or smashed tablets are not</w:t>
      </w:r>
      <w:r>
        <w:rPr>
          <w:spacing w:val="1"/>
        </w:rPr>
        <w:t> </w:t>
      </w:r>
      <w:r>
        <w:rPr>
          <w:spacing w:val="-1"/>
        </w:rPr>
        <w:t>picked</w:t>
      </w:r>
      <w:r>
        <w:rPr>
          <w:spacing w:val="-13"/>
        </w:rPr>
        <w:t> </w:t>
      </w:r>
      <w:r>
        <w:rPr>
          <w:spacing w:val="-1"/>
        </w:rPr>
        <w:t>up.</w:t>
      </w:r>
      <w:r>
        <w:rPr>
          <w:spacing w:val="-10"/>
        </w:rPr>
        <w:t> </w:t>
      </w:r>
      <w:r>
        <w:rPr>
          <w:spacing w:val="-1"/>
        </w:rPr>
        <w:t>Normally,</w:t>
      </w:r>
      <w:r>
        <w:rPr>
          <w:spacing w:val="-7"/>
        </w:rPr>
        <w:t> </w:t>
      </w:r>
      <w:r>
        <w:rPr>
          <w:spacing w:val="-1"/>
        </w:rPr>
        <w:t>friability</w:t>
      </w:r>
      <w:r>
        <w:rPr>
          <w:spacing w:val="-12"/>
        </w:rPr>
        <w:t> </w:t>
      </w:r>
      <w:r>
        <w:rPr>
          <w:spacing w:val="-1"/>
        </w:rPr>
        <w:t>values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>
          <w:spacing w:val="-1"/>
        </w:rPr>
        <w:t>calculated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capping</w:t>
      </w:r>
      <w:r>
        <w:rPr>
          <w:spacing w:val="-12"/>
        </w:rPr>
        <w:t> </w:t>
      </w:r>
      <w:r>
        <w:rPr>
          <w:spacing w:val="-1"/>
        </w:rPr>
        <w:t>tablets</w:t>
      </w:r>
      <w:r>
        <w:rPr>
          <w:spacing w:val="-14"/>
        </w:rPr>
        <w:t> </w:t>
      </w:r>
      <w:r>
        <w:rPr/>
        <w:t>(Odeku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Itiola,</w:t>
      </w:r>
      <w:r>
        <w:rPr>
          <w:spacing w:val="-58"/>
        </w:rPr>
        <w:t> </w:t>
      </w:r>
      <w:r>
        <w:rPr/>
        <w:t>2006).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16" w:id="68"/>
      <w:r>
        <w:rPr/>
        <w:t>Disintegration</w:t>
      </w:r>
      <w:r>
        <w:rPr>
          <w:spacing w:val="-4"/>
        </w:rPr>
        <w:t> </w:t>
      </w:r>
      <w:bookmarkEnd w:id="68"/>
      <w:r>
        <w:rPr/>
        <w:t>Test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9" w:firstLine="720"/>
        <w:jc w:val="both"/>
      </w:pPr>
      <w:r>
        <w:rPr/>
        <w:t>Disintegration test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normally seek to</w:t>
      </w:r>
      <w:r>
        <w:rPr>
          <w:spacing w:val="1"/>
        </w:rPr>
        <w:t> </w:t>
      </w:r>
      <w:r>
        <w:rPr/>
        <w:t>establish a correlation with in-vivo</w:t>
      </w:r>
      <w:r>
        <w:rPr>
          <w:spacing w:val="1"/>
        </w:rPr>
        <w:t> </w:t>
      </w:r>
      <w:r>
        <w:rPr/>
        <w:t>behaviour. Thus, compliance with the specification is no guarantee of an acceptable release</w:t>
      </w:r>
      <w:r>
        <w:rPr>
          <w:spacing w:val="1"/>
        </w:rPr>
        <w:t> </w:t>
      </w:r>
      <w:r>
        <w:rPr/>
        <w:t>and uptake of the drug in-vivo and hence an acceptable clinical effect. However, it is</w:t>
      </w:r>
      <w:r>
        <w:rPr>
          <w:spacing w:val="1"/>
        </w:rPr>
        <w:t> </w:t>
      </w:r>
      <w:r>
        <w:rPr/>
        <w:t>reasonable to assume that a preparation which fails to comply with the test is unlikely to be</w:t>
      </w:r>
      <w:r>
        <w:rPr>
          <w:spacing w:val="1"/>
        </w:rPr>
        <w:t> </w:t>
      </w:r>
      <w:r>
        <w:rPr/>
        <w:t>efficacious.</w:t>
      </w:r>
      <w:r>
        <w:rPr>
          <w:spacing w:val="-6"/>
        </w:rPr>
        <w:t> </w:t>
      </w:r>
      <w:r>
        <w:rPr/>
        <w:t>(Alderborn,</w:t>
      </w:r>
      <w:r>
        <w:rPr>
          <w:spacing w:val="-6"/>
        </w:rPr>
        <w:t> </w:t>
      </w:r>
      <w:r>
        <w:rPr/>
        <w:t>2007).</w:t>
      </w:r>
    </w:p>
    <w:p>
      <w:pPr>
        <w:pStyle w:val="BodyText"/>
        <w:spacing w:line="480" w:lineRule="auto" w:before="202"/>
        <w:ind w:left="387" w:right="1044" w:firstLine="720"/>
        <w:jc w:val="both"/>
      </w:pPr>
      <w:r>
        <w:rPr/>
        <w:t>The disintegration of tablets into small fragments is an integral part of drug release</w:t>
      </w:r>
      <w:r>
        <w:rPr>
          <w:spacing w:val="1"/>
        </w:rPr>
        <w:t> </w:t>
      </w:r>
      <w:r>
        <w:rPr>
          <w:spacing w:val="-1"/>
        </w:rPr>
        <w:t>process.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order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assess</w:t>
      </w:r>
      <w:r>
        <w:rPr>
          <w:spacing w:val="-11"/>
        </w:rPr>
        <w:t> </w:t>
      </w:r>
      <w:r>
        <w:rPr>
          <w:spacing w:val="-1"/>
        </w:rPr>
        <w:t>this,</w:t>
      </w:r>
      <w:r>
        <w:rPr>
          <w:spacing w:val="-8"/>
        </w:rPr>
        <w:t> </w:t>
      </w:r>
      <w:r>
        <w:rPr>
          <w:spacing w:val="-1"/>
        </w:rPr>
        <w:t>disintegration</w:t>
      </w:r>
      <w:r>
        <w:rPr>
          <w:spacing w:val="-14"/>
        </w:rPr>
        <w:t> </w:t>
      </w:r>
      <w:r>
        <w:rPr>
          <w:spacing w:val="-1"/>
        </w:rPr>
        <w:t>test</w:t>
      </w:r>
      <w:r>
        <w:rPr>
          <w:spacing w:val="-2"/>
        </w:rPr>
        <w:t> </w:t>
      </w:r>
      <w:r>
        <w:rPr>
          <w:spacing w:val="-1"/>
        </w:rPr>
        <w:t>methods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been</w:t>
      </w:r>
      <w:r>
        <w:rPr>
          <w:spacing w:val="-14"/>
        </w:rPr>
        <w:t> </w:t>
      </w:r>
      <w:r>
        <w:rPr>
          <w:spacing w:val="-1"/>
        </w:rPr>
        <w:t>developed.</w:t>
      </w:r>
      <w:r>
        <w:rPr>
          <w:spacing w:val="-8"/>
        </w:rPr>
        <w:t> </w:t>
      </w:r>
      <w:r>
        <w:rPr/>
        <w:t>Examples</w:t>
      </w:r>
      <w:r>
        <w:rPr>
          <w:spacing w:val="-12"/>
        </w:rPr>
        <w:t> </w:t>
      </w:r>
      <w:r>
        <w:rPr/>
        <w:t>of</w:t>
      </w:r>
      <w:r>
        <w:rPr>
          <w:spacing w:val="-57"/>
        </w:rPr>
        <w:t> </w:t>
      </w:r>
      <w:r>
        <w:rPr/>
        <w:t>such</w:t>
      </w:r>
      <w:r>
        <w:rPr>
          <w:spacing w:val="-13"/>
        </w:rPr>
        <w:t> </w:t>
      </w:r>
      <w:r>
        <w:rPr/>
        <w:t>test</w:t>
      </w:r>
      <w:r>
        <w:rPr>
          <w:spacing w:val="-4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5"/>
        </w:rPr>
        <w:t> </w:t>
      </w:r>
      <w:r>
        <w:rPr/>
        <w:t>found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pharmacopoeias.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47" w:firstLine="720"/>
        <w:jc w:val="both"/>
      </w:pPr>
      <w:r>
        <w:rPr>
          <w:spacing w:val="-3"/>
        </w:rPr>
        <w:t>The disintegration test is carried </w:t>
      </w:r>
      <w:r>
        <w:rPr>
          <w:spacing w:val="-2"/>
        </w:rPr>
        <w:t>out using the disintegration instrument which consists</w:t>
      </w:r>
      <w:r>
        <w:rPr>
          <w:spacing w:val="-57"/>
        </w:rPr>
        <w:t> </w:t>
      </w:r>
      <w:r>
        <w:rPr/>
        <w:t>of 6 plastic tubes opened at the upper end and closed by a screen at the lower end. Before</w:t>
      </w:r>
      <w:r>
        <w:rPr>
          <w:spacing w:val="1"/>
        </w:rPr>
        <w:t> </w:t>
      </w:r>
      <w:r>
        <w:rPr>
          <w:spacing w:val="-2"/>
        </w:rPr>
        <w:t>testing,</w:t>
      </w:r>
      <w:r>
        <w:rPr>
          <w:spacing w:val="-8"/>
        </w:rPr>
        <w:t> </w:t>
      </w:r>
      <w:r>
        <w:rPr>
          <w:spacing w:val="-2"/>
        </w:rPr>
        <w:t>one</w:t>
      </w:r>
      <w:r>
        <w:rPr>
          <w:spacing w:val="-5"/>
        </w:rPr>
        <w:t> </w:t>
      </w:r>
      <w:r>
        <w:rPr>
          <w:spacing w:val="-2"/>
        </w:rPr>
        <w:t>tablet</w:t>
      </w:r>
      <w:r>
        <w:rPr>
          <w:spacing w:val="5"/>
        </w:rPr>
        <w:t> </w:t>
      </w:r>
      <w:r>
        <w:rPr>
          <w:spacing w:val="-2"/>
        </w:rPr>
        <w:t>is</w:t>
      </w:r>
      <w:r>
        <w:rPr>
          <w:spacing w:val="-7"/>
        </w:rPr>
        <w:t> </w:t>
      </w:r>
      <w:r>
        <w:rPr>
          <w:spacing w:val="-2"/>
        </w:rPr>
        <w:t>placed</w:t>
      </w:r>
      <w:r>
        <w:rPr>
          <w:spacing w:val="-1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each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tube.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tubes</w:t>
      </w:r>
      <w:r>
        <w:rPr>
          <w:spacing w:val="-7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placed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5"/>
        </w:rPr>
        <w:t> </w:t>
      </w:r>
      <w:r>
        <w:rPr>
          <w:spacing w:val="-1"/>
        </w:rPr>
        <w:t>water</w:t>
      </w:r>
      <w:r>
        <w:rPr>
          <w:spacing w:val="-3"/>
        </w:rPr>
        <w:t> </w:t>
      </w:r>
      <w:r>
        <w:rPr>
          <w:spacing w:val="-1"/>
        </w:rPr>
        <w:t>bath</w:t>
      </w:r>
      <w:r>
        <w:rPr>
          <w:spacing w:val="-9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>
          <w:spacing w:val="-1"/>
        </w:rPr>
        <w:t>37</w:t>
      </w:r>
      <w:r>
        <w:rPr>
          <w:spacing w:val="-9"/>
        </w:rPr>
        <w:t> </w:t>
      </w:r>
      <w:r>
        <w:rPr>
          <w:spacing w:val="-1"/>
          <w:vertAlign w:val="superscript"/>
        </w:rPr>
        <w:t>0</w:t>
      </w:r>
      <w:r>
        <w:rPr>
          <w:spacing w:val="-1"/>
          <w:vertAlign w:val="baseline"/>
        </w:rPr>
        <w:t>C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±</w:t>
      </w:r>
    </w:p>
    <w:p>
      <w:pPr>
        <w:pStyle w:val="BodyText"/>
        <w:spacing w:line="480" w:lineRule="auto"/>
        <w:ind w:left="387" w:right="1047"/>
        <w:jc w:val="both"/>
      </w:pPr>
      <w:r>
        <w:rPr/>
        <w:t>0.5</w:t>
      </w:r>
      <w:r>
        <w:rPr>
          <w:spacing w:val="-7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C,</w:t>
      </w:r>
      <w:r>
        <w:rPr>
          <w:spacing w:val="-4"/>
          <w:vertAlign w:val="baseline"/>
        </w:rPr>
        <w:t> </w:t>
      </w:r>
      <w:r>
        <w:rPr>
          <w:vertAlign w:val="baseline"/>
        </w:rPr>
        <w:t>preferably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1L</w:t>
      </w:r>
      <w:r>
        <w:rPr>
          <w:spacing w:val="-5"/>
          <w:vertAlign w:val="baseline"/>
        </w:rPr>
        <w:t> </w:t>
      </w:r>
      <w:r>
        <w:rPr>
          <w:vertAlign w:val="baseline"/>
        </w:rPr>
        <w:t>beaker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raised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lowered</w:t>
      </w:r>
      <w:r>
        <w:rPr>
          <w:spacing w:val="-6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2"/>
          <w:vertAlign w:val="baseline"/>
        </w:rPr>
        <w:t> </w:t>
      </w:r>
      <w:r>
        <w:rPr>
          <w:vertAlign w:val="baseline"/>
        </w:rPr>
        <w:t>frequency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water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such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way</w:t>
      </w:r>
      <w:r>
        <w:rPr>
          <w:spacing w:val="-9"/>
          <w:vertAlign w:val="baseline"/>
        </w:rPr>
        <w:t> </w:t>
      </w:r>
      <w:r>
        <w:rPr>
          <w:vertAlign w:val="baseline"/>
        </w:rPr>
        <w:t>that at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highest position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tubes,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screen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tablet</w:t>
      </w:r>
      <w:r>
        <w:rPr>
          <w:spacing w:val="-1"/>
          <w:vertAlign w:val="baseline"/>
        </w:rPr>
        <w:t> </w:t>
      </w:r>
      <w:r>
        <w:rPr>
          <w:vertAlign w:val="baseline"/>
        </w:rPr>
        <w:t>remain below</w:t>
      </w:r>
      <w:r>
        <w:rPr>
          <w:spacing w:val="-58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uncoated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BP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spacing w:val="-3"/>
          <w:vertAlign w:val="baseline"/>
        </w:rPr>
        <w:t>disintegrate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15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minutes</w:t>
      </w:r>
      <w:r>
        <w:rPr>
          <w:spacing w:val="-12"/>
          <w:vertAlign w:val="baseline"/>
        </w:rPr>
        <w:t> </w:t>
      </w:r>
      <w:r>
        <w:rPr>
          <w:spacing w:val="-2"/>
          <w:vertAlign w:val="baseline"/>
        </w:rPr>
        <w:t>while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up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2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hours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may</w:t>
      </w:r>
      <w:r>
        <w:rPr>
          <w:spacing w:val="-12"/>
          <w:vertAlign w:val="baseline"/>
        </w:rPr>
        <w:t> </w:t>
      </w:r>
      <w:r>
        <w:rPr>
          <w:spacing w:val="-2"/>
          <w:vertAlign w:val="baseline"/>
        </w:rPr>
        <w:t>be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required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for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coated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tablets.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(B.P,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1980).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15" w:id="69"/>
      <w:r>
        <w:rPr/>
        <w:t>Dissolution</w:t>
      </w:r>
      <w:r>
        <w:rPr>
          <w:spacing w:val="-9"/>
        </w:rPr>
        <w:t> </w:t>
      </w:r>
      <w:bookmarkEnd w:id="69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8"/>
        <w:ind w:left="387" w:right="1044"/>
        <w:jc w:val="both"/>
      </w:pPr>
      <w:r>
        <w:rPr/>
        <w:t>The release of a drug from solid dosage form is studied under in-vitro conditions through</w:t>
      </w:r>
      <w:r>
        <w:rPr>
          <w:spacing w:val="1"/>
        </w:rPr>
        <w:t> </w:t>
      </w:r>
      <w:r>
        <w:rPr>
          <w:spacing w:val="-3"/>
        </w:rPr>
        <w:t>dissolution</w:t>
      </w:r>
      <w:r>
        <w:rPr>
          <w:spacing w:val="-11"/>
        </w:rPr>
        <w:t> </w:t>
      </w:r>
      <w:r>
        <w:rPr>
          <w:spacing w:val="-3"/>
        </w:rPr>
        <w:t>testing.</w:t>
      </w:r>
      <w:r>
        <w:rPr>
          <w:spacing w:val="-8"/>
        </w:rPr>
        <w:t> </w:t>
      </w:r>
      <w:r>
        <w:rPr>
          <w:spacing w:val="-3"/>
        </w:rPr>
        <w:t>Dissolution</w:t>
      </w:r>
      <w:r>
        <w:rPr>
          <w:spacing w:val="-10"/>
        </w:rPr>
        <w:t> </w:t>
      </w:r>
      <w:r>
        <w:rPr>
          <w:spacing w:val="-3"/>
        </w:rPr>
        <w:t>testing</w:t>
      </w:r>
      <w:r>
        <w:rPr>
          <w:spacing w:val="-6"/>
        </w:rPr>
        <w:t> </w:t>
      </w:r>
      <w:r>
        <w:rPr>
          <w:spacing w:val="-3"/>
        </w:rPr>
        <w:t>also</w:t>
      </w:r>
      <w:r>
        <w:rPr>
          <w:spacing w:val="-2"/>
        </w:rPr>
        <w:t> </w:t>
      </w:r>
      <w:r>
        <w:rPr>
          <w:spacing w:val="-3"/>
        </w:rPr>
        <w:t>helps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assess</w:t>
      </w:r>
      <w:r>
        <w:rPr>
          <w:spacing w:val="-3"/>
        </w:rPr>
        <w:t> </w:t>
      </w:r>
      <w:r>
        <w:rPr>
          <w:spacing w:val="-2"/>
        </w:rPr>
        <w:t>factors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6"/>
        </w:rPr>
        <w:t> </w:t>
      </w:r>
      <w:r>
        <w:rPr>
          <w:spacing w:val="-2"/>
        </w:rPr>
        <w:t>affect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bioavailability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drug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7"/>
        </w:rPr>
        <w:t> </w:t>
      </w:r>
      <w:r>
        <w:rPr>
          <w:spacing w:val="-1"/>
        </w:rPr>
        <w:t>solid</w:t>
      </w:r>
      <w:r>
        <w:rPr>
          <w:spacing w:val="-11"/>
        </w:rPr>
        <w:t> </w:t>
      </w:r>
      <w:r>
        <w:rPr>
          <w:spacing w:val="-1"/>
        </w:rPr>
        <w:t>preparation.</w:t>
      </w:r>
      <w:r>
        <w:rPr>
          <w:spacing w:val="-9"/>
        </w:rPr>
        <w:t> </w:t>
      </w:r>
      <w:r>
        <w:rPr/>
        <w:t>Dissolution</w:t>
      </w:r>
      <w:r>
        <w:rPr>
          <w:spacing w:val="-11"/>
        </w:rPr>
        <w:t> </w:t>
      </w:r>
      <w:r>
        <w:rPr/>
        <w:t>studies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carried</w:t>
      </w:r>
      <w:r>
        <w:rPr>
          <w:spacing w:val="-10"/>
        </w:rPr>
        <w:t> </w:t>
      </w:r>
      <w:r>
        <w:rPr/>
        <w:t>out</w:t>
      </w:r>
      <w:r>
        <w:rPr>
          <w:spacing w:val="-7"/>
        </w:rPr>
        <w:t> </w:t>
      </w:r>
      <w:r>
        <w:rPr/>
        <w:t>to</w:t>
      </w:r>
      <w:r>
        <w:rPr>
          <w:spacing w:val="-11"/>
        </w:rPr>
        <w:t> </w:t>
      </w:r>
      <w:r>
        <w:rPr/>
        <w:t>evaluate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potential</w:t>
      </w:r>
      <w:r>
        <w:rPr>
          <w:spacing w:val="-57"/>
        </w:rPr>
        <w:t> </w:t>
      </w:r>
      <w:r>
        <w:rPr/>
        <w:t>effect of formulation and process variables on the bioavailability of a drug; to ensure that</w:t>
      </w:r>
      <w:r>
        <w:rPr>
          <w:spacing w:val="1"/>
        </w:rPr>
        <w:t> </w:t>
      </w:r>
      <w:r>
        <w:rPr/>
        <w:t>preparations comply with product specification; and to indicate the performance of the</w:t>
      </w:r>
      <w:r>
        <w:rPr>
          <w:spacing w:val="1"/>
        </w:rPr>
        <w:t> </w:t>
      </w:r>
      <w:r>
        <w:rPr/>
        <w:t>preparation</w:t>
      </w:r>
      <w:r>
        <w:rPr>
          <w:spacing w:val="-4"/>
        </w:rPr>
        <w:t> </w:t>
      </w:r>
      <w:r>
        <w:rPr/>
        <w:t>under</w:t>
      </w:r>
      <w:r>
        <w:rPr>
          <w:spacing w:val="8"/>
        </w:rPr>
        <w:t> </w:t>
      </w:r>
      <w:r>
        <w:rPr/>
        <w:t>in-vivo</w:t>
      </w:r>
      <w:r>
        <w:rPr>
          <w:spacing w:val="7"/>
        </w:rPr>
        <w:t> </w:t>
      </w:r>
      <w:r>
        <w:rPr/>
        <w:t>conditions</w:t>
      </w:r>
    </w:p>
    <w:p>
      <w:pPr>
        <w:pStyle w:val="BodyText"/>
        <w:spacing w:line="448" w:lineRule="auto"/>
        <w:ind w:left="387" w:right="976" w:firstLine="720"/>
      </w:pPr>
      <w:r>
        <w:rPr/>
        <w:t>This study is carried out by locating a tablet in a chamber containing a dissolution</w:t>
      </w:r>
      <w:r>
        <w:rPr>
          <w:spacing w:val="1"/>
        </w:rPr>
        <w:t> </w:t>
      </w:r>
      <w:r>
        <w:rPr/>
        <w:t>medium, of controlled volume and temperature. In the rotating basket method, the tablet is</w:t>
      </w:r>
      <w:r>
        <w:rPr>
          <w:spacing w:val="-57"/>
        </w:rPr>
        <w:t> </w:t>
      </w:r>
      <w:r>
        <w:rPr/>
        <w:t>placed in a small basket formed from a screen. This is then immersed in the dissolution</w:t>
      </w:r>
      <w:r>
        <w:rPr>
          <w:spacing w:val="1"/>
        </w:rPr>
        <w:t> </w:t>
      </w:r>
      <w:r>
        <w:rPr/>
        <w:t>medium and rotated at agiven speed. The BP (2002) specifies that at least 70% of the drug</w:t>
      </w:r>
      <w:r>
        <w:rPr>
          <w:spacing w:val="1"/>
        </w:rPr>
        <w:t> </w:t>
      </w:r>
      <w:r>
        <w:rPr/>
        <w:t>should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solution</w:t>
      </w:r>
      <w:r>
        <w:rPr>
          <w:spacing w:val="-3"/>
        </w:rPr>
        <w:t> </w:t>
      </w:r>
      <w:r>
        <w:rPr/>
        <w:t>after</w:t>
      </w:r>
      <w:r>
        <w:rPr>
          <w:spacing w:val="3"/>
        </w:rPr>
        <w:t> </w:t>
      </w:r>
      <w:r>
        <w:rPr/>
        <w:t>30</w:t>
      </w:r>
      <w:r>
        <w:rPr>
          <w:spacing w:val="2"/>
        </w:rPr>
        <w:t> </w:t>
      </w:r>
      <w:r>
        <w:rPr/>
        <w:t>minutes.</w:t>
      </w:r>
    </w:p>
    <w:p>
      <w:pPr>
        <w:spacing w:after="0" w:line="448" w:lineRule="auto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1"/>
          <w:numId w:val="30"/>
        </w:numPr>
        <w:tabs>
          <w:tab w:pos="1107" w:val="left" w:leader="none"/>
          <w:tab w:pos="1108" w:val="left" w:leader="none"/>
        </w:tabs>
        <w:spacing w:line="240" w:lineRule="auto" w:before="72" w:after="0"/>
        <w:ind w:left="1107" w:right="0" w:hanging="721"/>
        <w:jc w:val="left"/>
      </w:pPr>
      <w:bookmarkStart w:name="_TOC_250014" w:id="70"/>
      <w:r>
        <w:rPr>
          <w:spacing w:val="14"/>
          <w:w w:val="80"/>
        </w:rPr>
        <w:t>Integrity</w:t>
      </w:r>
      <w:r>
        <w:rPr>
          <w:spacing w:val="37"/>
          <w:w w:val="80"/>
        </w:rPr>
        <w:t> </w:t>
      </w:r>
      <w:r>
        <w:rPr>
          <w:w w:val="80"/>
        </w:rPr>
        <w:t>of</w:t>
      </w:r>
      <w:r>
        <w:rPr>
          <w:spacing w:val="37"/>
          <w:w w:val="80"/>
        </w:rPr>
        <w:t> </w:t>
      </w:r>
      <w:bookmarkEnd w:id="70"/>
      <w:r>
        <w:rPr>
          <w:spacing w:val="14"/>
          <w:w w:val="80"/>
        </w:rPr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8"/>
        <w:ind w:left="387" w:right="1055" w:firstLine="720"/>
        <w:jc w:val="both"/>
      </w:pPr>
      <w:r>
        <w:rPr>
          <w:spacing w:val="10"/>
          <w:w w:val="90"/>
        </w:rPr>
        <w:t>Integrity </w:t>
      </w:r>
      <w:r>
        <w:rPr>
          <w:w w:val="90"/>
        </w:rPr>
        <w:t>of </w:t>
      </w:r>
      <w:r>
        <w:rPr>
          <w:spacing w:val="9"/>
          <w:w w:val="90"/>
        </w:rPr>
        <w:t>tablets, </w:t>
      </w:r>
      <w:r>
        <w:rPr>
          <w:w w:val="90"/>
        </w:rPr>
        <w:t>also </w:t>
      </w:r>
      <w:r>
        <w:rPr>
          <w:spacing w:val="10"/>
          <w:w w:val="90"/>
        </w:rPr>
        <w:t>known </w:t>
      </w:r>
      <w:r>
        <w:rPr>
          <w:w w:val="90"/>
        </w:rPr>
        <w:t>as </w:t>
      </w:r>
      <w:r>
        <w:rPr>
          <w:spacing w:val="10"/>
          <w:w w:val="90"/>
        </w:rPr>
        <w:t>mechanical strength </w:t>
      </w:r>
      <w:r>
        <w:rPr>
          <w:w w:val="90"/>
        </w:rPr>
        <w:t>of </w:t>
      </w:r>
      <w:r>
        <w:rPr>
          <w:spacing w:val="9"/>
          <w:w w:val="90"/>
        </w:rPr>
        <w:t>tablets </w:t>
      </w:r>
      <w:r>
        <w:rPr>
          <w:w w:val="90"/>
        </w:rPr>
        <w:t>is a </w:t>
      </w:r>
      <w:r>
        <w:rPr>
          <w:spacing w:val="10"/>
          <w:w w:val="90"/>
        </w:rPr>
        <w:t>measure </w:t>
      </w:r>
      <w:r>
        <w:rPr>
          <w:w w:val="90"/>
        </w:rPr>
        <w:t>of the</w:t>
      </w:r>
      <w:r>
        <w:rPr>
          <w:spacing w:val="1"/>
          <w:w w:val="90"/>
        </w:rPr>
        <w:t> </w:t>
      </w:r>
      <w:r>
        <w:rPr>
          <w:spacing w:val="12"/>
          <w:w w:val="90"/>
        </w:rPr>
        <w:t>binding potential </w:t>
      </w:r>
      <w:r>
        <w:rPr>
          <w:w w:val="90"/>
        </w:rPr>
        <w:t>of </w:t>
      </w:r>
      <w:r>
        <w:rPr>
          <w:spacing w:val="11"/>
          <w:w w:val="90"/>
        </w:rPr>
        <w:t>the </w:t>
      </w:r>
      <w:r>
        <w:rPr>
          <w:spacing w:val="13"/>
          <w:w w:val="90"/>
        </w:rPr>
        <w:t>materials </w:t>
      </w:r>
      <w:r>
        <w:rPr>
          <w:w w:val="90"/>
        </w:rPr>
        <w:t>in </w:t>
      </w:r>
      <w:r>
        <w:rPr>
          <w:spacing w:val="9"/>
          <w:w w:val="90"/>
        </w:rPr>
        <w:t>the </w:t>
      </w:r>
      <w:r>
        <w:rPr>
          <w:spacing w:val="12"/>
          <w:w w:val="90"/>
        </w:rPr>
        <w:t>tablet. Information </w:t>
      </w:r>
      <w:r>
        <w:rPr>
          <w:spacing w:val="11"/>
          <w:w w:val="90"/>
        </w:rPr>
        <w:t>from </w:t>
      </w:r>
      <w:r>
        <w:rPr>
          <w:spacing w:val="9"/>
          <w:w w:val="90"/>
        </w:rPr>
        <w:t>the </w:t>
      </w:r>
      <w:r>
        <w:rPr>
          <w:spacing w:val="13"/>
          <w:w w:val="90"/>
        </w:rPr>
        <w:t>assessment </w:t>
      </w:r>
      <w:r>
        <w:rPr>
          <w:w w:val="90"/>
        </w:rPr>
        <w:t>of </w:t>
      </w:r>
      <w:r>
        <w:rPr>
          <w:spacing w:val="10"/>
          <w:w w:val="90"/>
        </w:rPr>
        <w:t>this</w:t>
      </w:r>
      <w:r>
        <w:rPr>
          <w:spacing w:val="11"/>
          <w:w w:val="90"/>
        </w:rPr>
        <w:t> </w:t>
      </w:r>
      <w:r>
        <w:rPr>
          <w:w w:val="90"/>
        </w:rPr>
        <w:t>binding potential is</w:t>
      </w:r>
      <w:r>
        <w:rPr>
          <w:spacing w:val="48"/>
        </w:rPr>
        <w:t> </w:t>
      </w:r>
      <w:r>
        <w:rPr>
          <w:w w:val="90"/>
        </w:rPr>
        <w:t>useful in the selection of excipients.</w:t>
      </w:r>
      <w:r>
        <w:rPr>
          <w:spacing w:val="48"/>
        </w:rPr>
        <w:t> </w:t>
      </w:r>
      <w:r>
        <w:rPr>
          <w:w w:val="90"/>
        </w:rPr>
        <w:t>If the bond is</w:t>
      </w:r>
      <w:r>
        <w:rPr>
          <w:spacing w:val="48"/>
        </w:rPr>
        <w:t> </w:t>
      </w:r>
      <w:r>
        <w:rPr>
          <w:w w:val="90"/>
        </w:rPr>
        <w:t>excessively strong,</w:t>
      </w:r>
      <w:r>
        <w:rPr>
          <w:spacing w:val="48"/>
        </w:rPr>
        <w:t> </w:t>
      </w:r>
      <w:r>
        <w:rPr>
          <w:spacing w:val="9"/>
          <w:w w:val="90"/>
        </w:rPr>
        <w:t>there</w:t>
      </w:r>
      <w:r>
        <w:rPr>
          <w:spacing w:val="10"/>
          <w:w w:val="90"/>
        </w:rPr>
        <w:t> </w:t>
      </w:r>
      <w:r>
        <w:rPr>
          <w:spacing w:val="9"/>
          <w:w w:val="90"/>
        </w:rPr>
        <w:t>may </w:t>
      </w:r>
      <w:r>
        <w:rPr>
          <w:w w:val="90"/>
        </w:rPr>
        <w:t>be slow </w:t>
      </w:r>
      <w:r>
        <w:rPr>
          <w:spacing w:val="10"/>
          <w:w w:val="90"/>
        </w:rPr>
        <w:t>disintegration </w:t>
      </w:r>
      <w:r>
        <w:rPr>
          <w:w w:val="90"/>
        </w:rPr>
        <w:t>and </w:t>
      </w:r>
      <w:r>
        <w:rPr>
          <w:spacing w:val="10"/>
          <w:w w:val="90"/>
        </w:rPr>
        <w:t>subsequent dissolution </w:t>
      </w:r>
      <w:r>
        <w:rPr>
          <w:w w:val="90"/>
        </w:rPr>
        <w:t>of a drug. Weak </w:t>
      </w:r>
      <w:r>
        <w:rPr>
          <w:spacing w:val="10"/>
          <w:w w:val="90"/>
        </w:rPr>
        <w:t>bonding </w:t>
      </w:r>
      <w:r>
        <w:rPr>
          <w:w w:val="90"/>
        </w:rPr>
        <w:t>may limit the</w:t>
      </w:r>
      <w:r>
        <w:rPr>
          <w:spacing w:val="1"/>
          <w:w w:val="90"/>
        </w:rPr>
        <w:t> </w:t>
      </w:r>
      <w:r>
        <w:rPr>
          <w:w w:val="90"/>
        </w:rPr>
        <w:t>selection</w:t>
      </w:r>
      <w:r>
        <w:rPr>
          <w:spacing w:val="1"/>
          <w:w w:val="90"/>
        </w:rPr>
        <w:t> </w:t>
      </w:r>
      <w:r>
        <w:rPr>
          <w:w w:val="90"/>
        </w:rPr>
        <w:t>and/or</w:t>
      </w:r>
      <w:r>
        <w:rPr>
          <w:spacing w:val="1"/>
          <w:w w:val="90"/>
        </w:rPr>
        <w:t> </w:t>
      </w:r>
      <w:r>
        <w:rPr>
          <w:w w:val="90"/>
        </w:rPr>
        <w:t>proportion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spacing w:val="9"/>
          <w:w w:val="90"/>
        </w:rPr>
        <w:t>excipients,</w:t>
      </w:r>
      <w:r>
        <w:rPr>
          <w:spacing w:val="10"/>
          <w:w w:val="90"/>
        </w:rPr>
        <w:t> </w:t>
      </w:r>
      <w:r>
        <w:rPr>
          <w:w w:val="90"/>
        </w:rPr>
        <w:t>such</w:t>
      </w:r>
      <w:r>
        <w:rPr>
          <w:spacing w:val="1"/>
          <w:w w:val="90"/>
        </w:rPr>
        <w:t> </w:t>
      </w:r>
      <w:r>
        <w:rPr>
          <w:w w:val="90"/>
        </w:rPr>
        <w:t>as</w:t>
      </w:r>
      <w:r>
        <w:rPr>
          <w:spacing w:val="1"/>
          <w:w w:val="90"/>
        </w:rPr>
        <w:t> </w:t>
      </w:r>
      <w:r>
        <w:rPr>
          <w:w w:val="90"/>
        </w:rPr>
        <w:t>lubricants</w:t>
      </w:r>
      <w:r>
        <w:rPr>
          <w:spacing w:val="1"/>
          <w:w w:val="90"/>
        </w:rPr>
        <w:t> </w:t>
      </w:r>
      <w:r>
        <w:rPr>
          <w:w w:val="90"/>
        </w:rPr>
        <w:t>that</w:t>
      </w:r>
      <w:r>
        <w:rPr>
          <w:spacing w:val="1"/>
          <w:w w:val="90"/>
        </w:rPr>
        <w:t> </w:t>
      </w:r>
      <w:r>
        <w:rPr>
          <w:w w:val="90"/>
        </w:rPr>
        <w:t>would</w:t>
      </w:r>
      <w:r>
        <w:rPr>
          <w:spacing w:val="1"/>
          <w:w w:val="90"/>
        </w:rPr>
        <w:t> </w:t>
      </w:r>
      <w:r>
        <w:rPr>
          <w:w w:val="90"/>
        </w:rPr>
        <w:t>be</w:t>
      </w:r>
      <w:r>
        <w:rPr>
          <w:spacing w:val="1"/>
          <w:w w:val="90"/>
        </w:rPr>
        <w:t> </w:t>
      </w:r>
      <w:r>
        <w:rPr>
          <w:w w:val="90"/>
        </w:rPr>
        <w:t>added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48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spacing w:val="9"/>
          <w:w w:val="95"/>
        </w:rPr>
        <w:t>formulation.</w:t>
      </w:r>
    </w:p>
    <w:p>
      <w:pPr>
        <w:pStyle w:val="BodyText"/>
        <w:spacing w:line="480" w:lineRule="auto"/>
        <w:ind w:left="387" w:right="1048" w:firstLine="720"/>
        <w:jc w:val="both"/>
      </w:pP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mechanical</w:t>
      </w:r>
      <w:r>
        <w:rPr>
          <w:spacing w:val="-9"/>
        </w:rPr>
        <w:t> </w:t>
      </w:r>
      <w:r>
        <w:rPr>
          <w:spacing w:val="-1"/>
        </w:rPr>
        <w:t>properties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pharmaceutical</w:t>
      </w:r>
      <w:r>
        <w:rPr>
          <w:spacing w:val="-12"/>
        </w:rPr>
        <w:t> </w:t>
      </w:r>
      <w:r>
        <w:rPr>
          <w:spacing w:val="-1"/>
        </w:rPr>
        <w:t>tablets,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quantifiable</w:t>
      </w:r>
      <w:r>
        <w:rPr>
          <w:spacing w:val="-4"/>
        </w:rPr>
        <w:t> </w:t>
      </w:r>
      <w:r>
        <w:rPr>
          <w:spacing w:val="-1"/>
        </w:rPr>
        <w:t>by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friability,</w:t>
      </w:r>
      <w:r>
        <w:rPr>
          <w:spacing w:val="-57"/>
        </w:rPr>
        <w:t> </w:t>
      </w:r>
      <w:r>
        <w:rPr/>
        <w:t>hardness</w:t>
      </w:r>
      <w:r>
        <w:rPr>
          <w:spacing w:val="-9"/>
        </w:rPr>
        <w:t> </w:t>
      </w:r>
      <w:r>
        <w:rPr/>
        <w:t>or</w:t>
      </w:r>
      <w:r>
        <w:rPr>
          <w:spacing w:val="-5"/>
        </w:rPr>
        <w:t> </w:t>
      </w:r>
      <w:r>
        <w:rPr/>
        <w:t>crushing</w:t>
      </w:r>
      <w:r>
        <w:rPr>
          <w:spacing w:val="-4"/>
        </w:rPr>
        <w:t> </w:t>
      </w:r>
      <w:r>
        <w:rPr/>
        <w:t>strength,</w:t>
      </w:r>
      <w:r>
        <w:rPr>
          <w:spacing w:val="-4"/>
        </w:rPr>
        <w:t> </w:t>
      </w:r>
      <w:r>
        <w:rPr/>
        <w:t>crushing</w:t>
      </w:r>
      <w:r>
        <w:rPr>
          <w:spacing w:val="-4"/>
        </w:rPr>
        <w:t> </w:t>
      </w:r>
      <w:r>
        <w:rPr/>
        <w:t>strength-</w:t>
      </w:r>
      <w:r>
        <w:rPr>
          <w:spacing w:val="-2"/>
        </w:rPr>
        <w:t> </w:t>
      </w:r>
      <w:r>
        <w:rPr/>
        <w:t>friability</w:t>
      </w:r>
      <w:r>
        <w:rPr>
          <w:spacing w:val="-9"/>
        </w:rPr>
        <w:t> </w:t>
      </w:r>
      <w:r>
        <w:rPr/>
        <w:t>values,</w:t>
      </w:r>
      <w:r>
        <w:rPr>
          <w:spacing w:val="-5"/>
        </w:rPr>
        <w:t> </w:t>
      </w:r>
      <w:r>
        <w:rPr/>
        <w:t>tensile</w:t>
      </w:r>
      <w:r>
        <w:rPr>
          <w:spacing w:val="-1"/>
        </w:rPr>
        <w:t> </w:t>
      </w:r>
      <w:r>
        <w:rPr/>
        <w:t>strength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brittle</w:t>
      </w:r>
      <w:r>
        <w:rPr>
          <w:spacing w:val="-57"/>
        </w:rPr>
        <w:t> </w:t>
      </w:r>
      <w:r>
        <w:rPr/>
        <w:t>fracture index</w:t>
      </w:r>
      <w:r>
        <w:rPr>
          <w:spacing w:val="-13"/>
        </w:rPr>
        <w:t> </w:t>
      </w:r>
      <w:r>
        <w:rPr/>
        <w:t>(Odeku,</w:t>
      </w:r>
      <w:r>
        <w:rPr>
          <w:spacing w:val="-6"/>
        </w:rPr>
        <w:t> </w:t>
      </w:r>
      <w:r>
        <w:rPr/>
        <w:t>2007).</w:t>
      </w:r>
    </w:p>
    <w:p>
      <w:pPr>
        <w:pStyle w:val="BodyText"/>
        <w:spacing w:line="480" w:lineRule="auto" w:before="202"/>
        <w:ind w:left="387" w:right="1040" w:firstLine="720"/>
        <w:jc w:val="both"/>
      </w:pPr>
      <w:r>
        <w:rPr/>
        <w:t>Mechanical</w:t>
      </w:r>
      <w:r>
        <w:rPr>
          <w:spacing w:val="-13"/>
        </w:rPr>
        <w:t> </w:t>
      </w:r>
      <w:r>
        <w:rPr/>
        <w:t>strength</w:t>
      </w:r>
      <w:r>
        <w:rPr>
          <w:spacing w:val="-12"/>
        </w:rPr>
        <w:t> </w:t>
      </w:r>
      <w:r>
        <w:rPr/>
        <w:t>of</w:t>
      </w:r>
      <w:r>
        <w:rPr>
          <w:spacing w:val="-15"/>
        </w:rPr>
        <w:t> </w:t>
      </w:r>
      <w:r>
        <w:rPr/>
        <w:t>tablet</w:t>
      </w:r>
      <w:r>
        <w:rPr>
          <w:spacing w:val="-3"/>
        </w:rPr>
        <w:t> </w:t>
      </w:r>
      <w:r>
        <w:rPr/>
        <w:t>is</w:t>
      </w:r>
      <w:r>
        <w:rPr>
          <w:spacing w:val="-11"/>
        </w:rPr>
        <w:t> </w:t>
      </w:r>
      <w:r>
        <w:rPr/>
        <w:t>an</w:t>
      </w:r>
      <w:r>
        <w:rPr>
          <w:spacing w:val="-9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attribute,</w:t>
      </w:r>
      <w:r>
        <w:rPr>
          <w:spacing w:val="-7"/>
        </w:rPr>
        <w:t> </w:t>
      </w:r>
      <w:r>
        <w:rPr/>
        <w:t>which</w:t>
      </w:r>
      <w:r>
        <w:rPr>
          <w:spacing w:val="-13"/>
        </w:rPr>
        <w:t> </w:t>
      </w:r>
      <w:r>
        <w:rPr/>
        <w:t>depends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both</w:t>
      </w:r>
      <w:r>
        <w:rPr>
          <w:spacing w:val="-58"/>
        </w:rPr>
        <w:t> </w:t>
      </w:r>
      <w:r>
        <w:rPr/>
        <w:t>formulation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(Narang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,</w:t>
      </w:r>
      <w:r>
        <w:rPr>
          <w:spacing w:val="-9"/>
        </w:rPr>
        <w:t> </w:t>
      </w:r>
      <w:r>
        <w:rPr/>
        <w:t>2010).</w:t>
      </w:r>
      <w:r>
        <w:rPr>
          <w:spacing w:val="-9"/>
        </w:rPr>
        <w:t> </w:t>
      </w:r>
      <w:r>
        <w:rPr/>
        <w:t>Bonding</w:t>
      </w:r>
      <w:r>
        <w:rPr>
          <w:spacing w:val="-10"/>
        </w:rPr>
        <w:t> </w:t>
      </w:r>
      <w:r>
        <w:rPr/>
        <w:t>results</w:t>
      </w:r>
      <w:r>
        <w:rPr>
          <w:spacing w:val="-5"/>
        </w:rPr>
        <w:t> </w:t>
      </w:r>
      <w:r>
        <w:rPr/>
        <w:t>from</w:t>
      </w:r>
      <w:r>
        <w:rPr>
          <w:spacing w:val="-11"/>
        </w:rPr>
        <w:t> </w:t>
      </w:r>
      <w:r>
        <w:rPr/>
        <w:t>interactions</w:t>
      </w:r>
      <w:r>
        <w:rPr>
          <w:spacing w:val="-9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two</w:t>
      </w:r>
      <w:r>
        <w:rPr>
          <w:spacing w:val="-58"/>
        </w:rPr>
        <w:t> </w:t>
      </w:r>
      <w:r>
        <w:rPr>
          <w:spacing w:val="-5"/>
        </w:rPr>
        <w:t>particles. Sometimes, there </w:t>
      </w:r>
      <w:r>
        <w:rPr>
          <w:spacing w:val="-4"/>
        </w:rPr>
        <w:t>are barriers to this interaction. Compaction removes these barriers to</w:t>
      </w:r>
      <w:r>
        <w:rPr>
          <w:spacing w:val="-57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strength.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>
          <w:spacing w:val="-1"/>
        </w:rPr>
        <w:t>predominantly </w:t>
      </w:r>
      <w:r>
        <w:rPr/>
        <w:t>from dispersion forces (individual atom-to -atom bonds), plastic deformation</w:t>
      </w:r>
      <w:r>
        <w:rPr>
          <w:spacing w:val="-57"/>
        </w:rPr>
        <w:t> </w:t>
      </w:r>
      <w:r>
        <w:rPr>
          <w:spacing w:val="-4"/>
        </w:rPr>
        <w:t>and</w:t>
      </w:r>
      <w:r>
        <w:rPr>
          <w:spacing w:val="-3"/>
        </w:rPr>
        <w:t> </w:t>
      </w:r>
      <w:r>
        <w:rPr>
          <w:spacing w:val="-4"/>
        </w:rPr>
        <w:t>visco-elastic</w:t>
      </w:r>
      <w:r>
        <w:rPr>
          <w:spacing w:val="-7"/>
        </w:rPr>
        <w:t> </w:t>
      </w:r>
      <w:r>
        <w:rPr>
          <w:spacing w:val="-4"/>
        </w:rPr>
        <w:t>properties</w:t>
      </w:r>
      <w:r>
        <w:rPr>
          <w:spacing w:val="-10"/>
        </w:rPr>
        <w:t> </w:t>
      </w:r>
      <w:r>
        <w:rPr>
          <w:spacing w:val="-4"/>
        </w:rPr>
        <w:t>which</w:t>
      </w:r>
      <w:r>
        <w:rPr>
          <w:spacing w:val="-11"/>
        </w:rPr>
        <w:t> </w:t>
      </w:r>
      <w:r>
        <w:rPr>
          <w:spacing w:val="-4"/>
        </w:rPr>
        <w:t>provides</w:t>
      </w:r>
      <w:r>
        <w:rPr>
          <w:spacing w:val="-10"/>
        </w:rPr>
        <w:t> </w:t>
      </w:r>
      <w:r>
        <w:rPr>
          <w:spacing w:val="-4"/>
        </w:rPr>
        <w:t>additional</w:t>
      </w:r>
      <w:r>
        <w:rPr>
          <w:spacing w:val="-12"/>
        </w:rPr>
        <w:t> </w:t>
      </w:r>
      <w:r>
        <w:rPr>
          <w:spacing w:val="-4"/>
        </w:rPr>
        <w:t>plastic</w:t>
      </w:r>
      <w:r>
        <w:rPr>
          <w:spacing w:val="-7"/>
        </w:rPr>
        <w:t> </w:t>
      </w:r>
      <w:r>
        <w:rPr>
          <w:spacing w:val="-4"/>
        </w:rPr>
        <w:t>deformation. (Hiestand,1997).</w:t>
      </w:r>
    </w:p>
    <w:p>
      <w:pPr>
        <w:pStyle w:val="BodyText"/>
        <w:spacing w:line="480" w:lineRule="auto" w:before="197"/>
        <w:ind w:left="387" w:right="1040" w:firstLine="720"/>
        <w:jc w:val="both"/>
      </w:pPr>
      <w:r>
        <w:rPr/>
        <w:t>The tableting forces and lubricant concentration influences the bonding strength in</w:t>
      </w:r>
      <w:r>
        <w:rPr>
          <w:spacing w:val="1"/>
        </w:rPr>
        <w:t> </w:t>
      </w:r>
      <w:r>
        <w:rPr/>
        <w:t>complex layer tablets. High amount of lubricant in the central layer produces weak bonding</w:t>
      </w:r>
      <w:r>
        <w:rPr>
          <w:spacing w:val="-57"/>
        </w:rPr>
        <w:t> </w:t>
      </w:r>
      <w:r>
        <w:rPr/>
        <w:t>strength, while the compression forces for complex layer tablets exerts a positive effect on</w:t>
      </w:r>
      <w:r>
        <w:rPr>
          <w:spacing w:val="1"/>
        </w:rPr>
        <w:t> </w:t>
      </w:r>
      <w:r>
        <w:rPr/>
        <w:t>layer</w:t>
      </w:r>
      <w:r>
        <w:rPr>
          <w:spacing w:val="-8"/>
        </w:rPr>
        <w:t> </w:t>
      </w:r>
      <w:r>
        <w:rPr/>
        <w:t>adhesion.</w:t>
      </w:r>
      <w:r>
        <w:rPr>
          <w:spacing w:val="-6"/>
        </w:rPr>
        <w:t> </w:t>
      </w:r>
      <w:r>
        <w:rPr/>
        <w:t>(Dietrich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,</w:t>
      </w:r>
      <w:r>
        <w:rPr>
          <w:spacing w:val="-6"/>
        </w:rPr>
        <w:t> </w:t>
      </w:r>
      <w:r>
        <w:rPr/>
        <w:t>2000).</w:t>
      </w:r>
    </w:p>
    <w:p>
      <w:pPr>
        <w:pStyle w:val="BodyText"/>
        <w:spacing w:line="480" w:lineRule="auto" w:before="202"/>
        <w:ind w:left="387" w:right="1050" w:firstLine="720"/>
        <w:jc w:val="both"/>
      </w:pPr>
      <w:r>
        <w:rPr/>
        <w:t>A study has shown that reproducible results for the strength of tablet prepared at a</w:t>
      </w:r>
      <w:r>
        <w:rPr>
          <w:spacing w:val="1"/>
        </w:rPr>
        <w:t> </w:t>
      </w:r>
      <w:r>
        <w:rPr/>
        <w:t>given</w:t>
      </w:r>
      <w:r>
        <w:rPr>
          <w:spacing w:val="-3"/>
        </w:rPr>
        <w:t> </w:t>
      </w:r>
      <w:r>
        <w:rPr/>
        <w:t>compression</w:t>
      </w:r>
      <w:r>
        <w:rPr>
          <w:spacing w:val="-3"/>
        </w:rPr>
        <w:t> </w:t>
      </w:r>
      <w:r>
        <w:rPr/>
        <w:t>force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7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-7"/>
        </w:rPr>
        <w:t> </w:t>
      </w:r>
      <w:r>
        <w:rPr/>
        <w:t>ensuring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tablet</w:t>
      </w:r>
      <w:r>
        <w:rPr>
          <w:spacing w:val="5"/>
        </w:rPr>
        <w:t> </w:t>
      </w:r>
      <w:r>
        <w:rPr/>
        <w:t>breaks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such</w:t>
      </w:r>
      <w:r>
        <w:rPr>
          <w:spacing w:val="-7"/>
        </w:rPr>
        <w:t> </w:t>
      </w:r>
      <w:r>
        <w:rPr/>
        <w:t>a manner</w:t>
      </w:r>
      <w:r>
        <w:rPr>
          <w:spacing w:val="-5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45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tensile</w:t>
      </w:r>
      <w:r>
        <w:rPr>
          <w:spacing w:val="-6"/>
        </w:rPr>
        <w:t> </w:t>
      </w:r>
      <w:r>
        <w:rPr>
          <w:spacing w:val="-1"/>
        </w:rPr>
        <w:t>stress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major</w:t>
      </w:r>
      <w:r>
        <w:rPr>
          <w:spacing w:val="-7"/>
        </w:rPr>
        <w:t> </w:t>
      </w:r>
      <w:r>
        <w:rPr>
          <w:spacing w:val="-1"/>
        </w:rPr>
        <w:t>stress.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given</w:t>
      </w:r>
      <w:r>
        <w:rPr>
          <w:spacing w:val="-13"/>
        </w:rPr>
        <w:t> </w:t>
      </w:r>
      <w:r>
        <w:rPr>
          <w:spacing w:val="-1"/>
        </w:rPr>
        <w:t>tablet,</w:t>
      </w:r>
      <w:r>
        <w:rPr>
          <w:spacing w:val="-6"/>
        </w:rPr>
        <w:t> </w:t>
      </w:r>
      <w:r>
        <w:rPr>
          <w:spacing w:val="-1"/>
        </w:rPr>
        <w:t>suitable</w:t>
      </w:r>
      <w:r>
        <w:rPr>
          <w:spacing w:val="-9"/>
        </w:rPr>
        <w:t> </w:t>
      </w:r>
      <w:r>
        <w:rPr>
          <w:spacing w:val="-1"/>
        </w:rPr>
        <w:t>padding</w:t>
      </w:r>
      <w:r>
        <w:rPr>
          <w:spacing w:val="-5"/>
        </w:rPr>
        <w:t> </w:t>
      </w:r>
      <w:r>
        <w:rPr>
          <w:spacing w:val="-1"/>
        </w:rPr>
        <w:t>material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required</w:t>
      </w:r>
      <w:r>
        <w:rPr>
          <w:spacing w:val="-13"/>
        </w:rPr>
        <w:t> </w:t>
      </w:r>
      <w:r>
        <w:rPr/>
        <w:t>to</w:t>
      </w:r>
      <w:r>
        <w:rPr>
          <w:spacing w:val="-58"/>
        </w:rPr>
        <w:t> </w:t>
      </w:r>
      <w:r>
        <w:rPr/>
        <w:t>be planted between the tablet and the compressing surfaces. Assessment of the type of</w:t>
      </w:r>
      <w:r>
        <w:rPr>
          <w:spacing w:val="1"/>
        </w:rPr>
        <w:t> </w:t>
      </w:r>
      <w:r>
        <w:rPr/>
        <w:t>failure can be made visually and under the correct condition, the results are expressed as a</w:t>
      </w:r>
      <w:r>
        <w:rPr>
          <w:spacing w:val="1"/>
        </w:rPr>
        <w:t> </w:t>
      </w:r>
      <w:r>
        <w:rPr/>
        <w:t>tensile strength. However, there are a range of conditions which ensure tensile failure</w:t>
      </w:r>
      <w:r>
        <w:rPr>
          <w:spacing w:val="1"/>
        </w:rPr>
        <w:t> </w:t>
      </w:r>
      <w:r>
        <w:rPr/>
        <w:t>resulting in different values for the tensile strength. The values are characteristics of the</w:t>
      </w:r>
      <w:r>
        <w:rPr>
          <w:spacing w:val="1"/>
        </w:rPr>
        <w:t> </w:t>
      </w:r>
      <w:r>
        <w:rPr/>
        <w:t>tablet and</w:t>
      </w:r>
      <w:r>
        <w:rPr>
          <w:vertAlign w:val="superscript"/>
        </w:rPr>
        <w:t>;</w:t>
      </w:r>
      <w:r>
        <w:rPr>
          <w:vertAlign w:val="baseline"/>
        </w:rPr>
        <w:t> test conditions and are not absolute values of tensile strength. (Fell and Newton</w:t>
      </w:r>
      <w:r>
        <w:rPr>
          <w:spacing w:val="1"/>
          <w:vertAlign w:val="baseline"/>
        </w:rPr>
        <w:t> </w:t>
      </w:r>
      <w:r>
        <w:rPr>
          <w:vertAlign w:val="baseline"/>
        </w:rPr>
        <w:t>2006).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30"/>
        </w:numPr>
        <w:tabs>
          <w:tab w:pos="1074" w:val="left" w:leader="none"/>
        </w:tabs>
        <w:spacing w:line="240" w:lineRule="auto" w:before="0" w:after="0"/>
        <w:ind w:left="1073" w:right="0" w:hanging="687"/>
        <w:jc w:val="both"/>
      </w:pPr>
      <w:bookmarkStart w:name="_TOC_250013" w:id="71"/>
      <w:r>
        <w:rPr/>
        <w:t>Recent</w:t>
      </w:r>
      <w:r>
        <w:rPr>
          <w:spacing w:val="-1"/>
        </w:rPr>
        <w:t> </w:t>
      </w:r>
      <w:r>
        <w:rPr/>
        <w:t>Works</w:t>
      </w:r>
      <w:r>
        <w:rPr>
          <w:spacing w:val="-3"/>
        </w:rPr>
        <w:t> </w:t>
      </w:r>
      <w:r>
        <w:rPr/>
        <w:t>Related to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bookmarkEnd w:id="71"/>
      <w:r>
        <w:rPr/>
        <w:t>Study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25" w:right="1060" w:firstLine="734"/>
        <w:jc w:val="both"/>
      </w:pPr>
      <w:r>
        <w:rPr/>
        <w:t>Over the</w:t>
      </w:r>
      <w:r>
        <w:rPr>
          <w:spacing w:val="1"/>
        </w:rPr>
        <w:t> </w:t>
      </w:r>
      <w:r>
        <w:rPr/>
        <w:t>years,</w:t>
      </w:r>
      <w:r>
        <w:rPr>
          <w:spacing w:val="60"/>
        </w:rPr>
        <w:t> </w:t>
      </w:r>
      <w:r>
        <w:rPr/>
        <w:t>increasing attention is</w:t>
      </w:r>
      <w:r>
        <w:rPr>
          <w:spacing w:val="60"/>
        </w:rPr>
        <w:t> </w:t>
      </w:r>
      <w:r>
        <w:rPr/>
        <w:t>being paid by pharmaceutical scientists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extraction,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starches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formulation of</w:t>
      </w:r>
      <w:r>
        <w:rPr>
          <w:spacing w:val="60"/>
        </w:rPr>
        <w:t> </w:t>
      </w:r>
      <w:r>
        <w:rPr/>
        <w:t>dosage</w:t>
      </w:r>
      <w:r>
        <w:rPr>
          <w:spacing w:val="60"/>
        </w:rPr>
        <w:t> </w:t>
      </w:r>
      <w:r>
        <w:rPr/>
        <w:t>forms.</w:t>
      </w:r>
      <w:r>
        <w:rPr>
          <w:spacing w:val="1"/>
        </w:rPr>
        <w:t> </w:t>
      </w:r>
      <w:r>
        <w:rPr/>
        <w:t>(Garr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Bagudu,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limitation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native</w:t>
      </w:r>
      <w:r>
        <w:rPr>
          <w:spacing w:val="61"/>
        </w:rPr>
        <w:t> </w:t>
      </w:r>
      <w:r>
        <w:rPr/>
        <w:t>starches</w:t>
      </w:r>
      <w:r>
        <w:rPr>
          <w:spacing w:val="61"/>
        </w:rPr>
        <w:t> </w:t>
      </w:r>
      <w:r>
        <w:rPr/>
        <w:t>such</w:t>
      </w:r>
      <w:r>
        <w:rPr>
          <w:spacing w:val="61"/>
        </w:rPr>
        <w:t> </w:t>
      </w:r>
      <w:r>
        <w:rPr/>
        <w:t>as</w:t>
      </w:r>
      <w:r>
        <w:rPr>
          <w:spacing w:val="61"/>
        </w:rPr>
        <w:t> </w:t>
      </w:r>
      <w:r>
        <w:rPr/>
        <w:t>poor</w:t>
      </w:r>
      <w:r>
        <w:rPr>
          <w:spacing w:val="1"/>
        </w:rPr>
        <w:t> </w:t>
      </w:r>
      <w:r>
        <w:rPr/>
        <w:t>compressibility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flow</w:t>
      </w:r>
      <w:r>
        <w:rPr>
          <w:spacing w:val="61"/>
        </w:rPr>
        <w:t> </w:t>
      </w:r>
      <w:r>
        <w:rPr/>
        <w:t>properties</w:t>
      </w:r>
      <w:r>
        <w:rPr>
          <w:spacing w:val="61"/>
        </w:rPr>
        <w:t> </w:t>
      </w:r>
      <w:r>
        <w:rPr/>
        <w:t>have</w:t>
      </w:r>
      <w:r>
        <w:rPr>
          <w:spacing w:val="61"/>
        </w:rPr>
        <w:t> </w:t>
      </w:r>
      <w:r>
        <w:rPr/>
        <w:t>led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production</w:t>
      </w:r>
      <w:r>
        <w:rPr>
          <w:spacing w:val="61"/>
        </w:rPr>
        <w:t> </w:t>
      </w:r>
      <w:r>
        <w:rPr/>
        <w:t>of   special   starch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pharmaceutical</w:t>
      </w:r>
      <w:r>
        <w:rPr>
          <w:spacing w:val="60"/>
        </w:rPr>
        <w:t> </w:t>
      </w:r>
      <w:r>
        <w:rPr/>
        <w:t>industries.</w:t>
      </w:r>
      <w:r>
        <w:rPr>
          <w:spacing w:val="60"/>
        </w:rPr>
        <w:t> </w:t>
      </w:r>
      <w:r>
        <w:rPr/>
        <w:t>(Apeji,</w:t>
      </w:r>
      <w:r>
        <w:rPr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197"/>
        <w:ind w:left="425" w:right="1055" w:firstLine="734"/>
        <w:jc w:val="both"/>
      </w:pPr>
      <w:r>
        <w:rPr/>
        <w:t>Bos </w:t>
      </w:r>
      <w:r>
        <w:rPr>
          <w:i/>
        </w:rPr>
        <w:t>et al, </w:t>
      </w:r>
      <w:r>
        <w:rPr/>
        <w:t>(1987) investigated maize, potato, rice, and tapioca (cassava) starches</w:t>
      </w:r>
      <w:r>
        <w:rPr>
          <w:spacing w:val="1"/>
        </w:rPr>
        <w:t> </w:t>
      </w:r>
      <w:r>
        <w:rPr/>
        <w:t>with </w:t>
      </w:r>
      <w:r>
        <w:rPr>
          <w:spacing w:val="11"/>
        </w:rPr>
        <w:t>respect </w:t>
      </w:r>
      <w:r>
        <w:rPr/>
        <w:t>to </w:t>
      </w:r>
      <w:r>
        <w:rPr>
          <w:spacing w:val="9"/>
        </w:rPr>
        <w:t>their </w:t>
      </w:r>
      <w:r>
        <w:rPr>
          <w:spacing w:val="10"/>
        </w:rPr>
        <w:t>properties </w:t>
      </w:r>
      <w:r>
        <w:rPr>
          <w:spacing w:val="9"/>
        </w:rPr>
        <w:t>on </w:t>
      </w:r>
      <w:r>
        <w:rPr>
          <w:spacing w:val="10"/>
        </w:rPr>
        <w:t>direct compression. </w:t>
      </w:r>
      <w:r>
        <w:rPr/>
        <w:t>Rice </w:t>
      </w:r>
      <w:r>
        <w:rPr>
          <w:spacing w:val="11"/>
        </w:rPr>
        <w:t>starch showed </w:t>
      </w:r>
      <w:r>
        <w:rPr/>
        <w:t>much</w:t>
      </w:r>
      <w:r>
        <w:rPr>
          <w:spacing w:val="1"/>
        </w:rPr>
        <w:t> </w:t>
      </w:r>
      <w:r>
        <w:rPr>
          <w:spacing w:val="10"/>
        </w:rPr>
        <w:t>better</w:t>
      </w:r>
      <w:r>
        <w:rPr>
          <w:spacing w:val="11"/>
        </w:rPr>
        <w:t> </w:t>
      </w:r>
      <w:r>
        <w:rPr/>
        <w:t>compactability as compared to</w:t>
      </w:r>
      <w:r>
        <w:rPr>
          <w:spacing w:val="1"/>
        </w:rPr>
        <w:t> </w:t>
      </w:r>
      <w:r>
        <w:rPr/>
        <w:t>maize,</w:t>
      </w:r>
      <w:r>
        <w:rPr>
          <w:spacing w:val="1"/>
        </w:rPr>
        <w:t> </w:t>
      </w:r>
      <w:r>
        <w:rPr/>
        <w:t>potato and tapioca starches.</w:t>
      </w:r>
      <w:r>
        <w:rPr>
          <w:spacing w:val="1"/>
        </w:rPr>
        <w:t> </w:t>
      </w:r>
      <w:r>
        <w:rPr/>
        <w:t>Its binding</w:t>
      </w:r>
      <w:r>
        <w:rPr>
          <w:spacing w:val="1"/>
        </w:rPr>
        <w:t> </w:t>
      </w:r>
      <w:r>
        <w:rPr/>
        <w:t>capacity,</w:t>
      </w:r>
      <w:r>
        <w:rPr>
          <w:spacing w:val="60"/>
        </w:rPr>
        <w:t> </w:t>
      </w:r>
      <w:r>
        <w:rPr/>
        <w:t>almost</w:t>
      </w:r>
      <w:r>
        <w:rPr>
          <w:spacing w:val="60"/>
        </w:rPr>
        <w:t> </w:t>
      </w:r>
      <w:r>
        <w:rPr/>
        <w:t>insensitive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mixing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magnesium</w:t>
      </w:r>
      <w:r>
        <w:rPr>
          <w:spacing w:val="60"/>
        </w:rPr>
        <w:t> </w:t>
      </w:r>
      <w:r>
        <w:rPr/>
        <w:t>stearate.</w:t>
      </w:r>
      <w:r>
        <w:rPr>
          <w:spacing w:val="60"/>
        </w:rPr>
        <w:t> </w:t>
      </w:r>
      <w:r>
        <w:rPr/>
        <w:t>This   is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dramatic</w:t>
      </w:r>
      <w:r>
        <w:rPr>
          <w:spacing w:val="60"/>
        </w:rPr>
        <w:t> </w:t>
      </w:r>
      <w:r>
        <w:rPr>
          <w:spacing w:val="11"/>
        </w:rPr>
        <w:t>decrease </w:t>
      </w:r>
      <w:r>
        <w:rPr/>
        <w:t>in</w:t>
      </w:r>
      <w:r>
        <w:rPr>
          <w:spacing w:val="60"/>
        </w:rPr>
        <w:t> </w:t>
      </w:r>
      <w:r>
        <w:rPr>
          <w:spacing w:val="9"/>
        </w:rPr>
        <w:t>crushing  </w:t>
      </w:r>
      <w:r>
        <w:rPr>
          <w:spacing w:val="10"/>
        </w:rPr>
        <w:t>strength </w:t>
      </w:r>
      <w:r>
        <w:rPr>
          <w:spacing w:val="9"/>
        </w:rPr>
        <w:t>of potato  </w:t>
      </w:r>
      <w:r>
        <w:rPr/>
        <w:t>starch</w:t>
      </w:r>
      <w:r>
        <w:rPr>
          <w:spacing w:val="60"/>
        </w:rPr>
        <w:t> </w:t>
      </w:r>
      <w:r>
        <w:rPr>
          <w:spacing w:val="10"/>
        </w:rPr>
        <w:t>tablets </w:t>
      </w:r>
      <w:r>
        <w:rPr>
          <w:spacing w:val="9"/>
        </w:rPr>
        <w:t>containing</w:t>
      </w:r>
      <w:r>
        <w:rPr>
          <w:spacing w:val="10"/>
        </w:rPr>
        <w:t> </w:t>
      </w:r>
      <w:r>
        <w:rPr>
          <w:spacing w:val="9"/>
        </w:rPr>
        <w:t>the</w:t>
      </w:r>
      <w:r>
        <w:rPr>
          <w:spacing w:val="10"/>
        </w:rPr>
        <w:t> </w:t>
      </w:r>
      <w:r>
        <w:rPr>
          <w:spacing w:val="9"/>
        </w:rPr>
        <w:t>lubricant.  </w:t>
      </w:r>
      <w:r>
        <w:rPr/>
        <w:t>The</w:t>
      </w:r>
      <w:r>
        <w:rPr>
          <w:spacing w:val="60"/>
        </w:rPr>
        <w:t> </w:t>
      </w:r>
      <w:r>
        <w:rPr/>
        <w:t>compactability of the starches was found to</w:t>
      </w:r>
      <w:r>
        <w:rPr>
          <w:spacing w:val="60"/>
        </w:rPr>
        <w:t> </w:t>
      </w:r>
      <w:r>
        <w:rPr/>
        <w:t>be strongly affected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starches,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humidity of the atmosphere under which the powders were stored. All starches showed</w:t>
      </w:r>
      <w:r>
        <w:rPr>
          <w:spacing w:val="1"/>
        </w:rPr>
        <w:t> </w:t>
      </w:r>
      <w:r>
        <w:rPr/>
        <w:t>adequate</w:t>
      </w:r>
      <w:r>
        <w:rPr>
          <w:spacing w:val="38"/>
        </w:rPr>
        <w:t> </w:t>
      </w:r>
      <w:r>
        <w:rPr/>
        <w:t>capacity</w:t>
      </w:r>
      <w:r>
        <w:rPr>
          <w:spacing w:val="34"/>
        </w:rPr>
        <w:t> </w:t>
      </w:r>
      <w:r>
        <w:rPr/>
        <w:t>for</w:t>
      </w:r>
      <w:r>
        <w:rPr>
          <w:spacing w:val="45"/>
        </w:rPr>
        <w:t> </w:t>
      </w:r>
      <w:r>
        <w:rPr/>
        <w:t>water</w:t>
      </w:r>
      <w:r>
        <w:rPr>
          <w:spacing w:val="40"/>
        </w:rPr>
        <w:t> </w:t>
      </w:r>
      <w:r>
        <w:rPr/>
        <w:t>uptake</w:t>
      </w:r>
      <w:r>
        <w:rPr>
          <w:spacing w:val="33"/>
        </w:rPr>
        <w:t> </w:t>
      </w:r>
      <w:r>
        <w:rPr/>
        <w:t>to</w:t>
      </w:r>
      <w:r>
        <w:rPr>
          <w:spacing w:val="48"/>
        </w:rPr>
        <w:t> </w:t>
      </w:r>
      <w:r>
        <w:rPr/>
        <w:t>act</w:t>
      </w:r>
      <w:r>
        <w:rPr>
          <w:spacing w:val="40"/>
        </w:rPr>
        <w:t> </w:t>
      </w:r>
      <w:r>
        <w:rPr/>
        <w:t>as</w:t>
      </w:r>
      <w:r>
        <w:rPr>
          <w:spacing w:val="31"/>
        </w:rPr>
        <w:t> </w:t>
      </w:r>
      <w:r>
        <w:rPr/>
        <w:t>a</w:t>
      </w:r>
      <w:r>
        <w:rPr>
          <w:spacing w:val="28"/>
        </w:rPr>
        <w:t> </w:t>
      </w:r>
      <w:r>
        <w:rPr/>
        <w:t>disintegrant.</w:t>
      </w:r>
      <w:r>
        <w:rPr>
          <w:spacing w:val="36"/>
        </w:rPr>
        <w:t> </w:t>
      </w:r>
      <w:r>
        <w:rPr/>
        <w:t>Rice</w:t>
      </w:r>
      <w:r>
        <w:rPr>
          <w:spacing w:val="33"/>
        </w:rPr>
        <w:t> </w:t>
      </w:r>
      <w:r>
        <w:rPr/>
        <w:t>starch</w:t>
      </w:r>
      <w:r>
        <w:rPr>
          <w:spacing w:val="29"/>
        </w:rPr>
        <w:t> </w:t>
      </w:r>
      <w:r>
        <w:rPr/>
        <w:t>exhibited</w:t>
      </w:r>
      <w:r>
        <w:rPr>
          <w:spacing w:val="34"/>
        </w:rPr>
        <w:t> </w:t>
      </w:r>
      <w:r>
        <w:rPr/>
        <w:t>worst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425" w:right="1054"/>
        <w:jc w:val="both"/>
      </w:pPr>
      <w:r>
        <w:rPr/>
        <w:t>flowability due to small particle size as compared to the other starches. Granulation of rice</w:t>
      </w:r>
      <w:r>
        <w:rPr>
          <w:spacing w:val="1"/>
        </w:rPr>
        <w:t> </w:t>
      </w:r>
      <w:r>
        <w:rPr/>
        <w:t>starch</w:t>
      </w:r>
      <w:r>
        <w:rPr>
          <w:spacing w:val="-7"/>
        </w:rPr>
        <w:t> </w:t>
      </w:r>
      <w:r>
        <w:rPr/>
        <w:t>changed</w:t>
      </w:r>
      <w:r>
        <w:rPr>
          <w:spacing w:val="3"/>
        </w:rPr>
        <w:t> </w:t>
      </w:r>
      <w:r>
        <w:rPr/>
        <w:t>it</w:t>
      </w:r>
      <w:r>
        <w:rPr>
          <w:spacing w:val="8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potential filler-binder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tablets</w:t>
      </w:r>
      <w:r>
        <w:rPr>
          <w:spacing w:val="-4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by</w:t>
      </w:r>
      <w:r>
        <w:rPr>
          <w:spacing w:val="-11"/>
        </w:rPr>
        <w:t> </w:t>
      </w:r>
      <w:r>
        <w:rPr/>
        <w:t>direct</w:t>
      </w:r>
      <w:r>
        <w:rPr>
          <w:spacing w:val="3"/>
        </w:rPr>
        <w:t> </w:t>
      </w:r>
      <w:r>
        <w:rPr/>
        <w:t>compression.</w:t>
      </w:r>
    </w:p>
    <w:p>
      <w:pPr>
        <w:pStyle w:val="BodyText"/>
        <w:spacing w:line="480" w:lineRule="auto" w:before="202"/>
        <w:ind w:left="425" w:right="1051" w:firstLine="734"/>
        <w:jc w:val="both"/>
      </w:pPr>
      <w:r>
        <w:rPr/>
        <w:t>Subhadhirasakul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taro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disintegrating performance of both taro and sweet potato starches was similar to that of</w:t>
      </w:r>
      <w:r>
        <w:rPr>
          <w:spacing w:val="1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corn</w:t>
      </w:r>
      <w:r>
        <w:rPr>
          <w:spacing w:val="3"/>
        </w:rPr>
        <w:t> </w:t>
      </w:r>
      <w:r>
        <w:rPr/>
        <w:t>starch.</w:t>
      </w:r>
    </w:p>
    <w:p>
      <w:pPr>
        <w:pStyle w:val="BodyText"/>
        <w:spacing w:line="480" w:lineRule="auto" w:before="197"/>
        <w:ind w:left="425" w:right="1051" w:firstLine="734"/>
        <w:jc w:val="both"/>
      </w:pPr>
      <w:r>
        <w:rPr/>
        <w:t>Kunle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Tacca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starches.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tacca</w:t>
      </w:r>
      <w:r>
        <w:rPr>
          <w:spacing w:val="60"/>
        </w:rPr>
        <w:t> </w:t>
      </w:r>
      <w:r>
        <w:rPr/>
        <w:t>starch</w:t>
      </w:r>
      <w:r>
        <w:rPr>
          <w:spacing w:val="1"/>
        </w:rPr>
        <w:t> </w:t>
      </w:r>
      <w:r>
        <w:rPr/>
        <w:t>features were comparable to those of maize starch in the formation of compacts (tablets),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tacca</w:t>
      </w:r>
      <w:r>
        <w:rPr>
          <w:spacing w:val="1"/>
        </w:rPr>
        <w:t> </w:t>
      </w:r>
      <w:r>
        <w:rPr/>
        <w:t>starch</w:t>
      </w:r>
      <w:r>
        <w:rPr>
          <w:spacing w:val="-2"/>
        </w:rPr>
        <w:t> </w:t>
      </w:r>
      <w:r>
        <w:rPr/>
        <w:t>being</w:t>
      </w:r>
      <w:r>
        <w:rPr>
          <w:spacing w:val="7"/>
        </w:rPr>
        <w:t> </w:t>
      </w:r>
      <w:r>
        <w:rPr/>
        <w:t>more</w:t>
      </w:r>
      <w:r>
        <w:rPr>
          <w:spacing w:val="1"/>
        </w:rPr>
        <w:t> </w:t>
      </w:r>
      <w:r>
        <w:rPr/>
        <w:t>resistant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deformation.</w:t>
      </w:r>
    </w:p>
    <w:p>
      <w:pPr>
        <w:pStyle w:val="BodyText"/>
        <w:spacing w:line="480" w:lineRule="auto" w:before="201"/>
        <w:ind w:left="425" w:right="1058" w:firstLine="734"/>
        <w:jc w:val="both"/>
      </w:pPr>
      <w:r>
        <w:rPr/>
        <w:t>Alebiowu and Itiola (2003) evaluated the effects of plantain and sorghum starches</w:t>
      </w:r>
      <w:r>
        <w:rPr>
          <w:spacing w:val="1"/>
        </w:rPr>
        <w:t> </w:t>
      </w:r>
      <w:r>
        <w:rPr/>
        <w:t>on mechanical properties of tablet formulation.</w:t>
      </w:r>
      <w:r>
        <w:rPr>
          <w:spacing w:val="60"/>
        </w:rPr>
        <w:t> </w:t>
      </w:r>
      <w:r>
        <w:rPr/>
        <w:t>They concluded that pregelatinization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pregelatinised plantain starch could be useful in particular situations where a high bond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lamination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capping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suggested</w:t>
      </w:r>
      <w:r>
        <w:rPr>
          <w:spacing w:val="2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tested</w:t>
      </w:r>
      <w:r>
        <w:rPr>
          <w:spacing w:val="3"/>
        </w:rPr>
        <w:t> </w:t>
      </w:r>
      <w:r>
        <w:rPr/>
        <w:t>starches have</w:t>
      </w:r>
      <w:r>
        <w:rPr>
          <w:spacing w:val="2"/>
        </w:rPr>
        <w:t> </w:t>
      </w:r>
      <w:r>
        <w:rPr/>
        <w:t>similar</w:t>
      </w:r>
      <w:r>
        <w:rPr>
          <w:spacing w:val="3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that</w:t>
      </w:r>
      <w:r>
        <w:rPr>
          <w:spacing w:val="4"/>
        </w:rPr>
        <w:t> </w:t>
      </w:r>
      <w:r>
        <w:rPr/>
        <w:t>of</w:t>
      </w:r>
      <w:r>
        <w:rPr>
          <w:spacing w:val="-6"/>
        </w:rPr>
        <w:t> </w:t>
      </w:r>
      <w:r>
        <w:rPr/>
        <w:t>corn</w:t>
      </w:r>
      <w:r>
        <w:rPr>
          <w:spacing w:val="-2"/>
        </w:rPr>
        <w:t> </w:t>
      </w:r>
      <w:r>
        <w:rPr/>
        <w:t>starch</w:t>
      </w:r>
      <w:r>
        <w:rPr>
          <w:spacing w:val="-2"/>
        </w:rPr>
        <w:t> </w:t>
      </w:r>
      <w:r>
        <w:rPr/>
        <w:t>B.P.</w:t>
      </w:r>
    </w:p>
    <w:p>
      <w:pPr>
        <w:pStyle w:val="BodyText"/>
        <w:spacing w:line="480" w:lineRule="auto" w:before="197"/>
        <w:ind w:left="425" w:right="1051" w:firstLine="734"/>
        <w:jc w:val="both"/>
      </w:pPr>
      <w:r>
        <w:rPr/>
        <w:t>Akin-Ajani </w:t>
      </w:r>
      <w:r>
        <w:rPr>
          <w:i/>
        </w:rPr>
        <w:t>et al</w:t>
      </w:r>
      <w:r>
        <w:rPr/>
        <w:t>, (2005) also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 plantain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corn starches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tablets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concluded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(faster</w:t>
      </w:r>
      <w:r>
        <w:rPr>
          <w:spacing w:val="1"/>
        </w:rPr>
        <w:t> </w:t>
      </w:r>
      <w:r>
        <w:rPr/>
        <w:t>disintegration,</w:t>
      </w:r>
      <w:r>
        <w:rPr>
          <w:spacing w:val="28"/>
        </w:rPr>
        <w:t> </w:t>
      </w:r>
      <w:r>
        <w:rPr/>
        <w:t>lamination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capping</w:t>
      </w:r>
      <w:r>
        <w:rPr>
          <w:spacing w:val="3"/>
        </w:rPr>
        <w:t> </w:t>
      </w:r>
      <w:r>
        <w:rPr/>
        <w:t>problems</w:t>
      </w:r>
      <w:r>
        <w:rPr>
          <w:spacing w:val="7"/>
        </w:rPr>
        <w:t> </w:t>
      </w:r>
      <w:r>
        <w:rPr/>
        <w:t>are</w:t>
      </w:r>
      <w:r>
        <w:rPr>
          <w:spacing w:val="2"/>
        </w:rPr>
        <w:t> </w:t>
      </w:r>
      <w:r>
        <w:rPr/>
        <w:t>resolved).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425" w:right="1047" w:firstLine="734"/>
        <w:jc w:val="both"/>
      </w:pPr>
      <w:r>
        <w:rPr/>
        <w:t>Odeku </w:t>
      </w:r>
      <w:r>
        <w:rPr>
          <w:i/>
        </w:rPr>
        <w:t>et al </w:t>
      </w:r>
      <w:r>
        <w:rPr/>
        <w:t>(2005) studied the compression and mechanical properties of tablet</w:t>
      </w:r>
      <w:r>
        <w:rPr>
          <w:spacing w:val="1"/>
        </w:rPr>
        <w:t> </w:t>
      </w:r>
      <w:r>
        <w:rPr/>
        <w:t>formulations using corn, sweet potato and cocoyam starches as binders. Using Heckel and</w:t>
      </w:r>
      <w:r>
        <w:rPr>
          <w:spacing w:val="1"/>
        </w:rPr>
        <w:t> </w:t>
      </w:r>
      <w:r>
        <w:rPr/>
        <w:t>Kawakita equations and plots for analysis, the result</w:t>
      </w:r>
      <w:r>
        <w:rPr>
          <w:spacing w:val="1"/>
        </w:rPr>
        <w:t> </w:t>
      </w:r>
      <w:r>
        <w:rPr/>
        <w:t>showed that corn starch would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more useful than the experimental starches for minimizing the problems of lamination and</w:t>
      </w:r>
      <w:r>
        <w:rPr>
          <w:spacing w:val="1"/>
        </w:rPr>
        <w:t> </w:t>
      </w:r>
      <w:r>
        <w:rPr/>
        <w:t>capping, especially on high-speed tableting machine with short dwell times for the plastic</w:t>
      </w:r>
      <w:r>
        <w:rPr>
          <w:spacing w:val="1"/>
        </w:rPr>
        <w:t> </w:t>
      </w:r>
      <w:r>
        <w:rPr/>
        <w:t>deformation of materials. Cocoyam and sweet potato starches would be useful when a</w:t>
      </w:r>
      <w:r>
        <w:rPr>
          <w:spacing w:val="1"/>
        </w:rPr>
        <w:t> </w:t>
      </w:r>
      <w:r>
        <w:rPr/>
        <w:t>tablet's</w:t>
      </w:r>
      <w:r>
        <w:rPr>
          <w:spacing w:val="-10"/>
        </w:rPr>
        <w:t> </w:t>
      </w:r>
      <w:r>
        <w:rPr/>
        <w:t>high</w:t>
      </w:r>
      <w:r>
        <w:rPr>
          <w:spacing w:val="-10"/>
        </w:rPr>
        <w:t> </w:t>
      </w:r>
      <w:r>
        <w:rPr/>
        <w:t>bond</w:t>
      </w:r>
      <w:r>
        <w:rPr>
          <w:spacing w:val="-10"/>
        </w:rPr>
        <w:t> </w:t>
      </w:r>
      <w:r>
        <w:rPr/>
        <w:t>strength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needed.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results</w:t>
      </w:r>
      <w:r>
        <w:rPr>
          <w:spacing w:val="-9"/>
        </w:rPr>
        <w:t> </w:t>
      </w:r>
      <w:r>
        <w:rPr/>
        <w:t>indicated</w:t>
      </w:r>
      <w:r>
        <w:rPr>
          <w:spacing w:val="-7"/>
        </w:rPr>
        <w:t> </w:t>
      </w:r>
      <w:r>
        <w:rPr/>
        <w:t>botanical</w:t>
      </w:r>
      <w:r>
        <w:rPr>
          <w:spacing w:val="-11"/>
        </w:rPr>
        <w:t> </w:t>
      </w:r>
      <w:r>
        <w:rPr/>
        <w:t>starches</w:t>
      </w:r>
      <w:r>
        <w:rPr>
          <w:spacing w:val="-12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12"/>
        </w:rPr>
        <w:t> </w:t>
      </w:r>
      <w:r>
        <w:rPr/>
        <w:t>useful</w:t>
      </w:r>
      <w:r>
        <w:rPr>
          <w:spacing w:val="-57"/>
        </w:rPr>
        <w:t> </w:t>
      </w:r>
      <w:r>
        <w:rPr/>
        <w:t>to produce tablets with desired mechanical properties for specific purposes depending on</w:t>
      </w:r>
      <w:r>
        <w:rPr>
          <w:spacing w:val="1"/>
        </w:rPr>
        <w:t> </w:t>
      </w:r>
      <w:r>
        <w:rPr/>
        <w:t>whether stronger or softer tablets are required in cases such as chewable or disintegrating</w:t>
      </w:r>
      <w:r>
        <w:rPr>
          <w:spacing w:val="1"/>
        </w:rPr>
        <w:t> </w:t>
      </w:r>
      <w:r>
        <w:rPr/>
        <w:t>tablets.</w:t>
      </w:r>
    </w:p>
    <w:p>
      <w:pPr>
        <w:pStyle w:val="BodyText"/>
        <w:spacing w:line="477" w:lineRule="auto" w:before="202"/>
        <w:ind w:left="425" w:right="1047" w:firstLine="734"/>
        <w:jc w:val="both"/>
      </w:pPr>
      <w:r>
        <w:rPr>
          <w:spacing w:val="-4"/>
        </w:rPr>
        <w:t>In 2006, Adetunji </w:t>
      </w:r>
      <w:r>
        <w:rPr>
          <w:i/>
          <w:spacing w:val="-4"/>
        </w:rPr>
        <w:t>et al </w:t>
      </w:r>
      <w:r>
        <w:rPr>
          <w:spacing w:val="-4"/>
        </w:rPr>
        <w:t>evaluated corn and trifoliate yam starches for their compression,</w:t>
      </w:r>
      <w:r>
        <w:rPr>
          <w:spacing w:val="-57"/>
        </w:rPr>
        <w:t> </w:t>
      </w:r>
      <w:r>
        <w:rPr/>
        <w:t>mechanical and released properties in the</w:t>
      </w:r>
      <w:r>
        <w:rPr>
          <w:spacing w:val="1"/>
        </w:rPr>
        <w:t> </w:t>
      </w:r>
      <w:r>
        <w:rPr/>
        <w:t>formulation of tablet. It was</w:t>
      </w:r>
      <w:r>
        <w:rPr>
          <w:spacing w:val="1"/>
        </w:rPr>
        <w:t> </w:t>
      </w:r>
      <w:r>
        <w:rPr/>
        <w:t>concluded that</w:t>
      </w:r>
      <w:r>
        <w:rPr>
          <w:spacing w:val="1"/>
        </w:rPr>
        <w:t> </w:t>
      </w:r>
      <w:r>
        <w:rPr>
          <w:spacing w:val="-1"/>
        </w:rPr>
        <w:t>trifoliate</w:t>
      </w:r>
      <w:r>
        <w:rPr>
          <w:spacing w:val="-7"/>
        </w:rPr>
        <w:t> </w:t>
      </w:r>
      <w:r>
        <w:rPr>
          <w:spacing w:val="-1"/>
        </w:rPr>
        <w:t>yam</w:t>
      </w:r>
      <w:r>
        <w:rPr>
          <w:spacing w:val="-13"/>
        </w:rPr>
        <w:t> </w:t>
      </w:r>
      <w:r>
        <w:rPr>
          <w:spacing w:val="-1"/>
        </w:rPr>
        <w:t>starch</w:t>
      </w:r>
      <w:r>
        <w:rPr>
          <w:spacing w:val="-14"/>
        </w:rPr>
        <w:t> </w:t>
      </w:r>
      <w:r>
        <w:rPr>
          <w:spacing w:val="-1"/>
        </w:rPr>
        <w:t>would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better</w:t>
      </w:r>
      <w:r>
        <w:rPr>
          <w:spacing w:val="-9"/>
        </w:rPr>
        <w:t> </w:t>
      </w:r>
      <w:r>
        <w:rPr>
          <w:spacing w:val="-1"/>
        </w:rPr>
        <w:t>alternative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corn</w:t>
      </w:r>
      <w:r>
        <w:rPr>
          <w:spacing w:val="-10"/>
        </w:rPr>
        <w:t> </w:t>
      </w:r>
      <w:r>
        <w:rPr>
          <w:spacing w:val="-1"/>
        </w:rPr>
        <w:t>starch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producing</w:t>
      </w:r>
      <w:r>
        <w:rPr>
          <w:spacing w:val="-8"/>
        </w:rPr>
        <w:t> </w:t>
      </w:r>
      <w:r>
        <w:rPr>
          <w:spacing w:val="-1"/>
        </w:rPr>
        <w:t>uncoated</w:t>
      </w:r>
      <w:r>
        <w:rPr>
          <w:spacing w:val="-10"/>
        </w:rPr>
        <w:t> </w:t>
      </w:r>
      <w:r>
        <w:rPr>
          <w:spacing w:val="-1"/>
        </w:rPr>
        <w:t>tablets</w:t>
      </w:r>
      <w:r>
        <w:rPr>
          <w:spacing w:val="-58"/>
        </w:rPr>
        <w:t> </w:t>
      </w:r>
      <w:r>
        <w:rPr/>
        <w:t>for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high</w:t>
      </w:r>
      <w:r>
        <w:rPr>
          <w:spacing w:val="-10"/>
        </w:rPr>
        <w:t> </w:t>
      </w:r>
      <w:r>
        <w:rPr/>
        <w:t>bond</w:t>
      </w:r>
      <w:r>
        <w:rPr>
          <w:spacing w:val="-8"/>
        </w:rPr>
        <w:t> </w:t>
      </w:r>
      <w:r>
        <w:rPr/>
        <w:t>strength</w:t>
      </w:r>
      <w:r>
        <w:rPr>
          <w:spacing w:val="-9"/>
        </w:rPr>
        <w:t> </w:t>
      </w:r>
      <w:r>
        <w:rPr/>
        <w:t>is</w:t>
      </w:r>
      <w:r>
        <w:rPr>
          <w:spacing w:val="-12"/>
        </w:rPr>
        <w:t> </w:t>
      </w:r>
      <w:r>
        <w:rPr/>
        <w:t>essential.</w:t>
      </w:r>
    </w:p>
    <w:p>
      <w:pPr>
        <w:pStyle w:val="BodyText"/>
        <w:spacing w:line="480" w:lineRule="auto" w:before="208"/>
        <w:ind w:left="425" w:right="1046" w:firstLine="734"/>
        <w:jc w:val="both"/>
      </w:pPr>
      <w:r>
        <w:rPr/>
        <w:t>Dare </w:t>
      </w:r>
      <w:r>
        <w:rPr>
          <w:i/>
        </w:rPr>
        <w:t>et al </w:t>
      </w:r>
      <w:r>
        <w:rPr/>
        <w:t>(2006) discovered that pigeon pea starch exhibited the highest bond</w:t>
      </w:r>
      <w:r>
        <w:rPr>
          <w:spacing w:val="1"/>
        </w:rPr>
        <w:t> </w:t>
      </w:r>
      <w:r>
        <w:rPr/>
        <w:t>strength and lowest brittleness, suggesting the usefulness in producing strong tablets with</w:t>
      </w:r>
      <w:r>
        <w:rPr>
          <w:spacing w:val="1"/>
        </w:rPr>
        <w:t> </w:t>
      </w:r>
      <w:r>
        <w:rPr/>
        <w:t>minimal lamination tendency. He also found out that plantain starch would be more useful</w:t>
      </w:r>
      <w:r>
        <w:rPr>
          <w:spacing w:val="1"/>
        </w:rPr>
        <w:t> </w:t>
      </w:r>
      <w:r>
        <w:rPr/>
        <w:t>where</w:t>
      </w:r>
      <w:r>
        <w:rPr>
          <w:spacing w:val="-6"/>
        </w:rPr>
        <w:t> </w:t>
      </w:r>
      <w:r>
        <w:rPr/>
        <w:t>faster</w:t>
      </w:r>
      <w:r>
        <w:rPr>
          <w:spacing w:val="-7"/>
        </w:rPr>
        <w:t> </w:t>
      </w:r>
      <w:r>
        <w:rPr/>
        <w:t>disintegration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tablet is</w:t>
      </w:r>
      <w:r>
        <w:rPr>
          <w:spacing w:val="-6"/>
        </w:rPr>
        <w:t> </w:t>
      </w:r>
      <w:r>
        <w:rPr/>
        <w:t>desired.</w:t>
      </w:r>
    </w:p>
    <w:p>
      <w:pPr>
        <w:pStyle w:val="BodyText"/>
        <w:spacing w:line="480" w:lineRule="auto" w:before="202"/>
        <w:ind w:left="425" w:right="1039" w:firstLine="734"/>
        <w:jc w:val="both"/>
      </w:pPr>
      <w:r>
        <w:rPr>
          <w:spacing w:val="-2"/>
        </w:rPr>
        <w:t>Comparative</w:t>
      </w:r>
      <w:r>
        <w:rPr>
          <w:spacing w:val="-11"/>
        </w:rPr>
        <w:t> </w:t>
      </w:r>
      <w:r>
        <w:rPr>
          <w:spacing w:val="-2"/>
        </w:rPr>
        <w:t>evaluation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maize,</w:t>
      </w:r>
      <w:r>
        <w:rPr>
          <w:spacing w:val="-8"/>
        </w:rPr>
        <w:t> </w:t>
      </w:r>
      <w:r>
        <w:rPr>
          <w:spacing w:val="-2"/>
        </w:rPr>
        <w:t>rice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wheat</w:t>
      </w:r>
      <w:r>
        <w:rPr>
          <w:spacing w:val="-6"/>
        </w:rPr>
        <w:t> </w:t>
      </w:r>
      <w:r>
        <w:rPr>
          <w:spacing w:val="-2"/>
        </w:rPr>
        <w:t>starches’</w:t>
      </w:r>
      <w:r>
        <w:rPr>
          <w:spacing w:val="-11"/>
        </w:rPr>
        <w:t> </w:t>
      </w:r>
      <w:r>
        <w:rPr>
          <w:spacing w:val="-1"/>
        </w:rPr>
        <w:t>powders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pharmaceutical</w:t>
      </w:r>
      <w:r>
        <w:rPr>
          <w:spacing w:val="-57"/>
        </w:rPr>
        <w:t> </w:t>
      </w:r>
      <w:r>
        <w:rPr/>
        <w:t>excipients</w:t>
      </w:r>
      <w:r>
        <w:rPr>
          <w:spacing w:val="-2"/>
        </w:rPr>
        <w:t> </w:t>
      </w:r>
      <w:r>
        <w:rPr/>
        <w:t>by</w:t>
      </w:r>
      <w:r>
        <w:rPr>
          <w:spacing w:val="-8"/>
        </w:rPr>
        <w:t> </w:t>
      </w:r>
      <w:r>
        <w:rPr/>
        <w:t>Olayemi</w:t>
      </w:r>
      <w:r>
        <w:rPr>
          <w:spacing w:val="-7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</w:t>
      </w:r>
      <w:r>
        <w:rPr/>
        <w:t>,</w:t>
      </w:r>
      <w:r>
        <w:rPr>
          <w:spacing w:val="-2"/>
        </w:rPr>
        <w:t> </w:t>
      </w:r>
      <w:r>
        <w:rPr/>
        <w:t>(2008)</w:t>
      </w:r>
      <w:r>
        <w:rPr>
          <w:spacing w:val="-3"/>
        </w:rPr>
        <w:t> </w:t>
      </w:r>
      <w:r>
        <w:rPr/>
        <w:t>showed</w:t>
      </w:r>
      <w:r>
        <w:rPr>
          <w:spacing w:val="-4"/>
        </w:rPr>
        <w:t> </w:t>
      </w:r>
      <w:r>
        <w:rPr/>
        <w:t>that rice</w:t>
      </w:r>
      <w:r>
        <w:rPr>
          <w:spacing w:val="-5"/>
        </w:rPr>
        <w:t> </w:t>
      </w:r>
      <w:r>
        <w:rPr/>
        <w:t>starch</w:t>
      </w:r>
      <w:r>
        <w:rPr>
          <w:spacing w:val="-5"/>
        </w:rPr>
        <w:t> </w:t>
      </w:r>
      <w:r>
        <w:rPr/>
        <w:t>had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lowest cohesiveness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would be the starch of choice when good flowability is desired and also could be a better</w:t>
      </w:r>
      <w:r>
        <w:rPr>
          <w:spacing w:val="1"/>
        </w:rPr>
        <w:t> </w:t>
      </w:r>
      <w:r>
        <w:rPr/>
        <w:t>tablet</w:t>
      </w:r>
      <w:r>
        <w:rPr>
          <w:spacing w:val="-3"/>
        </w:rPr>
        <w:t> </w:t>
      </w:r>
      <w:r>
        <w:rPr/>
        <w:t>disintegrant.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425" w:right="1049" w:firstLine="734"/>
        <w:jc w:val="both"/>
      </w:pPr>
      <w:r>
        <w:rPr/>
        <w:t>Also,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2009,</w:t>
      </w:r>
      <w:r>
        <w:rPr>
          <w:spacing w:val="-5"/>
        </w:rPr>
        <w:t> </w:t>
      </w:r>
      <w:r>
        <w:rPr/>
        <w:t>Oyi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>
          <w:i/>
          <w:spacing w:val="-6"/>
        </w:rPr>
        <w:t> </w:t>
      </w:r>
      <w:r>
        <w:rPr/>
        <w:t>evaluated</w:t>
      </w:r>
      <w:r>
        <w:rPr>
          <w:spacing w:val="-7"/>
        </w:rPr>
        <w:t> </w:t>
      </w:r>
      <w:r>
        <w:rPr/>
        <w:t>wheat,</w:t>
      </w:r>
      <w:r>
        <w:rPr>
          <w:spacing w:val="-5"/>
        </w:rPr>
        <w:t> </w:t>
      </w:r>
      <w:r>
        <w:rPr/>
        <w:t>rice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maize</w:t>
      </w:r>
      <w:r>
        <w:rPr>
          <w:spacing w:val="-4"/>
        </w:rPr>
        <w:t> </w:t>
      </w:r>
      <w:r>
        <w:rPr/>
        <w:t>starches</w:t>
      </w:r>
      <w:r>
        <w:rPr>
          <w:spacing w:val="-5"/>
        </w:rPr>
        <w:t> </w:t>
      </w:r>
      <w:r>
        <w:rPr/>
        <w:t>binding</w:t>
      </w:r>
      <w:r>
        <w:rPr>
          <w:spacing w:val="-6"/>
        </w:rPr>
        <w:t> </w:t>
      </w:r>
      <w:r>
        <w:rPr/>
        <w:t>effects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crushing strength in formulation of tablet. They concluded that wheat starch is a stronger</w:t>
      </w:r>
      <w:r>
        <w:rPr>
          <w:spacing w:val="1"/>
        </w:rPr>
        <w:t> </w:t>
      </w:r>
      <w:r>
        <w:rPr>
          <w:spacing w:val="-4"/>
        </w:rPr>
        <w:t>binding</w:t>
      </w:r>
      <w:r>
        <w:rPr>
          <w:spacing w:val="-3"/>
        </w:rPr>
        <w:t> </w:t>
      </w:r>
      <w:r>
        <w:rPr>
          <w:spacing w:val="-4"/>
        </w:rPr>
        <w:t>agent</w:t>
      </w:r>
      <w:r>
        <w:rPr>
          <w:spacing w:val="-2"/>
        </w:rPr>
        <w:t> </w:t>
      </w:r>
      <w:r>
        <w:rPr>
          <w:spacing w:val="-3"/>
        </w:rPr>
        <w:t>especially in</w:t>
      </w:r>
      <w:r>
        <w:rPr>
          <w:spacing w:val="-7"/>
        </w:rPr>
        <w:t> </w:t>
      </w:r>
      <w:r>
        <w:rPr>
          <w:spacing w:val="-3"/>
        </w:rPr>
        <w:t>the formulation</w:t>
      </w:r>
      <w:r>
        <w:rPr>
          <w:spacing w:val="-12"/>
        </w:rPr>
        <w:t> </w:t>
      </w:r>
      <w:r>
        <w:rPr>
          <w:spacing w:val="-3"/>
        </w:rPr>
        <w:t>of</w:t>
      </w:r>
      <w:r>
        <w:rPr>
          <w:spacing w:val="-10"/>
        </w:rPr>
        <w:t> </w:t>
      </w:r>
      <w:r>
        <w:rPr>
          <w:spacing w:val="-3"/>
        </w:rPr>
        <w:t>chewable</w:t>
      </w:r>
      <w:r>
        <w:rPr>
          <w:spacing w:val="-8"/>
        </w:rPr>
        <w:t> </w:t>
      </w:r>
      <w:r>
        <w:rPr>
          <w:spacing w:val="-3"/>
        </w:rPr>
        <w:t>tablets</w:t>
      </w:r>
      <w:r>
        <w:rPr>
          <w:spacing w:val="-5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3"/>
        </w:rPr>
        <w:t>lozenges.</w:t>
      </w:r>
    </w:p>
    <w:p>
      <w:pPr>
        <w:pStyle w:val="BodyText"/>
        <w:spacing w:line="480" w:lineRule="auto" w:before="202"/>
        <w:ind w:left="425" w:right="1050" w:firstLine="734"/>
        <w:jc w:val="both"/>
      </w:pPr>
      <w:r>
        <w:rPr/>
        <w:t>Mohammed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al,</w:t>
      </w:r>
      <w:r>
        <w:rPr>
          <w:i/>
          <w:spacing w:val="-1"/>
        </w:rPr>
        <w:t> </w:t>
      </w:r>
      <w:r>
        <w:rPr/>
        <w:t>(2009)</w:t>
      </w:r>
      <w:r>
        <w:rPr>
          <w:spacing w:val="-1"/>
        </w:rPr>
        <w:t> </w:t>
      </w:r>
      <w:r>
        <w:rPr/>
        <w:t>studied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compaction</w:t>
      </w:r>
      <w:r>
        <w:rPr>
          <w:spacing w:val="-6"/>
        </w:rPr>
        <w:t> </w:t>
      </w:r>
      <w:r>
        <w:rPr/>
        <w:t>pressures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modified</w:t>
      </w:r>
      <w:r>
        <w:rPr>
          <w:spacing w:val="-57"/>
        </w:rPr>
        <w:t> </w:t>
      </w:r>
      <w:r>
        <w:rPr/>
        <w:t>cassava starch. Using Heckel and Kawakita equations and plots, they discovered that the</w:t>
      </w:r>
      <w:r>
        <w:rPr>
          <w:spacing w:val="1"/>
        </w:rPr>
        <w:t> </w:t>
      </w:r>
      <w:r>
        <w:rPr/>
        <w:t>modified cassava starch has comparable activity to that of maize starch B.P and could be</w:t>
      </w:r>
      <w:r>
        <w:rPr>
          <w:spacing w:val="1"/>
        </w:rPr>
        <w:t> </w:t>
      </w:r>
      <w:r>
        <w:rPr/>
        <w:t>substituted</w:t>
      </w:r>
      <w:r>
        <w:rPr>
          <w:spacing w:val="1"/>
        </w:rPr>
        <w:t> </w:t>
      </w:r>
      <w:r>
        <w:rPr/>
        <w:t>for</w:t>
      </w:r>
      <w:r>
        <w:rPr>
          <w:spacing w:val="8"/>
        </w:rPr>
        <w:t> </w:t>
      </w:r>
      <w:r>
        <w:rPr/>
        <w:t>it</w:t>
      </w:r>
      <w:r>
        <w:rPr>
          <w:spacing w:val="7"/>
        </w:rPr>
        <w:t> </w:t>
      </w: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need</w:t>
      </w:r>
      <w:r>
        <w:rPr>
          <w:spacing w:val="2"/>
        </w:rPr>
        <w:t> </w:t>
      </w:r>
      <w:r>
        <w:rPr/>
        <w:t>arises.</w:t>
      </w:r>
    </w:p>
    <w:p>
      <w:pPr>
        <w:pStyle w:val="BodyText"/>
        <w:spacing w:line="480" w:lineRule="auto" w:before="197"/>
        <w:ind w:left="391" w:right="1074" w:firstLine="729"/>
        <w:jc w:val="both"/>
      </w:pPr>
      <w:r>
        <w:rPr/>
        <w:t>Okunlola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Odeku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compressional and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Dioscorea</w:t>
      </w:r>
      <w:r>
        <w:rPr>
          <w:spacing w:val="1"/>
        </w:rPr>
        <w:t> </w:t>
      </w:r>
      <w:r>
        <w:rPr/>
        <w:t>species.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provides an insight into the material, compressional and tableting properties of the four</w:t>
      </w:r>
      <w:r>
        <w:rPr>
          <w:spacing w:val="1"/>
        </w:rPr>
        <w:t> </w:t>
      </w:r>
      <w:r>
        <w:rPr/>
        <w:t>Dioscorea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starch.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four</w:t>
      </w:r>
      <w:r>
        <w:rPr>
          <w:spacing w:val="60"/>
        </w:rPr>
        <w:t> </w:t>
      </w:r>
      <w:r>
        <w:rPr/>
        <w:t>Dioscorea</w:t>
      </w:r>
      <w:r>
        <w:rPr>
          <w:spacing w:val="1"/>
        </w:rPr>
        <w:t> </w:t>
      </w:r>
      <w:r>
        <w:rPr/>
        <w:t>starches generally exhibited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deform mainly by plastic</w:t>
      </w:r>
      <w:r>
        <w:rPr>
          <w:spacing w:val="60"/>
        </w:rPr>
        <w:t> </w:t>
      </w:r>
      <w:r>
        <w:rPr/>
        <w:t>flow.</w:t>
      </w:r>
      <w:r>
        <w:rPr>
          <w:spacing w:val="1"/>
        </w:rPr>
        <w:t> </w:t>
      </w:r>
      <w:r>
        <w:rPr/>
        <w:t>Water and white yam starches showed faster onset of plastic deformation than corn starch</w:t>
      </w:r>
      <w:r>
        <w:rPr>
          <w:spacing w:val="1"/>
        </w:rPr>
        <w:t> </w:t>
      </w:r>
      <w:r>
        <w:rPr/>
        <w:t>while bitter and Chinese yams starches showed higher amounts of total plastic deformation.</w:t>
      </w:r>
      <w:r>
        <w:rPr>
          <w:spacing w:val="-57"/>
        </w:rPr>
        <w:t> </w:t>
      </w:r>
      <w:r>
        <w:rPr/>
        <w:t>Bitter and Chinese yams starches tablets had higher tensile strengths than corn starch and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white</w:t>
      </w:r>
      <w:r>
        <w:rPr>
          <w:spacing w:val="60"/>
        </w:rPr>
        <w:t> </w:t>
      </w:r>
      <w:r>
        <w:rPr/>
        <w:t>yam</w:t>
      </w:r>
      <w:r>
        <w:rPr>
          <w:spacing w:val="60"/>
        </w:rPr>
        <w:t> </w:t>
      </w:r>
      <w:r>
        <w:rPr/>
        <w:t>starches</w:t>
      </w:r>
      <w:r>
        <w:rPr>
          <w:spacing w:val="60"/>
        </w:rPr>
        <w:t> </w:t>
      </w:r>
      <w:r>
        <w:rPr/>
        <w:t>produced</w:t>
      </w:r>
      <w:r>
        <w:rPr>
          <w:spacing w:val="60"/>
        </w:rPr>
        <w:t> </w:t>
      </w:r>
      <w:r>
        <w:rPr/>
        <w:t>tablet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lower tensile strength and shorter disintegration times than corn starch suggesting their</w:t>
      </w:r>
      <w:r>
        <w:rPr>
          <w:spacing w:val="1"/>
        </w:rPr>
        <w:t> </w:t>
      </w:r>
      <w:r>
        <w:rPr/>
        <w:t>potential use as disintegrant. Thus, the Diosocorea starches could be used as substitute for</w:t>
      </w:r>
      <w:r>
        <w:rPr>
          <w:spacing w:val="1"/>
        </w:rPr>
        <w:t> </w:t>
      </w:r>
      <w:r>
        <w:rPr/>
        <w:t>corn</w:t>
      </w:r>
      <w:r>
        <w:rPr>
          <w:spacing w:val="-4"/>
        </w:rPr>
        <w:t> </w:t>
      </w:r>
      <w:r>
        <w:rPr/>
        <w:t>starch</w:t>
      </w:r>
      <w:r>
        <w:rPr>
          <w:spacing w:val="-3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intended</w:t>
      </w:r>
      <w:r>
        <w:rPr>
          <w:spacing w:val="2"/>
        </w:rPr>
        <w:t> </w:t>
      </w:r>
      <w:r>
        <w:rPr/>
        <w:t>use of</w:t>
      </w:r>
      <w:r>
        <w:rPr>
          <w:spacing w:val="-1"/>
        </w:rPr>
        <w:t> </w:t>
      </w:r>
      <w:r>
        <w:rPr/>
        <w:t>formulation.</w:t>
      </w:r>
    </w:p>
    <w:p>
      <w:pPr>
        <w:pStyle w:val="BodyText"/>
        <w:spacing w:line="480" w:lineRule="auto" w:before="202"/>
        <w:ind w:left="391" w:right="1077" w:firstLine="729"/>
        <w:jc w:val="both"/>
      </w:pP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9"/>
        </w:rPr>
        <w:t> </w:t>
      </w:r>
      <w:r>
        <w:rPr/>
        <w:t>apparent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lot</w:t>
      </w:r>
      <w:r>
        <w:rPr>
          <w:spacing w:val="18"/>
        </w:rPr>
        <w:t> </w:t>
      </w:r>
      <w:r>
        <w:rPr/>
        <w:t>of</w:t>
      </w:r>
      <w:r>
        <w:rPr>
          <w:spacing w:val="4"/>
        </w:rPr>
        <w:t> </w:t>
      </w:r>
      <w:r>
        <w:rPr/>
        <w:t>researches</w:t>
      </w:r>
      <w:r>
        <w:rPr>
          <w:spacing w:val="14"/>
        </w:rPr>
        <w:t> </w:t>
      </w:r>
      <w:r>
        <w:rPr/>
        <w:t>have</w:t>
      </w:r>
      <w:r>
        <w:rPr>
          <w:spacing w:val="15"/>
        </w:rPr>
        <w:t> </w:t>
      </w:r>
      <w:r>
        <w:rPr/>
        <w:t>been</w:t>
      </w:r>
      <w:r>
        <w:rPr>
          <w:spacing w:val="7"/>
        </w:rPr>
        <w:t> </w:t>
      </w:r>
      <w:r>
        <w:rPr/>
        <w:t>carried</w:t>
      </w:r>
      <w:r>
        <w:rPr>
          <w:spacing w:val="11"/>
        </w:rPr>
        <w:t> </w:t>
      </w:r>
      <w:r>
        <w:rPr/>
        <w:t>out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/>
        <w:t>many</w:t>
      </w:r>
      <w:r>
        <w:rPr>
          <w:spacing w:val="12"/>
        </w:rPr>
        <w:t> </w:t>
      </w:r>
      <w:r>
        <w:rPr/>
        <w:t>local</w:t>
      </w:r>
      <w:r>
        <w:rPr>
          <w:spacing w:val="12"/>
        </w:rPr>
        <w:t> </w:t>
      </w:r>
      <w:r>
        <w:rPr/>
        <w:t>starches</w:t>
      </w:r>
      <w:r>
        <w:rPr>
          <w:spacing w:val="-57"/>
        </w:rPr>
        <w:t> </w:t>
      </w:r>
      <w:r>
        <w:rPr/>
        <w:t>in</w:t>
      </w:r>
      <w:r>
        <w:rPr>
          <w:spacing w:val="37"/>
        </w:rPr>
        <w:t> </w:t>
      </w:r>
      <w:r>
        <w:rPr/>
        <w:t>respect</w:t>
      </w:r>
      <w:r>
        <w:rPr>
          <w:spacing w:val="43"/>
        </w:rPr>
        <w:t> </w:t>
      </w:r>
      <w:r>
        <w:rPr/>
        <w:t>of</w:t>
      </w:r>
      <w:r>
        <w:rPr>
          <w:spacing w:val="30"/>
        </w:rPr>
        <w:t> </w:t>
      </w:r>
      <w:r>
        <w:rPr/>
        <w:t>their</w:t>
      </w:r>
      <w:r>
        <w:rPr>
          <w:spacing w:val="39"/>
        </w:rPr>
        <w:t> </w:t>
      </w:r>
      <w:r>
        <w:rPr/>
        <w:t>tableting,</w:t>
      </w:r>
      <w:r>
        <w:rPr>
          <w:spacing w:val="40"/>
        </w:rPr>
        <w:t> </w:t>
      </w:r>
      <w:r>
        <w:rPr/>
        <w:t>compression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compaction</w:t>
      </w:r>
      <w:r>
        <w:rPr>
          <w:spacing w:val="38"/>
        </w:rPr>
        <w:t> </w:t>
      </w:r>
      <w:r>
        <w:rPr/>
        <w:t>characteristics</w:t>
      </w:r>
      <w:r>
        <w:rPr>
          <w:spacing w:val="40"/>
        </w:rPr>
        <w:t> </w:t>
      </w:r>
      <w:r>
        <w:rPr/>
        <w:t>but</w:t>
      </w:r>
      <w:r>
        <w:rPr>
          <w:spacing w:val="43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91" w:right="976"/>
      </w:pPr>
      <w:r>
        <w:rPr/>
        <w:t>information</w:t>
      </w:r>
      <w:r>
        <w:rPr>
          <w:spacing w:val="39"/>
        </w:rPr>
        <w:t> </w:t>
      </w:r>
      <w:r>
        <w:rPr/>
        <w:t>available</w:t>
      </w:r>
      <w:r>
        <w:rPr>
          <w:spacing w:val="37"/>
        </w:rPr>
        <w:t> </w:t>
      </w:r>
      <w:r>
        <w:rPr/>
        <w:t>so</w:t>
      </w:r>
      <w:r>
        <w:rPr>
          <w:spacing w:val="48"/>
        </w:rPr>
        <w:t> </w:t>
      </w:r>
      <w:r>
        <w:rPr/>
        <w:t>far,</w:t>
      </w:r>
      <w:r>
        <w:rPr>
          <w:spacing w:val="42"/>
        </w:rPr>
        <w:t> </w:t>
      </w:r>
      <w:r>
        <w:rPr>
          <w:i/>
        </w:rPr>
        <w:t>Solenostemon</w:t>
      </w:r>
      <w:r>
        <w:rPr>
          <w:i/>
          <w:spacing w:val="40"/>
        </w:rPr>
        <w:t> </w:t>
      </w:r>
      <w:r>
        <w:rPr>
          <w:i/>
        </w:rPr>
        <w:t>rotundifolius</w:t>
      </w:r>
      <w:r>
        <w:rPr>
          <w:i/>
          <w:spacing w:val="38"/>
        </w:rPr>
        <w:t> </w:t>
      </w:r>
      <w:r>
        <w:rPr/>
        <w:t>is</w:t>
      </w:r>
      <w:r>
        <w:rPr>
          <w:spacing w:val="41"/>
        </w:rPr>
        <w:t> </w:t>
      </w:r>
      <w:r>
        <w:rPr/>
        <w:t>yet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be</w:t>
      </w:r>
      <w:r>
        <w:rPr>
          <w:spacing w:val="43"/>
        </w:rPr>
        <w:t> </w:t>
      </w:r>
      <w:r>
        <w:rPr/>
        <w:t>investigated</w:t>
      </w:r>
      <w:r>
        <w:rPr>
          <w:spacing w:val="38"/>
        </w:rPr>
        <w:t> </w:t>
      </w:r>
      <w:r>
        <w:rPr/>
        <w:t>as</w:t>
      </w:r>
      <w:r>
        <w:rPr>
          <w:spacing w:val="41"/>
        </w:rPr>
        <w:t> </w:t>
      </w:r>
      <w:r>
        <w:rPr/>
        <w:t>an</w:t>
      </w:r>
      <w:r>
        <w:rPr>
          <w:spacing w:val="-57"/>
        </w:rPr>
        <w:t> </w:t>
      </w:r>
      <w:r>
        <w:rPr/>
        <w:t>excipient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pharmaceutical</w:t>
      </w:r>
      <w:r>
        <w:rPr>
          <w:spacing w:val="-3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despite</w:t>
      </w:r>
      <w:r>
        <w:rPr>
          <w:spacing w:val="5"/>
        </w:rPr>
        <w:t> </w:t>
      </w:r>
      <w:r>
        <w:rPr/>
        <w:t>its</w:t>
      </w:r>
      <w:r>
        <w:rPr>
          <w:spacing w:val="-1"/>
        </w:rPr>
        <w:t> </w:t>
      </w:r>
      <w:r>
        <w:rPr/>
        <w:t>global</w:t>
      </w:r>
      <w:r>
        <w:rPr>
          <w:spacing w:val="-3"/>
        </w:rPr>
        <w:t> </w:t>
      </w:r>
      <w:r>
        <w:rPr/>
        <w:t>existence.</w:t>
      </w:r>
    </w:p>
    <w:p>
      <w:pPr>
        <w:spacing w:after="0" w:line="480" w:lineRule="auto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before="90"/>
        <w:ind w:left="380" w:right="1044"/>
        <w:jc w:val="center"/>
      </w:pPr>
      <w:bookmarkStart w:name="_TOC_250012" w:id="72"/>
      <w:r>
        <w:rPr/>
        <w:t>CHAPTER</w:t>
      </w:r>
      <w:r>
        <w:rPr>
          <w:spacing w:val="-4"/>
        </w:rPr>
        <w:t> </w:t>
      </w:r>
      <w:bookmarkEnd w:id="72"/>
      <w:r>
        <w:rPr/>
        <w:t>THREE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1"/>
          <w:numId w:val="31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721"/>
        <w:jc w:val="left"/>
      </w:pPr>
      <w:bookmarkStart w:name="_TOC_250011" w:id="73"/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bookmarkEnd w:id="73"/>
      <w:r>
        <w:rPr/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31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721"/>
        <w:jc w:val="left"/>
      </w:pPr>
      <w:bookmarkStart w:name="_TOC_250010" w:id="74"/>
      <w:bookmarkEnd w:id="74"/>
      <w:r>
        <w:rPr/>
        <w:t>Materials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31"/>
        </w:numPr>
        <w:tabs>
          <w:tab w:pos="1107" w:val="left" w:leader="none"/>
          <w:tab w:pos="1108" w:val="left" w:leader="none"/>
        </w:tabs>
        <w:spacing w:line="240" w:lineRule="auto" w:before="0" w:after="0"/>
        <w:ind w:left="1107" w:right="0" w:hanging="721"/>
        <w:jc w:val="left"/>
      </w:pPr>
      <w:bookmarkStart w:name="_TOC_250009" w:id="75"/>
      <w:r>
        <w:rPr/>
        <w:t>Experimental</w:t>
      </w:r>
      <w:r>
        <w:rPr>
          <w:spacing w:val="-7"/>
        </w:rPr>
        <w:t> </w:t>
      </w:r>
      <w:bookmarkEnd w:id="75"/>
      <w:r>
        <w:rPr/>
        <w:t>sample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70" w:val="left" w:leader="none"/>
        </w:tabs>
        <w:spacing w:line="240" w:lineRule="auto" w:before="0" w:after="0"/>
        <w:ind w:left="1169" w:right="0" w:hanging="241"/>
        <w:jc w:val="left"/>
        <w:rPr>
          <w:sz w:val="24"/>
        </w:rPr>
      </w:pPr>
      <w:r>
        <w:rPr>
          <w:sz w:val="24"/>
        </w:rPr>
        <w:t>Solenos</w:t>
      </w:r>
      <w:r>
        <w:rPr>
          <w:i/>
          <w:sz w:val="24"/>
        </w:rPr>
        <w:t>temon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rotundifolius</w:t>
      </w:r>
      <w:r>
        <w:rPr>
          <w:i/>
          <w:spacing w:val="-2"/>
          <w:sz w:val="24"/>
        </w:rPr>
        <w:t> </w:t>
      </w:r>
      <w:r>
        <w:rPr>
          <w:sz w:val="24"/>
        </w:rPr>
        <w:t>starch</w:t>
      </w:r>
      <w:r>
        <w:rPr>
          <w:spacing w:val="-7"/>
          <w:sz w:val="24"/>
        </w:rPr>
        <w:t> </w:t>
      </w:r>
      <w:r>
        <w:rPr>
          <w:sz w:val="24"/>
        </w:rPr>
        <w:t>(Kpam,</w:t>
      </w:r>
      <w:r>
        <w:rPr>
          <w:spacing w:val="-1"/>
          <w:sz w:val="24"/>
        </w:rPr>
        <w:t> </w:t>
      </w:r>
      <w:r>
        <w:rPr>
          <w:sz w:val="24"/>
        </w:rPr>
        <w:t>Jos,</w:t>
      </w:r>
      <w:r>
        <w:rPr>
          <w:spacing w:val="-1"/>
          <w:sz w:val="24"/>
        </w:rPr>
        <w:t> </w:t>
      </w:r>
      <w:r>
        <w:rPr>
          <w:sz w:val="24"/>
        </w:rPr>
        <w:t>Plateau</w:t>
      </w:r>
      <w:r>
        <w:rPr>
          <w:spacing w:val="-2"/>
          <w:sz w:val="24"/>
        </w:rPr>
        <w:t> </w:t>
      </w:r>
      <w:r>
        <w:rPr>
          <w:sz w:val="24"/>
        </w:rPr>
        <w:t>State).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Maize</w:t>
      </w:r>
      <w:r>
        <w:rPr>
          <w:spacing w:val="-4"/>
          <w:sz w:val="24"/>
        </w:rPr>
        <w:t> </w:t>
      </w:r>
      <w:r>
        <w:rPr>
          <w:sz w:val="24"/>
        </w:rPr>
        <w:t>Starch</w:t>
      </w:r>
      <w:r>
        <w:rPr>
          <w:spacing w:val="-7"/>
          <w:sz w:val="24"/>
        </w:rPr>
        <w:t> </w:t>
      </w:r>
      <w:r>
        <w:rPr>
          <w:sz w:val="24"/>
        </w:rPr>
        <w:t>B.P</w:t>
      </w:r>
      <w:r>
        <w:rPr>
          <w:spacing w:val="-5"/>
          <w:sz w:val="24"/>
        </w:rPr>
        <w:t> </w:t>
      </w:r>
      <w:r>
        <w:rPr>
          <w:sz w:val="24"/>
        </w:rPr>
        <w:t>(BDH</w:t>
      </w:r>
      <w:r>
        <w:rPr>
          <w:spacing w:val="-3"/>
          <w:sz w:val="24"/>
        </w:rPr>
        <w:t> </w:t>
      </w:r>
      <w:r>
        <w:rPr>
          <w:sz w:val="24"/>
        </w:rPr>
        <w:t>Laboratories, UK)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Gelatin</w:t>
      </w:r>
      <w:r>
        <w:rPr>
          <w:spacing w:val="-7"/>
          <w:sz w:val="24"/>
        </w:rPr>
        <w:t> </w:t>
      </w:r>
      <w:r>
        <w:rPr>
          <w:sz w:val="24"/>
        </w:rPr>
        <w:t>(May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Baker</w:t>
      </w:r>
      <w:r>
        <w:rPr>
          <w:spacing w:val="-1"/>
          <w:sz w:val="24"/>
        </w:rPr>
        <w:t> </w:t>
      </w:r>
      <w:r>
        <w:rPr>
          <w:sz w:val="24"/>
        </w:rPr>
        <w:t>Ltd,</w:t>
      </w:r>
      <w:r>
        <w:rPr>
          <w:spacing w:val="-4"/>
          <w:sz w:val="24"/>
        </w:rPr>
        <w:t> </w:t>
      </w:r>
      <w:r>
        <w:rPr>
          <w:sz w:val="24"/>
        </w:rPr>
        <w:t>Dagenham, England)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Paracetamol</w:t>
      </w:r>
      <w:r>
        <w:rPr>
          <w:spacing w:val="-10"/>
          <w:sz w:val="24"/>
        </w:rPr>
        <w:t> </w:t>
      </w:r>
      <w:r>
        <w:rPr>
          <w:sz w:val="24"/>
        </w:rPr>
        <w:t>powder</w:t>
      </w:r>
      <w:r>
        <w:rPr>
          <w:spacing w:val="1"/>
          <w:sz w:val="24"/>
        </w:rPr>
        <w:t> </w:t>
      </w:r>
      <w:r>
        <w:rPr>
          <w:sz w:val="24"/>
        </w:rPr>
        <w:t>(May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Baker,</w:t>
      </w:r>
      <w:r>
        <w:rPr>
          <w:spacing w:val="1"/>
          <w:sz w:val="24"/>
        </w:rPr>
        <w:t> </w:t>
      </w:r>
      <w:r>
        <w:rPr>
          <w:sz w:val="24"/>
        </w:rPr>
        <w:t>Nigeria)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31"/>
        </w:numPr>
        <w:tabs>
          <w:tab w:pos="1107" w:val="left" w:leader="none"/>
          <w:tab w:pos="1108" w:val="left" w:leader="none"/>
        </w:tabs>
        <w:spacing w:line="240" w:lineRule="auto" w:before="198" w:after="0"/>
        <w:ind w:left="1107" w:right="0" w:hanging="721"/>
        <w:jc w:val="left"/>
      </w:pPr>
      <w:bookmarkStart w:name="_TOC_250008" w:id="76"/>
      <w:r>
        <w:rPr/>
        <w:t>Chemical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bookmarkEnd w:id="76"/>
      <w:r>
        <w:rPr/>
        <w:t>Reagents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1" w:after="0"/>
        <w:ind w:left="1107" w:right="0" w:hanging="179"/>
        <w:jc w:val="left"/>
        <w:rPr>
          <w:sz w:val="24"/>
        </w:rPr>
      </w:pPr>
      <w:r>
        <w:rPr>
          <w:sz w:val="24"/>
        </w:rPr>
        <w:t>Talc</w:t>
      </w:r>
      <w:r>
        <w:rPr>
          <w:spacing w:val="-4"/>
          <w:sz w:val="24"/>
        </w:rPr>
        <w:t> </w:t>
      </w:r>
      <w:r>
        <w:rPr>
          <w:sz w:val="24"/>
        </w:rPr>
        <w:t>Powder</w:t>
      </w:r>
      <w:r>
        <w:rPr>
          <w:spacing w:val="-5"/>
          <w:sz w:val="24"/>
        </w:rPr>
        <w:t> </w:t>
      </w:r>
      <w:r>
        <w:rPr>
          <w:sz w:val="24"/>
        </w:rPr>
        <w:t>(BDH</w:t>
      </w:r>
      <w:r>
        <w:rPr>
          <w:spacing w:val="-3"/>
          <w:sz w:val="24"/>
        </w:rPr>
        <w:t> </w:t>
      </w:r>
      <w:r>
        <w:rPr>
          <w:sz w:val="24"/>
        </w:rPr>
        <w:t>Chemicals</w:t>
      </w:r>
      <w:r>
        <w:rPr>
          <w:spacing w:val="-4"/>
          <w:sz w:val="24"/>
        </w:rPr>
        <w:t> </w:t>
      </w:r>
      <w:r>
        <w:rPr>
          <w:sz w:val="24"/>
        </w:rPr>
        <w:t>Ltd</w:t>
      </w:r>
      <w:r>
        <w:rPr>
          <w:spacing w:val="-3"/>
          <w:sz w:val="24"/>
        </w:rPr>
        <w:t> </w:t>
      </w:r>
      <w:r>
        <w:rPr>
          <w:sz w:val="24"/>
        </w:rPr>
        <w:t>Poole,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Magnesium</w:t>
      </w:r>
      <w:r>
        <w:rPr>
          <w:spacing w:val="-8"/>
          <w:sz w:val="24"/>
        </w:rPr>
        <w:t> </w:t>
      </w:r>
      <w:r>
        <w:rPr>
          <w:sz w:val="24"/>
        </w:rPr>
        <w:t>stearate</w:t>
      </w:r>
      <w:r>
        <w:rPr>
          <w:spacing w:val="-4"/>
          <w:sz w:val="24"/>
        </w:rPr>
        <w:t> </w:t>
      </w:r>
      <w:r>
        <w:rPr>
          <w:sz w:val="24"/>
        </w:rPr>
        <w:t>powder</w:t>
      </w:r>
      <w:r>
        <w:rPr>
          <w:spacing w:val="-5"/>
          <w:sz w:val="24"/>
        </w:rPr>
        <w:t> </w:t>
      </w:r>
      <w:r>
        <w:rPr>
          <w:sz w:val="24"/>
        </w:rPr>
        <w:t>(BDH</w:t>
      </w:r>
      <w:r>
        <w:rPr>
          <w:spacing w:val="-4"/>
          <w:sz w:val="24"/>
        </w:rPr>
        <w:t> </w:t>
      </w:r>
      <w:r>
        <w:rPr>
          <w:sz w:val="24"/>
        </w:rPr>
        <w:t>Chemicals Ltd</w:t>
      </w:r>
      <w:r>
        <w:rPr>
          <w:spacing w:val="-8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Lactose</w:t>
      </w:r>
      <w:r>
        <w:rPr>
          <w:spacing w:val="-5"/>
          <w:sz w:val="24"/>
        </w:rPr>
        <w:t> </w:t>
      </w:r>
      <w:r>
        <w:rPr>
          <w:sz w:val="24"/>
        </w:rPr>
        <w:t>Powder</w:t>
      </w:r>
      <w:r>
        <w:rPr>
          <w:spacing w:val="-5"/>
          <w:sz w:val="24"/>
        </w:rPr>
        <w:t> </w:t>
      </w:r>
      <w:r>
        <w:rPr>
          <w:sz w:val="24"/>
        </w:rPr>
        <w:t>(BDH</w:t>
      </w:r>
      <w:r>
        <w:rPr>
          <w:spacing w:val="-4"/>
          <w:sz w:val="24"/>
        </w:rPr>
        <w:t> </w:t>
      </w:r>
      <w:r>
        <w:rPr>
          <w:sz w:val="24"/>
        </w:rPr>
        <w:t>Chemicals</w:t>
      </w:r>
      <w:r>
        <w:rPr>
          <w:spacing w:val="-5"/>
          <w:sz w:val="24"/>
        </w:rPr>
        <w:t> </w:t>
      </w:r>
      <w:r>
        <w:rPr>
          <w:sz w:val="24"/>
        </w:rPr>
        <w:t>Ltd</w:t>
      </w:r>
      <w:r>
        <w:rPr>
          <w:spacing w:val="-3"/>
          <w:sz w:val="24"/>
        </w:rPr>
        <w:t> </w:t>
      </w:r>
      <w:r>
        <w:rPr>
          <w:sz w:val="24"/>
        </w:rPr>
        <w:t>Poole,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Ethanol</w:t>
      </w:r>
      <w:r>
        <w:rPr>
          <w:spacing w:val="-12"/>
          <w:sz w:val="24"/>
        </w:rPr>
        <w:t> </w:t>
      </w:r>
      <w:r>
        <w:rPr>
          <w:sz w:val="24"/>
        </w:rPr>
        <w:t>(Absolute)</w:t>
      </w:r>
      <w:r>
        <w:rPr>
          <w:spacing w:val="-1"/>
          <w:sz w:val="24"/>
        </w:rPr>
        <w:t> </w:t>
      </w:r>
      <w:r>
        <w:rPr>
          <w:sz w:val="24"/>
        </w:rPr>
        <w:t>(BDH</w:t>
      </w:r>
      <w:r>
        <w:rPr>
          <w:spacing w:val="-3"/>
          <w:sz w:val="24"/>
        </w:rPr>
        <w:t> </w:t>
      </w:r>
      <w:r>
        <w:rPr>
          <w:sz w:val="24"/>
        </w:rPr>
        <w:t>Chemicals</w:t>
      </w:r>
      <w:r>
        <w:rPr>
          <w:spacing w:val="-5"/>
          <w:sz w:val="24"/>
        </w:rPr>
        <w:t> </w:t>
      </w:r>
      <w:r>
        <w:rPr>
          <w:sz w:val="24"/>
        </w:rPr>
        <w:t>Ltd</w:t>
      </w:r>
      <w:r>
        <w:rPr>
          <w:spacing w:val="-3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Xylene</w:t>
      </w:r>
      <w:r>
        <w:rPr>
          <w:spacing w:val="-6"/>
          <w:sz w:val="24"/>
        </w:rPr>
        <w:t> </w:t>
      </w:r>
      <w:r>
        <w:rPr>
          <w:sz w:val="24"/>
        </w:rPr>
        <w:t>(BDH</w:t>
      </w:r>
      <w:r>
        <w:rPr>
          <w:spacing w:val="-5"/>
          <w:sz w:val="24"/>
        </w:rPr>
        <w:t> </w:t>
      </w:r>
      <w:r>
        <w:rPr>
          <w:sz w:val="24"/>
        </w:rPr>
        <w:t>Chemicals</w:t>
      </w:r>
      <w:r>
        <w:rPr>
          <w:spacing w:val="-2"/>
          <w:sz w:val="24"/>
        </w:rPr>
        <w:t> </w:t>
      </w:r>
      <w:r>
        <w:rPr>
          <w:sz w:val="24"/>
        </w:rPr>
        <w:t>Ltd</w:t>
      </w:r>
      <w:r>
        <w:rPr>
          <w:spacing w:val="-5"/>
          <w:sz w:val="24"/>
        </w:rPr>
        <w:t> </w:t>
      </w:r>
      <w:r>
        <w:rPr>
          <w:sz w:val="24"/>
        </w:rPr>
        <w:t>Poole,</w:t>
      </w:r>
      <w:r>
        <w:rPr>
          <w:spacing w:val="-3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Sodium</w:t>
      </w:r>
      <w:r>
        <w:rPr>
          <w:spacing w:val="-13"/>
          <w:sz w:val="24"/>
        </w:rPr>
        <w:t> </w:t>
      </w:r>
      <w:r>
        <w:rPr>
          <w:sz w:val="24"/>
        </w:rPr>
        <w:t>Hydroxide</w:t>
      </w:r>
      <w:r>
        <w:rPr>
          <w:spacing w:val="-4"/>
          <w:sz w:val="24"/>
        </w:rPr>
        <w:t> </w:t>
      </w:r>
      <w:r>
        <w:rPr>
          <w:sz w:val="24"/>
        </w:rPr>
        <w:t>Pellets</w:t>
      </w:r>
      <w:r>
        <w:rPr>
          <w:spacing w:val="-4"/>
          <w:sz w:val="24"/>
        </w:rPr>
        <w:t> </w:t>
      </w:r>
      <w:r>
        <w:rPr>
          <w:sz w:val="24"/>
        </w:rPr>
        <w:t>(Avondale</w:t>
      </w:r>
      <w:r>
        <w:rPr>
          <w:spacing w:val="-5"/>
          <w:sz w:val="24"/>
        </w:rPr>
        <w:t> </w:t>
      </w:r>
      <w:r>
        <w:rPr>
          <w:sz w:val="24"/>
        </w:rPr>
        <w:t>Laboratories</w:t>
      </w:r>
      <w:r>
        <w:rPr>
          <w:spacing w:val="-2"/>
          <w:sz w:val="24"/>
        </w:rPr>
        <w:t> </w:t>
      </w:r>
      <w:r>
        <w:rPr>
          <w:sz w:val="24"/>
        </w:rPr>
        <w:t>Ltd,</w:t>
      </w:r>
      <w:r>
        <w:rPr>
          <w:spacing w:val="-3"/>
          <w:sz w:val="24"/>
        </w:rPr>
        <w:t> </w:t>
      </w:r>
      <w:r>
        <w:rPr>
          <w:sz w:val="24"/>
        </w:rPr>
        <w:t>Banbury,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Glycerol</w:t>
      </w:r>
      <w:r>
        <w:rPr>
          <w:spacing w:val="-12"/>
          <w:sz w:val="24"/>
        </w:rPr>
        <w:t> </w:t>
      </w:r>
      <w:r>
        <w:rPr>
          <w:sz w:val="24"/>
        </w:rPr>
        <w:t>(BDH</w:t>
      </w:r>
      <w:r>
        <w:rPr>
          <w:spacing w:val="-2"/>
          <w:sz w:val="24"/>
        </w:rPr>
        <w:t> </w:t>
      </w:r>
      <w:r>
        <w:rPr>
          <w:sz w:val="24"/>
        </w:rPr>
        <w:t>Chemicals</w:t>
      </w:r>
      <w:r>
        <w:rPr>
          <w:spacing w:val="-5"/>
          <w:sz w:val="24"/>
        </w:rPr>
        <w:t> </w:t>
      </w:r>
      <w:r>
        <w:rPr>
          <w:sz w:val="24"/>
        </w:rPr>
        <w:t>Ltd</w:t>
      </w:r>
      <w:r>
        <w:rPr>
          <w:spacing w:val="-3"/>
          <w:sz w:val="24"/>
        </w:rPr>
        <w:t> </w:t>
      </w:r>
      <w:r>
        <w:rPr>
          <w:sz w:val="24"/>
        </w:rPr>
        <w:t>Poole, England)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Potassium</w:t>
      </w:r>
      <w:r>
        <w:rPr>
          <w:spacing w:val="-12"/>
          <w:sz w:val="24"/>
        </w:rPr>
        <w:t> </w:t>
      </w:r>
      <w:r>
        <w:rPr>
          <w:sz w:val="24"/>
        </w:rPr>
        <w:t>Sulphate</w:t>
      </w:r>
      <w:r>
        <w:rPr>
          <w:spacing w:val="-4"/>
          <w:sz w:val="24"/>
        </w:rPr>
        <w:t> </w:t>
      </w:r>
      <w:r>
        <w:rPr>
          <w:sz w:val="24"/>
        </w:rPr>
        <w:t>(BDH</w:t>
      </w:r>
      <w:r>
        <w:rPr>
          <w:spacing w:val="-3"/>
          <w:sz w:val="24"/>
        </w:rPr>
        <w:t> </w:t>
      </w:r>
      <w:r>
        <w:rPr>
          <w:sz w:val="24"/>
        </w:rPr>
        <w:t>Chemicals</w:t>
      </w:r>
      <w:r>
        <w:rPr>
          <w:spacing w:val="-5"/>
          <w:sz w:val="24"/>
        </w:rPr>
        <w:t> </w:t>
      </w:r>
      <w:r>
        <w:rPr>
          <w:sz w:val="24"/>
        </w:rPr>
        <w:t>Ltd</w:t>
      </w:r>
      <w:r>
        <w:rPr>
          <w:spacing w:val="-3"/>
          <w:sz w:val="24"/>
        </w:rPr>
        <w:t> </w:t>
      </w:r>
      <w:r>
        <w:rPr>
          <w:sz w:val="24"/>
        </w:rPr>
        <w:t>Poole,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Copper</w:t>
      </w:r>
      <w:r>
        <w:rPr>
          <w:spacing w:val="-7"/>
          <w:sz w:val="24"/>
        </w:rPr>
        <w:t> </w:t>
      </w:r>
      <w:r>
        <w:rPr>
          <w:sz w:val="24"/>
        </w:rPr>
        <w:t>Sulphate</w:t>
      </w:r>
      <w:r>
        <w:rPr>
          <w:spacing w:val="-4"/>
          <w:sz w:val="24"/>
        </w:rPr>
        <w:t> </w:t>
      </w:r>
      <w:r>
        <w:rPr>
          <w:sz w:val="24"/>
        </w:rPr>
        <w:t>(BDH</w:t>
      </w:r>
      <w:r>
        <w:rPr>
          <w:spacing w:val="-3"/>
          <w:sz w:val="24"/>
        </w:rPr>
        <w:t> </w:t>
      </w:r>
      <w:r>
        <w:rPr>
          <w:sz w:val="24"/>
        </w:rPr>
        <w:t>Chemicals</w:t>
      </w:r>
      <w:r>
        <w:rPr>
          <w:spacing w:val="-1"/>
          <w:sz w:val="24"/>
        </w:rPr>
        <w:t> </w:t>
      </w:r>
      <w:r>
        <w:rPr>
          <w:sz w:val="24"/>
        </w:rPr>
        <w:t>Ltd</w:t>
      </w:r>
      <w:r>
        <w:rPr>
          <w:spacing w:val="-3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Boric</w:t>
      </w:r>
      <w:r>
        <w:rPr>
          <w:spacing w:val="-1"/>
          <w:sz w:val="24"/>
        </w:rPr>
        <w:t> </w:t>
      </w:r>
      <w:r>
        <w:rPr>
          <w:sz w:val="24"/>
        </w:rPr>
        <w:t>Acid</w:t>
      </w:r>
      <w:r>
        <w:rPr>
          <w:spacing w:val="-4"/>
          <w:sz w:val="24"/>
        </w:rPr>
        <w:t> </w:t>
      </w:r>
      <w:r>
        <w:rPr>
          <w:sz w:val="24"/>
        </w:rPr>
        <w:t>(BDH</w:t>
      </w:r>
      <w:r>
        <w:rPr>
          <w:spacing w:val="-4"/>
          <w:sz w:val="24"/>
        </w:rPr>
        <w:t> </w:t>
      </w:r>
      <w:r>
        <w:rPr>
          <w:sz w:val="24"/>
        </w:rPr>
        <w:t>Chemicals</w:t>
      </w:r>
      <w:r>
        <w:rPr>
          <w:spacing w:val="-6"/>
          <w:sz w:val="24"/>
        </w:rPr>
        <w:t> </w:t>
      </w:r>
      <w:r>
        <w:rPr>
          <w:sz w:val="24"/>
        </w:rPr>
        <w:t>Ltd</w:t>
      </w:r>
      <w:r>
        <w:rPr>
          <w:spacing w:val="-5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31"/>
        </w:numPr>
        <w:tabs>
          <w:tab w:pos="1107" w:val="left" w:leader="none"/>
          <w:tab w:pos="1108" w:val="left" w:leader="none"/>
        </w:tabs>
        <w:spacing w:line="240" w:lineRule="auto" w:before="198" w:after="0"/>
        <w:ind w:left="1107" w:right="0" w:hanging="721"/>
        <w:jc w:val="left"/>
      </w:pPr>
      <w:bookmarkStart w:name="_TOC_250007" w:id="77"/>
      <w:bookmarkEnd w:id="77"/>
      <w:r>
        <w:rPr/>
        <w:t>Equipment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Gallenkamp</w:t>
      </w:r>
      <w:r>
        <w:rPr>
          <w:spacing w:val="-3"/>
          <w:sz w:val="24"/>
        </w:rPr>
        <w:t> </w:t>
      </w:r>
      <w:r>
        <w:rPr>
          <w:sz w:val="24"/>
        </w:rPr>
        <w:t>oven</w:t>
      </w:r>
      <w:r>
        <w:rPr>
          <w:spacing w:val="-7"/>
          <w:sz w:val="24"/>
        </w:rPr>
        <w:t> </w:t>
      </w:r>
      <w:r>
        <w:rPr>
          <w:sz w:val="24"/>
        </w:rPr>
        <w:t>BS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pacing w:val="-2"/>
          <w:sz w:val="24"/>
        </w:rPr>
        <w:t> </w:t>
      </w:r>
      <w:r>
        <w:rPr>
          <w:sz w:val="24"/>
        </w:rPr>
        <w:t>(Made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England)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48" w:top="1500" w:bottom="940" w:left="1600" w:right="360"/>
        </w:sect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85" w:after="0"/>
        <w:ind w:left="1107" w:right="0" w:hanging="179"/>
        <w:jc w:val="left"/>
        <w:rPr>
          <w:sz w:val="24"/>
        </w:rPr>
      </w:pPr>
      <w:r>
        <w:rPr>
          <w:sz w:val="24"/>
        </w:rPr>
        <w:t>General</w:t>
      </w:r>
      <w:r>
        <w:rPr>
          <w:spacing w:val="-4"/>
          <w:sz w:val="24"/>
        </w:rPr>
        <w:t> </w:t>
      </w:r>
      <w:r>
        <w:rPr>
          <w:sz w:val="24"/>
        </w:rPr>
        <w:t>Laboratory</w:t>
      </w:r>
      <w:r>
        <w:rPr>
          <w:spacing w:val="-10"/>
          <w:sz w:val="24"/>
        </w:rPr>
        <w:t> </w:t>
      </w:r>
      <w:r>
        <w:rPr>
          <w:sz w:val="24"/>
        </w:rPr>
        <w:t>Centrifuge</w:t>
      </w:r>
      <w:r>
        <w:rPr>
          <w:spacing w:val="1"/>
          <w:sz w:val="24"/>
        </w:rPr>
        <w:t> </w:t>
      </w:r>
      <w:r>
        <w:rPr>
          <w:sz w:val="24"/>
        </w:rPr>
        <w:t>– 2 (Sorvall</w:t>
      </w:r>
      <w:r>
        <w:rPr>
          <w:spacing w:val="-8"/>
          <w:sz w:val="24"/>
        </w:rPr>
        <w:t> </w:t>
      </w:r>
      <w:r>
        <w:rPr>
          <w:sz w:val="24"/>
        </w:rPr>
        <w:t>Serial</w:t>
      </w:r>
      <w:r>
        <w:rPr>
          <w:spacing w:val="-4"/>
          <w:sz w:val="24"/>
        </w:rPr>
        <w:t> </w:t>
      </w:r>
      <w:r>
        <w:rPr>
          <w:sz w:val="24"/>
        </w:rPr>
        <w:t>75061 80)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460" w:lineRule="auto" w:before="0" w:after="0"/>
        <w:ind w:left="1107" w:right="3354" w:hanging="178"/>
        <w:jc w:val="left"/>
        <w:rPr>
          <w:sz w:val="24"/>
        </w:rPr>
      </w:pPr>
      <w:r>
        <w:rPr>
          <w:sz w:val="24"/>
        </w:rPr>
        <w:t>HH-S</w:t>
      </w:r>
      <w:r>
        <w:rPr>
          <w:spacing w:val="-4"/>
          <w:sz w:val="24"/>
        </w:rPr>
        <w:t> </w:t>
      </w:r>
      <w:r>
        <w:rPr>
          <w:sz w:val="24"/>
        </w:rPr>
        <w:t>Digital</w:t>
      </w:r>
      <w:r>
        <w:rPr>
          <w:spacing w:val="-12"/>
          <w:sz w:val="24"/>
        </w:rPr>
        <w:t> </w:t>
      </w:r>
      <w:r>
        <w:rPr>
          <w:sz w:val="24"/>
        </w:rPr>
        <w:t>Thermostatic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bath</w:t>
      </w:r>
      <w:r>
        <w:rPr>
          <w:spacing w:val="-9"/>
          <w:sz w:val="24"/>
        </w:rPr>
        <w:t> </w:t>
      </w:r>
      <w:r>
        <w:rPr>
          <w:sz w:val="24"/>
        </w:rPr>
        <w:t>(McDonald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-57"/>
          <w:sz w:val="24"/>
        </w:rPr>
        <w:t> </w:t>
      </w:r>
      <w:r>
        <w:rPr>
          <w:sz w:val="24"/>
        </w:rPr>
        <w:t>International,</w:t>
      </w:r>
      <w:r>
        <w:rPr>
          <w:spacing w:val="3"/>
          <w:sz w:val="24"/>
        </w:rPr>
        <w:t> </w:t>
      </w:r>
      <w:r>
        <w:rPr>
          <w:sz w:val="24"/>
        </w:rPr>
        <w:t>Lagos,</w:t>
      </w:r>
      <w:r>
        <w:rPr>
          <w:spacing w:val="3"/>
          <w:sz w:val="24"/>
        </w:rPr>
        <w:t> </w:t>
      </w:r>
      <w:r>
        <w:rPr>
          <w:sz w:val="24"/>
        </w:rPr>
        <w:t>Nigeria).</w:t>
      </w: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226" w:after="0"/>
        <w:ind w:left="1107" w:right="0" w:hanging="179"/>
        <w:jc w:val="left"/>
        <w:rPr>
          <w:sz w:val="24"/>
        </w:rPr>
      </w:pPr>
      <w:r>
        <w:rPr>
          <w:sz w:val="24"/>
        </w:rPr>
        <w:t>Compound</w:t>
      </w:r>
      <w:r>
        <w:rPr>
          <w:spacing w:val="-6"/>
          <w:sz w:val="24"/>
        </w:rPr>
        <w:t> </w:t>
      </w:r>
      <w:r>
        <w:rPr>
          <w:sz w:val="24"/>
        </w:rPr>
        <w:t>Biological</w:t>
      </w:r>
      <w:r>
        <w:rPr>
          <w:spacing w:val="-8"/>
          <w:sz w:val="24"/>
        </w:rPr>
        <w:t> </w:t>
      </w:r>
      <w:r>
        <w:rPr>
          <w:sz w:val="24"/>
        </w:rPr>
        <w:t>Microscope</w:t>
      </w:r>
      <w:r>
        <w:rPr>
          <w:spacing w:val="-6"/>
          <w:sz w:val="24"/>
        </w:rPr>
        <w:t> </w:t>
      </w:r>
      <w:r>
        <w:rPr>
          <w:sz w:val="24"/>
        </w:rPr>
        <w:t>(Fischer</w:t>
      </w:r>
      <w:r>
        <w:rPr>
          <w:spacing w:val="-4"/>
          <w:sz w:val="24"/>
        </w:rPr>
        <w:t> </w:t>
      </w:r>
      <w:r>
        <w:rPr>
          <w:sz w:val="24"/>
        </w:rPr>
        <w:t>Scientific</w:t>
      </w:r>
      <w:r>
        <w:rPr>
          <w:spacing w:val="-6"/>
          <w:sz w:val="24"/>
        </w:rPr>
        <w:t> </w:t>
      </w:r>
      <w:r>
        <w:rPr>
          <w:sz w:val="24"/>
        </w:rPr>
        <w:t>Company, China.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1" w:after="0"/>
        <w:ind w:left="1107" w:right="0" w:hanging="179"/>
        <w:jc w:val="left"/>
        <w:rPr>
          <w:sz w:val="24"/>
        </w:rPr>
      </w:pPr>
      <w:r>
        <w:rPr>
          <w:sz w:val="24"/>
        </w:rPr>
        <w:t>Electronic</w:t>
      </w:r>
      <w:r>
        <w:rPr>
          <w:spacing w:val="-4"/>
          <w:sz w:val="24"/>
        </w:rPr>
        <w:t> </w:t>
      </w:r>
      <w:r>
        <w:rPr>
          <w:sz w:val="24"/>
        </w:rPr>
        <w:t>scale</w:t>
      </w:r>
      <w:r>
        <w:rPr>
          <w:spacing w:val="-4"/>
          <w:sz w:val="24"/>
        </w:rPr>
        <w:t> </w:t>
      </w:r>
      <w:r>
        <w:rPr>
          <w:sz w:val="24"/>
        </w:rPr>
        <w:t>(MSI-A</w:t>
      </w:r>
      <w:r>
        <w:rPr>
          <w:spacing w:val="-7"/>
          <w:sz w:val="24"/>
        </w:rPr>
        <w:t> </w:t>
      </w:r>
      <w:r>
        <w:rPr>
          <w:sz w:val="24"/>
        </w:rPr>
        <w:t>Electronic</w:t>
      </w:r>
      <w:r>
        <w:rPr>
          <w:spacing w:val="-4"/>
          <w:sz w:val="24"/>
        </w:rPr>
        <w:t> </w:t>
      </w:r>
      <w:r>
        <w:rPr>
          <w:sz w:val="24"/>
        </w:rPr>
        <w:t>Balance)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179"/>
        <w:jc w:val="left"/>
        <w:rPr>
          <w:sz w:val="24"/>
        </w:rPr>
      </w:pPr>
      <w:r>
        <w:rPr>
          <w:sz w:val="24"/>
        </w:rPr>
        <w:t>Gallenkamp</w:t>
      </w:r>
      <w:r>
        <w:rPr>
          <w:spacing w:val="-3"/>
          <w:sz w:val="24"/>
        </w:rPr>
        <w:t> </w:t>
      </w:r>
      <w:r>
        <w:rPr>
          <w:sz w:val="24"/>
        </w:rPr>
        <w:t>Regulator</w:t>
      </w:r>
      <w:r>
        <w:rPr>
          <w:spacing w:val="-5"/>
          <w:sz w:val="24"/>
        </w:rPr>
        <w:t> </w:t>
      </w:r>
      <w:r>
        <w:rPr>
          <w:sz w:val="24"/>
        </w:rPr>
        <w:t>Hotplate</w:t>
      </w:r>
      <w:r>
        <w:rPr>
          <w:spacing w:val="-4"/>
          <w:sz w:val="24"/>
        </w:rPr>
        <w:t> </w:t>
      </w:r>
      <w:r>
        <w:rPr>
          <w:sz w:val="24"/>
        </w:rPr>
        <w:t>(Made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460" w:lineRule="auto" w:before="0" w:after="0"/>
        <w:ind w:left="1107" w:right="3737" w:hanging="178"/>
        <w:jc w:val="left"/>
        <w:rPr>
          <w:sz w:val="24"/>
        </w:rPr>
      </w:pPr>
      <w:r>
        <w:rPr>
          <w:sz w:val="24"/>
        </w:rPr>
        <w:t>Oaklon</w:t>
      </w:r>
      <w:r>
        <w:rPr>
          <w:spacing w:val="-7"/>
          <w:sz w:val="24"/>
        </w:rPr>
        <w:t> </w:t>
      </w:r>
      <w:r>
        <w:rPr>
          <w:sz w:val="24"/>
        </w:rPr>
        <w:t>PH</w:t>
      </w:r>
      <w:r>
        <w:rPr>
          <w:spacing w:val="-1"/>
          <w:sz w:val="24"/>
        </w:rPr>
        <w:t> </w:t>
      </w:r>
      <w:r>
        <w:rPr>
          <w:sz w:val="24"/>
        </w:rPr>
        <w:t>Meter (PH</w:t>
      </w:r>
      <w:r>
        <w:rPr>
          <w:spacing w:val="-2"/>
          <w:sz w:val="24"/>
        </w:rPr>
        <w:t> </w:t>
      </w:r>
      <w:r>
        <w:rPr>
          <w:sz w:val="24"/>
        </w:rPr>
        <w:t>1100</w:t>
      </w:r>
      <w:r>
        <w:rPr>
          <w:spacing w:val="-6"/>
          <w:sz w:val="24"/>
        </w:rPr>
        <w:t> </w:t>
      </w:r>
      <w:r>
        <w:rPr>
          <w:sz w:val="24"/>
        </w:rPr>
        <w:t>series) (Eutech</w:t>
      </w:r>
      <w:r>
        <w:rPr>
          <w:spacing w:val="-6"/>
          <w:sz w:val="24"/>
        </w:rPr>
        <w:t> </w:t>
      </w:r>
      <w:r>
        <w:rPr>
          <w:sz w:val="24"/>
        </w:rPr>
        <w:t>Instruments,</w:t>
      </w:r>
      <w:r>
        <w:rPr>
          <w:spacing w:val="-57"/>
          <w:sz w:val="24"/>
        </w:rPr>
        <w:t> </w:t>
      </w:r>
      <w:r>
        <w:rPr>
          <w:sz w:val="24"/>
        </w:rPr>
        <w:t>Singapore).</w:t>
      </w: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460" w:lineRule="auto" w:before="226" w:after="0"/>
        <w:ind w:left="1107" w:right="2292" w:hanging="178"/>
        <w:jc w:val="left"/>
        <w:rPr>
          <w:sz w:val="24"/>
        </w:rPr>
      </w:pPr>
      <w:r>
        <w:rPr>
          <w:sz w:val="24"/>
        </w:rPr>
        <w:t>Erweka</w:t>
      </w:r>
      <w:r>
        <w:rPr>
          <w:spacing w:val="-3"/>
          <w:sz w:val="24"/>
        </w:rPr>
        <w:t> </w:t>
      </w:r>
      <w:r>
        <w:rPr>
          <w:sz w:val="24"/>
        </w:rPr>
        <w:t>Flow</w:t>
      </w:r>
      <w:r>
        <w:rPr>
          <w:spacing w:val="-3"/>
          <w:sz w:val="24"/>
        </w:rPr>
        <w:t> </w:t>
      </w:r>
      <w:r>
        <w:rPr>
          <w:sz w:val="24"/>
        </w:rPr>
        <w:t>Apparatus</w:t>
      </w:r>
      <w:r>
        <w:rPr>
          <w:spacing w:val="-3"/>
          <w:sz w:val="24"/>
        </w:rPr>
        <w:t> </w:t>
      </w:r>
      <w:r>
        <w:rPr>
          <w:sz w:val="24"/>
        </w:rPr>
        <w:t>(Type</w:t>
      </w:r>
      <w:r>
        <w:rPr>
          <w:spacing w:val="-3"/>
          <w:sz w:val="24"/>
        </w:rPr>
        <w:t> </w:t>
      </w:r>
      <w:r>
        <w:rPr>
          <w:sz w:val="24"/>
        </w:rPr>
        <w:t>GD7,</w:t>
      </w:r>
      <w:r>
        <w:rPr>
          <w:spacing w:val="-1"/>
          <w:sz w:val="24"/>
        </w:rPr>
        <w:t> </w:t>
      </w:r>
      <w:r>
        <w:rPr>
          <w:sz w:val="24"/>
        </w:rPr>
        <w:t>Erweka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Apparatebau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G.m.b.H</w:t>
      </w:r>
      <w:r>
        <w:rPr>
          <w:spacing w:val="-57"/>
          <w:sz w:val="24"/>
        </w:rPr>
        <w:t> </w:t>
      </w:r>
      <w:r>
        <w:rPr>
          <w:sz w:val="24"/>
        </w:rPr>
        <w:t>Heusentamm,</w:t>
      </w:r>
      <w:r>
        <w:rPr>
          <w:spacing w:val="3"/>
          <w:sz w:val="24"/>
        </w:rPr>
        <w:t> </w:t>
      </w:r>
      <w:r>
        <w:rPr>
          <w:sz w:val="24"/>
        </w:rPr>
        <w:t>Made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6"/>
          <w:sz w:val="24"/>
        </w:rPr>
        <w:t> </w:t>
      </w:r>
      <w:r>
        <w:rPr>
          <w:sz w:val="24"/>
        </w:rPr>
        <w:t>Germany)</w:t>
      </w: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240" w:lineRule="auto" w:before="225" w:after="0"/>
        <w:ind w:left="1107" w:right="0" w:hanging="179"/>
        <w:jc w:val="left"/>
        <w:rPr>
          <w:sz w:val="24"/>
        </w:rPr>
      </w:pPr>
      <w:r>
        <w:rPr>
          <w:sz w:val="24"/>
        </w:rPr>
        <w:t>Single</w:t>
      </w:r>
      <w:r>
        <w:rPr>
          <w:spacing w:val="-4"/>
          <w:sz w:val="24"/>
        </w:rPr>
        <w:t> </w:t>
      </w:r>
      <w:r>
        <w:rPr>
          <w:sz w:val="24"/>
        </w:rPr>
        <w:t>Punch</w:t>
      </w:r>
      <w:r>
        <w:rPr>
          <w:spacing w:val="-8"/>
          <w:sz w:val="24"/>
        </w:rPr>
        <w:t> </w:t>
      </w:r>
      <w:r>
        <w:rPr>
          <w:sz w:val="24"/>
        </w:rPr>
        <w:t>Tableting</w:t>
      </w:r>
      <w:r>
        <w:rPr>
          <w:spacing w:val="-3"/>
          <w:sz w:val="24"/>
        </w:rPr>
        <w:t> </w:t>
      </w:r>
      <w:r>
        <w:rPr>
          <w:sz w:val="24"/>
        </w:rPr>
        <w:t>Machine</w:t>
      </w:r>
      <w:r>
        <w:rPr>
          <w:spacing w:val="54"/>
          <w:sz w:val="24"/>
        </w:rPr>
        <w:t> </w:t>
      </w:r>
      <w:r>
        <w:rPr>
          <w:sz w:val="24"/>
        </w:rPr>
        <w:t>(Type</w:t>
      </w:r>
      <w:r>
        <w:rPr>
          <w:spacing w:val="-4"/>
          <w:sz w:val="24"/>
        </w:rPr>
        <w:t> </w:t>
      </w:r>
      <w:r>
        <w:rPr>
          <w:sz w:val="24"/>
        </w:rPr>
        <w:t>EKO,</w:t>
      </w:r>
      <w:r>
        <w:rPr>
          <w:spacing w:val="-1"/>
          <w:sz w:val="24"/>
        </w:rPr>
        <w:t> </w:t>
      </w:r>
      <w:r>
        <w:rPr>
          <w:sz w:val="24"/>
        </w:rPr>
        <w:t>Erweka-Apparatebau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07"/>
      </w:pPr>
      <w:r>
        <w:rPr/>
        <w:t>–</w:t>
      </w:r>
      <w:r>
        <w:rPr>
          <w:spacing w:val="-5"/>
        </w:rPr>
        <w:t> </w:t>
      </w:r>
      <w:r>
        <w:rPr/>
        <w:t>G.m.b.H</w:t>
      </w:r>
      <w:r>
        <w:rPr>
          <w:spacing w:val="-4"/>
        </w:rPr>
        <w:t> </w:t>
      </w:r>
      <w:r>
        <w:rPr/>
        <w:t>Heusentamm,</w:t>
      </w:r>
      <w:r>
        <w:rPr>
          <w:spacing w:val="-3"/>
        </w:rPr>
        <w:t> </w:t>
      </w:r>
      <w:r>
        <w:rPr/>
        <w:t>Made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West Germany).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465" w:lineRule="auto" w:before="176" w:after="0"/>
        <w:ind w:left="1107" w:right="3386" w:hanging="178"/>
        <w:jc w:val="left"/>
        <w:rPr>
          <w:sz w:val="24"/>
        </w:rPr>
      </w:pPr>
      <w:r>
        <w:rPr>
          <w:sz w:val="24"/>
        </w:rPr>
        <w:t>Monsanto</w:t>
      </w:r>
      <w:r>
        <w:rPr>
          <w:spacing w:val="-4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Hardness</w:t>
      </w:r>
      <w:r>
        <w:rPr>
          <w:spacing w:val="-5"/>
          <w:sz w:val="24"/>
        </w:rPr>
        <w:t> </w:t>
      </w:r>
      <w:r>
        <w:rPr>
          <w:sz w:val="24"/>
        </w:rPr>
        <w:t>Tester</w:t>
      </w:r>
      <w:r>
        <w:rPr>
          <w:spacing w:val="-7"/>
          <w:sz w:val="24"/>
        </w:rPr>
        <w:t> </w:t>
      </w:r>
      <w:r>
        <w:rPr>
          <w:sz w:val="24"/>
        </w:rPr>
        <w:t>(Monsanto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-7"/>
          <w:sz w:val="24"/>
        </w:rPr>
        <w:t> </w:t>
      </w:r>
      <w:r>
        <w:rPr>
          <w:sz w:val="24"/>
        </w:rPr>
        <w:t>Co.,</w:t>
      </w:r>
      <w:r>
        <w:rPr>
          <w:spacing w:val="-57"/>
          <w:sz w:val="24"/>
        </w:rPr>
        <w:t> </w:t>
      </w:r>
      <w:r>
        <w:rPr>
          <w:sz w:val="24"/>
        </w:rPr>
        <w:t>USA).</w:t>
      </w: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465" w:lineRule="auto" w:before="214" w:after="0"/>
        <w:ind w:left="1107" w:right="1057" w:hanging="178"/>
        <w:jc w:val="left"/>
        <w:rPr>
          <w:sz w:val="24"/>
        </w:rPr>
      </w:pPr>
      <w:r>
        <w:rPr>
          <w:sz w:val="24"/>
        </w:rPr>
        <w:t>Tablet</w:t>
      </w:r>
      <w:r>
        <w:rPr>
          <w:spacing w:val="31"/>
          <w:sz w:val="24"/>
        </w:rPr>
        <w:t> </w:t>
      </w:r>
      <w:r>
        <w:rPr>
          <w:sz w:val="24"/>
        </w:rPr>
        <w:t>Friabilator</w:t>
      </w:r>
      <w:r>
        <w:rPr>
          <w:spacing w:val="51"/>
          <w:sz w:val="24"/>
        </w:rPr>
        <w:t> </w:t>
      </w:r>
      <w:r>
        <w:rPr>
          <w:sz w:val="24"/>
        </w:rPr>
        <w:t>(Type</w:t>
      </w:r>
      <w:r>
        <w:rPr>
          <w:spacing w:val="26"/>
          <w:sz w:val="24"/>
        </w:rPr>
        <w:t> </w:t>
      </w:r>
      <w:r>
        <w:rPr>
          <w:sz w:val="24"/>
        </w:rPr>
        <w:t>TA3R,</w:t>
      </w:r>
      <w:r>
        <w:rPr>
          <w:spacing w:val="28"/>
          <w:sz w:val="24"/>
        </w:rPr>
        <w:t> </w:t>
      </w:r>
      <w:r>
        <w:rPr>
          <w:sz w:val="24"/>
        </w:rPr>
        <w:t>Erweka</w:t>
      </w:r>
      <w:r>
        <w:rPr>
          <w:spacing w:val="27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Apparatebau</w:t>
      </w:r>
      <w:r>
        <w:rPr>
          <w:spacing w:val="27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G.m.b.H</w:t>
      </w:r>
      <w:r>
        <w:rPr>
          <w:spacing w:val="26"/>
          <w:sz w:val="24"/>
        </w:rPr>
        <w:t> </w:t>
      </w:r>
      <w:r>
        <w:rPr>
          <w:sz w:val="24"/>
        </w:rPr>
        <w:t>Heusentamm,</w:t>
      </w:r>
      <w:r>
        <w:rPr>
          <w:spacing w:val="-57"/>
          <w:sz w:val="24"/>
        </w:rPr>
        <w:t> </w:t>
      </w:r>
      <w:r>
        <w:rPr>
          <w:sz w:val="24"/>
        </w:rPr>
        <w:t>Made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West</w:t>
      </w:r>
      <w:r>
        <w:rPr>
          <w:spacing w:val="7"/>
          <w:sz w:val="24"/>
        </w:rPr>
        <w:t> </w:t>
      </w:r>
      <w:r>
        <w:rPr>
          <w:sz w:val="24"/>
        </w:rPr>
        <w:t>Germany).</w:t>
      </w:r>
    </w:p>
    <w:p>
      <w:pPr>
        <w:pStyle w:val="ListParagraph"/>
        <w:numPr>
          <w:ilvl w:val="3"/>
          <w:numId w:val="31"/>
        </w:numPr>
        <w:tabs>
          <w:tab w:pos="1170" w:val="left" w:leader="none"/>
        </w:tabs>
        <w:spacing w:line="240" w:lineRule="auto" w:before="17" w:after="0"/>
        <w:ind w:left="1169" w:right="0" w:hanging="241"/>
        <w:jc w:val="left"/>
        <w:rPr>
          <w:sz w:val="24"/>
        </w:rPr>
      </w:pPr>
      <w:r>
        <w:rPr>
          <w:sz w:val="24"/>
        </w:rPr>
        <w:t>Micrometer</w:t>
      </w:r>
      <w:r>
        <w:rPr>
          <w:spacing w:val="-2"/>
          <w:sz w:val="24"/>
        </w:rPr>
        <w:t> </w:t>
      </w:r>
      <w:r>
        <w:rPr>
          <w:sz w:val="24"/>
        </w:rPr>
        <w:t>Screw</w:t>
      </w:r>
      <w:r>
        <w:rPr>
          <w:spacing w:val="-7"/>
          <w:sz w:val="24"/>
        </w:rPr>
        <w:t> </w:t>
      </w:r>
      <w:r>
        <w:rPr>
          <w:sz w:val="24"/>
        </w:rPr>
        <w:t>Gauge</w:t>
      </w:r>
      <w:r>
        <w:rPr>
          <w:spacing w:val="-3"/>
          <w:sz w:val="24"/>
        </w:rPr>
        <w:t> </w:t>
      </w:r>
      <w:r>
        <w:rPr>
          <w:sz w:val="24"/>
        </w:rPr>
        <w:t>(Moore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Wright</w:t>
      </w:r>
      <w:r>
        <w:rPr>
          <w:spacing w:val="2"/>
          <w:sz w:val="24"/>
        </w:rPr>
        <w:t> </w:t>
      </w:r>
      <w:r>
        <w:rPr>
          <w:sz w:val="24"/>
        </w:rPr>
        <w:t>Sheffield,</w:t>
      </w:r>
      <w:r>
        <w:rPr>
          <w:spacing w:val="-1"/>
          <w:sz w:val="24"/>
        </w:rPr>
        <w:t> </w:t>
      </w:r>
      <w:r>
        <w:rPr>
          <w:sz w:val="24"/>
        </w:rPr>
        <w:t>England).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460" w:lineRule="auto" w:before="0" w:after="0"/>
        <w:ind w:left="1107" w:right="1057" w:hanging="178"/>
        <w:jc w:val="left"/>
        <w:rPr>
          <w:sz w:val="24"/>
        </w:rPr>
      </w:pPr>
      <w:r>
        <w:rPr>
          <w:sz w:val="24"/>
        </w:rPr>
        <w:t>Disintegration Test unit (Type ZT3, Erweka – Apparatebau –G.m.b.H Heusentamm,</w:t>
      </w:r>
      <w:r>
        <w:rPr>
          <w:spacing w:val="-57"/>
          <w:sz w:val="24"/>
        </w:rPr>
        <w:t> </w:t>
      </w:r>
      <w:r>
        <w:rPr>
          <w:sz w:val="24"/>
        </w:rPr>
        <w:t>Made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West</w:t>
      </w:r>
      <w:r>
        <w:rPr>
          <w:spacing w:val="7"/>
          <w:sz w:val="24"/>
        </w:rPr>
        <w:t> </w:t>
      </w:r>
      <w:r>
        <w:rPr>
          <w:sz w:val="24"/>
        </w:rPr>
        <w:t>Germany)</w:t>
      </w:r>
    </w:p>
    <w:p>
      <w:pPr>
        <w:pStyle w:val="ListParagraph"/>
        <w:numPr>
          <w:ilvl w:val="3"/>
          <w:numId w:val="31"/>
        </w:numPr>
        <w:tabs>
          <w:tab w:pos="1108" w:val="left" w:leader="none"/>
        </w:tabs>
        <w:spacing w:line="465" w:lineRule="auto" w:before="24" w:after="0"/>
        <w:ind w:left="1107" w:right="1053" w:hanging="178"/>
        <w:jc w:val="left"/>
        <w:rPr>
          <w:sz w:val="24"/>
        </w:rPr>
      </w:pPr>
      <w:r>
        <w:rPr>
          <w:sz w:val="24"/>
        </w:rPr>
        <w:t>Dissolution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Apparatus</w:t>
      </w:r>
      <w:r>
        <w:rPr>
          <w:spacing w:val="1"/>
          <w:sz w:val="24"/>
        </w:rPr>
        <w:t> </w:t>
      </w:r>
      <w:r>
        <w:rPr>
          <w:sz w:val="24"/>
        </w:rPr>
        <w:t>(Type</w:t>
      </w:r>
      <w:r>
        <w:rPr>
          <w:spacing w:val="1"/>
          <w:sz w:val="24"/>
        </w:rPr>
        <w:t> </w:t>
      </w:r>
      <w:r>
        <w:rPr>
          <w:sz w:val="24"/>
        </w:rPr>
        <w:t>DT,</w:t>
      </w:r>
      <w:r>
        <w:rPr>
          <w:spacing w:val="1"/>
          <w:sz w:val="24"/>
        </w:rPr>
        <w:t> </w:t>
      </w:r>
      <w:r>
        <w:rPr>
          <w:sz w:val="24"/>
        </w:rPr>
        <w:t>Erweka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Apparatebau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G.m.b.H</w:t>
      </w:r>
      <w:r>
        <w:rPr>
          <w:spacing w:val="-57"/>
          <w:sz w:val="24"/>
        </w:rPr>
        <w:t> </w:t>
      </w:r>
      <w:r>
        <w:rPr>
          <w:sz w:val="24"/>
        </w:rPr>
        <w:t>Heusentamm,</w:t>
      </w:r>
      <w:r>
        <w:rPr>
          <w:spacing w:val="3"/>
          <w:sz w:val="24"/>
        </w:rPr>
        <w:t> </w:t>
      </w:r>
      <w:r>
        <w:rPr>
          <w:sz w:val="24"/>
        </w:rPr>
        <w:t>Made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West</w:t>
      </w:r>
      <w:r>
        <w:rPr>
          <w:spacing w:val="6"/>
          <w:sz w:val="24"/>
        </w:rPr>
        <w:t> </w:t>
      </w:r>
      <w:r>
        <w:rPr>
          <w:sz w:val="24"/>
        </w:rPr>
        <w:t>Germany).</w:t>
      </w:r>
    </w:p>
    <w:p>
      <w:pPr>
        <w:spacing w:after="0" w:line="465" w:lineRule="auto"/>
        <w:jc w:val="left"/>
        <w:rPr>
          <w:sz w:val="24"/>
        </w:rPr>
        <w:sectPr>
          <w:pgSz w:w="12240" w:h="15840"/>
          <w:pgMar w:header="0" w:footer="748" w:top="1320" w:bottom="940" w:left="1600" w:right="360"/>
        </w:sectPr>
      </w:pPr>
    </w:p>
    <w:p>
      <w:pPr>
        <w:pStyle w:val="Heading1"/>
        <w:numPr>
          <w:ilvl w:val="1"/>
          <w:numId w:val="31"/>
        </w:numPr>
        <w:tabs>
          <w:tab w:pos="1108" w:val="left" w:leader="none"/>
        </w:tabs>
        <w:spacing w:line="240" w:lineRule="auto" w:before="68" w:after="0"/>
        <w:ind w:left="1107" w:right="0" w:hanging="721"/>
        <w:jc w:val="both"/>
      </w:pPr>
      <w:bookmarkStart w:name="_TOC_250006" w:id="78"/>
      <w:bookmarkEnd w:id="78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1"/>
        </w:numPr>
        <w:tabs>
          <w:tab w:pos="1108" w:val="left" w:leader="none"/>
        </w:tabs>
        <w:spacing w:line="240" w:lineRule="auto" w:before="217" w:after="0"/>
        <w:ind w:left="1107" w:right="0" w:hanging="721"/>
        <w:jc w:val="both"/>
        <w:rPr>
          <w:b/>
          <w:sz w:val="24"/>
        </w:rPr>
      </w:pPr>
      <w:r>
        <w:rPr>
          <w:b/>
          <w:sz w:val="24"/>
        </w:rPr>
        <w:t>Collection,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Identification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Extraction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i/>
          <w:sz w:val="24"/>
        </w:rPr>
        <w:t>Solenostemon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rotundifolius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starch.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7" w:right="1051" w:firstLine="720"/>
        <w:jc w:val="both"/>
      </w:pPr>
      <w:r>
        <w:rPr/>
        <w:t>Fresh tubers of Hausa potato (</w:t>
      </w:r>
      <w:r>
        <w:rPr>
          <w:i/>
        </w:rPr>
        <w:t>Solenostemon rotundifolius </w:t>
      </w:r>
      <w:r>
        <w:rPr/>
        <w:t>(Poir) J.K. Morton) (Fam.</w:t>
      </w:r>
      <w:r>
        <w:rPr>
          <w:spacing w:val="-57"/>
        </w:rPr>
        <w:t> </w:t>
      </w:r>
      <w:r>
        <w:rPr/>
        <w:t>Labiatae) was obtained from a farm in Kpam village,</w:t>
      </w:r>
      <w:r>
        <w:rPr>
          <w:spacing w:val="1"/>
        </w:rPr>
        <w:t> </w:t>
      </w:r>
      <w:r>
        <w:rPr/>
        <w:t>Plateau State. The tubers were</w:t>
      </w:r>
      <w:r>
        <w:rPr>
          <w:spacing w:val="1"/>
        </w:rPr>
        <w:t> </w:t>
      </w:r>
      <w:r>
        <w:rPr/>
        <w:t>identified and authenticated at the herbarium of the Department of Biological Sciences,</w:t>
      </w:r>
      <w:r>
        <w:rPr>
          <w:spacing w:val="1"/>
        </w:rPr>
        <w:t> </w:t>
      </w:r>
      <w:r>
        <w:rPr/>
        <w:t>Ahmadu Bello</w:t>
      </w:r>
      <w:r>
        <w:rPr>
          <w:spacing w:val="8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Zaria,</w:t>
      </w:r>
      <w:r>
        <w:rPr>
          <w:spacing w:val="2"/>
        </w:rPr>
        <w:t> </w:t>
      </w:r>
      <w:r>
        <w:rPr/>
        <w:t>Nigeria,</w:t>
      </w:r>
      <w:r>
        <w:rPr>
          <w:spacing w:val="6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voucher</w:t>
      </w:r>
      <w:r>
        <w:rPr>
          <w:spacing w:val="2"/>
        </w:rPr>
        <w:t> </w:t>
      </w:r>
      <w:r>
        <w:rPr/>
        <w:t>number</w:t>
      </w:r>
      <w:r>
        <w:rPr>
          <w:spacing w:val="3"/>
        </w:rPr>
        <w:t> </w:t>
      </w:r>
      <w:r>
        <w:rPr/>
        <w:t>151.</w:t>
      </w:r>
    </w:p>
    <w:p>
      <w:pPr>
        <w:pStyle w:val="BodyText"/>
        <w:spacing w:line="480" w:lineRule="auto" w:before="202"/>
        <w:ind w:left="387" w:right="1046" w:firstLine="720"/>
        <w:jc w:val="both"/>
      </w:pPr>
      <w:r>
        <w:rPr/>
        <w:t>The tubers were washed, peeled, washed again,</w:t>
      </w:r>
      <w:r>
        <w:rPr>
          <w:spacing w:val="1"/>
        </w:rPr>
        <w:t> </w:t>
      </w:r>
      <w:r>
        <w:rPr/>
        <w:t>weighed</w:t>
      </w:r>
      <w:r>
        <w:rPr>
          <w:spacing w:val="60"/>
        </w:rPr>
        <w:t> </w:t>
      </w:r>
      <w:r>
        <w:rPr/>
        <w:t>and grated. The grates</w:t>
      </w:r>
      <w:r>
        <w:rPr>
          <w:spacing w:val="1"/>
        </w:rPr>
        <w:t> </w:t>
      </w:r>
      <w:r>
        <w:rPr/>
        <w:t>were further reduced to a fine pulp using a grinding machine. The pulp was sieved</w:t>
      </w:r>
      <w:r>
        <w:rPr>
          <w:spacing w:val="1"/>
        </w:rPr>
        <w:t> </w:t>
      </w:r>
      <w:r>
        <w:rPr/>
        <w:t>using a</w:t>
      </w:r>
      <w:r>
        <w:rPr>
          <w:spacing w:val="1"/>
        </w:rPr>
        <w:t> </w:t>
      </w:r>
      <w:r>
        <w:rPr/>
        <w:t>calico cloth with adequate distilled water until starch was completely separated from the</w:t>
      </w:r>
      <w:r>
        <w:rPr>
          <w:spacing w:val="1"/>
        </w:rPr>
        <w:t> </w:t>
      </w:r>
      <w:r>
        <w:rPr/>
        <w:t>chaff. 0.IN NaoH was added to neutralize the acidity and allowed to sediment overnight.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supernatant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decanted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centrifuged to remove the non-starch components from the starch. The starch sediment was</w:t>
      </w:r>
      <w:r>
        <w:rPr>
          <w:spacing w:val="1"/>
        </w:rPr>
        <w:t> </w:t>
      </w:r>
      <w:r>
        <w:rPr/>
        <w:t>then collected and spread on aluminum trays to</w:t>
      </w:r>
      <w:r>
        <w:rPr>
          <w:spacing w:val="1"/>
        </w:rPr>
        <w:t> </w:t>
      </w:r>
      <w:r>
        <w:rPr/>
        <w:t>air- dry and then dried in an oven at 40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dried starch was later size-reduced to fine powder using a blender. This was then</w:t>
      </w:r>
      <w:r>
        <w:rPr>
          <w:spacing w:val="1"/>
          <w:vertAlign w:val="baseline"/>
        </w:rPr>
        <w:t> </w:t>
      </w:r>
      <w:r>
        <w:rPr>
          <w:vertAlign w:val="baseline"/>
        </w:rPr>
        <w:t>weighed, packed</w:t>
      </w:r>
      <w:r>
        <w:rPr>
          <w:spacing w:val="1"/>
          <w:vertAlign w:val="baseline"/>
        </w:rPr>
        <w:t> </w:t>
      </w:r>
      <w:r>
        <w:rPr>
          <w:vertAlign w:val="baseline"/>
        </w:rPr>
        <w:t>in a polythene bag and stored at room temperature until required. 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5"/>
          <w:vertAlign w:val="baseline"/>
        </w:rPr>
        <w:t> </w:t>
      </w:r>
      <w:r>
        <w:rPr>
          <w:vertAlign w:val="baseline"/>
        </w:rPr>
        <w:t>yield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starch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determined.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2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  <w:rPr>
          <w:b/>
          <w:sz w:val="24"/>
        </w:rPr>
      </w:pPr>
      <w:r>
        <w:rPr>
          <w:b/>
          <w:sz w:val="24"/>
        </w:rPr>
        <w:t>Preparation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Pregelatinised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Solenostemon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rotundifolius</w:t>
      </w:r>
      <w:r>
        <w:rPr>
          <w:b/>
          <w:i/>
          <w:spacing w:val="-7"/>
          <w:sz w:val="24"/>
        </w:rPr>
        <w:t> </w:t>
      </w:r>
      <w:r>
        <w:rPr>
          <w:b/>
          <w:sz w:val="24"/>
        </w:rPr>
        <w:t>Starch(PGS)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1" w:firstLine="720"/>
        <w:jc w:val="both"/>
      </w:pPr>
      <w:r>
        <w:rPr/>
        <w:t>500 mL of cold distilled water was added to 160 g of dry native starch powder in a</w:t>
      </w:r>
      <w:r>
        <w:rPr>
          <w:spacing w:val="1"/>
        </w:rPr>
        <w:t> </w:t>
      </w:r>
      <w:r>
        <w:rPr/>
        <w:t>bowl. 1.5 liters of hot water at 60 </w:t>
      </w:r>
      <w:r>
        <w:rPr>
          <w:vertAlign w:val="superscript"/>
        </w:rPr>
        <w:t>0</w:t>
      </w:r>
      <w:r>
        <w:rPr>
          <w:vertAlign w:val="baseline"/>
        </w:rPr>
        <w:t>C was added with continuous stirring and placed on</w:t>
      </w:r>
      <w:r>
        <w:rPr>
          <w:spacing w:val="1"/>
          <w:vertAlign w:val="baseline"/>
        </w:rPr>
        <w:t> </w:t>
      </w:r>
      <w:r>
        <w:rPr>
          <w:vertAlign w:val="baseline"/>
        </w:rPr>
        <w:t>Gallenkamp Regulator Hotplate (England) while the stirring continued until translucent</w:t>
      </w:r>
      <w:r>
        <w:rPr>
          <w:spacing w:val="1"/>
          <w:vertAlign w:val="baseline"/>
        </w:rPr>
        <w:t> </w:t>
      </w:r>
      <w:r>
        <w:rPr>
          <w:vertAlign w:val="baseline"/>
        </w:rPr>
        <w:t>mucilage was formed. The mucilage was dried in the oven at 40 </w:t>
      </w:r>
      <w:r>
        <w:rPr>
          <w:vertAlign w:val="superscript"/>
        </w:rPr>
        <w:t>0</w:t>
      </w:r>
      <w:r>
        <w:rPr>
          <w:vertAlign w:val="baseline"/>
        </w:rPr>
        <w:t>C. The resulting flakes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milled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blender. This</w:t>
      </w:r>
      <w:r>
        <w:rPr>
          <w:spacing w:val="-4"/>
          <w:vertAlign w:val="baseline"/>
        </w:rPr>
        <w:t> </w:t>
      </w:r>
      <w:r>
        <w:rPr>
          <w:vertAlign w:val="baseline"/>
        </w:rPr>
        <w:t>was labeled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water-prepared</w:t>
      </w:r>
      <w:r>
        <w:rPr>
          <w:spacing w:val="-3"/>
          <w:vertAlign w:val="baseline"/>
        </w:rPr>
        <w:t> </w:t>
      </w:r>
      <w:r>
        <w:rPr>
          <w:vertAlign w:val="baseline"/>
        </w:rPr>
        <w:t>pregelatinised</w:t>
      </w:r>
      <w:r>
        <w:rPr>
          <w:spacing w:val="2"/>
          <w:vertAlign w:val="baseline"/>
        </w:rPr>
        <w:t> </w:t>
      </w:r>
      <w:r>
        <w:rPr>
          <w:vertAlign w:val="baseline"/>
        </w:rPr>
        <w:t>starch</w:t>
      </w:r>
      <w:r>
        <w:rPr>
          <w:spacing w:val="-5"/>
          <w:vertAlign w:val="baseline"/>
        </w:rPr>
        <w:t> </w:t>
      </w:r>
      <w:r>
        <w:rPr>
          <w:vertAlign w:val="baseline"/>
        </w:rPr>
        <w:t>(PGSW).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1"/>
        <w:jc w:val="both"/>
      </w:pPr>
      <w:r>
        <w:rPr/>
        <w:t>The weight of the PGSW (W) was expressed as the percentage weight of the dry starch</w:t>
      </w:r>
      <w:r>
        <w:rPr>
          <w:spacing w:val="1"/>
        </w:rPr>
        <w:t> </w:t>
      </w:r>
      <w:r>
        <w:rPr/>
        <w:t>(W1) used in producing the mucilage to determine % yield (Y). The process was repeated</w:t>
      </w:r>
      <w:r>
        <w:rPr>
          <w:spacing w:val="1"/>
        </w:rPr>
        <w:t> </w:t>
      </w:r>
      <w:r>
        <w:rPr/>
        <w:t>but instead of drying the mucilage, 95% of ethanol was used to precipitate the starch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mucilage.</w:t>
      </w:r>
      <w:r>
        <w:rPr>
          <w:spacing w:val="3"/>
        </w:rPr>
        <w:t> </w:t>
      </w:r>
      <w:r>
        <w:rPr/>
        <w:t>The precipitate was</w:t>
      </w:r>
      <w:r>
        <w:rPr>
          <w:spacing w:val="-1"/>
        </w:rPr>
        <w:t> </w:t>
      </w:r>
      <w:r>
        <w:rPr/>
        <w:t>dried,</w:t>
      </w:r>
      <w:r>
        <w:rPr>
          <w:spacing w:val="7"/>
        </w:rPr>
        <w:t> </w:t>
      </w:r>
      <w:r>
        <w:rPr/>
        <w:t>milled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labeled</w:t>
      </w:r>
      <w:r>
        <w:rPr>
          <w:spacing w:val="1"/>
        </w:rPr>
        <w:t> </w:t>
      </w:r>
      <w:r>
        <w:rPr/>
        <w:t>PGSA.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6312" w:val="left" w:leader="dot"/>
        </w:tabs>
        <w:ind w:left="1107"/>
        <w:jc w:val="both"/>
      </w:pPr>
      <w:r>
        <w:rPr/>
        <w:t>Y =</w:t>
      </w:r>
      <w:r>
        <w:rPr>
          <w:spacing w:val="-1"/>
        </w:rPr>
        <w:t> </w:t>
      </w:r>
      <w:r>
        <w:rPr/>
        <w:t>W/W1</w:t>
      </w:r>
      <w:r>
        <w:rPr>
          <w:spacing w:val="1"/>
        </w:rPr>
        <w:t> </w:t>
      </w:r>
      <w:r>
        <w:rPr/>
        <w:t>x</w:t>
      </w:r>
      <w:r>
        <w:rPr>
          <w:spacing w:val="-5"/>
        </w:rPr>
        <w:t> </w:t>
      </w:r>
      <w:r>
        <w:rPr/>
        <w:t>100</w:t>
        <w:tab/>
        <w:t>(5)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1"/>
        </w:numPr>
        <w:tabs>
          <w:tab w:pos="1108" w:val="left" w:leader="none"/>
        </w:tabs>
        <w:spacing w:line="240" w:lineRule="auto" w:before="227" w:after="0"/>
        <w:ind w:left="1107" w:right="0" w:hanging="721"/>
        <w:jc w:val="both"/>
      </w:pPr>
      <w:bookmarkStart w:name="_TOC_250005" w:id="79"/>
      <w:r>
        <w:rPr/>
        <w:t>Physicochemical</w:t>
      </w:r>
      <w:r>
        <w:rPr>
          <w:spacing w:val="-8"/>
        </w:rPr>
        <w:t> </w:t>
      </w:r>
      <w:bookmarkEnd w:id="79"/>
      <w:r>
        <w:rPr/>
        <w:t>Characterization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212" w:after="0"/>
        <w:ind w:left="1107" w:right="0" w:hanging="721"/>
        <w:jc w:val="both"/>
      </w:pPr>
      <w:bookmarkStart w:name="_TOC_250004" w:id="80"/>
      <w:r>
        <w:rPr/>
        <w:t>Organoleptic</w:t>
      </w:r>
      <w:r>
        <w:rPr>
          <w:spacing w:val="-6"/>
        </w:rPr>
        <w:t> </w:t>
      </w:r>
      <w:bookmarkEnd w:id="80"/>
      <w:r>
        <w:rPr/>
        <w:t>Properties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107"/>
        <w:jc w:val="both"/>
      </w:pPr>
      <w:r>
        <w:rPr/>
        <w:t>The</w:t>
      </w:r>
      <w:r>
        <w:rPr>
          <w:spacing w:val="-1"/>
        </w:rPr>
        <w:t> </w:t>
      </w:r>
      <w:r>
        <w:rPr/>
        <w:t>colour,</w:t>
      </w:r>
      <w:r>
        <w:rPr>
          <w:spacing w:val="-2"/>
        </w:rPr>
        <w:t> </w:t>
      </w:r>
      <w:r>
        <w:rPr/>
        <w:t>odour,</w:t>
      </w:r>
      <w:r>
        <w:rPr>
          <w:spacing w:val="-1"/>
        </w:rPr>
        <w:t> </w:t>
      </w:r>
      <w:r>
        <w:rPr/>
        <w:t>taste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texture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 starch</w:t>
      </w:r>
      <w:r>
        <w:rPr>
          <w:spacing w:val="-5"/>
        </w:rPr>
        <w:t> </w:t>
      </w:r>
      <w:r>
        <w:rPr/>
        <w:t>powder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observed and</w:t>
      </w:r>
      <w:r>
        <w:rPr>
          <w:spacing w:val="4"/>
        </w:rPr>
        <w:t> </w:t>
      </w:r>
      <w:r>
        <w:rPr/>
        <w:t>noted.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183" w:after="0"/>
        <w:ind w:left="1107" w:right="0" w:hanging="721"/>
        <w:jc w:val="both"/>
      </w:pPr>
      <w:bookmarkStart w:name="_TOC_250003" w:id="81"/>
      <w:r>
        <w:rPr/>
        <w:t>Identification</w:t>
      </w:r>
      <w:r>
        <w:rPr>
          <w:spacing w:val="-1"/>
        </w:rPr>
        <w:t> </w:t>
      </w:r>
      <w:bookmarkEnd w:id="81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7" w:right="1055" w:firstLine="720"/>
        <w:jc w:val="both"/>
      </w:pPr>
      <w:r>
        <w:rPr/>
        <w:t>One (1) gram of powder was suspended in 50 mL distilled water, allowed to boil for</w:t>
      </w:r>
      <w:r>
        <w:rPr>
          <w:spacing w:val="-57"/>
        </w:rPr>
        <w:t> </w:t>
      </w:r>
      <w:r>
        <w:rPr/>
        <w:t>I</w:t>
      </w:r>
      <w:r>
        <w:rPr>
          <w:spacing w:val="21"/>
        </w:rPr>
        <w:t> </w:t>
      </w:r>
      <w:r>
        <w:rPr/>
        <w:t>minute</w:t>
      </w:r>
      <w:r>
        <w:rPr>
          <w:spacing w:val="14"/>
        </w:rPr>
        <w:t> </w:t>
      </w:r>
      <w:r>
        <w:rPr/>
        <w:t>and</w:t>
      </w:r>
      <w:r>
        <w:rPr>
          <w:spacing w:val="20"/>
        </w:rPr>
        <w:t> </w:t>
      </w:r>
      <w:r>
        <w:rPr/>
        <w:t>cooled.</w:t>
      </w:r>
      <w:r>
        <w:rPr>
          <w:spacing w:val="17"/>
        </w:rPr>
        <w:t> </w:t>
      </w:r>
      <w:r>
        <w:rPr/>
        <w:t>One</w:t>
      </w:r>
      <w:r>
        <w:rPr>
          <w:spacing w:val="14"/>
        </w:rPr>
        <w:t> </w:t>
      </w:r>
      <w:r>
        <w:rPr/>
        <w:t>drop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iodine</w:t>
      </w:r>
      <w:r>
        <w:rPr>
          <w:spacing w:val="18"/>
        </w:rPr>
        <w:t> </w:t>
      </w:r>
      <w:r>
        <w:rPr/>
        <w:t>solution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added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1</w:t>
      </w:r>
      <w:r>
        <w:rPr>
          <w:spacing w:val="15"/>
        </w:rPr>
        <w:t> </w:t>
      </w:r>
      <w:r>
        <w:rPr/>
        <w:t>mL</w:t>
      </w:r>
      <w:r>
        <w:rPr>
          <w:spacing w:val="1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9"/>
        </w:rPr>
        <w:t> </w:t>
      </w:r>
      <w:r>
        <w:rPr/>
        <w:t>mucilage</w:t>
      </w:r>
      <w:r>
        <w:rPr>
          <w:spacing w:val="19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colour</w:t>
      </w:r>
      <w:r>
        <w:rPr>
          <w:spacing w:val="3"/>
        </w:rPr>
        <w:t> </w:t>
      </w:r>
      <w:r>
        <w:rPr/>
        <w:t>change</w:t>
      </w:r>
      <w:r>
        <w:rPr>
          <w:spacing w:val="1"/>
        </w:rPr>
        <w:t> </w:t>
      </w:r>
      <w:r>
        <w:rPr/>
        <w:t>was noted</w:t>
      </w:r>
      <w:r>
        <w:rPr>
          <w:spacing w:val="-3"/>
        </w:rPr>
        <w:t> </w:t>
      </w:r>
      <w:r>
        <w:rPr/>
        <w:t>(BP, 2002).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bookmarkStart w:name="_TOC_250002" w:id="82"/>
      <w:r>
        <w:rPr/>
        <w:t>Ash</w:t>
      </w:r>
      <w:r>
        <w:rPr>
          <w:spacing w:val="1"/>
        </w:rPr>
        <w:t> </w:t>
      </w:r>
      <w:bookmarkEnd w:id="82"/>
      <w:r>
        <w:rPr/>
        <w:t>content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1" w:firstLine="720"/>
        <w:jc w:val="both"/>
      </w:pPr>
      <w:r>
        <w:rPr/>
        <w:t>Two (2) gram of starch was made to undergo combustion in a silica dish at 450 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residue</w:t>
      </w:r>
      <w:r>
        <w:rPr>
          <w:spacing w:val="18"/>
          <w:vertAlign w:val="baseline"/>
        </w:rPr>
        <w:t> </w:t>
      </w:r>
      <w:r>
        <w:rPr>
          <w:vertAlign w:val="baseline"/>
        </w:rPr>
        <w:t>recovered</w:t>
      </w:r>
      <w:r>
        <w:rPr>
          <w:spacing w:val="19"/>
          <w:vertAlign w:val="baseline"/>
        </w:rPr>
        <w:t> </w:t>
      </w:r>
      <w:r>
        <w:rPr>
          <w:vertAlign w:val="baseline"/>
        </w:rPr>
        <w:t>was</w:t>
      </w:r>
      <w:r>
        <w:rPr>
          <w:spacing w:val="22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ash</w:t>
      </w:r>
      <w:r>
        <w:rPr>
          <w:spacing w:val="14"/>
          <w:vertAlign w:val="baseline"/>
        </w:rPr>
        <w:t> </w:t>
      </w:r>
      <w:r>
        <w:rPr>
          <w:vertAlign w:val="baseline"/>
        </w:rPr>
        <w:t>was</w:t>
      </w:r>
      <w:r>
        <w:rPr>
          <w:spacing w:val="17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9"/>
          <w:vertAlign w:val="baseline"/>
        </w:rPr>
        <w:t> </w:t>
      </w:r>
      <w:r>
        <w:rPr>
          <w:vertAlign w:val="baseline"/>
        </w:rPr>
        <w:t>with</w:t>
      </w:r>
      <w:r>
        <w:rPr>
          <w:spacing w:val="14"/>
          <w:vertAlign w:val="baseline"/>
        </w:rPr>
        <w:t> </w:t>
      </w:r>
      <w:r>
        <w:rPr>
          <w:vertAlign w:val="baseline"/>
        </w:rPr>
        <w:t>reference</w:t>
      </w:r>
      <w:r>
        <w:rPr>
          <w:spacing w:val="-58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</w:t>
      </w:r>
      <w:r>
        <w:rPr>
          <w:spacing w:val="-3"/>
          <w:vertAlign w:val="baseline"/>
        </w:rPr>
        <w:t> </w:t>
      </w:r>
      <w:r>
        <w:rPr>
          <w:vertAlign w:val="baseline"/>
        </w:rPr>
        <w:t>taken.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</w:pPr>
      <w:bookmarkStart w:name="_TOC_250001" w:id="83"/>
      <w:r>
        <w:rPr/>
        <w:t>Moisture</w:t>
      </w:r>
      <w:r>
        <w:rPr>
          <w:spacing w:val="-4"/>
        </w:rPr>
        <w:t> </w:t>
      </w:r>
      <w:r>
        <w:rPr/>
        <w:t>content</w:t>
      </w:r>
      <w:r>
        <w:rPr>
          <w:spacing w:val="-5"/>
        </w:rPr>
        <w:t> </w:t>
      </w:r>
      <w:bookmarkEnd w:id="83"/>
      <w:r>
        <w:rPr/>
        <w:t>determination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387" w:right="1049" w:firstLine="720"/>
        <w:jc w:val="both"/>
      </w:pPr>
      <w:r>
        <w:rPr/>
        <w:t>Five (5) grams of the powder sample was dried in an oven (Gallenkamp Oven Bs</w:t>
      </w:r>
      <w:r>
        <w:rPr>
          <w:spacing w:val="1"/>
        </w:rPr>
        <w:t> </w:t>
      </w:r>
      <w:r>
        <w:rPr/>
        <w:t>size 3) at 105</w:t>
      </w:r>
      <w:r>
        <w:rPr>
          <w:vertAlign w:val="superscript"/>
        </w:rPr>
        <w:t>0</w:t>
      </w:r>
      <w:r>
        <w:rPr>
          <w:vertAlign w:val="baseline"/>
        </w:rPr>
        <w:t>c to constant weight. The percentage loss in weight on drying was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72" w:after="0"/>
        <w:ind w:left="1107" w:right="0" w:hanging="721"/>
        <w:jc w:val="both"/>
      </w:pPr>
      <w:bookmarkStart w:name="_TOC_250000" w:id="84"/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bookmarkEnd w:id="84"/>
      <w:r>
        <w:rPr/>
        <w:t>pH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0" w:firstLine="720"/>
        <w:jc w:val="both"/>
      </w:pPr>
      <w:r>
        <w:rPr/>
        <w:t>One (1) gram of the sample was dispersed in 100 mL of distilled water, shaken</w:t>
      </w:r>
      <w:r>
        <w:rPr>
          <w:spacing w:val="1"/>
        </w:rPr>
        <w:t> </w:t>
      </w:r>
      <w:r>
        <w:rPr/>
        <w:t>rigorously for 5 min and allowed to stand. The pH of the supernatant liquid was determined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a PH</w:t>
      </w:r>
      <w:r>
        <w:rPr>
          <w:spacing w:val="6"/>
        </w:rPr>
        <w:t> </w:t>
      </w:r>
      <w:r>
        <w:rPr/>
        <w:t>meter</w:t>
      </w:r>
      <w:r>
        <w:rPr>
          <w:spacing w:val="3"/>
        </w:rPr>
        <w:t> </w:t>
      </w:r>
      <w:r>
        <w:rPr/>
        <w:t>(Oaklon</w:t>
      </w:r>
      <w:r>
        <w:rPr>
          <w:spacing w:val="-4"/>
        </w:rPr>
        <w:t> </w:t>
      </w:r>
      <w:r>
        <w:rPr/>
        <w:t>pH</w:t>
      </w:r>
      <w:r>
        <w:rPr>
          <w:spacing w:val="6"/>
        </w:rPr>
        <w:t> </w:t>
      </w:r>
      <w:r>
        <w:rPr/>
        <w:t>meter;</w:t>
      </w:r>
      <w:r>
        <w:rPr>
          <w:spacing w:val="-2"/>
        </w:rPr>
        <w:t> </w:t>
      </w:r>
      <w:r>
        <w:rPr/>
        <w:t>pH</w:t>
      </w:r>
      <w:r>
        <w:rPr>
          <w:spacing w:val="1"/>
        </w:rPr>
        <w:t> </w:t>
      </w:r>
      <w:r>
        <w:rPr/>
        <w:t>1100</w:t>
      </w:r>
      <w:r>
        <w:rPr>
          <w:spacing w:val="1"/>
        </w:rPr>
        <w:t> </w:t>
      </w:r>
      <w:r>
        <w:rPr/>
        <w:t>series,Singapore).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</w:pPr>
      <w:r>
        <w:rPr/>
        <w:t>Solubility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387" w:right="1048" w:firstLine="720"/>
        <w:jc w:val="both"/>
      </w:pPr>
      <w:r>
        <w:rPr/>
        <w:t>One (1) gram of the powder was dispensed in 10</w:t>
      </w:r>
      <w:r>
        <w:rPr>
          <w:spacing w:val="60"/>
        </w:rPr>
        <w:t> </w:t>
      </w:r>
      <w:r>
        <w:rPr/>
        <w:t>mL each of cold distilled water,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distilled water, ethanol and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overnight. 5 mL of the clear supernatant</w:t>
      </w:r>
      <w:r>
        <w:rPr>
          <w:spacing w:val="60"/>
        </w:rPr>
        <w:t> </w:t>
      </w:r>
      <w:r>
        <w:rPr/>
        <w:t>solution of</w:t>
      </w:r>
      <w:r>
        <w:rPr>
          <w:spacing w:val="1"/>
        </w:rPr>
        <w:t> </w:t>
      </w:r>
      <w:r>
        <w:rPr/>
        <w:t>each mixture was taken and heated to dryness over a water bath. The weight of the dried</w:t>
      </w:r>
      <w:r>
        <w:rPr>
          <w:spacing w:val="1"/>
        </w:rPr>
        <w:t> </w:t>
      </w:r>
      <w:r>
        <w:rPr/>
        <w:t>residue with reference to the volume of the solution was determined as the percentage</w:t>
      </w:r>
      <w:r>
        <w:rPr>
          <w:spacing w:val="1"/>
        </w:rPr>
        <w:t> </w:t>
      </w:r>
      <w:r>
        <w:rPr/>
        <w:t>solubility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solvent.</w:t>
      </w:r>
    </w:p>
    <w:p>
      <w:pPr>
        <w:pStyle w:val="Heading1"/>
        <w:numPr>
          <w:ilvl w:val="2"/>
          <w:numId w:val="31"/>
        </w:numPr>
        <w:tabs>
          <w:tab w:pos="1050" w:val="left" w:leader="none"/>
        </w:tabs>
        <w:spacing w:line="240" w:lineRule="auto" w:before="206" w:after="0"/>
        <w:ind w:left="1049" w:right="0" w:hanging="663"/>
        <w:jc w:val="both"/>
      </w:pPr>
      <w:r>
        <w:rPr/>
        <w:t>Swelling</w:t>
      </w:r>
      <w:r>
        <w:rPr>
          <w:spacing w:val="-4"/>
        </w:rPr>
        <w:t> </w:t>
      </w:r>
      <w:r>
        <w:rPr/>
        <w:t>Power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7" w:right="1046" w:firstLine="715"/>
        <w:jc w:val="both"/>
      </w:pPr>
      <w:r>
        <w:rPr/>
        <w:t>The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capacity of the powder was estimated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method 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Iwuagwu and Onyekweli (2002). The tapped volume occupied by 5 g of the powder, V</w:t>
      </w:r>
      <w:r>
        <w:rPr>
          <w:vertAlign w:val="subscript"/>
        </w:rPr>
        <w:t>X,</w:t>
      </w:r>
      <w:r>
        <w:rPr>
          <w:spacing w:val="1"/>
          <w:vertAlign w:val="baseline"/>
        </w:rPr>
        <w:t> </w:t>
      </w:r>
      <w:r>
        <w:rPr>
          <w:vertAlign w:val="baseline"/>
        </w:rPr>
        <w:t>was noted. The powder was then dispersed in 85.0 mL of water and the volume made up to</w:t>
      </w:r>
      <w:r>
        <w:rPr>
          <w:spacing w:val="1"/>
          <w:vertAlign w:val="baseline"/>
        </w:rPr>
        <w:t> </w:t>
      </w:r>
      <w:r>
        <w:rPr>
          <w:vertAlign w:val="baseline"/>
        </w:rPr>
        <w:t>100 mL with more water. After 24 hr of standing, the volume of the sediment, V</w:t>
      </w:r>
      <w:r>
        <w:rPr>
          <w:vertAlign w:val="subscript"/>
        </w:rPr>
        <w:t>V</w:t>
      </w:r>
      <w:r>
        <w:rPr>
          <w:vertAlign w:val="baseline"/>
        </w:rPr>
        <w:t>, was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estimated.</w:t>
      </w:r>
      <w:r>
        <w:rPr>
          <w:spacing w:val="3"/>
          <w:vertAlign w:val="baseline"/>
        </w:rPr>
        <w:t> </w:t>
      </w:r>
      <w:r>
        <w:rPr>
          <w:vertAlign w:val="baseline"/>
        </w:rPr>
        <w:t>The swelling</w:t>
      </w:r>
      <w:r>
        <w:rPr>
          <w:spacing w:val="1"/>
          <w:vertAlign w:val="baseline"/>
        </w:rPr>
        <w:t> </w:t>
      </w:r>
      <w:r>
        <w:rPr>
          <w:vertAlign w:val="baseline"/>
        </w:rPr>
        <w:t>capacity,</w:t>
      </w:r>
      <w:r>
        <w:rPr>
          <w:spacing w:val="3"/>
          <w:vertAlign w:val="baseline"/>
        </w:rPr>
        <w:t> </w:t>
      </w:r>
      <w:r>
        <w:rPr>
          <w:vertAlign w:val="baseline"/>
        </w:rPr>
        <w:t>(S)</w:t>
      </w:r>
      <w:r>
        <w:rPr>
          <w:spacing w:val="3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computed</w:t>
      </w:r>
      <w:r>
        <w:rPr>
          <w:spacing w:val="1"/>
          <w:vertAlign w:val="baseline"/>
        </w:rPr>
        <w:t> </w:t>
      </w:r>
      <w:r>
        <w:rPr>
          <w:vertAlign w:val="baseline"/>
        </w:rPr>
        <w:t>as follows:</w:t>
      </w:r>
    </w:p>
    <w:p>
      <w:pPr>
        <w:pStyle w:val="BodyText"/>
        <w:tabs>
          <w:tab w:pos="5980" w:val="left" w:leader="dot"/>
        </w:tabs>
        <w:spacing w:before="202"/>
        <w:ind w:left="1712"/>
        <w:jc w:val="both"/>
      </w:pPr>
      <w:r>
        <w:rPr/>
        <w:t>S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V</w:t>
      </w:r>
      <w:r>
        <w:rPr>
          <w:vertAlign w:val="subscript"/>
        </w:rPr>
        <w:t>V</w:t>
      </w:r>
      <w:r>
        <w:rPr>
          <w:vertAlign w:val="baseline"/>
        </w:rPr>
        <w:t>/V</w:t>
      </w:r>
      <w:r>
        <w:rPr>
          <w:vertAlign w:val="subscript"/>
        </w:rPr>
        <w:t>X</w:t>
      </w:r>
      <w:r>
        <w:rPr>
          <w:position w:val="-2"/>
          <w:vertAlign w:val="baseline"/>
        </w:rPr>
        <w:tab/>
      </w:r>
      <w:r>
        <w:rPr>
          <w:vertAlign w:val="baseline"/>
        </w:rPr>
        <w:t>(6)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199" w:after="0"/>
        <w:ind w:left="1107" w:right="0" w:hanging="721"/>
        <w:jc w:val="both"/>
      </w:pPr>
      <w:r>
        <w:rPr/>
        <w:t>Microscopy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53" w:firstLine="720"/>
        <w:jc w:val="both"/>
      </w:pPr>
      <w:r>
        <w:rPr/>
        <w:t>A small quantity of the powder in glycerol was mounted on a slide of a microscope,</w:t>
      </w:r>
      <w:r>
        <w:rPr>
          <w:spacing w:val="1"/>
        </w:rPr>
        <w:t> </w:t>
      </w:r>
      <w:r>
        <w:rPr/>
        <w:t>that had been calibrated using the eye-piece and stage micrometer. The powder was viewed</w:t>
      </w:r>
      <w:r>
        <w:rPr>
          <w:spacing w:val="-57"/>
        </w:rPr>
        <w:t> </w:t>
      </w:r>
      <w:r>
        <w:rPr/>
        <w:t>under the microscope and five hundred (500) particles were counted to 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 size distribution</w:t>
      </w:r>
      <w:r>
        <w:rPr>
          <w:spacing w:val="-3"/>
        </w:rPr>
        <w:t> </w:t>
      </w:r>
      <w:r>
        <w:rPr/>
        <w:t>at</w:t>
      </w:r>
      <w:r>
        <w:rPr>
          <w:spacing w:val="6"/>
        </w:rPr>
        <w:t> </w:t>
      </w:r>
      <w:r>
        <w:rPr/>
        <w:t>x400</w:t>
      </w:r>
      <w:r>
        <w:rPr>
          <w:spacing w:val="7"/>
        </w:rPr>
        <w:t> </w:t>
      </w:r>
      <w:r>
        <w:rPr/>
        <w:t>magnification.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6" w:firstLine="720"/>
        <w:jc w:val="both"/>
      </w:pPr>
      <w:r>
        <w:rPr/>
        <w:t>A picture of the powder particles under the microscope was taken using a camera,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determined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050" w:val="left" w:leader="none"/>
        </w:tabs>
        <w:spacing w:line="240" w:lineRule="auto" w:before="0" w:after="0"/>
        <w:ind w:left="1049" w:right="0" w:hanging="663"/>
        <w:jc w:val="both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Lipid</w:t>
      </w:r>
      <w:r>
        <w:rPr>
          <w:spacing w:val="-1"/>
        </w:rPr>
        <w:t> </w:t>
      </w:r>
      <w:r>
        <w:rPr/>
        <w:t>Content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6" w:firstLine="720"/>
        <w:jc w:val="both"/>
      </w:pPr>
      <w:r>
        <w:rPr/>
        <w:t>This was done by the continuous extraction of fat content from the sample using a</w:t>
      </w:r>
      <w:r>
        <w:rPr>
          <w:spacing w:val="1"/>
        </w:rPr>
        <w:t> </w:t>
      </w:r>
      <w:r>
        <w:rPr/>
        <w:t>suitable solvent e.g. petroleum ether (40-60</w:t>
      </w:r>
      <w:r>
        <w:rPr>
          <w:vertAlign w:val="superscript"/>
        </w:rPr>
        <w:t>0</w:t>
      </w:r>
      <w:r>
        <w:rPr>
          <w:vertAlign w:val="baseline"/>
        </w:rPr>
        <w:t>C) in a Soxhlet extractor. The principle is that</w:t>
      </w:r>
      <w:r>
        <w:rPr>
          <w:spacing w:val="1"/>
          <w:vertAlign w:val="baseline"/>
        </w:rPr>
        <w:t> </w:t>
      </w:r>
      <w:r>
        <w:rPr>
          <w:vertAlign w:val="baseline"/>
        </w:rPr>
        <w:t>non-polar component of the sample are easily extracted into organic solvent ether.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extractible</w:t>
      </w:r>
      <w:r>
        <w:rPr>
          <w:spacing w:val="5"/>
          <w:vertAlign w:val="baseline"/>
        </w:rPr>
        <w:t> </w:t>
      </w:r>
      <w:r>
        <w:rPr>
          <w:vertAlign w:val="baseline"/>
        </w:rPr>
        <w:t>liquid</w:t>
      </w:r>
      <w:r>
        <w:rPr>
          <w:spacing w:val="2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2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1719072</wp:posOffset>
            </wp:positionH>
            <wp:positionV relativeFrom="paragraph">
              <wp:posOffset>261459</wp:posOffset>
            </wp:positionV>
            <wp:extent cx="530351" cy="128015"/>
            <wp:effectExtent l="0" t="0" r="0" b="0"/>
            <wp:wrapTopAndBottom/>
            <wp:docPr id="3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160004pt;margin-top:14.827383pt;width:19.45pt;height:22.35pt;mso-position-horizontal-relative:page;mso-position-vertical-relative:paragraph;z-index:-15708672;mso-wrap-distance-left:0;mso-wrap-distance-right:0" coordorigin="3643,297" coordsize="389,447">
            <v:shape style="position:absolute;left:3643;top:296;width:389;height:216" type="#_x0000_t75" stroked="false">
              <v:imagedata r:id="rId42" o:title=""/>
            </v:shape>
            <v:line style="position:absolute" from="3744,505" to="3931,505" stroked="true" strokeweight=".72pt" strokecolor="#000000">
              <v:stroke dashstyle="solid"/>
            </v:line>
            <v:shape style="position:absolute;left:3643;top:498;width:389;height:245" type="#_x0000_t75" stroked="false">
              <v:imagedata r:id="rId43" o:title=""/>
            </v:shape>
            <w10:wrap type="topAndBottom"/>
          </v:group>
        </w:pict>
      </w:r>
      <w:r>
        <w:rPr/>
        <w:pict>
          <v:group style="position:absolute;margin-left:205.919998pt;margin-top:11.227383pt;width:143.3pt;height:28.1pt;mso-position-horizontal-relative:page;mso-position-vertical-relative:paragraph;z-index:-15708160;mso-wrap-distance-left:0;mso-wrap-distance-right:0" coordorigin="4118,225" coordsize="2866,562">
            <v:line style="position:absolute" from="4363,505" to="6782,505" stroked="true" strokeweight=".72pt" strokecolor="#000000">
              <v:stroke dashstyle="solid"/>
            </v:line>
            <v:shape style="position:absolute;left:4118;top:224;width:2650;height:562" type="#_x0000_t75" stroked="false">
              <v:imagedata r:id="rId44" o:title=""/>
            </v:shape>
            <v:shape style="position:absolute;left:6840;top:440;width:144;height:130" type="#_x0000_t75" stroked="false">
              <v:imagedata r:id="rId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4480559</wp:posOffset>
            </wp:positionH>
            <wp:positionV relativeFrom="paragraph">
              <wp:posOffset>270603</wp:posOffset>
            </wp:positionV>
            <wp:extent cx="246888" cy="91439"/>
            <wp:effectExtent l="0" t="0" r="0" b="0"/>
            <wp:wrapTopAndBottom/>
            <wp:docPr id="4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4773167</wp:posOffset>
            </wp:positionH>
            <wp:positionV relativeFrom="paragraph">
              <wp:posOffset>261459</wp:posOffset>
            </wp:positionV>
            <wp:extent cx="1450847" cy="137160"/>
            <wp:effectExtent l="0" t="0" r="0" b="0"/>
            <wp:wrapTopAndBottom/>
            <wp:docPr id="4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480" w:lineRule="auto" w:before="90"/>
        <w:ind w:left="387" w:right="976"/>
      </w:pPr>
      <w:r>
        <w:rPr/>
        <w:t>Where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weight</w:t>
      </w:r>
      <w:r>
        <w:rPr>
          <w:spacing w:val="52"/>
        </w:rPr>
        <w:t> </w:t>
      </w:r>
      <w:r>
        <w:rPr/>
        <w:t>of</w:t>
      </w:r>
      <w:r>
        <w:rPr>
          <w:spacing w:val="45"/>
        </w:rPr>
        <w:t> </w:t>
      </w:r>
      <w:r>
        <w:rPr/>
        <w:t>lipid</w:t>
      </w:r>
      <w:r>
        <w:rPr>
          <w:spacing w:val="47"/>
        </w:rPr>
        <w:t> </w:t>
      </w:r>
      <w:r>
        <w:rPr/>
        <w:t>extracted</w:t>
      </w:r>
      <w:r>
        <w:rPr>
          <w:spacing w:val="48"/>
        </w:rPr>
        <w:t> </w:t>
      </w:r>
      <w:r>
        <w:rPr/>
        <w:t>is</w:t>
      </w:r>
      <w:r>
        <w:rPr>
          <w:spacing w:val="45"/>
        </w:rPr>
        <w:t> </w:t>
      </w:r>
      <w:r>
        <w:rPr/>
        <w:t>given</w:t>
      </w:r>
      <w:r>
        <w:rPr>
          <w:spacing w:val="48"/>
        </w:rPr>
        <w:t> </w:t>
      </w:r>
      <w:r>
        <w:rPr/>
        <w:t>by</w:t>
      </w:r>
      <w:r>
        <w:rPr>
          <w:spacing w:val="43"/>
        </w:rPr>
        <w:t> </w:t>
      </w:r>
      <w:r>
        <w:rPr/>
        <w:t>the</w:t>
      </w:r>
      <w:r>
        <w:rPr>
          <w:spacing w:val="51"/>
        </w:rPr>
        <w:t> </w:t>
      </w:r>
      <w:r>
        <w:rPr/>
        <w:t>loss</w:t>
      </w:r>
      <w:r>
        <w:rPr>
          <w:spacing w:val="50"/>
        </w:rPr>
        <w:t> </w:t>
      </w:r>
      <w:r>
        <w:rPr/>
        <w:t>in</w:t>
      </w:r>
      <w:r>
        <w:rPr>
          <w:spacing w:val="48"/>
        </w:rPr>
        <w:t> </w:t>
      </w:r>
      <w:r>
        <w:rPr/>
        <w:t>weight</w:t>
      </w:r>
      <w:r>
        <w:rPr>
          <w:spacing w:val="52"/>
        </w:rPr>
        <w:t> </w:t>
      </w:r>
      <w:r>
        <w:rPr/>
        <w:t>of</w:t>
      </w:r>
      <w:r>
        <w:rPr>
          <w:spacing w:val="40"/>
        </w:rPr>
        <w:t> </w:t>
      </w:r>
      <w:r>
        <w:rPr/>
        <w:t>thimble</w:t>
      </w:r>
      <w:r>
        <w:rPr>
          <w:spacing w:val="47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(Soxhlet</w:t>
      </w:r>
      <w:r>
        <w:rPr>
          <w:spacing w:val="6"/>
        </w:rPr>
        <w:t> </w:t>
      </w:r>
      <w:r>
        <w:rPr/>
        <w:t>extractor)</w:t>
      </w:r>
      <w:r>
        <w:rPr>
          <w:spacing w:val="3"/>
        </w:rPr>
        <w:t> </w:t>
      </w:r>
      <w:r>
        <w:rPr/>
        <w:t>after</w:t>
      </w:r>
      <w:r>
        <w:rPr>
          <w:spacing w:val="2"/>
        </w:rPr>
        <w:t> </w:t>
      </w:r>
      <w:r>
        <w:rPr/>
        <w:t>extraction.</w:t>
      </w:r>
    </w:p>
    <w:p>
      <w:pPr>
        <w:pStyle w:val="Heading1"/>
        <w:numPr>
          <w:ilvl w:val="2"/>
          <w:numId w:val="31"/>
        </w:numPr>
        <w:tabs>
          <w:tab w:pos="1112" w:val="left" w:leader="none"/>
        </w:tabs>
        <w:spacing w:line="240" w:lineRule="auto" w:before="207" w:after="0"/>
        <w:ind w:left="1112" w:right="0" w:hanging="725"/>
        <w:jc w:val="left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Protein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(Nitrogen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Crude</w:t>
      </w:r>
      <w:r>
        <w:rPr>
          <w:spacing w:val="-5"/>
        </w:rPr>
        <w:t> </w:t>
      </w:r>
      <w:r>
        <w:rPr/>
        <w:t>Protein)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7" w:right="1050" w:firstLine="720"/>
        <w:jc w:val="both"/>
      </w:pPr>
      <w:r>
        <w:rPr/>
        <w:t>Two gram of the starch was weighed into 100 mL Kjedhl flask and 1 g of catalyst</w:t>
      </w:r>
      <w:r>
        <w:rPr>
          <w:spacing w:val="1"/>
        </w:rPr>
        <w:t> </w:t>
      </w:r>
      <w:r>
        <w:rPr/>
        <w:t>(K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+anh. Cu SO</w:t>
      </w:r>
      <w:r>
        <w:rPr>
          <w:vertAlign w:val="subscript"/>
        </w:rPr>
        <w:t>4</w:t>
      </w:r>
      <w:r>
        <w:rPr>
          <w:vertAlign w:val="baseline"/>
        </w:rPr>
        <w:t>) was added to hasten the reaction. The flask was then heated slowly</w:t>
      </w:r>
      <w:r>
        <w:rPr>
          <w:spacing w:val="1"/>
          <w:vertAlign w:val="baseline"/>
        </w:rPr>
        <w:t> </w:t>
      </w:r>
      <w:r>
        <w:rPr>
          <w:vertAlign w:val="baseline"/>
        </w:rPr>
        <w:t>at first until fretting subsides and then more rigorously with occasional rotation of the flask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-4"/>
          <w:vertAlign w:val="baseline"/>
        </w:rPr>
        <w:t> </w:t>
      </w:r>
      <w:r>
        <w:rPr>
          <w:vertAlign w:val="baseline"/>
        </w:rPr>
        <w:t>digestion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avoid</w:t>
      </w:r>
      <w:r>
        <w:rPr>
          <w:spacing w:val="2"/>
          <w:vertAlign w:val="baseline"/>
        </w:rPr>
        <w:t> </w:t>
      </w:r>
      <w:r>
        <w:rPr>
          <w:vertAlign w:val="baseline"/>
        </w:rPr>
        <w:t>over-heating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content.</w:t>
      </w:r>
    </w:p>
    <w:p>
      <w:pPr>
        <w:pStyle w:val="BodyText"/>
        <w:spacing w:line="480" w:lineRule="auto" w:before="201"/>
        <w:ind w:left="387" w:right="1051" w:firstLine="720"/>
        <w:jc w:val="both"/>
      </w:pP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volumetric flask and diluted to the mark with distilled water after cooling.10mL of the</w:t>
      </w:r>
      <w:r>
        <w:rPr>
          <w:spacing w:val="1"/>
        </w:rPr>
        <w:t> </w:t>
      </w:r>
      <w:r>
        <w:rPr/>
        <w:t>diluted sample was pipetted into a Markham semi –macro nitrogen still and 10 mL of 40%</w:t>
      </w:r>
      <w:r>
        <w:rPr>
          <w:spacing w:val="1"/>
        </w:rPr>
        <w:t> </w:t>
      </w:r>
      <w:r>
        <w:rPr/>
        <w:t>NaOH solution added. The sample was distilled liberating NH</w:t>
      </w:r>
      <w:r>
        <w:rPr>
          <w:vertAlign w:val="subscript"/>
        </w:rPr>
        <w:t>3</w:t>
      </w:r>
      <w:r>
        <w:rPr>
          <w:vertAlign w:val="baseline"/>
        </w:rPr>
        <w:t> into 100mL conical flask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 10 mL of 40% Boric acid and 2 drops of methyl red indicator. Distillation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continued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-3"/>
          <w:vertAlign w:val="baseline"/>
        </w:rPr>
        <w:t> </w:t>
      </w:r>
      <w:r>
        <w:rPr>
          <w:vertAlign w:val="baseline"/>
        </w:rPr>
        <w:t>the pink</w:t>
      </w:r>
      <w:r>
        <w:rPr>
          <w:spacing w:val="2"/>
          <w:vertAlign w:val="baseline"/>
        </w:rPr>
        <w:t> </w:t>
      </w:r>
      <w:r>
        <w:rPr>
          <w:vertAlign w:val="baseline"/>
        </w:rPr>
        <w:t>colour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indicator</w:t>
      </w:r>
      <w:r>
        <w:rPr>
          <w:spacing w:val="-2"/>
          <w:vertAlign w:val="baseline"/>
        </w:rPr>
        <w:t> </w:t>
      </w:r>
      <w:r>
        <w:rPr>
          <w:vertAlign w:val="baseline"/>
        </w:rPr>
        <w:t>turns</w:t>
      </w:r>
      <w:r>
        <w:rPr>
          <w:spacing w:val="-1"/>
          <w:vertAlign w:val="baseline"/>
        </w:rPr>
        <w:t> </w:t>
      </w:r>
      <w:r>
        <w:rPr>
          <w:vertAlign w:val="baseline"/>
        </w:rPr>
        <w:t>greenish.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976" w:firstLine="720"/>
      </w:pPr>
      <w:r>
        <w:rPr/>
        <w:t>The</w:t>
      </w:r>
      <w:r>
        <w:rPr>
          <w:spacing w:val="18"/>
        </w:rPr>
        <w:t> </w:t>
      </w:r>
      <w:r>
        <w:rPr/>
        <w:t>control</w:t>
      </w:r>
      <w:r>
        <w:rPr>
          <w:spacing w:val="10"/>
        </w:rPr>
        <w:t> </w:t>
      </w:r>
      <w:r>
        <w:rPr/>
        <w:t>was</w:t>
      </w:r>
      <w:r>
        <w:rPr>
          <w:spacing w:val="18"/>
        </w:rPr>
        <w:t> </w:t>
      </w:r>
      <w:r>
        <w:rPr/>
        <w:t>titrated</w:t>
      </w:r>
      <w:r>
        <w:rPr>
          <w:spacing w:val="19"/>
        </w:rPr>
        <w:t> </w:t>
      </w:r>
      <w:r>
        <w:rPr/>
        <w:t>with</w:t>
      </w:r>
      <w:r>
        <w:rPr>
          <w:spacing w:val="15"/>
        </w:rPr>
        <w:t> </w:t>
      </w:r>
      <w:r>
        <w:rPr/>
        <w:t>4%</w:t>
      </w:r>
      <w:r>
        <w:rPr>
          <w:spacing w:val="26"/>
        </w:rPr>
        <w:t> </w:t>
      </w:r>
      <w:r>
        <w:rPr/>
        <w:t>Boric</w:t>
      </w:r>
      <w:r>
        <w:rPr>
          <w:spacing w:val="23"/>
        </w:rPr>
        <w:t> </w:t>
      </w:r>
      <w:r>
        <w:rPr/>
        <w:t>acid</w:t>
      </w:r>
      <w:r>
        <w:rPr>
          <w:spacing w:val="24"/>
        </w:rPr>
        <w:t> </w:t>
      </w:r>
      <w:r>
        <w:rPr/>
        <w:t>with</w:t>
      </w:r>
      <w:r>
        <w:rPr>
          <w:spacing w:val="20"/>
        </w:rPr>
        <w:t> </w:t>
      </w:r>
      <w:r>
        <w:rPr/>
        <w:t>end-point</w:t>
      </w:r>
      <w:r>
        <w:rPr>
          <w:spacing w:val="29"/>
        </w:rPr>
        <w:t> </w:t>
      </w:r>
      <w:r>
        <w:rPr/>
        <w:t>indicated</w:t>
      </w:r>
      <w:r>
        <w:rPr>
          <w:spacing w:val="24"/>
        </w:rPr>
        <w:t> </w:t>
      </w:r>
      <w:r>
        <w:rPr/>
        <w:t>by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change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greenish</w:t>
      </w:r>
      <w:r>
        <w:rPr>
          <w:spacing w:val="-3"/>
        </w:rPr>
        <w:t> </w:t>
      </w:r>
      <w:r>
        <w:rPr/>
        <w:t>to</w:t>
      </w:r>
      <w:r>
        <w:rPr>
          <w:spacing w:val="7"/>
        </w:rPr>
        <w:t> </w:t>
      </w:r>
      <w:r>
        <w:rPr/>
        <w:t>pink</w:t>
      </w:r>
      <w:r>
        <w:rPr>
          <w:spacing w:val="2"/>
        </w:rPr>
        <w:t> </w:t>
      </w:r>
      <w:r>
        <w:rPr/>
        <w:t>colour.</w:t>
      </w:r>
    </w:p>
    <w:p>
      <w:pPr>
        <w:pStyle w:val="BodyText"/>
        <w:spacing w:before="202"/>
        <w:ind w:left="1107"/>
      </w:pPr>
      <w:r>
        <w:rPr/>
        <w:t>The</w:t>
      </w:r>
      <w:r>
        <w:rPr>
          <w:spacing w:val="12"/>
        </w:rPr>
        <w:t> </w:t>
      </w:r>
      <w:r>
        <w:rPr/>
        <w:t>volume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acid</w:t>
      </w:r>
      <w:r>
        <w:rPr>
          <w:spacing w:val="14"/>
        </w:rPr>
        <w:t> </w:t>
      </w:r>
      <w:r>
        <w:rPr/>
        <w:t>used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each</w:t>
      </w:r>
      <w:r>
        <w:rPr>
          <w:spacing w:val="10"/>
        </w:rPr>
        <w:t> </w:t>
      </w:r>
      <w:r>
        <w:rPr/>
        <w:t>sample</w:t>
      </w:r>
      <w:r>
        <w:rPr>
          <w:spacing w:val="13"/>
        </w:rPr>
        <w:t> </w:t>
      </w:r>
      <w:r>
        <w:rPr/>
        <w:t>distillate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noted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well</w:t>
      </w:r>
      <w:r>
        <w:rPr>
          <w:spacing w:val="5"/>
        </w:rPr>
        <w:t> </w:t>
      </w:r>
      <w:r>
        <w:rPr/>
        <w:t>as</w:t>
      </w:r>
      <w:r>
        <w:rPr>
          <w:spacing w:val="12"/>
        </w:rPr>
        <w:t> </w:t>
      </w:r>
      <w:r>
        <w:rPr/>
        <w:t>that</w:t>
      </w:r>
      <w:r>
        <w:rPr>
          <w:spacing w:val="15"/>
        </w:rPr>
        <w:t> </w:t>
      </w:r>
      <w:r>
        <w:rPr/>
        <w:t>of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87"/>
      </w:pPr>
      <w:r>
        <w:rPr/>
        <w:t>blank.</w:t>
      </w:r>
    </w:p>
    <w:p>
      <w:pPr>
        <w:pStyle w:val="BodyText"/>
        <w:rPr>
          <w:sz w:val="26"/>
        </w:rPr>
      </w:pPr>
    </w:p>
    <w:p>
      <w:pPr>
        <w:pStyle w:val="BodyText"/>
        <w:spacing w:before="174"/>
        <w:ind w:left="1832"/>
      </w:pPr>
      <w:r>
        <w:rPr/>
        <w:t>%Total</w:t>
      </w:r>
      <w:r>
        <w:rPr>
          <w:spacing w:val="-11"/>
        </w:rPr>
        <w:t> </w:t>
      </w:r>
      <w:r>
        <w:rPr/>
        <w:t>N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1746504</wp:posOffset>
            </wp:positionH>
            <wp:positionV relativeFrom="paragraph">
              <wp:posOffset>186900</wp:posOffset>
            </wp:positionV>
            <wp:extent cx="448056" cy="91440"/>
            <wp:effectExtent l="0" t="0" r="0" b="0"/>
            <wp:wrapTopAndBottom/>
            <wp:docPr id="4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2258567</wp:posOffset>
            </wp:positionH>
            <wp:positionV relativeFrom="paragraph">
              <wp:posOffset>186900</wp:posOffset>
            </wp:positionV>
            <wp:extent cx="393192" cy="91440"/>
            <wp:effectExtent l="0" t="0" r="0" b="0"/>
            <wp:wrapTopAndBottom/>
            <wp:docPr id="4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2706623</wp:posOffset>
            </wp:positionH>
            <wp:positionV relativeFrom="paragraph">
              <wp:posOffset>186900</wp:posOffset>
            </wp:positionV>
            <wp:extent cx="155448" cy="91440"/>
            <wp:effectExtent l="0" t="0" r="0" b="0"/>
            <wp:wrapTopAndBottom/>
            <wp:docPr id="4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2907792</wp:posOffset>
            </wp:positionH>
            <wp:positionV relativeFrom="paragraph">
              <wp:posOffset>196044</wp:posOffset>
            </wp:positionV>
            <wp:extent cx="100583" cy="82296"/>
            <wp:effectExtent l="0" t="0" r="0" b="0"/>
            <wp:wrapTopAndBottom/>
            <wp:docPr id="5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3054095</wp:posOffset>
            </wp:positionH>
            <wp:positionV relativeFrom="paragraph">
              <wp:posOffset>186900</wp:posOffset>
            </wp:positionV>
            <wp:extent cx="384048" cy="91440"/>
            <wp:effectExtent l="0" t="0" r="0" b="0"/>
            <wp:wrapTopAndBottom/>
            <wp:docPr id="5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3483864</wp:posOffset>
            </wp:positionH>
            <wp:positionV relativeFrom="paragraph">
              <wp:posOffset>186900</wp:posOffset>
            </wp:positionV>
            <wp:extent cx="246888" cy="91440"/>
            <wp:effectExtent l="0" t="0" r="0" b="0"/>
            <wp:wrapTopAndBottom/>
            <wp:docPr id="5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87" w:right="0" w:firstLine="0"/>
        <w:rPr>
          <w:sz w:val="20"/>
        </w:rPr>
      </w:pPr>
      <w:r>
        <w:rPr>
          <w:position w:val="14"/>
          <w:sz w:val="20"/>
        </w:rPr>
        <w:drawing>
          <wp:inline distT="0" distB="0" distL="0" distR="0">
            <wp:extent cx="438912" cy="109727"/>
            <wp:effectExtent l="0" t="0" r="0" b="0"/>
            <wp:docPr id="5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</w:r>
      <w:r>
        <w:rPr>
          <w:spacing w:val="14"/>
          <w:position w:val="14"/>
          <w:sz w:val="20"/>
        </w:rPr>
        <w:t> </w:t>
      </w:r>
      <w:r>
        <w:rPr>
          <w:spacing w:val="14"/>
          <w:sz w:val="20"/>
        </w:rPr>
        <w:pict>
          <v:group style="width:199.45pt;height:12.25pt;mso-position-horizontal-relative:char;mso-position-vertical-relative:line" coordorigin="0,0" coordsize="3989,245">
            <v:shape style="position:absolute;left:0;top:7;width:3111;height:15" coordorigin="0,7" coordsize="3111,15" path="m0,7l3110,7m0,22l3110,22e" filled="false" stroked="true" strokeweight=".72pt" strokecolor="#000000">
              <v:path arrowok="t"/>
              <v:stroke dashstyle="solid"/>
            </v:shape>
            <v:shape style="position:absolute;left:3168;top:57;width:821;height:29" type="#_x0000_t75" stroked="false">
              <v:imagedata r:id="rId55" o:title=""/>
            </v:shape>
            <v:shape style="position:absolute;left:576;top:100;width:317;height:144" type="#_x0000_t75" stroked="false">
              <v:imagedata r:id="rId56" o:title=""/>
            </v:shape>
            <v:shape style="position:absolute;left:1195;top:100;width:591;height:144" type="#_x0000_t75" stroked="false">
              <v:imagedata r:id="rId57" o:title=""/>
            </v:shape>
            <v:shape style="position:absolute;left:964;top:115;width:159;height:130" type="#_x0000_t75" stroked="false">
              <v:imagedata r:id="rId58" o:title=""/>
            </v:shape>
            <v:shape style="position:absolute;left:1872;top:100;width:245;height:144" type="#_x0000_t75" stroked="false">
              <v:imagedata r:id="rId59" o:title=""/>
            </v:shape>
            <v:shape style="position:absolute;left:2188;top:100;width:317;height:144" type="#_x0000_t75" stroked="false">
              <v:imagedata r:id="rId60" o:title=""/>
            </v:shape>
          </v:group>
        </w:pict>
      </w:r>
      <w:r>
        <w:rPr>
          <w:spacing w:val="14"/>
          <w:sz w:val="20"/>
        </w:rPr>
      </w:r>
      <w:r>
        <w:rPr>
          <w:spacing w:val="53"/>
          <w:sz w:val="2"/>
        </w:rPr>
        <w:t> </w:t>
      </w:r>
      <w:r>
        <w:rPr>
          <w:spacing w:val="53"/>
          <w:position w:val="16"/>
          <w:sz w:val="20"/>
        </w:rPr>
        <w:drawing>
          <wp:inline distT="0" distB="0" distL="0" distR="0">
            <wp:extent cx="649224" cy="18288"/>
            <wp:effectExtent l="0" t="0" r="0" b="0"/>
            <wp:docPr id="5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position w:val="16"/>
          <w:sz w:val="20"/>
        </w:rPr>
      </w:r>
      <w:r>
        <w:rPr>
          <w:spacing w:val="22"/>
          <w:position w:val="16"/>
          <w:sz w:val="20"/>
        </w:rPr>
        <w:t> </w:t>
      </w:r>
      <w:r>
        <w:rPr>
          <w:spacing w:val="22"/>
          <w:position w:val="10"/>
          <w:sz w:val="20"/>
        </w:rPr>
        <w:drawing>
          <wp:inline distT="0" distB="0" distL="0" distR="0">
            <wp:extent cx="530352" cy="146303"/>
            <wp:effectExtent l="0" t="0" r="0" b="0"/>
            <wp:docPr id="6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1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387"/>
      </w:pPr>
      <w:r>
        <w:rPr/>
        <w:t>Where</w:t>
      </w:r>
      <w:r>
        <w:rPr>
          <w:spacing w:val="-3"/>
        </w:rPr>
        <w:t> </w:t>
      </w:r>
      <w:r>
        <w:rPr/>
        <w:t>V=</w:t>
      </w:r>
      <w:r>
        <w:rPr>
          <w:spacing w:val="-3"/>
        </w:rPr>
        <w:t> </w:t>
      </w:r>
      <w:r>
        <w:rPr/>
        <w:t>Vol. of</w:t>
      </w:r>
      <w:r>
        <w:rPr>
          <w:spacing w:val="-9"/>
        </w:rPr>
        <w:t> </w:t>
      </w:r>
      <w:r>
        <w:rPr/>
        <w:t>HCl</w:t>
      </w:r>
      <w:r>
        <w:rPr>
          <w:spacing w:val="-10"/>
        </w:rPr>
        <w:t> </w:t>
      </w:r>
      <w:r>
        <w:rPr/>
        <w:t>required</w:t>
      </w:r>
      <w:r>
        <w:rPr>
          <w:spacing w:val="3"/>
        </w:rPr>
        <w:t> </w:t>
      </w:r>
      <w:r>
        <w:rPr/>
        <w:t>for</w:t>
      </w:r>
      <w:r>
        <w:rPr>
          <w:spacing w:val="-1"/>
        </w:rPr>
        <w:t> </w:t>
      </w:r>
      <w:r>
        <w:rPr/>
        <w:t>blank</w:t>
      </w:r>
    </w:p>
    <w:p>
      <w:pPr>
        <w:pStyle w:val="BodyText"/>
        <w:rPr>
          <w:sz w:val="26"/>
        </w:rPr>
      </w:pPr>
    </w:p>
    <w:p>
      <w:pPr>
        <w:pStyle w:val="BodyText"/>
        <w:spacing w:line="650" w:lineRule="auto" w:before="179"/>
        <w:ind w:left="387" w:right="4893"/>
      </w:pPr>
      <w:r>
        <w:rPr/>
        <w:t>V</w:t>
      </w:r>
      <w:r>
        <w:rPr>
          <w:vertAlign w:val="subscript"/>
        </w:rPr>
        <w:t>1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Vol.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HCl</w:t>
      </w:r>
      <w:r>
        <w:rPr>
          <w:spacing w:val="-9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3"/>
          <w:vertAlign w:val="baseline"/>
        </w:rPr>
        <w:t> </w:t>
      </w:r>
      <w:r>
        <w:rPr>
          <w:vertAlign w:val="baseline"/>
        </w:rPr>
        <w:t>for 10mL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2"/>
          <w:vertAlign w:val="baseline"/>
        </w:rPr>
        <w:t> </w:t>
      </w:r>
      <w:r>
        <w:rPr>
          <w:vertAlign w:val="baseline"/>
        </w:rPr>
        <w:t>solution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M=molarity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acid</w:t>
      </w:r>
      <w:r>
        <w:rPr>
          <w:spacing w:val="3"/>
          <w:vertAlign w:val="baseline"/>
        </w:rPr>
        <w:t> </w:t>
      </w:r>
      <w:r>
        <w:rPr>
          <w:vertAlign w:val="baseline"/>
        </w:rPr>
        <w:t>(0.1M)</w:t>
      </w:r>
    </w:p>
    <w:p>
      <w:pPr>
        <w:pStyle w:val="BodyText"/>
        <w:spacing w:before="6"/>
        <w:ind w:left="387"/>
      </w:pPr>
      <w:r>
        <w:rPr/>
        <w:t>14=atomic</w:t>
      </w:r>
      <w:r>
        <w:rPr>
          <w:spacing w:val="-2"/>
        </w:rPr>
        <w:t> </w:t>
      </w:r>
      <w:r>
        <w:rPr/>
        <w:t>weight of</w:t>
      </w:r>
      <w:r>
        <w:rPr>
          <w:spacing w:val="-8"/>
        </w:rPr>
        <w:t> </w:t>
      </w:r>
      <w:r>
        <w:rPr/>
        <w:t>N</w:t>
      </w:r>
    </w:p>
    <w:p>
      <w:pPr>
        <w:pStyle w:val="BodyText"/>
        <w:rPr>
          <w:sz w:val="26"/>
        </w:rPr>
      </w:pPr>
    </w:p>
    <w:p>
      <w:pPr>
        <w:pStyle w:val="BodyText"/>
        <w:spacing w:line="650" w:lineRule="auto" w:before="179"/>
        <w:ind w:left="387" w:right="5574"/>
      </w:pPr>
      <w:r>
        <w:rPr/>
        <w:t>100=total</w:t>
      </w:r>
      <w:r>
        <w:rPr>
          <w:spacing w:val="-6"/>
        </w:rPr>
        <w:t> </w:t>
      </w:r>
      <w:r>
        <w:rPr/>
        <w:t>volume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digest or</w:t>
      </w:r>
      <w:r>
        <w:rPr>
          <w:spacing w:val="-5"/>
        </w:rPr>
        <w:t> </w:t>
      </w:r>
      <w:r>
        <w:rPr/>
        <w:t>diluted</w:t>
      </w:r>
      <w:r>
        <w:rPr>
          <w:spacing w:val="-1"/>
        </w:rPr>
        <w:t> </w:t>
      </w:r>
      <w:r>
        <w:rPr/>
        <w:t>sample</w:t>
      </w:r>
      <w:r>
        <w:rPr>
          <w:spacing w:val="-57"/>
        </w:rPr>
        <w:t> </w:t>
      </w:r>
      <w:r>
        <w:rPr/>
        <w:t>100=%</w:t>
      </w:r>
      <w:r>
        <w:rPr>
          <w:spacing w:val="3"/>
        </w:rPr>
        <w:t> </w:t>
      </w:r>
      <w:r>
        <w:rPr/>
        <w:t>conversion</w:t>
      </w:r>
    </w:p>
    <w:p>
      <w:pPr>
        <w:pStyle w:val="BodyText"/>
        <w:spacing w:line="652" w:lineRule="auto" w:before="6"/>
        <w:ind w:left="387" w:right="6918"/>
      </w:pPr>
      <w:r>
        <w:rPr/>
        <w:t>10=volume of distillate</w:t>
      </w:r>
      <w:r>
        <w:rPr>
          <w:spacing w:val="1"/>
        </w:rPr>
        <w:t> </w:t>
      </w:r>
      <w:r>
        <w:rPr/>
        <w:t>0.2=amount of sample in gram</w:t>
      </w:r>
      <w:r>
        <w:rPr>
          <w:spacing w:val="-58"/>
        </w:rPr>
        <w:t> </w:t>
      </w:r>
      <w:r>
        <w:rPr/>
        <w:t>1000=to</w:t>
      </w:r>
      <w:r>
        <w:rPr>
          <w:spacing w:val="5"/>
        </w:rPr>
        <w:t> </w:t>
      </w:r>
      <w:r>
        <w:rPr/>
        <w:t>convert</w:t>
      </w:r>
      <w:r>
        <w:rPr>
          <w:spacing w:val="1"/>
        </w:rPr>
        <w:t> </w:t>
      </w:r>
      <w:r>
        <w:rPr/>
        <w:t>to litre</w:t>
      </w:r>
    </w:p>
    <w:p>
      <w:pPr>
        <w:pStyle w:val="BodyText"/>
        <w:spacing w:before="5"/>
        <w:ind w:left="380" w:right="1757"/>
        <w:jc w:val="center"/>
      </w:pPr>
      <w:r>
        <w:rPr/>
        <w:t>The</w:t>
      </w:r>
      <w:r>
        <w:rPr>
          <w:spacing w:val="-1"/>
        </w:rPr>
        <w:t> </w:t>
      </w:r>
      <w:r>
        <w:rPr/>
        <w:t>crude protein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 as</w:t>
      </w:r>
      <w:r>
        <w:rPr>
          <w:spacing w:val="-1"/>
        </w:rPr>
        <w:t> </w:t>
      </w:r>
      <w:r>
        <w:rPr/>
        <w:t>%</w:t>
      </w:r>
      <w:r>
        <w:rPr>
          <w:spacing w:val="-3"/>
        </w:rPr>
        <w:t> </w:t>
      </w:r>
      <w:r>
        <w:rPr/>
        <w:t>crude protein</w:t>
      </w:r>
      <w:r>
        <w:rPr>
          <w:spacing w:val="-2"/>
        </w:rPr>
        <w:t> </w:t>
      </w:r>
      <w:r>
        <w:rPr/>
        <w:t>(CP)</w:t>
      </w:r>
      <w:r>
        <w:rPr>
          <w:spacing w:val="3"/>
        </w:rPr>
        <w:t> </w:t>
      </w:r>
      <w:r>
        <w:rPr/>
        <w:t>=</w:t>
      </w:r>
      <w:r>
        <w:rPr>
          <w:spacing w:val="-1"/>
        </w:rPr>
        <w:t> </w:t>
      </w:r>
      <w:r>
        <w:rPr/>
        <w:t>6.25</w:t>
      </w:r>
      <w:r>
        <w:rPr>
          <w:spacing w:val="-3"/>
        </w:rPr>
        <w:t> </w:t>
      </w:r>
      <w:r>
        <w:rPr/>
        <w:t>X N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380" w:right="1835"/>
        <w:jc w:val="center"/>
      </w:pPr>
      <w:r>
        <w:rPr>
          <w:b/>
        </w:rPr>
        <w:t>Note:</w:t>
      </w:r>
      <w:r>
        <w:rPr>
          <w:b/>
          <w:spacing w:val="1"/>
        </w:rPr>
        <w:t> </w:t>
      </w:r>
      <w:r>
        <w:rPr/>
        <w:t>Protein</w:t>
      </w:r>
      <w:r>
        <w:rPr>
          <w:spacing w:val="-6"/>
        </w:rPr>
        <w:t> </w:t>
      </w:r>
      <w:r>
        <w:rPr/>
        <w:t>contains</w:t>
      </w:r>
      <w:r>
        <w:rPr>
          <w:spacing w:val="-2"/>
        </w:rPr>
        <w:t> </w:t>
      </w:r>
      <w:r>
        <w:rPr/>
        <w:t>16%</w:t>
      </w:r>
      <w:r>
        <w:rPr>
          <w:spacing w:val="2"/>
        </w:rPr>
        <w:t> </w:t>
      </w:r>
      <w:r>
        <w:rPr/>
        <w:t>N.</w:t>
      </w:r>
      <w:r>
        <w:rPr>
          <w:spacing w:val="-4"/>
        </w:rPr>
        <w:t> </w:t>
      </w:r>
      <w:r>
        <w:rPr/>
        <w:t>This</w:t>
      </w:r>
      <w:r>
        <w:rPr>
          <w:spacing w:val="2"/>
        </w:rPr>
        <w:t> </w:t>
      </w:r>
      <w:r>
        <w:rPr/>
        <w:t>makes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general</w:t>
      </w:r>
      <w:r>
        <w:rPr>
          <w:spacing w:val="-9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factor</w:t>
      </w:r>
      <w:r>
        <w:rPr>
          <w:spacing w:val="-8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-2"/>
        </w:rPr>
        <w:t> </w:t>
      </w:r>
      <w:r>
        <w:rPr/>
        <w:t>6.25.</w:t>
      </w:r>
    </w:p>
    <w:p>
      <w:pPr>
        <w:spacing w:after="0"/>
        <w:jc w:val="center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2"/>
          <w:numId w:val="31"/>
        </w:numPr>
        <w:tabs>
          <w:tab w:pos="1112" w:val="left" w:leader="none"/>
        </w:tabs>
        <w:spacing w:line="240" w:lineRule="auto" w:before="68" w:after="0"/>
        <w:ind w:left="1112" w:right="0" w:hanging="725"/>
        <w:jc w:val="both"/>
      </w:pPr>
      <w:r>
        <w:rPr/>
        <w:t>Determination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Carbohydrate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87" w:right="1049" w:firstLine="1137"/>
        <w:jc w:val="both"/>
      </w:pPr>
      <w:r>
        <w:rPr/>
        <w:t>According to Pearson (1976), the total of protein moisture content, ash content</w:t>
      </w:r>
      <w:r>
        <w:rPr>
          <w:spacing w:val="1"/>
        </w:rPr>
        <w:t> </w:t>
      </w:r>
      <w:r>
        <w:rPr/>
        <w:t>and lipid content subtracted from 100 gives the carbohydrate, and this is referred to as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by</w:t>
      </w:r>
      <w:r>
        <w:rPr>
          <w:spacing w:val="-8"/>
        </w:rPr>
        <w:t> </w:t>
      </w:r>
      <w:r>
        <w:rPr/>
        <w:t>difference.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112" w:val="left" w:leader="none"/>
        </w:tabs>
        <w:spacing w:line="240" w:lineRule="auto" w:before="0" w:after="0"/>
        <w:ind w:left="1112" w:right="0" w:hanging="725"/>
        <w:jc w:val="both"/>
      </w:pPr>
      <w:r>
        <w:rPr/>
        <w:t>Determination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Amylose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Amylopectin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46" w:firstLine="720"/>
        <w:jc w:val="both"/>
      </w:pPr>
      <w:r>
        <w:rPr/>
        <w:t>The method employed by Song and Jane (2000) was adopted in the determination of</w:t>
      </w:r>
      <w:r>
        <w:rPr>
          <w:spacing w:val="-57"/>
        </w:rPr>
        <w:t> </w:t>
      </w:r>
      <w:r>
        <w:rPr/>
        <w:t>the amylose and amylopectin content of the starches. A 0.8% w/v of the starch suspension</w:t>
      </w:r>
      <w:r>
        <w:rPr>
          <w:spacing w:val="1"/>
        </w:rPr>
        <w:t> </w:t>
      </w:r>
      <w:r>
        <w:rPr/>
        <w:t>was prepared and heated on the water bath with constant stirring at 100 </w:t>
      </w:r>
      <w:r>
        <w:rPr>
          <w:vertAlign w:val="superscript"/>
        </w:rPr>
        <w:t>o</w:t>
      </w:r>
      <w:r>
        <w:rPr>
          <w:vertAlign w:val="baseline"/>
        </w:rPr>
        <w:t>C until the starch</w:t>
      </w:r>
      <w:r>
        <w:rPr>
          <w:spacing w:val="1"/>
          <w:vertAlign w:val="baseline"/>
        </w:rPr>
        <w:t> </w:t>
      </w:r>
      <w:r>
        <w:rPr>
          <w:vertAlign w:val="baseline"/>
        </w:rPr>
        <w:t>was fully gelatinized. The starch solution was separated from the insoluble residue by</w:t>
      </w:r>
      <w:r>
        <w:rPr>
          <w:spacing w:val="1"/>
          <w:vertAlign w:val="baseline"/>
        </w:rPr>
        <w:t> </w:t>
      </w:r>
      <w:r>
        <w:rPr>
          <w:vertAlign w:val="baseline"/>
        </w:rPr>
        <w:t>filtration and the pH adjusted to 6.3 using a phosphate buffer. The solution was then stirred</w:t>
      </w:r>
      <w:r>
        <w:rPr>
          <w:spacing w:val="1"/>
          <w:vertAlign w:val="baseline"/>
        </w:rPr>
        <w:t> </w:t>
      </w:r>
      <w:r>
        <w:rPr>
          <w:vertAlign w:val="baseline"/>
        </w:rPr>
        <w:t>on the boiling water bath for 2 hour to disperse the starch molecules and 20% v/v butanol</w:t>
      </w:r>
      <w:r>
        <w:rPr>
          <w:spacing w:val="1"/>
          <w:vertAlign w:val="baseline"/>
        </w:rPr>
        <w:t> </w:t>
      </w:r>
      <w:r>
        <w:rPr>
          <w:vertAlign w:val="baseline"/>
        </w:rPr>
        <w:t>was added while the heating continued at 100 </w:t>
      </w:r>
      <w:r>
        <w:rPr>
          <w:vertAlign w:val="superscript"/>
        </w:rPr>
        <w:t>o</w:t>
      </w:r>
      <w:r>
        <w:rPr>
          <w:vertAlign w:val="baseline"/>
        </w:rPr>
        <w:t>C for another 1 hour.</w:t>
      </w:r>
      <w:r>
        <w:rPr>
          <w:spacing w:val="1"/>
          <w:vertAlign w:val="baseline"/>
        </w:rPr>
        <w:t> </w:t>
      </w:r>
      <w:r>
        <w:rPr>
          <w:vertAlign w:val="baseline"/>
        </w:rPr>
        <w:t>It was then allowed to</w:t>
      </w:r>
      <w:r>
        <w:rPr>
          <w:spacing w:val="1"/>
          <w:vertAlign w:val="baseline"/>
        </w:rPr>
        <w:t> </w:t>
      </w:r>
      <w:r>
        <w:rPr>
          <w:vertAlign w:val="baseline"/>
        </w:rPr>
        <w:t>cool at room temperature over a period of 24 hour. Amylose butyl alcohol complex crystals</w:t>
      </w:r>
      <w:r>
        <w:rPr>
          <w:spacing w:val="-57"/>
          <w:vertAlign w:val="baseline"/>
        </w:rPr>
        <w:t> </w:t>
      </w:r>
      <w:r>
        <w:rPr>
          <w:vertAlign w:val="baseline"/>
        </w:rPr>
        <w:t>was formed during cooling and separated by filtration. The amylopectin remaining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supernatant</w:t>
      </w:r>
      <w:r>
        <w:rPr>
          <w:spacing w:val="1"/>
          <w:vertAlign w:val="baseline"/>
        </w:rPr>
        <w:t> </w:t>
      </w:r>
      <w:r>
        <w:rPr>
          <w:vertAlign w:val="baseline"/>
        </w:rPr>
        <w:t>was recovered by adding excess methanol. It</w:t>
      </w:r>
      <w:r>
        <w:rPr>
          <w:spacing w:val="1"/>
          <w:vertAlign w:val="baseline"/>
        </w:rPr>
        <w:t> </w:t>
      </w:r>
      <w:r>
        <w:rPr>
          <w:vertAlign w:val="baseline"/>
        </w:rPr>
        <w:t>was allowed to</w:t>
      </w:r>
      <w:r>
        <w:rPr>
          <w:spacing w:val="1"/>
          <w:vertAlign w:val="baseline"/>
        </w:rPr>
        <w:t> </w:t>
      </w:r>
      <w:r>
        <w:rPr>
          <w:vertAlign w:val="baseline"/>
        </w:rPr>
        <w:t>dry to</w:t>
      </w:r>
      <w:r>
        <w:rPr>
          <w:spacing w:val="1"/>
          <w:vertAlign w:val="baseline"/>
        </w:rPr>
        <w:t> </w:t>
      </w:r>
      <w:r>
        <w:rPr>
          <w:vertAlign w:val="baseline"/>
        </w:rPr>
        <w:t>get</w:t>
      </w:r>
      <w:r>
        <w:rPr>
          <w:spacing w:val="60"/>
          <w:vertAlign w:val="baseline"/>
        </w:rPr>
        <w:t> </w:t>
      </w:r>
      <w:r>
        <w:rPr>
          <w:vertAlign w:val="baseline"/>
        </w:rPr>
        <w:t>rid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methanol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the dry</w:t>
      </w:r>
      <w:r>
        <w:rPr>
          <w:spacing w:val="-8"/>
          <w:vertAlign w:val="baseline"/>
        </w:rPr>
        <w:t> </w:t>
      </w:r>
      <w:r>
        <w:rPr>
          <w:vertAlign w:val="baseline"/>
        </w:rPr>
        <w:t>weight</w:t>
      </w:r>
      <w:r>
        <w:rPr>
          <w:spacing w:val="6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gravimetrically.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31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</w:pPr>
      <w:r>
        <w:rPr/>
        <w:t>Physicomechanical</w:t>
      </w:r>
      <w:r>
        <w:rPr>
          <w:spacing w:val="-10"/>
        </w:rPr>
        <w:t> </w:t>
      </w:r>
      <w:r>
        <w:rPr/>
        <w:t>Characterization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1"/>
        </w:numPr>
        <w:tabs>
          <w:tab w:pos="1108" w:val="left" w:leader="none"/>
        </w:tabs>
        <w:spacing w:line="240" w:lineRule="auto" w:before="212" w:after="0"/>
        <w:ind w:left="1107" w:right="0" w:hanging="721"/>
        <w:jc w:val="both"/>
        <w:rPr>
          <w:b/>
          <w:sz w:val="24"/>
        </w:rPr>
      </w:pPr>
      <w:r>
        <w:rPr>
          <w:b/>
          <w:sz w:val="24"/>
        </w:rPr>
        <w:t>Particle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107"/>
      </w:pPr>
      <w:r>
        <w:rPr/>
        <w:t>Twenty</w:t>
      </w:r>
      <w:r>
        <w:rPr>
          <w:spacing w:val="-6"/>
        </w:rPr>
        <w:t> </w:t>
      </w:r>
      <w:r>
        <w:rPr/>
        <w:t>(20)</w:t>
      </w:r>
      <w:r>
        <w:rPr>
          <w:spacing w:val="5"/>
        </w:rPr>
        <w:t> </w:t>
      </w:r>
      <w:r>
        <w:rPr/>
        <w:t>grams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powder</w:t>
      </w:r>
      <w:r>
        <w:rPr>
          <w:spacing w:val="4"/>
        </w:rPr>
        <w:t> </w:t>
      </w:r>
      <w:r>
        <w:rPr/>
        <w:t>was</w:t>
      </w:r>
      <w:r>
        <w:rPr>
          <w:spacing w:val="2"/>
        </w:rPr>
        <w:t> </w:t>
      </w:r>
      <w:r>
        <w:rPr/>
        <w:t>placed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nest</w:t>
      </w:r>
      <w:r>
        <w:rPr>
          <w:spacing w:val="8"/>
        </w:rPr>
        <w:t> </w:t>
      </w:r>
      <w:r>
        <w:rPr/>
        <w:t>sieves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allowed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vibrate</w:t>
      </w:r>
      <w:r>
        <w:rPr>
          <w:spacing w:val="3"/>
        </w:rPr>
        <w:t> </w:t>
      </w:r>
      <w:r>
        <w:rPr/>
        <w:t>for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87" w:right="976"/>
      </w:pPr>
      <w:r>
        <w:rPr/>
        <w:t>10</w:t>
      </w:r>
      <w:r>
        <w:rPr>
          <w:spacing w:val="17"/>
        </w:rPr>
        <w:t> </w:t>
      </w:r>
      <w:r>
        <w:rPr/>
        <w:t>mins.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weight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material</w:t>
      </w:r>
      <w:r>
        <w:rPr>
          <w:spacing w:val="8"/>
        </w:rPr>
        <w:t> </w:t>
      </w:r>
      <w:r>
        <w:rPr/>
        <w:t>retained</w:t>
      </w:r>
      <w:r>
        <w:rPr>
          <w:spacing w:val="13"/>
        </w:rPr>
        <w:t> </w:t>
      </w:r>
      <w:r>
        <w:rPr/>
        <w:t>on</w:t>
      </w:r>
      <w:r>
        <w:rPr>
          <w:spacing w:val="7"/>
        </w:rPr>
        <w:t> </w:t>
      </w:r>
      <w:r>
        <w:rPr/>
        <w:t>each</w:t>
      </w:r>
      <w:r>
        <w:rPr>
          <w:spacing w:val="7"/>
        </w:rPr>
        <w:t> </w:t>
      </w:r>
      <w:r>
        <w:rPr/>
        <w:t>sieve</w:t>
      </w:r>
      <w:r>
        <w:rPr>
          <w:spacing w:val="11"/>
        </w:rPr>
        <w:t> </w:t>
      </w:r>
      <w:r>
        <w:rPr/>
        <w:t>was</w:t>
      </w:r>
      <w:r>
        <w:rPr>
          <w:spacing w:val="10"/>
        </w:rPr>
        <w:t> </w:t>
      </w:r>
      <w:r>
        <w:rPr/>
        <w:t>determined.</w:t>
      </w:r>
      <w:r>
        <w:rPr>
          <w:spacing w:val="14"/>
        </w:rPr>
        <w:t> </w:t>
      </w:r>
      <w:r>
        <w:rPr/>
        <w:t>A</w:t>
      </w:r>
      <w:r>
        <w:rPr>
          <w:spacing w:val="7"/>
        </w:rPr>
        <w:t> </w:t>
      </w:r>
      <w:r>
        <w:rPr/>
        <w:t>plot</w:t>
      </w:r>
      <w:r>
        <w:rPr>
          <w:spacing w:val="12"/>
        </w:rPr>
        <w:t> </w:t>
      </w:r>
      <w:r>
        <w:rPr/>
        <w:t>of</w:t>
      </w:r>
      <w:r>
        <w:rPr>
          <w:spacing w:val="-57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frequency</w:t>
      </w:r>
      <w:r>
        <w:rPr>
          <w:spacing w:val="-12"/>
        </w:rPr>
        <w:t> </w:t>
      </w:r>
      <w:r>
        <w:rPr/>
        <w:t>distribution</w:t>
      </w:r>
      <w:r>
        <w:rPr>
          <w:spacing w:val="-7"/>
        </w:rPr>
        <w:t> </w:t>
      </w:r>
      <w:r>
        <w:rPr/>
        <w:t>against</w:t>
      </w:r>
      <w:r>
        <w:rPr>
          <w:spacing w:val="3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size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drawn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7"/>
        </w:rPr>
        <w:t> </w:t>
      </w:r>
      <w:r>
        <w:rPr/>
        <w:t>powder</w:t>
      </w:r>
      <w:r>
        <w:rPr>
          <w:spacing w:val="4"/>
        </w:rPr>
        <w:t> </w:t>
      </w:r>
      <w:r>
        <w:rPr/>
        <w:t>sample.</w:t>
      </w:r>
    </w:p>
    <w:p>
      <w:pPr>
        <w:spacing w:after="0" w:line="480" w:lineRule="auto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numPr>
          <w:ilvl w:val="2"/>
          <w:numId w:val="31"/>
        </w:numPr>
        <w:tabs>
          <w:tab w:pos="1170" w:val="left" w:leader="none"/>
        </w:tabs>
        <w:spacing w:line="240" w:lineRule="auto" w:before="72" w:after="0"/>
        <w:ind w:left="1169" w:right="0" w:hanging="783"/>
        <w:jc w:val="both"/>
      </w:pPr>
      <w:r>
        <w:rPr/>
        <w:t>Particle</w:t>
      </w:r>
      <w:r>
        <w:rPr>
          <w:spacing w:val="-6"/>
        </w:rPr>
        <w:t> </w:t>
      </w:r>
      <w:r>
        <w:rPr/>
        <w:t>Density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9" w:firstLine="720"/>
        <w:jc w:val="both"/>
      </w:pPr>
      <w:r>
        <w:rPr/>
        <w:t>The method as described by Odeku </w:t>
      </w:r>
      <w:r>
        <w:rPr>
          <w:i/>
        </w:rPr>
        <w:t>et al</w:t>
      </w:r>
      <w:r>
        <w:rPr/>
        <w:t>, 2005 was adopted. The particle density</w:t>
      </w:r>
      <w:r>
        <w:rPr>
          <w:spacing w:val="1"/>
        </w:rPr>
        <w:t> </w:t>
      </w:r>
      <w:r>
        <w:rPr/>
        <w:t>was determined using a pycnometer with xylene as the displacement fluid. An empty 50 ml</w:t>
      </w:r>
      <w:r>
        <w:rPr>
          <w:spacing w:val="1"/>
        </w:rPr>
        <w:t> </w:t>
      </w:r>
      <w:r>
        <w:rPr/>
        <w:t>pycnometer bottle was weighed (W).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bottle was filled with xylene and the excess</w:t>
      </w:r>
      <w:r>
        <w:rPr>
          <w:spacing w:val="1"/>
        </w:rPr>
        <w:t> </w:t>
      </w:r>
      <w:r>
        <w:rPr/>
        <w:t>wiped off. The filled bottle was weighed a second time (W1). The difference between W1</w:t>
      </w:r>
      <w:r>
        <w:rPr>
          <w:spacing w:val="1"/>
        </w:rPr>
        <w:t> </w:t>
      </w:r>
      <w:r>
        <w:rPr/>
        <w:t>and W was obtained (W2). A 2 g quantity of the sample was weighed (W3) and transferred</w:t>
      </w:r>
      <w:r>
        <w:rPr>
          <w:spacing w:val="1"/>
        </w:rPr>
        <w:t> </w:t>
      </w:r>
      <w:r>
        <w:rPr/>
        <w:t>into the pycn ometer bottle. The excess solvent was wiped off and the bottle was weighed</w:t>
      </w:r>
      <w:r>
        <w:rPr>
          <w:spacing w:val="1"/>
        </w:rPr>
        <w:t> </w:t>
      </w:r>
      <w:r>
        <w:rPr/>
        <w:t>again</w:t>
      </w:r>
      <w:r>
        <w:rPr>
          <w:spacing w:val="-6"/>
        </w:rPr>
        <w:t> </w:t>
      </w:r>
      <w:r>
        <w:rPr/>
        <w:t>(W4). The</w:t>
      </w:r>
      <w:r>
        <w:rPr>
          <w:spacing w:val="-3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density, Pt</w:t>
      </w:r>
      <w:r>
        <w:rPr>
          <w:spacing w:val="-2"/>
        </w:rPr>
        <w:t> </w:t>
      </w:r>
      <w:r>
        <w:rPr/>
        <w:t>(g/cm</w:t>
      </w:r>
      <w:r>
        <w:rPr>
          <w:vertAlign w:val="superscript"/>
        </w:rPr>
        <w:t>3</w:t>
      </w:r>
      <w:r>
        <w:rPr>
          <w:vertAlign w:val="baseline"/>
        </w:rPr>
        <w:t>), was</w:t>
      </w:r>
      <w:r>
        <w:rPr>
          <w:spacing w:val="-3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3"/>
          <w:vertAlign w:val="baseline"/>
        </w:rPr>
        <w:t> </w:t>
      </w:r>
      <w:r>
        <w:rPr>
          <w:vertAlign w:val="baseline"/>
        </w:rPr>
        <w:t>from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2"/>
          <w:vertAlign w:val="baseline"/>
        </w:rPr>
        <w:t> </w:t>
      </w:r>
      <w:r>
        <w:rPr>
          <w:vertAlign w:val="baseline"/>
        </w:rPr>
        <w:t>equation:</w:t>
      </w:r>
    </w:p>
    <w:p>
      <w:pPr>
        <w:pStyle w:val="BodyText"/>
        <w:spacing w:before="6"/>
        <w:rPr>
          <w:sz w:val="16"/>
        </w:rPr>
      </w:pPr>
      <w:r>
        <w:rPr/>
        <w:pict>
          <v:group style="position:absolute;margin-left:135.360001pt;margin-top:11.493701pt;width:146.2pt;height:28.8pt;mso-position-horizontal-relative:page;mso-position-vertical-relative:paragraph;z-index:-15703040;mso-wrap-distance-left:0;mso-wrap-distance-right:0" coordorigin="2707,230" coordsize="2924,576">
            <v:shape style="position:absolute;left:4363;top:229;width:620;height:231" type="#_x0000_t75" stroked="false">
              <v:imagedata r:id="rId63" o:title=""/>
            </v:shape>
            <v:shape style="position:absolute;left:3931;top:229;width:346;height:231" type="#_x0000_t75" stroked="false">
              <v:imagedata r:id="rId64" o:title=""/>
            </v:shape>
            <v:shape style="position:absolute;left:2707;top:431;width:490;height:144" type="#_x0000_t75" stroked="false">
              <v:imagedata r:id="rId65" o:title=""/>
            </v:shape>
            <v:line style="position:absolute" from="3254,511" to="5630,511" stroked="true" strokeweight=".72pt" strokecolor="#000000">
              <v:stroke dashstyle="solid"/>
            </v:line>
            <v:shape style="position:absolute;left:3254;top:575;width:274;height:159" type="#_x0000_t75" stroked="false">
              <v:imagedata r:id="rId66" o:title=""/>
            </v:shape>
            <v:shape style="position:absolute;left:5126;top:575;width:504;height:231" type="#_x0000_t75" stroked="false">
              <v:imagedata r:id="rId67" o:title=""/>
            </v:shape>
            <v:shape style="position:absolute;left:3600;top:575;width:576;height:231" type="#_x0000_t75" stroked="false">
              <v:imagedata r:id="rId68" o:title=""/>
            </v:shape>
            <v:shape style="position:absolute;left:4248;top:589;width:807;height:216" type="#_x0000_t75" stroked="false">
              <v:imagedata r:id="rId6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3621023</wp:posOffset>
            </wp:positionH>
            <wp:positionV relativeFrom="paragraph">
              <wp:posOffset>347138</wp:posOffset>
            </wp:positionV>
            <wp:extent cx="1353311" cy="18287"/>
            <wp:effectExtent l="0" t="0" r="0" b="0"/>
            <wp:wrapTopAndBottom/>
            <wp:docPr id="6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5020055</wp:posOffset>
            </wp:positionH>
            <wp:positionV relativeFrom="paragraph">
              <wp:posOffset>264841</wp:posOffset>
            </wp:positionV>
            <wp:extent cx="469391" cy="137160"/>
            <wp:effectExtent l="0" t="0" r="0" b="0"/>
            <wp:wrapTopAndBottom/>
            <wp:docPr id="6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652" w:lineRule="auto"/>
        <w:ind w:left="387" w:right="7208"/>
        <w:jc w:val="both"/>
      </w:pPr>
      <w:r>
        <w:rPr/>
        <w:t>Where P</w:t>
      </w:r>
      <w:r>
        <w:rPr>
          <w:vertAlign w:val="subscript"/>
        </w:rPr>
        <w:t>t</w:t>
      </w:r>
      <w:r>
        <w:rPr>
          <w:vertAlign w:val="baseline"/>
        </w:rPr>
        <w:t> is particle density</w:t>
      </w:r>
      <w:r>
        <w:rPr>
          <w:spacing w:val="-57"/>
          <w:vertAlign w:val="baseline"/>
        </w:rPr>
        <w:t> </w:t>
      </w:r>
      <w:r>
        <w:rPr>
          <w:vertAlign w:val="baseline"/>
        </w:rPr>
        <w:t>W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empty</w:t>
      </w:r>
      <w:r>
        <w:rPr>
          <w:spacing w:val="-5"/>
          <w:vertAlign w:val="baseline"/>
        </w:rPr>
        <w:t> </w:t>
      </w:r>
      <w:r>
        <w:rPr>
          <w:vertAlign w:val="baseline"/>
        </w:rPr>
        <w:t>bottle</w:t>
      </w:r>
      <w:r>
        <w:rPr>
          <w:spacing w:val="-57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weight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xylene</w:t>
      </w:r>
    </w:p>
    <w:p>
      <w:pPr>
        <w:pStyle w:val="BodyText"/>
        <w:spacing w:before="4"/>
        <w:ind w:left="387"/>
      </w:pPr>
      <w:r>
        <w:rPr/>
        <w:t>W</w:t>
      </w:r>
      <w:r>
        <w:rPr>
          <w:vertAlign w:val="subscript"/>
        </w:rPr>
        <w:t>3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weight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powder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ind w:left="387"/>
      </w:pPr>
      <w:r>
        <w:rPr/>
        <w:t>W</w:t>
      </w:r>
      <w:r>
        <w:rPr>
          <w:vertAlign w:val="subscript"/>
        </w:rPr>
        <w:t>4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bottle,</w:t>
      </w:r>
      <w:r>
        <w:rPr>
          <w:spacing w:val="-2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xylene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2"/>
          <w:numId w:val="31"/>
        </w:numPr>
        <w:tabs>
          <w:tab w:pos="1107" w:val="left" w:leader="none"/>
          <w:tab w:pos="1108" w:val="left" w:leader="none"/>
        </w:tabs>
        <w:spacing w:line="240" w:lineRule="auto" w:before="199" w:after="0"/>
        <w:ind w:left="1107" w:right="0" w:hanging="721"/>
        <w:jc w:val="left"/>
      </w:pPr>
      <w:r>
        <w:rPr/>
        <w:t>Angle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repose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501" w:lineRule="auto"/>
        <w:ind w:left="387" w:right="1054" w:firstLine="720"/>
        <w:jc w:val="both"/>
      </w:pPr>
      <w:r>
        <w:rPr/>
        <w:drawing>
          <wp:anchor distT="0" distB="0" distL="0" distR="0" allowOverlap="1" layoutInCell="1" locked="0" behindDoc="1" simplePos="0" relativeHeight="480839680">
            <wp:simplePos x="0" y="0"/>
            <wp:positionH relativeFrom="page">
              <wp:posOffset>3026664</wp:posOffset>
            </wp:positionH>
            <wp:positionV relativeFrom="paragraph">
              <wp:posOffset>29503</wp:posOffset>
            </wp:positionV>
            <wp:extent cx="91440" cy="109728"/>
            <wp:effectExtent l="0" t="0" r="0" b="0"/>
            <wp:wrapNone/>
            <wp:docPr id="6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angle of repose,</w:t>
      </w:r>
      <w:r>
        <w:rPr>
          <w:spacing w:val="1"/>
        </w:rPr>
        <w:t> </w:t>
      </w:r>
      <w:r>
        <w:rPr/>
        <w:t>was obtained using the funnel and stand method. A plugged</w:t>
      </w:r>
      <w:r>
        <w:rPr>
          <w:spacing w:val="1"/>
        </w:rPr>
        <w:t> </w:t>
      </w:r>
      <w:r>
        <w:rPr/>
        <w:t>glass funnel was mounted on laboratory stand at a height of 10 cm from the flat surface.</w:t>
      </w:r>
      <w:r>
        <w:rPr>
          <w:spacing w:val="1"/>
        </w:rPr>
        <w:t> </w:t>
      </w:r>
      <w:r>
        <w:rPr/>
        <w:t>Fifty</w:t>
      </w:r>
      <w:r>
        <w:rPr>
          <w:spacing w:val="13"/>
        </w:rPr>
        <w:t> </w:t>
      </w:r>
      <w:r>
        <w:rPr/>
        <w:t>grams</w:t>
      </w:r>
      <w:r>
        <w:rPr>
          <w:spacing w:val="17"/>
        </w:rPr>
        <w:t> </w:t>
      </w:r>
      <w:r>
        <w:rPr/>
        <w:t>(50g)</w:t>
      </w:r>
      <w:r>
        <w:rPr>
          <w:spacing w:val="2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8"/>
        </w:rPr>
        <w:t> </w:t>
      </w:r>
      <w:r>
        <w:rPr/>
        <w:t>powder</w:t>
      </w:r>
      <w:r>
        <w:rPr>
          <w:spacing w:val="20"/>
        </w:rPr>
        <w:t> </w:t>
      </w:r>
      <w:r>
        <w:rPr/>
        <w:t>sample</w:t>
      </w:r>
      <w:r>
        <w:rPr>
          <w:spacing w:val="18"/>
        </w:rPr>
        <w:t> </w:t>
      </w:r>
      <w:r>
        <w:rPr/>
        <w:t>was</w:t>
      </w:r>
      <w:r>
        <w:rPr>
          <w:spacing w:val="16"/>
        </w:rPr>
        <w:t> </w:t>
      </w:r>
      <w:r>
        <w:rPr/>
        <w:t>placed</w:t>
      </w:r>
      <w:r>
        <w:rPr>
          <w:spacing w:val="2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23"/>
        </w:rPr>
        <w:t> </w:t>
      </w:r>
      <w:r>
        <w:rPr/>
        <w:t>funnel.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plug</w:t>
      </w:r>
      <w:r>
        <w:rPr>
          <w:spacing w:val="18"/>
        </w:rPr>
        <w:t> </w:t>
      </w:r>
      <w:r>
        <w:rPr/>
        <w:t>was</w:t>
      </w:r>
      <w:r>
        <w:rPr>
          <w:spacing w:val="17"/>
        </w:rPr>
        <w:t> </w:t>
      </w:r>
      <w:r>
        <w:rPr/>
        <w:t>removed</w:t>
      </w:r>
    </w:p>
    <w:p>
      <w:pPr>
        <w:pStyle w:val="BodyText"/>
        <w:spacing w:line="250" w:lineRule="exact"/>
        <w:ind w:left="387"/>
      </w:pP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sample</w:t>
      </w:r>
      <w:r>
        <w:rPr>
          <w:spacing w:val="27"/>
        </w:rPr>
        <w:t> </w:t>
      </w:r>
      <w:r>
        <w:rPr/>
        <w:t>allowed</w:t>
      </w:r>
      <w:r>
        <w:rPr>
          <w:spacing w:val="23"/>
        </w:rPr>
        <w:t> </w:t>
      </w:r>
      <w:r>
        <w:rPr/>
        <w:t>to</w:t>
      </w:r>
      <w:r>
        <w:rPr>
          <w:spacing w:val="28"/>
        </w:rPr>
        <w:t> </w:t>
      </w:r>
      <w:r>
        <w:rPr/>
        <w:t>flow.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height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diameter</w:t>
      </w:r>
      <w:r>
        <w:rPr>
          <w:spacing w:val="24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7"/>
        </w:rPr>
        <w:t> </w:t>
      </w:r>
      <w:r>
        <w:rPr/>
        <w:t>heap</w:t>
      </w:r>
      <w:r>
        <w:rPr>
          <w:spacing w:val="28"/>
        </w:rPr>
        <w:t> </w:t>
      </w:r>
      <w:r>
        <w:rPr/>
        <w:t>formed</w:t>
      </w:r>
      <w:r>
        <w:rPr>
          <w:spacing w:val="23"/>
        </w:rPr>
        <w:t> </w:t>
      </w:r>
      <w:r>
        <w:rPr/>
        <w:t>was</w:t>
      </w:r>
      <w:r>
        <w:rPr>
          <w:spacing w:val="26"/>
        </w:rPr>
        <w:t> </w:t>
      </w:r>
      <w:r>
        <w:rPr/>
        <w:t>noted.</w:t>
      </w:r>
    </w:p>
    <w:p>
      <w:pPr>
        <w:pStyle w:val="BodyText"/>
        <w:spacing w:before="4"/>
      </w:pPr>
    </w:p>
    <w:p>
      <w:pPr>
        <w:pStyle w:val="BodyText"/>
        <w:spacing w:before="1"/>
        <w:ind w:left="387"/>
      </w:pPr>
      <w:r>
        <w:rPr/>
        <w:drawing>
          <wp:anchor distT="0" distB="0" distL="0" distR="0" allowOverlap="1" layoutInCell="1" locked="0" behindDoc="1" simplePos="0" relativeHeight="480840192">
            <wp:simplePos x="0" y="0"/>
            <wp:positionH relativeFrom="page">
              <wp:posOffset>2560320</wp:posOffset>
            </wp:positionH>
            <wp:positionV relativeFrom="paragraph">
              <wp:posOffset>30138</wp:posOffset>
            </wp:positionV>
            <wp:extent cx="82295" cy="109728"/>
            <wp:effectExtent l="0" t="0" r="0" b="0"/>
            <wp:wrapNone/>
            <wp:docPr id="6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repose</w:t>
      </w:r>
      <w:r>
        <w:rPr>
          <w:spacing w:val="-1"/>
        </w:rPr>
        <w:t> </w:t>
      </w:r>
      <w:r>
        <w:rPr/>
        <w:t>(</w:t>
      </w:r>
      <w:r>
        <w:rPr>
          <w:spacing w:val="10"/>
        </w:rPr>
        <w:t> </w:t>
      </w:r>
      <w:r>
        <w:rPr/>
        <w:t>)</w:t>
      </w:r>
      <w:r>
        <w:rPr>
          <w:spacing w:val="2"/>
        </w:rPr>
        <w:t> </w:t>
      </w:r>
      <w:r>
        <w:rPr/>
        <w:t>was</w:t>
      </w:r>
      <w:r>
        <w:rPr>
          <w:spacing w:val="-2"/>
        </w:rPr>
        <w:t> </w:t>
      </w:r>
      <w:r>
        <w:rPr/>
        <w:t>calculated as:</w:t>
      </w:r>
    </w:p>
    <w:p>
      <w:pPr>
        <w:spacing w:after="0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201" w:lineRule="exact"/>
        <w:ind w:left="1568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93775" cy="128016"/>
            <wp:effectExtent l="0" t="0" r="0" b="0"/>
            <wp:docPr id="7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line="240" w:lineRule="auto"/>
        <w:ind w:left="1107" w:right="0" w:firstLine="0"/>
        <w:rPr>
          <w:sz w:val="20"/>
        </w:rPr>
      </w:pPr>
      <w:r>
        <w:rPr>
          <w:position w:val="17"/>
          <w:sz w:val="20"/>
        </w:rPr>
        <w:drawing>
          <wp:inline distT="0" distB="0" distL="0" distR="0">
            <wp:extent cx="91439" cy="100583"/>
            <wp:effectExtent l="0" t="0" r="0" b="0"/>
            <wp:docPr id="7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  <w:r>
        <w:rPr>
          <w:spacing w:val="59"/>
          <w:position w:val="17"/>
          <w:sz w:val="5"/>
        </w:rPr>
        <w:t> </w:t>
      </w:r>
      <w:r>
        <w:rPr>
          <w:spacing w:val="59"/>
          <w:position w:val="22"/>
          <w:sz w:val="20"/>
        </w:rPr>
        <w:drawing>
          <wp:inline distT="0" distB="0" distL="0" distR="0">
            <wp:extent cx="109727" cy="36575"/>
            <wp:effectExtent l="0" t="0" r="0" b="0"/>
            <wp:docPr id="7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position w:val="22"/>
          <w:sz w:val="20"/>
        </w:rPr>
      </w:r>
      <w:r>
        <w:rPr>
          <w:spacing w:val="14"/>
          <w:position w:val="22"/>
          <w:sz w:val="20"/>
        </w:rPr>
        <w:t> </w:t>
      </w:r>
      <w:r>
        <w:rPr>
          <w:spacing w:val="14"/>
          <w:sz w:val="20"/>
        </w:rPr>
        <w:pict>
          <v:group style="width:159.85pt;height:12.25pt;mso-position-horizontal-relative:char;mso-position-vertical-relative:line" coordorigin="0,0" coordsize="3197,245">
            <v:line style="position:absolute" from="0,7" to="778,7" stroked="true" strokeweight=".72pt" strokecolor="#000000">
              <v:stroke dashstyle="solid"/>
            </v:line>
            <v:shape style="position:absolute;left:835;top:43;width:2362;height:29" type="#_x0000_t75" stroked="false">
              <v:imagedata r:id="rId76" o:title=""/>
            </v:shape>
            <v:shape style="position:absolute;left:288;top:86;width:159;height:159" type="#_x0000_t75" stroked="false">
              <v:imagedata r:id="rId77" o:title=""/>
            </v:shape>
          </v:group>
        </w:pict>
      </w:r>
      <w:r>
        <w:rPr>
          <w:spacing w:val="14"/>
          <w:sz w:val="20"/>
        </w:rPr>
      </w:r>
      <w:r>
        <w:rPr>
          <w:spacing w:val="11"/>
          <w:sz w:val="20"/>
        </w:rPr>
        <w:t> </w:t>
      </w:r>
      <w:r>
        <w:rPr>
          <w:spacing w:val="11"/>
          <w:position w:val="10"/>
          <w:sz w:val="20"/>
        </w:rPr>
        <w:drawing>
          <wp:inline distT="0" distB="0" distL="0" distR="0">
            <wp:extent cx="478535" cy="146303"/>
            <wp:effectExtent l="0" t="0" r="0" b="0"/>
            <wp:docPr id="7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tabs>
          <w:tab w:pos="1347" w:val="left" w:leader="none"/>
        </w:tabs>
        <w:spacing w:before="90"/>
        <w:ind w:left="387"/>
      </w:pPr>
      <w:r>
        <w:rPr/>
        <w:drawing>
          <wp:anchor distT="0" distB="0" distL="0" distR="0" allowOverlap="1" layoutInCell="1" locked="0" behindDoc="1" simplePos="0" relativeHeight="480842240">
            <wp:simplePos x="0" y="0"/>
            <wp:positionH relativeFrom="page">
              <wp:posOffset>1709927</wp:posOffset>
            </wp:positionH>
            <wp:positionV relativeFrom="paragraph">
              <wp:posOffset>89701</wp:posOffset>
            </wp:positionV>
            <wp:extent cx="82296" cy="109728"/>
            <wp:effectExtent l="0" t="0" r="0" b="0"/>
            <wp:wrapNone/>
            <wp:docPr id="7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  <w:tab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repose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232"/>
        <w:ind w:left="387" w:right="5831"/>
      </w:pPr>
      <w:r>
        <w:rPr/>
        <w:t>H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height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conical</w:t>
      </w:r>
      <w:r>
        <w:rPr>
          <w:spacing w:val="-10"/>
        </w:rPr>
        <w:t> </w:t>
      </w:r>
      <w:r>
        <w:rPr/>
        <w:t>powder</w:t>
      </w:r>
      <w:r>
        <w:rPr>
          <w:spacing w:val="1"/>
        </w:rPr>
        <w:t> </w:t>
      </w:r>
      <w:r>
        <w:rPr/>
        <w:t>heap</w:t>
      </w:r>
      <w:r>
        <w:rPr>
          <w:spacing w:val="-57"/>
        </w:rPr>
        <w:t> </w:t>
      </w:r>
      <w:r>
        <w:rPr/>
        <w:t>R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the radius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 circular</w:t>
      </w:r>
      <w:r>
        <w:rPr>
          <w:spacing w:val="2"/>
        </w:rPr>
        <w:t> </w:t>
      </w:r>
      <w:r>
        <w:rPr/>
        <w:t>base</w:t>
      </w: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43" w:after="0"/>
        <w:ind w:left="1107" w:right="0" w:hanging="721"/>
        <w:jc w:val="both"/>
      </w:pPr>
      <w:r>
        <w:rPr/>
        <w:t>Flow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53" w:firstLine="720"/>
        <w:jc w:val="both"/>
      </w:pPr>
      <w:r>
        <w:rPr/>
        <w:t>Fifty (50) grams of the powder was placed in an Erweka flow apparatus (Type GD7,</w:t>
      </w:r>
      <w:r>
        <w:rPr>
          <w:spacing w:val="-57"/>
        </w:rPr>
        <w:t> </w:t>
      </w:r>
      <w:r>
        <w:rPr/>
        <w:t>Erweka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Apparatebau</w:t>
      </w:r>
      <w:r>
        <w:rPr>
          <w:spacing w:val="1"/>
        </w:rPr>
        <w:t> </w:t>
      </w:r>
      <w:r>
        <w:rPr/>
        <w:t>G.M.B.H</w:t>
      </w:r>
      <w:r>
        <w:rPr>
          <w:spacing w:val="1"/>
        </w:rPr>
        <w:t> </w:t>
      </w:r>
      <w:r>
        <w:rPr/>
        <w:t>Heusentamm,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Germany)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through the funnel orifice. The time taken for the powder to flow through the orifice was</w:t>
      </w:r>
      <w:r>
        <w:rPr>
          <w:spacing w:val="1"/>
        </w:rPr>
        <w:t> </w:t>
      </w:r>
      <w:r>
        <w:rPr/>
        <w:t>noted and the flow rate was determined as the ratio of mass (g) to time (s). The mean of</w:t>
      </w:r>
      <w:r>
        <w:rPr>
          <w:spacing w:val="1"/>
        </w:rPr>
        <w:t> </w:t>
      </w:r>
      <w:r>
        <w:rPr/>
        <w:t>three determination</w:t>
      </w:r>
      <w:r>
        <w:rPr>
          <w:spacing w:val="-3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recorded.</w:t>
      </w: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135.360001pt;margin-top:10.981611pt;width:255.6pt;height:28.1pt;mso-position-horizontal-relative:page;mso-position-vertical-relative:paragraph;z-index:-15699968;mso-wrap-distance-left:0;mso-wrap-distance-right:0" coordorigin="2707,220" coordsize="5112,562">
            <v:shape style="position:absolute;left:6091;top:234;width:864;height:202" type="#_x0000_t75" stroked="false">
              <v:imagedata r:id="rId80" o:title=""/>
            </v:shape>
            <v:shape style="position:absolute;left:2721;top:219;width:3298;height:288" type="#_x0000_t75" stroked="false">
              <v:imagedata r:id="rId81" o:title=""/>
            </v:shape>
            <v:line style="position:absolute" from="4075,500" to="6941,500" stroked="true" strokeweight=".72pt" strokecolor="#000000">
              <v:stroke dashstyle="solid"/>
            </v:line>
            <v:shape style="position:absolute;left:3830;top:507;width:188;height:15" type="#_x0000_t75" stroked="false">
              <v:imagedata r:id="rId82" o:title=""/>
            </v:shape>
            <v:shape style="position:absolute;left:2865;top:507;width:375;height:58" type="#_x0000_t75" stroked="false">
              <v:imagedata r:id="rId83" o:title=""/>
            </v:shape>
            <v:shape style="position:absolute;left:2707;top:507;width:58;height:58" type="#_x0000_t75" stroked="false">
              <v:imagedata r:id="rId84" o:title=""/>
            </v:shape>
            <v:shape style="position:absolute;left:3312;top:507;width:447;height:58" type="#_x0000_t75" stroked="false">
              <v:imagedata r:id="rId85" o:title=""/>
            </v:shape>
            <v:shape style="position:absolute;left:6998;top:536;width:821;height:29" type="#_x0000_t75" stroked="false">
              <v:imagedata r:id="rId86" o:title=""/>
            </v:shape>
            <v:shape style="position:absolute;left:4190;top:579;width:548;height:159" type="#_x0000_t75" stroked="false">
              <v:imagedata r:id="rId87" o:title=""/>
            </v:shape>
            <v:shape style="position:absolute;left:4809;top:565;width:836;height:216" type="#_x0000_t75" stroked="false">
              <v:imagedata r:id="rId88" o:title=""/>
            </v:shape>
            <v:shape style="position:absolute;left:5716;top:565;width:1124;height:173" type="#_x0000_t75" stroked="false">
              <v:imagedata r:id="rId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5010911</wp:posOffset>
            </wp:positionH>
            <wp:positionV relativeFrom="paragraph">
              <wp:posOffset>258338</wp:posOffset>
            </wp:positionV>
            <wp:extent cx="1088135" cy="137160"/>
            <wp:effectExtent l="0" t="0" r="0" b="0"/>
            <wp:wrapTopAndBottom/>
            <wp:docPr id="8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5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90" w:after="0"/>
        <w:ind w:left="1107" w:right="0" w:hanging="721"/>
        <w:jc w:val="both"/>
      </w:pPr>
      <w:r>
        <w:rPr/>
        <w:t>Bulk</w:t>
      </w:r>
      <w:r>
        <w:rPr>
          <w:spacing w:val="-4"/>
        </w:rPr>
        <w:t> </w:t>
      </w:r>
      <w:r>
        <w:rPr/>
        <w:t>and</w:t>
      </w:r>
      <w:r>
        <w:rPr>
          <w:spacing w:val="4"/>
        </w:rPr>
        <w:t> </w:t>
      </w:r>
      <w:r>
        <w:rPr/>
        <w:t>Tapped</w:t>
      </w:r>
      <w:r>
        <w:rPr>
          <w:spacing w:val="-4"/>
        </w:rPr>
        <w:t> </w:t>
      </w:r>
      <w:r>
        <w:rPr/>
        <w:t>Densities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5" w:firstLine="720"/>
        <w:jc w:val="both"/>
      </w:pPr>
      <w:r>
        <w:rPr/>
        <w:t>Fifty (50) grams of powder was weighed on an electronic balance and poured into a</w:t>
      </w:r>
      <w:r>
        <w:rPr>
          <w:spacing w:val="1"/>
        </w:rPr>
        <w:t> </w:t>
      </w:r>
      <w:r>
        <w:rPr/>
        <w:t>100 mL glass measuring cylinder at an angle of 45</w:t>
      </w:r>
      <w:r>
        <w:rPr>
          <w:vertAlign w:val="superscript"/>
        </w:rPr>
        <w:t>0</w:t>
      </w:r>
      <w:r>
        <w:rPr>
          <w:vertAlign w:val="baseline"/>
        </w:rPr>
        <w:t> using a</w:t>
      </w:r>
      <w:r>
        <w:rPr>
          <w:spacing w:val="1"/>
          <w:vertAlign w:val="baseline"/>
        </w:rPr>
        <w:t> </w:t>
      </w:r>
      <w:r>
        <w:rPr>
          <w:vertAlign w:val="baseline"/>
        </w:rPr>
        <w:t>glass funnel. The cylinder was</w:t>
      </w:r>
      <w:r>
        <w:rPr>
          <w:spacing w:val="1"/>
          <w:vertAlign w:val="baseline"/>
        </w:rPr>
        <w:t> </w:t>
      </w:r>
      <w:r>
        <w:rPr>
          <w:vertAlign w:val="baseline"/>
        </w:rPr>
        <w:t>dropped on a wooden platform from a height of 2.5 cm there times at interval of 2 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 occupied by the powder was recorded as bulk volume . The cylinder was then</w:t>
      </w:r>
      <w:r>
        <w:rPr>
          <w:spacing w:val="1"/>
          <w:vertAlign w:val="baseline"/>
        </w:rPr>
        <w:t> </w:t>
      </w:r>
      <w:r>
        <w:rPr>
          <w:vertAlign w:val="baseline"/>
        </w:rPr>
        <w:t>tapped on the wooden platform until the volume occupied by the powder became constant.</w:t>
      </w:r>
      <w:r>
        <w:rPr>
          <w:spacing w:val="1"/>
          <w:vertAlign w:val="baseline"/>
        </w:rPr>
        <w:t> </w:t>
      </w:r>
      <w:r>
        <w:rPr>
          <w:vertAlign w:val="baseline"/>
        </w:rPr>
        <w:t>This was recorded as tapped volume. The bulk and tapped densities were calculated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 of weight to volume. The data generated were used in computing the Carr’s index and</w:t>
      </w:r>
      <w:r>
        <w:rPr>
          <w:spacing w:val="1"/>
          <w:vertAlign w:val="baseline"/>
        </w:rPr>
        <w:t> </w:t>
      </w:r>
      <w:r>
        <w:rPr>
          <w:vertAlign w:val="baseline"/>
        </w:rPr>
        <w:t>Hausner’s</w:t>
      </w:r>
      <w:r>
        <w:rPr>
          <w:spacing w:val="-1"/>
          <w:vertAlign w:val="baseline"/>
        </w:rPr>
        <w:t> </w:t>
      </w:r>
      <w:r>
        <w:rPr>
          <w:vertAlign w:val="baseline"/>
        </w:rPr>
        <w:t>ratio. 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as follows:</w:t>
      </w:r>
    </w:p>
    <w:p>
      <w:pPr>
        <w:spacing w:after="0" w:line="480" w:lineRule="auto"/>
        <w:jc w:val="both"/>
        <w:sectPr>
          <w:pgSz w:w="12240" w:h="15840"/>
          <w:pgMar w:header="0" w:footer="748" w:top="1420" w:bottom="940" w:left="1600" w:right="360"/>
        </w:sectPr>
      </w:pPr>
    </w:p>
    <w:p>
      <w:pPr>
        <w:pStyle w:val="BodyText"/>
        <w:spacing w:before="68"/>
        <w:ind w:left="1107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4626864</wp:posOffset>
            </wp:positionH>
            <wp:positionV relativeFrom="paragraph">
              <wp:posOffset>584747</wp:posOffset>
            </wp:positionV>
            <wp:extent cx="246887" cy="91440"/>
            <wp:effectExtent l="0" t="0" r="0" b="0"/>
            <wp:wrapNone/>
            <wp:docPr id="8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4480559</wp:posOffset>
            </wp:positionH>
            <wp:positionV relativeFrom="paragraph">
              <wp:posOffset>593891</wp:posOffset>
            </wp:positionV>
            <wp:extent cx="100584" cy="82296"/>
            <wp:effectExtent l="0" t="0" r="0" b="0"/>
            <wp:wrapNone/>
            <wp:docPr id="8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Bulk</w:t>
      </w:r>
      <w:r>
        <w:rPr>
          <w:spacing w:val="-3"/>
        </w:rPr>
        <w:t> </w:t>
      </w:r>
      <w:r>
        <w:rPr/>
        <w:t>Density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Tapped</w:t>
      </w:r>
      <w:r>
        <w:rPr>
          <w:spacing w:val="-2"/>
        </w:rPr>
        <w:t> </w:t>
      </w:r>
      <w:r>
        <w:rPr/>
        <w:t>Density=</w:t>
      </w:r>
      <w:r>
        <w:rPr>
          <w:spacing w:val="73"/>
        </w:rPr>
        <w:t> </w:t>
      </w:r>
      <w:r>
        <w:rPr>
          <w:spacing w:val="13"/>
          <w:position w:val="-3"/>
        </w:rPr>
        <w:drawing>
          <wp:inline distT="0" distB="0" distL="0" distR="0">
            <wp:extent cx="512063" cy="137159"/>
            <wp:effectExtent l="0" t="0" r="0" b="0"/>
            <wp:docPr id="8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-3"/>
        </w:rPr>
      </w:r>
      <w:r>
        <w:rPr>
          <w:spacing w:val="13"/>
          <w:position w:val="-3"/>
        </w:rPr>
        <w:t> </w:t>
      </w:r>
      <w:r>
        <w:rPr>
          <w:spacing w:val="-31"/>
          <w:position w:val="-3"/>
        </w:rPr>
        <w:t> </w:t>
      </w:r>
      <w:r>
        <w:rPr>
          <w:spacing w:val="-31"/>
          <w:position w:val="-3"/>
        </w:rPr>
        <w:drawing>
          <wp:inline distT="0" distB="0" distL="0" distR="0">
            <wp:extent cx="704088" cy="137159"/>
            <wp:effectExtent l="0" t="0" r="0" b="0"/>
            <wp:docPr id="8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position w:val="-3"/>
        </w:rPr>
      </w:r>
      <w:r>
        <w:rPr/>
        <w:t>/Volume of</w:t>
      </w:r>
      <w:r>
        <w:rPr>
          <w:spacing w:val="-6"/>
        </w:rPr>
        <w:t> </w:t>
      </w:r>
      <w:r>
        <w:rPr/>
        <w:t>powder…(12)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1261872</wp:posOffset>
            </wp:positionH>
            <wp:positionV relativeFrom="paragraph">
              <wp:posOffset>293397</wp:posOffset>
            </wp:positionV>
            <wp:extent cx="1014983" cy="137159"/>
            <wp:effectExtent l="0" t="0" r="0" b="0"/>
            <wp:wrapTopAndBottom/>
            <wp:docPr id="9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3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880005pt;margin-top:16.622149pt;width:244.1pt;height:27.4pt;mso-position-horizontal-relative:page;mso-position-vertical-relative:paragraph;z-index:-15697920;mso-wrap-distance-left:0;mso-wrap-distance-right:0" coordorigin="3658,332" coordsize="4882,548">
            <v:shape style="position:absolute;left:3657;top:332;width:2463;height:202" type="#_x0000_t75" stroked="false">
              <v:imagedata r:id="rId96" o:title=""/>
            </v:shape>
            <v:shape style="position:absolute;left:6192;top:332;width:792;height:202" type="#_x0000_t75" stroked="false">
              <v:imagedata r:id="rId97" o:title=""/>
            </v:shape>
            <v:line style="position:absolute" from="3658,599" to="7675,599" stroked="true" strokeweight=".72pt" strokecolor="#000000">
              <v:stroke dashstyle="solid"/>
            </v:line>
            <v:shape style="position:absolute;left:7718;top:649;width:821;height:29" type="#_x0000_t75" stroked="false">
              <v:imagedata r:id="rId98" o:title=""/>
            </v:shape>
            <v:shape style="position:absolute;left:4824;top:678;width:807;height:202" type="#_x0000_t75" stroked="false">
              <v:imagedata r:id="rId99" o:title=""/>
            </v:shape>
            <v:shape style="position:absolute;left:5702;top:678;width:792;height:202" type="#_x0000_t75" stroked="false">
              <v:imagedata r:id="rId10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5468111</wp:posOffset>
            </wp:positionH>
            <wp:positionV relativeFrom="paragraph">
              <wp:posOffset>320829</wp:posOffset>
            </wp:positionV>
            <wp:extent cx="1088135" cy="146303"/>
            <wp:effectExtent l="0" t="0" r="0" b="0"/>
            <wp:wrapTopAndBottom/>
            <wp:docPr id="93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1261872</wp:posOffset>
            </wp:positionH>
            <wp:positionV relativeFrom="paragraph">
              <wp:posOffset>283603</wp:posOffset>
            </wp:positionV>
            <wp:extent cx="1088135" cy="128016"/>
            <wp:effectExtent l="0" t="0" r="0" b="0"/>
            <wp:wrapTopAndBottom/>
            <wp:docPr id="9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5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8.639999pt;margin-top:15.130977pt;width:128.9pt;height:28.1pt;mso-position-horizontal-relative:page;mso-position-vertical-relative:paragraph;z-index:-15696384;mso-wrap-distance-left:0;mso-wrap-distance-right:0" coordorigin="3773,303" coordsize="2578,562">
            <v:line style="position:absolute" from="4018,583" to="5702,583" stroked="true" strokeweight=".72pt" strokecolor="#000000">
              <v:stroke dashstyle="solid"/>
            </v:line>
            <v:shape style="position:absolute;left:3772;top:302;width:1916;height:562" type="#_x0000_t75" stroked="false">
              <v:imagedata r:id="rId103" o:title=""/>
            </v:shape>
            <v:shape style="position:absolute;left:5760;top:619;width:591;height:29" type="#_x0000_t75" stroked="false">
              <v:imagedata r:id="rId10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4078223</wp:posOffset>
            </wp:positionH>
            <wp:positionV relativeFrom="paragraph">
              <wp:posOffset>393331</wp:posOffset>
            </wp:positionV>
            <wp:extent cx="850392" cy="18288"/>
            <wp:effectExtent l="0" t="0" r="0" b="0"/>
            <wp:wrapTopAndBottom/>
            <wp:docPr id="9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4974335</wp:posOffset>
            </wp:positionH>
            <wp:positionV relativeFrom="paragraph">
              <wp:posOffset>311035</wp:posOffset>
            </wp:positionV>
            <wp:extent cx="1536192" cy="137159"/>
            <wp:effectExtent l="0" t="0" r="0" b="0"/>
            <wp:wrapTopAndBottom/>
            <wp:docPr id="9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90" w:after="0"/>
        <w:ind w:left="1107" w:right="0" w:hanging="721"/>
        <w:jc w:val="both"/>
      </w:pPr>
      <w:r>
        <w:rPr/>
        <w:t>Hydration</w:t>
      </w:r>
      <w:r>
        <w:rPr>
          <w:spacing w:val="-1"/>
        </w:rPr>
        <w:t> </w:t>
      </w:r>
      <w:r>
        <w:rPr/>
        <w:t>Capacity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4" w:firstLine="720"/>
        <w:jc w:val="both"/>
      </w:pPr>
      <w:r>
        <w:rPr/>
        <w:t>One (1) gram sample was placed in each of four 15 mL plastic centrifuge tube to</w:t>
      </w:r>
      <w:r>
        <w:rPr>
          <w:spacing w:val="1"/>
        </w:rPr>
        <w:t> </w:t>
      </w:r>
      <w:r>
        <w:rPr/>
        <w:t>which 10 mL distilled water was added and then stoppered. The content were mixed on a</w:t>
      </w:r>
      <w:r>
        <w:rPr>
          <w:spacing w:val="1"/>
        </w:rPr>
        <w:t> </w:t>
      </w:r>
      <w:r>
        <w:rPr/>
        <w:t>vortex</w:t>
      </w:r>
      <w:r>
        <w:rPr>
          <w:spacing w:val="3"/>
        </w:rPr>
        <w:t> </w:t>
      </w:r>
      <w:r>
        <w:rPr/>
        <w:t>mixer</w:t>
      </w:r>
      <w:r>
        <w:rPr>
          <w:spacing w:val="13"/>
        </w:rPr>
        <w:t> </w:t>
      </w:r>
      <w:r>
        <w:rPr/>
        <w:t>for</w:t>
      </w:r>
      <w:r>
        <w:rPr>
          <w:spacing w:val="9"/>
        </w:rPr>
        <w:t> </w:t>
      </w:r>
      <w:r>
        <w:rPr/>
        <w:t>2</w:t>
      </w:r>
      <w:r>
        <w:rPr>
          <w:spacing w:val="14"/>
        </w:rPr>
        <w:t> </w:t>
      </w:r>
      <w:r>
        <w:rPr/>
        <w:t>min.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mixture</w:t>
      </w:r>
      <w:r>
        <w:rPr>
          <w:spacing w:val="7"/>
        </w:rPr>
        <w:t> </w:t>
      </w:r>
      <w:r>
        <w:rPr/>
        <w:t>was</w:t>
      </w:r>
      <w:r>
        <w:rPr>
          <w:spacing w:val="5"/>
        </w:rPr>
        <w:t> </w:t>
      </w:r>
      <w:r>
        <w:rPr/>
        <w:t>allowed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stand</w:t>
      </w:r>
      <w:r>
        <w:rPr>
          <w:spacing w:val="12"/>
        </w:rPr>
        <w:t> </w:t>
      </w:r>
      <w:r>
        <w:rPr/>
        <w:t>for</w:t>
      </w:r>
      <w:r>
        <w:rPr>
          <w:spacing w:val="9"/>
        </w:rPr>
        <w:t> </w:t>
      </w:r>
      <w:r>
        <w:rPr/>
        <w:t>10</w:t>
      </w:r>
      <w:r>
        <w:rPr>
          <w:spacing w:val="11"/>
        </w:rPr>
        <w:t> </w:t>
      </w:r>
      <w:r>
        <w:rPr/>
        <w:t>min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then</w:t>
      </w:r>
      <w:r>
        <w:rPr>
          <w:spacing w:val="3"/>
        </w:rPr>
        <w:t> </w:t>
      </w:r>
      <w:r>
        <w:rPr/>
        <w:t>centrifuged</w:t>
      </w:r>
      <w:r>
        <w:rPr>
          <w:spacing w:val="-58"/>
        </w:rPr>
        <w:t> </w:t>
      </w:r>
      <w:r>
        <w:rPr/>
        <w:t>at 1000 rpm for 10 min on a bench centrifuge. The supernatant was carefully decanted and</w:t>
      </w:r>
      <w:r>
        <w:rPr>
          <w:spacing w:val="1"/>
        </w:rPr>
        <w:t> </w:t>
      </w:r>
      <w:r>
        <w:rPr/>
        <w:t>the sediment</w:t>
      </w:r>
      <w:r>
        <w:rPr>
          <w:spacing w:val="1"/>
        </w:rPr>
        <w:t> </w:t>
      </w:r>
      <w:r>
        <w:rPr/>
        <w:t>weighed. The hydration capacity was calculated as the ratio</w:t>
      </w:r>
      <w:r>
        <w:rPr>
          <w:spacing w:val="1"/>
        </w:rPr>
        <w:t> </w:t>
      </w:r>
      <w:r>
        <w:rPr/>
        <w:t>of sediment</w:t>
      </w:r>
      <w:r>
        <w:rPr>
          <w:spacing w:val="1"/>
        </w:rPr>
        <w:t> </w:t>
      </w:r>
      <w:r>
        <w:rPr/>
        <w:t>weight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-8"/>
        </w:rPr>
        <w:t> </w:t>
      </w:r>
      <w:r>
        <w:rPr/>
        <w:t>sample</w:t>
      </w:r>
      <w:r>
        <w:rPr>
          <w:spacing w:val="1"/>
        </w:rPr>
        <w:t> </w:t>
      </w:r>
      <w:r>
        <w:rPr/>
        <w:t>weight.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r>
        <w:rPr/>
        <w:t>Moisture</w:t>
      </w:r>
      <w:r>
        <w:rPr>
          <w:spacing w:val="-3"/>
        </w:rPr>
        <w:t> </w:t>
      </w:r>
      <w:r>
        <w:rPr/>
        <w:t>Sorption Capacity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3" w:firstLine="720"/>
        <w:jc w:val="both"/>
      </w:pPr>
      <w:r>
        <w:rPr/>
        <w:t>Two (2) grams of starch powder was weighed and uniformly distributed over the</w:t>
      </w:r>
      <w:r>
        <w:rPr>
          <w:spacing w:val="1"/>
        </w:rPr>
        <w:t> </w:t>
      </w:r>
      <w:r>
        <w:rPr/>
        <w:t>surface of a 70 mm tarred Petri-dish. The sample was placed in a dessicator containing</w:t>
      </w:r>
      <w:r>
        <w:rPr>
          <w:spacing w:val="1"/>
        </w:rPr>
        <w:t> </w:t>
      </w:r>
      <w:r>
        <w:rPr/>
        <w:t>distilled</w:t>
      </w:r>
      <w:r>
        <w:rPr>
          <w:spacing w:val="22"/>
        </w:rPr>
        <w:t> </w:t>
      </w:r>
      <w:r>
        <w:rPr/>
        <w:t>water</w:t>
      </w:r>
      <w:r>
        <w:rPr>
          <w:spacing w:val="24"/>
        </w:rPr>
        <w:t> </w:t>
      </w:r>
      <w:r>
        <w:rPr/>
        <w:t>in</w:t>
      </w:r>
      <w:r>
        <w:rPr>
          <w:spacing w:val="18"/>
        </w:rPr>
        <w:t> </w:t>
      </w:r>
      <w:r>
        <w:rPr/>
        <w:t>its</w:t>
      </w:r>
      <w:r>
        <w:rPr>
          <w:spacing w:val="21"/>
        </w:rPr>
        <w:t> </w:t>
      </w:r>
      <w:r>
        <w:rPr/>
        <w:t>reservoir</w:t>
      </w:r>
      <w:r>
        <w:rPr>
          <w:spacing w:val="20"/>
        </w:rPr>
        <w:t> </w:t>
      </w:r>
      <w:r>
        <w:rPr/>
        <w:t>(RH=100%)</w:t>
      </w:r>
      <w:r>
        <w:rPr>
          <w:spacing w:val="20"/>
        </w:rPr>
        <w:t> </w:t>
      </w:r>
      <w:r>
        <w:rPr/>
        <w:t>at</w:t>
      </w:r>
      <w:r>
        <w:rPr>
          <w:spacing w:val="23"/>
        </w:rPr>
        <w:t> </w:t>
      </w:r>
      <w:r>
        <w:rPr/>
        <w:t>room</w:t>
      </w:r>
      <w:r>
        <w:rPr>
          <w:spacing w:val="14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17"/>
        </w:rPr>
        <w:t> </w:t>
      </w:r>
      <w:r>
        <w:rPr/>
        <w:t>weight</w:t>
      </w:r>
      <w:r>
        <w:rPr>
          <w:spacing w:val="22"/>
        </w:rPr>
        <w:t> </w:t>
      </w:r>
      <w:r>
        <w:rPr/>
        <w:t>gained</w:t>
      </w:r>
      <w:r>
        <w:rPr>
          <w:spacing w:val="23"/>
        </w:rPr>
        <w:t> </w:t>
      </w:r>
      <w:r>
        <w:rPr/>
        <w:t>by</w:t>
      </w:r>
      <w:r>
        <w:rPr>
          <w:spacing w:val="-57"/>
        </w:rPr>
        <w:t> </w:t>
      </w:r>
      <w:r>
        <w:rPr/>
        <w:t>the exposed sample at the end of the five-day period was noted and the amount sorbed was</w:t>
      </w:r>
      <w:r>
        <w:rPr>
          <w:spacing w:val="1"/>
        </w:rPr>
        <w:t> </w:t>
      </w:r>
      <w:r>
        <w:rPr/>
        <w:t>calculated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 weight</w:t>
      </w:r>
      <w:r>
        <w:rPr>
          <w:spacing w:val="8"/>
        </w:rPr>
        <w:t> </w:t>
      </w:r>
      <w:r>
        <w:rPr/>
        <w:t>difference.</w:t>
      </w:r>
    </w:p>
    <w:p>
      <w:pPr>
        <w:pStyle w:val="Heading1"/>
        <w:numPr>
          <w:ilvl w:val="2"/>
          <w:numId w:val="31"/>
        </w:numPr>
        <w:tabs>
          <w:tab w:pos="1511" w:val="left" w:leader="none"/>
        </w:tabs>
        <w:spacing w:line="240" w:lineRule="auto" w:before="207" w:after="0"/>
        <w:ind w:left="1510" w:right="0" w:hanging="764"/>
        <w:jc w:val="both"/>
      </w:pPr>
      <w:r>
        <w:rPr/>
        <w:t>Bulkiness,</w:t>
      </w:r>
      <w:r>
        <w:rPr>
          <w:spacing w:val="-3"/>
        </w:rPr>
        <w:t> </w:t>
      </w:r>
      <w:r>
        <w:rPr/>
        <w:t>Packing</w:t>
      </w:r>
      <w:r>
        <w:rPr>
          <w:spacing w:val="-4"/>
        </w:rPr>
        <w:t> </w:t>
      </w:r>
      <w:r>
        <w:rPr/>
        <w:t>Fraction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Porosity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73" w:lineRule="auto"/>
        <w:ind w:left="387" w:right="1049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bulkiness,</w:t>
      </w:r>
      <w:r>
        <w:rPr>
          <w:spacing w:val="1"/>
        </w:rPr>
        <w:t> </w:t>
      </w:r>
      <w:r>
        <w:rPr/>
        <w:t>packing</w:t>
      </w:r>
      <w:r>
        <w:rPr>
          <w:spacing w:val="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formulae</w:t>
      </w:r>
      <w:r>
        <w:rPr>
          <w:spacing w:val="1"/>
        </w:rPr>
        <w:t> </w:t>
      </w:r>
      <w:r>
        <w:rPr/>
        <w:t>(Eichie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Kudehinbu,</w:t>
      </w:r>
      <w:r>
        <w:rPr>
          <w:spacing w:val="3"/>
        </w:rPr>
        <w:t> </w:t>
      </w:r>
      <w:r>
        <w:rPr/>
        <w:t>2009):</w:t>
      </w:r>
    </w:p>
    <w:p>
      <w:pPr>
        <w:pStyle w:val="BodyText"/>
        <w:tabs>
          <w:tab w:pos="7587" w:val="left" w:leader="hyphen"/>
        </w:tabs>
        <w:spacing w:before="204"/>
        <w:ind w:left="2129"/>
      </w:pPr>
      <w:r>
        <w:rPr/>
        <w:t>Bulkiness</w:t>
      </w:r>
      <w:r>
        <w:rPr>
          <w:spacing w:val="-4"/>
        </w:rPr>
        <w:t> </w:t>
      </w:r>
      <w:r>
        <w:rPr/>
        <w:t>=</w:t>
      </w:r>
      <w:r>
        <w:rPr>
          <w:spacing w:val="-3"/>
        </w:rPr>
        <w:t> </w:t>
      </w:r>
      <w:r>
        <w:rPr/>
        <w:t>1/Bulk</w:t>
      </w:r>
      <w:r>
        <w:rPr>
          <w:spacing w:val="-1"/>
        </w:rPr>
        <w:t> </w:t>
      </w:r>
      <w:r>
        <w:rPr/>
        <w:t>Density</w:t>
        <w:tab/>
        <w:t>(15)</w:t>
      </w:r>
    </w:p>
    <w:p>
      <w:pPr>
        <w:spacing w:after="0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tabs>
          <w:tab w:pos="7836" w:val="left" w:leader="hyphen"/>
        </w:tabs>
        <w:spacing w:before="78"/>
        <w:ind w:left="2192"/>
      </w:pPr>
      <w:r>
        <w:rPr/>
        <w:t>Packing</w:t>
      </w:r>
      <w:r>
        <w:rPr>
          <w:spacing w:val="-2"/>
        </w:rPr>
        <w:t> </w:t>
      </w:r>
      <w:r>
        <w:rPr/>
        <w:t>Fraction</w:t>
      </w:r>
      <w:r>
        <w:rPr>
          <w:spacing w:val="-7"/>
        </w:rPr>
        <w:t> </w:t>
      </w:r>
      <w:r>
        <w:rPr/>
        <w:t>=</w:t>
      </w:r>
      <w:r>
        <w:rPr>
          <w:spacing w:val="-2"/>
        </w:rPr>
        <w:t> </w:t>
      </w:r>
      <w:r>
        <w:rPr/>
        <w:t>Bulk</w:t>
      </w:r>
      <w:r>
        <w:rPr>
          <w:spacing w:val="-2"/>
        </w:rPr>
        <w:t> </w:t>
      </w:r>
      <w:r>
        <w:rPr/>
        <w:t>Density/Particle</w:t>
      </w:r>
      <w:r>
        <w:rPr>
          <w:spacing w:val="-3"/>
        </w:rPr>
        <w:t> </w:t>
      </w:r>
      <w:r>
        <w:rPr/>
        <w:t>Density</w:t>
        <w:tab/>
        <w:t>(16)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7807" w:val="left" w:leader="hyphen"/>
        </w:tabs>
        <w:ind w:left="2192"/>
      </w:pPr>
      <w:r>
        <w:rPr/>
        <w:t>Porosity</w:t>
      </w:r>
      <w:r>
        <w:rPr>
          <w:spacing w:val="-11"/>
        </w:rPr>
        <w:t> </w:t>
      </w:r>
      <w:r>
        <w:rPr/>
        <w:t>=</w:t>
      </w:r>
      <w:r>
        <w:rPr>
          <w:spacing w:val="-1"/>
        </w:rPr>
        <w:t> </w:t>
      </w:r>
      <w:r>
        <w:rPr/>
        <w:t>1 –</w:t>
      </w:r>
      <w:r>
        <w:rPr>
          <w:spacing w:val="-1"/>
        </w:rPr>
        <w:t> </w:t>
      </w:r>
      <w:r>
        <w:rPr/>
        <w:t>Bulk Density/Particle</w:t>
      </w:r>
      <w:r>
        <w:rPr>
          <w:spacing w:val="-2"/>
        </w:rPr>
        <w:t> </w:t>
      </w:r>
      <w:r>
        <w:rPr/>
        <w:t>Density x</w:t>
      </w:r>
      <w:r>
        <w:rPr>
          <w:spacing w:val="-5"/>
        </w:rPr>
        <w:t> </w:t>
      </w:r>
      <w:r>
        <w:rPr/>
        <w:t>100</w:t>
        <w:tab/>
        <w:t>(17)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1"/>
          <w:numId w:val="31"/>
        </w:numPr>
        <w:tabs>
          <w:tab w:pos="1112" w:val="left" w:leader="none"/>
        </w:tabs>
        <w:spacing w:line="240" w:lineRule="auto" w:before="0" w:after="0"/>
        <w:ind w:left="1111" w:right="0" w:hanging="725"/>
        <w:jc w:val="both"/>
      </w:pPr>
      <w:r>
        <w:rPr/>
        <w:t>Formulation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2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  <w:rPr>
          <w:b/>
          <w:sz w:val="24"/>
        </w:rPr>
      </w:pPr>
      <w:r>
        <w:rPr>
          <w:b/>
          <w:sz w:val="24"/>
        </w:rPr>
        <w:t>Preparation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Granules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7" w:right="1051" w:firstLine="720"/>
        <w:jc w:val="both"/>
      </w:pPr>
      <w:r>
        <w:rPr/>
        <w:t>Granules were prepared by wet granulation method of massing and screening. 100 g</w:t>
      </w:r>
      <w:r>
        <w:rPr>
          <w:spacing w:val="-57"/>
        </w:rPr>
        <w:t> </w:t>
      </w:r>
      <w:r>
        <w:rPr/>
        <w:t>of paracetamol powder and 6.5 g of maize starch (disintegrant) were mixed in a mortal with</w:t>
      </w:r>
      <w:r>
        <w:rPr>
          <w:spacing w:val="-57"/>
        </w:rPr>
        <w:t> </w:t>
      </w:r>
      <w:r>
        <w:rPr/>
        <w:t>pestle until fine powder was obtained</w:t>
      </w:r>
      <w:r>
        <w:rPr>
          <w:spacing w:val="1"/>
        </w:rPr>
        <w:t> </w:t>
      </w:r>
      <w:r>
        <w:rPr/>
        <w:t>after which 6.5 g of binder (in solution) was added to</w:t>
      </w:r>
      <w:r>
        <w:rPr>
          <w:spacing w:val="-57"/>
        </w:rPr>
        <w:t> </w:t>
      </w:r>
      <w:r>
        <w:rPr/>
        <w:t>the dry mixture. The resultant mixture was mixed gradually until a moist and cohesive mass</w:t>
      </w:r>
      <w:r>
        <w:rPr>
          <w:spacing w:val="-57"/>
        </w:rPr>
        <w:t> </w:t>
      </w:r>
      <w:r>
        <w:rPr/>
        <w:t>was formed. The wet mass was screened through a 1.7 mm mesh using a spatula. The</w:t>
      </w:r>
      <w:r>
        <w:rPr>
          <w:spacing w:val="1"/>
        </w:rPr>
        <w:t> </w:t>
      </w:r>
      <w:r>
        <w:rPr/>
        <w:t>resulting granules were dried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air oven at</w:t>
      </w:r>
      <w:r>
        <w:rPr>
          <w:spacing w:val="60"/>
        </w:rPr>
        <w:t> </w:t>
      </w:r>
      <w:r>
        <w:rPr/>
        <w:t>40 </w:t>
      </w:r>
      <w:r>
        <w:rPr>
          <w:vertAlign w:val="superscript"/>
        </w:rPr>
        <w:t>0</w:t>
      </w:r>
      <w:r>
        <w:rPr>
          <w:vertAlign w:val="baseline"/>
        </w:rPr>
        <w:t>C for 30 minutes after which they</w:t>
      </w:r>
      <w:r>
        <w:rPr>
          <w:spacing w:val="1"/>
          <w:vertAlign w:val="baseline"/>
        </w:rPr>
        <w:t> </w:t>
      </w:r>
      <w:r>
        <w:rPr>
          <w:vertAlign w:val="baseline"/>
        </w:rPr>
        <w:t>were re- screened through a 1.6</w:t>
      </w:r>
      <w:r>
        <w:rPr>
          <w:spacing w:val="1"/>
          <w:vertAlign w:val="baseline"/>
        </w:rPr>
        <w:t> </w:t>
      </w:r>
      <w:r>
        <w:rPr>
          <w:vertAlign w:val="baseline"/>
        </w:rPr>
        <w:t>mm mesh size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dried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another 30</w:t>
      </w:r>
      <w:r>
        <w:rPr>
          <w:spacing w:val="60"/>
          <w:vertAlign w:val="baseline"/>
        </w:rPr>
        <w:t> </w:t>
      </w:r>
      <w:r>
        <w:rPr>
          <w:vertAlign w:val="baseline"/>
        </w:rPr>
        <w:t>minutes.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granules were allowed to cool and stored (Batch 2) . The same procedure</w:t>
      </w:r>
      <w:r>
        <w:rPr>
          <w:spacing w:val="1"/>
          <w:vertAlign w:val="baseline"/>
        </w:rPr>
        <w:t> </w:t>
      </w:r>
      <w:r>
        <w:rPr>
          <w:vertAlign w:val="baseline"/>
        </w:rPr>
        <w:t>was used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5"/>
          <w:vertAlign w:val="baseline"/>
        </w:rPr>
        <w:t> </w:t>
      </w:r>
      <w:r>
        <w:rPr>
          <w:vertAlign w:val="baseline"/>
        </w:rPr>
        <w:t>four</w:t>
      </w:r>
      <w:r>
        <w:rPr>
          <w:spacing w:val="3"/>
          <w:vertAlign w:val="baseline"/>
        </w:rPr>
        <w:t> </w:t>
      </w:r>
      <w:r>
        <w:rPr>
          <w:vertAlign w:val="baseline"/>
        </w:rPr>
        <w:t>batches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57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3"/>
          <w:vertAlign w:val="baseline"/>
        </w:rPr>
        <w:t> </w:t>
      </w:r>
      <w:r>
        <w:rPr>
          <w:vertAlign w:val="baseline"/>
        </w:rPr>
        <w:t>in binder</w:t>
      </w:r>
      <w:r>
        <w:rPr>
          <w:spacing w:val="2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-5"/>
          <w:vertAlign w:val="baseline"/>
        </w:rPr>
        <w:t> </w:t>
      </w:r>
      <w:r>
        <w:rPr>
          <w:vertAlign w:val="baseline"/>
        </w:rPr>
        <w:t>(Table 3.2).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paracetamol</w:t>
      </w:r>
      <w:r>
        <w:rPr>
          <w:spacing w:val="-4"/>
        </w:rPr>
        <w:t> </w:t>
      </w:r>
      <w:r>
        <w:rPr/>
        <w:t>granules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87" w:right="1047" w:firstLine="720"/>
        <w:jc w:val="both"/>
      </w:pPr>
      <w:r>
        <w:rPr/>
        <w:t>The paracetamol granules were subjected to the</w:t>
      </w:r>
      <w:r>
        <w:rPr>
          <w:spacing w:val="1"/>
        </w:rPr>
        <w:t> </w:t>
      </w:r>
      <w:r>
        <w:rPr/>
        <w:t>following tests: sieve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moisture content, angle of repose, bulk and tapped densities Carr’s index and Hausner’s</w:t>
      </w:r>
      <w:r>
        <w:rPr>
          <w:spacing w:val="1"/>
        </w:rPr>
        <w:t> </w:t>
      </w:r>
      <w:r>
        <w:rPr/>
        <w:t>ratio. The same procedures were used as earlier described for powdered starch (3.3.4, 3.4.1,</w:t>
      </w:r>
      <w:r>
        <w:rPr>
          <w:spacing w:val="-57"/>
        </w:rPr>
        <w:t> </w:t>
      </w:r>
      <w:r>
        <w:rPr/>
        <w:t>3.4.3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3.4.5).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31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r>
        <w:rPr/>
        <w:t>Compression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Granules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2" w:firstLine="720"/>
        <w:jc w:val="both"/>
      </w:pPr>
      <w:r>
        <w:rPr/>
        <w:t>Tablets equivalent to 650 mg paracetamol were</w:t>
      </w:r>
      <w:r>
        <w:rPr>
          <w:spacing w:val="60"/>
        </w:rPr>
        <w:t> </w:t>
      </w:r>
      <w:r>
        <w:rPr/>
        <w:t>made by compressing granules</w:t>
      </w:r>
      <w:r>
        <w:rPr>
          <w:spacing w:val="1"/>
        </w:rPr>
        <w:t> </w:t>
      </w:r>
      <w:r>
        <w:rPr/>
        <w:t>made</w:t>
      </w:r>
      <w:r>
        <w:rPr>
          <w:spacing w:val="31"/>
        </w:rPr>
        <w:t> </w:t>
      </w:r>
      <w:r>
        <w:rPr/>
        <w:t>up</w:t>
      </w:r>
      <w:r>
        <w:rPr>
          <w:spacing w:val="37"/>
        </w:rPr>
        <w:t> </w:t>
      </w:r>
      <w:r>
        <w:rPr/>
        <w:t>of</w:t>
      </w:r>
      <w:r>
        <w:rPr>
          <w:spacing w:val="25"/>
        </w:rPr>
        <w:t> </w:t>
      </w:r>
      <w:r>
        <w:rPr/>
        <w:t>paracetamol</w:t>
      </w:r>
      <w:r>
        <w:rPr>
          <w:spacing w:val="24"/>
        </w:rPr>
        <w:t> </w:t>
      </w:r>
      <w:r>
        <w:rPr/>
        <w:t>powder</w:t>
      </w:r>
      <w:r>
        <w:rPr>
          <w:spacing w:val="37"/>
        </w:rPr>
        <w:t> </w:t>
      </w:r>
      <w:r>
        <w:rPr/>
        <w:t>(500</w:t>
      </w:r>
      <w:r>
        <w:rPr>
          <w:spacing w:val="38"/>
        </w:rPr>
        <w:t> </w:t>
      </w:r>
      <w:r>
        <w:rPr/>
        <w:t>mg),</w:t>
      </w:r>
      <w:r>
        <w:rPr>
          <w:spacing w:val="35"/>
        </w:rPr>
        <w:t> </w:t>
      </w:r>
      <w:r>
        <w:rPr/>
        <w:t>disintegrant</w:t>
      </w:r>
      <w:r>
        <w:rPr>
          <w:spacing w:val="38"/>
        </w:rPr>
        <w:t> </w:t>
      </w:r>
      <w:r>
        <w:rPr/>
        <w:t>(5%w/w)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binder</w:t>
      </w:r>
      <w:r>
        <w:rPr>
          <w:spacing w:val="34"/>
        </w:rPr>
        <w:t> </w:t>
      </w:r>
      <w:r>
        <w:rPr/>
        <w:t>solution(0-</w:t>
      </w:r>
    </w:p>
    <w:p>
      <w:pPr>
        <w:pStyle w:val="BodyText"/>
        <w:spacing w:line="480" w:lineRule="auto"/>
        <w:ind w:left="387" w:right="1044"/>
        <w:jc w:val="both"/>
      </w:pPr>
      <w:r>
        <w:rPr/>
        <w:t>12.5 %w/w)</w:t>
      </w:r>
      <w:r>
        <w:rPr>
          <w:spacing w:val="1"/>
        </w:rPr>
        <w:t> </w:t>
      </w:r>
      <w:r>
        <w:rPr/>
        <w:t>mixed with 2.8 %w/w of maize starch</w:t>
      </w:r>
      <w:r>
        <w:rPr>
          <w:spacing w:val="1"/>
        </w:rPr>
        <w:t> </w:t>
      </w:r>
      <w:r>
        <w:rPr/>
        <w:t>(extra- granular excipients ), 2.0 %w/w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dried</w:t>
      </w:r>
      <w:r>
        <w:rPr>
          <w:spacing w:val="9"/>
        </w:rPr>
        <w:t> </w:t>
      </w:r>
      <w:r>
        <w:rPr/>
        <w:t>talc</w:t>
      </w:r>
      <w:r>
        <w:rPr>
          <w:spacing w:val="8"/>
        </w:rPr>
        <w:t> </w:t>
      </w:r>
      <w:r>
        <w:rPr/>
        <w:t>(lubricant)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0.2</w:t>
      </w:r>
      <w:r>
        <w:rPr>
          <w:spacing w:val="10"/>
        </w:rPr>
        <w:t> </w:t>
      </w:r>
      <w:r>
        <w:rPr/>
        <w:t>%w/w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dried</w:t>
      </w:r>
      <w:r>
        <w:rPr>
          <w:spacing w:val="13"/>
        </w:rPr>
        <w:t> </w:t>
      </w:r>
      <w:r>
        <w:rPr/>
        <w:t>magnesium</w:t>
      </w:r>
      <w:r>
        <w:rPr>
          <w:spacing w:val="6"/>
        </w:rPr>
        <w:t> </w:t>
      </w:r>
      <w:r>
        <w:rPr/>
        <w:t>stearate</w:t>
      </w:r>
      <w:r>
        <w:rPr>
          <w:spacing w:val="3"/>
        </w:rPr>
        <w:t> </w:t>
      </w:r>
      <w:r>
        <w:rPr/>
        <w:t>(glidant</w:t>
      </w:r>
      <w:r>
        <w:rPr>
          <w:spacing w:val="15"/>
        </w:rPr>
        <w:t> </w:t>
      </w:r>
      <w:r>
        <w:rPr/>
        <w:t>).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mixture</w:t>
      </w:r>
    </w:p>
    <w:p>
      <w:pPr>
        <w:spacing w:after="0" w:line="480" w:lineRule="auto"/>
        <w:jc w:val="both"/>
        <w:sectPr>
          <w:pgSz w:w="12240" w:h="15840"/>
          <w:pgMar w:header="0" w:footer="748" w:top="1320" w:bottom="940" w:left="1600" w:right="360"/>
        </w:sectPr>
      </w:pPr>
    </w:p>
    <w:p>
      <w:pPr>
        <w:pStyle w:val="BodyText"/>
        <w:spacing w:line="480" w:lineRule="auto" w:before="63"/>
        <w:ind w:left="387" w:right="1048"/>
        <w:jc w:val="both"/>
      </w:pPr>
      <w:r>
        <w:rPr/>
        <w:t>was made up to</w:t>
      </w:r>
      <w:r>
        <w:rPr>
          <w:spacing w:val="1"/>
        </w:rPr>
        <w:t> </w:t>
      </w:r>
      <w:r>
        <w:rPr/>
        <w:t>required weight</w:t>
      </w:r>
      <w:r>
        <w:rPr>
          <w:spacing w:val="60"/>
        </w:rPr>
        <w:t> </w:t>
      </w:r>
      <w:r>
        <w:rPr/>
        <w:t>with enough quantity of lactose before being compressed</w:t>
      </w:r>
      <w:r>
        <w:rPr>
          <w:spacing w:val="1"/>
        </w:rPr>
        <w:t> </w:t>
      </w:r>
      <w:r>
        <w:rPr/>
        <w:t>to tablets with a single punch tableting machine fitted with 12 mm normal concave-faced</w:t>
      </w:r>
      <w:r>
        <w:rPr>
          <w:spacing w:val="1"/>
        </w:rPr>
        <w:t> </w:t>
      </w:r>
      <w:r>
        <w:rPr/>
        <w:t>punches (Type EKO, Erweka Apparatebau. G. M. B. H Heusentamm, West Germany).</w:t>
      </w:r>
      <w:r>
        <w:rPr>
          <w:spacing w:val="1"/>
        </w:rPr>
        <w:t> </w:t>
      </w:r>
      <w:r>
        <w:rPr/>
        <w:t>Tablets were made at various compression loads between 7.5 and 8.5 MT (Table 3.1). The</w:t>
      </w:r>
      <w:r>
        <w:rPr>
          <w:spacing w:val="1"/>
        </w:rPr>
        <w:t> </w:t>
      </w:r>
      <w:r>
        <w:rPr/>
        <w:t>same procedure was used in Table 3.3. The tablet formulae for the different batches of five</w:t>
      </w:r>
      <w:r>
        <w:rPr>
          <w:spacing w:val="1"/>
        </w:rPr>
        <w:t> </w:t>
      </w:r>
      <w:r>
        <w:rPr/>
        <w:t>are given</w:t>
      </w:r>
      <w:r>
        <w:rPr>
          <w:spacing w:val="-3"/>
        </w:rPr>
        <w:t> </w:t>
      </w:r>
      <w:r>
        <w:rPr/>
        <w:t>below</w:t>
      </w:r>
      <w:r>
        <w:rPr>
          <w:spacing w:val="3"/>
        </w:rPr>
        <w:t> </w:t>
      </w:r>
      <w:r>
        <w:rPr/>
        <w:t>(Tables 3.1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3.3):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line="276" w:lineRule="auto" w:before="215"/>
        <w:ind w:left="387" w:right="1419"/>
        <w:jc w:val="left"/>
      </w:pPr>
      <w:r>
        <w:rPr/>
        <w:t>Table 3.1: The Tablet formula for studying the binding properties of </w:t>
      </w:r>
      <w:r>
        <w:rPr>
          <w:i/>
        </w:rPr>
        <w:t>Solenostemon</w:t>
      </w:r>
      <w:r>
        <w:rPr>
          <w:i/>
          <w:spacing w:val="-57"/>
        </w:rPr>
        <w:t> </w:t>
      </w:r>
      <w:r>
        <w:rPr>
          <w:i/>
        </w:rPr>
        <w:t>rotundifolius</w:t>
      </w:r>
      <w:r>
        <w:rPr>
          <w:i/>
          <w:spacing w:val="-1"/>
        </w:rPr>
        <w:t> </w:t>
      </w:r>
      <w:r>
        <w:rPr/>
        <w:t>starch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modified</w:t>
      </w:r>
      <w:r>
        <w:rPr>
          <w:spacing w:val="2"/>
        </w:rPr>
        <w:t> </w:t>
      </w:r>
      <w:r>
        <w:rPr/>
        <w:t>starches</w:t>
      </w:r>
      <w:r>
        <w:rPr>
          <w:spacing w:val="-1"/>
        </w:rPr>
        <w:t> </w:t>
      </w:r>
      <w:r>
        <w:rPr/>
        <w:t>compared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gelatin</w:t>
      </w:r>
      <w:r>
        <w:rPr>
          <w:spacing w:val="2"/>
        </w:rPr>
        <w:t> </w:t>
      </w:r>
      <w:r>
        <w:rPr/>
        <w:t>in</w:t>
      </w:r>
    </w:p>
    <w:p>
      <w:pPr>
        <w:spacing w:line="270" w:lineRule="exact" w:before="0"/>
        <w:ind w:left="387" w:right="0" w:firstLine="0"/>
        <w:jc w:val="left"/>
        <w:rPr>
          <w:b/>
          <w:sz w:val="24"/>
        </w:rPr>
      </w:pPr>
      <w:r>
        <w:rPr>
          <w:b/>
          <w:sz w:val="24"/>
        </w:rPr>
        <w:t>paracetamol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tablets.</w:t>
      </w:r>
    </w:p>
    <w:p>
      <w:pPr>
        <w:pStyle w:val="BodyText"/>
        <w:spacing w:before="5"/>
        <w:rPr>
          <w:b/>
          <w:sz w:val="18"/>
        </w:rPr>
      </w:pPr>
      <w:r>
        <w:rPr/>
        <w:pict>
          <v:shape style="position:absolute;margin-left:93.840004pt;margin-top:12.552115pt;width:453.15pt;height:1pt;mso-position-horizontal-relative:page;mso-position-vertical-relative:paragraph;z-index:-15693824;mso-wrap-distance-left:0;mso-wrap-distance-right:0" coordorigin="1877,251" coordsize="9063,20" path="m6427,251l6408,251,1877,251,1877,270,6408,270,6427,270,6427,251xm10939,251l6427,251,6427,270,10939,270,10939,25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1"/>
        <w:tabs>
          <w:tab w:pos="4918" w:val="left" w:leader="none"/>
        </w:tabs>
        <w:ind w:left="387"/>
        <w:jc w:val="left"/>
      </w:pPr>
      <w:r>
        <w:rPr/>
        <w:t>Ingredient</w:t>
        <w:tab/>
        <w:t>Quantity/Tablet</w:t>
      </w:r>
    </w:p>
    <w:p>
      <w:pPr>
        <w:pStyle w:val="BodyText"/>
        <w:spacing w:before="1"/>
        <w:rPr>
          <w:b/>
          <w:sz w:val="18"/>
        </w:rPr>
      </w:pPr>
      <w:r>
        <w:rPr/>
        <w:pict>
          <v:shape style="position:absolute;margin-left:93.840004pt;margin-top:12.351143pt;width:453.15pt;height:1pt;mso-position-horizontal-relative:page;mso-position-vertical-relative:paragraph;z-index:-15693312;mso-wrap-distance-left:0;mso-wrap-distance-right:0" coordorigin="1877,247" coordsize="9063,20" path="m6427,247l6408,247,1877,247,1877,266,6408,266,6427,266,6427,247xm10939,247l6427,247,6427,266,10939,266,10939,24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918" w:val="left" w:leader="none"/>
        </w:tabs>
        <w:spacing w:line="244" w:lineRule="exact"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Paracetamol</w:t>
        <w:tab/>
      </w:r>
      <w:r>
        <w:rPr>
          <w:sz w:val="24"/>
        </w:rPr>
        <w:t>500</w:t>
      </w:r>
      <w:r>
        <w:rPr>
          <w:spacing w:val="-2"/>
          <w:sz w:val="24"/>
        </w:rPr>
        <w:t> </w:t>
      </w:r>
      <w:r>
        <w:rPr>
          <w:sz w:val="24"/>
        </w:rPr>
        <w:t>mg</w:t>
      </w:r>
    </w:p>
    <w:p>
      <w:pPr>
        <w:pStyle w:val="BodyText"/>
        <w:spacing w:before="8"/>
        <w:rPr>
          <w:sz w:val="15"/>
        </w:rPr>
      </w:pPr>
    </w:p>
    <w:p>
      <w:pPr>
        <w:tabs>
          <w:tab w:pos="4918" w:val="left" w:leader="none"/>
        </w:tabs>
        <w:spacing w:before="95"/>
        <w:ind w:left="387" w:right="0" w:firstLine="0"/>
        <w:jc w:val="left"/>
        <w:rPr>
          <w:sz w:val="24"/>
        </w:rPr>
      </w:pPr>
      <w:r>
        <w:rPr>
          <w:b/>
          <w:sz w:val="24"/>
        </w:rPr>
        <w:t>Lactose</w:t>
        <w:tab/>
      </w:r>
      <w:r>
        <w:rPr>
          <w:sz w:val="24"/>
        </w:rPr>
        <w:t>q.s</w:t>
      </w:r>
    </w:p>
    <w:p>
      <w:pPr>
        <w:pStyle w:val="BodyText"/>
      </w:pP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Disintegrant: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Starch</w:t>
        <w:tab/>
      </w:r>
      <w:r>
        <w:rPr>
          <w:sz w:val="24"/>
        </w:rPr>
        <w:t>5</w:t>
      </w:r>
      <w:r>
        <w:rPr>
          <w:spacing w:val="1"/>
          <w:sz w:val="24"/>
        </w:rPr>
        <w:t> </w:t>
      </w:r>
      <w:r>
        <w:rPr>
          <w:sz w:val="24"/>
        </w:rPr>
        <w:t>%</w:t>
      </w:r>
      <w:r>
        <w:rPr>
          <w:spacing w:val="4"/>
          <w:sz w:val="24"/>
        </w:rPr>
        <w:t> </w:t>
      </w:r>
      <w:r>
        <w:rPr>
          <w:sz w:val="24"/>
        </w:rPr>
        <w:t>w/w</w:t>
      </w:r>
    </w:p>
    <w:p>
      <w:pPr>
        <w:pStyle w:val="BodyText"/>
      </w:pPr>
    </w:p>
    <w:p>
      <w:pPr>
        <w:pStyle w:val="Heading1"/>
        <w:ind w:left="387"/>
        <w:jc w:val="left"/>
      </w:pPr>
      <w:r>
        <w:rPr/>
        <w:t>Binder</w:t>
      </w:r>
      <w:r>
        <w:rPr>
          <w:spacing w:val="-5"/>
        </w:rPr>
        <w:t> </w:t>
      </w:r>
      <w:r>
        <w:rPr/>
        <w:t>Solution:</w:t>
      </w:r>
    </w:p>
    <w:p>
      <w:pPr>
        <w:pStyle w:val="BodyText"/>
        <w:rPr>
          <w:b/>
        </w:rPr>
      </w:pP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SRS/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PGSA/PGSW/Gelatin</w:t>
        <w:tab/>
      </w:r>
      <w:r>
        <w:rPr>
          <w:sz w:val="24"/>
        </w:rPr>
        <w:t>(0,</w:t>
      </w:r>
      <w:r>
        <w:rPr>
          <w:spacing w:val="2"/>
          <w:sz w:val="24"/>
        </w:rPr>
        <w:t> </w:t>
      </w:r>
      <w:r>
        <w:rPr>
          <w:sz w:val="24"/>
        </w:rPr>
        <w:t>5,</w:t>
      </w:r>
      <w:r>
        <w:rPr>
          <w:spacing w:val="1"/>
          <w:sz w:val="24"/>
        </w:rPr>
        <w:t> </w:t>
      </w:r>
      <w:r>
        <w:rPr>
          <w:sz w:val="24"/>
        </w:rPr>
        <w:t>7.5,</w:t>
      </w:r>
      <w:r>
        <w:rPr>
          <w:spacing w:val="-2"/>
          <w:sz w:val="24"/>
        </w:rPr>
        <w:t> </w:t>
      </w:r>
      <w:r>
        <w:rPr>
          <w:sz w:val="24"/>
        </w:rPr>
        <w:t>10,</w:t>
      </w:r>
      <w:r>
        <w:rPr>
          <w:spacing w:val="-2"/>
          <w:sz w:val="24"/>
        </w:rPr>
        <w:t> </w:t>
      </w:r>
      <w:r>
        <w:rPr>
          <w:sz w:val="24"/>
        </w:rPr>
        <w:t>12.5)%</w:t>
      </w:r>
      <w:r>
        <w:rPr>
          <w:spacing w:val="-3"/>
          <w:sz w:val="24"/>
        </w:rPr>
        <w:t> </w:t>
      </w:r>
      <w:r>
        <w:rPr>
          <w:sz w:val="24"/>
        </w:rPr>
        <w:t>w/w</w:t>
      </w:r>
    </w:p>
    <w:p>
      <w:pPr>
        <w:pStyle w:val="BodyText"/>
      </w:pPr>
    </w:p>
    <w:p>
      <w:pPr>
        <w:pStyle w:val="Heading1"/>
        <w:ind w:left="387"/>
        <w:jc w:val="left"/>
      </w:pPr>
      <w:r>
        <w:rPr/>
        <w:t>Extragranular</w:t>
      </w:r>
      <w:r>
        <w:rPr>
          <w:spacing w:val="-8"/>
        </w:rPr>
        <w:t> </w:t>
      </w:r>
      <w:r>
        <w:rPr/>
        <w:t>excipient:</w:t>
      </w:r>
    </w:p>
    <w:p>
      <w:pPr>
        <w:pStyle w:val="BodyText"/>
        <w:rPr>
          <w:b/>
        </w:rPr>
      </w:pP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Maize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starch</w:t>
        <w:tab/>
      </w:r>
      <w:r>
        <w:rPr>
          <w:sz w:val="24"/>
        </w:rPr>
        <w:t>2.8</w:t>
      </w:r>
      <w:r>
        <w:rPr>
          <w:spacing w:val="2"/>
          <w:sz w:val="24"/>
        </w:rPr>
        <w:t> </w:t>
      </w: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w/w</w:t>
      </w:r>
    </w:p>
    <w:p>
      <w:pPr>
        <w:pStyle w:val="BodyText"/>
      </w:pPr>
    </w:p>
    <w:p>
      <w:pPr>
        <w:pStyle w:val="Heading1"/>
        <w:spacing w:before="1"/>
        <w:ind w:left="387"/>
        <w:jc w:val="left"/>
      </w:pPr>
      <w:r>
        <w:rPr/>
        <w:t>Lubricant/Glidant:</w:t>
      </w:r>
    </w:p>
    <w:p>
      <w:pPr>
        <w:pStyle w:val="BodyText"/>
        <w:spacing w:before="11"/>
        <w:rPr>
          <w:b/>
          <w:sz w:val="23"/>
        </w:rPr>
      </w:pP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Dried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Talc</w:t>
        <w:tab/>
      </w:r>
      <w:r>
        <w:rPr>
          <w:sz w:val="24"/>
        </w:rPr>
        <w:t>2.0</w:t>
      </w:r>
      <w:r>
        <w:rPr>
          <w:spacing w:val="3"/>
          <w:sz w:val="24"/>
        </w:rPr>
        <w:t> </w:t>
      </w:r>
      <w:r>
        <w:rPr>
          <w:sz w:val="24"/>
        </w:rPr>
        <w:t>%w/w</w:t>
      </w:r>
    </w:p>
    <w:p>
      <w:pPr>
        <w:pStyle w:val="BodyText"/>
      </w:pP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Dried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Magnesium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Stearate</w:t>
        <w:tab/>
      </w:r>
      <w:r>
        <w:rPr>
          <w:sz w:val="24"/>
        </w:rPr>
        <w:t>0.2</w:t>
      </w:r>
      <w:r>
        <w:rPr>
          <w:spacing w:val="2"/>
          <w:sz w:val="24"/>
        </w:rPr>
        <w:t> </w:t>
      </w:r>
      <w:r>
        <w:rPr>
          <w:sz w:val="24"/>
        </w:rPr>
        <w:t>%w/w</w:t>
      </w: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93.120003pt;margin-top:13.949008pt;width:453.85pt;height:1pt;mso-position-horizontal-relative:page;mso-position-vertical-relative:paragraph;z-index:-15692800;mso-wrap-distance-left:0;mso-wrap-distance-right:0" coordorigin="1862,279" coordsize="9077,20" path="m10939,279l6413,279,6408,279,6394,279,1862,279,1862,298,6394,298,6408,298,6413,298,10939,298,10939,27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1107" w:val="left" w:leader="none"/>
        </w:tabs>
        <w:spacing w:line="235" w:lineRule="exact"/>
        <w:ind w:left="387"/>
      </w:pPr>
      <w:r>
        <w:rPr/>
        <w:t>Key:</w:t>
        <w:tab/>
        <w:t>PGSA</w:t>
      </w:r>
      <w:r>
        <w:rPr>
          <w:spacing w:val="-6"/>
        </w:rPr>
        <w:t> </w:t>
      </w:r>
      <w:r>
        <w:rPr/>
        <w:t>– Alcohol</w:t>
      </w:r>
      <w:r>
        <w:rPr>
          <w:spacing w:val="-10"/>
        </w:rPr>
        <w:t> </w:t>
      </w:r>
      <w:r>
        <w:rPr/>
        <w:t>– Dehydrated</w:t>
      </w:r>
      <w:r>
        <w:rPr>
          <w:spacing w:val="-1"/>
        </w:rPr>
        <w:t> </w:t>
      </w:r>
      <w:r>
        <w:rPr/>
        <w:t>Pregelatinised Starch</w:t>
      </w:r>
    </w:p>
    <w:p>
      <w:pPr>
        <w:pStyle w:val="BodyText"/>
        <w:rPr>
          <w:sz w:val="21"/>
        </w:rPr>
      </w:pPr>
    </w:p>
    <w:p>
      <w:pPr>
        <w:tabs>
          <w:tab w:pos="1716" w:val="left" w:leader="none"/>
        </w:tabs>
        <w:spacing w:line="451" w:lineRule="auto" w:before="1"/>
        <w:ind w:left="1049" w:right="4651" w:firstLine="57"/>
        <w:jc w:val="left"/>
        <w:rPr>
          <w:sz w:val="24"/>
        </w:rPr>
      </w:pPr>
      <w:r>
        <w:rPr>
          <w:sz w:val="24"/>
        </w:rPr>
        <w:t>PGSW – Water-Prepared Pregelatinised Starch</w:t>
      </w:r>
      <w:r>
        <w:rPr>
          <w:spacing w:val="-57"/>
          <w:sz w:val="24"/>
        </w:rPr>
        <w:t> </w:t>
      </w:r>
      <w:r>
        <w:rPr>
          <w:sz w:val="24"/>
        </w:rPr>
        <w:t>SRS</w:t>
        <w:tab/>
        <w:t>-</w:t>
      </w:r>
      <w:r>
        <w:rPr>
          <w:spacing w:val="58"/>
          <w:sz w:val="24"/>
        </w:rPr>
        <w:t> </w:t>
      </w:r>
      <w:r>
        <w:rPr>
          <w:i/>
          <w:sz w:val="24"/>
        </w:rPr>
        <w:t>Solenostemon rotundifolius</w:t>
      </w:r>
      <w:r>
        <w:rPr>
          <w:i/>
          <w:spacing w:val="2"/>
          <w:sz w:val="24"/>
        </w:rPr>
        <w:t> </w:t>
      </w:r>
      <w:r>
        <w:rPr>
          <w:sz w:val="24"/>
        </w:rPr>
        <w:t>starch</w:t>
      </w:r>
    </w:p>
    <w:p>
      <w:pPr>
        <w:spacing w:after="0" w:line="451" w:lineRule="auto"/>
        <w:jc w:val="left"/>
        <w:rPr>
          <w:sz w:val="24"/>
        </w:rPr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90"/>
        <w:ind w:left="387"/>
        <w:jc w:val="left"/>
      </w:pPr>
      <w:r>
        <w:rPr/>
        <w:t>Table</w:t>
      </w:r>
      <w:r>
        <w:rPr>
          <w:spacing w:val="-3"/>
        </w:rPr>
        <w:t> </w:t>
      </w:r>
      <w:r>
        <w:rPr/>
        <w:t>3.2</w:t>
      </w:r>
      <w:r>
        <w:rPr>
          <w:spacing w:val="-1"/>
        </w:rPr>
        <w:t> </w:t>
      </w:r>
      <w:r>
        <w:rPr/>
        <w:t>: Formula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tablet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batch</w:t>
      </w:r>
      <w:r>
        <w:rPr>
          <w:spacing w:val="-4"/>
        </w:rPr>
        <w:t> </w:t>
      </w:r>
      <w:r>
        <w:rPr/>
        <w:t>size</w:t>
      </w:r>
      <w:r>
        <w:rPr>
          <w:spacing w:val="-2"/>
        </w:rPr>
        <w:t> </w:t>
      </w:r>
      <w:r>
        <w:rPr/>
        <w:t>(Testing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binding</w:t>
      </w:r>
      <w:r>
        <w:rPr>
          <w:spacing w:val="-2"/>
        </w:rPr>
        <w:t> </w:t>
      </w:r>
      <w:r>
        <w:rPr/>
        <w:t>properties)</w:t>
      </w:r>
    </w:p>
    <w:p>
      <w:pPr>
        <w:pStyle w:val="BodyText"/>
        <w:spacing w:before="5"/>
        <w:rPr>
          <w:b/>
          <w:sz w:val="18"/>
        </w:rPr>
      </w:pPr>
      <w:r>
        <w:rPr/>
        <w:pict>
          <v:rect style="position:absolute;margin-left:82.080002pt;margin-top:12.552507pt;width:473.999023pt;height:1.44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3463" w:val="left" w:leader="none"/>
          <w:tab w:pos="6060" w:val="left" w:leader="none"/>
        </w:tabs>
        <w:spacing w:line="480" w:lineRule="auto"/>
        <w:ind w:left="6060" w:right="869" w:hanging="5909"/>
      </w:pPr>
      <w:r>
        <w:rPr/>
        <w:t>Ingredient</w:t>
        <w:tab/>
        <w:t>Quantity/</w:t>
      </w:r>
      <w:r>
        <w:rPr>
          <w:spacing w:val="-4"/>
        </w:rPr>
        <w:t> </w:t>
      </w:r>
      <w:r>
        <w:rPr/>
        <w:t>tablet</w:t>
      </w:r>
      <w:r>
        <w:rPr>
          <w:spacing w:val="2"/>
        </w:rPr>
        <w:t> </w:t>
      </w:r>
      <w:r>
        <w:rPr/>
        <w:t>(mg)</w:t>
        <w:tab/>
        <w:t>Quantity</w:t>
      </w:r>
      <w:r>
        <w:rPr>
          <w:spacing w:val="1"/>
        </w:rPr>
        <w:t> </w:t>
      </w:r>
      <w:r>
        <w:rPr/>
        <w:t>/</w:t>
      </w:r>
      <w:r>
        <w:rPr>
          <w:spacing w:val="12"/>
        </w:rPr>
        <w:t> </w:t>
      </w:r>
      <w:r>
        <w:rPr/>
        <w:t>Batch</w:t>
      </w:r>
      <w:r>
        <w:rPr>
          <w:spacing w:val="6"/>
        </w:rPr>
        <w:t> </w:t>
      </w:r>
      <w:r>
        <w:rPr/>
        <w:t>size</w:t>
      </w:r>
      <w:r>
        <w:rPr>
          <w:spacing w:val="11"/>
        </w:rPr>
        <w:t> </w:t>
      </w:r>
      <w:r>
        <w:rPr/>
        <w:t>of</w:t>
      </w:r>
      <w:r>
        <w:rPr>
          <w:spacing w:val="4"/>
        </w:rPr>
        <w:t> </w:t>
      </w:r>
      <w:r>
        <w:rPr/>
        <w:t>200</w:t>
      </w:r>
      <w:r>
        <w:rPr>
          <w:spacing w:val="10"/>
        </w:rPr>
        <w:t> </w:t>
      </w:r>
      <w:r>
        <w:rPr/>
        <w:t>tablet</w:t>
      </w:r>
      <w:r>
        <w:rPr>
          <w:spacing w:val="-57"/>
        </w:rPr>
        <w:t> </w:t>
      </w:r>
      <w:r>
        <w:rPr/>
        <w:t>(g)</w:t>
      </w:r>
    </w:p>
    <w:p>
      <w:pPr>
        <w:tabs>
          <w:tab w:pos="6742" w:val="left" w:leader="none"/>
          <w:tab w:pos="7433" w:val="left" w:leader="none"/>
          <w:tab w:pos="8124" w:val="left" w:leader="none"/>
          <w:tab w:pos="8815" w:val="left" w:leader="none"/>
        </w:tabs>
        <w:spacing w:line="252" w:lineRule="exact" w:before="0"/>
        <w:ind w:left="6060" w:right="0" w:firstLine="0"/>
        <w:jc w:val="left"/>
        <w:rPr>
          <w:sz w:val="16"/>
        </w:rPr>
      </w:pPr>
      <w:r>
        <w:rPr>
          <w:sz w:val="24"/>
        </w:rPr>
        <w:t>B</w:t>
      </w:r>
      <w:r>
        <w:rPr>
          <w:position w:val="-2"/>
          <w:sz w:val="16"/>
        </w:rPr>
        <w:t>1</w:t>
        <w:tab/>
      </w:r>
      <w:r>
        <w:rPr>
          <w:sz w:val="24"/>
        </w:rPr>
        <w:t>B</w:t>
      </w:r>
      <w:r>
        <w:rPr>
          <w:position w:val="-2"/>
          <w:sz w:val="16"/>
        </w:rPr>
        <w:t>2</w:t>
        <w:tab/>
      </w:r>
      <w:r>
        <w:rPr>
          <w:sz w:val="24"/>
        </w:rPr>
        <w:t>B</w:t>
      </w:r>
      <w:r>
        <w:rPr>
          <w:position w:val="-2"/>
          <w:sz w:val="16"/>
        </w:rPr>
        <w:t>3</w:t>
        <w:tab/>
      </w:r>
      <w:r>
        <w:rPr>
          <w:sz w:val="24"/>
        </w:rPr>
        <w:t>B</w:t>
      </w:r>
      <w:r>
        <w:rPr>
          <w:position w:val="-2"/>
          <w:sz w:val="16"/>
        </w:rPr>
        <w:t>4</w:t>
        <w:tab/>
      </w:r>
      <w:r>
        <w:rPr>
          <w:sz w:val="24"/>
        </w:rPr>
        <w:t>B</w:t>
      </w:r>
      <w:r>
        <w:rPr>
          <w:position w:val="-2"/>
          <w:sz w:val="16"/>
        </w:rPr>
        <w:t>5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82.080002pt;margin-top:13.569476pt;width:474pt;height:.5pt;mso-position-horizontal-relative:page;mso-position-vertical-relative:paragraph;z-index:-15691776;mso-wrap-distance-left:0;mso-wrap-distance-right:0" coordorigin="1642,271" coordsize="9480,10" path="m8923,271l8246,271,8237,271,7560,271,7550,271,4963,271,4954,271,1642,271,1642,281,4954,281,4963,281,7550,281,7560,281,8237,281,8246,281,8923,281,8923,271xm9614,271l8933,271,8923,271,8923,281,8933,281,9614,281,9614,271xm11122,271l10320,271,10310,271,9624,271,9614,271,9614,281,9624,281,10310,281,10320,281,11122,281,11122,27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2"/>
        <w:gridCol w:w="2546"/>
        <w:gridCol w:w="712"/>
        <w:gridCol w:w="686"/>
        <w:gridCol w:w="691"/>
        <w:gridCol w:w="691"/>
        <w:gridCol w:w="726"/>
      </w:tblGrid>
      <w:tr>
        <w:trPr>
          <w:trHeight w:val="408" w:hRule="atLeast"/>
        </w:trPr>
        <w:tc>
          <w:tcPr>
            <w:tcW w:w="325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Paracetamol</w:t>
            </w:r>
          </w:p>
        </w:tc>
        <w:tc>
          <w:tcPr>
            <w:tcW w:w="2546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12" w:type="dxa"/>
          </w:tcPr>
          <w:p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6" w:type="dxa"/>
          </w:tcPr>
          <w:p>
            <w:pPr>
              <w:pStyle w:val="TableParagraph"/>
              <w:spacing w:line="266" w:lineRule="exact"/>
              <w:ind w:left="50" w:right="11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91" w:type="dxa"/>
          </w:tcPr>
          <w:p>
            <w:pPr>
              <w:pStyle w:val="TableParagraph"/>
              <w:spacing w:line="266" w:lineRule="exact"/>
              <w:ind w:left="57" w:right="115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91" w:type="dxa"/>
          </w:tcPr>
          <w:p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26" w:type="dxa"/>
          </w:tcPr>
          <w:p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2" w:hRule="atLeast"/>
        </w:trPr>
        <w:tc>
          <w:tcPr>
            <w:tcW w:w="3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Lactose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q.s</w:t>
            </w:r>
          </w:p>
        </w:tc>
        <w:tc>
          <w:tcPr>
            <w:tcW w:w="71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6" w:type="dxa"/>
          </w:tcPr>
          <w:p>
            <w:pPr>
              <w:pStyle w:val="TableParagraph"/>
              <w:spacing w:before="133"/>
              <w:ind w:left="111" w:right="112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16" w:right="115"/>
              <w:jc w:val="center"/>
              <w:rPr>
                <w:sz w:val="24"/>
              </w:rPr>
            </w:pPr>
            <w:r>
              <w:rPr>
                <w:sz w:val="24"/>
              </w:rPr>
              <w:t>7.25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726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</w:tr>
      <w:tr>
        <w:trPr>
          <w:trHeight w:val="551" w:hRule="atLeast"/>
        </w:trPr>
        <w:tc>
          <w:tcPr>
            <w:tcW w:w="3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Disintegrant: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71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86" w:type="dxa"/>
          </w:tcPr>
          <w:p>
            <w:pPr>
              <w:pStyle w:val="TableParagraph"/>
              <w:spacing w:before="133"/>
              <w:ind w:left="111" w:right="232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16" w:right="231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726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>
        <w:trPr>
          <w:trHeight w:val="552" w:hRule="atLeast"/>
        </w:trPr>
        <w:tc>
          <w:tcPr>
            <w:tcW w:w="3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Binder:SRS/PGSA/PGSW/GLT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(0,5,7.5,10,12.5)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%w/w</w:t>
            </w:r>
          </w:p>
        </w:tc>
        <w:tc>
          <w:tcPr>
            <w:tcW w:w="71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686" w:type="dxa"/>
          </w:tcPr>
          <w:p>
            <w:pPr>
              <w:pStyle w:val="TableParagraph"/>
              <w:spacing w:before="133"/>
              <w:ind w:left="111" w:right="232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16" w:right="115"/>
              <w:jc w:val="center"/>
              <w:rPr>
                <w:sz w:val="24"/>
              </w:rPr>
            </w:pPr>
            <w:r>
              <w:rPr>
                <w:sz w:val="24"/>
              </w:rPr>
              <w:t>9.75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6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</w:tr>
      <w:tr>
        <w:trPr>
          <w:trHeight w:val="552" w:hRule="atLeast"/>
        </w:trPr>
        <w:tc>
          <w:tcPr>
            <w:tcW w:w="3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Extragranular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excipient: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Maize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71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686" w:type="dxa"/>
          </w:tcPr>
          <w:p>
            <w:pPr>
              <w:pStyle w:val="TableParagraph"/>
              <w:spacing w:before="133"/>
              <w:ind w:left="111" w:right="112"/>
              <w:jc w:val="center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16" w:right="115"/>
              <w:jc w:val="center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  <w:tc>
          <w:tcPr>
            <w:tcW w:w="726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3.64</w:t>
            </w:r>
          </w:p>
        </w:tc>
      </w:tr>
      <w:tr>
        <w:trPr>
          <w:trHeight w:val="551" w:hRule="atLeast"/>
        </w:trPr>
        <w:tc>
          <w:tcPr>
            <w:tcW w:w="3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starch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3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Lubricant/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Glidant: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3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Dried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Talc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86" w:type="dxa"/>
          </w:tcPr>
          <w:p>
            <w:pPr>
              <w:pStyle w:val="TableParagraph"/>
              <w:spacing w:before="133"/>
              <w:ind w:left="111" w:right="232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16" w:right="231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26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rPr>
          <w:trHeight w:val="552" w:hRule="atLeast"/>
        </w:trPr>
        <w:tc>
          <w:tcPr>
            <w:tcW w:w="325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Mag.Stearate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12" w:type="dxa"/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86" w:type="dxa"/>
          </w:tcPr>
          <w:p>
            <w:pPr>
              <w:pStyle w:val="TableParagraph"/>
              <w:spacing w:before="133"/>
              <w:ind w:left="111" w:right="112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16" w:right="115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91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726" w:type="dxa"/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  <w:tr>
        <w:trPr>
          <w:trHeight w:val="408" w:hRule="atLeast"/>
        </w:trPr>
        <w:tc>
          <w:tcPr>
            <w:tcW w:w="3252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546" w:type="dxa"/>
          </w:tcPr>
          <w:p>
            <w:pPr>
              <w:pStyle w:val="TableParagraph"/>
              <w:spacing w:line="256" w:lineRule="exact" w:before="133"/>
              <w:ind w:left="110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712" w:type="dxa"/>
          </w:tcPr>
          <w:p>
            <w:pPr>
              <w:pStyle w:val="TableParagraph"/>
              <w:spacing w:line="256" w:lineRule="exact" w:before="133"/>
              <w:ind w:left="160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86" w:type="dxa"/>
          </w:tcPr>
          <w:p>
            <w:pPr>
              <w:pStyle w:val="TableParagraph"/>
              <w:spacing w:line="256" w:lineRule="exact" w:before="133"/>
              <w:ind w:left="50" w:right="113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91" w:type="dxa"/>
          </w:tcPr>
          <w:p>
            <w:pPr>
              <w:pStyle w:val="TableParagraph"/>
              <w:spacing w:line="256" w:lineRule="exact" w:before="133"/>
              <w:ind w:left="57" w:right="115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91" w:type="dxa"/>
          </w:tcPr>
          <w:p>
            <w:pPr>
              <w:pStyle w:val="TableParagraph"/>
              <w:spacing w:line="256" w:lineRule="exact" w:before="133"/>
              <w:ind w:left="13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26" w:type="dxa"/>
          </w:tcPr>
          <w:p>
            <w:pPr>
              <w:pStyle w:val="TableParagraph"/>
              <w:spacing w:line="256" w:lineRule="exact" w:before="133"/>
              <w:ind w:left="13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rect style="position:absolute;margin-left:81.360001pt;margin-top:14.173962pt;width:474.720023pt;height:1.44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spacing w:after="7"/>
        <w:ind w:right="1329" w:hanging="720"/>
        <w:jc w:val="left"/>
      </w:pPr>
      <w:r>
        <w:rPr/>
        <w:t>Table 3.3: The Tablet Formula for Studying the Disintegrant Properties of</w:t>
      </w:r>
      <w:r>
        <w:rPr>
          <w:spacing w:val="1"/>
        </w:rPr>
        <w:t> </w:t>
      </w:r>
      <w:r>
        <w:rPr>
          <w:i/>
        </w:rPr>
        <w:t>Solenostemon</w:t>
      </w:r>
      <w:r>
        <w:rPr>
          <w:i/>
          <w:spacing w:val="22"/>
        </w:rPr>
        <w:t> </w:t>
      </w:r>
      <w:r>
        <w:rPr>
          <w:i/>
        </w:rPr>
        <w:t>rotundifolius</w:t>
      </w:r>
      <w:r>
        <w:rPr>
          <w:i/>
          <w:spacing w:val="21"/>
        </w:rPr>
        <w:t> </w:t>
      </w:r>
      <w:r>
        <w:rPr/>
        <w:t>Starch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Modified</w:t>
      </w:r>
      <w:r>
        <w:rPr>
          <w:spacing w:val="22"/>
        </w:rPr>
        <w:t> </w:t>
      </w:r>
      <w:r>
        <w:rPr/>
        <w:t>Starches</w:t>
      </w:r>
      <w:r>
        <w:rPr>
          <w:spacing w:val="19"/>
        </w:rPr>
        <w:t> </w:t>
      </w:r>
      <w:r>
        <w:rPr/>
        <w:t>Compared</w:t>
      </w:r>
      <w:r>
        <w:rPr>
          <w:spacing w:val="22"/>
        </w:rPr>
        <w:t> </w:t>
      </w:r>
      <w:r>
        <w:rPr/>
        <w:t>with</w:t>
      </w:r>
      <w:r>
        <w:rPr>
          <w:spacing w:val="-57"/>
        </w:rPr>
        <w:t> </w:t>
      </w:r>
      <w:r>
        <w:rPr/>
        <w:t>Maize Starch</w:t>
      </w:r>
      <w:r>
        <w:rPr>
          <w:spacing w:val="3"/>
        </w:rPr>
        <w:t> </w:t>
      </w:r>
      <w:r>
        <w:rPr/>
        <w:t>B.P in</w:t>
      </w:r>
      <w:r>
        <w:rPr>
          <w:spacing w:val="-3"/>
        </w:rPr>
        <w:t> </w:t>
      </w:r>
      <w:r>
        <w:rPr/>
        <w:t>Paracetamol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spacing w:line="20" w:lineRule="exact"/>
        <w:ind w:left="276"/>
        <w:rPr>
          <w:sz w:val="2"/>
        </w:rPr>
      </w:pPr>
      <w:r>
        <w:rPr>
          <w:sz w:val="2"/>
        </w:rPr>
        <w:pict>
          <v:group style="width:453.15pt;height:1pt;mso-position-horizontal-relative:char;mso-position-vertical-relative:line" coordorigin="0,0" coordsize="9063,20">
            <v:shape style="position:absolute;left:0;top:0;width:9063;height:20" coordorigin="0,0" coordsize="9063,20" path="m4550,0l4531,0,0,0,0,19,4531,19,4550,19,4550,0xm9062,0l4550,0,4550,19,9062,19,906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b/>
          <w:sz w:val="24"/>
        </w:rPr>
      </w:pPr>
      <w:r>
        <w:rPr>
          <w:b/>
          <w:sz w:val="24"/>
        </w:rPr>
        <w:t>Ingredient</w:t>
        <w:tab/>
        <w:t>Quantity/Tablet</w:t>
      </w:r>
    </w:p>
    <w:p>
      <w:pPr>
        <w:pStyle w:val="BodyText"/>
        <w:spacing w:before="6"/>
        <w:rPr>
          <w:b/>
          <w:sz w:val="20"/>
        </w:rPr>
      </w:pPr>
      <w:r>
        <w:rPr/>
        <w:pict>
          <v:shape style="position:absolute;margin-left:93.840004pt;margin-top:13.748994pt;width:453.15pt;height:1pt;mso-position-horizontal-relative:page;mso-position-vertical-relative:paragraph;z-index:-15690240;mso-wrap-distance-left:0;mso-wrap-distance-right:0" coordorigin="1877,275" coordsize="9063,20" path="m6427,275l6408,275,1877,275,1877,294,6408,294,6427,294,6427,275xm10939,275l6427,275,6427,294,10939,294,10939,275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918" w:val="left" w:leader="none"/>
        </w:tabs>
        <w:spacing w:line="244" w:lineRule="exact"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Paracetamol</w:t>
        <w:tab/>
      </w:r>
      <w:r>
        <w:rPr>
          <w:sz w:val="24"/>
        </w:rPr>
        <w:t>500</w:t>
      </w:r>
      <w:r>
        <w:rPr>
          <w:spacing w:val="-2"/>
          <w:sz w:val="24"/>
        </w:rPr>
        <w:t> </w:t>
      </w:r>
      <w:r>
        <w:rPr>
          <w:sz w:val="24"/>
        </w:rPr>
        <w:t>mg</w:t>
      </w:r>
    </w:p>
    <w:p>
      <w:pPr>
        <w:pStyle w:val="BodyText"/>
        <w:spacing w:before="8"/>
        <w:rPr>
          <w:sz w:val="15"/>
        </w:rPr>
      </w:pPr>
    </w:p>
    <w:p>
      <w:pPr>
        <w:tabs>
          <w:tab w:pos="4918" w:val="left" w:leader="none"/>
        </w:tabs>
        <w:spacing w:before="95"/>
        <w:ind w:left="387" w:right="0" w:firstLine="0"/>
        <w:jc w:val="left"/>
        <w:rPr>
          <w:sz w:val="24"/>
        </w:rPr>
      </w:pPr>
      <w:r>
        <w:rPr>
          <w:b/>
          <w:sz w:val="24"/>
        </w:rPr>
        <w:t>Lactose</w:t>
        <w:tab/>
      </w:r>
      <w:r>
        <w:rPr>
          <w:sz w:val="24"/>
        </w:rPr>
        <w:t>q.s</w:t>
      </w:r>
    </w:p>
    <w:p>
      <w:pPr>
        <w:pStyle w:val="BodyText"/>
      </w:pPr>
    </w:p>
    <w:p>
      <w:pPr>
        <w:pStyle w:val="Heading1"/>
        <w:ind w:left="387"/>
        <w:jc w:val="left"/>
      </w:pPr>
      <w:r>
        <w:rPr/>
        <w:t>Disintegrant</w:t>
      </w:r>
    </w:p>
    <w:p>
      <w:pPr>
        <w:pStyle w:val="BodyText"/>
        <w:rPr>
          <w:b/>
        </w:rPr>
      </w:pPr>
    </w:p>
    <w:p>
      <w:pPr>
        <w:tabs>
          <w:tab w:pos="4918" w:val="left" w:leader="none"/>
        </w:tabs>
        <w:spacing w:before="0"/>
        <w:ind w:left="449" w:right="0" w:firstLine="0"/>
        <w:jc w:val="left"/>
        <w:rPr>
          <w:sz w:val="24"/>
        </w:rPr>
      </w:pPr>
      <w:r>
        <w:rPr>
          <w:b/>
          <w:sz w:val="24"/>
        </w:rPr>
        <w:t>SRS/PGSA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/PGSW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/Maize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Starch</w:t>
        <w:tab/>
      </w:r>
      <w:r>
        <w:rPr>
          <w:sz w:val="24"/>
        </w:rPr>
        <w:t>(0,</w:t>
      </w:r>
      <w:r>
        <w:rPr>
          <w:spacing w:val="2"/>
          <w:sz w:val="24"/>
        </w:rPr>
        <w:t> </w:t>
      </w:r>
      <w:r>
        <w:rPr>
          <w:sz w:val="24"/>
        </w:rPr>
        <w:t>2.5,</w:t>
      </w:r>
      <w:r>
        <w:rPr>
          <w:spacing w:val="-2"/>
          <w:sz w:val="24"/>
        </w:rPr>
        <w:t> </w:t>
      </w:r>
      <w:r>
        <w:rPr>
          <w:sz w:val="24"/>
        </w:rPr>
        <w:t>5,</w:t>
      </w:r>
      <w:r>
        <w:rPr>
          <w:spacing w:val="-2"/>
          <w:sz w:val="24"/>
        </w:rPr>
        <w:t> </w:t>
      </w:r>
      <w:r>
        <w:rPr>
          <w:sz w:val="24"/>
        </w:rPr>
        <w:t>7.5,</w:t>
      </w:r>
      <w:r>
        <w:rPr>
          <w:spacing w:val="1"/>
          <w:sz w:val="24"/>
        </w:rPr>
        <w:t> </w:t>
      </w:r>
      <w:r>
        <w:rPr>
          <w:sz w:val="24"/>
        </w:rPr>
        <w:t>10,</w:t>
      </w:r>
      <w:r>
        <w:rPr>
          <w:spacing w:val="2"/>
          <w:sz w:val="24"/>
        </w:rPr>
        <w:t> </w:t>
      </w:r>
      <w:r>
        <w:rPr>
          <w:sz w:val="24"/>
        </w:rPr>
        <w:t>12.5) %</w:t>
      </w:r>
      <w:r>
        <w:rPr>
          <w:spacing w:val="-3"/>
          <w:sz w:val="24"/>
        </w:rPr>
        <w:t> </w:t>
      </w:r>
      <w:r>
        <w:rPr>
          <w:sz w:val="24"/>
        </w:rPr>
        <w:t>w/w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748" w:top="1500" w:bottom="940" w:left="1600" w:right="360"/>
        </w:sectPr>
      </w:pPr>
    </w:p>
    <w:p>
      <w:pPr>
        <w:pStyle w:val="Heading1"/>
        <w:spacing w:line="480" w:lineRule="auto" w:before="95"/>
        <w:ind w:left="449" w:right="20" w:hanging="63"/>
        <w:jc w:val="left"/>
      </w:pPr>
      <w:r>
        <w:rPr/>
        <w:t>Binder:Gelatin Solution</w:t>
      </w:r>
      <w:r>
        <w:rPr>
          <w:spacing w:val="-58"/>
        </w:rPr>
        <w:t> </w:t>
      </w:r>
      <w:r>
        <w:rPr/>
        <w:t>Lubricant/Glidant:</w:t>
      </w:r>
    </w:p>
    <w:p>
      <w:pPr>
        <w:pStyle w:val="BodyText"/>
        <w:spacing w:before="90"/>
        <w:ind w:left="387"/>
      </w:pPr>
      <w:r>
        <w:rPr/>
        <w:br w:type="column"/>
      </w:r>
      <w:r>
        <w:rPr/>
        <w:t>5 %</w:t>
      </w:r>
      <w:r>
        <w:rPr>
          <w:spacing w:val="3"/>
        </w:rPr>
        <w:t> </w:t>
      </w:r>
      <w:r>
        <w:rPr/>
        <w:t>w/w</w:t>
      </w:r>
    </w:p>
    <w:p>
      <w:pPr>
        <w:spacing w:after="0"/>
        <w:sectPr>
          <w:type w:val="continuous"/>
          <w:pgSz w:w="12240" w:h="15840"/>
          <w:pgMar w:top="1500" w:bottom="280" w:left="1600" w:right="360"/>
          <w:cols w:num="2" w:equalWidth="0">
            <w:col w:w="2887" w:space="1644"/>
            <w:col w:w="5749"/>
          </w:cols>
        </w:sectPr>
      </w:pP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Dried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talc</w:t>
        <w:tab/>
      </w:r>
      <w:r>
        <w:rPr>
          <w:sz w:val="24"/>
        </w:rPr>
        <w:t>2.0</w:t>
      </w:r>
      <w:r>
        <w:rPr>
          <w:spacing w:val="2"/>
          <w:sz w:val="24"/>
        </w:rPr>
        <w:t> </w:t>
      </w: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w/w</w:t>
      </w:r>
    </w:p>
    <w:p>
      <w:pPr>
        <w:pStyle w:val="BodyText"/>
      </w:pP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Dried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magnesium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stearate</w:t>
        <w:tab/>
      </w:r>
      <w:r>
        <w:rPr>
          <w:sz w:val="24"/>
        </w:rPr>
        <w:t>0.2</w:t>
      </w:r>
      <w:r>
        <w:rPr>
          <w:spacing w:val="2"/>
          <w:sz w:val="24"/>
        </w:rPr>
        <w:t> </w:t>
      </w:r>
      <w:r>
        <w:rPr>
          <w:sz w:val="24"/>
        </w:rPr>
        <w:t>%</w:t>
      </w:r>
      <w:r>
        <w:rPr>
          <w:spacing w:val="-2"/>
          <w:sz w:val="24"/>
        </w:rPr>
        <w:t> </w:t>
      </w:r>
      <w:r>
        <w:rPr>
          <w:sz w:val="24"/>
        </w:rPr>
        <w:t>w/w</w:t>
      </w: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93.120003pt;margin-top:13.949004pt;width:453.85pt;height:1pt;mso-position-horizontal-relative:page;mso-position-vertical-relative:paragraph;z-index:-15689728;mso-wrap-distance-left:0;mso-wrap-distance-right:0" coordorigin="1862,279" coordsize="9077,20" path="m10939,279l6413,279,6408,279,6394,279,1862,279,1862,298,6394,298,6408,298,6413,298,10939,298,10939,27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1107" w:val="left" w:leader="none"/>
        </w:tabs>
        <w:spacing w:line="235" w:lineRule="exact"/>
        <w:ind w:left="387"/>
      </w:pPr>
      <w:r>
        <w:rPr/>
        <w:t>Key:</w:t>
        <w:tab/>
        <w:t>PGSA</w:t>
      </w:r>
      <w:r>
        <w:rPr>
          <w:spacing w:val="-8"/>
        </w:rPr>
        <w:t> </w:t>
      </w:r>
      <w:r>
        <w:rPr/>
        <w:t>–</w:t>
      </w:r>
      <w:r>
        <w:rPr>
          <w:spacing w:val="-3"/>
        </w:rPr>
        <w:t> </w:t>
      </w:r>
      <w:r>
        <w:rPr/>
        <w:t>Alcohol-dehydrated</w:t>
      </w:r>
      <w:r>
        <w:rPr>
          <w:spacing w:val="-2"/>
        </w:rPr>
        <w:t> </w:t>
      </w:r>
      <w:r>
        <w:rPr/>
        <w:t>pregelatinised</w:t>
      </w:r>
      <w:r>
        <w:rPr>
          <w:spacing w:val="-3"/>
        </w:rPr>
        <w:t> </w:t>
      </w:r>
      <w:r>
        <w:rPr/>
        <w:t>starch</w:t>
      </w:r>
    </w:p>
    <w:p>
      <w:pPr>
        <w:pStyle w:val="BodyText"/>
        <w:rPr>
          <w:sz w:val="21"/>
        </w:rPr>
      </w:pPr>
    </w:p>
    <w:p>
      <w:pPr>
        <w:tabs>
          <w:tab w:pos="1716" w:val="left" w:leader="none"/>
        </w:tabs>
        <w:spacing w:line="451" w:lineRule="auto" w:before="1"/>
        <w:ind w:left="1049" w:right="4723" w:firstLine="57"/>
        <w:jc w:val="left"/>
        <w:rPr>
          <w:i/>
          <w:sz w:val="24"/>
        </w:rPr>
      </w:pPr>
      <w:r>
        <w:rPr>
          <w:sz w:val="24"/>
        </w:rPr>
        <w:t>PGSW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Water-prepared</w:t>
      </w:r>
      <w:r>
        <w:rPr>
          <w:spacing w:val="-3"/>
          <w:sz w:val="24"/>
        </w:rPr>
        <w:t> </w:t>
      </w:r>
      <w:r>
        <w:rPr>
          <w:sz w:val="24"/>
        </w:rPr>
        <w:t>pregelatinised</w:t>
      </w:r>
      <w:r>
        <w:rPr>
          <w:spacing w:val="-3"/>
          <w:sz w:val="24"/>
        </w:rPr>
        <w:t> </w:t>
      </w:r>
      <w:r>
        <w:rPr>
          <w:sz w:val="24"/>
        </w:rPr>
        <w:t>starch</w:t>
      </w:r>
      <w:r>
        <w:rPr>
          <w:spacing w:val="-57"/>
          <w:sz w:val="24"/>
        </w:rPr>
        <w:t> </w:t>
      </w:r>
      <w:r>
        <w:rPr>
          <w:sz w:val="24"/>
        </w:rPr>
        <w:t>SRS</w:t>
        <w:tab/>
        <w:t>-</w:t>
      </w:r>
      <w:r>
        <w:rPr>
          <w:spacing w:val="59"/>
          <w:sz w:val="24"/>
        </w:rPr>
        <w:t> </w:t>
      </w:r>
      <w:r>
        <w:rPr>
          <w:i/>
          <w:sz w:val="24"/>
        </w:rPr>
        <w:t>Solenostemon rotundifolius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starch</w:t>
      </w:r>
    </w:p>
    <w:p>
      <w:pPr>
        <w:spacing w:after="0" w:line="451" w:lineRule="auto"/>
        <w:jc w:val="left"/>
        <w:rPr>
          <w:sz w:val="24"/>
        </w:rPr>
        <w:sectPr>
          <w:type w:val="continuous"/>
          <w:pgSz w:w="12240" w:h="15840"/>
          <w:pgMar w:top="1500" w:bottom="280" w:left="1600" w:right="3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1"/>
        </w:rPr>
      </w:pPr>
    </w:p>
    <w:p>
      <w:pPr>
        <w:pStyle w:val="Heading1"/>
        <w:ind w:left="387"/>
        <w:jc w:val="left"/>
      </w:pPr>
      <w:r>
        <w:rPr/>
        <w:t>Table</w:t>
      </w:r>
      <w:r>
        <w:rPr>
          <w:spacing w:val="-4"/>
        </w:rPr>
        <w:t> </w:t>
      </w:r>
      <w:r>
        <w:rPr/>
        <w:t>3.4:</w:t>
      </w:r>
      <w:r>
        <w:rPr>
          <w:spacing w:val="-2"/>
        </w:rPr>
        <w:t> </w:t>
      </w:r>
      <w:r>
        <w:rPr/>
        <w:t>Formula</w:t>
      </w:r>
      <w:r>
        <w:rPr>
          <w:spacing w:val="2"/>
        </w:rPr>
        <w:t> </w:t>
      </w:r>
      <w:r>
        <w:rPr/>
        <w:t>for</w:t>
      </w:r>
      <w:r>
        <w:rPr>
          <w:spacing w:val="-9"/>
        </w:rPr>
        <w:t> </w:t>
      </w:r>
      <w:r>
        <w:rPr/>
        <w:t>tablet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batch</w:t>
      </w:r>
      <w:r>
        <w:rPr>
          <w:spacing w:val="-2"/>
        </w:rPr>
        <w:t> </w:t>
      </w:r>
      <w:r>
        <w:rPr/>
        <w:t>size</w:t>
      </w:r>
      <w:r>
        <w:rPr>
          <w:spacing w:val="-4"/>
        </w:rPr>
        <w:t> </w:t>
      </w:r>
      <w:r>
        <w:rPr/>
        <w:t>(Testing</w:t>
      </w:r>
      <w:r>
        <w:rPr>
          <w:spacing w:val="-3"/>
        </w:rPr>
        <w:t> </w:t>
      </w:r>
      <w:r>
        <w:rPr/>
        <w:t>for</w:t>
      </w:r>
      <w:r>
        <w:rPr>
          <w:spacing w:val="-8"/>
        </w:rPr>
        <w:t> </w:t>
      </w:r>
      <w:r>
        <w:rPr/>
        <w:t>disintegrant</w:t>
      </w:r>
      <w:r>
        <w:rPr>
          <w:spacing w:val="-2"/>
        </w:rPr>
        <w:t> </w:t>
      </w:r>
      <w:r>
        <w:rPr/>
        <w:t>properties)</w:t>
      </w:r>
    </w:p>
    <w:p>
      <w:pPr>
        <w:pStyle w:val="BodyText"/>
        <w:rPr>
          <w:b/>
          <w:sz w:val="18"/>
        </w:rPr>
      </w:pPr>
      <w:r>
        <w:rPr/>
        <w:pict>
          <v:rect style="position:absolute;margin-left:93.840004pt;margin-top:12.310097pt;width:495.120024pt;height:1.44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3055" w:val="left" w:leader="none"/>
          <w:tab w:pos="5969" w:val="left" w:leader="none"/>
        </w:tabs>
        <w:ind w:left="387"/>
      </w:pPr>
      <w:r>
        <w:rPr/>
        <w:t>Ingredient</w:t>
        <w:tab/>
        <w:t>Quantity/</w:t>
      </w:r>
      <w:r>
        <w:rPr>
          <w:spacing w:val="-4"/>
        </w:rPr>
        <w:t> </w:t>
      </w:r>
      <w:r>
        <w:rPr/>
        <w:t>Tablet</w:t>
      </w:r>
      <w:r>
        <w:rPr>
          <w:spacing w:val="2"/>
        </w:rPr>
        <w:t> </w:t>
      </w:r>
      <w:r>
        <w:rPr/>
        <w:t>(mg)</w:t>
        <w:tab/>
        <w:t>Quantity/</w:t>
      </w:r>
      <w:r>
        <w:rPr>
          <w:spacing w:val="-1"/>
        </w:rPr>
        <w:t> </w:t>
      </w:r>
      <w:r>
        <w:rPr/>
        <w:t>Batch</w:t>
      </w:r>
      <w:r>
        <w:rPr>
          <w:spacing w:val="-6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200</w:t>
      </w:r>
      <w:r>
        <w:rPr>
          <w:spacing w:val="-1"/>
        </w:rPr>
        <w:t> </w:t>
      </w:r>
      <w:r>
        <w:rPr/>
        <w:t>tablet</w:t>
      </w:r>
      <w:r>
        <w:rPr>
          <w:spacing w:val="4"/>
        </w:rPr>
        <w:t> </w:t>
      </w:r>
      <w:r>
        <w:rPr/>
        <w:t>(g)</w:t>
      </w:r>
    </w:p>
    <w:p>
      <w:pPr>
        <w:pStyle w:val="BodyText"/>
        <w:spacing w:before="5" w:after="1"/>
        <w:rPr>
          <w:sz w:val="27"/>
        </w:rPr>
      </w:pP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2"/>
        <w:gridCol w:w="2819"/>
        <w:gridCol w:w="757"/>
        <w:gridCol w:w="756"/>
        <w:gridCol w:w="756"/>
        <w:gridCol w:w="756"/>
        <w:gridCol w:w="636"/>
        <w:gridCol w:w="780"/>
      </w:tblGrid>
      <w:tr>
        <w:trPr>
          <w:trHeight w:val="276" w:hRule="atLeast"/>
        </w:trPr>
        <w:tc>
          <w:tcPr>
            <w:tcW w:w="546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1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6</w:t>
            </w:r>
          </w:p>
        </w:tc>
      </w:tr>
      <w:tr>
        <w:trPr>
          <w:trHeight w:val="823" w:hRule="atLeast"/>
        </w:trPr>
        <w:tc>
          <w:tcPr>
            <w:tcW w:w="26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Paracetamol</w:t>
            </w:r>
          </w:p>
        </w:tc>
        <w:tc>
          <w:tcPr>
            <w:tcW w:w="28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6" w:hRule="atLeast"/>
        </w:trPr>
        <w:tc>
          <w:tcPr>
            <w:tcW w:w="264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Lactose</w:t>
            </w:r>
          </w:p>
        </w:tc>
        <w:tc>
          <w:tcPr>
            <w:tcW w:w="2819" w:type="dxa"/>
          </w:tcPr>
          <w:p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q.s</w:t>
            </w:r>
          </w:p>
        </w:tc>
        <w:tc>
          <w:tcPr>
            <w:tcW w:w="7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20.64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17.39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14.14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10.89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7.64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4.39</w:t>
            </w:r>
          </w:p>
        </w:tc>
      </w:tr>
      <w:tr>
        <w:trPr>
          <w:trHeight w:val="275" w:hRule="atLeast"/>
        </w:trPr>
        <w:tc>
          <w:tcPr>
            <w:tcW w:w="264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Disintegrant:</w:t>
            </w:r>
          </w:p>
        </w:tc>
        <w:tc>
          <w:tcPr>
            <w:tcW w:w="28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64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SRS/PGSA/PGSW/MZS</w:t>
            </w:r>
          </w:p>
        </w:tc>
        <w:tc>
          <w:tcPr>
            <w:tcW w:w="2819" w:type="dxa"/>
          </w:tcPr>
          <w:p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(0,2.5,5,7.5,10,12.5)%w/w</w:t>
            </w:r>
          </w:p>
        </w:tc>
        <w:tc>
          <w:tcPr>
            <w:tcW w:w="7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9.75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</w:tr>
      <w:tr>
        <w:trPr>
          <w:trHeight w:val="276" w:hRule="atLeast"/>
        </w:trPr>
        <w:tc>
          <w:tcPr>
            <w:tcW w:w="264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Binder: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Gelatin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solution</w:t>
            </w:r>
          </w:p>
        </w:tc>
        <w:tc>
          <w:tcPr>
            <w:tcW w:w="2819" w:type="dxa"/>
          </w:tcPr>
          <w:p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7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</w:tr>
      <w:tr>
        <w:trPr>
          <w:trHeight w:val="275" w:hRule="atLeast"/>
        </w:trPr>
        <w:tc>
          <w:tcPr>
            <w:tcW w:w="264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Lubricant /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Glidant:</w:t>
            </w:r>
          </w:p>
        </w:tc>
        <w:tc>
          <w:tcPr>
            <w:tcW w:w="28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64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Dried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talc</w:t>
            </w:r>
          </w:p>
        </w:tc>
        <w:tc>
          <w:tcPr>
            <w:tcW w:w="2819" w:type="dxa"/>
          </w:tcPr>
          <w:p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</w:tr>
      <w:tr>
        <w:trPr>
          <w:trHeight w:val="276" w:hRule="atLeast"/>
        </w:trPr>
        <w:tc>
          <w:tcPr>
            <w:tcW w:w="2642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Dried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Stearate</w:t>
            </w:r>
          </w:p>
        </w:tc>
        <w:tc>
          <w:tcPr>
            <w:tcW w:w="2819" w:type="dxa"/>
          </w:tcPr>
          <w:p>
            <w:pPr>
              <w:pStyle w:val="TableParagraph"/>
              <w:spacing w:line="256" w:lineRule="exact"/>
              <w:ind w:left="13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5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36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78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  <w:tr>
        <w:trPr>
          <w:trHeight w:val="272" w:hRule="atLeast"/>
        </w:trPr>
        <w:tc>
          <w:tcPr>
            <w:tcW w:w="2642" w:type="dxa"/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819" w:type="dxa"/>
          </w:tcPr>
          <w:p>
            <w:pPr>
              <w:pStyle w:val="TableParagraph"/>
              <w:spacing w:line="252" w:lineRule="exact"/>
              <w:ind w:left="137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757" w:type="dxa"/>
          </w:tcPr>
          <w:p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56" w:type="dxa"/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56" w:type="dxa"/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56" w:type="dxa"/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36" w:type="dxa"/>
          </w:tcPr>
          <w:p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780" w:type="dxa"/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rect style="position:absolute;margin-left:93.120003pt;margin-top:16.625254pt;width:495.839024pt;height:1.44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pgSz w:w="12240" w:h="15840"/>
          <w:pgMar w:header="0" w:footer="748" w:top="1500" w:bottom="940" w:left="1600" w:right="360"/>
        </w:sectPr>
      </w:pPr>
    </w:p>
    <w:p>
      <w:pPr>
        <w:pStyle w:val="Heading1"/>
        <w:numPr>
          <w:ilvl w:val="1"/>
          <w:numId w:val="32"/>
        </w:numPr>
        <w:tabs>
          <w:tab w:pos="1170" w:val="left" w:leader="none"/>
        </w:tabs>
        <w:spacing w:line="240" w:lineRule="auto" w:before="72" w:after="0"/>
        <w:ind w:left="1169" w:right="0" w:hanging="783"/>
        <w:jc w:val="both"/>
      </w:pPr>
      <w:r>
        <w:rPr/>
        <w:t>Evaluation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Tablet</w:t>
      </w:r>
      <w:r>
        <w:rPr>
          <w:spacing w:val="-2"/>
        </w:rPr>
        <w:t> </w:t>
      </w:r>
      <w:r>
        <w:rPr/>
        <w:t>Properties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2"/>
        </w:numPr>
        <w:tabs>
          <w:tab w:pos="1108" w:val="left" w:leader="none"/>
        </w:tabs>
        <w:spacing w:line="240" w:lineRule="auto" w:before="213" w:after="0"/>
        <w:ind w:left="1107" w:right="0" w:hanging="721"/>
        <w:jc w:val="both"/>
        <w:rPr>
          <w:b/>
          <w:sz w:val="24"/>
        </w:rPr>
      </w:pPr>
      <w:r>
        <w:rPr>
          <w:b/>
          <w:sz w:val="24"/>
        </w:rPr>
        <w:t>Weight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Uniformity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Test.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7" w:right="1047" w:firstLine="720"/>
        <w:jc w:val="both"/>
      </w:pPr>
      <w:r>
        <w:rPr/>
        <w:t>Twenty tablets from each batch were selected randomly and weighed individually</w:t>
      </w:r>
      <w:r>
        <w:rPr>
          <w:spacing w:val="1"/>
        </w:rPr>
        <w:t> </w:t>
      </w:r>
      <w:r>
        <w:rPr/>
        <w:t>using an electronic balance (Mettler Analytical Balance, Philip Harris Ltd., England). Their</w:t>
      </w:r>
      <w:r>
        <w:rPr>
          <w:spacing w:val="-57"/>
        </w:rPr>
        <w:t> </w:t>
      </w:r>
      <w:r>
        <w:rPr/>
        <w:t>mean weights and standard deviations were determined based on an official method (B.P</w:t>
      </w:r>
      <w:r>
        <w:rPr>
          <w:spacing w:val="1"/>
        </w:rPr>
        <w:t> </w:t>
      </w:r>
      <w:r>
        <w:rPr/>
        <w:t>2002)</w:t>
      </w:r>
      <w:r>
        <w:rPr>
          <w:spacing w:val="3"/>
        </w:rPr>
        <w:t> </w:t>
      </w:r>
      <w:r>
        <w:rPr/>
        <w:t>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32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r>
        <w:rPr/>
        <w:t>Tablet</w:t>
      </w:r>
      <w:r>
        <w:rPr>
          <w:spacing w:val="-1"/>
        </w:rPr>
        <w:t> </w:t>
      </w:r>
      <w:r>
        <w:rPr/>
        <w:t>Thickness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Diameter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387" w:right="1054" w:firstLine="720"/>
        <w:jc w:val="both"/>
      </w:pPr>
      <w:r>
        <w:rPr/>
        <w:t>Five (5) tablets were used to determine thickness and diameter with screw gauge</w:t>
      </w:r>
      <w:r>
        <w:rPr>
          <w:spacing w:val="1"/>
        </w:rPr>
        <w:t> </w:t>
      </w:r>
      <w:r>
        <w:rPr/>
        <w:t>micrometer (Moore &amp; Wright</w:t>
      </w:r>
      <w:r>
        <w:rPr>
          <w:spacing w:val="1"/>
        </w:rPr>
        <w:t> </w:t>
      </w:r>
      <w:r>
        <w:rPr/>
        <w:t>Sheffield, England). The</w:t>
      </w:r>
      <w:r>
        <w:rPr>
          <w:spacing w:val="1"/>
        </w:rPr>
        <w:t> </w:t>
      </w:r>
      <w:r>
        <w:rPr/>
        <w:t>mean of five readings will be</w:t>
      </w:r>
      <w:r>
        <w:rPr>
          <w:spacing w:val="1"/>
        </w:rPr>
        <w:t> </w:t>
      </w:r>
      <w:r>
        <w:rPr/>
        <w:t>calculated.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2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r>
        <w:rPr/>
        <w:t>Crushing</w:t>
      </w:r>
      <w:r>
        <w:rPr>
          <w:spacing w:val="-5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Determination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3" w:firstLine="720"/>
        <w:jc w:val="both"/>
      </w:pPr>
      <w:r>
        <w:rPr/>
        <w:t>Five (5) tablets randomly selected from each batch were tested for hardness using a</w:t>
      </w:r>
      <w:r>
        <w:rPr>
          <w:spacing w:val="1"/>
        </w:rPr>
        <w:t> </w:t>
      </w:r>
      <w:r>
        <w:rPr/>
        <w:t>Monsanto hardness tester. The tablet was held between the spindle and anvil of the tester.</w:t>
      </w:r>
      <w:r>
        <w:rPr>
          <w:spacing w:val="1"/>
        </w:rPr>
        <w:t> </w:t>
      </w:r>
      <w:r>
        <w:rPr/>
        <w:t>The knob was then screwed gradually and gently until the tablet was properly fixed. The</w:t>
      </w:r>
      <w:r>
        <w:rPr>
          <w:spacing w:val="1"/>
        </w:rPr>
        <w:t> </w:t>
      </w:r>
      <w:r>
        <w:rPr/>
        <w:t>reading pointer was adjusted to zero on the scale. Pressure was applied by turning the knob</w:t>
      </w:r>
      <w:r>
        <w:rPr>
          <w:spacing w:val="1"/>
        </w:rPr>
        <w:t> </w:t>
      </w:r>
      <w:r>
        <w:rPr/>
        <w:t>until the required pressure that crushed the tablet was reached. The pressure was read at a</w:t>
      </w:r>
      <w:r>
        <w:rPr>
          <w:spacing w:val="1"/>
        </w:rPr>
        <w:t> </w:t>
      </w:r>
      <w:r>
        <w:rPr/>
        <w:t>unit of kilogram force (kgf) on the scale. The mean of five determinations on each batch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recorded.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32"/>
        </w:numPr>
        <w:tabs>
          <w:tab w:pos="1108" w:val="left" w:leader="none"/>
        </w:tabs>
        <w:spacing w:line="240" w:lineRule="auto" w:before="1" w:after="0"/>
        <w:ind w:left="1107" w:right="0" w:hanging="721"/>
        <w:jc w:val="both"/>
      </w:pPr>
      <w:r>
        <w:rPr/>
        <w:t>Friability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7" w:right="1046" w:firstLine="720"/>
        <w:jc w:val="both"/>
      </w:pPr>
      <w:r>
        <w:rPr/>
        <w:t>Ten tablets were selected at random from each batch, dusted and weighed together</w:t>
      </w:r>
      <w:r>
        <w:rPr>
          <w:spacing w:val="1"/>
        </w:rPr>
        <w:t> </w:t>
      </w:r>
      <w:r>
        <w:rPr/>
        <w:t>on an electronic balance. They were then subjected to abrasive shock in a Tablet</w:t>
      </w:r>
      <w:r>
        <w:rPr>
          <w:spacing w:val="1"/>
        </w:rPr>
        <w:t> </w:t>
      </w:r>
      <w:r>
        <w:rPr/>
        <w:t>friabilator</w:t>
      </w:r>
      <w:r>
        <w:rPr>
          <w:spacing w:val="-57"/>
        </w:rPr>
        <w:t> </w:t>
      </w:r>
      <w:r>
        <w:rPr/>
        <w:t>(Type</w:t>
      </w:r>
      <w:r>
        <w:rPr>
          <w:spacing w:val="10"/>
        </w:rPr>
        <w:t> </w:t>
      </w:r>
      <w:r>
        <w:rPr/>
        <w:t>TA3R,</w:t>
      </w:r>
      <w:r>
        <w:rPr>
          <w:spacing w:val="15"/>
        </w:rPr>
        <w:t> </w:t>
      </w:r>
      <w:r>
        <w:rPr/>
        <w:t>Erweka</w:t>
      </w:r>
      <w:r>
        <w:rPr>
          <w:spacing w:val="12"/>
        </w:rPr>
        <w:t> </w:t>
      </w:r>
      <w:r>
        <w:rPr/>
        <w:t>–</w:t>
      </w:r>
      <w:r>
        <w:rPr>
          <w:spacing w:val="13"/>
        </w:rPr>
        <w:t> </w:t>
      </w:r>
      <w:r>
        <w:rPr/>
        <w:t>Apparatebau</w:t>
      </w:r>
      <w:r>
        <w:rPr>
          <w:spacing w:val="12"/>
        </w:rPr>
        <w:t> </w:t>
      </w:r>
      <w:r>
        <w:rPr/>
        <w:t>–</w:t>
      </w:r>
      <w:r>
        <w:rPr>
          <w:spacing w:val="13"/>
        </w:rPr>
        <w:t> </w:t>
      </w:r>
      <w:r>
        <w:rPr/>
        <w:t>G</w:t>
      </w:r>
      <w:r>
        <w:rPr>
          <w:spacing w:val="16"/>
        </w:rPr>
        <w:t> </w:t>
      </w:r>
      <w:r>
        <w:rPr/>
        <w:t>m.</w:t>
      </w:r>
      <w:r>
        <w:rPr>
          <w:spacing w:val="18"/>
        </w:rPr>
        <w:t> </w:t>
      </w:r>
      <w:r>
        <w:rPr/>
        <w:t>b.</w:t>
      </w:r>
      <w:r>
        <w:rPr>
          <w:spacing w:val="15"/>
        </w:rPr>
        <w:t> </w:t>
      </w:r>
      <w:r>
        <w:rPr/>
        <w:t>h</w:t>
      </w:r>
      <w:r>
        <w:rPr>
          <w:spacing w:val="12"/>
        </w:rPr>
        <w:t> </w:t>
      </w:r>
      <w:r>
        <w:rPr/>
        <w:t>Heusenstamm,</w:t>
      </w:r>
      <w:r>
        <w:rPr>
          <w:spacing w:val="14"/>
        </w:rPr>
        <w:t> </w:t>
      </w:r>
      <w:r>
        <w:rPr/>
        <w:t>Made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West</w:t>
      </w:r>
      <w:r>
        <w:rPr>
          <w:spacing w:val="16"/>
        </w:rPr>
        <w:t> </w:t>
      </w:r>
      <w:r>
        <w:rPr/>
        <w:t>Germany)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5"/>
        <w:jc w:val="both"/>
      </w:pPr>
      <w:r>
        <w:rPr/>
        <w:t>operated at 25rpm for 4mins. The tablets were dusted again and reweighed. The percentage</w:t>
      </w:r>
      <w:r>
        <w:rPr>
          <w:spacing w:val="1"/>
        </w:rPr>
        <w:t> </w:t>
      </w:r>
      <w:r>
        <w:rPr/>
        <w:t>loss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weight</w:t>
      </w:r>
      <w:r>
        <w:rPr>
          <w:spacing w:val="6"/>
        </w:rPr>
        <w:t> </w:t>
      </w:r>
      <w:r>
        <w:rPr/>
        <w:t>was determined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each</w:t>
      </w:r>
      <w:r>
        <w:rPr>
          <w:spacing w:val="2"/>
        </w:rPr>
        <w:t> </w:t>
      </w:r>
      <w:r>
        <w:rPr/>
        <w:t>batch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2"/>
        </w:numPr>
        <w:tabs>
          <w:tab w:pos="1108" w:val="left" w:leader="none"/>
        </w:tabs>
        <w:spacing w:line="240" w:lineRule="auto" w:before="0" w:after="0"/>
        <w:ind w:left="1107" w:right="0" w:hanging="721"/>
        <w:jc w:val="both"/>
      </w:pPr>
      <w:r>
        <w:rPr/>
        <w:t>Disintegration</w:t>
      </w:r>
      <w:r>
        <w:rPr>
          <w:spacing w:val="-4"/>
        </w:rPr>
        <w:t> </w:t>
      </w:r>
      <w:r>
        <w:rPr/>
        <w:t>Test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3" w:firstLine="720"/>
        <w:jc w:val="both"/>
      </w:pPr>
      <w:r>
        <w:rPr/>
        <w:t>Six (6) tablets were used to determine the disintegration time. This was carried out</w:t>
      </w:r>
      <w:r>
        <w:rPr>
          <w:spacing w:val="1"/>
        </w:rPr>
        <w:t> </w:t>
      </w:r>
      <w:r>
        <w:rPr/>
        <w:t>by placing the tablets in the basket fitted with the Erweka disintegration test apparatus</w:t>
      </w:r>
      <w:r>
        <w:rPr>
          <w:spacing w:val="1"/>
        </w:rPr>
        <w:t> </w:t>
      </w:r>
      <w:r>
        <w:rPr/>
        <w:t>(Type ZT3,Erweka – Apparatebau – G.m.b.H Heusentamm, West Germany) in distilled</w:t>
      </w:r>
      <w:r>
        <w:rPr>
          <w:spacing w:val="1"/>
        </w:rPr>
        <w:t> </w:t>
      </w:r>
      <w:r>
        <w:rPr/>
        <w:t>water</w:t>
      </w:r>
      <w:r>
        <w:rPr>
          <w:spacing w:val="20"/>
        </w:rPr>
        <w:t> </w:t>
      </w:r>
      <w:r>
        <w:rPr/>
        <w:t>at</w:t>
      </w:r>
      <w:r>
        <w:rPr>
          <w:spacing w:val="24"/>
        </w:rPr>
        <w:t> </w:t>
      </w:r>
      <w:r>
        <w:rPr/>
        <w:t>37</w:t>
      </w:r>
      <w:r>
        <w:rPr>
          <w:spacing w:val="20"/>
        </w:rPr>
        <w:t> </w:t>
      </w:r>
      <w:r>
        <w:rPr>
          <w:u w:val="single"/>
        </w:rPr>
        <w:t>+</w:t>
      </w:r>
      <w:r>
        <w:rPr>
          <w:spacing w:val="17"/>
        </w:rPr>
        <w:t> </w:t>
      </w:r>
      <w:r>
        <w:rPr/>
        <w:t>0.5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time</w:t>
      </w:r>
      <w:r>
        <w:rPr>
          <w:spacing w:val="18"/>
          <w:vertAlign w:val="baseline"/>
        </w:rPr>
        <w:t> </w:t>
      </w:r>
      <w:r>
        <w:rPr>
          <w:vertAlign w:val="baseline"/>
        </w:rPr>
        <w:t>taken</w:t>
      </w:r>
      <w:r>
        <w:rPr>
          <w:spacing w:val="23"/>
          <w:vertAlign w:val="baseline"/>
        </w:rPr>
        <w:t> </w:t>
      </w:r>
      <w:r>
        <w:rPr>
          <w:vertAlign w:val="baseline"/>
        </w:rPr>
        <w:t>for</w:t>
      </w:r>
      <w:r>
        <w:rPr>
          <w:spacing w:val="21"/>
          <w:vertAlign w:val="baseline"/>
        </w:rPr>
        <w:t> </w:t>
      </w:r>
      <w:r>
        <w:rPr>
          <w:vertAlign w:val="baseline"/>
        </w:rPr>
        <w:t>each</w:t>
      </w:r>
      <w:r>
        <w:rPr>
          <w:spacing w:val="14"/>
          <w:vertAlign w:val="baseline"/>
        </w:rPr>
        <w:t> </w:t>
      </w:r>
      <w:r>
        <w:rPr>
          <w:vertAlign w:val="baseline"/>
        </w:rPr>
        <w:t>tablet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break</w:t>
      </w:r>
      <w:r>
        <w:rPr>
          <w:spacing w:val="24"/>
          <w:vertAlign w:val="baseline"/>
        </w:rPr>
        <w:t> </w:t>
      </w:r>
      <w:r>
        <w:rPr>
          <w:vertAlign w:val="baseline"/>
        </w:rPr>
        <w:t>into</w:t>
      </w:r>
      <w:r>
        <w:rPr>
          <w:spacing w:val="24"/>
          <w:vertAlign w:val="baseline"/>
        </w:rPr>
        <w:t> </w:t>
      </w:r>
      <w:r>
        <w:rPr>
          <w:vertAlign w:val="baseline"/>
        </w:rPr>
        <w:t>small</w:t>
      </w:r>
      <w:r>
        <w:rPr>
          <w:spacing w:val="14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19"/>
          <w:vertAlign w:val="baseline"/>
        </w:rPr>
        <w:t> </w:t>
      </w:r>
      <w:r>
        <w:rPr>
          <w:vertAlign w:val="baseline"/>
        </w:rPr>
        <w:t>pass</w:t>
      </w:r>
    </w:p>
    <w:p>
      <w:pPr>
        <w:pStyle w:val="BodyText"/>
        <w:ind w:left="387"/>
      </w:pPr>
      <w:r>
        <w:rPr/>
        <w:t>through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me</w:t>
      </w:r>
      <w:r>
        <w:rPr>
          <w:strike/>
        </w:rPr>
        <w:t>sh</w:t>
      </w:r>
      <w:r>
        <w:rPr>
          <w:strike w:val="0"/>
          <w:spacing w:val="-5"/>
        </w:rPr>
        <w:t> </w:t>
      </w:r>
      <w:r>
        <w:rPr>
          <w:strike w:val="0"/>
        </w:rPr>
        <w:t>was</w:t>
      </w:r>
      <w:r>
        <w:rPr>
          <w:strike w:val="0"/>
          <w:spacing w:val="-3"/>
        </w:rPr>
        <w:t> </w:t>
      </w:r>
      <w:r>
        <w:rPr>
          <w:strike w:val="0"/>
        </w:rPr>
        <w:t>recorded and the</w:t>
      </w:r>
      <w:r>
        <w:rPr>
          <w:strike w:val="0"/>
          <w:spacing w:val="-2"/>
        </w:rPr>
        <w:t> </w:t>
      </w:r>
      <w:r>
        <w:rPr>
          <w:strike w:val="0"/>
        </w:rPr>
        <w:t>mean</w:t>
      </w:r>
      <w:r>
        <w:rPr>
          <w:strike w:val="0"/>
          <w:spacing w:val="-5"/>
        </w:rPr>
        <w:t> </w:t>
      </w:r>
      <w:r>
        <w:rPr>
          <w:strike w:val="0"/>
        </w:rPr>
        <w:t>taken</w:t>
      </w:r>
      <w:r>
        <w:rPr>
          <w:strike w:val="0"/>
          <w:spacing w:val="-5"/>
        </w:rPr>
        <w:t> </w:t>
      </w:r>
      <w:r>
        <w:rPr>
          <w:strike w:val="0"/>
        </w:rPr>
        <w:t>as</w:t>
      </w:r>
      <w:r>
        <w:rPr>
          <w:strike w:val="0"/>
          <w:spacing w:val="-3"/>
        </w:rPr>
        <w:t> </w:t>
      </w:r>
      <w:r>
        <w:rPr>
          <w:strike w:val="0"/>
        </w:rPr>
        <w:t>the</w:t>
      </w:r>
      <w:r>
        <w:rPr>
          <w:strike w:val="0"/>
          <w:spacing w:val="-1"/>
        </w:rPr>
        <w:t> </w:t>
      </w:r>
      <w:r>
        <w:rPr>
          <w:strike w:val="0"/>
        </w:rPr>
        <w:t>disintegration</w:t>
      </w:r>
      <w:r>
        <w:rPr>
          <w:strike w:val="0"/>
          <w:spacing w:val="-5"/>
        </w:rPr>
        <w:t> </w:t>
      </w:r>
      <w:r>
        <w:rPr>
          <w:strike w:val="0"/>
        </w:rPr>
        <w:t>time.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2"/>
        </w:numPr>
        <w:tabs>
          <w:tab w:pos="1107" w:val="left" w:leader="none"/>
          <w:tab w:pos="1108" w:val="left" w:leader="none"/>
        </w:tabs>
        <w:spacing w:line="240" w:lineRule="auto" w:before="227" w:after="0"/>
        <w:ind w:left="1107" w:right="0" w:hanging="721"/>
        <w:jc w:val="left"/>
      </w:pPr>
      <w:r>
        <w:rPr/>
        <w:t>Dissolution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46" w:firstLine="720"/>
        <w:jc w:val="both"/>
      </w:pPr>
      <w:r>
        <w:rPr/>
        <w:t>The dissolution rate of the tablets was carried out using an Erweka dissolution</w:t>
      </w:r>
      <w:r>
        <w:rPr>
          <w:spacing w:val="1"/>
        </w:rPr>
        <w:t> </w:t>
      </w:r>
      <w:r>
        <w:rPr/>
        <w:t>apparatus. The dissolution medium was 1000 mL of 0.1N HCl for paracetamol, maintained</w:t>
      </w:r>
      <w:r>
        <w:rPr>
          <w:spacing w:val="1"/>
        </w:rPr>
        <w:t> </w:t>
      </w:r>
      <w:r>
        <w:rPr/>
        <w:t>at 37 </w:t>
      </w:r>
      <w:r>
        <w:rPr>
          <w:sz w:val="28"/>
        </w:rPr>
        <w:t>± </w:t>
      </w:r>
      <w:r>
        <w:rPr/>
        <w:t>0.5 </w:t>
      </w:r>
      <w:r>
        <w:rPr>
          <w:vertAlign w:val="superscript"/>
        </w:rPr>
        <w:t>0</w:t>
      </w:r>
      <w:r>
        <w:rPr>
          <w:vertAlign w:val="baseline"/>
        </w:rPr>
        <w:t>C. The revolution of the basket containing the test tablet was 100 rpm. 10 mL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 sample was taken at a point</w:t>
      </w:r>
      <w:r>
        <w:rPr>
          <w:spacing w:val="60"/>
          <w:vertAlign w:val="baseline"/>
        </w:rPr>
        <w:t> </w:t>
      </w:r>
      <w:r>
        <w:rPr>
          <w:vertAlign w:val="baseline"/>
        </w:rPr>
        <w:t>half – way between the surface of the dissolution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 and the top of the rotating basket at 5 mins intervals for 30 min. Each volume of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withdrawn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replaced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maintained at the same temperature. A twenty fold (1:19) dilution with the dissolution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6"/>
          <w:vertAlign w:val="baseline"/>
        </w:rPr>
        <w:t> </w:t>
      </w:r>
      <w:r>
        <w:rPr>
          <w:vertAlign w:val="baseline"/>
        </w:rPr>
        <w:t>was</w:t>
      </w:r>
      <w:r>
        <w:rPr>
          <w:spacing w:val="7"/>
          <w:vertAlign w:val="baseline"/>
        </w:rPr>
        <w:t> </w:t>
      </w:r>
      <w:r>
        <w:rPr>
          <w:vertAlign w:val="baseline"/>
        </w:rPr>
        <w:t>done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11"/>
          <w:vertAlign w:val="baseline"/>
        </w:rPr>
        <w:t> </w:t>
      </w:r>
      <w:r>
        <w:rPr>
          <w:vertAlign w:val="baseline"/>
        </w:rPr>
        <w:t>each</w:t>
      </w:r>
      <w:r>
        <w:rPr>
          <w:spacing w:val="5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4"/>
          <w:vertAlign w:val="baseline"/>
        </w:rPr>
        <w:t> </w:t>
      </w:r>
      <w:r>
        <w:rPr>
          <w:vertAlign w:val="baseline"/>
        </w:rPr>
        <w:t>withdrawn</w:t>
      </w:r>
      <w:r>
        <w:rPr>
          <w:spacing w:val="10"/>
          <w:vertAlign w:val="baseline"/>
        </w:rPr>
        <w:t> </w:t>
      </w:r>
      <w:r>
        <w:rPr>
          <w:vertAlign w:val="baseline"/>
        </w:rPr>
        <w:t>before</w:t>
      </w:r>
      <w:r>
        <w:rPr>
          <w:spacing w:val="9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3"/>
          <w:vertAlign w:val="baseline"/>
        </w:rPr>
        <w:t> </w:t>
      </w:r>
      <w:r>
        <w:rPr>
          <w:vertAlign w:val="baseline"/>
        </w:rPr>
        <w:t>were</w:t>
      </w:r>
      <w:r>
        <w:rPr>
          <w:spacing w:val="9"/>
          <w:vertAlign w:val="baseline"/>
        </w:rPr>
        <w:t> </w:t>
      </w:r>
      <w:r>
        <w:rPr>
          <w:vertAlign w:val="baseline"/>
        </w:rPr>
        <w:t>read</w:t>
      </w:r>
      <w:r>
        <w:rPr>
          <w:spacing w:val="-58"/>
          <w:vertAlign w:val="baseline"/>
        </w:rPr>
        <w:t> </w:t>
      </w:r>
      <w:r>
        <w:rPr>
          <w:vertAlign w:val="baseline"/>
        </w:rPr>
        <w:t>at 243 nm for paracetamol (Pharm. Codex,</w:t>
      </w:r>
      <w:r>
        <w:rPr>
          <w:spacing w:val="1"/>
          <w:vertAlign w:val="baseline"/>
        </w:rPr>
        <w:t> </w:t>
      </w:r>
      <w:r>
        <w:rPr>
          <w:vertAlign w:val="baseline"/>
        </w:rPr>
        <w:t>1989) using a UR/VIS Spectrophotometer,</w:t>
      </w:r>
      <w:r>
        <w:rPr>
          <w:spacing w:val="1"/>
          <w:vertAlign w:val="baseline"/>
        </w:rPr>
        <w:t> </w:t>
      </w:r>
      <w:r>
        <w:rPr>
          <w:vertAlign w:val="baseline"/>
        </w:rPr>
        <w:t>Thermo Fischer Scientific Inc., Cambridge, U.K). The percentage drug released was plotted</w:t>
      </w:r>
      <w:r>
        <w:rPr>
          <w:spacing w:val="-57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2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generate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</w:t>
      </w:r>
      <w:r>
        <w:rPr>
          <w:spacing w:val="-3"/>
          <w:vertAlign w:val="baseline"/>
        </w:rPr>
        <w:t> </w:t>
      </w:r>
      <w:r>
        <w:rPr>
          <w:vertAlign w:val="baseline"/>
        </w:rPr>
        <w:t>curve.</w:t>
      </w:r>
    </w:p>
    <w:p>
      <w:pPr>
        <w:pStyle w:val="BodyText"/>
        <w:spacing w:before="201"/>
        <w:ind w:left="387"/>
      </w:pPr>
      <w:r>
        <w:rPr/>
        <w:t>Before</w:t>
      </w:r>
      <w:r>
        <w:rPr>
          <w:spacing w:val="-4"/>
        </w:rPr>
        <w:t> </w:t>
      </w:r>
      <w:r>
        <w:rPr/>
        <w:t>dissolution</w:t>
      </w:r>
      <w:r>
        <w:rPr>
          <w:spacing w:val="-7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procedures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out:</w:t>
      </w:r>
    </w:p>
    <w:p>
      <w:pPr>
        <w:spacing w:after="0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spacing w:before="68"/>
        <w:ind w:left="387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wavelength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maximum</w:t>
      </w:r>
      <w:r>
        <w:rPr>
          <w:spacing w:val="-5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paracetamol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387" w:right="1046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ug/mL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 in 100</w:t>
      </w:r>
      <w:r>
        <w:rPr>
          <w:spacing w:val="1"/>
        </w:rPr>
        <w:t> </w:t>
      </w:r>
      <w:r>
        <w:rPr/>
        <w:t>mL of 0.1N HCl, and subsequently making up 1.0</w:t>
      </w:r>
      <w:r>
        <w:rPr>
          <w:spacing w:val="60"/>
        </w:rPr>
        <w:t> </w:t>
      </w:r>
      <w:r>
        <w:rPr/>
        <w:t>mL of this 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100</w:t>
      </w:r>
      <w:r>
        <w:rPr>
          <w:spacing w:val="3"/>
        </w:rPr>
        <w:t> </w:t>
      </w:r>
      <w:r>
        <w:rPr/>
        <w:t>mL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0.1N</w:t>
      </w:r>
      <w:r>
        <w:rPr>
          <w:spacing w:val="2"/>
        </w:rPr>
        <w:t> </w:t>
      </w:r>
      <w:r>
        <w:rPr/>
        <w:t>HCl.</w:t>
      </w:r>
    </w:p>
    <w:p>
      <w:pPr>
        <w:pStyle w:val="BodyText"/>
        <w:spacing w:line="480" w:lineRule="auto" w:before="197"/>
        <w:ind w:left="387" w:right="1050" w:firstLine="720"/>
        <w:jc w:val="both"/>
      </w:pPr>
      <w:r>
        <w:rPr/>
        <w:t>The absorbance of 10 ug/ml solution of paracetamol was determined with a UR/VIS</w:t>
      </w:r>
      <w:r>
        <w:rPr>
          <w:spacing w:val="-57"/>
        </w:rPr>
        <w:t> </w:t>
      </w:r>
      <w:r>
        <w:rPr/>
        <w:t>spectrophotometer at different wavelength range, starting from 200 nm to 800 nm. A 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plotted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wavelength of paracetamol at the point on the graph where the absorbance was at peak. The</w:t>
      </w:r>
      <w:r>
        <w:rPr>
          <w:spacing w:val="-57"/>
        </w:rPr>
        <w:t> </w:t>
      </w:r>
      <w:r>
        <w:rPr/>
        <w:t>wavelength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 paracetamol</w:t>
      </w:r>
      <w:r>
        <w:rPr>
          <w:spacing w:val="-7"/>
        </w:rPr>
        <w:t> </w:t>
      </w:r>
      <w:r>
        <w:rPr/>
        <w:t>was</w:t>
      </w:r>
      <w:r>
        <w:rPr>
          <w:spacing w:val="5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243</w:t>
      </w:r>
      <w:r>
        <w:rPr>
          <w:spacing w:val="3"/>
        </w:rPr>
        <w:t> </w:t>
      </w:r>
      <w:r>
        <w:rPr/>
        <w:t>nm.</w:t>
      </w:r>
    </w:p>
    <w:p>
      <w:pPr>
        <w:pStyle w:val="Heading1"/>
        <w:spacing w:before="207"/>
        <w:ind w:left="387"/>
      </w:pPr>
      <w:r>
        <w:rPr/>
        <w:t>Calibration</w:t>
      </w:r>
      <w:r>
        <w:rPr>
          <w:spacing w:val="-3"/>
        </w:rPr>
        <w:t> </w:t>
      </w:r>
      <w:r>
        <w:rPr/>
        <w:t>curve</w:t>
      </w:r>
      <w:r>
        <w:rPr>
          <w:spacing w:val="-4"/>
        </w:rPr>
        <w:t> </w:t>
      </w:r>
      <w:r>
        <w:rPr/>
        <w:t>(Beer-Lambert</w:t>
      </w:r>
      <w:r>
        <w:rPr>
          <w:spacing w:val="-2"/>
        </w:rPr>
        <w:t> </w:t>
      </w:r>
      <w:r>
        <w:rPr/>
        <w:t>plot)</w:t>
      </w:r>
      <w:r>
        <w:rPr>
          <w:spacing w:val="-2"/>
        </w:rPr>
        <w:t> </w:t>
      </w:r>
      <w:r>
        <w:rPr/>
        <w:t>for</w:t>
      </w:r>
      <w:r>
        <w:rPr>
          <w:spacing w:val="-8"/>
        </w:rPr>
        <w:t> </w:t>
      </w:r>
      <w:r>
        <w:rPr/>
        <w:t>paracetamol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87" w:right="1046" w:firstLine="657"/>
        <w:jc w:val="both"/>
      </w:pPr>
      <w:r>
        <w:rPr/>
        <w:t>A 1.0 mg/mL or 1000 ug/mL stock solution A of paracetamol was prepared by</w:t>
      </w:r>
      <w:r>
        <w:rPr>
          <w:spacing w:val="1"/>
        </w:rPr>
        <w:t> </w:t>
      </w:r>
      <w:r>
        <w:rPr/>
        <w:t>dissolving 100 mg of paracetamol in 100 mL of 0.1N HCl. 10ug/mL stock solution B of</w:t>
      </w:r>
      <w:r>
        <w:rPr>
          <w:spacing w:val="1"/>
        </w:rPr>
        <w:t> </w:t>
      </w:r>
      <w:r>
        <w:rPr/>
        <w:t>paracetamol was prepared by taking 1 mL of stock solution A and making it up to 100 mL</w:t>
      </w:r>
      <w:r>
        <w:rPr>
          <w:spacing w:val="1"/>
        </w:rPr>
        <w:t> </w:t>
      </w:r>
      <w:r>
        <w:rPr/>
        <w:t>with 0.1N HCl.</w:t>
      </w:r>
      <w:r>
        <w:rPr>
          <w:spacing w:val="1"/>
        </w:rPr>
        <w:t> </w:t>
      </w:r>
      <w:r>
        <w:rPr/>
        <w:t>Also, a 100 ug/mL stock solution C of paracetamol was prepared by taking</w:t>
      </w:r>
      <w:r>
        <w:rPr>
          <w:spacing w:val="-57"/>
        </w:rPr>
        <w:t> </w:t>
      </w:r>
      <w:r>
        <w:rPr/>
        <w:t>10</w:t>
      </w:r>
      <w:r>
        <w:rPr>
          <w:spacing w:val="1"/>
        </w:rPr>
        <w:t> </w:t>
      </w:r>
      <w:r>
        <w:rPr/>
        <w:t>mL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stock</w:t>
      </w:r>
      <w:r>
        <w:rPr>
          <w:spacing w:val="1"/>
        </w:rPr>
        <w:t> </w:t>
      </w:r>
      <w:r>
        <w:rPr/>
        <w:t>solution</w:t>
      </w:r>
      <w:r>
        <w:rPr>
          <w:spacing w:val="-4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making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100 mL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0.1N</w:t>
      </w:r>
      <w:r>
        <w:rPr>
          <w:spacing w:val="1"/>
        </w:rPr>
        <w:t> </w:t>
      </w:r>
      <w:r>
        <w:rPr/>
        <w:t>HCl.</w:t>
      </w:r>
    </w:p>
    <w:p>
      <w:pPr>
        <w:pStyle w:val="BodyText"/>
        <w:spacing w:line="480" w:lineRule="auto" w:before="197"/>
        <w:ind w:left="387" w:right="1045" w:firstLine="715"/>
        <w:jc w:val="both"/>
      </w:pPr>
      <w:r>
        <w:rPr/>
        <w:t>Concentrations of 4 ug/mL and 8 ug/mL were prepared by making up 4 mL and 8</w:t>
      </w:r>
      <w:r>
        <w:rPr>
          <w:spacing w:val="1"/>
        </w:rPr>
        <w:t> </w:t>
      </w:r>
      <w:r>
        <w:rPr/>
        <w:t>mL of stock solution B to 10 mL respectively. In the same manner, concentrations of 12</w:t>
      </w:r>
      <w:r>
        <w:rPr>
          <w:spacing w:val="1"/>
        </w:rPr>
        <w:t> </w:t>
      </w:r>
      <w:r>
        <w:rPr/>
        <w:t>ug/mL, 16 ug/mL, 20 ug/mL, 24 ug/mL, 28 ug/mL and 32 ug/mL were prepared by making</w:t>
      </w:r>
      <w:r>
        <w:rPr>
          <w:spacing w:val="-57"/>
        </w:rPr>
        <w:t> </w:t>
      </w:r>
      <w:r>
        <w:rPr/>
        <w:t>up 1.2 mL, 1.6 mL, 2.0mL, 2.4 mL, 2.8 mL and 3.2 mL of stock solution C to 10 mL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of each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243</w:t>
      </w:r>
      <w:r>
        <w:rPr>
          <w:spacing w:val="60"/>
        </w:rPr>
        <w:t> </w:t>
      </w:r>
      <w:r>
        <w:rPr/>
        <w:t>nm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plotted</w:t>
      </w:r>
      <w:r>
        <w:rPr>
          <w:spacing w:val="1"/>
        </w:rPr>
        <w:t> </w:t>
      </w:r>
      <w:r>
        <w:rPr/>
        <w:t>against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various</w:t>
      </w:r>
      <w:r>
        <w:rPr>
          <w:spacing w:val="45"/>
        </w:rPr>
        <w:t> </w:t>
      </w:r>
      <w:r>
        <w:rPr/>
        <w:t>concentrations</w:t>
      </w:r>
      <w:r>
        <w:rPr>
          <w:spacing w:val="45"/>
        </w:rPr>
        <w:t> </w:t>
      </w:r>
      <w:r>
        <w:rPr/>
        <w:t>to</w:t>
      </w:r>
      <w:r>
        <w:rPr>
          <w:spacing w:val="51"/>
        </w:rPr>
        <w:t> </w:t>
      </w:r>
      <w:r>
        <w:rPr/>
        <w:t>obtain</w:t>
      </w:r>
      <w:r>
        <w:rPr>
          <w:spacing w:val="47"/>
        </w:rPr>
        <w:t> </w:t>
      </w:r>
      <w:r>
        <w:rPr/>
        <w:t>the</w:t>
      </w:r>
      <w:r>
        <w:rPr>
          <w:spacing w:val="51"/>
        </w:rPr>
        <w:t> </w:t>
      </w:r>
      <w:r>
        <w:rPr/>
        <w:t>calibration</w:t>
      </w:r>
      <w:r>
        <w:rPr>
          <w:spacing w:val="47"/>
        </w:rPr>
        <w:t> </w:t>
      </w:r>
      <w:r>
        <w:rPr/>
        <w:t>curve</w:t>
      </w:r>
      <w:r>
        <w:rPr>
          <w:spacing w:val="51"/>
        </w:rPr>
        <w:t> </w:t>
      </w:r>
      <w:r>
        <w:rPr/>
        <w:t>for</w:t>
      </w:r>
      <w:r>
        <w:rPr>
          <w:spacing w:val="48"/>
        </w:rPr>
        <w:t> </w:t>
      </w:r>
      <w:r>
        <w:rPr/>
        <w:t>paracetamol.</w:t>
      </w:r>
      <w:r>
        <w:rPr>
          <w:spacing w:val="4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8"/>
        <w:jc w:val="both"/>
      </w:pPr>
      <w:r>
        <w:rPr/>
        <w:t>linear regression equation for the graph was resolved from the plot and used to calculate the</w:t>
      </w:r>
      <w:r>
        <w:rPr>
          <w:spacing w:val="-57"/>
        </w:rPr>
        <w:t> </w:t>
      </w:r>
      <w:r>
        <w:rPr/>
        <w:t>amount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drug</w:t>
      </w:r>
      <w:r>
        <w:rPr>
          <w:spacing w:val="2"/>
        </w:rPr>
        <w:t> </w:t>
      </w:r>
      <w:r>
        <w:rPr/>
        <w:t>released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time during</w:t>
      </w:r>
      <w:r>
        <w:rPr>
          <w:spacing w:val="2"/>
        </w:rPr>
        <w:t> </w:t>
      </w:r>
      <w:r>
        <w:rPr/>
        <w:t>dissolution</w:t>
      </w:r>
      <w:r>
        <w:rPr>
          <w:spacing w:val="-4"/>
        </w:rPr>
        <w:t> </w:t>
      </w:r>
      <w:r>
        <w:rPr/>
        <w:t>studies.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32"/>
        </w:numPr>
        <w:tabs>
          <w:tab w:pos="872" w:val="left" w:leader="none"/>
        </w:tabs>
        <w:spacing w:line="240" w:lineRule="auto" w:before="0" w:after="0"/>
        <w:ind w:left="872" w:right="0" w:hanging="485"/>
        <w:jc w:val="both"/>
      </w:pPr>
      <w:r>
        <w:rPr/>
        <w:t>Compression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87" w:right="1052" w:firstLine="720"/>
        <w:jc w:val="both"/>
      </w:pPr>
      <w:r>
        <w:rPr/>
        <w:t>Each material weighing 500 mg were made into compacts by compressing them for</w:t>
      </w:r>
      <w:r>
        <w:rPr>
          <w:spacing w:val="1"/>
        </w:rPr>
        <w:t> </w:t>
      </w:r>
      <w:r>
        <w:rPr/>
        <w:t>30s with pre-determined loads (56.6 – 169.9 MNm</w:t>
      </w:r>
      <w:r>
        <w:rPr>
          <w:vertAlign w:val="superscript"/>
        </w:rPr>
        <w:t>-2</w:t>
      </w:r>
      <w:r>
        <w:rPr>
          <w:vertAlign w:val="baseline"/>
        </w:rPr>
        <w:t>) on Apex hydraulic presses (Type 814,</w:t>
      </w:r>
      <w:r>
        <w:rPr>
          <w:spacing w:val="-57"/>
          <w:vertAlign w:val="baseline"/>
        </w:rPr>
        <w:t> </w:t>
      </w:r>
      <w:r>
        <w:rPr>
          <w:vertAlign w:val="baseline"/>
        </w:rPr>
        <w:t>Apex Construction Ltd., London W.I and Dartford). The die and 12 mm flat-faced punches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lubricated with 2 % w/v dispersion of magnesium stearate in acetone solution, 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-4"/>
          <w:vertAlign w:val="baseline"/>
        </w:rPr>
        <w:t> </w:t>
      </w:r>
      <w:r>
        <w:rPr>
          <w:vertAlign w:val="baseline"/>
        </w:rPr>
        <w:t>compression.</w:t>
      </w:r>
    </w:p>
    <w:p>
      <w:pPr>
        <w:pStyle w:val="BodyText"/>
        <w:spacing w:line="480" w:lineRule="auto" w:before="202"/>
        <w:ind w:left="387" w:right="1053" w:firstLine="720"/>
        <w:jc w:val="both"/>
      </w:pPr>
      <w:r>
        <w:rPr/>
        <w:t>Following ejection of the compacts, they were stored in a desiccator for 24 hr to</w:t>
      </w:r>
      <w:r>
        <w:rPr>
          <w:spacing w:val="1"/>
        </w:rPr>
        <w:t> </w:t>
      </w:r>
      <w:r>
        <w:rPr/>
        <w:t>allow for elastic recovery and hardening to prevent false low yield values. The weight,</w:t>
      </w:r>
      <w:r>
        <w:rPr>
          <w:spacing w:val="1"/>
        </w:rPr>
        <w:t> </w:t>
      </w:r>
      <w:r>
        <w:rPr/>
        <w:t>thickness, diameter and crushing strength were then determined. The relative density (D)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equation:</w:t>
      </w: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2569464</wp:posOffset>
            </wp:positionH>
            <wp:positionV relativeFrom="paragraph">
              <wp:posOffset>154674</wp:posOffset>
            </wp:positionV>
            <wp:extent cx="155447" cy="91439"/>
            <wp:effectExtent l="0" t="0" r="0" b="0"/>
            <wp:wrapTopAndBottom/>
            <wp:docPr id="10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827" w:right="0" w:firstLine="0"/>
        <w:rPr>
          <w:sz w:val="20"/>
        </w:rPr>
      </w:pPr>
      <w:r>
        <w:rPr>
          <w:position w:val="16"/>
          <w:sz w:val="20"/>
        </w:rPr>
        <w:drawing>
          <wp:inline distT="0" distB="0" distL="0" distR="0">
            <wp:extent cx="109727" cy="100584"/>
            <wp:effectExtent l="0" t="0" r="0" b="0"/>
            <wp:docPr id="10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spacing w:val="54"/>
          <w:position w:val="16"/>
          <w:sz w:val="7"/>
        </w:rPr>
        <w:t> </w:t>
      </w:r>
      <w:r>
        <w:rPr>
          <w:spacing w:val="54"/>
          <w:position w:val="20"/>
          <w:sz w:val="20"/>
        </w:rPr>
        <w:drawing>
          <wp:inline distT="0" distB="0" distL="0" distR="0">
            <wp:extent cx="109727" cy="45720"/>
            <wp:effectExtent l="0" t="0" r="0" b="0"/>
            <wp:docPr id="10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  <w:position w:val="20"/>
          <w:sz w:val="20"/>
        </w:rPr>
      </w:r>
      <w:r>
        <w:rPr>
          <w:spacing w:val="14"/>
          <w:position w:val="20"/>
          <w:sz w:val="20"/>
        </w:rPr>
        <w:t> </w:t>
      </w:r>
      <w:r>
        <w:rPr>
          <w:spacing w:val="14"/>
          <w:sz w:val="20"/>
        </w:rPr>
        <w:pict>
          <v:group style="width:69.150pt;height:12.25pt;mso-position-horizontal-relative:char;mso-position-vertical-relative:line" coordorigin="0,0" coordsize="1383,245">
            <v:shape style="position:absolute;left:0;top:7;width:504;height:15" coordorigin="0,7" coordsize="504,15" path="m0,7l504,7m0,22l504,22e" filled="false" stroked="true" strokeweight=".72pt" strokecolor="#000000">
              <v:path arrowok="t"/>
              <v:stroke dashstyle="solid"/>
            </v:shape>
            <v:shape style="position:absolute;left:0;top:57;width:1383;height:188" type="#_x0000_t75" stroked="false">
              <v:imagedata r:id="rId110" o:title=""/>
            </v:shape>
          </v:group>
        </w:pict>
      </w:r>
      <w:r>
        <w:rPr>
          <w:spacing w:val="14"/>
          <w:sz w:val="20"/>
        </w:rPr>
      </w:r>
      <w:r>
        <w:rPr>
          <w:spacing w:val="11"/>
          <w:sz w:val="20"/>
        </w:rPr>
        <w:t> </w:t>
      </w:r>
      <w:r>
        <w:rPr>
          <w:spacing w:val="11"/>
          <w:position w:val="10"/>
          <w:sz w:val="20"/>
        </w:rPr>
        <w:drawing>
          <wp:inline distT="0" distB="0" distL="0" distR="0">
            <wp:extent cx="2154935" cy="146303"/>
            <wp:effectExtent l="0" t="0" r="0" b="0"/>
            <wp:docPr id="10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93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387" w:right="1048"/>
        <w:jc w:val="both"/>
      </w:pPr>
      <w:r>
        <w:rPr/>
        <w:t>Where W is the weight (g), Vt, the volume (cm3) of the tablet and Ps is the particle density</w:t>
      </w:r>
      <w:r>
        <w:rPr>
          <w:spacing w:val="1"/>
        </w:rPr>
        <w:t> </w:t>
      </w:r>
      <w:r>
        <w:rPr/>
        <w:t>(g/cm3) of the solid material. HeckeI plots of In (1/1-D) versus applied pressure (P) were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materials.</w:t>
      </w:r>
    </w:p>
    <w:p>
      <w:pPr>
        <w:pStyle w:val="Heading1"/>
        <w:numPr>
          <w:ilvl w:val="1"/>
          <w:numId w:val="33"/>
        </w:numPr>
        <w:tabs>
          <w:tab w:pos="992" w:val="left" w:leader="none"/>
        </w:tabs>
        <w:spacing w:line="240" w:lineRule="auto" w:before="207" w:after="0"/>
        <w:ind w:left="992" w:right="0" w:hanging="605"/>
        <w:jc w:val="both"/>
      </w:pPr>
      <w:r>
        <w:rPr/>
        <w:t>Tablet</w:t>
      </w:r>
      <w:r>
        <w:rPr>
          <w:spacing w:val="-5"/>
        </w:rPr>
        <w:t> </w:t>
      </w:r>
      <w:r>
        <w:rPr/>
        <w:t>Tensile</w:t>
      </w:r>
      <w:r>
        <w:rPr>
          <w:spacing w:val="-6"/>
        </w:rPr>
        <w:t> </w:t>
      </w:r>
      <w:r>
        <w:rPr/>
        <w:t>Strength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173"/>
        <w:ind w:left="387" w:right="1329" w:firstLine="595"/>
      </w:pP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stress</w:t>
      </w:r>
      <w:r>
        <w:rPr>
          <w:spacing w:val="10"/>
        </w:rPr>
        <w:t> </w:t>
      </w:r>
      <w:r>
        <w:rPr/>
        <w:t>needed</w:t>
      </w:r>
      <w:r>
        <w:rPr>
          <w:spacing w:val="7"/>
        </w:rPr>
        <w:t> </w:t>
      </w:r>
      <w:r>
        <w:rPr/>
        <w:t>to</w:t>
      </w:r>
      <w:r>
        <w:rPr>
          <w:spacing w:val="12"/>
        </w:rPr>
        <w:t> </w:t>
      </w:r>
      <w:r>
        <w:rPr/>
        <w:t>fracture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tablet</w:t>
      </w:r>
      <w:r>
        <w:rPr>
          <w:spacing w:val="12"/>
        </w:rPr>
        <w:t> </w:t>
      </w:r>
      <w:r>
        <w:rPr/>
        <w:t>by</w:t>
      </w:r>
      <w:r>
        <w:rPr>
          <w:spacing w:val="3"/>
        </w:rPr>
        <w:t> </w:t>
      </w:r>
      <w:r>
        <w:rPr/>
        <w:t>diametrical</w:t>
      </w:r>
      <w:r>
        <w:rPr>
          <w:spacing w:val="3"/>
        </w:rPr>
        <w:t> </w:t>
      </w:r>
      <w:r>
        <w:rPr/>
        <w:t>compression.</w:t>
      </w:r>
      <w:r>
        <w:rPr>
          <w:spacing w:val="10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-57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expression</w:t>
      </w:r>
      <w:r>
        <w:rPr>
          <w:spacing w:val="2"/>
        </w:rPr>
        <w:t> </w:t>
      </w:r>
      <w:r>
        <w:rPr/>
        <w:t>below:</w:t>
      </w:r>
    </w:p>
    <w:p>
      <w:pPr>
        <w:pStyle w:val="BodyText"/>
        <w:tabs>
          <w:tab w:pos="7650" w:val="left" w:leader="dot"/>
        </w:tabs>
        <w:spacing w:before="201"/>
        <w:ind w:left="2729"/>
      </w:pPr>
      <w:r>
        <w:rPr/>
        <w:t>T</w:t>
      </w:r>
      <w:r>
        <w:rPr>
          <w:vertAlign w:val="subscript"/>
        </w:rPr>
        <w:t>S</w:t>
      </w:r>
      <w:r>
        <w:rPr>
          <w:vertAlign w:val="baseline"/>
        </w:rPr>
        <w:t>=2P/</w:t>
      </w:r>
      <w:r>
        <w:rPr>
          <w:sz w:val="32"/>
          <w:vertAlign w:val="baseline"/>
        </w:rPr>
        <w:t>π</w:t>
      </w:r>
      <w:r>
        <w:rPr>
          <w:vertAlign w:val="baseline"/>
        </w:rPr>
        <w:t>D</w:t>
        <w:tab/>
        <w:t>(19)</w:t>
      </w:r>
    </w:p>
    <w:p>
      <w:pPr>
        <w:spacing w:after="0"/>
        <w:sectPr>
          <w:pgSz w:w="12240" w:h="15840"/>
          <w:pgMar w:header="0" w:footer="748" w:top="1340" w:bottom="940" w:left="1600" w:right="360"/>
        </w:sectPr>
      </w:pPr>
    </w:p>
    <w:p>
      <w:pPr>
        <w:pStyle w:val="BodyText"/>
        <w:spacing w:line="480" w:lineRule="auto" w:before="63"/>
        <w:ind w:left="387" w:right="1052"/>
        <w:jc w:val="both"/>
      </w:pPr>
      <w:r>
        <w:rPr/>
        <w:t>Where P is the load that causes tensile failure of a tablet of diameter, D and thickness, t.The</w:t>
      </w:r>
      <w:r>
        <w:rPr>
          <w:spacing w:val="-57"/>
        </w:rPr>
        <w:t> </w:t>
      </w:r>
      <w:r>
        <w:rPr/>
        <w:t>fracture load of three tablets was determined individually with the Monsanto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tester.The</w:t>
      </w:r>
      <w:r>
        <w:rPr>
          <w:spacing w:val="5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 fracture load</w:t>
      </w:r>
      <w:r>
        <w:rPr>
          <w:spacing w:val="1"/>
        </w:rPr>
        <w:t> </w:t>
      </w:r>
      <w:r>
        <w:rPr/>
        <w:t>were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-3"/>
        </w:rPr>
        <w:t> </w:t>
      </w:r>
      <w:r>
        <w:rPr/>
        <w:t>the T</w:t>
      </w:r>
      <w:r>
        <w:rPr>
          <w:vertAlign w:val="subscript"/>
        </w:rPr>
        <w:t>S</w:t>
      </w:r>
      <w:r>
        <w:rPr>
          <w:vertAlign w:val="baseline"/>
        </w:rPr>
        <w:t>.</w:t>
      </w:r>
    </w:p>
    <w:p>
      <w:pPr>
        <w:pStyle w:val="Heading1"/>
        <w:numPr>
          <w:ilvl w:val="1"/>
          <w:numId w:val="33"/>
        </w:numPr>
        <w:tabs>
          <w:tab w:pos="1410" w:val="left" w:leader="none"/>
        </w:tabs>
        <w:spacing w:line="240" w:lineRule="auto" w:before="206" w:after="0"/>
        <w:ind w:left="1409" w:right="0" w:hanging="663"/>
        <w:jc w:val="both"/>
      </w:pPr>
      <w:r>
        <w:rPr/>
        <w:t>Statistical</w:t>
      </w:r>
      <w:r>
        <w:rPr>
          <w:spacing w:val="-7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96" w:right="1157" w:hanging="3308"/>
        <w:jc w:val="both"/>
      </w:pPr>
      <w:r>
        <w:rPr/>
        <w:t>A 2 X 3 factorial statistical analysis was employed to compare the tablet ingproperties of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tested</w:t>
      </w:r>
      <w:r>
        <w:rPr>
          <w:spacing w:val="2"/>
        </w:rPr>
        <w:t> </w:t>
      </w:r>
      <w:r>
        <w:rPr/>
        <w:t>materials.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spacing w:before="68"/>
        <w:ind w:left="380" w:right="954"/>
        <w:jc w:val="center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tabs>
          <w:tab w:pos="1107" w:val="left" w:leader="none"/>
        </w:tabs>
        <w:spacing w:before="90"/>
        <w:ind w:left="387" w:right="0" w:firstLine="0"/>
        <w:jc w:val="left"/>
        <w:rPr>
          <w:b/>
          <w:sz w:val="24"/>
        </w:rPr>
      </w:pPr>
      <w:r>
        <w:rPr>
          <w:b/>
          <w:sz w:val="24"/>
        </w:rPr>
        <w:t>4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.0</w:t>
        <w:tab/>
        <w:t>RESULTS</w:t>
      </w:r>
    </w:p>
    <w:p>
      <w:pPr>
        <w:pStyle w:val="BodyText"/>
        <w:rPr>
          <w:b/>
          <w:sz w:val="26"/>
        </w:rPr>
      </w:pPr>
    </w:p>
    <w:p>
      <w:pPr>
        <w:tabs>
          <w:tab w:pos="4918" w:val="left" w:leader="none"/>
        </w:tabs>
        <w:spacing w:line="496" w:lineRule="auto" w:before="212"/>
        <w:ind w:left="387" w:right="1444" w:firstLine="62"/>
        <w:jc w:val="left"/>
        <w:rPr>
          <w:b/>
          <w:sz w:val="24"/>
        </w:rPr>
      </w:pPr>
      <w:r>
        <w:rPr/>
        <w:pict>
          <v:shape style="position:absolute;margin-left:93.840004pt;margin-top:38.36311pt;width:453.15pt;height:1pt;mso-position-horizontal-relative:page;mso-position-vertical-relative:paragraph;z-index:-22461440" coordorigin="1877,767" coordsize="9063,20" path="m6427,767l6408,767,1877,767,1877,786,6408,786,6427,786,6427,767xm10939,767l6427,767,6427,786,10939,786,10939,76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4.1: Results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tests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Solenostemon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rotundifolius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native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starch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Properties</w:t>
        <w:tab/>
        <w:t>Result</w:t>
      </w:r>
    </w:p>
    <w:p>
      <w:pPr>
        <w:pStyle w:val="BodyText"/>
        <w:spacing w:line="20" w:lineRule="exact"/>
        <w:ind w:left="276"/>
        <w:rPr>
          <w:sz w:val="2"/>
        </w:rPr>
      </w:pPr>
      <w:r>
        <w:rPr>
          <w:sz w:val="2"/>
        </w:rPr>
        <w:pict>
          <v:group style="width:453.15pt;height:1pt;mso-position-horizontal-relative:char;mso-position-vertical-relative:line" coordorigin="0,0" coordsize="9063,20">
            <v:shape style="position:absolute;left:0;top:0;width:9063;height:20" coordorigin="0,0" coordsize="9063,20" path="m4550,0l4531,0,0,0,0,19,4531,19,4550,19,4550,0xm9062,0l4550,0,4550,19,9062,19,906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4918" w:val="left" w:leader="none"/>
        </w:tabs>
        <w:spacing w:line="256" w:lineRule="exact"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Odour</w:t>
        <w:tab/>
      </w:r>
      <w:r>
        <w:rPr>
          <w:sz w:val="24"/>
        </w:rPr>
        <w:t>Odourless</w:t>
      </w:r>
    </w:p>
    <w:p>
      <w:pPr>
        <w:pStyle w:val="BodyText"/>
        <w:spacing w:before="8"/>
        <w:rPr>
          <w:sz w:val="15"/>
        </w:rPr>
      </w:pPr>
    </w:p>
    <w:p>
      <w:pPr>
        <w:tabs>
          <w:tab w:pos="4918" w:val="left" w:leader="none"/>
        </w:tabs>
        <w:spacing w:before="95"/>
        <w:ind w:left="387" w:right="0" w:firstLine="0"/>
        <w:jc w:val="left"/>
        <w:rPr>
          <w:sz w:val="24"/>
        </w:rPr>
      </w:pPr>
      <w:r>
        <w:rPr>
          <w:b/>
          <w:sz w:val="24"/>
        </w:rPr>
        <w:t>Colour</w:t>
        <w:tab/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brown</w:t>
      </w:r>
    </w:p>
    <w:p>
      <w:pPr>
        <w:pStyle w:val="BodyText"/>
      </w:pPr>
    </w:p>
    <w:p>
      <w:pPr>
        <w:tabs>
          <w:tab w:pos="4918" w:val="left" w:leader="none"/>
        </w:tabs>
        <w:spacing w:before="0"/>
        <w:ind w:left="387" w:right="0" w:firstLine="0"/>
        <w:jc w:val="left"/>
        <w:rPr>
          <w:sz w:val="24"/>
        </w:rPr>
      </w:pPr>
      <w:r>
        <w:rPr>
          <w:b/>
          <w:sz w:val="24"/>
        </w:rPr>
        <w:t>Taste</w:t>
        <w:tab/>
      </w:r>
      <w:r>
        <w:rPr>
          <w:sz w:val="24"/>
        </w:rPr>
        <w:t>Tasteless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748" w:top="1340" w:bottom="940" w:left="1600" w:right="360"/>
        </w:sectPr>
      </w:pPr>
    </w:p>
    <w:p>
      <w:pPr>
        <w:pStyle w:val="Heading1"/>
        <w:spacing w:before="95"/>
        <w:ind w:left="387"/>
        <w:jc w:val="left"/>
      </w:pPr>
      <w:r>
        <w:rPr/>
        <w:t>Texture</w:t>
      </w:r>
    </w:p>
    <w:p>
      <w:pPr>
        <w:pStyle w:val="BodyText"/>
        <w:rPr>
          <w:b/>
        </w:rPr>
      </w:pPr>
    </w:p>
    <w:p>
      <w:pPr>
        <w:spacing w:line="480" w:lineRule="auto" w:before="0"/>
        <w:ind w:left="387" w:right="1638" w:firstLine="0"/>
        <w:jc w:val="left"/>
        <w:rPr>
          <w:b/>
          <w:sz w:val="24"/>
        </w:rPr>
      </w:pPr>
      <w:r>
        <w:rPr>
          <w:b/>
          <w:sz w:val="24"/>
        </w:rPr>
        <w:t>% Yield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Dry weight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Wet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weight</w:t>
      </w:r>
    </w:p>
    <w:p>
      <w:pPr>
        <w:pStyle w:val="Heading1"/>
        <w:ind w:left="387"/>
        <w:jc w:val="left"/>
      </w:pPr>
      <w:r>
        <w:rPr/>
        <w:t>Gelatinisation</w:t>
      </w:r>
      <w:r>
        <w:rPr>
          <w:spacing w:val="-8"/>
        </w:rPr>
        <w:t> </w:t>
      </w:r>
      <w:r>
        <w:rPr/>
        <w:t>temperature</w:t>
      </w:r>
    </w:p>
    <w:p>
      <w:pPr>
        <w:pStyle w:val="BodyText"/>
        <w:spacing w:before="90"/>
        <w:ind w:left="387"/>
      </w:pPr>
      <w:r>
        <w:rPr/>
        <w:br w:type="column"/>
      </w:r>
      <w:r>
        <w:rPr/>
        <w:t>Smooth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387"/>
      </w:pPr>
      <w:r>
        <w:rPr/>
        <w:t>9.02</w:t>
      </w:r>
    </w:p>
    <w:p>
      <w:pPr>
        <w:pStyle w:val="BodyText"/>
      </w:pPr>
    </w:p>
    <w:p>
      <w:pPr>
        <w:pStyle w:val="BodyText"/>
        <w:ind w:left="387"/>
      </w:pPr>
      <w:r>
        <w:rPr/>
        <w:t>18.37</w:t>
      </w:r>
    </w:p>
    <w:p>
      <w:pPr>
        <w:pStyle w:val="BodyText"/>
      </w:pPr>
    </w:p>
    <w:p>
      <w:pPr>
        <w:pStyle w:val="BodyText"/>
        <w:ind w:left="387"/>
      </w:pPr>
      <w:r>
        <w:rPr/>
        <w:t>74</w:t>
      </w:r>
      <w:r>
        <w:rPr>
          <w:vertAlign w:val="superscript"/>
        </w:rPr>
        <w:t>0</w:t>
      </w:r>
      <w:r>
        <w:rPr>
          <w:vertAlign w:val="baseline"/>
        </w:rPr>
        <w:t>C</w:t>
      </w:r>
    </w:p>
    <w:p>
      <w:pPr>
        <w:spacing w:after="0"/>
        <w:sectPr>
          <w:type w:val="continuous"/>
          <w:pgSz w:w="12240" w:h="15840"/>
          <w:pgMar w:top="1500" w:bottom="280" w:left="1600" w:right="360"/>
          <w:cols w:num="2" w:equalWidth="0">
            <w:col w:w="3201" w:space="1330"/>
            <w:col w:w="5749"/>
          </w:cols>
        </w:sectPr>
      </w:pPr>
    </w:p>
    <w:p>
      <w:pPr>
        <w:pStyle w:val="BodyText"/>
        <w:spacing w:before="3"/>
      </w:pPr>
    </w:p>
    <w:p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  <w:pict>
          <v:group style="width:453.85pt;height:1pt;mso-position-horizontal-relative:char;mso-position-vertical-relative:line" coordorigin="0,0" coordsize="9077,20">
            <v:shape style="position:absolute;left:0;top:0;width:9077;height:20" coordorigin="0,0" coordsize="9077,20" path="m9077,0l4550,0,4546,0,4531,0,0,0,0,19,4531,19,4546,19,4550,19,9077,19,907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1600" w:right="36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line="242" w:lineRule="auto" w:before="90"/>
        <w:ind w:left="387" w:right="976"/>
        <w:jc w:val="left"/>
      </w:pPr>
      <w:r>
        <w:rPr/>
        <w:t>Table</w:t>
      </w:r>
      <w:r>
        <w:rPr>
          <w:spacing w:val="30"/>
        </w:rPr>
        <w:t> </w:t>
      </w:r>
      <w:r>
        <w:rPr/>
        <w:t>4.2:</w:t>
      </w:r>
      <w:r>
        <w:rPr>
          <w:spacing w:val="32"/>
        </w:rPr>
        <w:t> </w:t>
      </w:r>
      <w:r>
        <w:rPr/>
        <w:t>Result</w:t>
      </w:r>
      <w:r>
        <w:rPr>
          <w:spacing w:val="33"/>
        </w:rPr>
        <w:t> </w:t>
      </w:r>
      <w:r>
        <w:rPr/>
        <w:t>of</w:t>
      </w:r>
      <w:r>
        <w:rPr>
          <w:spacing w:val="27"/>
        </w:rPr>
        <w:t> </w:t>
      </w:r>
      <w:r>
        <w:rPr/>
        <w:t>preliminary</w:t>
      </w:r>
      <w:r>
        <w:rPr>
          <w:spacing w:val="31"/>
        </w:rPr>
        <w:t> </w:t>
      </w:r>
      <w:r>
        <w:rPr/>
        <w:t>investigation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26"/>
        </w:rPr>
        <w:t> </w:t>
      </w:r>
      <w:r>
        <w:rPr/>
        <w:t>water</w:t>
      </w:r>
      <w:r>
        <w:rPr>
          <w:spacing w:val="26"/>
        </w:rPr>
        <w:t> </w:t>
      </w:r>
      <w:r>
        <w:rPr/>
        <w:t>prepared</w:t>
      </w:r>
      <w:r>
        <w:rPr>
          <w:spacing w:val="31"/>
        </w:rPr>
        <w:t> </w:t>
      </w:r>
      <w:r>
        <w:rPr/>
        <w:t>pregelatinised</w:t>
      </w:r>
      <w:r>
        <w:rPr>
          <w:spacing w:val="-57"/>
        </w:rPr>
        <w:t> </w:t>
      </w:r>
      <w:r>
        <w:rPr/>
        <w:t>starch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alcohol</w:t>
      </w:r>
      <w:r>
        <w:rPr>
          <w:spacing w:val="-2"/>
        </w:rPr>
        <w:t> </w:t>
      </w:r>
      <w:r>
        <w:rPr/>
        <w:t>dehydrated</w:t>
      </w:r>
      <w:r>
        <w:rPr>
          <w:spacing w:val="2"/>
        </w:rPr>
        <w:t> </w:t>
      </w:r>
      <w:r>
        <w:rPr/>
        <w:t>pregelatinised</w:t>
      </w:r>
      <w:r>
        <w:rPr>
          <w:spacing w:val="3"/>
        </w:rPr>
        <w:t> </w:t>
      </w:r>
      <w:r>
        <w:rPr/>
        <w:t>starch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9"/>
        <w:gridCol w:w="2736"/>
        <w:gridCol w:w="3404"/>
      </w:tblGrid>
      <w:tr>
        <w:trPr>
          <w:trHeight w:val="555" w:hRule="atLeast"/>
        </w:trPr>
        <w:tc>
          <w:tcPr>
            <w:tcW w:w="287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Pregelatinised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starch</w:t>
            </w:r>
          </w:p>
        </w:tc>
        <w:tc>
          <w:tcPr>
            <w:tcW w:w="27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620"/>
              <w:rPr>
                <w:b/>
                <w:sz w:val="24"/>
              </w:rPr>
            </w:pPr>
            <w:r>
              <w:rPr>
                <w:b/>
                <w:sz w:val="24"/>
              </w:rPr>
              <w:t>Yield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(%w/w)</w:t>
            </w:r>
          </w:p>
        </w:tc>
        <w:tc>
          <w:tcPr>
            <w:tcW w:w="34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Colour</w:t>
            </w:r>
          </w:p>
        </w:tc>
      </w:tr>
      <w:tr>
        <w:trPr>
          <w:trHeight w:val="413" w:hRule="atLeast"/>
        </w:trPr>
        <w:tc>
          <w:tcPr>
            <w:tcW w:w="287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prepared</w:t>
            </w:r>
          </w:p>
        </w:tc>
        <w:tc>
          <w:tcPr>
            <w:tcW w:w="27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620"/>
              <w:rPr>
                <w:sz w:val="24"/>
              </w:rPr>
            </w:pPr>
            <w:r>
              <w:rPr>
                <w:sz w:val="24"/>
              </w:rPr>
              <w:t>96.23</w:t>
            </w:r>
          </w:p>
        </w:tc>
        <w:tc>
          <w:tcPr>
            <w:tcW w:w="3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701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</w:tr>
      <w:tr>
        <w:trPr>
          <w:trHeight w:val="411" w:hRule="atLeast"/>
        </w:trPr>
        <w:tc>
          <w:tcPr>
            <w:tcW w:w="2879" w:type="dxa"/>
          </w:tcPr>
          <w:p>
            <w:pPr>
              <w:pStyle w:val="TableParagraph"/>
              <w:spacing w:line="256" w:lineRule="exact"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Alcohol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dehydrated</w:t>
            </w:r>
          </w:p>
        </w:tc>
        <w:tc>
          <w:tcPr>
            <w:tcW w:w="2736" w:type="dxa"/>
          </w:tcPr>
          <w:p>
            <w:pPr>
              <w:pStyle w:val="TableParagraph"/>
              <w:spacing w:line="261" w:lineRule="exact" w:before="130"/>
              <w:ind w:left="620"/>
              <w:rPr>
                <w:sz w:val="24"/>
              </w:rPr>
            </w:pPr>
            <w:r>
              <w:rPr>
                <w:sz w:val="24"/>
              </w:rPr>
              <w:t>57.45</w:t>
            </w:r>
          </w:p>
        </w:tc>
        <w:tc>
          <w:tcPr>
            <w:tcW w:w="3404" w:type="dxa"/>
          </w:tcPr>
          <w:p>
            <w:pPr>
              <w:pStyle w:val="TableParagraph"/>
              <w:spacing w:line="261" w:lineRule="exact" w:before="130"/>
              <w:ind w:left="701"/>
              <w:rPr>
                <w:sz w:val="24"/>
              </w:rPr>
            </w:pPr>
            <w:r>
              <w:rPr>
                <w:sz w:val="24"/>
              </w:rPr>
              <w:t>Light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93.120003pt;margin-top:13.948997pt;width:451.680021pt;height:.96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2240" w:h="15840"/>
          <w:pgMar w:header="0" w:footer="748" w:top="1500" w:bottom="940" w:left="160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spacing w:line="275" w:lineRule="exact" w:before="90"/>
        <w:ind w:left="0" w:right="912" w:firstLine="0"/>
        <w:jc w:val="righ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Physicochemical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native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modified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starches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0"/>
          <w:sz w:val="24"/>
        </w:rPr>
        <w:t> </w:t>
      </w:r>
      <w:r>
        <w:rPr>
          <w:b/>
          <w:i/>
          <w:sz w:val="24"/>
        </w:rPr>
        <w:t>Solenostemon</w:t>
      </w:r>
      <w:r>
        <w:rPr>
          <w:b/>
          <w:i/>
          <w:spacing w:val="35"/>
          <w:sz w:val="24"/>
        </w:rPr>
        <w:t> </w:t>
      </w:r>
      <w:r>
        <w:rPr>
          <w:b/>
          <w:i/>
          <w:sz w:val="24"/>
        </w:rPr>
        <w:t>rotundifolius</w:t>
      </w:r>
      <w:r>
        <w:rPr>
          <w:b/>
          <w:i/>
          <w:spacing w:val="32"/>
          <w:sz w:val="24"/>
        </w:rPr>
        <w:t> </w:t>
      </w:r>
      <w:r>
        <w:rPr>
          <w:b/>
          <w:sz w:val="24"/>
        </w:rPr>
        <w:t>compared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Maize</w:t>
      </w:r>
    </w:p>
    <w:p>
      <w:pPr>
        <w:tabs>
          <w:tab w:pos="451" w:val="left" w:leader="none"/>
          <w:tab w:pos="13507" w:val="left" w:leader="none"/>
        </w:tabs>
        <w:spacing w:line="275" w:lineRule="exact" w:before="0"/>
        <w:ind w:left="0" w:right="870" w:firstLine="0"/>
        <w:jc w:val="right"/>
        <w:rPr>
          <w:b/>
          <w:sz w:val="24"/>
        </w:rPr>
      </w:pPr>
      <w:r>
        <w:rPr>
          <w:b/>
          <w:w w:val="100"/>
          <w:sz w:val="24"/>
          <w:u w:val="single"/>
        </w:rPr>
        <w:t> </w:t>
      </w:r>
      <w:r>
        <w:rPr>
          <w:b/>
          <w:sz w:val="24"/>
          <w:u w:val="single"/>
        </w:rPr>
        <w:tab/>
      </w:r>
      <w:r>
        <w:rPr>
          <w:b/>
          <w:sz w:val="24"/>
          <w:u w:val="single"/>
        </w:rPr>
        <w:t>starch B.P</w:t>
        <w:tab/>
      </w:r>
    </w:p>
    <w:p>
      <w:pPr>
        <w:tabs>
          <w:tab w:pos="3571" w:val="left" w:leader="none"/>
          <w:tab w:pos="6091" w:val="left" w:leader="none"/>
          <w:tab w:pos="8491" w:val="left" w:leader="none"/>
        </w:tabs>
        <w:spacing w:before="93"/>
        <w:ind w:left="264" w:right="0" w:firstLine="0"/>
        <w:jc w:val="left"/>
        <w:rPr>
          <w:b/>
          <w:sz w:val="20"/>
        </w:rPr>
      </w:pPr>
      <w:r>
        <w:rPr>
          <w:b/>
          <w:sz w:val="20"/>
        </w:rPr>
        <w:t>Physicochemical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Properties</w:t>
        <w:tab/>
        <w:t>Maize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Starch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B.P</w:t>
        <w:tab/>
        <w:t>Native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Starch</w:t>
        <w:tab/>
        <w:t>Modified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(Pre-gelatinised)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Starch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2198"/>
        <w:gridCol w:w="3220"/>
        <w:gridCol w:w="2159"/>
        <w:gridCol w:w="3122"/>
      </w:tblGrid>
      <w:tr>
        <w:trPr>
          <w:trHeight w:val="373" w:hRule="atLeast"/>
        </w:trPr>
        <w:tc>
          <w:tcPr>
            <w:tcW w:w="8236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5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Water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prepared</w:t>
            </w:r>
          </w:p>
        </w:tc>
        <w:tc>
          <w:tcPr>
            <w:tcW w:w="3122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623"/>
              <w:rPr>
                <w:b/>
                <w:sz w:val="20"/>
              </w:rPr>
            </w:pPr>
            <w:r>
              <w:rPr>
                <w:b/>
                <w:sz w:val="20"/>
              </w:rPr>
              <w:t>Alcohol-dehydrated</w:t>
            </w:r>
          </w:p>
        </w:tc>
      </w:tr>
      <w:tr>
        <w:trPr>
          <w:trHeight w:val="339" w:hRule="atLeast"/>
        </w:trPr>
        <w:tc>
          <w:tcPr>
            <w:tcW w:w="28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6"/>
              <w:ind w:left="151"/>
              <w:rPr>
                <w:sz w:val="16"/>
              </w:rPr>
            </w:pPr>
            <w:r>
              <w:rPr>
                <w:sz w:val="16"/>
              </w:rPr>
              <w:t>Flow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(g/sec)</w:t>
            </w:r>
          </w:p>
        </w:tc>
        <w:tc>
          <w:tcPr>
            <w:tcW w:w="21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6"/>
              <w:ind w:left="640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32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6"/>
              <w:ind w:left="962"/>
              <w:rPr>
                <w:sz w:val="16"/>
              </w:rPr>
            </w:pPr>
            <w:r>
              <w:rPr>
                <w:sz w:val="16"/>
              </w:rPr>
              <w:t>2.68</w:t>
            </w:r>
          </w:p>
        </w:tc>
        <w:tc>
          <w:tcPr>
            <w:tcW w:w="21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6"/>
              <w:ind w:left="142"/>
              <w:rPr>
                <w:sz w:val="16"/>
              </w:rPr>
            </w:pPr>
            <w:r>
              <w:rPr>
                <w:sz w:val="16"/>
              </w:rPr>
              <w:t>3.76</w:t>
            </w:r>
          </w:p>
        </w:tc>
        <w:tc>
          <w:tcPr>
            <w:tcW w:w="31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6"/>
              <w:ind w:left="623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</w:tr>
      <w:tr>
        <w:trPr>
          <w:trHeight w:val="355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Angle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Repose(o)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39.47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51.71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29.25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25.80</w:t>
            </w:r>
          </w:p>
        </w:tc>
      </w:tr>
      <w:tr>
        <w:trPr>
          <w:trHeight w:val="369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Carr’s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index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20.89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32.26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12.63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14.29</w:t>
            </w:r>
          </w:p>
        </w:tc>
      </w:tr>
      <w:tr>
        <w:trPr>
          <w:trHeight w:val="369" w:hRule="atLeast"/>
        </w:trPr>
        <w:tc>
          <w:tcPr>
            <w:tcW w:w="2818" w:type="dxa"/>
          </w:tcPr>
          <w:p>
            <w:pPr>
              <w:pStyle w:val="TableParagraph"/>
              <w:spacing w:before="96"/>
              <w:ind w:left="151"/>
              <w:rPr>
                <w:sz w:val="16"/>
              </w:rPr>
            </w:pPr>
            <w:r>
              <w:rPr>
                <w:sz w:val="16"/>
              </w:rPr>
              <w:t>Moisture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content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(%w/w)</w:t>
            </w:r>
          </w:p>
        </w:tc>
        <w:tc>
          <w:tcPr>
            <w:tcW w:w="2198" w:type="dxa"/>
          </w:tcPr>
          <w:p>
            <w:pPr>
              <w:pStyle w:val="TableParagraph"/>
              <w:spacing w:before="96"/>
              <w:ind w:left="640"/>
              <w:rPr>
                <w:sz w:val="16"/>
              </w:rPr>
            </w:pPr>
            <w:r>
              <w:rPr>
                <w:sz w:val="16"/>
              </w:rPr>
              <w:t>9.00</w:t>
            </w:r>
          </w:p>
        </w:tc>
        <w:tc>
          <w:tcPr>
            <w:tcW w:w="3220" w:type="dxa"/>
          </w:tcPr>
          <w:p>
            <w:pPr>
              <w:pStyle w:val="TableParagraph"/>
              <w:spacing w:before="96"/>
              <w:ind w:left="962"/>
              <w:rPr>
                <w:sz w:val="16"/>
              </w:rPr>
            </w:pPr>
            <w:r>
              <w:rPr>
                <w:sz w:val="16"/>
              </w:rPr>
              <w:t>6.00</w:t>
            </w:r>
          </w:p>
        </w:tc>
        <w:tc>
          <w:tcPr>
            <w:tcW w:w="2159" w:type="dxa"/>
          </w:tcPr>
          <w:p>
            <w:pPr>
              <w:pStyle w:val="TableParagraph"/>
              <w:spacing w:before="96"/>
              <w:ind w:left="142"/>
              <w:rPr>
                <w:sz w:val="16"/>
              </w:rPr>
            </w:pPr>
            <w:r>
              <w:rPr>
                <w:sz w:val="16"/>
              </w:rPr>
              <w:t>5.00</w:t>
            </w:r>
          </w:p>
        </w:tc>
        <w:tc>
          <w:tcPr>
            <w:tcW w:w="3122" w:type="dxa"/>
          </w:tcPr>
          <w:p>
            <w:pPr>
              <w:pStyle w:val="TableParagraph"/>
              <w:spacing w:before="96"/>
              <w:ind w:left="623"/>
              <w:rPr>
                <w:sz w:val="16"/>
              </w:rPr>
            </w:pPr>
            <w:r>
              <w:rPr>
                <w:sz w:val="16"/>
              </w:rPr>
              <w:t>4.00</w:t>
            </w:r>
          </w:p>
        </w:tc>
      </w:tr>
      <w:tr>
        <w:trPr>
          <w:trHeight w:val="357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True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Density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(g/ml)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1.40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1.50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1.36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1.39</w:t>
            </w:r>
          </w:p>
        </w:tc>
      </w:tr>
      <w:tr>
        <w:trPr>
          <w:trHeight w:val="357" w:hRule="atLeast"/>
        </w:trPr>
        <w:tc>
          <w:tcPr>
            <w:tcW w:w="2818" w:type="dxa"/>
          </w:tcPr>
          <w:p>
            <w:pPr>
              <w:pStyle w:val="TableParagraph"/>
              <w:spacing w:before="84"/>
              <w:ind w:left="151"/>
              <w:rPr>
                <w:sz w:val="16"/>
              </w:rPr>
            </w:pPr>
            <w:r>
              <w:rPr>
                <w:sz w:val="16"/>
              </w:rPr>
              <w:t>Bulk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Density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(g/ml)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4"/>
              <w:ind w:left="640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3220" w:type="dxa"/>
          </w:tcPr>
          <w:p>
            <w:pPr>
              <w:pStyle w:val="TableParagraph"/>
              <w:spacing w:before="84"/>
              <w:ind w:left="962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2159" w:type="dxa"/>
          </w:tcPr>
          <w:p>
            <w:pPr>
              <w:pStyle w:val="TableParagraph"/>
              <w:spacing w:before="84"/>
              <w:ind w:left="142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3122" w:type="dxa"/>
          </w:tcPr>
          <w:p>
            <w:pPr>
              <w:pStyle w:val="TableParagraph"/>
              <w:spacing w:before="84"/>
              <w:ind w:left="62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355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Tapped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Density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(g/ml)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0.93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355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Moisture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sorption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Capacity(%)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19.00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33.50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46.00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36.00</w:t>
            </w:r>
          </w:p>
        </w:tc>
      </w:tr>
      <w:tr>
        <w:trPr>
          <w:trHeight w:val="355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Swelling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Power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20.59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13.75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319.04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246.15</w:t>
            </w:r>
          </w:p>
        </w:tc>
      </w:tr>
      <w:tr>
        <w:trPr>
          <w:trHeight w:val="369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Hausner’s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Ratio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1.26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1.48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1.17</w:t>
            </w:r>
          </w:p>
        </w:tc>
      </w:tr>
      <w:tr>
        <w:trPr>
          <w:trHeight w:val="381" w:hRule="atLeast"/>
        </w:trPr>
        <w:tc>
          <w:tcPr>
            <w:tcW w:w="2818" w:type="dxa"/>
          </w:tcPr>
          <w:p>
            <w:pPr>
              <w:pStyle w:val="TableParagraph"/>
              <w:spacing w:before="96"/>
              <w:ind w:left="151"/>
              <w:rPr>
                <w:sz w:val="16"/>
              </w:rPr>
            </w:pPr>
            <w:r>
              <w:rPr>
                <w:sz w:val="16"/>
              </w:rPr>
              <w:t>Solubility</w:t>
            </w:r>
          </w:p>
        </w:tc>
        <w:tc>
          <w:tcPr>
            <w:tcW w:w="2198" w:type="dxa"/>
          </w:tcPr>
          <w:p>
            <w:pPr>
              <w:pStyle w:val="TableParagraph"/>
              <w:spacing w:before="96"/>
              <w:ind w:left="640"/>
              <w:rPr>
                <w:sz w:val="16"/>
              </w:rPr>
            </w:pPr>
            <w:r>
              <w:rPr>
                <w:sz w:val="16"/>
              </w:rPr>
              <w:t>Insoluble</w:t>
            </w:r>
          </w:p>
        </w:tc>
        <w:tc>
          <w:tcPr>
            <w:tcW w:w="3220" w:type="dxa"/>
          </w:tcPr>
          <w:p>
            <w:pPr>
              <w:pStyle w:val="TableParagraph"/>
              <w:spacing w:before="96"/>
              <w:ind w:left="962"/>
              <w:rPr>
                <w:sz w:val="16"/>
              </w:rPr>
            </w:pPr>
            <w:r>
              <w:rPr>
                <w:sz w:val="16"/>
              </w:rPr>
              <w:t>Insoluble</w:t>
            </w:r>
          </w:p>
        </w:tc>
        <w:tc>
          <w:tcPr>
            <w:tcW w:w="2159" w:type="dxa"/>
          </w:tcPr>
          <w:p>
            <w:pPr>
              <w:pStyle w:val="TableParagraph"/>
              <w:spacing w:before="96"/>
              <w:ind w:left="142"/>
              <w:rPr>
                <w:sz w:val="16"/>
              </w:rPr>
            </w:pPr>
            <w:r>
              <w:rPr>
                <w:sz w:val="16"/>
              </w:rPr>
              <w:t>Insoluble</w:t>
            </w:r>
          </w:p>
        </w:tc>
        <w:tc>
          <w:tcPr>
            <w:tcW w:w="3122" w:type="dxa"/>
          </w:tcPr>
          <w:p>
            <w:pPr>
              <w:pStyle w:val="TableParagraph"/>
              <w:spacing w:before="96"/>
              <w:ind w:left="623"/>
              <w:rPr>
                <w:sz w:val="16"/>
              </w:rPr>
            </w:pPr>
            <w:r>
              <w:rPr>
                <w:sz w:val="16"/>
              </w:rPr>
              <w:t>Insoluble</w:t>
            </w:r>
          </w:p>
        </w:tc>
      </w:tr>
      <w:tr>
        <w:trPr>
          <w:trHeight w:val="367" w:hRule="atLeast"/>
        </w:trPr>
        <w:tc>
          <w:tcPr>
            <w:tcW w:w="2818" w:type="dxa"/>
          </w:tcPr>
          <w:p>
            <w:pPr>
              <w:pStyle w:val="TableParagraph"/>
              <w:spacing w:before="93"/>
              <w:ind w:left="151"/>
              <w:rPr>
                <w:sz w:val="16"/>
              </w:rPr>
            </w:pPr>
            <w:r>
              <w:rPr>
                <w:sz w:val="16"/>
              </w:rPr>
              <w:t>pH</w:t>
            </w:r>
          </w:p>
        </w:tc>
        <w:tc>
          <w:tcPr>
            <w:tcW w:w="2198" w:type="dxa"/>
          </w:tcPr>
          <w:p>
            <w:pPr>
              <w:pStyle w:val="TableParagraph"/>
              <w:spacing w:before="93"/>
              <w:ind w:left="640"/>
              <w:rPr>
                <w:sz w:val="16"/>
              </w:rPr>
            </w:pPr>
            <w:r>
              <w:rPr>
                <w:sz w:val="16"/>
              </w:rPr>
              <w:t>5.73</w:t>
            </w:r>
          </w:p>
        </w:tc>
        <w:tc>
          <w:tcPr>
            <w:tcW w:w="3220" w:type="dxa"/>
          </w:tcPr>
          <w:p>
            <w:pPr>
              <w:pStyle w:val="TableParagraph"/>
              <w:spacing w:before="93"/>
              <w:ind w:left="962"/>
              <w:rPr>
                <w:sz w:val="16"/>
              </w:rPr>
            </w:pPr>
            <w:r>
              <w:rPr>
                <w:sz w:val="16"/>
              </w:rPr>
              <w:t>5.02</w:t>
            </w:r>
          </w:p>
        </w:tc>
        <w:tc>
          <w:tcPr>
            <w:tcW w:w="2159" w:type="dxa"/>
          </w:tcPr>
          <w:p>
            <w:pPr>
              <w:pStyle w:val="TableParagraph"/>
              <w:spacing w:before="93"/>
              <w:ind w:left="142"/>
              <w:rPr>
                <w:sz w:val="16"/>
              </w:rPr>
            </w:pPr>
            <w:r>
              <w:rPr>
                <w:sz w:val="16"/>
              </w:rPr>
              <w:t>5.96</w:t>
            </w:r>
          </w:p>
        </w:tc>
        <w:tc>
          <w:tcPr>
            <w:tcW w:w="3122" w:type="dxa"/>
          </w:tcPr>
          <w:p>
            <w:pPr>
              <w:pStyle w:val="TableParagraph"/>
              <w:spacing w:before="93"/>
              <w:ind w:left="623"/>
              <w:rPr>
                <w:sz w:val="16"/>
              </w:rPr>
            </w:pPr>
            <w:r>
              <w:rPr>
                <w:sz w:val="16"/>
              </w:rPr>
              <w:t>5.99</w:t>
            </w:r>
          </w:p>
        </w:tc>
      </w:tr>
      <w:tr>
        <w:trPr>
          <w:trHeight w:val="355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Protein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content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14.00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10.50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15.75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17.50</w:t>
            </w:r>
          </w:p>
        </w:tc>
      </w:tr>
      <w:tr>
        <w:trPr>
          <w:trHeight w:val="355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Ash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4.10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5.08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3.40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3.30</w:t>
            </w:r>
          </w:p>
        </w:tc>
      </w:tr>
      <w:tr>
        <w:trPr>
          <w:trHeight w:val="355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Fat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content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13.00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12.47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10.73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9.94</w:t>
            </w:r>
          </w:p>
        </w:tc>
      </w:tr>
      <w:tr>
        <w:trPr>
          <w:trHeight w:val="340" w:hRule="atLeast"/>
        </w:trPr>
        <w:tc>
          <w:tcPr>
            <w:tcW w:w="2818" w:type="dxa"/>
          </w:tcPr>
          <w:p>
            <w:pPr>
              <w:pStyle w:val="TableParagraph"/>
              <w:spacing w:before="81"/>
              <w:ind w:left="151"/>
              <w:rPr>
                <w:sz w:val="16"/>
              </w:rPr>
            </w:pPr>
            <w:r>
              <w:rPr>
                <w:sz w:val="16"/>
              </w:rPr>
              <w:t>Amylopectin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2198" w:type="dxa"/>
          </w:tcPr>
          <w:p>
            <w:pPr>
              <w:pStyle w:val="TableParagraph"/>
              <w:spacing w:before="81"/>
              <w:ind w:left="640"/>
              <w:rPr>
                <w:sz w:val="16"/>
              </w:rPr>
            </w:pPr>
            <w:r>
              <w:rPr>
                <w:sz w:val="16"/>
              </w:rPr>
              <w:t>77.81</w:t>
            </w:r>
          </w:p>
        </w:tc>
        <w:tc>
          <w:tcPr>
            <w:tcW w:w="3220" w:type="dxa"/>
          </w:tcPr>
          <w:p>
            <w:pPr>
              <w:pStyle w:val="TableParagraph"/>
              <w:spacing w:before="81"/>
              <w:ind w:left="962"/>
              <w:rPr>
                <w:sz w:val="16"/>
              </w:rPr>
            </w:pPr>
            <w:r>
              <w:rPr>
                <w:sz w:val="16"/>
              </w:rPr>
              <w:t>78.39</w:t>
            </w:r>
          </w:p>
        </w:tc>
        <w:tc>
          <w:tcPr>
            <w:tcW w:w="2159" w:type="dxa"/>
          </w:tcPr>
          <w:p>
            <w:pPr>
              <w:pStyle w:val="TableParagraph"/>
              <w:spacing w:before="81"/>
              <w:ind w:left="142"/>
              <w:rPr>
                <w:sz w:val="16"/>
              </w:rPr>
            </w:pPr>
            <w:r>
              <w:rPr>
                <w:sz w:val="16"/>
              </w:rPr>
              <w:t>75.25</w:t>
            </w:r>
          </w:p>
        </w:tc>
        <w:tc>
          <w:tcPr>
            <w:tcW w:w="3122" w:type="dxa"/>
          </w:tcPr>
          <w:p>
            <w:pPr>
              <w:pStyle w:val="TableParagraph"/>
              <w:spacing w:before="81"/>
              <w:ind w:left="623"/>
              <w:rPr>
                <w:sz w:val="16"/>
              </w:rPr>
            </w:pPr>
            <w:r>
              <w:rPr>
                <w:sz w:val="16"/>
              </w:rPr>
              <w:t>78.39</w:t>
            </w:r>
          </w:p>
        </w:tc>
      </w:tr>
      <w:tr>
        <w:trPr>
          <w:trHeight w:val="268" w:hRule="atLeast"/>
        </w:trPr>
        <w:tc>
          <w:tcPr>
            <w:tcW w:w="2818" w:type="dxa"/>
          </w:tcPr>
          <w:p>
            <w:pPr>
              <w:pStyle w:val="TableParagraph"/>
              <w:spacing w:line="182" w:lineRule="exact" w:before="67"/>
              <w:ind w:left="151"/>
              <w:rPr>
                <w:sz w:val="16"/>
              </w:rPr>
            </w:pPr>
            <w:r>
              <w:rPr>
                <w:sz w:val="16"/>
              </w:rPr>
              <w:t>Amylose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content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2198" w:type="dxa"/>
          </w:tcPr>
          <w:p>
            <w:pPr>
              <w:pStyle w:val="TableParagraph"/>
              <w:spacing w:line="182" w:lineRule="exact" w:before="67"/>
              <w:ind w:left="640"/>
              <w:rPr>
                <w:sz w:val="16"/>
              </w:rPr>
            </w:pPr>
            <w:r>
              <w:rPr>
                <w:sz w:val="16"/>
              </w:rPr>
              <w:t>22.19</w:t>
            </w:r>
          </w:p>
        </w:tc>
        <w:tc>
          <w:tcPr>
            <w:tcW w:w="3220" w:type="dxa"/>
          </w:tcPr>
          <w:p>
            <w:pPr>
              <w:pStyle w:val="TableParagraph"/>
              <w:spacing w:line="182" w:lineRule="exact" w:before="67"/>
              <w:ind w:left="962"/>
              <w:rPr>
                <w:sz w:val="16"/>
              </w:rPr>
            </w:pPr>
            <w:r>
              <w:rPr>
                <w:sz w:val="16"/>
              </w:rPr>
              <w:t>21.61</w:t>
            </w:r>
          </w:p>
        </w:tc>
        <w:tc>
          <w:tcPr>
            <w:tcW w:w="2159" w:type="dxa"/>
          </w:tcPr>
          <w:p>
            <w:pPr>
              <w:pStyle w:val="TableParagraph"/>
              <w:spacing w:line="182" w:lineRule="exact" w:before="67"/>
              <w:ind w:left="142"/>
              <w:rPr>
                <w:sz w:val="16"/>
              </w:rPr>
            </w:pPr>
            <w:r>
              <w:rPr>
                <w:sz w:val="16"/>
              </w:rPr>
              <w:t>24.75</w:t>
            </w:r>
          </w:p>
        </w:tc>
        <w:tc>
          <w:tcPr>
            <w:tcW w:w="3122" w:type="dxa"/>
          </w:tcPr>
          <w:p>
            <w:pPr>
              <w:pStyle w:val="TableParagraph"/>
              <w:spacing w:line="182" w:lineRule="exact" w:before="67"/>
              <w:ind w:left="623"/>
              <w:rPr>
                <w:sz w:val="16"/>
              </w:rPr>
            </w:pPr>
            <w:r>
              <w:rPr>
                <w:sz w:val="16"/>
              </w:rPr>
              <w:t>21.61</w:t>
            </w:r>
          </w:p>
        </w:tc>
      </w:tr>
      <w:tr>
        <w:trPr>
          <w:trHeight w:val="213" w:hRule="atLeast"/>
        </w:trPr>
        <w:tc>
          <w:tcPr>
            <w:tcW w:w="2818" w:type="dxa"/>
          </w:tcPr>
          <w:p>
            <w:pPr>
              <w:pStyle w:val="TableParagraph"/>
              <w:spacing w:before="9"/>
              <w:ind w:left="151"/>
              <w:rPr>
                <w:sz w:val="16"/>
              </w:rPr>
            </w:pPr>
            <w:r>
              <w:rPr>
                <w:sz w:val="16"/>
              </w:rPr>
              <w:t>Mean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particle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size</w:t>
            </w:r>
          </w:p>
        </w:tc>
        <w:tc>
          <w:tcPr>
            <w:tcW w:w="2198" w:type="dxa"/>
          </w:tcPr>
          <w:p>
            <w:pPr>
              <w:pStyle w:val="TableParagraph"/>
              <w:spacing w:before="9"/>
              <w:ind w:left="640"/>
              <w:rPr>
                <w:sz w:val="16"/>
              </w:rPr>
            </w:pPr>
            <w:r>
              <w:rPr>
                <w:sz w:val="16"/>
              </w:rPr>
              <w:t>8.00</w:t>
            </w:r>
          </w:p>
        </w:tc>
        <w:tc>
          <w:tcPr>
            <w:tcW w:w="3220" w:type="dxa"/>
          </w:tcPr>
          <w:p>
            <w:pPr>
              <w:pStyle w:val="TableParagraph"/>
              <w:spacing w:before="9"/>
              <w:ind w:left="962"/>
              <w:rPr>
                <w:sz w:val="16"/>
              </w:rPr>
            </w:pPr>
            <w:r>
              <w:rPr>
                <w:sz w:val="16"/>
              </w:rPr>
              <w:t>10.75</w:t>
            </w:r>
          </w:p>
        </w:tc>
        <w:tc>
          <w:tcPr>
            <w:tcW w:w="2159" w:type="dxa"/>
          </w:tcPr>
          <w:p>
            <w:pPr>
              <w:pStyle w:val="TableParagraph"/>
              <w:spacing w:before="9"/>
              <w:ind w:left="142"/>
              <w:rPr>
                <w:sz w:val="16"/>
              </w:rPr>
            </w:pPr>
            <w:r>
              <w:rPr>
                <w:sz w:val="16"/>
              </w:rPr>
              <w:t>121.38</w:t>
            </w:r>
          </w:p>
        </w:tc>
        <w:tc>
          <w:tcPr>
            <w:tcW w:w="3122" w:type="dxa"/>
          </w:tcPr>
          <w:p>
            <w:pPr>
              <w:pStyle w:val="TableParagraph"/>
              <w:spacing w:before="9"/>
              <w:ind w:left="623"/>
              <w:rPr>
                <w:sz w:val="16"/>
              </w:rPr>
            </w:pPr>
            <w:r>
              <w:rPr>
                <w:sz w:val="16"/>
              </w:rPr>
              <w:t>90.46</w:t>
            </w:r>
          </w:p>
        </w:tc>
      </w:tr>
      <w:tr>
        <w:trPr>
          <w:trHeight w:val="213" w:hRule="atLeast"/>
        </w:trPr>
        <w:tc>
          <w:tcPr>
            <w:tcW w:w="2818" w:type="dxa"/>
          </w:tcPr>
          <w:p>
            <w:pPr>
              <w:pStyle w:val="TableParagraph"/>
              <w:spacing w:line="182" w:lineRule="exact" w:before="12"/>
              <w:ind w:left="151"/>
              <w:rPr>
                <w:sz w:val="16"/>
              </w:rPr>
            </w:pPr>
            <w:r>
              <w:rPr>
                <w:sz w:val="16"/>
              </w:rPr>
              <w:t>Bulkiness</w:t>
            </w:r>
          </w:p>
        </w:tc>
        <w:tc>
          <w:tcPr>
            <w:tcW w:w="2198" w:type="dxa"/>
          </w:tcPr>
          <w:p>
            <w:pPr>
              <w:pStyle w:val="TableParagraph"/>
              <w:spacing w:line="182" w:lineRule="exact" w:before="12"/>
              <w:ind w:left="640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3220" w:type="dxa"/>
          </w:tcPr>
          <w:p>
            <w:pPr>
              <w:pStyle w:val="TableParagraph"/>
              <w:spacing w:line="182" w:lineRule="exact" w:before="12"/>
              <w:ind w:left="962"/>
              <w:rPr>
                <w:sz w:val="16"/>
              </w:rPr>
            </w:pPr>
            <w:r>
              <w:rPr>
                <w:sz w:val="16"/>
              </w:rPr>
              <w:t>1.59</w:t>
            </w:r>
          </w:p>
        </w:tc>
        <w:tc>
          <w:tcPr>
            <w:tcW w:w="2159" w:type="dxa"/>
          </w:tcPr>
          <w:p>
            <w:pPr>
              <w:pStyle w:val="TableParagraph"/>
              <w:spacing w:line="182" w:lineRule="exact" w:before="12"/>
              <w:ind w:left="142"/>
              <w:rPr>
                <w:sz w:val="16"/>
              </w:rPr>
            </w:pPr>
            <w:r>
              <w:rPr>
                <w:sz w:val="16"/>
              </w:rPr>
              <w:t>1.20</w:t>
            </w:r>
          </w:p>
        </w:tc>
        <w:tc>
          <w:tcPr>
            <w:tcW w:w="3122" w:type="dxa"/>
          </w:tcPr>
          <w:p>
            <w:pPr>
              <w:pStyle w:val="TableParagraph"/>
              <w:spacing w:line="182" w:lineRule="exact" w:before="12"/>
              <w:ind w:left="623"/>
              <w:rPr>
                <w:sz w:val="16"/>
              </w:rPr>
            </w:pPr>
            <w:r>
              <w:rPr>
                <w:sz w:val="16"/>
              </w:rPr>
              <w:t>1.52</w:t>
            </w:r>
          </w:p>
        </w:tc>
      </w:tr>
      <w:tr>
        <w:trPr>
          <w:trHeight w:val="211" w:hRule="atLeast"/>
        </w:trPr>
        <w:tc>
          <w:tcPr>
            <w:tcW w:w="2818" w:type="dxa"/>
          </w:tcPr>
          <w:p>
            <w:pPr>
              <w:pStyle w:val="TableParagraph"/>
              <w:spacing w:line="182" w:lineRule="exact" w:before="9"/>
              <w:ind w:left="151"/>
              <w:rPr>
                <w:sz w:val="16"/>
              </w:rPr>
            </w:pPr>
            <w:r>
              <w:rPr>
                <w:sz w:val="16"/>
              </w:rPr>
              <w:t>Packing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fraction</w:t>
            </w:r>
          </w:p>
        </w:tc>
        <w:tc>
          <w:tcPr>
            <w:tcW w:w="2198" w:type="dxa"/>
          </w:tcPr>
          <w:p>
            <w:pPr>
              <w:pStyle w:val="TableParagraph"/>
              <w:spacing w:line="182" w:lineRule="exact" w:before="9"/>
              <w:ind w:left="640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3220" w:type="dxa"/>
          </w:tcPr>
          <w:p>
            <w:pPr>
              <w:pStyle w:val="TableParagraph"/>
              <w:spacing w:line="182" w:lineRule="exact" w:before="9"/>
              <w:ind w:left="962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2159" w:type="dxa"/>
          </w:tcPr>
          <w:p>
            <w:pPr>
              <w:pStyle w:val="TableParagraph"/>
              <w:spacing w:line="182" w:lineRule="exact" w:before="9"/>
              <w:ind w:left="142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3122" w:type="dxa"/>
          </w:tcPr>
          <w:p>
            <w:pPr>
              <w:pStyle w:val="TableParagraph"/>
              <w:spacing w:line="182" w:lineRule="exact" w:before="9"/>
              <w:ind w:left="623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297" w:hRule="atLeast"/>
        </w:trPr>
        <w:tc>
          <w:tcPr>
            <w:tcW w:w="28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51"/>
              <w:rPr>
                <w:sz w:val="16"/>
              </w:rPr>
            </w:pPr>
            <w:r>
              <w:rPr>
                <w:sz w:val="16"/>
              </w:rPr>
              <w:t>Porosity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(%)</w:t>
            </w:r>
          </w:p>
        </w:tc>
        <w:tc>
          <w:tcPr>
            <w:tcW w:w="21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640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32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962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21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42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31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623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</w:tr>
    </w:tbl>
    <w:p>
      <w:pPr>
        <w:spacing w:before="0"/>
        <w:ind w:left="571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Native</w:t>
      </w:r>
      <w:r>
        <w:rPr>
          <w:rFonts w:ascii="Calibri"/>
          <w:b/>
          <w:spacing w:val="34"/>
          <w:sz w:val="20"/>
        </w:rPr>
        <w:t> </w:t>
      </w:r>
      <w:r>
        <w:rPr>
          <w:rFonts w:ascii="Calibri"/>
          <w:b/>
          <w:sz w:val="20"/>
        </w:rPr>
        <w:t>starch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has</w:t>
      </w:r>
      <w:r>
        <w:rPr>
          <w:rFonts w:ascii="Calibri"/>
          <w:b/>
          <w:spacing w:val="35"/>
          <w:sz w:val="20"/>
        </w:rPr>
        <w:t> </w:t>
      </w:r>
      <w:r>
        <w:rPr>
          <w:rFonts w:ascii="Calibri"/>
          <w:b/>
          <w:sz w:val="20"/>
        </w:rPr>
        <w:t>comparable</w:t>
      </w:r>
      <w:r>
        <w:rPr>
          <w:rFonts w:ascii="Calibri"/>
          <w:b/>
          <w:spacing w:val="35"/>
          <w:sz w:val="20"/>
        </w:rPr>
        <w:t> </w:t>
      </w:r>
      <w:r>
        <w:rPr>
          <w:rFonts w:ascii="Calibri"/>
          <w:b/>
          <w:sz w:val="20"/>
        </w:rPr>
        <w:t>properties</w:t>
      </w:r>
      <w:r>
        <w:rPr>
          <w:rFonts w:ascii="Calibri"/>
          <w:b/>
          <w:spacing w:val="35"/>
          <w:sz w:val="20"/>
        </w:rPr>
        <w:t> </w:t>
      </w:r>
      <w:r>
        <w:rPr>
          <w:rFonts w:ascii="Calibri"/>
          <w:b/>
          <w:sz w:val="20"/>
        </w:rPr>
        <w:t>with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maize</w:t>
      </w:r>
      <w:r>
        <w:rPr>
          <w:rFonts w:ascii="Calibri"/>
          <w:b/>
          <w:spacing w:val="35"/>
          <w:sz w:val="20"/>
        </w:rPr>
        <w:t> </w:t>
      </w:r>
      <w:r>
        <w:rPr>
          <w:rFonts w:ascii="Calibri"/>
          <w:b/>
          <w:sz w:val="20"/>
        </w:rPr>
        <w:t>starch</w:t>
      </w:r>
      <w:r>
        <w:rPr>
          <w:rFonts w:ascii="Calibri"/>
          <w:b/>
          <w:spacing w:val="32"/>
          <w:sz w:val="20"/>
        </w:rPr>
        <w:t> </w:t>
      </w:r>
      <w:r>
        <w:rPr>
          <w:rFonts w:ascii="Calibri"/>
          <w:b/>
          <w:sz w:val="20"/>
        </w:rPr>
        <w:t>but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with</w:t>
      </w:r>
      <w:r>
        <w:rPr>
          <w:rFonts w:ascii="Calibri"/>
          <w:b/>
          <w:spacing w:val="37"/>
          <w:sz w:val="20"/>
        </w:rPr>
        <w:t> </w:t>
      </w:r>
      <w:r>
        <w:rPr>
          <w:rFonts w:ascii="Calibri"/>
          <w:b/>
          <w:sz w:val="20"/>
        </w:rPr>
        <w:t>poorer</w:t>
      </w:r>
      <w:r>
        <w:rPr>
          <w:rFonts w:ascii="Calibri"/>
          <w:b/>
          <w:spacing w:val="35"/>
          <w:sz w:val="20"/>
        </w:rPr>
        <w:t> </w:t>
      </w:r>
      <w:r>
        <w:rPr>
          <w:rFonts w:ascii="Calibri"/>
          <w:b/>
          <w:sz w:val="20"/>
        </w:rPr>
        <w:t>flow</w:t>
      </w:r>
      <w:r>
        <w:rPr>
          <w:rFonts w:ascii="Calibri"/>
          <w:b/>
          <w:spacing w:val="33"/>
          <w:sz w:val="20"/>
        </w:rPr>
        <w:t> </w:t>
      </w:r>
      <w:r>
        <w:rPr>
          <w:rFonts w:ascii="Calibri"/>
          <w:b/>
          <w:sz w:val="20"/>
        </w:rPr>
        <w:t>properties.</w:t>
      </w:r>
      <w:r>
        <w:rPr>
          <w:rFonts w:ascii="Calibri"/>
          <w:b/>
          <w:spacing w:val="34"/>
          <w:sz w:val="20"/>
        </w:rPr>
        <w:t> </w:t>
      </w:r>
      <w:r>
        <w:rPr>
          <w:rFonts w:ascii="Calibri"/>
          <w:b/>
          <w:sz w:val="20"/>
        </w:rPr>
        <w:t>Modification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improved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flowability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and</w:t>
      </w:r>
      <w:r>
        <w:rPr>
          <w:rFonts w:ascii="Calibri"/>
          <w:b/>
          <w:spacing w:val="36"/>
          <w:sz w:val="20"/>
        </w:rPr>
        <w:t> </w:t>
      </w:r>
      <w:r>
        <w:rPr>
          <w:rFonts w:ascii="Calibri"/>
          <w:b/>
          <w:sz w:val="20"/>
        </w:rPr>
        <w:t>swelling</w:t>
      </w:r>
      <w:r>
        <w:rPr>
          <w:rFonts w:ascii="Calibri"/>
          <w:b/>
          <w:spacing w:val="35"/>
          <w:sz w:val="20"/>
        </w:rPr>
        <w:t> </w:t>
      </w:r>
      <w:r>
        <w:rPr>
          <w:rFonts w:ascii="Calibri"/>
          <w:b/>
          <w:sz w:val="20"/>
        </w:rPr>
        <w:t>capacity</w:t>
      </w:r>
    </w:p>
    <w:p>
      <w:pPr>
        <w:spacing w:after="0"/>
        <w:jc w:val="left"/>
        <w:rPr>
          <w:rFonts w:ascii="Calibri"/>
          <w:sz w:val="20"/>
        </w:rPr>
        <w:sectPr>
          <w:footerReference w:type="default" r:id="rId112"/>
          <w:pgSz w:w="15840" w:h="12240" w:orient="landscape"/>
          <w:pgMar w:footer="668" w:header="0" w:top="1140" w:bottom="860" w:left="840" w:right="50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2"/>
        </w:rPr>
      </w:pPr>
    </w:p>
    <w:p>
      <w:pPr>
        <w:pStyle w:val="BodyText"/>
        <w:ind w:left="238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961888" cy="4645152"/>
            <wp:effectExtent l="0" t="0" r="0" b="0"/>
            <wp:docPr id="10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8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5840" w:h="12240" w:orient="landscape"/>
          <w:pgMar w:header="0" w:footer="668" w:top="1140" w:bottom="860" w:left="840" w:right="50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</w:rPr>
      </w:pPr>
    </w:p>
    <w:p>
      <w:pPr>
        <w:spacing w:before="56"/>
        <w:ind w:left="66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Table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4.4: Effects of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Various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Binder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Concentrations on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Flow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and Density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Properties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Paracetamol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Granules</w:t>
      </w:r>
    </w:p>
    <w:p>
      <w:pPr>
        <w:pStyle w:val="BodyText"/>
        <w:spacing w:before="4"/>
        <w:rPr>
          <w:rFonts w:ascii="Calibri"/>
          <w:sz w:val="20"/>
        </w:rPr>
      </w:pPr>
    </w:p>
    <w:tbl>
      <w:tblPr>
        <w:tblW w:w="0" w:type="auto"/>
        <w:jc w:val="left"/>
        <w:tblInd w:w="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2227"/>
        <w:gridCol w:w="1963"/>
        <w:gridCol w:w="1010"/>
        <w:gridCol w:w="1064"/>
        <w:gridCol w:w="1637"/>
        <w:gridCol w:w="2008"/>
        <w:gridCol w:w="1911"/>
      </w:tblGrid>
      <w:tr>
        <w:trPr>
          <w:trHeight w:val="508" w:hRule="atLeast"/>
        </w:trPr>
        <w:tc>
          <w:tcPr>
            <w:tcW w:w="21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Binder</w:t>
            </w:r>
          </w:p>
          <w:p>
            <w:pPr>
              <w:pStyle w:val="TableParagraph"/>
              <w:spacing w:line="238" w:lineRule="exact" w:before="1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concentration</w:t>
            </w:r>
          </w:p>
        </w:tc>
        <w:tc>
          <w:tcPr>
            <w:tcW w:w="22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227"/>
              <w:rPr>
                <w:b/>
                <w:sz w:val="22"/>
              </w:rPr>
            </w:pPr>
            <w:r>
              <w:rPr>
                <w:b/>
                <w:sz w:val="22"/>
              </w:rPr>
              <w:t>Angle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Repose (o)</w:t>
            </w:r>
          </w:p>
        </w:tc>
        <w:tc>
          <w:tcPr>
            <w:tcW w:w="19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74"/>
              <w:rPr>
                <w:b/>
                <w:sz w:val="22"/>
              </w:rPr>
            </w:pPr>
            <w:r>
              <w:rPr>
                <w:b/>
                <w:sz w:val="22"/>
              </w:rPr>
              <w:t>Flow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rate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g/sec</w:t>
            </w:r>
          </w:p>
        </w:tc>
        <w:tc>
          <w:tcPr>
            <w:tcW w:w="10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385"/>
              <w:rPr>
                <w:b/>
                <w:sz w:val="22"/>
              </w:rPr>
            </w:pPr>
            <w:r>
              <w:rPr>
                <w:b/>
                <w:sz w:val="22"/>
              </w:rPr>
              <w:t>Bulk</w:t>
            </w:r>
          </w:p>
          <w:p>
            <w:pPr>
              <w:pStyle w:val="TableParagraph"/>
              <w:spacing w:line="238" w:lineRule="exact" w:before="1"/>
              <w:ind w:left="385"/>
              <w:rPr>
                <w:b/>
                <w:sz w:val="22"/>
              </w:rPr>
            </w:pPr>
            <w:r>
              <w:rPr>
                <w:b/>
                <w:sz w:val="22"/>
              </w:rPr>
              <w:t>g/cm</w:t>
            </w:r>
            <w:r>
              <w:rPr>
                <w:b/>
                <w:sz w:val="22"/>
                <w:vertAlign w:val="superscript"/>
              </w:rPr>
              <w:t>3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225"/>
              <w:rPr>
                <w:b/>
                <w:sz w:val="22"/>
              </w:rPr>
            </w:pPr>
            <w:r>
              <w:rPr>
                <w:b/>
                <w:sz w:val="22"/>
              </w:rPr>
              <w:t>Density</w:t>
            </w:r>
          </w:p>
        </w:tc>
        <w:tc>
          <w:tcPr>
            <w:tcW w:w="16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Tapped</w:t>
            </w:r>
          </w:p>
          <w:p>
            <w:pPr>
              <w:pStyle w:val="TableParagraph"/>
              <w:spacing w:line="238" w:lineRule="exact" w:before="1"/>
              <w:ind w:left="131"/>
              <w:rPr>
                <w:b/>
                <w:sz w:val="22"/>
              </w:rPr>
            </w:pPr>
            <w:r>
              <w:rPr>
                <w:b/>
                <w:sz w:val="22"/>
              </w:rPr>
              <w:t>Density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g/cm</w:t>
            </w:r>
            <w:r>
              <w:rPr>
                <w:b/>
                <w:sz w:val="22"/>
                <w:vertAlign w:val="superscript"/>
              </w:rPr>
              <w:t>3</w:t>
            </w:r>
          </w:p>
        </w:tc>
        <w:tc>
          <w:tcPr>
            <w:tcW w:w="20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231"/>
              <w:rPr>
                <w:b/>
                <w:sz w:val="22"/>
              </w:rPr>
            </w:pPr>
            <w:r>
              <w:rPr>
                <w:b/>
                <w:sz w:val="22"/>
              </w:rPr>
              <w:t>Carr’s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Index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(%)</w:t>
            </w:r>
          </w:p>
        </w:tc>
        <w:tc>
          <w:tcPr>
            <w:tcW w:w="19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39"/>
              <w:rPr>
                <w:b/>
                <w:sz w:val="22"/>
              </w:rPr>
            </w:pPr>
            <w:r>
              <w:rPr>
                <w:b/>
                <w:sz w:val="22"/>
              </w:rPr>
              <w:t>Hausner’s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Ratio</w:t>
            </w:r>
          </w:p>
        </w:tc>
      </w:tr>
      <w:tr>
        <w:trPr>
          <w:trHeight w:val="251" w:hRule="atLeast"/>
        </w:trPr>
        <w:tc>
          <w:tcPr>
            <w:tcW w:w="21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0%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w/w</w:t>
            </w:r>
          </w:p>
        </w:tc>
        <w:tc>
          <w:tcPr>
            <w:tcW w:w="22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37.30</w:t>
            </w:r>
          </w:p>
        </w:tc>
        <w:tc>
          <w:tcPr>
            <w:tcW w:w="19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3.13</w:t>
            </w:r>
          </w:p>
        </w:tc>
        <w:tc>
          <w:tcPr>
            <w:tcW w:w="10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  <w:tc>
          <w:tcPr>
            <w:tcW w:w="16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0.54</w:t>
            </w:r>
          </w:p>
        </w:tc>
        <w:tc>
          <w:tcPr>
            <w:tcW w:w="20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966"/>
              <w:rPr>
                <w:sz w:val="22"/>
              </w:rPr>
            </w:pPr>
            <w:r>
              <w:rPr>
                <w:sz w:val="22"/>
              </w:rPr>
              <w:t>19.59</w:t>
            </w:r>
          </w:p>
        </w:tc>
        <w:tc>
          <w:tcPr>
            <w:tcW w:w="19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2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1.24</w:t>
            </w:r>
          </w:p>
        </w:tc>
      </w:tr>
      <w:tr>
        <w:trPr>
          <w:trHeight w:val="249" w:hRule="atLeast"/>
        </w:trPr>
        <w:tc>
          <w:tcPr>
            <w:tcW w:w="2108" w:type="dxa"/>
          </w:tcPr>
          <w:p>
            <w:pPr>
              <w:pStyle w:val="TableParagraph"/>
              <w:spacing w:line="230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5%w/w</w:t>
            </w:r>
          </w:p>
        </w:tc>
        <w:tc>
          <w:tcPr>
            <w:tcW w:w="22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108" w:type="dxa"/>
          </w:tcPr>
          <w:p>
            <w:pPr>
              <w:pStyle w:val="TableParagraph"/>
              <w:spacing w:line="234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NS</w:t>
            </w:r>
          </w:p>
        </w:tc>
        <w:tc>
          <w:tcPr>
            <w:tcW w:w="2227" w:type="dxa"/>
          </w:tcPr>
          <w:p>
            <w:pPr>
              <w:pStyle w:val="TableParagraph"/>
              <w:spacing w:line="23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32.43</w:t>
            </w:r>
          </w:p>
        </w:tc>
        <w:tc>
          <w:tcPr>
            <w:tcW w:w="1963" w:type="dxa"/>
          </w:tcPr>
          <w:p>
            <w:pPr>
              <w:pStyle w:val="TableParagraph"/>
              <w:spacing w:line="23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3.44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  <w:tc>
          <w:tcPr>
            <w:tcW w:w="1637" w:type="dxa"/>
          </w:tcPr>
          <w:p>
            <w:pPr>
              <w:pStyle w:val="TableParagraph"/>
              <w:spacing w:line="23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0.46</w:t>
            </w:r>
          </w:p>
        </w:tc>
        <w:tc>
          <w:tcPr>
            <w:tcW w:w="2008" w:type="dxa"/>
          </w:tcPr>
          <w:p>
            <w:pPr>
              <w:pStyle w:val="TableParagraph"/>
              <w:spacing w:line="234" w:lineRule="exact"/>
              <w:ind w:left="966"/>
              <w:rPr>
                <w:sz w:val="22"/>
              </w:rPr>
            </w:pPr>
            <w:r>
              <w:rPr>
                <w:sz w:val="22"/>
              </w:rPr>
              <w:t>13.04</w:t>
            </w:r>
          </w:p>
        </w:tc>
        <w:tc>
          <w:tcPr>
            <w:tcW w:w="1911" w:type="dxa"/>
          </w:tcPr>
          <w:p>
            <w:pPr>
              <w:pStyle w:val="TableParagraph"/>
              <w:spacing w:line="23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1.15</w:t>
            </w:r>
          </w:p>
        </w:tc>
      </w:tr>
      <w:tr>
        <w:trPr>
          <w:trHeight w:val="254" w:hRule="atLeast"/>
        </w:trPr>
        <w:tc>
          <w:tcPr>
            <w:tcW w:w="2108" w:type="dxa"/>
          </w:tcPr>
          <w:p>
            <w:pPr>
              <w:pStyle w:val="TableParagraph"/>
              <w:spacing w:line="234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PGSW</w:t>
            </w:r>
          </w:p>
        </w:tc>
        <w:tc>
          <w:tcPr>
            <w:tcW w:w="2227" w:type="dxa"/>
          </w:tcPr>
          <w:p>
            <w:pPr>
              <w:pStyle w:val="TableParagraph"/>
              <w:spacing w:line="23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41.04</w:t>
            </w:r>
          </w:p>
        </w:tc>
        <w:tc>
          <w:tcPr>
            <w:tcW w:w="1963" w:type="dxa"/>
          </w:tcPr>
          <w:p>
            <w:pPr>
              <w:pStyle w:val="TableParagraph"/>
              <w:spacing w:line="23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3.23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  <w:tc>
          <w:tcPr>
            <w:tcW w:w="1637" w:type="dxa"/>
          </w:tcPr>
          <w:p>
            <w:pPr>
              <w:pStyle w:val="TableParagraph"/>
              <w:spacing w:line="23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  <w:tc>
          <w:tcPr>
            <w:tcW w:w="2008" w:type="dxa"/>
          </w:tcPr>
          <w:p>
            <w:pPr>
              <w:pStyle w:val="TableParagraph"/>
              <w:spacing w:line="234" w:lineRule="exact"/>
              <w:ind w:left="966"/>
              <w:rPr>
                <w:sz w:val="22"/>
              </w:rPr>
            </w:pPr>
            <w:r>
              <w:rPr>
                <w:sz w:val="22"/>
              </w:rPr>
              <w:t>10.81</w:t>
            </w:r>
          </w:p>
        </w:tc>
        <w:tc>
          <w:tcPr>
            <w:tcW w:w="1911" w:type="dxa"/>
          </w:tcPr>
          <w:p>
            <w:pPr>
              <w:pStyle w:val="TableParagraph"/>
              <w:spacing w:line="23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1.12</w:t>
            </w:r>
          </w:p>
        </w:tc>
      </w:tr>
      <w:tr>
        <w:trPr>
          <w:trHeight w:val="251" w:hRule="atLeast"/>
        </w:trPr>
        <w:tc>
          <w:tcPr>
            <w:tcW w:w="2108" w:type="dxa"/>
          </w:tcPr>
          <w:p>
            <w:pPr>
              <w:pStyle w:val="TableParagraph"/>
              <w:spacing w:line="232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PGSA</w:t>
            </w:r>
          </w:p>
        </w:tc>
        <w:tc>
          <w:tcPr>
            <w:tcW w:w="2227" w:type="dxa"/>
          </w:tcPr>
          <w:p>
            <w:pPr>
              <w:pStyle w:val="TableParagraph"/>
              <w:spacing w:line="232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32.04</w:t>
            </w:r>
          </w:p>
        </w:tc>
        <w:tc>
          <w:tcPr>
            <w:tcW w:w="1963" w:type="dxa"/>
          </w:tcPr>
          <w:p>
            <w:pPr>
              <w:pStyle w:val="TableParagraph"/>
              <w:spacing w:line="232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3.09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0.41</w:t>
            </w:r>
          </w:p>
        </w:tc>
        <w:tc>
          <w:tcPr>
            <w:tcW w:w="1637" w:type="dxa"/>
          </w:tcPr>
          <w:p>
            <w:pPr>
              <w:pStyle w:val="TableParagraph"/>
              <w:spacing w:line="232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0.46</w:t>
            </w:r>
          </w:p>
        </w:tc>
        <w:tc>
          <w:tcPr>
            <w:tcW w:w="2008" w:type="dxa"/>
          </w:tcPr>
          <w:p>
            <w:pPr>
              <w:pStyle w:val="TableParagraph"/>
              <w:spacing w:line="232" w:lineRule="exact"/>
              <w:ind w:left="966"/>
              <w:rPr>
                <w:sz w:val="22"/>
              </w:rPr>
            </w:pPr>
            <w:r>
              <w:rPr>
                <w:sz w:val="22"/>
              </w:rPr>
              <w:t>10.87</w:t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1.12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spacing w:line="249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GLT</w:t>
            </w:r>
          </w:p>
        </w:tc>
        <w:tc>
          <w:tcPr>
            <w:tcW w:w="2227" w:type="dxa"/>
          </w:tcPr>
          <w:p>
            <w:pPr>
              <w:pStyle w:val="TableParagraph"/>
              <w:spacing w:line="24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31.76</w:t>
            </w:r>
          </w:p>
        </w:tc>
        <w:tc>
          <w:tcPr>
            <w:tcW w:w="1963" w:type="dxa"/>
          </w:tcPr>
          <w:p>
            <w:pPr>
              <w:pStyle w:val="TableParagraph"/>
              <w:spacing w:line="24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3.15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  <w:tc>
          <w:tcPr>
            <w:tcW w:w="1637" w:type="dxa"/>
          </w:tcPr>
          <w:p>
            <w:pPr>
              <w:pStyle w:val="TableParagraph"/>
              <w:spacing w:line="24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0.50</w:t>
            </w:r>
          </w:p>
        </w:tc>
        <w:tc>
          <w:tcPr>
            <w:tcW w:w="2008" w:type="dxa"/>
          </w:tcPr>
          <w:p>
            <w:pPr>
              <w:pStyle w:val="TableParagraph"/>
              <w:spacing w:line="244" w:lineRule="exact"/>
              <w:ind w:left="966"/>
              <w:rPr>
                <w:sz w:val="22"/>
              </w:rPr>
            </w:pPr>
            <w:r>
              <w:rPr>
                <w:sz w:val="22"/>
              </w:rPr>
              <w:t>13.00</w:t>
            </w:r>
          </w:p>
        </w:tc>
        <w:tc>
          <w:tcPr>
            <w:tcW w:w="1911" w:type="dxa"/>
          </w:tcPr>
          <w:p>
            <w:pPr>
              <w:pStyle w:val="TableParagraph"/>
              <w:spacing w:line="24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1.15</w:t>
            </w:r>
          </w:p>
        </w:tc>
      </w:tr>
      <w:tr>
        <w:trPr>
          <w:trHeight w:val="280" w:hRule="atLeast"/>
        </w:trPr>
        <w:tc>
          <w:tcPr>
            <w:tcW w:w="2108" w:type="dxa"/>
          </w:tcPr>
          <w:p>
            <w:pPr>
              <w:pStyle w:val="TableParagraph"/>
              <w:spacing w:line="236" w:lineRule="exact" w:before="25"/>
              <w:ind w:left="890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7.5%</w:t>
            </w:r>
            <w:r>
              <w:rPr>
                <w:b/>
                <w:spacing w:val="3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w/w</w:t>
            </w:r>
          </w:p>
        </w:tc>
        <w:tc>
          <w:tcPr>
            <w:tcW w:w="22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2108" w:type="dxa"/>
          </w:tcPr>
          <w:p>
            <w:pPr>
              <w:pStyle w:val="TableParagraph"/>
              <w:spacing w:line="234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NS</w:t>
            </w:r>
          </w:p>
        </w:tc>
        <w:tc>
          <w:tcPr>
            <w:tcW w:w="2227" w:type="dxa"/>
          </w:tcPr>
          <w:p>
            <w:pPr>
              <w:pStyle w:val="TableParagraph"/>
              <w:spacing w:line="23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30.47</w:t>
            </w:r>
          </w:p>
        </w:tc>
        <w:tc>
          <w:tcPr>
            <w:tcW w:w="1963" w:type="dxa"/>
          </w:tcPr>
          <w:p>
            <w:pPr>
              <w:pStyle w:val="TableParagraph"/>
              <w:spacing w:line="23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3.33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  <w:tc>
          <w:tcPr>
            <w:tcW w:w="1637" w:type="dxa"/>
          </w:tcPr>
          <w:p>
            <w:pPr>
              <w:pStyle w:val="TableParagraph"/>
              <w:spacing w:line="23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  <w:tc>
          <w:tcPr>
            <w:tcW w:w="2008" w:type="dxa"/>
          </w:tcPr>
          <w:p>
            <w:pPr>
              <w:pStyle w:val="TableParagraph"/>
              <w:spacing w:line="234" w:lineRule="exact"/>
              <w:ind w:left="966"/>
              <w:rPr>
                <w:sz w:val="22"/>
              </w:rPr>
            </w:pPr>
            <w:r>
              <w:rPr>
                <w:sz w:val="22"/>
              </w:rPr>
              <w:t>9.09</w:t>
            </w:r>
          </w:p>
        </w:tc>
        <w:tc>
          <w:tcPr>
            <w:tcW w:w="1911" w:type="dxa"/>
          </w:tcPr>
          <w:p>
            <w:pPr>
              <w:pStyle w:val="TableParagraph"/>
              <w:spacing w:line="23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1.10</w:t>
            </w:r>
          </w:p>
        </w:tc>
      </w:tr>
      <w:tr>
        <w:trPr>
          <w:trHeight w:val="254" w:hRule="atLeast"/>
        </w:trPr>
        <w:tc>
          <w:tcPr>
            <w:tcW w:w="2108" w:type="dxa"/>
          </w:tcPr>
          <w:p>
            <w:pPr>
              <w:pStyle w:val="TableParagraph"/>
              <w:spacing w:line="234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PGSW</w:t>
            </w:r>
          </w:p>
        </w:tc>
        <w:tc>
          <w:tcPr>
            <w:tcW w:w="2227" w:type="dxa"/>
          </w:tcPr>
          <w:p>
            <w:pPr>
              <w:pStyle w:val="TableParagraph"/>
              <w:spacing w:line="23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36.11</w:t>
            </w:r>
          </w:p>
        </w:tc>
        <w:tc>
          <w:tcPr>
            <w:tcW w:w="1963" w:type="dxa"/>
          </w:tcPr>
          <w:p>
            <w:pPr>
              <w:pStyle w:val="TableParagraph"/>
              <w:spacing w:line="23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3.34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  <w:tc>
          <w:tcPr>
            <w:tcW w:w="1637" w:type="dxa"/>
          </w:tcPr>
          <w:p>
            <w:pPr>
              <w:pStyle w:val="TableParagraph"/>
              <w:spacing w:line="23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0.46</w:t>
            </w:r>
          </w:p>
        </w:tc>
        <w:tc>
          <w:tcPr>
            <w:tcW w:w="2008" w:type="dxa"/>
          </w:tcPr>
          <w:p>
            <w:pPr>
              <w:pStyle w:val="TableParagraph"/>
              <w:spacing w:line="234" w:lineRule="exact"/>
              <w:ind w:left="966"/>
              <w:rPr>
                <w:sz w:val="22"/>
              </w:rPr>
            </w:pPr>
            <w:r>
              <w:rPr>
                <w:sz w:val="22"/>
              </w:rPr>
              <w:t>12.09</w:t>
            </w:r>
          </w:p>
        </w:tc>
        <w:tc>
          <w:tcPr>
            <w:tcW w:w="1911" w:type="dxa"/>
          </w:tcPr>
          <w:p>
            <w:pPr>
              <w:pStyle w:val="TableParagraph"/>
              <w:spacing w:line="23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1.14</w:t>
            </w:r>
          </w:p>
        </w:tc>
      </w:tr>
      <w:tr>
        <w:trPr>
          <w:trHeight w:val="252" w:hRule="atLeast"/>
        </w:trPr>
        <w:tc>
          <w:tcPr>
            <w:tcW w:w="2108" w:type="dxa"/>
          </w:tcPr>
          <w:p>
            <w:pPr>
              <w:pStyle w:val="TableParagraph"/>
              <w:spacing w:line="232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PGSA</w:t>
            </w:r>
          </w:p>
        </w:tc>
        <w:tc>
          <w:tcPr>
            <w:tcW w:w="2227" w:type="dxa"/>
          </w:tcPr>
          <w:p>
            <w:pPr>
              <w:pStyle w:val="TableParagraph"/>
              <w:spacing w:line="232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34.00</w:t>
            </w:r>
          </w:p>
        </w:tc>
        <w:tc>
          <w:tcPr>
            <w:tcW w:w="1963" w:type="dxa"/>
          </w:tcPr>
          <w:p>
            <w:pPr>
              <w:pStyle w:val="TableParagraph"/>
              <w:spacing w:line="232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3.12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0.38</w:t>
            </w:r>
          </w:p>
        </w:tc>
        <w:tc>
          <w:tcPr>
            <w:tcW w:w="1637" w:type="dxa"/>
          </w:tcPr>
          <w:p>
            <w:pPr>
              <w:pStyle w:val="TableParagraph"/>
              <w:spacing w:line="232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0.43</w:t>
            </w:r>
          </w:p>
        </w:tc>
        <w:tc>
          <w:tcPr>
            <w:tcW w:w="2008" w:type="dxa"/>
          </w:tcPr>
          <w:p>
            <w:pPr>
              <w:pStyle w:val="TableParagraph"/>
              <w:spacing w:line="232" w:lineRule="exact"/>
              <w:ind w:left="966"/>
              <w:rPr>
                <w:sz w:val="22"/>
              </w:rPr>
            </w:pPr>
            <w:r>
              <w:rPr>
                <w:sz w:val="22"/>
              </w:rPr>
              <w:t>11.63</w:t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1.13</w:t>
            </w:r>
          </w:p>
        </w:tc>
      </w:tr>
      <w:tr>
        <w:trPr>
          <w:trHeight w:val="283" w:hRule="atLeast"/>
        </w:trPr>
        <w:tc>
          <w:tcPr>
            <w:tcW w:w="2108" w:type="dxa"/>
          </w:tcPr>
          <w:p>
            <w:pPr>
              <w:pStyle w:val="TableParagraph"/>
              <w:spacing w:line="249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GLT</w:t>
            </w:r>
          </w:p>
        </w:tc>
        <w:tc>
          <w:tcPr>
            <w:tcW w:w="2227" w:type="dxa"/>
          </w:tcPr>
          <w:p>
            <w:pPr>
              <w:pStyle w:val="TableParagraph"/>
              <w:spacing w:line="24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33.02</w:t>
            </w:r>
          </w:p>
        </w:tc>
        <w:tc>
          <w:tcPr>
            <w:tcW w:w="1963" w:type="dxa"/>
          </w:tcPr>
          <w:p>
            <w:pPr>
              <w:pStyle w:val="TableParagraph"/>
              <w:spacing w:line="24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3.48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  <w:tc>
          <w:tcPr>
            <w:tcW w:w="1637" w:type="dxa"/>
          </w:tcPr>
          <w:p>
            <w:pPr>
              <w:pStyle w:val="TableParagraph"/>
              <w:spacing w:line="24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0.15</w:t>
            </w:r>
          </w:p>
        </w:tc>
        <w:tc>
          <w:tcPr>
            <w:tcW w:w="2008" w:type="dxa"/>
          </w:tcPr>
          <w:p>
            <w:pPr>
              <w:pStyle w:val="TableParagraph"/>
              <w:spacing w:line="244" w:lineRule="exact"/>
              <w:ind w:left="966"/>
              <w:rPr>
                <w:sz w:val="22"/>
              </w:rPr>
            </w:pPr>
            <w:r>
              <w:rPr>
                <w:sz w:val="22"/>
              </w:rPr>
              <w:t>15.20</w:t>
            </w:r>
          </w:p>
        </w:tc>
        <w:tc>
          <w:tcPr>
            <w:tcW w:w="1911" w:type="dxa"/>
          </w:tcPr>
          <w:p>
            <w:pPr>
              <w:pStyle w:val="TableParagraph"/>
              <w:spacing w:line="24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1.18</w:t>
            </w:r>
          </w:p>
        </w:tc>
      </w:tr>
      <w:tr>
        <w:trPr>
          <w:trHeight w:val="280" w:hRule="atLeast"/>
        </w:trPr>
        <w:tc>
          <w:tcPr>
            <w:tcW w:w="2108" w:type="dxa"/>
          </w:tcPr>
          <w:p>
            <w:pPr>
              <w:pStyle w:val="TableParagraph"/>
              <w:spacing w:line="236" w:lineRule="exact" w:before="25"/>
              <w:ind w:left="890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10%</w:t>
            </w:r>
            <w:r>
              <w:rPr>
                <w:b/>
                <w:spacing w:val="4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w/w</w:t>
            </w:r>
          </w:p>
        </w:tc>
        <w:tc>
          <w:tcPr>
            <w:tcW w:w="22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54" w:hRule="atLeast"/>
        </w:trPr>
        <w:tc>
          <w:tcPr>
            <w:tcW w:w="2108" w:type="dxa"/>
          </w:tcPr>
          <w:p>
            <w:pPr>
              <w:pStyle w:val="TableParagraph"/>
              <w:spacing w:line="234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NS</w:t>
            </w:r>
          </w:p>
        </w:tc>
        <w:tc>
          <w:tcPr>
            <w:tcW w:w="2227" w:type="dxa"/>
          </w:tcPr>
          <w:p>
            <w:pPr>
              <w:pStyle w:val="TableParagraph"/>
              <w:spacing w:line="23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31.37</w:t>
            </w:r>
          </w:p>
        </w:tc>
        <w:tc>
          <w:tcPr>
            <w:tcW w:w="1963" w:type="dxa"/>
          </w:tcPr>
          <w:p>
            <w:pPr>
              <w:pStyle w:val="TableParagraph"/>
              <w:spacing w:line="23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3.51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0.43</w:t>
            </w:r>
          </w:p>
        </w:tc>
        <w:tc>
          <w:tcPr>
            <w:tcW w:w="1637" w:type="dxa"/>
          </w:tcPr>
          <w:p>
            <w:pPr>
              <w:pStyle w:val="TableParagraph"/>
              <w:spacing w:line="23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0.48</w:t>
            </w:r>
          </w:p>
        </w:tc>
        <w:tc>
          <w:tcPr>
            <w:tcW w:w="2008" w:type="dxa"/>
          </w:tcPr>
          <w:p>
            <w:pPr>
              <w:pStyle w:val="TableParagraph"/>
              <w:spacing w:line="234" w:lineRule="exact"/>
              <w:ind w:left="966"/>
              <w:rPr>
                <w:sz w:val="22"/>
              </w:rPr>
            </w:pPr>
            <w:r>
              <w:rPr>
                <w:sz w:val="22"/>
              </w:rPr>
              <w:t>10.42</w:t>
            </w:r>
          </w:p>
        </w:tc>
        <w:tc>
          <w:tcPr>
            <w:tcW w:w="1911" w:type="dxa"/>
          </w:tcPr>
          <w:p>
            <w:pPr>
              <w:pStyle w:val="TableParagraph"/>
              <w:spacing w:line="23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1.12</w:t>
            </w:r>
          </w:p>
        </w:tc>
      </w:tr>
      <w:tr>
        <w:trPr>
          <w:trHeight w:val="254" w:hRule="atLeast"/>
        </w:trPr>
        <w:tc>
          <w:tcPr>
            <w:tcW w:w="2108" w:type="dxa"/>
          </w:tcPr>
          <w:p>
            <w:pPr>
              <w:pStyle w:val="TableParagraph"/>
              <w:spacing w:line="234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PGSW</w:t>
            </w:r>
          </w:p>
        </w:tc>
        <w:tc>
          <w:tcPr>
            <w:tcW w:w="2227" w:type="dxa"/>
          </w:tcPr>
          <w:p>
            <w:pPr>
              <w:pStyle w:val="TableParagraph"/>
              <w:spacing w:line="23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35.94</w:t>
            </w:r>
          </w:p>
        </w:tc>
        <w:tc>
          <w:tcPr>
            <w:tcW w:w="1963" w:type="dxa"/>
          </w:tcPr>
          <w:p>
            <w:pPr>
              <w:pStyle w:val="TableParagraph"/>
              <w:spacing w:line="23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3.44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  <w:tc>
          <w:tcPr>
            <w:tcW w:w="1637" w:type="dxa"/>
          </w:tcPr>
          <w:p>
            <w:pPr>
              <w:pStyle w:val="TableParagraph"/>
              <w:spacing w:line="23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0.47</w:t>
            </w:r>
          </w:p>
        </w:tc>
        <w:tc>
          <w:tcPr>
            <w:tcW w:w="2008" w:type="dxa"/>
          </w:tcPr>
          <w:p>
            <w:pPr>
              <w:pStyle w:val="TableParagraph"/>
              <w:spacing w:line="234" w:lineRule="exact"/>
              <w:ind w:left="966"/>
              <w:rPr>
                <w:sz w:val="22"/>
              </w:rPr>
            </w:pPr>
            <w:r>
              <w:rPr>
                <w:sz w:val="22"/>
              </w:rPr>
              <w:t>13.98</w:t>
            </w:r>
          </w:p>
        </w:tc>
        <w:tc>
          <w:tcPr>
            <w:tcW w:w="1911" w:type="dxa"/>
          </w:tcPr>
          <w:p>
            <w:pPr>
              <w:pStyle w:val="TableParagraph"/>
              <w:spacing w:line="23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1.16</w:t>
            </w:r>
          </w:p>
        </w:tc>
      </w:tr>
      <w:tr>
        <w:trPr>
          <w:trHeight w:val="252" w:hRule="atLeast"/>
        </w:trPr>
        <w:tc>
          <w:tcPr>
            <w:tcW w:w="2108" w:type="dxa"/>
          </w:tcPr>
          <w:p>
            <w:pPr>
              <w:pStyle w:val="TableParagraph"/>
              <w:spacing w:line="232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PGSA</w:t>
            </w:r>
          </w:p>
        </w:tc>
        <w:tc>
          <w:tcPr>
            <w:tcW w:w="2227" w:type="dxa"/>
          </w:tcPr>
          <w:p>
            <w:pPr>
              <w:pStyle w:val="TableParagraph"/>
              <w:spacing w:line="232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34.01</w:t>
            </w:r>
          </w:p>
        </w:tc>
        <w:tc>
          <w:tcPr>
            <w:tcW w:w="1963" w:type="dxa"/>
          </w:tcPr>
          <w:p>
            <w:pPr>
              <w:pStyle w:val="TableParagraph"/>
              <w:spacing w:line="232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3.23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0.43</w:t>
            </w:r>
          </w:p>
        </w:tc>
        <w:tc>
          <w:tcPr>
            <w:tcW w:w="1637" w:type="dxa"/>
          </w:tcPr>
          <w:p>
            <w:pPr>
              <w:pStyle w:val="TableParagraph"/>
              <w:spacing w:line="232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0.49</w:t>
            </w:r>
          </w:p>
        </w:tc>
        <w:tc>
          <w:tcPr>
            <w:tcW w:w="2008" w:type="dxa"/>
          </w:tcPr>
          <w:p>
            <w:pPr>
              <w:pStyle w:val="TableParagraph"/>
              <w:spacing w:line="232" w:lineRule="exact"/>
              <w:ind w:left="966"/>
              <w:rPr>
                <w:sz w:val="22"/>
              </w:rPr>
            </w:pPr>
            <w:r>
              <w:rPr>
                <w:sz w:val="22"/>
              </w:rPr>
              <w:t>12.24</w:t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1.14</w:t>
            </w:r>
          </w:p>
        </w:tc>
      </w:tr>
      <w:tr>
        <w:trPr>
          <w:trHeight w:val="271" w:hRule="atLeast"/>
        </w:trPr>
        <w:tc>
          <w:tcPr>
            <w:tcW w:w="2108" w:type="dxa"/>
          </w:tcPr>
          <w:p>
            <w:pPr>
              <w:pStyle w:val="TableParagraph"/>
              <w:spacing w:line="249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GLT</w:t>
            </w:r>
          </w:p>
        </w:tc>
        <w:tc>
          <w:tcPr>
            <w:tcW w:w="2227" w:type="dxa"/>
          </w:tcPr>
          <w:p>
            <w:pPr>
              <w:pStyle w:val="TableParagraph"/>
              <w:spacing w:line="24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32.74</w:t>
            </w:r>
          </w:p>
        </w:tc>
        <w:tc>
          <w:tcPr>
            <w:tcW w:w="1963" w:type="dxa"/>
          </w:tcPr>
          <w:p>
            <w:pPr>
              <w:pStyle w:val="TableParagraph"/>
              <w:spacing w:line="24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3.40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0.44</w:t>
            </w:r>
          </w:p>
        </w:tc>
        <w:tc>
          <w:tcPr>
            <w:tcW w:w="1637" w:type="dxa"/>
          </w:tcPr>
          <w:p>
            <w:pPr>
              <w:pStyle w:val="TableParagraph"/>
              <w:spacing w:line="24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0.53</w:t>
            </w:r>
          </w:p>
        </w:tc>
        <w:tc>
          <w:tcPr>
            <w:tcW w:w="2008" w:type="dxa"/>
          </w:tcPr>
          <w:p>
            <w:pPr>
              <w:pStyle w:val="TableParagraph"/>
              <w:spacing w:line="244" w:lineRule="exact"/>
              <w:ind w:left="966"/>
              <w:rPr>
                <w:sz w:val="22"/>
              </w:rPr>
            </w:pPr>
            <w:r>
              <w:rPr>
                <w:sz w:val="22"/>
              </w:rPr>
              <w:t>18.39</w:t>
            </w:r>
          </w:p>
        </w:tc>
        <w:tc>
          <w:tcPr>
            <w:tcW w:w="1911" w:type="dxa"/>
          </w:tcPr>
          <w:p>
            <w:pPr>
              <w:pStyle w:val="TableParagraph"/>
              <w:spacing w:line="24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1.23</w:t>
            </w:r>
          </w:p>
        </w:tc>
      </w:tr>
      <w:tr>
        <w:trPr>
          <w:trHeight w:val="268" w:hRule="atLeast"/>
        </w:trPr>
        <w:tc>
          <w:tcPr>
            <w:tcW w:w="2108" w:type="dxa"/>
          </w:tcPr>
          <w:p>
            <w:pPr>
              <w:pStyle w:val="TableParagraph"/>
              <w:spacing w:line="236" w:lineRule="exact" w:before="13"/>
              <w:ind w:left="890"/>
              <w:rPr>
                <w:b/>
                <w:sz w:val="22"/>
              </w:rPr>
            </w:pPr>
            <w:r>
              <w:rPr>
                <w:b/>
                <w:sz w:val="22"/>
                <w:u w:val="single"/>
              </w:rPr>
              <w:t>12.5%w/w</w:t>
            </w:r>
          </w:p>
        </w:tc>
        <w:tc>
          <w:tcPr>
            <w:tcW w:w="22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1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2108" w:type="dxa"/>
          </w:tcPr>
          <w:p>
            <w:pPr>
              <w:pStyle w:val="TableParagraph"/>
              <w:spacing w:line="232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NS</w:t>
            </w:r>
          </w:p>
        </w:tc>
        <w:tc>
          <w:tcPr>
            <w:tcW w:w="2227" w:type="dxa"/>
          </w:tcPr>
          <w:p>
            <w:pPr>
              <w:pStyle w:val="TableParagraph"/>
              <w:spacing w:line="232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22.83</w:t>
            </w:r>
          </w:p>
        </w:tc>
        <w:tc>
          <w:tcPr>
            <w:tcW w:w="1963" w:type="dxa"/>
          </w:tcPr>
          <w:p>
            <w:pPr>
              <w:pStyle w:val="TableParagraph"/>
              <w:spacing w:line="232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3.36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0.50</w:t>
            </w:r>
          </w:p>
        </w:tc>
        <w:tc>
          <w:tcPr>
            <w:tcW w:w="1637" w:type="dxa"/>
          </w:tcPr>
          <w:p>
            <w:pPr>
              <w:pStyle w:val="TableParagraph"/>
              <w:spacing w:line="232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0.57</w:t>
            </w:r>
          </w:p>
        </w:tc>
        <w:tc>
          <w:tcPr>
            <w:tcW w:w="2008" w:type="dxa"/>
          </w:tcPr>
          <w:p>
            <w:pPr>
              <w:pStyle w:val="TableParagraph"/>
              <w:spacing w:line="232" w:lineRule="exact"/>
              <w:ind w:left="966"/>
              <w:rPr>
                <w:sz w:val="22"/>
              </w:rPr>
            </w:pPr>
            <w:r>
              <w:rPr>
                <w:sz w:val="22"/>
              </w:rPr>
              <w:t>12.28</w:t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1.14</w:t>
            </w:r>
          </w:p>
        </w:tc>
      </w:tr>
      <w:tr>
        <w:trPr>
          <w:trHeight w:val="252" w:hRule="atLeast"/>
        </w:trPr>
        <w:tc>
          <w:tcPr>
            <w:tcW w:w="2108" w:type="dxa"/>
          </w:tcPr>
          <w:p>
            <w:pPr>
              <w:pStyle w:val="TableParagraph"/>
              <w:spacing w:line="232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PGSW</w:t>
            </w:r>
          </w:p>
        </w:tc>
        <w:tc>
          <w:tcPr>
            <w:tcW w:w="2227" w:type="dxa"/>
          </w:tcPr>
          <w:p>
            <w:pPr>
              <w:pStyle w:val="TableParagraph"/>
              <w:spacing w:line="232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35.54</w:t>
            </w:r>
          </w:p>
        </w:tc>
        <w:tc>
          <w:tcPr>
            <w:tcW w:w="1963" w:type="dxa"/>
          </w:tcPr>
          <w:p>
            <w:pPr>
              <w:pStyle w:val="TableParagraph"/>
              <w:spacing w:line="232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3.55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0.40</w:t>
            </w:r>
          </w:p>
        </w:tc>
        <w:tc>
          <w:tcPr>
            <w:tcW w:w="1637" w:type="dxa"/>
          </w:tcPr>
          <w:p>
            <w:pPr>
              <w:pStyle w:val="TableParagraph"/>
              <w:spacing w:line="232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0.47</w:t>
            </w:r>
          </w:p>
        </w:tc>
        <w:tc>
          <w:tcPr>
            <w:tcW w:w="2008" w:type="dxa"/>
          </w:tcPr>
          <w:p>
            <w:pPr>
              <w:pStyle w:val="TableParagraph"/>
              <w:spacing w:line="232" w:lineRule="exact"/>
              <w:ind w:left="966"/>
              <w:rPr>
                <w:sz w:val="22"/>
              </w:rPr>
            </w:pPr>
            <w:r>
              <w:rPr>
                <w:sz w:val="22"/>
              </w:rPr>
              <w:t>13.12</w:t>
            </w:r>
          </w:p>
        </w:tc>
        <w:tc>
          <w:tcPr>
            <w:tcW w:w="1911" w:type="dxa"/>
          </w:tcPr>
          <w:p>
            <w:pPr>
              <w:pStyle w:val="TableParagraph"/>
              <w:spacing w:line="232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1.15</w:t>
            </w:r>
          </w:p>
        </w:tc>
      </w:tr>
      <w:tr>
        <w:trPr>
          <w:trHeight w:val="254" w:hRule="atLeast"/>
        </w:trPr>
        <w:tc>
          <w:tcPr>
            <w:tcW w:w="2108" w:type="dxa"/>
          </w:tcPr>
          <w:p>
            <w:pPr>
              <w:pStyle w:val="TableParagraph"/>
              <w:spacing w:line="234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PGSA</w:t>
            </w:r>
          </w:p>
        </w:tc>
        <w:tc>
          <w:tcPr>
            <w:tcW w:w="2227" w:type="dxa"/>
          </w:tcPr>
          <w:p>
            <w:pPr>
              <w:pStyle w:val="TableParagraph"/>
              <w:spacing w:line="234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35.54</w:t>
            </w:r>
          </w:p>
        </w:tc>
        <w:tc>
          <w:tcPr>
            <w:tcW w:w="1963" w:type="dxa"/>
          </w:tcPr>
          <w:p>
            <w:pPr>
              <w:pStyle w:val="TableParagraph"/>
              <w:spacing w:line="234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2.96</w:t>
            </w:r>
          </w:p>
        </w:tc>
        <w:tc>
          <w:tcPr>
            <w:tcW w:w="10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0.41</w:t>
            </w:r>
          </w:p>
        </w:tc>
        <w:tc>
          <w:tcPr>
            <w:tcW w:w="1637" w:type="dxa"/>
          </w:tcPr>
          <w:p>
            <w:pPr>
              <w:pStyle w:val="TableParagraph"/>
              <w:spacing w:line="234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0.47</w:t>
            </w:r>
          </w:p>
        </w:tc>
        <w:tc>
          <w:tcPr>
            <w:tcW w:w="2008" w:type="dxa"/>
          </w:tcPr>
          <w:p>
            <w:pPr>
              <w:pStyle w:val="TableParagraph"/>
              <w:spacing w:line="234" w:lineRule="exact"/>
              <w:ind w:left="966"/>
              <w:rPr>
                <w:sz w:val="22"/>
              </w:rPr>
            </w:pPr>
            <w:r>
              <w:rPr>
                <w:sz w:val="22"/>
              </w:rPr>
              <w:t>12.77</w:t>
            </w:r>
          </w:p>
        </w:tc>
        <w:tc>
          <w:tcPr>
            <w:tcW w:w="1911" w:type="dxa"/>
          </w:tcPr>
          <w:p>
            <w:pPr>
              <w:pStyle w:val="TableParagraph"/>
              <w:spacing w:line="234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1.15</w:t>
            </w:r>
          </w:p>
        </w:tc>
      </w:tr>
      <w:tr>
        <w:trPr>
          <w:trHeight w:val="376" w:hRule="atLeast"/>
        </w:trPr>
        <w:tc>
          <w:tcPr>
            <w:tcW w:w="21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2" w:lineRule="exact"/>
              <w:ind w:left="890"/>
              <w:rPr>
                <w:b/>
                <w:sz w:val="22"/>
              </w:rPr>
            </w:pPr>
            <w:r>
              <w:rPr>
                <w:b/>
                <w:sz w:val="22"/>
              </w:rPr>
              <w:t>GLT</w:t>
            </w:r>
          </w:p>
        </w:tc>
        <w:tc>
          <w:tcPr>
            <w:tcW w:w="22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7" w:lineRule="exact"/>
              <w:ind w:left="944" w:right="748"/>
              <w:jc w:val="center"/>
              <w:rPr>
                <w:sz w:val="22"/>
              </w:rPr>
            </w:pPr>
            <w:r>
              <w:rPr>
                <w:sz w:val="22"/>
              </w:rPr>
              <w:t>32.43</w:t>
            </w:r>
          </w:p>
        </w:tc>
        <w:tc>
          <w:tcPr>
            <w:tcW w:w="19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7" w:lineRule="exact"/>
              <w:ind w:left="891" w:right="647"/>
              <w:jc w:val="center"/>
              <w:rPr>
                <w:sz w:val="22"/>
              </w:rPr>
            </w:pPr>
            <w:r>
              <w:rPr>
                <w:sz w:val="22"/>
              </w:rPr>
              <w:t>3.42</w:t>
            </w:r>
          </w:p>
        </w:tc>
        <w:tc>
          <w:tcPr>
            <w:tcW w:w="10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z w:val="22"/>
              </w:rPr>
              <w:t>0.50</w:t>
            </w:r>
          </w:p>
        </w:tc>
        <w:tc>
          <w:tcPr>
            <w:tcW w:w="16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7" w:lineRule="exact"/>
              <w:ind w:right="380"/>
              <w:jc w:val="right"/>
              <w:rPr>
                <w:sz w:val="22"/>
              </w:rPr>
            </w:pPr>
            <w:r>
              <w:rPr>
                <w:sz w:val="22"/>
              </w:rPr>
              <w:t>0.55</w:t>
            </w:r>
          </w:p>
        </w:tc>
        <w:tc>
          <w:tcPr>
            <w:tcW w:w="20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7" w:lineRule="exact"/>
              <w:ind w:left="966"/>
              <w:rPr>
                <w:sz w:val="22"/>
              </w:rPr>
            </w:pPr>
            <w:r>
              <w:rPr>
                <w:sz w:val="22"/>
              </w:rPr>
              <w:t>8.76</w:t>
            </w:r>
          </w:p>
        </w:tc>
        <w:tc>
          <w:tcPr>
            <w:tcW w:w="19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7" w:lineRule="exact"/>
              <w:ind w:left="855" w:right="630"/>
              <w:jc w:val="center"/>
              <w:rPr>
                <w:sz w:val="22"/>
              </w:rPr>
            </w:pPr>
            <w:r>
              <w:rPr>
                <w:sz w:val="22"/>
              </w:rPr>
              <w:t>1.10</w:t>
            </w:r>
          </w:p>
        </w:tc>
      </w:tr>
    </w:tbl>
    <w:p>
      <w:pPr>
        <w:spacing w:before="0"/>
        <w:ind w:left="619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Flowability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increases with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increased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binder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concentration</w:t>
      </w:r>
    </w:p>
    <w:p>
      <w:pPr>
        <w:pStyle w:val="BodyText"/>
        <w:spacing w:before="7"/>
        <w:rPr>
          <w:rFonts w:ascii="Calibri"/>
          <w:b/>
          <w:sz w:val="18"/>
        </w:rPr>
      </w:pPr>
    </w:p>
    <w:p>
      <w:pPr>
        <w:pStyle w:val="Heading1"/>
        <w:spacing w:line="275" w:lineRule="exact"/>
        <w:ind w:left="571"/>
        <w:jc w:val="left"/>
      </w:pPr>
      <w:r>
        <w:rPr/>
        <w:t>KEY:</w:t>
      </w:r>
    </w:p>
    <w:p>
      <w:pPr>
        <w:spacing w:line="274" w:lineRule="exact" w:before="0"/>
        <w:ind w:left="571" w:right="0" w:firstLine="0"/>
        <w:jc w:val="left"/>
        <w:rPr>
          <w:sz w:val="24"/>
        </w:rPr>
      </w:pPr>
      <w:r>
        <w:rPr>
          <w:b/>
          <w:sz w:val="24"/>
        </w:rPr>
        <w:t>NS –</w:t>
      </w:r>
      <w:r>
        <w:rPr>
          <w:b/>
          <w:spacing w:val="1"/>
          <w:sz w:val="24"/>
        </w:rPr>
        <w:t> </w:t>
      </w:r>
      <w:r>
        <w:rPr>
          <w:sz w:val="24"/>
        </w:rPr>
        <w:t>Native</w:t>
      </w:r>
      <w:r>
        <w:rPr>
          <w:spacing w:val="-1"/>
          <w:sz w:val="24"/>
        </w:rPr>
        <w:t> </w:t>
      </w:r>
      <w:r>
        <w:rPr>
          <w:sz w:val="24"/>
        </w:rPr>
        <w:t>Starch</w:t>
      </w:r>
    </w:p>
    <w:p>
      <w:pPr>
        <w:pStyle w:val="BodyText"/>
        <w:ind w:left="571" w:right="8763"/>
      </w:pPr>
      <w:r>
        <w:rPr>
          <w:b/>
        </w:rPr>
        <w:t>PGSW –</w:t>
      </w:r>
      <w:r>
        <w:rPr>
          <w:b/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Pre-gelatinised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>
          <w:b/>
        </w:rPr>
        <w:t>PGSA – </w:t>
      </w:r>
      <w:r>
        <w:rPr/>
        <w:t>Alcohol – Dehydrated Pre-gelatinised starch</w:t>
      </w:r>
      <w:r>
        <w:rPr>
          <w:spacing w:val="-57"/>
        </w:rPr>
        <w:t> </w:t>
      </w:r>
      <w:r>
        <w:rPr>
          <w:b/>
        </w:rPr>
        <w:t>GLT</w:t>
      </w:r>
      <w:r>
        <w:rPr>
          <w:b/>
          <w:spacing w:val="-1"/>
        </w:rPr>
        <w:t> </w:t>
      </w:r>
      <w:r>
        <w:rPr>
          <w:b/>
        </w:rPr>
        <w:t>-</w:t>
      </w:r>
      <w:r>
        <w:rPr>
          <w:b/>
          <w:spacing w:val="3"/>
        </w:rPr>
        <w:t> </w:t>
      </w:r>
      <w:r>
        <w:rPr/>
        <w:t>Gelatin</w:t>
      </w:r>
    </w:p>
    <w:p>
      <w:pPr>
        <w:spacing w:after="0"/>
        <w:sectPr>
          <w:pgSz w:w="15840" w:h="12240" w:orient="landscape"/>
          <w:pgMar w:header="0" w:footer="668" w:top="1140" w:bottom="860" w:left="8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Heading1"/>
        <w:spacing w:before="90"/>
        <w:ind w:left="571"/>
        <w:jc w:val="left"/>
      </w:pPr>
      <w:r>
        <w:rPr/>
        <w:t>Table</w:t>
      </w:r>
      <w:r>
        <w:rPr>
          <w:spacing w:val="-2"/>
        </w:rPr>
        <w:t> </w:t>
      </w:r>
      <w:r>
        <w:rPr/>
        <w:t>4.5: Effect of</w:t>
      </w:r>
      <w:r>
        <w:rPr>
          <w:spacing w:val="-4"/>
        </w:rPr>
        <w:t> </w:t>
      </w:r>
      <w:r>
        <w:rPr/>
        <w:t>Various</w:t>
      </w:r>
      <w:r>
        <w:rPr>
          <w:spacing w:val="-3"/>
        </w:rPr>
        <w:t> </w:t>
      </w:r>
      <w:r>
        <w:rPr/>
        <w:t>Disintegrant Concentration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Flow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Density</w:t>
      </w:r>
      <w:r>
        <w:rPr>
          <w:spacing w:val="-1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Paracetamol</w:t>
      </w:r>
      <w:r>
        <w:rPr>
          <w:spacing w:val="-6"/>
        </w:rPr>
        <w:t> </w:t>
      </w:r>
      <w:r>
        <w:rPr/>
        <w:t>Granules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3"/>
        <w:gridCol w:w="1991"/>
        <w:gridCol w:w="1627"/>
        <w:gridCol w:w="899"/>
        <w:gridCol w:w="810"/>
        <w:gridCol w:w="1426"/>
        <w:gridCol w:w="1476"/>
        <w:gridCol w:w="1254"/>
      </w:tblGrid>
      <w:tr>
        <w:trPr>
          <w:trHeight w:val="546" w:hRule="atLeast"/>
        </w:trPr>
        <w:tc>
          <w:tcPr>
            <w:tcW w:w="15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5" w:lineRule="auto"/>
              <w:ind w:left="117" w:right="34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Disintegrant</w:t>
            </w:r>
            <w:r>
              <w:rPr>
                <w:rFonts w:ascii="Calibri"/>
                <w:b/>
                <w:spacing w:val="1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concentration</w:t>
            </w:r>
          </w:p>
        </w:tc>
        <w:tc>
          <w:tcPr>
            <w:tcW w:w="19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6" w:lineRule="exact"/>
              <w:ind w:left="365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Angle of</w:t>
            </w:r>
            <w:r>
              <w:rPr>
                <w:rFonts w:ascii="Calibri"/>
                <w:b/>
                <w:spacing w:val="2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Repose</w:t>
            </w:r>
            <w:r>
              <w:rPr>
                <w:rFonts w:ascii="Calibri"/>
                <w:b/>
                <w:spacing w:val="-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(o)</w:t>
            </w:r>
          </w:p>
        </w:tc>
        <w:tc>
          <w:tcPr>
            <w:tcW w:w="16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6" w:lineRule="exact"/>
              <w:ind w:left="16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Flow</w:t>
            </w:r>
            <w:r>
              <w:rPr>
                <w:rFonts w:ascii="Calibri"/>
                <w:b/>
                <w:spacing w:val="1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rate</w:t>
            </w:r>
            <w:r>
              <w:rPr>
                <w:rFonts w:ascii="Calibri"/>
                <w:b/>
                <w:spacing w:val="-3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g/sec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5" w:lineRule="auto"/>
              <w:ind w:left="313" w:right="12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Bulk</w:t>
            </w:r>
            <w:r>
              <w:rPr>
                <w:rFonts w:ascii="Calibri"/>
                <w:b/>
                <w:spacing w:val="1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g/cm</w:t>
            </w:r>
            <w:r>
              <w:rPr>
                <w:rFonts w:ascii="Calibri"/>
                <w:b/>
                <w:sz w:val="18"/>
                <w:vertAlign w:val="superscript"/>
              </w:rPr>
              <w:t>3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6" w:lineRule="exact"/>
              <w:ind w:left="13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Density</w:t>
            </w:r>
          </w:p>
        </w:tc>
        <w:tc>
          <w:tcPr>
            <w:tcW w:w="14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5" w:lineRule="auto"/>
              <w:ind w:left="10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Tapped</w:t>
            </w:r>
            <w:r>
              <w:rPr>
                <w:rFonts w:ascii="Calibri"/>
                <w:b/>
                <w:spacing w:val="1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Density</w:t>
            </w:r>
            <w:r>
              <w:rPr>
                <w:rFonts w:ascii="Calibri"/>
                <w:b/>
                <w:spacing w:val="-38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g/cm</w:t>
            </w:r>
            <w:r>
              <w:rPr>
                <w:rFonts w:ascii="Calibri"/>
                <w:b/>
                <w:sz w:val="18"/>
                <w:vertAlign w:val="superscript"/>
              </w:rPr>
              <w:t>3</w:t>
            </w:r>
          </w:p>
        </w:tc>
        <w:tc>
          <w:tcPr>
            <w:tcW w:w="14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6" w:lineRule="exact"/>
              <w:ind w:left="106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Carr’s</w:t>
            </w:r>
            <w:r>
              <w:rPr>
                <w:rFonts w:ascii="Calibri" w:hAnsi="Calibri"/>
                <w:b/>
                <w:spacing w:val="-3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Index</w:t>
            </w:r>
            <w:r>
              <w:rPr>
                <w:rFonts w:ascii="Calibri" w:hAnsi="Calibri"/>
                <w:b/>
                <w:spacing w:val="1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(%)</w:t>
            </w:r>
          </w:p>
        </w:tc>
        <w:tc>
          <w:tcPr>
            <w:tcW w:w="12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5" w:lineRule="auto"/>
              <w:ind w:left="190" w:right="303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Hausner’s</w:t>
            </w:r>
            <w:r>
              <w:rPr>
                <w:rFonts w:ascii="Calibri" w:hAnsi="Calibri"/>
                <w:b/>
                <w:spacing w:val="-38"/>
                <w:sz w:val="18"/>
              </w:rPr>
              <w:t> </w:t>
            </w:r>
            <w:r>
              <w:rPr>
                <w:rFonts w:ascii="Calibri" w:hAnsi="Calibri"/>
                <w:b/>
                <w:sz w:val="18"/>
              </w:rPr>
              <w:t>Ratio</w:t>
            </w:r>
          </w:p>
        </w:tc>
      </w:tr>
      <w:tr>
        <w:trPr>
          <w:trHeight w:val="232" w:hRule="atLeast"/>
        </w:trPr>
        <w:tc>
          <w:tcPr>
            <w:tcW w:w="15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0%</w:t>
            </w:r>
            <w:r>
              <w:rPr>
                <w:rFonts w:ascii="Calibri"/>
                <w:b/>
                <w:spacing w:val="4"/>
                <w:sz w:val="18"/>
              </w:rPr>
              <w:t> </w:t>
            </w:r>
            <w:r>
              <w:rPr>
                <w:rFonts w:ascii="Calibri"/>
                <w:b/>
                <w:sz w:val="18"/>
              </w:rPr>
              <w:t>w/w</w:t>
            </w:r>
          </w:p>
        </w:tc>
        <w:tc>
          <w:tcPr>
            <w:tcW w:w="19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36.98</w:t>
            </w:r>
          </w:p>
        </w:tc>
        <w:tc>
          <w:tcPr>
            <w:tcW w:w="16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2.87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0.44</w:t>
            </w:r>
          </w:p>
        </w:tc>
        <w:tc>
          <w:tcPr>
            <w:tcW w:w="1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9.09</w:t>
            </w:r>
          </w:p>
        </w:tc>
        <w:tc>
          <w:tcPr>
            <w:tcW w:w="12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1.10</w:t>
            </w: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  <w:u w:val="single"/>
              </w:rPr>
              <w:t>2.5%w/w</w:t>
            </w:r>
          </w:p>
        </w:tc>
        <w:tc>
          <w:tcPr>
            <w:tcW w:w="19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NS</w:t>
            </w:r>
          </w:p>
        </w:tc>
        <w:tc>
          <w:tcPr>
            <w:tcW w:w="1991" w:type="dxa"/>
          </w:tcPr>
          <w:p>
            <w:pPr>
              <w:pStyle w:val="TableParagraph"/>
              <w:spacing w:line="201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31.76</w:t>
            </w:r>
          </w:p>
        </w:tc>
        <w:tc>
          <w:tcPr>
            <w:tcW w:w="1627" w:type="dxa"/>
          </w:tcPr>
          <w:p>
            <w:pPr>
              <w:pStyle w:val="TableParagraph"/>
              <w:spacing w:line="201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3.16</w:t>
            </w:r>
          </w:p>
        </w:tc>
        <w:tc>
          <w:tcPr>
            <w:tcW w:w="899" w:type="dxa"/>
          </w:tcPr>
          <w:p>
            <w:pPr>
              <w:pStyle w:val="TableParagraph"/>
              <w:spacing w:line="201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0.42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0.45</w:t>
            </w:r>
          </w:p>
        </w:tc>
        <w:tc>
          <w:tcPr>
            <w:tcW w:w="1476" w:type="dxa"/>
          </w:tcPr>
          <w:p>
            <w:pPr>
              <w:pStyle w:val="TableParagraph"/>
              <w:spacing w:line="201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6.67</w:t>
            </w:r>
          </w:p>
        </w:tc>
        <w:tc>
          <w:tcPr>
            <w:tcW w:w="1254" w:type="dxa"/>
          </w:tcPr>
          <w:p>
            <w:pPr>
              <w:pStyle w:val="TableParagraph"/>
              <w:spacing w:line="201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1.07</w:t>
            </w: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PGSW</w:t>
            </w:r>
          </w:p>
        </w:tc>
        <w:tc>
          <w:tcPr>
            <w:tcW w:w="1991" w:type="dxa"/>
          </w:tcPr>
          <w:p>
            <w:pPr>
              <w:pStyle w:val="TableParagraph"/>
              <w:spacing w:line="201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34.01</w:t>
            </w:r>
          </w:p>
        </w:tc>
        <w:tc>
          <w:tcPr>
            <w:tcW w:w="1627" w:type="dxa"/>
          </w:tcPr>
          <w:p>
            <w:pPr>
              <w:pStyle w:val="TableParagraph"/>
              <w:spacing w:line="201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2.96</w:t>
            </w:r>
          </w:p>
        </w:tc>
        <w:tc>
          <w:tcPr>
            <w:tcW w:w="899" w:type="dxa"/>
          </w:tcPr>
          <w:p>
            <w:pPr>
              <w:pStyle w:val="TableParagraph"/>
              <w:spacing w:line="201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0.41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0.44</w:t>
            </w:r>
          </w:p>
        </w:tc>
        <w:tc>
          <w:tcPr>
            <w:tcW w:w="1476" w:type="dxa"/>
          </w:tcPr>
          <w:p>
            <w:pPr>
              <w:pStyle w:val="TableParagraph"/>
              <w:spacing w:line="201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6.82</w:t>
            </w:r>
          </w:p>
        </w:tc>
        <w:tc>
          <w:tcPr>
            <w:tcW w:w="1254" w:type="dxa"/>
          </w:tcPr>
          <w:p>
            <w:pPr>
              <w:pStyle w:val="TableParagraph"/>
              <w:spacing w:line="201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1.07</w:t>
            </w:r>
          </w:p>
        </w:tc>
      </w:tr>
      <w:tr>
        <w:trPr>
          <w:trHeight w:val="218" w:hRule="atLeast"/>
        </w:trPr>
        <w:tc>
          <w:tcPr>
            <w:tcW w:w="1533" w:type="dxa"/>
          </w:tcPr>
          <w:p>
            <w:pPr>
              <w:pStyle w:val="TableParagraph"/>
              <w:spacing w:line="19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PGSA</w:t>
            </w:r>
          </w:p>
        </w:tc>
        <w:tc>
          <w:tcPr>
            <w:tcW w:w="1991" w:type="dxa"/>
          </w:tcPr>
          <w:p>
            <w:pPr>
              <w:pStyle w:val="TableParagraph"/>
              <w:spacing w:line="19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34.00</w:t>
            </w:r>
          </w:p>
        </w:tc>
        <w:tc>
          <w:tcPr>
            <w:tcW w:w="1627" w:type="dxa"/>
          </w:tcPr>
          <w:p>
            <w:pPr>
              <w:pStyle w:val="TableParagraph"/>
              <w:spacing w:line="19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2.91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0.44</w:t>
            </w:r>
          </w:p>
        </w:tc>
        <w:tc>
          <w:tcPr>
            <w:tcW w:w="1476" w:type="dxa"/>
          </w:tcPr>
          <w:p>
            <w:pPr>
              <w:pStyle w:val="TableParagraph"/>
              <w:spacing w:line="19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9.09</w:t>
            </w:r>
          </w:p>
        </w:tc>
        <w:tc>
          <w:tcPr>
            <w:tcW w:w="1254" w:type="dxa"/>
          </w:tcPr>
          <w:p>
            <w:pPr>
              <w:pStyle w:val="TableParagraph"/>
              <w:spacing w:line="19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1.10</w:t>
            </w:r>
          </w:p>
        </w:tc>
      </w:tr>
      <w:tr>
        <w:trPr>
          <w:trHeight w:val="232" w:hRule="atLeast"/>
        </w:trPr>
        <w:tc>
          <w:tcPr>
            <w:tcW w:w="1533" w:type="dxa"/>
          </w:tcPr>
          <w:p>
            <w:pPr>
              <w:pStyle w:val="TableParagraph"/>
              <w:spacing w:line="202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MZS</w:t>
            </w:r>
          </w:p>
        </w:tc>
        <w:tc>
          <w:tcPr>
            <w:tcW w:w="1991" w:type="dxa"/>
          </w:tcPr>
          <w:p>
            <w:pPr>
              <w:pStyle w:val="TableParagraph"/>
              <w:spacing w:line="202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33.37</w:t>
            </w:r>
          </w:p>
        </w:tc>
        <w:tc>
          <w:tcPr>
            <w:tcW w:w="1627" w:type="dxa"/>
          </w:tcPr>
          <w:p>
            <w:pPr>
              <w:pStyle w:val="TableParagraph"/>
              <w:spacing w:line="202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3.12</w:t>
            </w:r>
          </w:p>
        </w:tc>
        <w:tc>
          <w:tcPr>
            <w:tcW w:w="899" w:type="dxa"/>
          </w:tcPr>
          <w:p>
            <w:pPr>
              <w:pStyle w:val="TableParagraph"/>
              <w:spacing w:line="202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2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0.44</w:t>
            </w:r>
          </w:p>
        </w:tc>
        <w:tc>
          <w:tcPr>
            <w:tcW w:w="1476" w:type="dxa"/>
          </w:tcPr>
          <w:p>
            <w:pPr>
              <w:pStyle w:val="TableParagraph"/>
              <w:spacing w:line="202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9.09</w:t>
            </w:r>
          </w:p>
        </w:tc>
        <w:tc>
          <w:tcPr>
            <w:tcW w:w="1254" w:type="dxa"/>
          </w:tcPr>
          <w:p>
            <w:pPr>
              <w:pStyle w:val="TableParagraph"/>
              <w:spacing w:line="202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1.10</w:t>
            </w:r>
          </w:p>
        </w:tc>
      </w:tr>
      <w:tr>
        <w:trPr>
          <w:trHeight w:val="235" w:hRule="atLeast"/>
        </w:trPr>
        <w:tc>
          <w:tcPr>
            <w:tcW w:w="1533" w:type="dxa"/>
          </w:tcPr>
          <w:p>
            <w:pPr>
              <w:pStyle w:val="TableParagraph"/>
              <w:spacing w:line="215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  <w:u w:val="single"/>
              </w:rPr>
              <w:t>5%</w:t>
            </w:r>
            <w:r>
              <w:rPr>
                <w:rFonts w:ascii="Calibri"/>
                <w:b/>
                <w:spacing w:val="4"/>
                <w:sz w:val="18"/>
                <w:u w:val="single"/>
              </w:rPr>
              <w:t> </w:t>
            </w:r>
            <w:r>
              <w:rPr>
                <w:rFonts w:ascii="Calibri"/>
                <w:b/>
                <w:sz w:val="18"/>
                <w:u w:val="single"/>
              </w:rPr>
              <w:t>w/w</w:t>
            </w:r>
          </w:p>
        </w:tc>
        <w:tc>
          <w:tcPr>
            <w:tcW w:w="199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NS</w:t>
            </w:r>
          </w:p>
        </w:tc>
        <w:tc>
          <w:tcPr>
            <w:tcW w:w="1991" w:type="dxa"/>
          </w:tcPr>
          <w:p>
            <w:pPr>
              <w:pStyle w:val="TableParagraph"/>
              <w:spacing w:line="201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32.43</w:t>
            </w:r>
          </w:p>
        </w:tc>
        <w:tc>
          <w:tcPr>
            <w:tcW w:w="1627" w:type="dxa"/>
          </w:tcPr>
          <w:p>
            <w:pPr>
              <w:pStyle w:val="TableParagraph"/>
              <w:spacing w:line="201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3.04</w:t>
            </w:r>
          </w:p>
        </w:tc>
        <w:tc>
          <w:tcPr>
            <w:tcW w:w="899" w:type="dxa"/>
          </w:tcPr>
          <w:p>
            <w:pPr>
              <w:pStyle w:val="TableParagraph"/>
              <w:spacing w:line="201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0.43</w:t>
            </w:r>
          </w:p>
        </w:tc>
        <w:tc>
          <w:tcPr>
            <w:tcW w:w="1476" w:type="dxa"/>
          </w:tcPr>
          <w:p>
            <w:pPr>
              <w:pStyle w:val="TableParagraph"/>
              <w:spacing w:line="201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6.98</w:t>
            </w:r>
          </w:p>
        </w:tc>
        <w:tc>
          <w:tcPr>
            <w:tcW w:w="1254" w:type="dxa"/>
          </w:tcPr>
          <w:p>
            <w:pPr>
              <w:pStyle w:val="TableParagraph"/>
              <w:spacing w:line="201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1.08</w:t>
            </w:r>
          </w:p>
        </w:tc>
      </w:tr>
      <w:tr>
        <w:trPr>
          <w:trHeight w:val="218" w:hRule="atLeast"/>
        </w:trPr>
        <w:tc>
          <w:tcPr>
            <w:tcW w:w="1533" w:type="dxa"/>
          </w:tcPr>
          <w:p>
            <w:pPr>
              <w:pStyle w:val="TableParagraph"/>
              <w:spacing w:line="19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PGSW</w:t>
            </w:r>
          </w:p>
        </w:tc>
        <w:tc>
          <w:tcPr>
            <w:tcW w:w="1991" w:type="dxa"/>
          </w:tcPr>
          <w:p>
            <w:pPr>
              <w:pStyle w:val="TableParagraph"/>
              <w:spacing w:line="19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29.74</w:t>
            </w:r>
          </w:p>
        </w:tc>
        <w:tc>
          <w:tcPr>
            <w:tcW w:w="1627" w:type="dxa"/>
          </w:tcPr>
          <w:p>
            <w:pPr>
              <w:pStyle w:val="TableParagraph"/>
              <w:spacing w:line="19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3.04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0.41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0.44</w:t>
            </w:r>
          </w:p>
        </w:tc>
        <w:tc>
          <w:tcPr>
            <w:tcW w:w="1476" w:type="dxa"/>
          </w:tcPr>
          <w:p>
            <w:pPr>
              <w:pStyle w:val="TableParagraph"/>
              <w:spacing w:line="19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6.82</w:t>
            </w:r>
          </w:p>
        </w:tc>
        <w:tc>
          <w:tcPr>
            <w:tcW w:w="1254" w:type="dxa"/>
          </w:tcPr>
          <w:p>
            <w:pPr>
              <w:pStyle w:val="TableParagraph"/>
              <w:spacing w:line="19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1.07</w:t>
            </w:r>
          </w:p>
        </w:tc>
      </w:tr>
      <w:tr>
        <w:trPr>
          <w:trHeight w:val="218" w:hRule="atLeast"/>
        </w:trPr>
        <w:tc>
          <w:tcPr>
            <w:tcW w:w="1533" w:type="dxa"/>
          </w:tcPr>
          <w:p>
            <w:pPr>
              <w:pStyle w:val="TableParagraph"/>
              <w:spacing w:line="19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PGSA</w:t>
            </w:r>
          </w:p>
        </w:tc>
        <w:tc>
          <w:tcPr>
            <w:tcW w:w="1991" w:type="dxa"/>
          </w:tcPr>
          <w:p>
            <w:pPr>
              <w:pStyle w:val="TableParagraph"/>
              <w:spacing w:line="19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32.77</w:t>
            </w:r>
          </w:p>
        </w:tc>
        <w:tc>
          <w:tcPr>
            <w:tcW w:w="1627" w:type="dxa"/>
          </w:tcPr>
          <w:p>
            <w:pPr>
              <w:pStyle w:val="TableParagraph"/>
              <w:spacing w:line="19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2.98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0.44</w:t>
            </w:r>
          </w:p>
        </w:tc>
        <w:tc>
          <w:tcPr>
            <w:tcW w:w="1476" w:type="dxa"/>
          </w:tcPr>
          <w:p>
            <w:pPr>
              <w:pStyle w:val="TableParagraph"/>
              <w:spacing w:line="19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9.09</w:t>
            </w:r>
          </w:p>
        </w:tc>
        <w:tc>
          <w:tcPr>
            <w:tcW w:w="1254" w:type="dxa"/>
          </w:tcPr>
          <w:p>
            <w:pPr>
              <w:pStyle w:val="TableParagraph"/>
              <w:spacing w:line="19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1.10</w:t>
            </w: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MZS</w:t>
            </w:r>
          </w:p>
        </w:tc>
        <w:tc>
          <w:tcPr>
            <w:tcW w:w="1991" w:type="dxa"/>
          </w:tcPr>
          <w:p>
            <w:pPr>
              <w:pStyle w:val="TableParagraph"/>
              <w:spacing w:line="201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35.86</w:t>
            </w:r>
          </w:p>
        </w:tc>
        <w:tc>
          <w:tcPr>
            <w:tcW w:w="1627" w:type="dxa"/>
          </w:tcPr>
          <w:p>
            <w:pPr>
              <w:pStyle w:val="TableParagraph"/>
              <w:spacing w:line="201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3.10</w:t>
            </w:r>
          </w:p>
        </w:tc>
        <w:tc>
          <w:tcPr>
            <w:tcW w:w="899" w:type="dxa"/>
          </w:tcPr>
          <w:p>
            <w:pPr>
              <w:pStyle w:val="TableParagraph"/>
              <w:spacing w:line="201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0.39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0.43</w:t>
            </w:r>
          </w:p>
        </w:tc>
        <w:tc>
          <w:tcPr>
            <w:tcW w:w="1476" w:type="dxa"/>
          </w:tcPr>
          <w:p>
            <w:pPr>
              <w:pStyle w:val="TableParagraph"/>
              <w:spacing w:line="201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9.30</w:t>
            </w:r>
          </w:p>
        </w:tc>
        <w:tc>
          <w:tcPr>
            <w:tcW w:w="1254" w:type="dxa"/>
          </w:tcPr>
          <w:p>
            <w:pPr>
              <w:pStyle w:val="TableParagraph"/>
              <w:spacing w:line="201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1.10</w:t>
            </w: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  <w:u w:val="single"/>
              </w:rPr>
              <w:t>7.5%</w:t>
            </w:r>
            <w:r>
              <w:rPr>
                <w:rFonts w:ascii="Calibri"/>
                <w:b/>
                <w:spacing w:val="3"/>
                <w:sz w:val="18"/>
                <w:u w:val="single"/>
              </w:rPr>
              <w:t> </w:t>
            </w:r>
            <w:r>
              <w:rPr>
                <w:rFonts w:ascii="Calibri"/>
                <w:b/>
                <w:sz w:val="18"/>
                <w:u w:val="single"/>
              </w:rPr>
              <w:t>w/w</w:t>
            </w:r>
          </w:p>
        </w:tc>
        <w:tc>
          <w:tcPr>
            <w:tcW w:w="19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NS</w:t>
            </w:r>
          </w:p>
        </w:tc>
        <w:tc>
          <w:tcPr>
            <w:tcW w:w="1991" w:type="dxa"/>
          </w:tcPr>
          <w:p>
            <w:pPr>
              <w:pStyle w:val="TableParagraph"/>
              <w:spacing w:line="201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33.69</w:t>
            </w:r>
          </w:p>
        </w:tc>
        <w:tc>
          <w:tcPr>
            <w:tcW w:w="1627" w:type="dxa"/>
          </w:tcPr>
          <w:p>
            <w:pPr>
              <w:pStyle w:val="TableParagraph"/>
              <w:spacing w:line="201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3.00</w:t>
            </w:r>
          </w:p>
        </w:tc>
        <w:tc>
          <w:tcPr>
            <w:tcW w:w="899" w:type="dxa"/>
          </w:tcPr>
          <w:p>
            <w:pPr>
              <w:pStyle w:val="TableParagraph"/>
              <w:spacing w:line="201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0.44</w:t>
            </w:r>
          </w:p>
        </w:tc>
        <w:tc>
          <w:tcPr>
            <w:tcW w:w="1476" w:type="dxa"/>
          </w:tcPr>
          <w:p>
            <w:pPr>
              <w:pStyle w:val="TableParagraph"/>
              <w:spacing w:line="201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9.09</w:t>
            </w:r>
          </w:p>
        </w:tc>
        <w:tc>
          <w:tcPr>
            <w:tcW w:w="1254" w:type="dxa"/>
          </w:tcPr>
          <w:p>
            <w:pPr>
              <w:pStyle w:val="TableParagraph"/>
              <w:spacing w:line="201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1.10</w:t>
            </w: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PGSW</w:t>
            </w:r>
          </w:p>
        </w:tc>
        <w:tc>
          <w:tcPr>
            <w:tcW w:w="1991" w:type="dxa"/>
          </w:tcPr>
          <w:p>
            <w:pPr>
              <w:pStyle w:val="TableParagraph"/>
              <w:spacing w:line="201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31.76</w:t>
            </w:r>
          </w:p>
        </w:tc>
        <w:tc>
          <w:tcPr>
            <w:tcW w:w="1627" w:type="dxa"/>
          </w:tcPr>
          <w:p>
            <w:pPr>
              <w:pStyle w:val="TableParagraph"/>
              <w:spacing w:line="201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3.23</w:t>
            </w:r>
          </w:p>
        </w:tc>
        <w:tc>
          <w:tcPr>
            <w:tcW w:w="899" w:type="dxa"/>
          </w:tcPr>
          <w:p>
            <w:pPr>
              <w:pStyle w:val="TableParagraph"/>
              <w:spacing w:line="201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0.45</w:t>
            </w:r>
          </w:p>
        </w:tc>
        <w:tc>
          <w:tcPr>
            <w:tcW w:w="1476" w:type="dxa"/>
          </w:tcPr>
          <w:p>
            <w:pPr>
              <w:pStyle w:val="TableParagraph"/>
              <w:spacing w:line="201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11.11</w:t>
            </w:r>
          </w:p>
        </w:tc>
        <w:tc>
          <w:tcPr>
            <w:tcW w:w="1254" w:type="dxa"/>
          </w:tcPr>
          <w:p>
            <w:pPr>
              <w:pStyle w:val="TableParagraph"/>
              <w:spacing w:line="201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1.13</w:t>
            </w:r>
          </w:p>
        </w:tc>
      </w:tr>
      <w:tr>
        <w:trPr>
          <w:trHeight w:val="218" w:hRule="atLeast"/>
        </w:trPr>
        <w:tc>
          <w:tcPr>
            <w:tcW w:w="1533" w:type="dxa"/>
          </w:tcPr>
          <w:p>
            <w:pPr>
              <w:pStyle w:val="TableParagraph"/>
              <w:spacing w:line="19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PGSA</w:t>
            </w:r>
          </w:p>
        </w:tc>
        <w:tc>
          <w:tcPr>
            <w:tcW w:w="1991" w:type="dxa"/>
          </w:tcPr>
          <w:p>
            <w:pPr>
              <w:pStyle w:val="TableParagraph"/>
              <w:spacing w:line="19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34.76</w:t>
            </w:r>
          </w:p>
        </w:tc>
        <w:tc>
          <w:tcPr>
            <w:tcW w:w="1627" w:type="dxa"/>
          </w:tcPr>
          <w:p>
            <w:pPr>
              <w:pStyle w:val="TableParagraph"/>
              <w:spacing w:line="19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3.00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0.45</w:t>
            </w:r>
          </w:p>
        </w:tc>
        <w:tc>
          <w:tcPr>
            <w:tcW w:w="1476" w:type="dxa"/>
          </w:tcPr>
          <w:p>
            <w:pPr>
              <w:pStyle w:val="TableParagraph"/>
              <w:spacing w:line="19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11.11</w:t>
            </w:r>
          </w:p>
        </w:tc>
        <w:tc>
          <w:tcPr>
            <w:tcW w:w="1254" w:type="dxa"/>
          </w:tcPr>
          <w:p>
            <w:pPr>
              <w:pStyle w:val="TableParagraph"/>
              <w:spacing w:line="19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1.13</w:t>
            </w:r>
          </w:p>
        </w:tc>
      </w:tr>
      <w:tr>
        <w:trPr>
          <w:trHeight w:val="218" w:hRule="atLeast"/>
        </w:trPr>
        <w:tc>
          <w:tcPr>
            <w:tcW w:w="1533" w:type="dxa"/>
          </w:tcPr>
          <w:p>
            <w:pPr>
              <w:pStyle w:val="TableParagraph"/>
              <w:spacing w:line="19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MZS</w:t>
            </w:r>
          </w:p>
        </w:tc>
        <w:tc>
          <w:tcPr>
            <w:tcW w:w="1991" w:type="dxa"/>
          </w:tcPr>
          <w:p>
            <w:pPr>
              <w:pStyle w:val="TableParagraph"/>
              <w:spacing w:line="19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32.25</w:t>
            </w:r>
          </w:p>
        </w:tc>
        <w:tc>
          <w:tcPr>
            <w:tcW w:w="1627" w:type="dxa"/>
          </w:tcPr>
          <w:p>
            <w:pPr>
              <w:pStyle w:val="TableParagraph"/>
              <w:spacing w:line="19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3.20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0.45</w:t>
            </w:r>
          </w:p>
        </w:tc>
        <w:tc>
          <w:tcPr>
            <w:tcW w:w="1476" w:type="dxa"/>
          </w:tcPr>
          <w:p>
            <w:pPr>
              <w:pStyle w:val="TableParagraph"/>
              <w:spacing w:line="19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11.11</w:t>
            </w:r>
          </w:p>
        </w:tc>
        <w:tc>
          <w:tcPr>
            <w:tcW w:w="1254" w:type="dxa"/>
          </w:tcPr>
          <w:p>
            <w:pPr>
              <w:pStyle w:val="TableParagraph"/>
              <w:spacing w:line="19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1.13</w:t>
            </w: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  <w:u w:val="single"/>
              </w:rPr>
              <w:t>10%w/w</w:t>
            </w:r>
          </w:p>
        </w:tc>
        <w:tc>
          <w:tcPr>
            <w:tcW w:w="19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NS</w:t>
            </w:r>
          </w:p>
        </w:tc>
        <w:tc>
          <w:tcPr>
            <w:tcW w:w="1991" w:type="dxa"/>
          </w:tcPr>
          <w:p>
            <w:pPr>
              <w:pStyle w:val="TableParagraph"/>
              <w:spacing w:line="201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31.53</w:t>
            </w:r>
          </w:p>
        </w:tc>
        <w:tc>
          <w:tcPr>
            <w:tcW w:w="1627" w:type="dxa"/>
          </w:tcPr>
          <w:p>
            <w:pPr>
              <w:pStyle w:val="TableParagraph"/>
              <w:spacing w:line="201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2.99</w:t>
            </w:r>
          </w:p>
        </w:tc>
        <w:tc>
          <w:tcPr>
            <w:tcW w:w="899" w:type="dxa"/>
          </w:tcPr>
          <w:p>
            <w:pPr>
              <w:pStyle w:val="TableParagraph"/>
              <w:spacing w:line="201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0.39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0.43</w:t>
            </w:r>
          </w:p>
        </w:tc>
        <w:tc>
          <w:tcPr>
            <w:tcW w:w="1476" w:type="dxa"/>
          </w:tcPr>
          <w:p>
            <w:pPr>
              <w:pStyle w:val="TableParagraph"/>
              <w:spacing w:line="201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9.30</w:t>
            </w:r>
          </w:p>
        </w:tc>
        <w:tc>
          <w:tcPr>
            <w:tcW w:w="1254" w:type="dxa"/>
          </w:tcPr>
          <w:p>
            <w:pPr>
              <w:pStyle w:val="TableParagraph"/>
              <w:spacing w:line="201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1.10</w:t>
            </w:r>
          </w:p>
        </w:tc>
      </w:tr>
      <w:tr>
        <w:trPr>
          <w:trHeight w:val="218" w:hRule="atLeast"/>
        </w:trPr>
        <w:tc>
          <w:tcPr>
            <w:tcW w:w="1533" w:type="dxa"/>
          </w:tcPr>
          <w:p>
            <w:pPr>
              <w:pStyle w:val="TableParagraph"/>
              <w:spacing w:line="19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PGSW</w:t>
            </w:r>
          </w:p>
        </w:tc>
        <w:tc>
          <w:tcPr>
            <w:tcW w:w="1991" w:type="dxa"/>
          </w:tcPr>
          <w:p>
            <w:pPr>
              <w:pStyle w:val="TableParagraph"/>
              <w:spacing w:line="19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30.87</w:t>
            </w:r>
          </w:p>
        </w:tc>
        <w:tc>
          <w:tcPr>
            <w:tcW w:w="1627" w:type="dxa"/>
          </w:tcPr>
          <w:p>
            <w:pPr>
              <w:pStyle w:val="TableParagraph"/>
              <w:spacing w:line="19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3.14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0.39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0.43</w:t>
            </w:r>
          </w:p>
        </w:tc>
        <w:tc>
          <w:tcPr>
            <w:tcW w:w="1476" w:type="dxa"/>
          </w:tcPr>
          <w:p>
            <w:pPr>
              <w:pStyle w:val="TableParagraph"/>
              <w:spacing w:line="19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9.30</w:t>
            </w:r>
          </w:p>
        </w:tc>
        <w:tc>
          <w:tcPr>
            <w:tcW w:w="1254" w:type="dxa"/>
          </w:tcPr>
          <w:p>
            <w:pPr>
              <w:pStyle w:val="TableParagraph"/>
              <w:spacing w:line="19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1.10</w:t>
            </w:r>
          </w:p>
        </w:tc>
      </w:tr>
      <w:tr>
        <w:trPr>
          <w:trHeight w:val="218" w:hRule="atLeast"/>
        </w:trPr>
        <w:tc>
          <w:tcPr>
            <w:tcW w:w="1533" w:type="dxa"/>
          </w:tcPr>
          <w:p>
            <w:pPr>
              <w:pStyle w:val="TableParagraph"/>
              <w:spacing w:line="19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PGSA</w:t>
            </w:r>
          </w:p>
        </w:tc>
        <w:tc>
          <w:tcPr>
            <w:tcW w:w="1991" w:type="dxa"/>
          </w:tcPr>
          <w:p>
            <w:pPr>
              <w:pStyle w:val="TableParagraph"/>
              <w:spacing w:line="19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34.59</w:t>
            </w:r>
          </w:p>
        </w:tc>
        <w:tc>
          <w:tcPr>
            <w:tcW w:w="1627" w:type="dxa"/>
          </w:tcPr>
          <w:p>
            <w:pPr>
              <w:pStyle w:val="TableParagraph"/>
              <w:spacing w:line="19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2.90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0.40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0.43</w:t>
            </w:r>
          </w:p>
        </w:tc>
        <w:tc>
          <w:tcPr>
            <w:tcW w:w="1476" w:type="dxa"/>
          </w:tcPr>
          <w:p>
            <w:pPr>
              <w:pStyle w:val="TableParagraph"/>
              <w:spacing w:line="19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6.98</w:t>
            </w:r>
          </w:p>
        </w:tc>
        <w:tc>
          <w:tcPr>
            <w:tcW w:w="1254" w:type="dxa"/>
          </w:tcPr>
          <w:p>
            <w:pPr>
              <w:pStyle w:val="TableParagraph"/>
              <w:spacing w:line="19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1.08</w:t>
            </w: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MZS</w:t>
            </w:r>
          </w:p>
        </w:tc>
        <w:tc>
          <w:tcPr>
            <w:tcW w:w="1991" w:type="dxa"/>
          </w:tcPr>
          <w:p>
            <w:pPr>
              <w:pStyle w:val="TableParagraph"/>
              <w:spacing w:line="201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34.95</w:t>
            </w:r>
          </w:p>
        </w:tc>
        <w:tc>
          <w:tcPr>
            <w:tcW w:w="1627" w:type="dxa"/>
          </w:tcPr>
          <w:p>
            <w:pPr>
              <w:pStyle w:val="TableParagraph"/>
              <w:spacing w:line="201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3.12</w:t>
            </w:r>
          </w:p>
        </w:tc>
        <w:tc>
          <w:tcPr>
            <w:tcW w:w="899" w:type="dxa"/>
          </w:tcPr>
          <w:p>
            <w:pPr>
              <w:pStyle w:val="TableParagraph"/>
              <w:spacing w:line="201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0.41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0.45</w:t>
            </w:r>
          </w:p>
        </w:tc>
        <w:tc>
          <w:tcPr>
            <w:tcW w:w="1476" w:type="dxa"/>
          </w:tcPr>
          <w:p>
            <w:pPr>
              <w:pStyle w:val="TableParagraph"/>
              <w:spacing w:line="201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8.89</w:t>
            </w:r>
          </w:p>
        </w:tc>
        <w:tc>
          <w:tcPr>
            <w:tcW w:w="1254" w:type="dxa"/>
          </w:tcPr>
          <w:p>
            <w:pPr>
              <w:pStyle w:val="TableParagraph"/>
              <w:spacing w:line="201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1.10</w:t>
            </w: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  <w:u w:val="single"/>
              </w:rPr>
              <w:t>12.5</w:t>
            </w:r>
            <w:r>
              <w:rPr>
                <w:rFonts w:ascii="Calibri"/>
                <w:b/>
                <w:spacing w:val="2"/>
                <w:sz w:val="18"/>
                <w:u w:val="single"/>
              </w:rPr>
              <w:t> </w:t>
            </w:r>
            <w:r>
              <w:rPr>
                <w:rFonts w:ascii="Calibri"/>
                <w:b/>
                <w:sz w:val="18"/>
                <w:u w:val="single"/>
              </w:rPr>
              <w:t>%w/w</w:t>
            </w:r>
          </w:p>
        </w:tc>
        <w:tc>
          <w:tcPr>
            <w:tcW w:w="199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533" w:type="dxa"/>
          </w:tcPr>
          <w:p>
            <w:pPr>
              <w:pStyle w:val="TableParagraph"/>
              <w:spacing w:line="201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NS</w:t>
            </w:r>
          </w:p>
        </w:tc>
        <w:tc>
          <w:tcPr>
            <w:tcW w:w="1991" w:type="dxa"/>
          </w:tcPr>
          <w:p>
            <w:pPr>
              <w:pStyle w:val="TableParagraph"/>
              <w:spacing w:line="201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32.80</w:t>
            </w:r>
          </w:p>
        </w:tc>
        <w:tc>
          <w:tcPr>
            <w:tcW w:w="1627" w:type="dxa"/>
          </w:tcPr>
          <w:p>
            <w:pPr>
              <w:pStyle w:val="TableParagraph"/>
              <w:spacing w:line="201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2.91</w:t>
            </w:r>
          </w:p>
        </w:tc>
        <w:tc>
          <w:tcPr>
            <w:tcW w:w="899" w:type="dxa"/>
          </w:tcPr>
          <w:p>
            <w:pPr>
              <w:pStyle w:val="TableParagraph"/>
              <w:spacing w:line="201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0.38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201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0.42</w:t>
            </w:r>
          </w:p>
        </w:tc>
        <w:tc>
          <w:tcPr>
            <w:tcW w:w="1476" w:type="dxa"/>
          </w:tcPr>
          <w:p>
            <w:pPr>
              <w:pStyle w:val="TableParagraph"/>
              <w:spacing w:line="201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9.52</w:t>
            </w:r>
          </w:p>
        </w:tc>
        <w:tc>
          <w:tcPr>
            <w:tcW w:w="1254" w:type="dxa"/>
          </w:tcPr>
          <w:p>
            <w:pPr>
              <w:pStyle w:val="TableParagraph"/>
              <w:spacing w:line="201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1.11</w:t>
            </w:r>
          </w:p>
        </w:tc>
      </w:tr>
      <w:tr>
        <w:trPr>
          <w:trHeight w:val="218" w:hRule="atLeast"/>
        </w:trPr>
        <w:tc>
          <w:tcPr>
            <w:tcW w:w="1533" w:type="dxa"/>
          </w:tcPr>
          <w:p>
            <w:pPr>
              <w:pStyle w:val="TableParagraph"/>
              <w:spacing w:line="19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PGSW</w:t>
            </w:r>
          </w:p>
        </w:tc>
        <w:tc>
          <w:tcPr>
            <w:tcW w:w="1991" w:type="dxa"/>
          </w:tcPr>
          <w:p>
            <w:pPr>
              <w:pStyle w:val="TableParagraph"/>
              <w:spacing w:line="19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36.11</w:t>
            </w:r>
          </w:p>
        </w:tc>
        <w:tc>
          <w:tcPr>
            <w:tcW w:w="1627" w:type="dxa"/>
          </w:tcPr>
          <w:p>
            <w:pPr>
              <w:pStyle w:val="TableParagraph"/>
              <w:spacing w:line="19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3.13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0.37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0.42</w:t>
            </w:r>
          </w:p>
        </w:tc>
        <w:tc>
          <w:tcPr>
            <w:tcW w:w="1476" w:type="dxa"/>
          </w:tcPr>
          <w:p>
            <w:pPr>
              <w:pStyle w:val="TableParagraph"/>
              <w:spacing w:line="19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11.90</w:t>
            </w:r>
          </w:p>
        </w:tc>
        <w:tc>
          <w:tcPr>
            <w:tcW w:w="1254" w:type="dxa"/>
          </w:tcPr>
          <w:p>
            <w:pPr>
              <w:pStyle w:val="TableParagraph"/>
              <w:spacing w:line="19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1.14</w:t>
            </w:r>
          </w:p>
        </w:tc>
      </w:tr>
      <w:tr>
        <w:trPr>
          <w:trHeight w:val="218" w:hRule="atLeast"/>
        </w:trPr>
        <w:tc>
          <w:tcPr>
            <w:tcW w:w="1533" w:type="dxa"/>
          </w:tcPr>
          <w:p>
            <w:pPr>
              <w:pStyle w:val="TableParagraph"/>
              <w:spacing w:line="19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PGSA</w:t>
            </w:r>
          </w:p>
        </w:tc>
        <w:tc>
          <w:tcPr>
            <w:tcW w:w="1991" w:type="dxa"/>
          </w:tcPr>
          <w:p>
            <w:pPr>
              <w:pStyle w:val="TableParagraph"/>
              <w:spacing w:line="19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33.99</w:t>
            </w:r>
          </w:p>
        </w:tc>
        <w:tc>
          <w:tcPr>
            <w:tcW w:w="1627" w:type="dxa"/>
          </w:tcPr>
          <w:p>
            <w:pPr>
              <w:pStyle w:val="TableParagraph"/>
              <w:spacing w:line="19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2.58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0.36</w:t>
            </w:r>
          </w:p>
        </w:tc>
        <w:tc>
          <w:tcPr>
            <w:tcW w:w="8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19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0.41</w:t>
            </w:r>
          </w:p>
        </w:tc>
        <w:tc>
          <w:tcPr>
            <w:tcW w:w="1476" w:type="dxa"/>
          </w:tcPr>
          <w:p>
            <w:pPr>
              <w:pStyle w:val="TableParagraph"/>
              <w:spacing w:line="19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12.20</w:t>
            </w:r>
          </w:p>
        </w:tc>
        <w:tc>
          <w:tcPr>
            <w:tcW w:w="1254" w:type="dxa"/>
          </w:tcPr>
          <w:p>
            <w:pPr>
              <w:pStyle w:val="TableParagraph"/>
              <w:spacing w:line="19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1.14</w:t>
            </w:r>
          </w:p>
        </w:tc>
      </w:tr>
      <w:tr>
        <w:trPr>
          <w:trHeight w:val="208" w:hRule="atLeast"/>
        </w:trPr>
        <w:tc>
          <w:tcPr>
            <w:tcW w:w="15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8" w:lineRule="exact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MZS</w:t>
            </w:r>
          </w:p>
        </w:tc>
        <w:tc>
          <w:tcPr>
            <w:tcW w:w="19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8" w:lineRule="exact"/>
              <w:ind w:left="36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34.31</w:t>
            </w:r>
          </w:p>
        </w:tc>
        <w:tc>
          <w:tcPr>
            <w:tcW w:w="16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8" w:lineRule="exact"/>
              <w:ind w:left="16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3.21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8" w:lineRule="exact"/>
              <w:ind w:left="295" w:right="24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0.39</w:t>
            </w:r>
          </w:p>
        </w:tc>
        <w:tc>
          <w:tcPr>
            <w:tcW w:w="8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0.44</w:t>
            </w:r>
          </w:p>
        </w:tc>
        <w:tc>
          <w:tcPr>
            <w:tcW w:w="14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8" w:lineRule="exact"/>
              <w:ind w:left="10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11.36</w:t>
            </w:r>
          </w:p>
        </w:tc>
        <w:tc>
          <w:tcPr>
            <w:tcW w:w="12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8" w:lineRule="exact"/>
              <w:ind w:left="190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1.13</w:t>
            </w:r>
          </w:p>
        </w:tc>
      </w:tr>
    </w:tbl>
    <w:p>
      <w:pPr>
        <w:pStyle w:val="BodyText"/>
        <w:spacing w:before="1"/>
        <w:rPr>
          <w:b/>
          <w:sz w:val="23"/>
        </w:rPr>
      </w:pPr>
    </w:p>
    <w:p>
      <w:pPr>
        <w:spacing w:before="0"/>
        <w:ind w:left="571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Flowability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increases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with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increased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disintegrant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concentration.</w:t>
      </w:r>
    </w:p>
    <w:p>
      <w:pPr>
        <w:pStyle w:val="BodyText"/>
        <w:spacing w:before="5"/>
        <w:rPr>
          <w:rFonts w:ascii="Calibri"/>
          <w:b/>
          <w:sz w:val="19"/>
        </w:rPr>
      </w:pPr>
    </w:p>
    <w:p>
      <w:pPr>
        <w:pStyle w:val="BodyText"/>
        <w:spacing w:line="237" w:lineRule="auto" w:before="1"/>
        <w:ind w:left="1291" w:right="1548" w:hanging="663"/>
      </w:pPr>
      <w:r>
        <w:rPr>
          <w:b/>
        </w:rPr>
        <w:t>KEY: </w:t>
      </w:r>
      <w:r>
        <w:rPr/>
        <w:t>NS – Native Starch, PGSW – Water- prepared Pregelatinised Starch, PGSA – Alcohol- Dehydrated Pregelatinised Starch</w:t>
      </w:r>
      <w:r>
        <w:rPr>
          <w:spacing w:val="-57"/>
        </w:rPr>
        <w:t> </w:t>
      </w:r>
      <w:r>
        <w:rPr/>
        <w:t>MZS</w:t>
      </w:r>
      <w:r>
        <w:rPr>
          <w:spacing w:val="6"/>
        </w:rPr>
        <w:t> </w:t>
      </w:r>
      <w:r>
        <w:rPr/>
        <w:t>-</w:t>
      </w:r>
      <w:r>
        <w:rPr>
          <w:spacing w:val="-1"/>
        </w:rPr>
        <w:t> </w:t>
      </w:r>
      <w:r>
        <w:rPr/>
        <w:t>Maize Starch</w:t>
      </w:r>
    </w:p>
    <w:p>
      <w:pPr>
        <w:spacing w:after="0" w:line="237" w:lineRule="auto"/>
        <w:sectPr>
          <w:pgSz w:w="15840" w:h="12240" w:orient="landscape"/>
          <w:pgMar w:header="0" w:footer="668" w:top="1140" w:bottom="940" w:left="84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11"/>
        </w:rPr>
      </w:pPr>
    </w:p>
    <w:p>
      <w:pPr>
        <w:pStyle w:val="BodyText"/>
        <w:ind w:left="238"/>
        <w:rPr>
          <w:sz w:val="20"/>
        </w:rPr>
      </w:pPr>
      <w:r>
        <w:rPr>
          <w:sz w:val="20"/>
        </w:rPr>
        <w:drawing>
          <wp:inline distT="0" distB="0" distL="0" distR="0">
            <wp:extent cx="5348428" cy="5062728"/>
            <wp:effectExtent l="0" t="0" r="0" b="0"/>
            <wp:docPr id="111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428" cy="506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spacing w:line="472" w:lineRule="auto" w:before="90"/>
        <w:ind w:left="267" w:right="3174"/>
        <w:jc w:val="left"/>
        <w:rPr>
          <w:b w:val="0"/>
        </w:rPr>
      </w:pPr>
      <w:r>
        <w:rPr/>
        <w:t>Plate</w:t>
      </w:r>
      <w:r>
        <w:rPr>
          <w:spacing w:val="-3"/>
        </w:rPr>
        <w:t> </w:t>
      </w:r>
      <w:r>
        <w:rPr/>
        <w:t>I: Photomicrograph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SRS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400</w:t>
      </w:r>
      <w:r>
        <w:rPr>
          <w:spacing w:val="-10"/>
        </w:rPr>
        <w:t> </w:t>
      </w:r>
      <w:r>
        <w:rPr/>
        <w:t>Magnification</w:t>
      </w:r>
      <w:r>
        <w:rPr>
          <w:spacing w:val="-57"/>
        </w:rPr>
        <w:t> </w:t>
      </w:r>
      <w:r>
        <w:rPr/>
        <w:t>Key</w:t>
      </w:r>
      <w:r>
        <w:rPr>
          <w:b w:val="0"/>
        </w:rPr>
        <w:t>:</w:t>
      </w:r>
    </w:p>
    <w:p>
      <w:pPr>
        <w:spacing w:line="249" w:lineRule="exact" w:before="0"/>
        <w:ind w:left="267" w:right="0" w:firstLine="0"/>
        <w:jc w:val="left"/>
        <w:rPr>
          <w:sz w:val="24"/>
        </w:rPr>
      </w:pPr>
      <w:r>
        <w:rPr>
          <w:sz w:val="24"/>
        </w:rPr>
        <w:t>SRS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i/>
          <w:sz w:val="24"/>
        </w:rPr>
        <w:t>Solenostemon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rotundifolius</w:t>
      </w:r>
      <w:r>
        <w:rPr>
          <w:i/>
          <w:spacing w:val="-1"/>
          <w:sz w:val="24"/>
        </w:rPr>
        <w:t> </w:t>
      </w:r>
      <w:r>
        <w:rPr>
          <w:sz w:val="24"/>
        </w:rPr>
        <w:t>starch</w:t>
      </w:r>
    </w:p>
    <w:p>
      <w:pPr>
        <w:spacing w:after="0" w:line="249" w:lineRule="exact"/>
        <w:jc w:val="left"/>
        <w:rPr>
          <w:sz w:val="24"/>
        </w:rPr>
        <w:sectPr>
          <w:footerReference w:type="default" r:id="rId114"/>
          <w:pgSz w:w="12240" w:h="15840"/>
          <w:pgMar w:footer="748" w:header="0" w:top="1500" w:bottom="940" w:left="172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238"/>
        <w:rPr>
          <w:sz w:val="20"/>
        </w:rPr>
      </w:pPr>
      <w:r>
        <w:rPr>
          <w:sz w:val="20"/>
        </w:rPr>
        <w:pict>
          <v:group style="width:445pt;height:461.8pt;mso-position-horizontal-relative:char;mso-position-vertical-relative:line" coordorigin="0,0" coordsize="8900,9236">
            <v:shape style="position:absolute;left:24;top:696;width:8612;height:8540" type="#_x0000_t75" stroked="false">
              <v:imagedata r:id="rId116" o:title=""/>
            </v:shape>
            <v:rect style="position:absolute;left:0;top:0;width:8900;height:749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spacing w:before="89"/>
        <w:ind w:left="267"/>
        <w:jc w:val="left"/>
      </w:pPr>
      <w:r>
        <w:rPr/>
        <w:t>Plate</w:t>
      </w:r>
      <w:r>
        <w:rPr>
          <w:spacing w:val="-2"/>
        </w:rPr>
        <w:t> </w:t>
      </w:r>
      <w:r>
        <w:rPr/>
        <w:t>II:</w:t>
      </w:r>
      <w:r>
        <w:rPr>
          <w:spacing w:val="1"/>
        </w:rPr>
        <w:t> </w:t>
      </w:r>
      <w:r>
        <w:rPr/>
        <w:t>Photomicrograph of</w:t>
      </w:r>
      <w:r>
        <w:rPr>
          <w:spacing w:val="-4"/>
        </w:rPr>
        <w:t> </w:t>
      </w:r>
      <w:r>
        <w:rPr/>
        <w:t>PGSW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X</w:t>
      </w:r>
      <w:r>
        <w:rPr>
          <w:spacing w:val="-1"/>
        </w:rPr>
        <w:t> </w:t>
      </w:r>
      <w:r>
        <w:rPr/>
        <w:t>400</w:t>
      </w:r>
      <w:r>
        <w:rPr>
          <w:spacing w:val="-10"/>
        </w:rPr>
        <w:t> </w:t>
      </w:r>
      <w:r>
        <w:rPr/>
        <w:t>Magnification</w:t>
      </w:r>
    </w:p>
    <w:p>
      <w:pPr>
        <w:pStyle w:val="BodyText"/>
        <w:rPr>
          <w:b/>
          <w:sz w:val="26"/>
        </w:rPr>
      </w:pPr>
    </w:p>
    <w:p>
      <w:pPr>
        <w:spacing w:before="174"/>
        <w:ind w:left="267" w:right="0" w:firstLine="0"/>
        <w:jc w:val="left"/>
        <w:rPr>
          <w:b/>
          <w:sz w:val="24"/>
        </w:rPr>
      </w:pPr>
      <w:r>
        <w:rPr>
          <w:b/>
          <w:sz w:val="24"/>
        </w:rPr>
        <w:t>Key: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267"/>
      </w:pPr>
      <w:r>
        <w:rPr/>
        <w:t>PGSW</w:t>
      </w:r>
      <w:r>
        <w:rPr>
          <w:spacing w:val="-7"/>
        </w:rPr>
        <w:t> </w:t>
      </w:r>
      <w:r>
        <w:rPr/>
        <w:t>–</w:t>
      </w:r>
      <w:r>
        <w:rPr>
          <w:spacing w:val="-2"/>
        </w:rPr>
        <w:t> </w:t>
      </w:r>
      <w:r>
        <w:rPr/>
        <w:t>Water-prepared</w:t>
      </w:r>
      <w:r>
        <w:rPr>
          <w:spacing w:val="-2"/>
        </w:rPr>
        <w:t> </w:t>
      </w:r>
      <w:r>
        <w:rPr/>
        <w:t>pregelatinised</w:t>
      </w:r>
      <w:r>
        <w:rPr>
          <w:spacing w:val="-2"/>
        </w:rPr>
        <w:t> </w:t>
      </w:r>
      <w:r>
        <w:rPr/>
        <w:t>starch</w:t>
      </w:r>
    </w:p>
    <w:p>
      <w:pPr>
        <w:spacing w:after="0"/>
        <w:sectPr>
          <w:pgSz w:w="12240" w:h="15840"/>
          <w:pgMar w:header="0" w:footer="748" w:top="1500" w:bottom="940" w:left="172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7"/>
        </w:rPr>
      </w:pPr>
    </w:p>
    <w:p>
      <w:pPr>
        <w:pStyle w:val="BodyText"/>
        <w:ind w:left="286"/>
        <w:rPr>
          <w:sz w:val="20"/>
        </w:rPr>
      </w:pPr>
      <w:r>
        <w:rPr>
          <w:sz w:val="20"/>
        </w:rPr>
        <w:drawing>
          <wp:inline distT="0" distB="0" distL="0" distR="0">
            <wp:extent cx="5655561" cy="6248781"/>
            <wp:effectExtent l="0" t="0" r="0" b="0"/>
            <wp:docPr id="113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561" cy="624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  <w:spacing w:line="655" w:lineRule="auto" w:before="89"/>
        <w:ind w:left="267" w:right="2766"/>
        <w:jc w:val="left"/>
      </w:pPr>
      <w:r>
        <w:rPr/>
        <w:t>Plate III: Photomicrograph of PGSA at X 400 Magnification</w:t>
      </w:r>
      <w:r>
        <w:rPr>
          <w:spacing w:val="-58"/>
        </w:rPr>
        <w:t> </w:t>
      </w:r>
      <w:r>
        <w:rPr/>
        <w:t>Key:</w:t>
      </w:r>
    </w:p>
    <w:p>
      <w:pPr>
        <w:pStyle w:val="BodyText"/>
        <w:spacing w:line="272" w:lineRule="exact"/>
        <w:ind w:left="267"/>
      </w:pPr>
      <w:r>
        <w:rPr/>
        <w:t>PGSA</w:t>
      </w:r>
      <w:r>
        <w:rPr>
          <w:spacing w:val="-8"/>
        </w:rPr>
        <w:t> </w:t>
      </w:r>
      <w:r>
        <w:rPr/>
        <w:t>–</w:t>
      </w:r>
      <w:r>
        <w:rPr>
          <w:spacing w:val="-3"/>
        </w:rPr>
        <w:t> </w:t>
      </w:r>
      <w:r>
        <w:rPr/>
        <w:t>Alcohol-dehydrated</w:t>
      </w:r>
      <w:r>
        <w:rPr>
          <w:spacing w:val="-2"/>
        </w:rPr>
        <w:t> </w:t>
      </w:r>
      <w:r>
        <w:rPr/>
        <w:t>pregelatinised</w:t>
      </w:r>
      <w:r>
        <w:rPr>
          <w:spacing w:val="-3"/>
        </w:rPr>
        <w:t> </w:t>
      </w:r>
      <w:r>
        <w:rPr/>
        <w:t>starch</w:t>
      </w:r>
    </w:p>
    <w:p>
      <w:pPr>
        <w:spacing w:after="0" w:line="272" w:lineRule="exact"/>
        <w:sectPr>
          <w:pgSz w:w="12240" w:h="15840"/>
          <w:pgMar w:header="0" w:footer="748" w:top="1500" w:bottom="940" w:left="172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7"/>
        </w:rPr>
      </w:pPr>
    </w:p>
    <w:p>
      <w:pPr>
        <w:pStyle w:val="BodyText"/>
        <w:ind w:left="286"/>
        <w:rPr>
          <w:sz w:val="20"/>
        </w:rPr>
      </w:pPr>
      <w:r>
        <w:rPr>
          <w:sz w:val="20"/>
        </w:rPr>
        <w:drawing>
          <wp:inline distT="0" distB="0" distL="0" distR="0">
            <wp:extent cx="5598925" cy="5486400"/>
            <wp:effectExtent l="0" t="0" r="0" b="0"/>
            <wp:docPr id="115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9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ind w:left="267"/>
        <w:jc w:val="left"/>
      </w:pPr>
      <w:r>
        <w:rPr/>
        <w:t>Plate</w:t>
      </w:r>
      <w:r>
        <w:rPr>
          <w:spacing w:val="-3"/>
        </w:rPr>
        <w:t> </w:t>
      </w:r>
      <w:r>
        <w:rPr/>
        <w:t>IV:</w:t>
      </w:r>
      <w:r>
        <w:rPr>
          <w:spacing w:val="1"/>
        </w:rPr>
        <w:t> </w:t>
      </w:r>
      <w:r>
        <w:rPr/>
        <w:t>Photomicrograph of</w:t>
      </w:r>
      <w:r>
        <w:rPr>
          <w:spacing w:val="-4"/>
        </w:rPr>
        <w:t> </w:t>
      </w:r>
      <w:r>
        <w:rPr/>
        <w:t>MZS at X</w:t>
      </w:r>
      <w:r>
        <w:rPr>
          <w:spacing w:val="-6"/>
        </w:rPr>
        <w:t> </w:t>
      </w:r>
      <w:r>
        <w:rPr/>
        <w:t>400</w:t>
      </w:r>
      <w:r>
        <w:rPr>
          <w:spacing w:val="-6"/>
        </w:rPr>
        <w:t> </w:t>
      </w:r>
      <w:r>
        <w:rPr/>
        <w:t>Magnification</w:t>
      </w:r>
    </w:p>
    <w:p>
      <w:pPr>
        <w:pStyle w:val="BodyText"/>
        <w:rPr>
          <w:b/>
          <w:sz w:val="26"/>
        </w:rPr>
      </w:pPr>
    </w:p>
    <w:p>
      <w:pPr>
        <w:spacing w:before="179"/>
        <w:ind w:left="267" w:right="0" w:firstLine="0"/>
        <w:jc w:val="left"/>
        <w:rPr>
          <w:b/>
          <w:sz w:val="24"/>
        </w:rPr>
      </w:pPr>
      <w:r>
        <w:rPr>
          <w:b/>
          <w:sz w:val="24"/>
        </w:rPr>
        <w:t>Key: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67"/>
      </w:pPr>
      <w:r>
        <w:rPr/>
        <w:t>MZS -</w:t>
      </w:r>
      <w:r>
        <w:rPr>
          <w:spacing w:val="2"/>
        </w:rPr>
        <w:t> </w:t>
      </w:r>
      <w:r>
        <w:rPr/>
        <w:t>Maize</w:t>
      </w:r>
      <w:r>
        <w:rPr>
          <w:spacing w:val="-1"/>
        </w:rPr>
        <w:t> </w:t>
      </w:r>
      <w:r>
        <w:rPr/>
        <w:t>Starch</w:t>
      </w:r>
    </w:p>
    <w:p>
      <w:pPr>
        <w:spacing w:after="0"/>
        <w:sectPr>
          <w:pgSz w:w="12240" w:h="15840"/>
          <w:pgMar w:header="0" w:footer="748" w:top="1500" w:bottom="940" w:left="1720" w:right="1280"/>
        </w:sectPr>
      </w:pPr>
    </w:p>
    <w:p>
      <w:pPr>
        <w:pStyle w:val="Heading1"/>
        <w:numPr>
          <w:ilvl w:val="1"/>
          <w:numId w:val="34"/>
        </w:numPr>
        <w:tabs>
          <w:tab w:pos="988" w:val="left" w:leader="none"/>
        </w:tabs>
        <w:spacing w:line="475" w:lineRule="auto" w:before="72" w:after="0"/>
        <w:ind w:left="267" w:right="130" w:firstLine="0"/>
        <w:jc w:val="both"/>
      </w:pPr>
      <w:r>
        <w:rPr/>
        <w:t>Properties of Paracetamol Tablets Produced with Various Binder Type and</w:t>
      </w:r>
      <w:r>
        <w:rPr>
          <w:spacing w:val="1"/>
        </w:rPr>
        <w:t> </w:t>
      </w:r>
      <w:r>
        <w:rPr/>
        <w:t>Concentration</w:t>
      </w:r>
    </w:p>
    <w:p>
      <w:pPr>
        <w:pStyle w:val="BodyText"/>
        <w:spacing w:line="480" w:lineRule="auto" w:before="2"/>
        <w:ind w:left="305" w:right="135" w:firstLine="734"/>
        <w:jc w:val="both"/>
      </w:pPr>
      <w:r>
        <w:rPr/>
        <w:t>The results displayed in Table 4.6 shows generally, that as the binder concentration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produced,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while</w:t>
      </w:r>
      <w:r>
        <w:rPr>
          <w:spacing w:val="6"/>
        </w:rPr>
        <w:t> </w:t>
      </w:r>
      <w:r>
        <w:rPr/>
        <w:t>friability</w:t>
      </w:r>
      <w:r>
        <w:rPr>
          <w:spacing w:val="-8"/>
        </w:rPr>
        <w:t> </w:t>
      </w:r>
      <w:r>
        <w:rPr/>
        <w:t>reduced.</w:t>
      </w:r>
    </w:p>
    <w:p>
      <w:pPr>
        <w:pStyle w:val="BodyText"/>
        <w:spacing w:line="480" w:lineRule="auto" w:before="202"/>
        <w:ind w:left="305" w:right="129" w:firstLine="734"/>
        <w:jc w:val="both"/>
      </w:pPr>
      <w:r>
        <w:rPr/>
        <w:t>Apparently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lowest,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drastically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2.94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reduction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binding</w:t>
      </w:r>
      <w:r>
        <w:rPr>
          <w:spacing w:val="2"/>
        </w:rPr>
        <w:t> </w:t>
      </w:r>
      <w:r>
        <w:rPr/>
        <w:t>property.</w:t>
      </w:r>
    </w:p>
    <w:p>
      <w:pPr>
        <w:pStyle w:val="BodyText"/>
        <w:spacing w:line="480" w:lineRule="auto" w:before="197"/>
        <w:ind w:left="305" w:right="129" w:firstLine="734"/>
        <w:jc w:val="both"/>
      </w:pPr>
      <w:r>
        <w:rPr/>
        <w:t>All the</w:t>
      </w:r>
      <w:r>
        <w:rPr>
          <w:spacing w:val="1"/>
        </w:rPr>
        <w:t> </w:t>
      </w:r>
      <w:r>
        <w:rPr/>
        <w:t>paracetamol tablets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disintegration test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5%w/w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7.5%w/w</w:t>
      </w:r>
      <w:r>
        <w:rPr>
          <w:spacing w:val="1"/>
        </w:rPr>
        <w:t> </w:t>
      </w:r>
      <w:r>
        <w:rPr/>
        <w:t>binder</w:t>
      </w:r>
      <w:r>
        <w:rPr>
          <w:spacing w:val="2"/>
        </w:rPr>
        <w:t> </w:t>
      </w:r>
      <w:r>
        <w:rPr/>
        <w:t>concentration.</w:t>
      </w:r>
    </w:p>
    <w:p>
      <w:pPr>
        <w:pStyle w:val="BodyText"/>
        <w:spacing w:line="480" w:lineRule="auto" w:before="201"/>
        <w:ind w:left="305" w:right="134" w:firstLine="734"/>
        <w:jc w:val="both"/>
      </w:pP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as</w:t>
      </w:r>
      <w:r>
        <w:rPr>
          <w:spacing w:val="-5"/>
        </w:rPr>
        <w:t> </w:t>
      </w:r>
      <w:r>
        <w:rPr/>
        <w:t>the binder</w:t>
      </w:r>
      <w:r>
        <w:rPr>
          <w:spacing w:val="3"/>
        </w:rPr>
        <w:t> </w:t>
      </w:r>
      <w:r>
        <w:rPr/>
        <w:t>concentration</w:t>
      </w:r>
      <w:r>
        <w:rPr>
          <w:spacing w:val="2"/>
        </w:rPr>
        <w:t> </w:t>
      </w:r>
      <w:r>
        <w:rPr/>
        <w:t>increased.</w:t>
      </w:r>
    </w:p>
    <w:p>
      <w:pPr>
        <w:pStyle w:val="BodyText"/>
        <w:spacing w:line="475" w:lineRule="auto" w:before="202"/>
        <w:ind w:left="305" w:right="135" w:firstLine="734"/>
        <w:jc w:val="both"/>
      </w:pPr>
      <w:r>
        <w:rPr/>
        <w:t>Native starch is good as a binder at 10%w/w concentration as it produced hard</w:t>
      </w:r>
      <w:r>
        <w:rPr>
          <w:spacing w:val="1"/>
        </w:rPr>
        <w:t> </w:t>
      </w:r>
      <w:r>
        <w:rPr/>
        <w:t>tablet.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7"/>
        </w:rPr>
        <w:t> </w:t>
      </w:r>
      <w:r>
        <w:rPr/>
        <w:t>passed</w:t>
      </w:r>
      <w:r>
        <w:rPr>
          <w:spacing w:val="6"/>
        </w:rPr>
        <w:t> </w:t>
      </w:r>
      <w:r>
        <w:rPr/>
        <w:t>friability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-3"/>
        </w:rPr>
        <w:t> </w:t>
      </w:r>
      <w:r>
        <w:rPr/>
        <w:t>tests.</w:t>
      </w:r>
    </w:p>
    <w:p>
      <w:pPr>
        <w:pStyle w:val="BodyText"/>
        <w:spacing w:before="208"/>
        <w:ind w:left="1040"/>
        <w:jc w:val="both"/>
      </w:pPr>
      <w:r>
        <w:rPr/>
        <w:t>The</w:t>
      </w:r>
      <w:r>
        <w:rPr>
          <w:spacing w:val="20"/>
        </w:rPr>
        <w:t> </w:t>
      </w:r>
      <w:r>
        <w:rPr/>
        <w:t>PGS</w:t>
      </w:r>
      <w:r>
        <w:rPr>
          <w:spacing w:val="23"/>
        </w:rPr>
        <w:t> </w:t>
      </w:r>
      <w:r>
        <w:rPr/>
        <w:t>(W)</w:t>
      </w:r>
      <w:r>
        <w:rPr>
          <w:spacing w:val="27"/>
        </w:rPr>
        <w:t> </w:t>
      </w:r>
      <w:r>
        <w:rPr/>
        <w:t>is</w:t>
      </w:r>
      <w:r>
        <w:rPr>
          <w:spacing w:val="19"/>
        </w:rPr>
        <w:t> </w:t>
      </w:r>
      <w:r>
        <w:rPr/>
        <w:t>good</w:t>
      </w:r>
      <w:r>
        <w:rPr>
          <w:spacing w:val="22"/>
        </w:rPr>
        <w:t> </w:t>
      </w:r>
      <w:r>
        <w:rPr/>
        <w:t>at</w:t>
      </w:r>
      <w:r>
        <w:rPr>
          <w:spacing w:val="21"/>
        </w:rPr>
        <w:t> </w:t>
      </w:r>
      <w:r>
        <w:rPr/>
        <w:t>5%w/w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7.5%w/w</w:t>
      </w:r>
      <w:r>
        <w:rPr>
          <w:spacing w:val="22"/>
        </w:rPr>
        <w:t> </w:t>
      </w:r>
      <w:r>
        <w:rPr/>
        <w:t>binder</w:t>
      </w:r>
      <w:r>
        <w:rPr>
          <w:spacing w:val="22"/>
        </w:rPr>
        <w:t> </w:t>
      </w:r>
      <w:r>
        <w:rPr/>
        <w:t>concentrations,</w:t>
      </w:r>
      <w:r>
        <w:rPr>
          <w:spacing w:val="24"/>
        </w:rPr>
        <w:t> </w:t>
      </w:r>
      <w:r>
        <w:rPr/>
        <w:t>while</w:t>
      </w:r>
      <w:r>
        <w:rPr>
          <w:spacing w:val="20"/>
        </w:rPr>
        <w:t> </w:t>
      </w:r>
      <w:r>
        <w:rPr/>
        <w:t>PGS</w:t>
      </w:r>
    </w:p>
    <w:p>
      <w:pPr>
        <w:pStyle w:val="BodyText"/>
      </w:pPr>
    </w:p>
    <w:p>
      <w:pPr>
        <w:pStyle w:val="BodyText"/>
        <w:spacing w:line="480" w:lineRule="auto"/>
        <w:ind w:left="305" w:right="139"/>
        <w:jc w:val="both"/>
      </w:pPr>
      <w:r>
        <w:rPr/>
        <w:t>(A)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7.5%w/w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12.5%w/w.</w:t>
      </w:r>
      <w:r>
        <w:rPr>
          <w:spacing w:val="-1"/>
        </w:rPr>
        <w:t> </w:t>
      </w:r>
      <w:r>
        <w:rPr/>
        <w:t>binder</w:t>
      </w:r>
      <w:r>
        <w:rPr>
          <w:spacing w:val="3"/>
        </w:rPr>
        <w:t> </w:t>
      </w:r>
      <w:r>
        <w:rPr/>
        <w:t>concentration.</w:t>
      </w:r>
    </w:p>
    <w:p>
      <w:pPr>
        <w:spacing w:after="0" w:line="480" w:lineRule="auto"/>
        <w:jc w:val="both"/>
        <w:sectPr>
          <w:pgSz w:w="12240" w:h="15840"/>
          <w:pgMar w:header="0" w:footer="748" w:top="1340" w:bottom="940" w:left="172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before="90"/>
        <w:ind w:left="251"/>
        <w:jc w:val="left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Paracetamol</w:t>
      </w:r>
      <w:r>
        <w:rPr>
          <w:spacing w:val="-5"/>
        </w:rPr>
        <w:t> </w:t>
      </w:r>
      <w:r>
        <w:rPr/>
        <w:t>Tablets</w:t>
      </w:r>
      <w:r>
        <w:rPr>
          <w:spacing w:val="-2"/>
        </w:rPr>
        <w:t> </w:t>
      </w:r>
      <w:r>
        <w:rPr/>
        <w:t>Produced with</w:t>
      </w:r>
      <w:r>
        <w:rPr>
          <w:spacing w:val="-4"/>
        </w:rPr>
        <w:t> </w:t>
      </w:r>
      <w:r>
        <w:rPr/>
        <w:t>Various</w:t>
      </w:r>
      <w:r>
        <w:rPr>
          <w:spacing w:val="-2"/>
        </w:rPr>
        <w:t> </w:t>
      </w:r>
      <w:r>
        <w:rPr/>
        <w:t>Binder</w:t>
      </w:r>
      <w:r>
        <w:rPr>
          <w:spacing w:val="-6"/>
        </w:rPr>
        <w:t> </w:t>
      </w:r>
      <w:r>
        <w:rPr/>
        <w:t>Types</w:t>
      </w:r>
      <w:r>
        <w:rPr>
          <w:spacing w:val="-2"/>
        </w:rPr>
        <w:t> </w:t>
      </w:r>
      <w:r>
        <w:rPr/>
        <w:t>and Concentration</w:t>
      </w:r>
    </w:p>
    <w:p>
      <w:pPr>
        <w:pStyle w:val="BodyText"/>
        <w:spacing w:before="8" w:after="1"/>
        <w:rPr>
          <w:b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2"/>
        <w:gridCol w:w="1613"/>
        <w:gridCol w:w="1369"/>
        <w:gridCol w:w="1440"/>
        <w:gridCol w:w="1278"/>
        <w:gridCol w:w="1335"/>
        <w:gridCol w:w="1738"/>
        <w:gridCol w:w="1057"/>
        <w:gridCol w:w="1854"/>
      </w:tblGrid>
      <w:tr>
        <w:trPr>
          <w:trHeight w:val="949" w:hRule="atLeast"/>
        </w:trPr>
        <w:tc>
          <w:tcPr>
            <w:tcW w:w="16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51" w:right="13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Binder</w:t>
            </w:r>
            <w:r>
              <w:rPr>
                <w:rFonts w:ascii="Calibri"/>
                <w:b/>
                <w:spacing w:val="1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Concentration</w:t>
            </w:r>
          </w:p>
        </w:tc>
        <w:tc>
          <w:tcPr>
            <w:tcW w:w="16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5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  <w:r>
              <w:rPr>
                <w:rFonts w:ascii="Calibri"/>
                <w:b/>
                <w:spacing w:val="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Weight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(g)</w:t>
            </w:r>
          </w:p>
        </w:tc>
        <w:tc>
          <w:tcPr>
            <w:tcW w:w="13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42" w:right="32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Thickness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(mm)</w:t>
            </w:r>
          </w:p>
        </w:tc>
        <w:tc>
          <w:tcPr>
            <w:tcW w:w="14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342" w:right="221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Diameter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(mm)</w:t>
            </w:r>
          </w:p>
        </w:tc>
        <w:tc>
          <w:tcPr>
            <w:tcW w:w="12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242" w:right="237"/>
              <w:jc w:val="both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Crushing</w:t>
            </w:r>
            <w:r>
              <w:rPr>
                <w:rFonts w:ascii="Calibri"/>
                <w:b/>
                <w:spacing w:val="-4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strength</w:t>
            </w:r>
            <w:r>
              <w:rPr>
                <w:rFonts w:ascii="Calibri"/>
                <w:b/>
                <w:spacing w:val="-4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(kgf)</w:t>
            </w:r>
          </w:p>
        </w:tc>
        <w:tc>
          <w:tcPr>
            <w:tcW w:w="13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240" w:right="27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Friability</w:t>
            </w:r>
            <w:r>
              <w:rPr>
                <w:rFonts w:ascii="Calibri"/>
                <w:b/>
                <w:spacing w:val="-48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(%)</w:t>
            </w:r>
          </w:p>
        </w:tc>
        <w:tc>
          <w:tcPr>
            <w:tcW w:w="1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293" w:right="12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Disintegration</w:t>
            </w:r>
            <w:r>
              <w:rPr>
                <w:rFonts w:ascii="Calibri"/>
                <w:b/>
                <w:spacing w:val="-47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time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(min)</w:t>
            </w:r>
          </w:p>
        </w:tc>
        <w:tc>
          <w:tcPr>
            <w:tcW w:w="105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CSFR/DT</w:t>
            </w:r>
          </w:p>
        </w:tc>
        <w:tc>
          <w:tcPr>
            <w:tcW w:w="18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1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Tensile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Strength</w:t>
            </w:r>
          </w:p>
          <w:p>
            <w:pPr>
              <w:pStyle w:val="TableParagraph"/>
              <w:ind w:left="12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(MNm</w:t>
            </w:r>
            <w:r>
              <w:rPr>
                <w:rFonts w:ascii="Calibri"/>
                <w:sz w:val="22"/>
                <w:vertAlign w:val="superscript"/>
              </w:rPr>
              <w:t>-2</w:t>
            </w:r>
            <w:r>
              <w:rPr>
                <w:rFonts w:ascii="Calibri"/>
                <w:sz w:val="22"/>
                <w:vertAlign w:val="baseline"/>
              </w:rPr>
              <w:t>)</w:t>
            </w:r>
          </w:p>
        </w:tc>
      </w:tr>
      <w:tr>
        <w:trPr>
          <w:trHeight w:val="429" w:hRule="atLeast"/>
        </w:trPr>
        <w:tc>
          <w:tcPr>
            <w:tcW w:w="16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0%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w/w</w:t>
            </w:r>
          </w:p>
        </w:tc>
        <w:tc>
          <w:tcPr>
            <w:tcW w:w="16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0.641±0.011</w:t>
            </w:r>
          </w:p>
        </w:tc>
        <w:tc>
          <w:tcPr>
            <w:tcW w:w="13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5.44</w:t>
            </w:r>
          </w:p>
        </w:tc>
        <w:tc>
          <w:tcPr>
            <w:tcW w:w="14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12.10</w:t>
            </w:r>
          </w:p>
        </w:tc>
        <w:tc>
          <w:tcPr>
            <w:tcW w:w="12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2.94</w:t>
            </w:r>
          </w:p>
        </w:tc>
        <w:tc>
          <w:tcPr>
            <w:tcW w:w="13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31.15</w:t>
            </w:r>
          </w:p>
        </w:tc>
        <w:tc>
          <w:tcPr>
            <w:tcW w:w="17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</w:t>
            </w:r>
          </w:p>
        </w:tc>
        <w:tc>
          <w:tcPr>
            <w:tcW w:w="105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277.52</w:t>
            </w:r>
          </w:p>
        </w:tc>
        <w:tc>
          <w:tcPr>
            <w:tcW w:w="18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8"/>
              <w:ind w:left="19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0.28</w:t>
            </w:r>
          </w:p>
        </w:tc>
      </w:tr>
      <w:tr>
        <w:trPr>
          <w:trHeight w:val="340" w:hRule="atLeast"/>
        </w:trPr>
        <w:tc>
          <w:tcPr>
            <w:tcW w:w="1612" w:type="dxa"/>
          </w:tcPr>
          <w:p>
            <w:pPr>
              <w:pStyle w:val="TableParagraph"/>
              <w:spacing w:before="52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  <w:u w:val="single"/>
              </w:rPr>
              <w:t>5%w/w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NS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0.633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0.014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5.79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12.10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9.98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2.23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1.64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13.57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0.91</w:t>
            </w: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PGSW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0.634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0.020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5.44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12.08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9.50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2.21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33.86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0.92</w:t>
            </w: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PGSA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0.634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0.020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5.42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12.13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7.14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1.27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8.64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0.69</w:t>
            </w:r>
          </w:p>
        </w:tc>
      </w:tr>
      <w:tr>
        <w:trPr>
          <w:trHeight w:val="340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GLT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0.662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0.020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5.88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12.07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8.22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2.17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13.88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1.29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0.74</w:t>
            </w:r>
          </w:p>
        </w:tc>
      </w:tr>
      <w:tr>
        <w:trPr>
          <w:trHeight w:val="340" w:hRule="atLeast"/>
        </w:trPr>
        <w:tc>
          <w:tcPr>
            <w:tcW w:w="1612" w:type="dxa"/>
          </w:tcPr>
          <w:p>
            <w:pPr>
              <w:pStyle w:val="TableParagraph"/>
              <w:spacing w:before="52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  <w:u w:val="single"/>
              </w:rPr>
              <w:t>7.5%</w:t>
            </w:r>
            <w:r>
              <w:rPr>
                <w:rFonts w:ascii="Calibri"/>
                <w:spacing w:val="-2"/>
                <w:sz w:val="22"/>
                <w:u w:val="single"/>
              </w:rPr>
              <w:t> </w:t>
            </w:r>
            <w:r>
              <w:rPr>
                <w:rFonts w:ascii="Calibri"/>
                <w:sz w:val="22"/>
                <w:u w:val="single"/>
              </w:rPr>
              <w:t>w/w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NS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0.652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0.015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5.73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12.17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9.66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2.17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1.88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11.15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2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0.88</w:t>
            </w: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PGSW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0.641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0.028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5.46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12.07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12.22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0.95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2.22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5.23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1.18</w:t>
            </w: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PGSA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0.645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0.024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5.69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12.07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8.46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0.93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2.22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3.54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0.78</w:t>
            </w:r>
          </w:p>
        </w:tc>
      </w:tr>
      <w:tr>
        <w:trPr>
          <w:trHeight w:val="340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GLT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0.640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0.019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5.57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12.08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12.32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0.60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21.68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0.34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1.17</w:t>
            </w:r>
          </w:p>
        </w:tc>
      </w:tr>
      <w:tr>
        <w:trPr>
          <w:trHeight w:val="340" w:hRule="atLeast"/>
        </w:trPr>
        <w:tc>
          <w:tcPr>
            <w:tcW w:w="1612" w:type="dxa"/>
          </w:tcPr>
          <w:p>
            <w:pPr>
              <w:pStyle w:val="TableParagraph"/>
              <w:spacing w:before="52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  <w:u w:val="single"/>
              </w:rPr>
              <w:t>10%</w:t>
            </w:r>
            <w:r>
              <w:rPr>
                <w:rFonts w:ascii="Calibri"/>
                <w:spacing w:val="-2"/>
                <w:sz w:val="22"/>
                <w:u w:val="single"/>
              </w:rPr>
              <w:t> </w:t>
            </w:r>
            <w:r>
              <w:rPr>
                <w:rFonts w:ascii="Calibri"/>
                <w:sz w:val="22"/>
                <w:u w:val="single"/>
              </w:rPr>
              <w:t>w/w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NS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0.664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0.018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5.55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12.14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12.30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1.06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1.98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6.58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1.16</w:t>
            </w: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PGSW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0.651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0.028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5.27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12.04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12.32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0.92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19.01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0.60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1.24</w:t>
            </w: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PGSA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0.646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0.024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5.39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12.06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12.20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0.77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62.00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0.15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1.19</w:t>
            </w:r>
          </w:p>
        </w:tc>
      </w:tr>
      <w:tr>
        <w:trPr>
          <w:trHeight w:val="340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GLT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0.642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0.021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5.48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12.03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12.30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30.66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0.32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1.19</w:t>
            </w:r>
          </w:p>
        </w:tc>
      </w:tr>
      <w:tr>
        <w:trPr>
          <w:trHeight w:val="340" w:hRule="atLeast"/>
        </w:trPr>
        <w:tc>
          <w:tcPr>
            <w:tcW w:w="1612" w:type="dxa"/>
          </w:tcPr>
          <w:p>
            <w:pPr>
              <w:pStyle w:val="TableParagraph"/>
              <w:spacing w:before="52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  <w:u w:val="single"/>
              </w:rPr>
              <w:t>12.5%w/w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8" w:hRule="atLeast"/>
        </w:trPr>
        <w:tc>
          <w:tcPr>
            <w:tcW w:w="1612" w:type="dxa"/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NS</w:t>
            </w:r>
          </w:p>
        </w:tc>
        <w:tc>
          <w:tcPr>
            <w:tcW w:w="1613" w:type="dxa"/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0.664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0.018</w:t>
            </w:r>
          </w:p>
        </w:tc>
        <w:tc>
          <w:tcPr>
            <w:tcW w:w="1369" w:type="dxa"/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5.60</w:t>
            </w:r>
          </w:p>
        </w:tc>
        <w:tc>
          <w:tcPr>
            <w:tcW w:w="1440" w:type="dxa"/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12.02</w:t>
            </w:r>
          </w:p>
        </w:tc>
        <w:tc>
          <w:tcPr>
            <w:tcW w:w="1278" w:type="dxa"/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12.28</w:t>
            </w:r>
          </w:p>
        </w:tc>
        <w:tc>
          <w:tcPr>
            <w:tcW w:w="1335" w:type="dxa"/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1738" w:type="dxa"/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65.00</w:t>
            </w:r>
          </w:p>
        </w:tc>
        <w:tc>
          <w:tcPr>
            <w:tcW w:w="1057" w:type="dxa"/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0.14</w:t>
            </w:r>
          </w:p>
        </w:tc>
        <w:tc>
          <w:tcPr>
            <w:tcW w:w="1854" w:type="dxa"/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1.16</w:t>
            </w:r>
          </w:p>
        </w:tc>
      </w:tr>
      <w:tr>
        <w:trPr>
          <w:trHeight w:val="266" w:hRule="atLeast"/>
        </w:trPr>
        <w:tc>
          <w:tcPr>
            <w:tcW w:w="1612" w:type="dxa"/>
          </w:tcPr>
          <w:p>
            <w:pPr>
              <w:pStyle w:val="TableParagraph"/>
              <w:spacing w:line="246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PGSW</w:t>
            </w:r>
          </w:p>
        </w:tc>
        <w:tc>
          <w:tcPr>
            <w:tcW w:w="1613" w:type="dxa"/>
          </w:tcPr>
          <w:p>
            <w:pPr>
              <w:pStyle w:val="TableParagraph"/>
              <w:spacing w:line="246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0.651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0.021</w:t>
            </w:r>
          </w:p>
        </w:tc>
        <w:tc>
          <w:tcPr>
            <w:tcW w:w="1369" w:type="dxa"/>
          </w:tcPr>
          <w:p>
            <w:pPr>
              <w:pStyle w:val="TableParagraph"/>
              <w:spacing w:line="246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5.42</w:t>
            </w:r>
          </w:p>
        </w:tc>
        <w:tc>
          <w:tcPr>
            <w:tcW w:w="1440" w:type="dxa"/>
          </w:tcPr>
          <w:p>
            <w:pPr>
              <w:pStyle w:val="TableParagraph"/>
              <w:spacing w:line="246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12.03</w:t>
            </w:r>
          </w:p>
        </w:tc>
        <w:tc>
          <w:tcPr>
            <w:tcW w:w="1278" w:type="dxa"/>
          </w:tcPr>
          <w:p>
            <w:pPr>
              <w:pStyle w:val="TableParagraph"/>
              <w:spacing w:line="246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12.30</w:t>
            </w:r>
          </w:p>
        </w:tc>
        <w:tc>
          <w:tcPr>
            <w:tcW w:w="1335" w:type="dxa"/>
          </w:tcPr>
          <w:p>
            <w:pPr>
              <w:pStyle w:val="TableParagraph"/>
              <w:spacing w:line="246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1.26</w:t>
            </w:r>
          </w:p>
        </w:tc>
        <w:tc>
          <w:tcPr>
            <w:tcW w:w="1738" w:type="dxa"/>
          </w:tcPr>
          <w:p>
            <w:pPr>
              <w:pStyle w:val="TableParagraph"/>
              <w:spacing w:line="246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11.36</w:t>
            </w:r>
          </w:p>
        </w:tc>
        <w:tc>
          <w:tcPr>
            <w:tcW w:w="1057" w:type="dxa"/>
          </w:tcPr>
          <w:p>
            <w:pPr>
              <w:pStyle w:val="TableParagraph"/>
              <w:spacing w:line="246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1.36</w:t>
            </w:r>
          </w:p>
        </w:tc>
        <w:tc>
          <w:tcPr>
            <w:tcW w:w="1854" w:type="dxa"/>
          </w:tcPr>
          <w:p>
            <w:pPr>
              <w:pStyle w:val="TableParagraph"/>
              <w:spacing w:line="246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1.20</w:t>
            </w:r>
          </w:p>
        </w:tc>
      </w:tr>
      <w:tr>
        <w:trPr>
          <w:trHeight w:val="266" w:hRule="atLeast"/>
        </w:trPr>
        <w:tc>
          <w:tcPr>
            <w:tcW w:w="1612" w:type="dxa"/>
          </w:tcPr>
          <w:p>
            <w:pPr>
              <w:pStyle w:val="TableParagraph"/>
              <w:spacing w:line="246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PGSA</w:t>
            </w:r>
          </w:p>
        </w:tc>
        <w:tc>
          <w:tcPr>
            <w:tcW w:w="1613" w:type="dxa"/>
          </w:tcPr>
          <w:p>
            <w:pPr>
              <w:pStyle w:val="TableParagraph"/>
              <w:spacing w:line="246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0.646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0.024</w:t>
            </w:r>
          </w:p>
        </w:tc>
        <w:tc>
          <w:tcPr>
            <w:tcW w:w="1369" w:type="dxa"/>
          </w:tcPr>
          <w:p>
            <w:pPr>
              <w:pStyle w:val="TableParagraph"/>
              <w:spacing w:line="246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5.81</w:t>
            </w:r>
          </w:p>
        </w:tc>
        <w:tc>
          <w:tcPr>
            <w:tcW w:w="1440" w:type="dxa"/>
          </w:tcPr>
          <w:p>
            <w:pPr>
              <w:pStyle w:val="TableParagraph"/>
              <w:spacing w:line="246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12.09</w:t>
            </w:r>
          </w:p>
        </w:tc>
        <w:tc>
          <w:tcPr>
            <w:tcW w:w="1278" w:type="dxa"/>
          </w:tcPr>
          <w:p>
            <w:pPr>
              <w:pStyle w:val="TableParagraph"/>
              <w:spacing w:line="246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12.17</w:t>
            </w:r>
          </w:p>
        </w:tc>
        <w:tc>
          <w:tcPr>
            <w:tcW w:w="1335" w:type="dxa"/>
          </w:tcPr>
          <w:p>
            <w:pPr>
              <w:pStyle w:val="TableParagraph"/>
              <w:spacing w:line="246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1.39</w:t>
            </w:r>
          </w:p>
        </w:tc>
        <w:tc>
          <w:tcPr>
            <w:tcW w:w="1738" w:type="dxa"/>
          </w:tcPr>
          <w:p>
            <w:pPr>
              <w:pStyle w:val="TableParagraph"/>
              <w:spacing w:line="246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75.00</w:t>
            </w:r>
          </w:p>
        </w:tc>
        <w:tc>
          <w:tcPr>
            <w:tcW w:w="1057" w:type="dxa"/>
          </w:tcPr>
          <w:p>
            <w:pPr>
              <w:pStyle w:val="TableParagraph"/>
              <w:spacing w:line="246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0.22</w:t>
            </w:r>
          </w:p>
        </w:tc>
        <w:tc>
          <w:tcPr>
            <w:tcW w:w="1854" w:type="dxa"/>
          </w:tcPr>
          <w:p>
            <w:pPr>
              <w:pStyle w:val="TableParagraph"/>
              <w:spacing w:line="246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1.10</w:t>
            </w:r>
          </w:p>
        </w:tc>
      </w:tr>
      <w:tr>
        <w:trPr>
          <w:trHeight w:val="323" w:hRule="atLeast"/>
        </w:trPr>
        <w:tc>
          <w:tcPr>
            <w:tcW w:w="16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5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GLT</w:t>
            </w:r>
          </w:p>
        </w:tc>
        <w:tc>
          <w:tcPr>
            <w:tcW w:w="16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5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0.642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±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0.021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5.55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3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12.01</w:t>
            </w: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12.44</w:t>
            </w:r>
          </w:p>
        </w:tc>
        <w:tc>
          <w:tcPr>
            <w:tcW w:w="1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40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0.77</w:t>
            </w:r>
          </w:p>
        </w:tc>
        <w:tc>
          <w:tcPr>
            <w:tcW w:w="17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9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63.00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143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0.15</w:t>
            </w:r>
          </w:p>
        </w:tc>
        <w:tc>
          <w:tcPr>
            <w:tcW w:w="1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9" w:lineRule="exact"/>
              <w:ind w:left="219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1.19</w:t>
            </w:r>
          </w:p>
        </w:tc>
      </w:tr>
    </w:tbl>
    <w:p>
      <w:pPr>
        <w:spacing w:before="0"/>
        <w:ind w:left="25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.  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Generally  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crushing  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strength  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and  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disintegration  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time  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increase  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with  </w:t>
      </w:r>
      <w:r>
        <w:rPr>
          <w:rFonts w:ascii="Calibri"/>
          <w:spacing w:val="29"/>
          <w:sz w:val="22"/>
        </w:rPr>
        <w:t> </w:t>
      </w:r>
      <w:r>
        <w:rPr>
          <w:rFonts w:ascii="Calibri"/>
          <w:sz w:val="22"/>
        </w:rPr>
        <w:t>increased  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binder  </w:t>
      </w:r>
      <w:r>
        <w:rPr>
          <w:rFonts w:ascii="Calibri"/>
          <w:spacing w:val="30"/>
          <w:sz w:val="22"/>
        </w:rPr>
        <w:t> </w:t>
      </w:r>
      <w:r>
        <w:rPr>
          <w:rFonts w:ascii="Calibri"/>
          <w:sz w:val="22"/>
        </w:rPr>
        <w:t>concentration,  </w:t>
      </w:r>
      <w:r>
        <w:rPr>
          <w:rFonts w:ascii="Calibri"/>
          <w:spacing w:val="32"/>
          <w:sz w:val="22"/>
        </w:rPr>
        <w:t> </w:t>
      </w:r>
      <w:r>
        <w:rPr>
          <w:rFonts w:ascii="Calibri"/>
          <w:sz w:val="22"/>
        </w:rPr>
        <w:t>while  </w:t>
      </w:r>
      <w:r>
        <w:rPr>
          <w:rFonts w:ascii="Calibri"/>
          <w:spacing w:val="35"/>
          <w:sz w:val="22"/>
        </w:rPr>
        <w:t> </w:t>
      </w:r>
      <w:r>
        <w:rPr>
          <w:rFonts w:ascii="Calibri"/>
          <w:sz w:val="22"/>
        </w:rPr>
        <w:t>friability  </w:t>
      </w:r>
      <w:r>
        <w:rPr>
          <w:rFonts w:ascii="Calibri"/>
          <w:spacing w:val="31"/>
          <w:sz w:val="22"/>
        </w:rPr>
        <w:t> </w:t>
      </w:r>
      <w:r>
        <w:rPr>
          <w:rFonts w:ascii="Calibri"/>
          <w:sz w:val="22"/>
        </w:rPr>
        <w:t>decreases</w:t>
      </w:r>
    </w:p>
    <w:p>
      <w:pPr>
        <w:spacing w:before="30"/>
        <w:ind w:left="251" w:right="0" w:firstLine="0"/>
        <w:jc w:val="left"/>
        <w:rPr>
          <w:sz w:val="22"/>
        </w:rPr>
      </w:pPr>
      <w:r>
        <w:rPr>
          <w:b/>
          <w:sz w:val="22"/>
        </w:rPr>
        <w:t>KEY: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NS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2"/>
          <w:sz w:val="22"/>
        </w:rPr>
        <w:t> </w:t>
      </w:r>
      <w:r>
        <w:rPr>
          <w:sz w:val="22"/>
        </w:rPr>
        <w:t>Native</w:t>
      </w:r>
      <w:r>
        <w:rPr>
          <w:spacing w:val="9"/>
          <w:sz w:val="22"/>
        </w:rPr>
        <w:t> </w:t>
      </w:r>
      <w:r>
        <w:rPr>
          <w:sz w:val="22"/>
        </w:rPr>
        <w:t>Starch,</w:t>
      </w:r>
      <w:r>
        <w:rPr>
          <w:spacing w:val="14"/>
          <w:sz w:val="22"/>
        </w:rPr>
        <w:t> </w:t>
      </w:r>
      <w:r>
        <w:rPr>
          <w:b/>
          <w:sz w:val="22"/>
        </w:rPr>
        <w:t>PGSW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2"/>
          <w:sz w:val="22"/>
        </w:rPr>
        <w:t> </w:t>
      </w:r>
      <w:r>
        <w:rPr>
          <w:sz w:val="22"/>
        </w:rPr>
        <w:t>Water-</w:t>
      </w:r>
      <w:r>
        <w:rPr>
          <w:spacing w:val="10"/>
          <w:sz w:val="22"/>
        </w:rPr>
        <w:t> </w:t>
      </w:r>
      <w:r>
        <w:rPr>
          <w:sz w:val="22"/>
        </w:rPr>
        <w:t>prepared</w:t>
      </w:r>
      <w:r>
        <w:rPr>
          <w:spacing w:val="11"/>
          <w:sz w:val="22"/>
        </w:rPr>
        <w:t> </w:t>
      </w:r>
      <w:r>
        <w:rPr>
          <w:sz w:val="22"/>
        </w:rPr>
        <w:t>Pregelatinised</w:t>
      </w:r>
      <w:r>
        <w:rPr>
          <w:spacing w:val="7"/>
          <w:sz w:val="22"/>
        </w:rPr>
        <w:t> </w:t>
      </w:r>
      <w:r>
        <w:rPr>
          <w:sz w:val="22"/>
        </w:rPr>
        <w:t>Starch</w:t>
      </w:r>
      <w:r>
        <w:rPr>
          <w:b/>
          <w:sz w:val="22"/>
        </w:rPr>
        <w:t>,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PGSA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6"/>
          <w:sz w:val="22"/>
        </w:rPr>
        <w:t> </w:t>
      </w:r>
      <w:r>
        <w:rPr>
          <w:sz w:val="22"/>
        </w:rPr>
        <w:t>Alcohol-</w:t>
      </w:r>
      <w:r>
        <w:rPr>
          <w:spacing w:val="15"/>
          <w:sz w:val="22"/>
        </w:rPr>
        <w:t> </w:t>
      </w:r>
      <w:r>
        <w:rPr>
          <w:sz w:val="22"/>
        </w:rPr>
        <w:t>Dehydrated</w:t>
      </w:r>
      <w:r>
        <w:rPr>
          <w:spacing w:val="12"/>
          <w:sz w:val="22"/>
        </w:rPr>
        <w:t> </w:t>
      </w:r>
      <w:r>
        <w:rPr>
          <w:sz w:val="22"/>
        </w:rPr>
        <w:t>Pregelatinised</w:t>
      </w:r>
      <w:r>
        <w:rPr>
          <w:spacing w:val="11"/>
          <w:sz w:val="22"/>
        </w:rPr>
        <w:t> </w:t>
      </w:r>
      <w:r>
        <w:rPr>
          <w:sz w:val="22"/>
        </w:rPr>
        <w:t>Starch</w:t>
      </w:r>
      <w:r>
        <w:rPr>
          <w:spacing w:val="7"/>
          <w:sz w:val="22"/>
        </w:rPr>
        <w:t> </w:t>
      </w:r>
      <w:r>
        <w:rPr>
          <w:b/>
          <w:sz w:val="22"/>
        </w:rPr>
        <w:t>,GLT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10"/>
          <w:sz w:val="22"/>
        </w:rPr>
        <w:t> </w:t>
      </w:r>
      <w:r>
        <w:rPr>
          <w:sz w:val="22"/>
        </w:rPr>
        <w:t>Gelatin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57"/>
        <w:ind w:left="6629" w:right="660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95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19"/>
          <w:pgSz w:w="15840" w:h="12240" w:orient="landscape"/>
          <w:pgMar w:footer="0" w:header="0" w:top="1140" w:bottom="280" w:left="1160" w:right="11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7"/>
        </w:rPr>
      </w:pPr>
    </w:p>
    <w:p>
      <w:pPr>
        <w:pStyle w:val="BodyText"/>
        <w:ind w:left="267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315968" cy="3535679"/>
            <wp:effectExtent l="0" t="0" r="0" b="0"/>
            <wp:docPr id="117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10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</w:rPr>
      </w:pPr>
    </w:p>
    <w:p>
      <w:pPr>
        <w:pStyle w:val="Heading1"/>
        <w:spacing w:before="90"/>
        <w:ind w:left="267"/>
        <w:jc w:val="left"/>
      </w:pPr>
      <w:r>
        <w:rPr/>
        <w:t>Crushing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increases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binder</w:t>
      </w:r>
      <w:r>
        <w:rPr>
          <w:spacing w:val="-7"/>
        </w:rPr>
        <w:t> </w:t>
      </w:r>
      <w:r>
        <w:rPr/>
        <w:t>concentration up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10%w/w</w:t>
      </w:r>
    </w:p>
    <w:p>
      <w:pPr>
        <w:spacing w:after="0"/>
        <w:jc w:val="left"/>
        <w:sectPr>
          <w:footerReference w:type="default" r:id="rId120"/>
          <w:pgSz w:w="12240" w:h="15840"/>
          <w:pgMar w:footer="748" w:header="0" w:top="1500" w:bottom="940" w:left="1720" w:right="1300"/>
          <w:pgNumType w:start="9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ind w:left="593"/>
        <w:rPr>
          <w:sz w:val="20"/>
        </w:rPr>
      </w:pPr>
      <w:r>
        <w:rPr>
          <w:sz w:val="20"/>
        </w:rPr>
        <w:drawing>
          <wp:inline distT="0" distB="0" distL="0" distR="0">
            <wp:extent cx="5114544" cy="3700272"/>
            <wp:effectExtent l="0" t="0" r="0" b="0"/>
            <wp:docPr id="119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1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90"/>
        <w:ind w:left="1352" w:right="0" w:firstLine="0"/>
        <w:jc w:val="left"/>
        <w:rPr>
          <w:b/>
          <w:sz w:val="24"/>
        </w:rPr>
      </w:pPr>
      <w:r>
        <w:rPr>
          <w:b/>
          <w:sz w:val="24"/>
        </w:rPr>
        <w:t>Friability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decreased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with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increased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binder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concentration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48" w:top="1500" w:bottom="940" w:left="172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9"/>
        </w:r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4578758" cy="3761232"/>
            <wp:effectExtent l="0" t="0" r="0" b="0"/>
            <wp:docPr id="121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2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758" cy="376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Heading1"/>
        <w:spacing w:before="90"/>
        <w:ind w:left="267"/>
        <w:jc w:val="left"/>
      </w:pPr>
      <w:r>
        <w:rPr/>
        <w:t>Disintegration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generally</w:t>
      </w:r>
      <w:r>
        <w:rPr>
          <w:spacing w:val="-2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binder</w:t>
      </w:r>
      <w:r>
        <w:rPr>
          <w:spacing w:val="-8"/>
        </w:rPr>
        <w:t> </w:t>
      </w:r>
      <w:r>
        <w:rPr/>
        <w:t>concentration</w:t>
      </w:r>
    </w:p>
    <w:p>
      <w:pPr>
        <w:spacing w:after="0"/>
        <w:jc w:val="left"/>
        <w:sectPr>
          <w:pgSz w:w="12240" w:h="15840"/>
          <w:pgMar w:header="0" w:footer="748" w:top="1500" w:bottom="940" w:left="1720" w:right="1300"/>
        </w:sectPr>
      </w:pPr>
    </w:p>
    <w:p>
      <w:pPr>
        <w:pStyle w:val="ListParagraph"/>
        <w:numPr>
          <w:ilvl w:val="1"/>
          <w:numId w:val="34"/>
        </w:numPr>
        <w:tabs>
          <w:tab w:pos="988" w:val="left" w:leader="none"/>
        </w:tabs>
        <w:spacing w:line="475" w:lineRule="auto" w:before="72" w:after="0"/>
        <w:ind w:left="987" w:right="116" w:hanging="720"/>
        <w:jc w:val="both"/>
        <w:rPr>
          <w:b/>
          <w:sz w:val="24"/>
        </w:rPr>
      </w:pPr>
      <w:r>
        <w:rPr>
          <w:b/>
          <w:sz w:val="24"/>
        </w:rPr>
        <w:t>Properties of Paracetamol Tablets Produced with Various Disintegrant Types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Concentration</w:t>
      </w:r>
    </w:p>
    <w:p>
      <w:pPr>
        <w:pStyle w:val="BodyText"/>
        <w:spacing w:line="480" w:lineRule="auto" w:before="2"/>
        <w:ind w:left="267" w:right="114" w:firstLine="720"/>
        <w:jc w:val="both"/>
      </w:pPr>
      <w:r>
        <w:rPr/>
        <w:t>In Table</w:t>
      </w:r>
      <w:r>
        <w:rPr>
          <w:spacing w:val="1"/>
        </w:rPr>
        <w:t> </w:t>
      </w:r>
      <w:r>
        <w:rPr/>
        <w:t>4.7, the result</w:t>
      </w:r>
      <w:r>
        <w:rPr>
          <w:spacing w:val="1"/>
        </w:rPr>
        <w:t> </w:t>
      </w:r>
      <w:r>
        <w:rPr/>
        <w:t>has shown that</w:t>
      </w:r>
      <w:r>
        <w:rPr>
          <w:spacing w:val="1"/>
        </w:rPr>
        <w:t> </w:t>
      </w:r>
      <w:r>
        <w:rPr/>
        <w:t>as the disintegrant</w:t>
      </w:r>
      <w:r>
        <w:rPr>
          <w:spacing w:val="60"/>
        </w:rPr>
        <w:t> </w:t>
      </w:r>
      <w:r>
        <w:rPr/>
        <w:t>concentration increased</w:t>
      </w:r>
      <w:r>
        <w:rPr>
          <w:spacing w:val="1"/>
        </w:rPr>
        <w:t> </w:t>
      </w:r>
      <w:r>
        <w:rPr/>
        <w:t>for all the disintegrants used in the paracetamol formulation, the disintegration time and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reduced.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passed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friability</w:t>
      </w:r>
      <w:r>
        <w:rPr>
          <w:spacing w:val="-8"/>
        </w:rPr>
        <w:t> </w:t>
      </w:r>
      <w:r>
        <w:rPr/>
        <w:t>test.</w:t>
      </w:r>
    </w:p>
    <w:p>
      <w:pPr>
        <w:pStyle w:val="BodyText"/>
        <w:spacing w:line="480" w:lineRule="auto" w:before="202"/>
        <w:ind w:left="267" w:right="106" w:firstLine="720"/>
        <w:jc w:val="both"/>
      </w:pPr>
      <w:r>
        <w:rPr/>
        <w:t>The PGSA was</w:t>
      </w:r>
      <w:r>
        <w:rPr>
          <w:spacing w:val="1"/>
        </w:rPr>
        <w:t> </w:t>
      </w:r>
      <w:r>
        <w:rPr/>
        <w:t>not good as a disintegrant throughout while PGSW gave good</w:t>
      </w:r>
      <w:r>
        <w:rPr>
          <w:spacing w:val="1"/>
        </w:rPr>
        <w:t> </w:t>
      </w:r>
      <w:r>
        <w:rPr/>
        <w:t>disintegrating properties</w:t>
      </w:r>
      <w:r>
        <w:rPr>
          <w:spacing w:val="-1"/>
        </w:rPr>
        <w:t> </w:t>
      </w:r>
      <w:r>
        <w:rPr/>
        <w:t>at</w:t>
      </w:r>
      <w:r>
        <w:rPr>
          <w:spacing w:val="6"/>
        </w:rPr>
        <w:t> </w:t>
      </w:r>
      <w:r>
        <w:rPr/>
        <w:t>10%w/w</w:t>
      </w:r>
      <w:r>
        <w:rPr>
          <w:spacing w:val="1"/>
        </w:rPr>
        <w:t> </w:t>
      </w:r>
      <w:r>
        <w:rPr/>
        <w:t>disintegrant</w:t>
      </w:r>
      <w:r>
        <w:rPr>
          <w:spacing w:val="6"/>
        </w:rPr>
        <w:t> </w:t>
      </w:r>
      <w:r>
        <w:rPr/>
        <w:t>concentration.</w:t>
      </w:r>
    </w:p>
    <w:p>
      <w:pPr>
        <w:pStyle w:val="BodyText"/>
        <w:spacing w:line="480" w:lineRule="auto" w:before="197"/>
        <w:ind w:left="267" w:right="114" w:firstLine="720"/>
        <w:jc w:val="both"/>
      </w:pPr>
      <w:r>
        <w:rPr/>
        <w:t>Native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10%w/w</w:t>
      </w:r>
      <w:r>
        <w:rPr>
          <w:spacing w:val="1"/>
        </w:rPr>
        <w:t> </w:t>
      </w:r>
      <w:r>
        <w:rPr/>
        <w:t>disintegrant</w:t>
      </w:r>
      <w:r>
        <w:rPr>
          <w:spacing w:val="4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Also,</w:t>
      </w:r>
      <w:r>
        <w:rPr>
          <w:spacing w:val="2"/>
        </w:rPr>
        <w:t> </w:t>
      </w:r>
      <w:r>
        <w:rPr/>
        <w:t>both</w:t>
      </w:r>
      <w:r>
        <w:rPr>
          <w:spacing w:val="-6"/>
        </w:rPr>
        <w:t> </w:t>
      </w:r>
      <w:r>
        <w:rPr/>
        <w:t>have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</w:t>
      </w:r>
      <w:r>
        <w:rPr/>
        <w:t>crushing strength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friability.</w:t>
      </w:r>
    </w:p>
    <w:p>
      <w:pPr>
        <w:pStyle w:val="BodyText"/>
        <w:spacing w:before="201"/>
        <w:ind w:left="987"/>
        <w:jc w:val="both"/>
      </w:pPr>
      <w:r>
        <w:rPr/>
        <w:t>Thus,</w:t>
      </w:r>
      <w:r>
        <w:rPr>
          <w:spacing w:val="30"/>
        </w:rPr>
        <w:t> </w:t>
      </w:r>
      <w:r>
        <w:rPr/>
        <w:t>native</w:t>
      </w:r>
      <w:r>
        <w:rPr>
          <w:spacing w:val="80"/>
        </w:rPr>
        <w:t> </w:t>
      </w:r>
      <w:r>
        <w:rPr/>
        <w:t>starch,</w:t>
      </w:r>
      <w:r>
        <w:rPr>
          <w:spacing w:val="84"/>
        </w:rPr>
        <w:t> </w:t>
      </w:r>
      <w:r>
        <w:rPr/>
        <w:t>PGSA</w:t>
      </w:r>
      <w:r>
        <w:rPr>
          <w:spacing w:val="80"/>
        </w:rPr>
        <w:t> </w:t>
      </w:r>
      <w:r>
        <w:rPr/>
        <w:t>and</w:t>
      </w:r>
      <w:r>
        <w:rPr>
          <w:spacing w:val="81"/>
        </w:rPr>
        <w:t> </w:t>
      </w:r>
      <w:r>
        <w:rPr/>
        <w:t>PGSW</w:t>
      </w:r>
      <w:r>
        <w:rPr>
          <w:spacing w:val="76"/>
        </w:rPr>
        <w:t> </w:t>
      </w:r>
      <w:r>
        <w:rPr/>
        <w:t>can</w:t>
      </w:r>
      <w:r>
        <w:rPr>
          <w:spacing w:val="82"/>
        </w:rPr>
        <w:t> </w:t>
      </w:r>
      <w:r>
        <w:rPr/>
        <w:t>be</w:t>
      </w:r>
      <w:r>
        <w:rPr>
          <w:spacing w:val="80"/>
        </w:rPr>
        <w:t> </w:t>
      </w:r>
      <w:r>
        <w:rPr/>
        <w:t>used</w:t>
      </w:r>
      <w:r>
        <w:rPr>
          <w:spacing w:val="81"/>
        </w:rPr>
        <w:t> </w:t>
      </w:r>
      <w:r>
        <w:rPr/>
        <w:t>as</w:t>
      </w:r>
      <w:r>
        <w:rPr>
          <w:spacing w:val="79"/>
        </w:rPr>
        <w:t> </w:t>
      </w:r>
      <w:r>
        <w:rPr/>
        <w:t>disintegrant</w:t>
      </w:r>
      <w:r>
        <w:rPr>
          <w:spacing w:val="87"/>
        </w:rPr>
        <w:t> </w:t>
      </w:r>
      <w:r>
        <w:rPr/>
        <w:t>at</w:t>
      </w:r>
      <w:r>
        <w:rPr>
          <w:spacing w:val="86"/>
        </w:rPr>
        <w:t> </w:t>
      </w:r>
      <w:r>
        <w:rPr/>
        <w:t>10%.</w:t>
      </w:r>
    </w:p>
    <w:p>
      <w:pPr>
        <w:spacing w:after="0"/>
        <w:jc w:val="both"/>
        <w:sectPr>
          <w:pgSz w:w="12240" w:h="15840"/>
          <w:pgMar w:header="0" w:footer="748" w:top="1340" w:bottom="940" w:left="172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90"/>
        <w:ind w:left="231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4.7: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Properties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of Paracetamol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Tablets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Produced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with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Various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Disintegrant Types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Concentration</w:t>
      </w:r>
    </w:p>
    <w:p>
      <w:pPr>
        <w:pStyle w:val="BodyText"/>
        <w:spacing w:before="8" w:after="1"/>
        <w:rPr>
          <w:b/>
          <w:i/>
          <w:sz w:val="23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5"/>
        <w:gridCol w:w="1636"/>
        <w:gridCol w:w="1321"/>
        <w:gridCol w:w="1414"/>
        <w:gridCol w:w="1282"/>
        <w:gridCol w:w="1336"/>
        <w:gridCol w:w="1620"/>
        <w:gridCol w:w="1186"/>
        <w:gridCol w:w="2113"/>
      </w:tblGrid>
      <w:tr>
        <w:trPr>
          <w:trHeight w:val="690" w:hRule="atLeast"/>
        </w:trPr>
        <w:tc>
          <w:tcPr>
            <w:tcW w:w="152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17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Disintegrant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Concentration</w:t>
            </w:r>
          </w:p>
        </w:tc>
        <w:tc>
          <w:tcPr>
            <w:tcW w:w="16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905" w:val="left" w:leader="none"/>
              </w:tabs>
              <w:spacing w:before="6"/>
              <w:ind w:left="171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  <w:tab/>
            </w:r>
            <w:r>
              <w:rPr>
                <w:b/>
                <w:spacing w:val="-1"/>
                <w:sz w:val="20"/>
              </w:rPr>
              <w:t>Weight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(g)</w:t>
            </w:r>
          </w:p>
        </w:tc>
        <w:tc>
          <w:tcPr>
            <w:tcW w:w="132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5" w:right="340"/>
              <w:rPr>
                <w:b/>
                <w:sz w:val="20"/>
              </w:rPr>
            </w:pPr>
            <w:r>
              <w:rPr>
                <w:b/>
                <w:sz w:val="20"/>
              </w:rPr>
              <w:t>Thickness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(mm)</w:t>
            </w:r>
          </w:p>
        </w:tc>
        <w:tc>
          <w:tcPr>
            <w:tcW w:w="14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353" w:right="241"/>
              <w:rPr>
                <w:b/>
                <w:sz w:val="20"/>
              </w:rPr>
            </w:pPr>
            <w:r>
              <w:rPr>
                <w:b/>
                <w:sz w:val="20"/>
              </w:rPr>
              <w:t>Diameter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(mm)</w:t>
            </w:r>
          </w:p>
        </w:tc>
        <w:tc>
          <w:tcPr>
            <w:tcW w:w="12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atLeast"/>
              <w:ind w:left="255" w:right="21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Crushing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strength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(kgf)</w:t>
            </w:r>
          </w:p>
        </w:tc>
        <w:tc>
          <w:tcPr>
            <w:tcW w:w="13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30" w:right="274"/>
              <w:rPr>
                <w:b/>
                <w:sz w:val="20"/>
              </w:rPr>
            </w:pPr>
            <w:r>
              <w:rPr>
                <w:b/>
                <w:sz w:val="20"/>
              </w:rPr>
              <w:t>Friability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16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91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Disintegration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time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(min)</w:t>
            </w:r>
          </w:p>
        </w:tc>
        <w:tc>
          <w:tcPr>
            <w:tcW w:w="11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CSFR/DT</w:t>
            </w:r>
          </w:p>
        </w:tc>
        <w:tc>
          <w:tcPr>
            <w:tcW w:w="21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ind w:left="274" w:right="471" w:hanging="44"/>
              <w:rPr>
                <w:b/>
                <w:sz w:val="20"/>
              </w:rPr>
            </w:pPr>
            <w:r>
              <w:rPr>
                <w:b/>
                <w:sz w:val="20"/>
              </w:rPr>
              <w:t>Tensile Strength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(MNm</w:t>
            </w:r>
            <w:r>
              <w:rPr>
                <w:b/>
                <w:sz w:val="20"/>
                <w:vertAlign w:val="superscript"/>
              </w:rPr>
              <w:t>-2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</w:tr>
      <w:tr>
        <w:trPr>
          <w:trHeight w:val="293" w:hRule="atLeast"/>
        </w:trPr>
        <w:tc>
          <w:tcPr>
            <w:tcW w:w="152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0%</w:t>
            </w:r>
            <w:r>
              <w:rPr>
                <w:b/>
                <w:spacing w:val="6"/>
                <w:sz w:val="20"/>
              </w:rPr>
              <w:t> </w:t>
            </w:r>
            <w:r>
              <w:rPr>
                <w:b/>
                <w:sz w:val="20"/>
              </w:rPr>
              <w:t>w/w</w:t>
            </w:r>
          </w:p>
        </w:tc>
        <w:tc>
          <w:tcPr>
            <w:tcW w:w="16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171"/>
              <w:rPr>
                <w:sz w:val="20"/>
              </w:rPr>
            </w:pPr>
            <w:r>
              <w:rPr>
                <w:sz w:val="20"/>
              </w:rPr>
              <w:t>0.654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0.025</w:t>
            </w:r>
          </w:p>
        </w:tc>
        <w:tc>
          <w:tcPr>
            <w:tcW w:w="13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5.75</w:t>
            </w:r>
          </w:p>
        </w:tc>
        <w:tc>
          <w:tcPr>
            <w:tcW w:w="14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353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  <w:tc>
          <w:tcPr>
            <w:tcW w:w="12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255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13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230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16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291"/>
              <w:rPr>
                <w:sz w:val="20"/>
              </w:rPr>
            </w:pPr>
            <w:r>
              <w:rPr>
                <w:sz w:val="20"/>
              </w:rPr>
              <w:t>102.42</w:t>
            </w:r>
          </w:p>
        </w:tc>
        <w:tc>
          <w:tcPr>
            <w:tcW w:w="118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21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"/>
              <w:ind w:left="523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</w:tr>
      <w:tr>
        <w:trPr>
          <w:trHeight w:val="523" w:hRule="atLeast"/>
        </w:trPr>
        <w:tc>
          <w:tcPr>
            <w:tcW w:w="1525" w:type="dxa"/>
          </w:tcPr>
          <w:p>
            <w:pPr>
              <w:pStyle w:val="TableParagraph"/>
              <w:spacing w:line="230" w:lineRule="atLeast" w:before="52"/>
              <w:ind w:left="117" w:right="59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2.5%w/w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NS</w:t>
            </w:r>
          </w:p>
        </w:tc>
        <w:tc>
          <w:tcPr>
            <w:tcW w:w="1636" w:type="dxa"/>
          </w:tcPr>
          <w:p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05" w:lineRule="exact" w:before="1"/>
              <w:ind w:left="171"/>
              <w:rPr>
                <w:sz w:val="20"/>
              </w:rPr>
            </w:pPr>
            <w:r>
              <w:rPr>
                <w:sz w:val="20"/>
              </w:rPr>
              <w:t>0.634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0.023</w:t>
            </w:r>
          </w:p>
        </w:tc>
        <w:tc>
          <w:tcPr>
            <w:tcW w:w="1321" w:type="dxa"/>
          </w:tcPr>
          <w:p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05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5.29</w:t>
            </w:r>
          </w:p>
        </w:tc>
        <w:tc>
          <w:tcPr>
            <w:tcW w:w="1414" w:type="dxa"/>
          </w:tcPr>
          <w:p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05" w:lineRule="exact" w:before="1"/>
              <w:ind w:left="353"/>
              <w:rPr>
                <w:sz w:val="20"/>
              </w:rPr>
            </w:pPr>
            <w:r>
              <w:rPr>
                <w:sz w:val="20"/>
              </w:rPr>
              <w:t>11.97</w:t>
            </w:r>
          </w:p>
        </w:tc>
        <w:tc>
          <w:tcPr>
            <w:tcW w:w="1282" w:type="dxa"/>
          </w:tcPr>
          <w:p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05" w:lineRule="exact" w:before="1"/>
              <w:ind w:left="255"/>
              <w:rPr>
                <w:sz w:val="20"/>
              </w:rPr>
            </w:pPr>
            <w:r>
              <w:rPr>
                <w:sz w:val="20"/>
              </w:rPr>
              <w:t>11.82</w:t>
            </w:r>
          </w:p>
        </w:tc>
        <w:tc>
          <w:tcPr>
            <w:tcW w:w="1336" w:type="dxa"/>
          </w:tcPr>
          <w:p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05" w:lineRule="exact" w:before="1"/>
              <w:ind w:left="230"/>
              <w:rPr>
                <w:sz w:val="20"/>
              </w:rPr>
            </w:pPr>
            <w:r>
              <w:rPr>
                <w:sz w:val="20"/>
              </w:rPr>
              <w:t>2.55</w:t>
            </w:r>
          </w:p>
        </w:tc>
        <w:tc>
          <w:tcPr>
            <w:tcW w:w="1620" w:type="dxa"/>
          </w:tcPr>
          <w:p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05" w:lineRule="exact" w:before="1"/>
              <w:ind w:left="291"/>
              <w:rPr>
                <w:sz w:val="20"/>
              </w:rPr>
            </w:pPr>
            <w:r>
              <w:rPr>
                <w:sz w:val="20"/>
              </w:rPr>
              <w:t>68.45</w:t>
            </w:r>
          </w:p>
        </w:tc>
        <w:tc>
          <w:tcPr>
            <w:tcW w:w="1186" w:type="dxa"/>
          </w:tcPr>
          <w:p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05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2113" w:type="dxa"/>
          </w:tcPr>
          <w:p>
            <w:pPr>
              <w:pStyle w:val="TableParagraph"/>
              <w:spacing w:before="10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line="205" w:lineRule="exact" w:before="1"/>
              <w:ind w:left="523"/>
              <w:rPr>
                <w:sz w:val="20"/>
              </w:rPr>
            </w:pPr>
            <w:r>
              <w:rPr>
                <w:sz w:val="20"/>
              </w:rPr>
              <w:t>1.19</w:t>
            </w:r>
          </w:p>
        </w:tc>
      </w:tr>
      <w:tr>
        <w:trPr>
          <w:trHeight w:val="230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PGSW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0.660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0.018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5.24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11.98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0.64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65.25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1.22</w:t>
            </w:r>
          </w:p>
        </w:tc>
      </w:tr>
      <w:tr>
        <w:trPr>
          <w:trHeight w:val="230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PGSA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0.643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0.021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5.30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12.06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0.78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85.02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1.21</w:t>
            </w:r>
          </w:p>
        </w:tc>
      </w:tr>
      <w:tr>
        <w:trPr>
          <w:trHeight w:val="232" w:hRule="atLeast"/>
        </w:trPr>
        <w:tc>
          <w:tcPr>
            <w:tcW w:w="1525" w:type="dxa"/>
          </w:tcPr>
          <w:p>
            <w:pPr>
              <w:pStyle w:val="TableParagraph"/>
              <w:spacing w:line="202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MZ</w:t>
            </w:r>
          </w:p>
        </w:tc>
        <w:tc>
          <w:tcPr>
            <w:tcW w:w="1636" w:type="dxa"/>
          </w:tcPr>
          <w:p>
            <w:pPr>
              <w:pStyle w:val="TableParagraph"/>
              <w:spacing w:line="207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0.638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0.020</w:t>
            </w:r>
          </w:p>
        </w:tc>
        <w:tc>
          <w:tcPr>
            <w:tcW w:w="1321" w:type="dxa"/>
          </w:tcPr>
          <w:p>
            <w:pPr>
              <w:pStyle w:val="TableParagraph"/>
              <w:spacing w:line="207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5.44</w:t>
            </w:r>
          </w:p>
        </w:tc>
        <w:tc>
          <w:tcPr>
            <w:tcW w:w="1414" w:type="dxa"/>
          </w:tcPr>
          <w:p>
            <w:pPr>
              <w:pStyle w:val="TableParagraph"/>
              <w:spacing w:line="207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  <w:tc>
          <w:tcPr>
            <w:tcW w:w="1282" w:type="dxa"/>
          </w:tcPr>
          <w:p>
            <w:pPr>
              <w:pStyle w:val="TableParagraph"/>
              <w:spacing w:line="207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11.46</w:t>
            </w:r>
          </w:p>
        </w:tc>
        <w:tc>
          <w:tcPr>
            <w:tcW w:w="1336" w:type="dxa"/>
          </w:tcPr>
          <w:p>
            <w:pPr>
              <w:pStyle w:val="TableParagraph"/>
              <w:spacing w:line="207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1620" w:type="dxa"/>
          </w:tcPr>
          <w:p>
            <w:pPr>
              <w:pStyle w:val="TableParagraph"/>
              <w:spacing w:line="207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57.37</w:t>
            </w:r>
          </w:p>
        </w:tc>
        <w:tc>
          <w:tcPr>
            <w:tcW w:w="1186" w:type="dxa"/>
          </w:tcPr>
          <w:p>
            <w:pPr>
              <w:pStyle w:val="TableParagraph"/>
              <w:spacing w:line="207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2113" w:type="dxa"/>
          </w:tcPr>
          <w:p>
            <w:pPr>
              <w:pStyle w:val="TableParagraph"/>
              <w:spacing w:line="207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1.12</w:t>
            </w:r>
          </w:p>
        </w:tc>
      </w:tr>
      <w:tr>
        <w:trPr>
          <w:trHeight w:val="458" w:hRule="atLeast"/>
        </w:trPr>
        <w:tc>
          <w:tcPr>
            <w:tcW w:w="1525" w:type="dxa"/>
          </w:tcPr>
          <w:p>
            <w:pPr>
              <w:pStyle w:val="TableParagraph"/>
              <w:spacing w:line="230" w:lineRule="atLeast"/>
              <w:ind w:left="117" w:right="69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5% w/w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NS</w:t>
            </w:r>
          </w:p>
        </w:tc>
        <w:tc>
          <w:tcPr>
            <w:tcW w:w="163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71"/>
              <w:rPr>
                <w:sz w:val="20"/>
              </w:rPr>
            </w:pPr>
            <w:r>
              <w:rPr>
                <w:sz w:val="20"/>
              </w:rPr>
              <w:t>0.636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0.022</w:t>
            </w:r>
          </w:p>
        </w:tc>
        <w:tc>
          <w:tcPr>
            <w:tcW w:w="1321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5.67</w:t>
            </w:r>
          </w:p>
        </w:tc>
        <w:tc>
          <w:tcPr>
            <w:tcW w:w="1414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353"/>
              <w:rPr>
                <w:sz w:val="20"/>
              </w:rPr>
            </w:pPr>
            <w:r>
              <w:rPr>
                <w:sz w:val="20"/>
              </w:rPr>
              <w:t>11.97</w:t>
            </w:r>
          </w:p>
        </w:tc>
        <w:tc>
          <w:tcPr>
            <w:tcW w:w="1282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55"/>
              <w:rPr>
                <w:sz w:val="20"/>
              </w:rPr>
            </w:pPr>
            <w:r>
              <w:rPr>
                <w:sz w:val="20"/>
              </w:rPr>
              <w:t>8.90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30"/>
              <w:rPr>
                <w:sz w:val="20"/>
              </w:rPr>
            </w:pPr>
            <w:r>
              <w:rPr>
                <w:sz w:val="20"/>
              </w:rPr>
              <w:t>0.94</w:t>
            </w:r>
          </w:p>
        </w:tc>
        <w:tc>
          <w:tcPr>
            <w:tcW w:w="1620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91"/>
              <w:rPr>
                <w:sz w:val="20"/>
              </w:rPr>
            </w:pPr>
            <w:r>
              <w:rPr>
                <w:sz w:val="20"/>
              </w:rPr>
              <w:t>42.93</w:t>
            </w:r>
          </w:p>
        </w:tc>
        <w:tc>
          <w:tcPr>
            <w:tcW w:w="118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2113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523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</w:tr>
      <w:tr>
        <w:trPr>
          <w:trHeight w:val="228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8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PGSW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4"/>
              <w:ind w:left="171"/>
              <w:rPr>
                <w:sz w:val="20"/>
              </w:rPr>
            </w:pPr>
            <w:r>
              <w:rPr>
                <w:sz w:val="20"/>
              </w:rPr>
              <w:t>0.636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0.019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4"/>
              <w:ind w:left="105"/>
              <w:rPr>
                <w:sz w:val="20"/>
              </w:rPr>
            </w:pPr>
            <w:r>
              <w:rPr>
                <w:sz w:val="20"/>
              </w:rPr>
              <w:t>5.25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4"/>
              <w:ind w:left="353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4"/>
              <w:ind w:left="255"/>
              <w:rPr>
                <w:sz w:val="20"/>
              </w:rPr>
            </w:pPr>
            <w:r>
              <w:rPr>
                <w:sz w:val="20"/>
              </w:rPr>
              <w:t>12.14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4"/>
              <w:ind w:left="230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4"/>
              <w:ind w:left="291"/>
              <w:rPr>
                <w:sz w:val="20"/>
              </w:rPr>
            </w:pPr>
            <w:r>
              <w:rPr>
                <w:sz w:val="20"/>
              </w:rPr>
              <w:t>65.23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4"/>
              <w:ind w:left="106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4"/>
              <w:ind w:left="523"/>
              <w:rPr>
                <w:sz w:val="20"/>
              </w:rPr>
            </w:pPr>
            <w:r>
              <w:rPr>
                <w:sz w:val="20"/>
              </w:rPr>
              <w:t>1.23</w:t>
            </w:r>
          </w:p>
        </w:tc>
      </w:tr>
      <w:tr>
        <w:trPr>
          <w:trHeight w:val="230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PGSA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0.649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0.020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5.34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11.95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11.96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78.85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1.19</w:t>
            </w:r>
          </w:p>
        </w:tc>
      </w:tr>
      <w:tr>
        <w:trPr>
          <w:trHeight w:val="230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MZ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0.019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5.71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11.98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7.78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25.09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</w:tr>
      <w:tr>
        <w:trPr>
          <w:trHeight w:val="456" w:hRule="atLeast"/>
        </w:trPr>
        <w:tc>
          <w:tcPr>
            <w:tcW w:w="1525" w:type="dxa"/>
          </w:tcPr>
          <w:p>
            <w:pPr>
              <w:pStyle w:val="TableParagraph"/>
              <w:spacing w:line="230" w:lineRule="atLeast"/>
              <w:ind w:left="117" w:right="54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7.5% w/w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NS</w:t>
            </w:r>
          </w:p>
        </w:tc>
        <w:tc>
          <w:tcPr>
            <w:tcW w:w="1636" w:type="dxa"/>
          </w:tcPr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71"/>
              <w:rPr>
                <w:sz w:val="20"/>
              </w:rPr>
            </w:pPr>
            <w:r>
              <w:rPr>
                <w:sz w:val="20"/>
              </w:rPr>
              <w:t>0.654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0.022</w:t>
            </w:r>
          </w:p>
        </w:tc>
        <w:tc>
          <w:tcPr>
            <w:tcW w:w="1321" w:type="dxa"/>
          </w:tcPr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6.10</w:t>
            </w:r>
          </w:p>
        </w:tc>
        <w:tc>
          <w:tcPr>
            <w:tcW w:w="1414" w:type="dxa"/>
          </w:tcPr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353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  <w:tc>
          <w:tcPr>
            <w:tcW w:w="1282" w:type="dxa"/>
          </w:tcPr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55"/>
              <w:rPr>
                <w:sz w:val="20"/>
              </w:rPr>
            </w:pPr>
            <w:r>
              <w:rPr>
                <w:sz w:val="20"/>
              </w:rPr>
              <w:t>7.28</w:t>
            </w:r>
          </w:p>
        </w:tc>
        <w:tc>
          <w:tcPr>
            <w:tcW w:w="1336" w:type="dxa"/>
          </w:tcPr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30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1620" w:type="dxa"/>
          </w:tcPr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91"/>
              <w:rPr>
                <w:sz w:val="20"/>
              </w:rPr>
            </w:pPr>
            <w:r>
              <w:rPr>
                <w:sz w:val="20"/>
              </w:rPr>
              <w:t>33.74</w:t>
            </w:r>
          </w:p>
        </w:tc>
        <w:tc>
          <w:tcPr>
            <w:tcW w:w="1186" w:type="dxa"/>
          </w:tcPr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2113" w:type="dxa"/>
          </w:tcPr>
          <w:p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523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</w:tr>
      <w:tr>
        <w:trPr>
          <w:trHeight w:val="226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6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PGSW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1"/>
              <w:ind w:left="171"/>
              <w:rPr>
                <w:sz w:val="20"/>
              </w:rPr>
            </w:pPr>
            <w:r>
              <w:rPr>
                <w:sz w:val="20"/>
              </w:rPr>
              <w:t>0.646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0.022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5.46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1"/>
              <w:ind w:left="353"/>
              <w:rPr>
                <w:sz w:val="20"/>
              </w:rPr>
            </w:pPr>
            <w:r>
              <w:rPr>
                <w:sz w:val="20"/>
              </w:rPr>
              <w:t>11.97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1"/>
              <w:ind w:left="255"/>
              <w:rPr>
                <w:sz w:val="20"/>
              </w:rPr>
            </w:pPr>
            <w:r>
              <w:rPr>
                <w:sz w:val="20"/>
              </w:rPr>
              <w:t>11.48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1"/>
              <w:ind w:left="230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1"/>
              <w:ind w:left="291"/>
              <w:rPr>
                <w:sz w:val="20"/>
              </w:rPr>
            </w:pPr>
            <w:r>
              <w:rPr>
                <w:sz w:val="20"/>
              </w:rPr>
              <w:t>41.93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1"/>
              <w:ind w:left="524"/>
              <w:rPr>
                <w:sz w:val="20"/>
              </w:rPr>
            </w:pPr>
            <w:r>
              <w:rPr>
                <w:sz w:val="20"/>
              </w:rPr>
              <w:t>1.12</w:t>
            </w:r>
          </w:p>
        </w:tc>
      </w:tr>
      <w:tr>
        <w:trPr>
          <w:trHeight w:val="230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PGSA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0.654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0.026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5.38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11.96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11.96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69.02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1.18</w:t>
            </w:r>
          </w:p>
        </w:tc>
      </w:tr>
      <w:tr>
        <w:trPr>
          <w:trHeight w:val="232" w:hRule="atLeast"/>
        </w:trPr>
        <w:tc>
          <w:tcPr>
            <w:tcW w:w="1525" w:type="dxa"/>
          </w:tcPr>
          <w:p>
            <w:pPr>
              <w:pStyle w:val="TableParagraph"/>
              <w:spacing w:line="202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MZ</w:t>
            </w:r>
          </w:p>
        </w:tc>
        <w:tc>
          <w:tcPr>
            <w:tcW w:w="1636" w:type="dxa"/>
          </w:tcPr>
          <w:p>
            <w:pPr>
              <w:pStyle w:val="TableParagraph"/>
              <w:spacing w:line="207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0.018</w:t>
            </w:r>
          </w:p>
        </w:tc>
        <w:tc>
          <w:tcPr>
            <w:tcW w:w="1321" w:type="dxa"/>
          </w:tcPr>
          <w:p>
            <w:pPr>
              <w:pStyle w:val="TableParagraph"/>
              <w:spacing w:line="207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5.82</w:t>
            </w:r>
          </w:p>
        </w:tc>
        <w:tc>
          <w:tcPr>
            <w:tcW w:w="1414" w:type="dxa"/>
          </w:tcPr>
          <w:p>
            <w:pPr>
              <w:pStyle w:val="TableParagraph"/>
              <w:spacing w:line="207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11.98</w:t>
            </w:r>
          </w:p>
        </w:tc>
        <w:tc>
          <w:tcPr>
            <w:tcW w:w="1282" w:type="dxa"/>
          </w:tcPr>
          <w:p>
            <w:pPr>
              <w:pStyle w:val="TableParagraph"/>
              <w:spacing w:line="207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6.98</w:t>
            </w:r>
          </w:p>
        </w:tc>
        <w:tc>
          <w:tcPr>
            <w:tcW w:w="1336" w:type="dxa"/>
          </w:tcPr>
          <w:p>
            <w:pPr>
              <w:pStyle w:val="TableParagraph"/>
              <w:spacing w:line="207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1620" w:type="dxa"/>
          </w:tcPr>
          <w:p>
            <w:pPr>
              <w:pStyle w:val="TableParagraph"/>
              <w:spacing w:line="207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12.91</w:t>
            </w:r>
          </w:p>
        </w:tc>
        <w:tc>
          <w:tcPr>
            <w:tcW w:w="1186" w:type="dxa"/>
          </w:tcPr>
          <w:p>
            <w:pPr>
              <w:pStyle w:val="TableParagraph"/>
              <w:spacing w:line="207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2113" w:type="dxa"/>
          </w:tcPr>
          <w:p>
            <w:pPr>
              <w:pStyle w:val="TableParagraph"/>
              <w:spacing w:line="207" w:lineRule="exact" w:before="5"/>
              <w:ind w:left="524"/>
              <w:rPr>
                <w:sz w:val="20"/>
              </w:rPr>
            </w:pPr>
            <w:r>
              <w:rPr>
                <w:sz w:val="20"/>
              </w:rPr>
              <w:t>0.64</w:t>
            </w:r>
          </w:p>
        </w:tc>
      </w:tr>
      <w:tr>
        <w:trPr>
          <w:trHeight w:val="458" w:hRule="atLeast"/>
        </w:trPr>
        <w:tc>
          <w:tcPr>
            <w:tcW w:w="1525" w:type="dxa"/>
          </w:tcPr>
          <w:p>
            <w:pPr>
              <w:pStyle w:val="TableParagraph"/>
              <w:spacing w:line="230" w:lineRule="atLeast"/>
              <w:ind w:left="117" w:right="64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10%w/w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NS</w:t>
            </w:r>
          </w:p>
        </w:tc>
        <w:tc>
          <w:tcPr>
            <w:tcW w:w="163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71"/>
              <w:rPr>
                <w:sz w:val="20"/>
              </w:rPr>
            </w:pPr>
            <w:r>
              <w:rPr>
                <w:sz w:val="20"/>
              </w:rPr>
              <w:t>0.634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0.021</w:t>
            </w:r>
          </w:p>
        </w:tc>
        <w:tc>
          <w:tcPr>
            <w:tcW w:w="1321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6.19</w:t>
            </w:r>
          </w:p>
        </w:tc>
        <w:tc>
          <w:tcPr>
            <w:tcW w:w="1414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353"/>
              <w:rPr>
                <w:sz w:val="20"/>
              </w:rPr>
            </w:pPr>
            <w:r>
              <w:rPr>
                <w:sz w:val="20"/>
              </w:rPr>
              <w:t>11.98</w:t>
            </w:r>
          </w:p>
        </w:tc>
        <w:tc>
          <w:tcPr>
            <w:tcW w:w="1282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55"/>
              <w:rPr>
                <w:sz w:val="20"/>
              </w:rPr>
            </w:pPr>
            <w:r>
              <w:rPr>
                <w:sz w:val="20"/>
              </w:rPr>
              <w:t>6.96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30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  <w:tc>
          <w:tcPr>
            <w:tcW w:w="1620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91"/>
              <w:rPr>
                <w:sz w:val="20"/>
              </w:rPr>
            </w:pPr>
            <w:r>
              <w:rPr>
                <w:sz w:val="20"/>
              </w:rPr>
              <w:t>8.48</w:t>
            </w:r>
          </w:p>
        </w:tc>
        <w:tc>
          <w:tcPr>
            <w:tcW w:w="118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2113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523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</w:tr>
      <w:tr>
        <w:trPr>
          <w:trHeight w:val="228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8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PGSW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4"/>
              <w:ind w:left="171"/>
              <w:rPr>
                <w:sz w:val="20"/>
              </w:rPr>
            </w:pPr>
            <w:r>
              <w:rPr>
                <w:sz w:val="20"/>
              </w:rPr>
              <w:t>0.635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0.018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4"/>
              <w:ind w:left="105"/>
              <w:rPr>
                <w:sz w:val="20"/>
              </w:rPr>
            </w:pPr>
            <w:r>
              <w:rPr>
                <w:sz w:val="20"/>
              </w:rPr>
              <w:t>5.85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4"/>
              <w:ind w:left="353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4"/>
              <w:ind w:left="255"/>
              <w:rPr>
                <w:sz w:val="20"/>
              </w:rPr>
            </w:pPr>
            <w:r>
              <w:rPr>
                <w:sz w:val="20"/>
              </w:rPr>
              <w:t>8.82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4"/>
              <w:ind w:left="230"/>
              <w:rPr>
                <w:sz w:val="20"/>
              </w:rPr>
            </w:pPr>
            <w:r>
              <w:rPr>
                <w:sz w:val="20"/>
              </w:rPr>
              <w:t>1.11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4"/>
              <w:ind w:left="291"/>
              <w:rPr>
                <w:sz w:val="20"/>
              </w:rPr>
            </w:pPr>
            <w:r>
              <w:rPr>
                <w:sz w:val="20"/>
              </w:rPr>
              <w:t>5.24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4"/>
              <w:ind w:left="106"/>
              <w:rPr>
                <w:sz w:val="20"/>
              </w:rPr>
            </w:pPr>
            <w:r>
              <w:rPr>
                <w:sz w:val="20"/>
              </w:rPr>
              <w:t>1.87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4"/>
              <w:ind w:left="523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</w:tr>
      <w:tr>
        <w:trPr>
          <w:trHeight w:val="230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PGSA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0.656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0.020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5.58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11.97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11.94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59.52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1.14</w:t>
            </w:r>
          </w:p>
        </w:tc>
      </w:tr>
      <w:tr>
        <w:trPr>
          <w:trHeight w:val="232" w:hRule="atLeast"/>
        </w:trPr>
        <w:tc>
          <w:tcPr>
            <w:tcW w:w="1525" w:type="dxa"/>
          </w:tcPr>
          <w:p>
            <w:pPr>
              <w:pStyle w:val="TableParagraph"/>
              <w:spacing w:line="202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MZ</w:t>
            </w:r>
          </w:p>
        </w:tc>
        <w:tc>
          <w:tcPr>
            <w:tcW w:w="1636" w:type="dxa"/>
          </w:tcPr>
          <w:p>
            <w:pPr>
              <w:pStyle w:val="TableParagraph"/>
              <w:spacing w:line="207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0.633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0.017</w:t>
            </w:r>
          </w:p>
        </w:tc>
        <w:tc>
          <w:tcPr>
            <w:tcW w:w="1321" w:type="dxa"/>
          </w:tcPr>
          <w:p>
            <w:pPr>
              <w:pStyle w:val="TableParagraph"/>
              <w:spacing w:line="207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6.16</w:t>
            </w:r>
          </w:p>
        </w:tc>
        <w:tc>
          <w:tcPr>
            <w:tcW w:w="1414" w:type="dxa"/>
          </w:tcPr>
          <w:p>
            <w:pPr>
              <w:pStyle w:val="TableParagraph"/>
              <w:spacing w:line="207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11.97</w:t>
            </w:r>
          </w:p>
        </w:tc>
        <w:tc>
          <w:tcPr>
            <w:tcW w:w="1282" w:type="dxa"/>
          </w:tcPr>
          <w:p>
            <w:pPr>
              <w:pStyle w:val="TableParagraph"/>
              <w:spacing w:line="207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7.74</w:t>
            </w:r>
          </w:p>
        </w:tc>
        <w:tc>
          <w:tcPr>
            <w:tcW w:w="1336" w:type="dxa"/>
          </w:tcPr>
          <w:p>
            <w:pPr>
              <w:pStyle w:val="TableParagraph"/>
              <w:spacing w:line="207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1.12</w:t>
            </w:r>
          </w:p>
        </w:tc>
        <w:tc>
          <w:tcPr>
            <w:tcW w:w="1620" w:type="dxa"/>
          </w:tcPr>
          <w:p>
            <w:pPr>
              <w:pStyle w:val="TableParagraph"/>
              <w:spacing w:line="207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5.95</w:t>
            </w:r>
          </w:p>
        </w:tc>
        <w:tc>
          <w:tcPr>
            <w:tcW w:w="1186" w:type="dxa"/>
          </w:tcPr>
          <w:p>
            <w:pPr>
              <w:pStyle w:val="TableParagraph"/>
              <w:spacing w:line="207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1.46</w:t>
            </w:r>
          </w:p>
        </w:tc>
        <w:tc>
          <w:tcPr>
            <w:tcW w:w="2113" w:type="dxa"/>
          </w:tcPr>
          <w:p>
            <w:pPr>
              <w:pStyle w:val="TableParagraph"/>
              <w:spacing w:line="207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</w:tr>
      <w:tr>
        <w:trPr>
          <w:trHeight w:val="458" w:hRule="atLeast"/>
        </w:trPr>
        <w:tc>
          <w:tcPr>
            <w:tcW w:w="1525" w:type="dxa"/>
          </w:tcPr>
          <w:p>
            <w:pPr>
              <w:pStyle w:val="TableParagraph"/>
              <w:spacing w:line="230" w:lineRule="atLeast"/>
              <w:ind w:left="117" w:right="443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12.5% w/w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NS</w:t>
            </w:r>
          </w:p>
        </w:tc>
        <w:tc>
          <w:tcPr>
            <w:tcW w:w="163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71"/>
              <w:rPr>
                <w:sz w:val="20"/>
              </w:rPr>
            </w:pPr>
            <w:r>
              <w:rPr>
                <w:sz w:val="20"/>
              </w:rPr>
              <w:t>0.625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0.017</w:t>
            </w:r>
          </w:p>
        </w:tc>
        <w:tc>
          <w:tcPr>
            <w:tcW w:w="1321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6.31</w:t>
            </w:r>
          </w:p>
        </w:tc>
        <w:tc>
          <w:tcPr>
            <w:tcW w:w="1414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353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1282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55"/>
              <w:rPr>
                <w:sz w:val="20"/>
              </w:rPr>
            </w:pPr>
            <w:r>
              <w:rPr>
                <w:sz w:val="20"/>
              </w:rPr>
              <w:t>6.16</w:t>
            </w:r>
          </w:p>
        </w:tc>
        <w:tc>
          <w:tcPr>
            <w:tcW w:w="133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30"/>
              <w:rPr>
                <w:sz w:val="20"/>
              </w:rPr>
            </w:pPr>
            <w:r>
              <w:rPr>
                <w:sz w:val="20"/>
              </w:rPr>
              <w:t>1.44</w:t>
            </w:r>
          </w:p>
        </w:tc>
        <w:tc>
          <w:tcPr>
            <w:tcW w:w="1620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291"/>
              <w:rPr>
                <w:sz w:val="20"/>
              </w:rPr>
            </w:pPr>
            <w:r>
              <w:rPr>
                <w:sz w:val="20"/>
              </w:rPr>
              <w:t>10.56</w:t>
            </w:r>
          </w:p>
        </w:tc>
        <w:tc>
          <w:tcPr>
            <w:tcW w:w="1186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0.84</w:t>
            </w:r>
          </w:p>
        </w:tc>
        <w:tc>
          <w:tcPr>
            <w:tcW w:w="2113" w:type="dxa"/>
          </w:tcPr>
          <w:p>
            <w:pPr>
              <w:pStyle w:val="TableParagraph"/>
              <w:spacing w:before="3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line="205" w:lineRule="exact"/>
              <w:ind w:left="523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</w:tr>
      <w:tr>
        <w:trPr>
          <w:trHeight w:val="228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8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PSGW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4"/>
              <w:ind w:left="171"/>
              <w:rPr>
                <w:sz w:val="20"/>
              </w:rPr>
            </w:pPr>
            <w:r>
              <w:rPr>
                <w:sz w:val="20"/>
              </w:rPr>
              <w:t>0.645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0.020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4"/>
              <w:ind w:left="105"/>
              <w:rPr>
                <w:sz w:val="20"/>
              </w:rPr>
            </w:pPr>
            <w:r>
              <w:rPr>
                <w:sz w:val="20"/>
              </w:rPr>
              <w:t>6.05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4"/>
              <w:ind w:left="353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4"/>
              <w:ind w:left="255"/>
              <w:rPr>
                <w:sz w:val="20"/>
              </w:rPr>
            </w:pPr>
            <w:r>
              <w:rPr>
                <w:sz w:val="20"/>
              </w:rPr>
              <w:t>5.78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4"/>
              <w:ind w:left="230"/>
              <w:rPr>
                <w:sz w:val="20"/>
              </w:rPr>
            </w:pPr>
            <w:r>
              <w:rPr>
                <w:sz w:val="20"/>
              </w:rPr>
              <w:t>0.93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4"/>
              <w:ind w:left="291"/>
              <w:rPr>
                <w:sz w:val="20"/>
              </w:rPr>
            </w:pPr>
            <w:r>
              <w:rPr>
                <w:sz w:val="20"/>
              </w:rPr>
              <w:t>4.01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4"/>
              <w:ind w:left="106"/>
              <w:rPr>
                <w:sz w:val="20"/>
              </w:rPr>
            </w:pPr>
            <w:r>
              <w:rPr>
                <w:sz w:val="20"/>
              </w:rPr>
              <w:t>1.34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4"/>
              <w:ind w:left="523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</w:tr>
      <w:tr>
        <w:trPr>
          <w:trHeight w:val="230" w:hRule="atLeast"/>
        </w:trPr>
        <w:tc>
          <w:tcPr>
            <w:tcW w:w="1525" w:type="dxa"/>
          </w:tcPr>
          <w:p>
            <w:pPr>
              <w:pStyle w:val="TableParagraph"/>
              <w:spacing w:line="200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PGSA</w:t>
            </w:r>
          </w:p>
        </w:tc>
        <w:tc>
          <w:tcPr>
            <w:tcW w:w="1636" w:type="dxa"/>
          </w:tcPr>
          <w:p>
            <w:pPr>
              <w:pStyle w:val="TableParagraph"/>
              <w:spacing w:line="205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0.648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0.021</w:t>
            </w:r>
          </w:p>
        </w:tc>
        <w:tc>
          <w:tcPr>
            <w:tcW w:w="1321" w:type="dxa"/>
          </w:tcPr>
          <w:p>
            <w:pPr>
              <w:pStyle w:val="TableParagraph"/>
              <w:spacing w:line="205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5.51</w:t>
            </w:r>
          </w:p>
        </w:tc>
        <w:tc>
          <w:tcPr>
            <w:tcW w:w="1414" w:type="dxa"/>
          </w:tcPr>
          <w:p>
            <w:pPr>
              <w:pStyle w:val="TableParagraph"/>
              <w:spacing w:line="205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1282" w:type="dxa"/>
          </w:tcPr>
          <w:p>
            <w:pPr>
              <w:pStyle w:val="TableParagraph"/>
              <w:spacing w:line="205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11.39</w:t>
            </w:r>
          </w:p>
        </w:tc>
        <w:tc>
          <w:tcPr>
            <w:tcW w:w="1336" w:type="dxa"/>
          </w:tcPr>
          <w:p>
            <w:pPr>
              <w:pStyle w:val="TableParagraph"/>
              <w:spacing w:line="205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1620" w:type="dxa"/>
          </w:tcPr>
          <w:p>
            <w:pPr>
              <w:pStyle w:val="TableParagraph"/>
              <w:spacing w:line="205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78.05</w:t>
            </w:r>
          </w:p>
        </w:tc>
        <w:tc>
          <w:tcPr>
            <w:tcW w:w="1186" w:type="dxa"/>
          </w:tcPr>
          <w:p>
            <w:pPr>
              <w:pStyle w:val="TableParagraph"/>
              <w:spacing w:line="205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2113" w:type="dxa"/>
          </w:tcPr>
          <w:p>
            <w:pPr>
              <w:pStyle w:val="TableParagraph"/>
              <w:spacing w:line="205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</w:tr>
      <w:tr>
        <w:trPr>
          <w:trHeight w:val="233" w:hRule="atLeast"/>
        </w:trPr>
        <w:tc>
          <w:tcPr>
            <w:tcW w:w="15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10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MZ</w:t>
            </w:r>
          </w:p>
        </w:tc>
        <w:tc>
          <w:tcPr>
            <w:tcW w:w="16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8" w:lineRule="exact" w:before="5"/>
              <w:ind w:left="171"/>
              <w:rPr>
                <w:sz w:val="20"/>
              </w:rPr>
            </w:pPr>
            <w:r>
              <w:rPr>
                <w:sz w:val="20"/>
              </w:rPr>
              <w:t>0.627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 0.020</w:t>
            </w:r>
          </w:p>
        </w:tc>
        <w:tc>
          <w:tcPr>
            <w:tcW w:w="13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8" w:lineRule="exact" w:before="5"/>
              <w:ind w:left="105"/>
              <w:rPr>
                <w:sz w:val="20"/>
              </w:rPr>
            </w:pPr>
            <w:r>
              <w:rPr>
                <w:sz w:val="20"/>
              </w:rPr>
              <w:t>6.19</w:t>
            </w: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8" w:lineRule="exact" w:before="5"/>
              <w:ind w:left="353"/>
              <w:rPr>
                <w:sz w:val="20"/>
              </w:rPr>
            </w:pPr>
            <w:r>
              <w:rPr>
                <w:sz w:val="20"/>
              </w:rPr>
              <w:t>11.99</w:t>
            </w:r>
          </w:p>
        </w:tc>
        <w:tc>
          <w:tcPr>
            <w:tcW w:w="12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8" w:lineRule="exact" w:before="5"/>
              <w:ind w:left="255"/>
              <w:rPr>
                <w:sz w:val="20"/>
              </w:rPr>
            </w:pPr>
            <w:r>
              <w:rPr>
                <w:sz w:val="20"/>
              </w:rPr>
              <w:t>5.56</w:t>
            </w:r>
          </w:p>
        </w:tc>
        <w:tc>
          <w:tcPr>
            <w:tcW w:w="13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8" w:lineRule="exact" w:before="5"/>
              <w:ind w:left="230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  <w:tc>
          <w:tcPr>
            <w:tcW w:w="16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8" w:lineRule="exact" w:before="5"/>
              <w:ind w:left="291"/>
              <w:rPr>
                <w:sz w:val="20"/>
              </w:rPr>
            </w:pPr>
            <w:r>
              <w:rPr>
                <w:sz w:val="20"/>
              </w:rPr>
              <w:t>7.12</w:t>
            </w:r>
          </w:p>
        </w:tc>
        <w:tc>
          <w:tcPr>
            <w:tcW w:w="11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8" w:lineRule="exact" w:before="5"/>
              <w:ind w:left="106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21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8" w:lineRule="exact" w:before="5"/>
              <w:ind w:left="523"/>
              <w:rPr>
                <w:sz w:val="20"/>
              </w:rPr>
            </w:pPr>
            <w:r>
              <w:rPr>
                <w:sz w:val="20"/>
              </w:rPr>
              <w:t>0.48</w:t>
            </w:r>
          </w:p>
        </w:tc>
      </w:tr>
    </w:tbl>
    <w:p>
      <w:pPr>
        <w:tabs>
          <w:tab w:pos="3831" w:val="left" w:leader="none"/>
        </w:tabs>
        <w:spacing w:line="237" w:lineRule="auto" w:before="0"/>
        <w:ind w:left="951" w:right="3404" w:firstLine="0"/>
        <w:jc w:val="left"/>
        <w:rPr>
          <w:sz w:val="24"/>
        </w:rPr>
      </w:pPr>
      <w:r>
        <w:rPr>
          <w:b/>
          <w:sz w:val="24"/>
        </w:rPr>
        <w:t>KEY: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> </w:t>
      </w:r>
      <w:r>
        <w:rPr>
          <w:sz w:val="24"/>
        </w:rPr>
        <w:t>Native</w:t>
      </w:r>
      <w:r>
        <w:rPr>
          <w:spacing w:val="1"/>
          <w:sz w:val="24"/>
        </w:rPr>
        <w:t> </w:t>
      </w:r>
      <w:r>
        <w:rPr>
          <w:sz w:val="24"/>
        </w:rPr>
        <w:t>Starch</w:t>
        <w:tab/>
      </w:r>
      <w:r>
        <w:rPr>
          <w:b/>
          <w:sz w:val="24"/>
        </w:rPr>
        <w:t>PGSW – </w:t>
      </w:r>
      <w:r>
        <w:rPr>
          <w:sz w:val="24"/>
        </w:rPr>
        <w:t>Water prepared</w:t>
      </w:r>
      <w:r>
        <w:rPr>
          <w:spacing w:val="1"/>
          <w:sz w:val="24"/>
        </w:rPr>
        <w:t> </w:t>
      </w:r>
      <w:r>
        <w:rPr>
          <w:sz w:val="24"/>
        </w:rPr>
        <w:t>Pregelatinised Starch</w:t>
      </w:r>
      <w:r>
        <w:rPr>
          <w:spacing w:val="1"/>
          <w:sz w:val="24"/>
        </w:rPr>
        <w:t> </w:t>
      </w:r>
      <w:r>
        <w:rPr>
          <w:b/>
          <w:sz w:val="24"/>
        </w:rPr>
        <w:t>PGSA – </w:t>
      </w:r>
      <w:r>
        <w:rPr>
          <w:sz w:val="24"/>
        </w:rPr>
        <w:t>Alcohol</w:t>
      </w:r>
      <w:r>
        <w:rPr>
          <w:spacing w:val="-57"/>
          <w:sz w:val="24"/>
        </w:rPr>
        <w:t> </w:t>
      </w:r>
      <w:r>
        <w:rPr>
          <w:sz w:val="24"/>
        </w:rPr>
        <w:t>Dehydrated</w:t>
      </w:r>
      <w:r>
        <w:rPr>
          <w:spacing w:val="1"/>
          <w:sz w:val="24"/>
        </w:rPr>
        <w:t> </w:t>
      </w:r>
      <w:r>
        <w:rPr>
          <w:sz w:val="24"/>
        </w:rPr>
        <w:t>Pregelatinised</w:t>
      </w:r>
      <w:r>
        <w:rPr>
          <w:spacing w:val="1"/>
          <w:sz w:val="24"/>
        </w:rPr>
        <w:t> </w:t>
      </w:r>
      <w:r>
        <w:rPr>
          <w:sz w:val="24"/>
        </w:rPr>
        <w:t>starch</w:t>
      </w:r>
      <w:r>
        <w:rPr>
          <w:spacing w:val="-3"/>
          <w:sz w:val="24"/>
        </w:rPr>
        <w:t> </w:t>
      </w:r>
      <w:r>
        <w:rPr>
          <w:b/>
          <w:sz w:val="24"/>
        </w:rPr>
        <w:t>MZS</w:t>
      </w:r>
      <w:r>
        <w:rPr>
          <w:b/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Maize</w:t>
      </w:r>
      <w:r>
        <w:rPr>
          <w:spacing w:val="1"/>
          <w:sz w:val="24"/>
        </w:rPr>
        <w:t> </w:t>
      </w:r>
      <w:r>
        <w:rPr>
          <w:sz w:val="24"/>
        </w:rPr>
        <w:t>starch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57"/>
        <w:ind w:left="6552" w:right="6732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24"/>
          <w:pgSz w:w="15840" w:h="12240" w:orient="landscape"/>
          <w:pgMar w:footer="0" w:header="0" w:top="1140" w:bottom="280" w:left="1180" w:right="100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pStyle w:val="BodyText"/>
        <w:ind w:left="1107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718303" cy="3956304"/>
            <wp:effectExtent l="0" t="0" r="0" b="0"/>
            <wp:docPr id="123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03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sz w:val="27"/>
        </w:rPr>
      </w:pPr>
    </w:p>
    <w:p>
      <w:pPr>
        <w:pStyle w:val="Heading1"/>
        <w:spacing w:before="90"/>
        <w:ind w:right="737"/>
      </w:pPr>
      <w:r>
        <w:rPr/>
        <w:t>Generally,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concentration.</w:t>
      </w:r>
      <w:r>
        <w:rPr>
          <w:spacing w:val="-57"/>
        </w:rPr>
        <w:t> </w:t>
      </w:r>
      <w:r>
        <w:rPr/>
        <w:t>However, for PGSA, increased concentration of disintegrant appears to have no effect</w:t>
      </w:r>
      <w:r>
        <w:rPr>
          <w:spacing w:val="-57"/>
        </w:rPr>
        <w:t> </w:t>
      </w:r>
      <w:r>
        <w:rPr/>
        <w:t>on</w:t>
      </w:r>
      <w:r>
        <w:rPr>
          <w:spacing w:val="2"/>
        </w:rPr>
        <w:t> </w:t>
      </w:r>
      <w:r>
        <w:rPr/>
        <w:t>crushing</w:t>
      </w:r>
      <w:r>
        <w:rPr>
          <w:spacing w:val="2"/>
        </w:rPr>
        <w:t> </w:t>
      </w:r>
      <w:r>
        <w:rPr/>
        <w:t>strength</w:t>
      </w:r>
    </w:p>
    <w:p>
      <w:pPr>
        <w:spacing w:after="0"/>
        <w:sectPr>
          <w:footerReference w:type="default" r:id="rId125"/>
          <w:pgSz w:w="12240" w:h="15840"/>
          <w:pgMar w:footer="668" w:header="0" w:top="1500" w:bottom="860" w:left="880" w:right="680"/>
          <w:pgNumType w:start="10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9"/>
        </w:rPr>
      </w:pPr>
    </w:p>
    <w:p>
      <w:pPr>
        <w:pStyle w:val="BodyText"/>
        <w:ind w:left="1107"/>
        <w:rPr>
          <w:sz w:val="20"/>
        </w:rPr>
      </w:pPr>
      <w:r>
        <w:rPr>
          <w:sz w:val="20"/>
        </w:rPr>
        <w:drawing>
          <wp:inline distT="0" distB="0" distL="0" distR="0">
            <wp:extent cx="4681727" cy="3694176"/>
            <wp:effectExtent l="0" t="0" r="0" b="0"/>
            <wp:docPr id="125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7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40" w:lineRule="auto" w:before="215"/>
        <w:ind w:left="1107" w:right="733" w:firstLine="0"/>
        <w:jc w:val="both"/>
        <w:rPr>
          <w:b/>
          <w:sz w:val="24"/>
        </w:rPr>
      </w:pPr>
      <w:r>
        <w:rPr>
          <w:b/>
          <w:sz w:val="24"/>
        </w:rPr>
        <w:t>In PGSA, friability decreased with increased disintegrant concentration while in other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starches,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increased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friability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observed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beyond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7.5%w/w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disintegrant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concentration.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1395"/>
        <w:rPr>
          <w:sz w:val="20"/>
        </w:rPr>
      </w:pPr>
      <w:r>
        <w:rPr>
          <w:sz w:val="20"/>
        </w:rPr>
        <w:drawing>
          <wp:inline distT="0" distB="0" distL="0" distR="0">
            <wp:extent cx="4682450" cy="3785616"/>
            <wp:effectExtent l="0" t="0" r="0" b="0"/>
            <wp:docPr id="127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45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Heading1"/>
        <w:spacing w:before="1"/>
        <w:jc w:val="left"/>
      </w:pPr>
      <w:r>
        <w:rPr/>
        <w:t>Generally,</w:t>
      </w:r>
      <w:r>
        <w:rPr>
          <w:spacing w:val="-4"/>
        </w:rPr>
        <w:t> </w:t>
      </w:r>
      <w:r>
        <w:rPr/>
        <w:t>disintegration</w:t>
      </w:r>
      <w:r>
        <w:rPr>
          <w:spacing w:val="-4"/>
        </w:rPr>
        <w:t> </w:t>
      </w:r>
      <w:r>
        <w:rPr/>
        <w:t>time</w:t>
      </w:r>
      <w:r>
        <w:rPr>
          <w:spacing w:val="-5"/>
        </w:rPr>
        <w:t> </w:t>
      </w:r>
      <w:r>
        <w:rPr/>
        <w:t>decreased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increased</w:t>
      </w:r>
      <w:r>
        <w:rPr>
          <w:spacing w:val="-4"/>
        </w:rPr>
        <w:t> </w:t>
      </w:r>
      <w:r>
        <w:rPr/>
        <w:t>disintegrant</w:t>
      </w:r>
      <w:r>
        <w:rPr>
          <w:spacing w:val="-4"/>
        </w:rPr>
        <w:t> </w:t>
      </w:r>
      <w:r>
        <w:rPr/>
        <w:t>concentration.</w:t>
      </w:r>
    </w:p>
    <w:p>
      <w:pPr>
        <w:spacing w:after="0"/>
        <w:jc w:val="left"/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2585"/>
        <w:rPr>
          <w:sz w:val="20"/>
        </w:rPr>
      </w:pPr>
      <w:r>
        <w:rPr>
          <w:sz w:val="20"/>
        </w:rPr>
        <w:drawing>
          <wp:inline distT="0" distB="0" distL="0" distR="0">
            <wp:extent cx="4464728" cy="4230528"/>
            <wp:effectExtent l="0" t="0" r="0" b="0"/>
            <wp:docPr id="129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728" cy="42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8" w:top="1500" w:bottom="86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ind w:left="1688"/>
        <w:rPr>
          <w:sz w:val="20"/>
        </w:rPr>
      </w:pPr>
      <w:r>
        <w:rPr>
          <w:sz w:val="20"/>
        </w:rPr>
        <w:drawing>
          <wp:inline distT="0" distB="0" distL="0" distR="0">
            <wp:extent cx="4230623" cy="4157472"/>
            <wp:effectExtent l="0" t="0" r="0" b="0"/>
            <wp:docPr id="131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623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8" w:top="1500" w:bottom="86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BodyText"/>
        <w:ind w:left="2422"/>
        <w:rPr>
          <w:sz w:val="20"/>
        </w:rPr>
      </w:pPr>
      <w:r>
        <w:rPr>
          <w:sz w:val="20"/>
        </w:rPr>
        <w:drawing>
          <wp:inline distT="0" distB="0" distL="0" distR="0">
            <wp:extent cx="4074652" cy="3888486"/>
            <wp:effectExtent l="0" t="0" r="0" b="0"/>
            <wp:docPr id="133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1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652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8" w:top="1500" w:bottom="86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ind w:left="2873"/>
        <w:rPr>
          <w:sz w:val="20"/>
        </w:rPr>
      </w:pPr>
      <w:r>
        <w:rPr>
          <w:sz w:val="20"/>
        </w:rPr>
        <w:drawing>
          <wp:inline distT="0" distB="0" distL="0" distR="0">
            <wp:extent cx="3774550" cy="3678459"/>
            <wp:effectExtent l="0" t="0" r="0" b="0"/>
            <wp:docPr id="135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1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50" cy="367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8" w:top="1500" w:bottom="860" w:left="880" w:right="680"/>
        </w:sectPr>
      </w:pPr>
    </w:p>
    <w:p>
      <w:pPr>
        <w:spacing w:before="68" w:after="10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4.8: Parameters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Heckel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Plots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SRS,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PGSW,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PGS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(A) 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MZS</w:t>
      </w:r>
    </w:p>
    <w:tbl>
      <w:tblPr>
        <w:tblW w:w="0" w:type="auto"/>
        <w:jc w:val="left"/>
        <w:tblInd w:w="1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0"/>
        <w:gridCol w:w="1738"/>
        <w:gridCol w:w="1752"/>
        <w:gridCol w:w="1812"/>
        <w:gridCol w:w="2281"/>
      </w:tblGrid>
      <w:tr>
        <w:trPr>
          <w:trHeight w:val="555" w:hRule="atLeast"/>
        </w:trPr>
        <w:tc>
          <w:tcPr>
            <w:tcW w:w="14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1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Py</w:t>
            </w:r>
          </w:p>
        </w:tc>
        <w:tc>
          <w:tcPr>
            <w:tcW w:w="17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0</w:t>
            </w:r>
          </w:p>
        </w:tc>
        <w:tc>
          <w:tcPr>
            <w:tcW w:w="18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A</w:t>
            </w:r>
          </w:p>
        </w:tc>
        <w:tc>
          <w:tcPr>
            <w:tcW w:w="22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B</w:t>
            </w:r>
          </w:p>
        </w:tc>
      </w:tr>
      <w:tr>
        <w:trPr>
          <w:trHeight w:val="413" w:hRule="atLeast"/>
        </w:trPr>
        <w:tc>
          <w:tcPr>
            <w:tcW w:w="1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SRS</w:t>
            </w:r>
          </w:p>
        </w:tc>
        <w:tc>
          <w:tcPr>
            <w:tcW w:w="17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40"/>
              <w:rPr>
                <w:sz w:val="24"/>
              </w:rPr>
            </w:pPr>
            <w:r>
              <w:rPr>
                <w:sz w:val="24"/>
              </w:rPr>
              <w:t>264.80</w:t>
            </w:r>
          </w:p>
        </w:tc>
        <w:tc>
          <w:tcPr>
            <w:tcW w:w="17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0.4200</w:t>
            </w:r>
          </w:p>
        </w:tc>
        <w:tc>
          <w:tcPr>
            <w:tcW w:w="18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0.6463</w:t>
            </w:r>
          </w:p>
        </w:tc>
        <w:tc>
          <w:tcPr>
            <w:tcW w:w="22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0.2263</w:t>
            </w:r>
          </w:p>
        </w:tc>
      </w:tr>
      <w:tr>
        <w:trPr>
          <w:trHeight w:val="551" w:hRule="atLeast"/>
        </w:trPr>
        <w:tc>
          <w:tcPr>
            <w:tcW w:w="1480" w:type="dxa"/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PGS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(W)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0"/>
              <w:ind w:left="440"/>
              <w:rPr>
                <w:sz w:val="24"/>
              </w:rPr>
            </w:pPr>
            <w:r>
              <w:rPr>
                <w:sz w:val="24"/>
              </w:rPr>
              <w:t>149.32</w:t>
            </w:r>
          </w:p>
        </w:tc>
        <w:tc>
          <w:tcPr>
            <w:tcW w:w="1752" w:type="dxa"/>
          </w:tcPr>
          <w:p>
            <w:pPr>
              <w:pStyle w:val="TableParagraph"/>
              <w:spacing w:before="130"/>
              <w:ind w:left="516"/>
              <w:rPr>
                <w:sz w:val="24"/>
              </w:rPr>
            </w:pPr>
            <w:r>
              <w:rPr>
                <w:sz w:val="24"/>
              </w:rPr>
              <w:t>0.6103</w:t>
            </w:r>
          </w:p>
        </w:tc>
        <w:tc>
          <w:tcPr>
            <w:tcW w:w="1812" w:type="dxa"/>
          </w:tcPr>
          <w:p>
            <w:pPr>
              <w:pStyle w:val="TableParagraph"/>
              <w:spacing w:before="130"/>
              <w:ind w:left="573"/>
              <w:rPr>
                <w:sz w:val="24"/>
              </w:rPr>
            </w:pPr>
            <w:r>
              <w:rPr>
                <w:sz w:val="24"/>
              </w:rPr>
              <w:t>0.7562</w:t>
            </w:r>
          </w:p>
        </w:tc>
        <w:tc>
          <w:tcPr>
            <w:tcW w:w="2281" w:type="dxa"/>
          </w:tcPr>
          <w:p>
            <w:pPr>
              <w:pStyle w:val="TableParagraph"/>
              <w:spacing w:before="130"/>
              <w:ind w:left="576"/>
              <w:rPr>
                <w:sz w:val="24"/>
              </w:rPr>
            </w:pPr>
            <w:r>
              <w:rPr>
                <w:sz w:val="24"/>
              </w:rPr>
              <w:t>0.1459</w:t>
            </w:r>
          </w:p>
        </w:tc>
      </w:tr>
      <w:tr>
        <w:trPr>
          <w:trHeight w:val="552" w:hRule="atLeast"/>
        </w:trPr>
        <w:tc>
          <w:tcPr>
            <w:tcW w:w="1480" w:type="dxa"/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PGS (A)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0"/>
              <w:ind w:left="440"/>
              <w:rPr>
                <w:sz w:val="24"/>
              </w:rPr>
            </w:pPr>
            <w:r>
              <w:rPr>
                <w:sz w:val="24"/>
              </w:rPr>
              <w:t>1617.14</w:t>
            </w:r>
          </w:p>
        </w:tc>
        <w:tc>
          <w:tcPr>
            <w:tcW w:w="1752" w:type="dxa"/>
          </w:tcPr>
          <w:p>
            <w:pPr>
              <w:pStyle w:val="TableParagraph"/>
              <w:spacing w:before="130"/>
              <w:ind w:left="516"/>
              <w:rPr>
                <w:sz w:val="24"/>
              </w:rPr>
            </w:pPr>
            <w:r>
              <w:rPr>
                <w:sz w:val="24"/>
              </w:rPr>
              <w:t>0.4748</w:t>
            </w:r>
          </w:p>
        </w:tc>
        <w:tc>
          <w:tcPr>
            <w:tcW w:w="1812" w:type="dxa"/>
          </w:tcPr>
          <w:p>
            <w:pPr>
              <w:pStyle w:val="TableParagraph"/>
              <w:spacing w:before="130"/>
              <w:ind w:left="573"/>
              <w:rPr>
                <w:sz w:val="24"/>
              </w:rPr>
            </w:pPr>
            <w:r>
              <w:rPr>
                <w:sz w:val="24"/>
              </w:rPr>
              <w:t>0.8067</w:t>
            </w:r>
          </w:p>
        </w:tc>
        <w:tc>
          <w:tcPr>
            <w:tcW w:w="2281" w:type="dxa"/>
          </w:tcPr>
          <w:p>
            <w:pPr>
              <w:pStyle w:val="TableParagraph"/>
              <w:spacing w:before="130"/>
              <w:ind w:left="576"/>
              <w:rPr>
                <w:sz w:val="24"/>
              </w:rPr>
            </w:pPr>
            <w:r>
              <w:rPr>
                <w:sz w:val="24"/>
              </w:rPr>
              <w:t>0.3319</w:t>
            </w:r>
          </w:p>
        </w:tc>
      </w:tr>
      <w:tr>
        <w:trPr>
          <w:trHeight w:val="411" w:hRule="atLeast"/>
        </w:trPr>
        <w:tc>
          <w:tcPr>
            <w:tcW w:w="1480" w:type="dxa"/>
          </w:tcPr>
          <w:p>
            <w:pPr>
              <w:pStyle w:val="TableParagraph"/>
              <w:spacing w:line="256" w:lineRule="exact"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MZS</w:t>
            </w:r>
          </w:p>
        </w:tc>
        <w:tc>
          <w:tcPr>
            <w:tcW w:w="1738" w:type="dxa"/>
          </w:tcPr>
          <w:p>
            <w:pPr>
              <w:pStyle w:val="TableParagraph"/>
              <w:spacing w:line="261" w:lineRule="exact" w:before="130"/>
              <w:ind w:left="440"/>
              <w:rPr>
                <w:sz w:val="24"/>
              </w:rPr>
            </w:pPr>
            <w:r>
              <w:rPr>
                <w:sz w:val="24"/>
              </w:rPr>
              <w:t>519.42</w:t>
            </w:r>
          </w:p>
        </w:tc>
        <w:tc>
          <w:tcPr>
            <w:tcW w:w="1752" w:type="dxa"/>
          </w:tcPr>
          <w:p>
            <w:pPr>
              <w:pStyle w:val="TableParagraph"/>
              <w:spacing w:line="261" w:lineRule="exact" w:before="130"/>
              <w:ind w:left="516"/>
              <w:rPr>
                <w:sz w:val="24"/>
              </w:rPr>
            </w:pPr>
            <w:r>
              <w:rPr>
                <w:sz w:val="24"/>
              </w:rPr>
              <w:t>0.3786</w:t>
            </w:r>
          </w:p>
        </w:tc>
        <w:tc>
          <w:tcPr>
            <w:tcW w:w="1812" w:type="dxa"/>
          </w:tcPr>
          <w:p>
            <w:pPr>
              <w:pStyle w:val="TableParagraph"/>
              <w:spacing w:line="261" w:lineRule="exact" w:before="130"/>
              <w:ind w:left="573"/>
              <w:rPr>
                <w:sz w:val="24"/>
              </w:rPr>
            </w:pPr>
            <w:r>
              <w:rPr>
                <w:sz w:val="24"/>
              </w:rPr>
              <w:t>0.7626</w:t>
            </w:r>
          </w:p>
        </w:tc>
        <w:tc>
          <w:tcPr>
            <w:tcW w:w="2281" w:type="dxa"/>
          </w:tcPr>
          <w:p>
            <w:pPr>
              <w:pStyle w:val="TableParagraph"/>
              <w:spacing w:line="261" w:lineRule="exact" w:before="130"/>
              <w:ind w:left="576"/>
              <w:rPr>
                <w:sz w:val="24"/>
              </w:rPr>
            </w:pPr>
            <w:r>
              <w:rPr>
                <w:sz w:val="24"/>
              </w:rPr>
              <w:t>0.3840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93.120003pt;margin-top:13.948997pt;width:453.85pt;height:1pt;mso-position-horizontal-relative:page;mso-position-vertical-relative:paragraph;z-index:-15684608;mso-wrap-distance-left:0;mso-wrap-distance-right:0" coordorigin="1862,279" coordsize="9077,20" path="m9130,279l9125,279,9110,279,7320,279,7315,279,7301,279,5506,279,5501,279,5486,279,3696,279,3691,279,3677,279,1862,279,1862,298,3677,298,3691,298,3696,298,5486,298,5501,298,5506,298,7301,298,7315,298,7320,298,9110,298,9125,298,9130,298,9130,279xm10939,279l9130,279,9130,298,10939,298,10939,279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2240" w:h="15840"/>
          <w:pgMar w:header="0" w:footer="668" w:top="1340" w:bottom="86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jc w:val="left"/>
      </w:pP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1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from</w:t>
      </w:r>
      <w:r>
        <w:rPr>
          <w:spacing w:val="-3"/>
        </w:rPr>
        <w:t> </w:t>
      </w:r>
      <w:r>
        <w:rPr/>
        <w:t>Heckel</w:t>
      </w:r>
      <w:r>
        <w:rPr>
          <w:spacing w:val="-4"/>
        </w:rPr>
        <w:t> </w:t>
      </w:r>
      <w:r>
        <w:rPr/>
        <w:t>Plots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SRS,</w:t>
      </w:r>
      <w:r>
        <w:rPr>
          <w:spacing w:val="1"/>
        </w:rPr>
        <w:t> </w:t>
      </w:r>
      <w:r>
        <w:rPr/>
        <w:t>PGS</w:t>
      </w:r>
      <w:r>
        <w:rPr>
          <w:spacing w:val="-4"/>
        </w:rPr>
        <w:t> </w:t>
      </w:r>
      <w:r>
        <w:rPr/>
        <w:t>(W),</w:t>
      </w:r>
      <w:r>
        <w:rPr>
          <w:spacing w:val="2"/>
        </w:rPr>
        <w:t> </w:t>
      </w:r>
      <w:r>
        <w:rPr/>
        <w:t>PGS</w:t>
      </w:r>
      <w:r>
        <w:rPr>
          <w:spacing w:val="-5"/>
        </w:rPr>
        <w:t> </w:t>
      </w:r>
      <w:r>
        <w:rPr/>
        <w:t>(A)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GLT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tbl>
      <w:tblPr>
        <w:tblW w:w="0" w:type="auto"/>
        <w:jc w:val="left"/>
        <w:tblInd w:w="1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0"/>
        <w:gridCol w:w="1738"/>
        <w:gridCol w:w="1752"/>
        <w:gridCol w:w="1812"/>
        <w:gridCol w:w="2281"/>
      </w:tblGrid>
      <w:tr>
        <w:trPr>
          <w:trHeight w:val="551" w:hRule="atLeast"/>
        </w:trPr>
        <w:tc>
          <w:tcPr>
            <w:tcW w:w="14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17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Py</w:t>
            </w:r>
          </w:p>
        </w:tc>
        <w:tc>
          <w:tcPr>
            <w:tcW w:w="17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0</w:t>
            </w:r>
          </w:p>
        </w:tc>
        <w:tc>
          <w:tcPr>
            <w:tcW w:w="18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A</w:t>
            </w:r>
          </w:p>
        </w:tc>
        <w:tc>
          <w:tcPr>
            <w:tcW w:w="22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D</w:t>
            </w:r>
            <w:r>
              <w:rPr>
                <w:b/>
                <w:sz w:val="24"/>
                <w:vertAlign w:val="subscript"/>
              </w:rPr>
              <w:t>B</w:t>
            </w:r>
          </w:p>
        </w:tc>
      </w:tr>
      <w:tr>
        <w:trPr>
          <w:trHeight w:val="413" w:hRule="atLeast"/>
        </w:trPr>
        <w:tc>
          <w:tcPr>
            <w:tcW w:w="14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SRS</w:t>
            </w:r>
          </w:p>
        </w:tc>
        <w:tc>
          <w:tcPr>
            <w:tcW w:w="17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40"/>
              <w:rPr>
                <w:sz w:val="24"/>
              </w:rPr>
            </w:pPr>
            <w:r>
              <w:rPr>
                <w:sz w:val="24"/>
              </w:rPr>
              <w:t>264.80</w:t>
            </w:r>
          </w:p>
        </w:tc>
        <w:tc>
          <w:tcPr>
            <w:tcW w:w="17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0.4200</w:t>
            </w:r>
          </w:p>
        </w:tc>
        <w:tc>
          <w:tcPr>
            <w:tcW w:w="18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73"/>
              <w:rPr>
                <w:sz w:val="24"/>
              </w:rPr>
            </w:pPr>
            <w:r>
              <w:rPr>
                <w:sz w:val="24"/>
              </w:rPr>
              <w:t>0.6463</w:t>
            </w:r>
          </w:p>
        </w:tc>
        <w:tc>
          <w:tcPr>
            <w:tcW w:w="22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0.2263</w:t>
            </w:r>
          </w:p>
        </w:tc>
      </w:tr>
      <w:tr>
        <w:trPr>
          <w:trHeight w:val="551" w:hRule="atLeast"/>
        </w:trPr>
        <w:tc>
          <w:tcPr>
            <w:tcW w:w="1480" w:type="dxa"/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PGS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(W)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0"/>
              <w:ind w:left="440"/>
              <w:rPr>
                <w:sz w:val="24"/>
              </w:rPr>
            </w:pPr>
            <w:r>
              <w:rPr>
                <w:sz w:val="24"/>
              </w:rPr>
              <w:t>149.32</w:t>
            </w:r>
          </w:p>
        </w:tc>
        <w:tc>
          <w:tcPr>
            <w:tcW w:w="1752" w:type="dxa"/>
          </w:tcPr>
          <w:p>
            <w:pPr>
              <w:pStyle w:val="TableParagraph"/>
              <w:spacing w:before="130"/>
              <w:ind w:left="516"/>
              <w:rPr>
                <w:sz w:val="24"/>
              </w:rPr>
            </w:pPr>
            <w:r>
              <w:rPr>
                <w:sz w:val="24"/>
              </w:rPr>
              <w:t>0.6103</w:t>
            </w:r>
          </w:p>
        </w:tc>
        <w:tc>
          <w:tcPr>
            <w:tcW w:w="1812" w:type="dxa"/>
          </w:tcPr>
          <w:p>
            <w:pPr>
              <w:pStyle w:val="TableParagraph"/>
              <w:spacing w:before="130"/>
              <w:ind w:left="573"/>
              <w:rPr>
                <w:sz w:val="24"/>
              </w:rPr>
            </w:pPr>
            <w:r>
              <w:rPr>
                <w:sz w:val="24"/>
              </w:rPr>
              <w:t>0.7562</w:t>
            </w:r>
          </w:p>
        </w:tc>
        <w:tc>
          <w:tcPr>
            <w:tcW w:w="2281" w:type="dxa"/>
          </w:tcPr>
          <w:p>
            <w:pPr>
              <w:pStyle w:val="TableParagraph"/>
              <w:spacing w:before="130"/>
              <w:ind w:left="576"/>
              <w:rPr>
                <w:sz w:val="24"/>
              </w:rPr>
            </w:pPr>
            <w:r>
              <w:rPr>
                <w:sz w:val="24"/>
              </w:rPr>
              <w:t>0.1459</w:t>
            </w:r>
          </w:p>
        </w:tc>
      </w:tr>
      <w:tr>
        <w:trPr>
          <w:trHeight w:val="552" w:hRule="atLeast"/>
        </w:trPr>
        <w:tc>
          <w:tcPr>
            <w:tcW w:w="1480" w:type="dxa"/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PGS (A)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30"/>
              <w:ind w:left="440"/>
              <w:rPr>
                <w:sz w:val="24"/>
              </w:rPr>
            </w:pPr>
            <w:r>
              <w:rPr>
                <w:sz w:val="24"/>
              </w:rPr>
              <w:t>1617.14</w:t>
            </w:r>
          </w:p>
        </w:tc>
        <w:tc>
          <w:tcPr>
            <w:tcW w:w="1752" w:type="dxa"/>
          </w:tcPr>
          <w:p>
            <w:pPr>
              <w:pStyle w:val="TableParagraph"/>
              <w:spacing w:before="130"/>
              <w:ind w:left="516"/>
              <w:rPr>
                <w:sz w:val="24"/>
              </w:rPr>
            </w:pPr>
            <w:r>
              <w:rPr>
                <w:sz w:val="24"/>
              </w:rPr>
              <w:t>0.4748</w:t>
            </w:r>
          </w:p>
        </w:tc>
        <w:tc>
          <w:tcPr>
            <w:tcW w:w="1812" w:type="dxa"/>
          </w:tcPr>
          <w:p>
            <w:pPr>
              <w:pStyle w:val="TableParagraph"/>
              <w:spacing w:before="130"/>
              <w:ind w:left="573"/>
              <w:rPr>
                <w:sz w:val="24"/>
              </w:rPr>
            </w:pPr>
            <w:r>
              <w:rPr>
                <w:sz w:val="24"/>
              </w:rPr>
              <w:t>0.8067</w:t>
            </w:r>
          </w:p>
        </w:tc>
        <w:tc>
          <w:tcPr>
            <w:tcW w:w="2281" w:type="dxa"/>
          </w:tcPr>
          <w:p>
            <w:pPr>
              <w:pStyle w:val="TableParagraph"/>
              <w:spacing w:before="130"/>
              <w:ind w:left="576"/>
              <w:rPr>
                <w:sz w:val="24"/>
              </w:rPr>
            </w:pPr>
            <w:r>
              <w:rPr>
                <w:sz w:val="24"/>
              </w:rPr>
              <w:t>0.3319</w:t>
            </w:r>
          </w:p>
        </w:tc>
      </w:tr>
      <w:tr>
        <w:trPr>
          <w:trHeight w:val="411" w:hRule="atLeast"/>
        </w:trPr>
        <w:tc>
          <w:tcPr>
            <w:tcW w:w="1480" w:type="dxa"/>
          </w:tcPr>
          <w:p>
            <w:pPr>
              <w:pStyle w:val="TableParagraph"/>
              <w:spacing w:line="256" w:lineRule="exact"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GLT</w:t>
            </w:r>
          </w:p>
        </w:tc>
        <w:tc>
          <w:tcPr>
            <w:tcW w:w="1738" w:type="dxa"/>
          </w:tcPr>
          <w:p>
            <w:pPr>
              <w:pStyle w:val="TableParagraph"/>
              <w:spacing w:line="261" w:lineRule="exact" w:before="130"/>
              <w:ind w:left="440"/>
              <w:rPr>
                <w:sz w:val="24"/>
              </w:rPr>
            </w:pPr>
            <w:r>
              <w:rPr>
                <w:sz w:val="24"/>
              </w:rPr>
              <w:t>293.69</w:t>
            </w:r>
          </w:p>
        </w:tc>
        <w:tc>
          <w:tcPr>
            <w:tcW w:w="1752" w:type="dxa"/>
          </w:tcPr>
          <w:p>
            <w:pPr>
              <w:pStyle w:val="TableParagraph"/>
              <w:spacing w:line="261" w:lineRule="exact" w:before="130"/>
              <w:ind w:left="516"/>
              <w:rPr>
                <w:sz w:val="24"/>
              </w:rPr>
            </w:pPr>
            <w:r>
              <w:rPr>
                <w:sz w:val="24"/>
              </w:rPr>
              <w:t>0.5496</w:t>
            </w:r>
          </w:p>
        </w:tc>
        <w:tc>
          <w:tcPr>
            <w:tcW w:w="1812" w:type="dxa"/>
          </w:tcPr>
          <w:p>
            <w:pPr>
              <w:pStyle w:val="TableParagraph"/>
              <w:spacing w:line="261" w:lineRule="exact" w:before="130"/>
              <w:ind w:left="573"/>
              <w:rPr>
                <w:sz w:val="24"/>
              </w:rPr>
            </w:pPr>
            <w:r>
              <w:rPr>
                <w:sz w:val="24"/>
              </w:rPr>
              <w:t>0.6652</w:t>
            </w:r>
          </w:p>
        </w:tc>
        <w:tc>
          <w:tcPr>
            <w:tcW w:w="2281" w:type="dxa"/>
          </w:tcPr>
          <w:p>
            <w:pPr>
              <w:pStyle w:val="TableParagraph"/>
              <w:spacing w:line="261" w:lineRule="exact" w:before="130"/>
              <w:ind w:left="576"/>
              <w:rPr>
                <w:sz w:val="24"/>
              </w:rPr>
            </w:pPr>
            <w:r>
              <w:rPr>
                <w:sz w:val="24"/>
              </w:rPr>
              <w:t>0.1156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93.120003pt;margin-top:13.948999pt;width:453.85pt;height:1pt;mso-position-horizontal-relative:page;mso-position-vertical-relative:paragraph;z-index:-15684096;mso-wrap-distance-left:0;mso-wrap-distance-right:0" coordorigin="1862,279" coordsize="9077,20" path="m9130,279l9125,279,9110,279,7320,279,7315,279,7301,279,5506,279,5501,279,5486,279,3696,279,3691,279,3677,279,1862,279,1862,298,3677,298,3691,298,3696,298,5486,298,5501,298,5506,298,7301,298,7315,298,7320,298,9110,298,9125,298,9130,298,9130,279xm10939,279l9130,279,9130,298,10939,298,10939,279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ind w:left="2292"/>
        <w:rPr>
          <w:sz w:val="20"/>
        </w:rPr>
      </w:pPr>
      <w:r>
        <w:rPr>
          <w:sz w:val="20"/>
        </w:rPr>
        <w:drawing>
          <wp:inline distT="0" distB="0" distL="0" distR="0">
            <wp:extent cx="3585293" cy="3780472"/>
            <wp:effectExtent l="0" t="0" r="0" b="0"/>
            <wp:docPr id="137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2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93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8" w:top="1500" w:bottom="86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6"/>
        </w:rPr>
      </w:pPr>
    </w:p>
    <w:p>
      <w:pPr>
        <w:pStyle w:val="BodyText"/>
        <w:ind w:left="2057"/>
        <w:rPr>
          <w:sz w:val="20"/>
        </w:rPr>
      </w:pPr>
      <w:r>
        <w:rPr>
          <w:sz w:val="20"/>
        </w:rPr>
        <w:drawing>
          <wp:inline distT="0" distB="0" distL="0" distR="0">
            <wp:extent cx="3624384" cy="3708463"/>
            <wp:effectExtent l="0" t="0" r="0" b="0"/>
            <wp:docPr id="139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2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384" cy="370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668" w:top="1500" w:bottom="860" w:left="880" w:right="680"/>
        </w:sectPr>
      </w:pPr>
    </w:p>
    <w:p>
      <w:pPr>
        <w:spacing w:before="148"/>
        <w:ind w:left="4605" w:right="4232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FIVE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1"/>
        <w:numPr>
          <w:ilvl w:val="1"/>
          <w:numId w:val="35"/>
        </w:numPr>
        <w:tabs>
          <w:tab w:pos="1827" w:val="left" w:leader="none"/>
          <w:tab w:pos="1828" w:val="left" w:leader="none"/>
        </w:tabs>
        <w:spacing w:line="240" w:lineRule="auto" w:before="90" w:after="0"/>
        <w:ind w:left="1827" w:right="0" w:hanging="721"/>
        <w:jc w:val="left"/>
      </w:pPr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5"/>
        </w:numPr>
        <w:tabs>
          <w:tab w:pos="1827" w:val="left" w:leader="none"/>
          <w:tab w:pos="1828" w:val="left" w:leader="none"/>
        </w:tabs>
        <w:spacing w:line="240" w:lineRule="auto" w:before="217" w:after="0"/>
        <w:ind w:left="1827" w:right="0" w:hanging="721"/>
        <w:jc w:val="left"/>
        <w:rPr>
          <w:b/>
          <w:sz w:val="24"/>
        </w:rPr>
      </w:pPr>
      <w:r>
        <w:rPr>
          <w:b/>
          <w:sz w:val="24"/>
        </w:rPr>
        <w:t>EVALUATION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STARCH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POWDER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5" w:right="724" w:firstLine="734"/>
        <w:jc w:val="both"/>
      </w:pPr>
      <w:r>
        <w:rPr/>
        <w:t>The result for evaluation of </w:t>
      </w:r>
      <w:r>
        <w:rPr>
          <w:i/>
        </w:rPr>
        <w:t>Solenostemon rotundifolius </w:t>
      </w:r>
      <w:r>
        <w:rPr/>
        <w:t>starch (SRS) for its starch</w:t>
      </w:r>
      <w:r>
        <w:rPr>
          <w:spacing w:val="1"/>
        </w:rPr>
        <w:t> </w:t>
      </w:r>
      <w:r>
        <w:rPr/>
        <w:t>content is shown in Table 4.1. On dry weight of basis, the yield was found to be 9.02%</w:t>
      </w:r>
      <w:r>
        <w:rPr>
          <w:spacing w:val="1"/>
        </w:rPr>
        <w:t> </w:t>
      </w:r>
      <w:r>
        <w:rPr/>
        <w:t>while the wet weight was 18.37%. Leung </w:t>
      </w:r>
      <w:r>
        <w:rPr>
          <w:i/>
        </w:rPr>
        <w:t>et al </w:t>
      </w:r>
      <w:r>
        <w:rPr/>
        <w:t>(1968) calculated SRS wet weight to be</w:t>
      </w:r>
      <w:r>
        <w:rPr>
          <w:spacing w:val="1"/>
        </w:rPr>
        <w:t> </w:t>
      </w:r>
      <w:r>
        <w:rPr/>
        <w:t>21.9% (inclusive of other types of carbohydrate). Ukpabi </w:t>
      </w:r>
      <w:r>
        <w:rPr>
          <w:i/>
        </w:rPr>
        <w:t>et al </w:t>
      </w:r>
      <w:r>
        <w:rPr/>
        <w:t>(2011) reported 15.14%</w:t>
      </w:r>
      <w:r>
        <w:rPr>
          <w:spacing w:val="1"/>
        </w:rPr>
        <w:t> </w:t>
      </w:r>
      <w:r>
        <w:rPr/>
        <w:t>starch</w:t>
      </w:r>
      <w:r>
        <w:rPr>
          <w:spacing w:val="-7"/>
        </w:rPr>
        <w:t> </w:t>
      </w:r>
      <w:r>
        <w:rPr/>
        <w:t>content.</w:t>
      </w:r>
      <w:r>
        <w:rPr>
          <w:spacing w:val="-3"/>
        </w:rPr>
        <w:t> </w:t>
      </w:r>
      <w:r>
        <w:rPr/>
        <w:t>Thus,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starch</w:t>
      </w:r>
      <w:r>
        <w:rPr>
          <w:spacing w:val="-6"/>
        </w:rPr>
        <w:t> </w:t>
      </w:r>
      <w:r>
        <w:rPr/>
        <w:t>content</w:t>
      </w:r>
      <w:r>
        <w:rPr>
          <w:spacing w:val="4"/>
        </w:rPr>
        <w:t> </w:t>
      </w:r>
      <w:r>
        <w:rPr/>
        <w:t>could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species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geographical</w:t>
      </w:r>
      <w:r>
        <w:rPr>
          <w:spacing w:val="-5"/>
        </w:rPr>
        <w:t> </w:t>
      </w:r>
      <w:r>
        <w:rPr/>
        <w:t>locations.</w:t>
      </w:r>
    </w:p>
    <w:p>
      <w:pPr>
        <w:pStyle w:val="BodyText"/>
        <w:spacing w:line="480" w:lineRule="auto" w:before="202"/>
        <w:ind w:left="1145" w:right="729" w:firstLine="734"/>
        <w:jc w:val="both"/>
      </w:pP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pregelatinization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ethanol. The light brown colour of SRS did not change after undergoing modification, but</w:t>
      </w:r>
      <w:r>
        <w:rPr>
          <w:spacing w:val="1"/>
        </w:rPr>
        <w:t> </w:t>
      </w:r>
      <w:r>
        <w:rPr/>
        <w:t>there was change in the particle size and shape of the granules. Pregelatinization resulted in</w:t>
      </w:r>
      <w:r>
        <w:rPr>
          <w:spacing w:val="-57"/>
        </w:rPr>
        <w:t> </w:t>
      </w:r>
      <w:r>
        <w:rPr/>
        <w:t>larger particle size with improved flow properties. During the process of pregelatinization,</w:t>
      </w:r>
      <w:r>
        <w:rPr>
          <w:spacing w:val="1"/>
        </w:rPr>
        <w:t> </w:t>
      </w:r>
      <w:r>
        <w:rPr/>
        <w:t>agglomeration causes a significant increase in particle size. As particle size increases and</w:t>
      </w:r>
      <w:r>
        <w:rPr>
          <w:spacing w:val="1"/>
        </w:rPr>
        <w:t> </w:t>
      </w:r>
      <w:r>
        <w:rPr/>
        <w:t>shape changes, there is a lesser</w:t>
      </w:r>
      <w:r>
        <w:rPr>
          <w:spacing w:val="60"/>
        </w:rPr>
        <w:t> </w:t>
      </w:r>
      <w:r>
        <w:rPr/>
        <w:t>influence of adhesive forces on the powder’s ability to</w:t>
      </w:r>
      <w:r>
        <w:rPr>
          <w:spacing w:val="1"/>
        </w:rPr>
        <w:t> </w:t>
      </w:r>
      <w:r>
        <w:rPr/>
        <w:t>flow. Pregelatinised starch powders, therefore show lesser adherence with the hopper walls</w:t>
      </w:r>
      <w:r>
        <w:rPr>
          <w:spacing w:val="-57"/>
        </w:rPr>
        <w:t> </w:t>
      </w:r>
      <w:r>
        <w:rPr/>
        <w:t>and between particles, resulting in better flow properties. This shows that heat, water and</w:t>
      </w:r>
      <w:r>
        <w:rPr>
          <w:spacing w:val="1"/>
        </w:rPr>
        <w:t> </w:t>
      </w:r>
      <w:r>
        <w:rPr/>
        <w:t>ethanol could affect the physicochemical properties of the starch. The percentage yield of</w:t>
      </w:r>
      <w:r>
        <w:rPr>
          <w:spacing w:val="1"/>
        </w:rPr>
        <w:t> </w:t>
      </w:r>
      <w:r>
        <w:rPr/>
        <w:t>water prepared pregelatinised starch (PGSW) was 96.23 while that of alcohol- dehydrated</w:t>
      </w:r>
      <w:r>
        <w:rPr>
          <w:spacing w:val="1"/>
        </w:rPr>
        <w:t> </w:t>
      </w:r>
      <w:r>
        <w:rPr/>
        <w:t>(PGSA) was 57.45. The low yield of PGSA could be as a result of loss of material during</w:t>
      </w:r>
      <w:r>
        <w:rPr>
          <w:spacing w:val="1"/>
        </w:rPr>
        <w:t> </w:t>
      </w:r>
      <w:r>
        <w:rPr/>
        <w:t>precipitation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washing.</w:t>
      </w:r>
    </w:p>
    <w:p>
      <w:pPr>
        <w:pStyle w:val="BodyText"/>
        <w:spacing w:line="480" w:lineRule="auto" w:before="197"/>
        <w:ind w:left="1145" w:right="729" w:firstLine="734"/>
        <w:jc w:val="both"/>
      </w:pPr>
      <w:r>
        <w:rPr/>
        <w:t>The results of the physiochemical tests are shown in Table 4.3. The angle of repose</w:t>
      </w:r>
      <w:r>
        <w:rPr>
          <w:spacing w:val="1"/>
        </w:rPr>
        <w:t> </w:t>
      </w:r>
      <w:r>
        <w:rPr/>
        <w:t>of</w:t>
      </w:r>
      <w:r>
        <w:rPr>
          <w:spacing w:val="17"/>
        </w:rPr>
        <w:t> </w:t>
      </w:r>
      <w:r>
        <w:rPr/>
        <w:t>powder</w:t>
      </w:r>
      <w:r>
        <w:rPr>
          <w:spacing w:val="31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9"/>
        </w:rPr>
        <w:t> </w:t>
      </w:r>
      <w:r>
        <w:rPr/>
        <w:t>measure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degree</w:t>
      </w:r>
      <w:r>
        <w:rPr>
          <w:spacing w:val="24"/>
        </w:rPr>
        <w:t> </w:t>
      </w:r>
      <w:r>
        <w:rPr/>
        <w:t>of</w:t>
      </w:r>
      <w:r>
        <w:rPr>
          <w:spacing w:val="17"/>
        </w:rPr>
        <w:t> </w:t>
      </w:r>
      <w:r>
        <w:rPr/>
        <w:t>cohesiveness</w:t>
      </w:r>
      <w:r>
        <w:rPr>
          <w:spacing w:val="24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4"/>
        </w:rPr>
        <w:t> </w:t>
      </w:r>
      <w:r>
        <w:rPr/>
        <w:t>powder</w:t>
      </w:r>
      <w:r>
        <w:rPr>
          <w:spacing w:val="26"/>
        </w:rPr>
        <w:t> </w:t>
      </w:r>
      <w:r>
        <w:rPr/>
        <w:t>(Aulton,</w:t>
      </w:r>
      <w:r>
        <w:rPr>
          <w:spacing w:val="27"/>
        </w:rPr>
        <w:t> </w:t>
      </w:r>
      <w:r>
        <w:rPr/>
        <w:t>2007).</w:t>
      </w:r>
      <w:r>
        <w:rPr>
          <w:spacing w:val="28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0" w:footer="668" w:top="1500" w:bottom="860" w:left="880" w:right="680"/>
        </w:sectPr>
      </w:pPr>
    </w:p>
    <w:p>
      <w:pPr>
        <w:pStyle w:val="BodyText"/>
        <w:spacing w:line="480" w:lineRule="auto" w:before="103"/>
        <w:ind w:left="1145" w:right="726"/>
        <w:jc w:val="both"/>
      </w:pPr>
      <w:r>
        <w:rPr/>
        <w:t>angle of repose values above 50</w:t>
      </w:r>
      <w:r>
        <w:rPr>
          <w:spacing w:val="1"/>
        </w:rPr>
        <w:t> </w:t>
      </w:r>
      <w:r>
        <w:rPr>
          <w:vertAlign w:val="super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is an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indication of a poor</w:t>
      </w:r>
      <w:r>
        <w:rPr>
          <w:spacing w:val="60"/>
          <w:vertAlign w:val="baseline"/>
        </w:rPr>
        <w:t> </w:t>
      </w:r>
      <w:r>
        <w:rPr>
          <w:vertAlign w:val="baseline"/>
        </w:rPr>
        <w:t>flow</w:t>
      </w:r>
      <w:r>
        <w:rPr>
          <w:spacing w:val="60"/>
          <w:vertAlign w:val="baseline"/>
        </w:rPr>
        <w:t> </w:t>
      </w:r>
      <w:r>
        <w:rPr>
          <w:vertAlign w:val="baseline"/>
        </w:rPr>
        <w:t>characteristics of a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 while an angle of repose close to 25 </w:t>
      </w:r>
      <w:r>
        <w:rPr>
          <w:vertAlign w:val="superscript"/>
        </w:rPr>
        <w:t>0</w:t>
      </w:r>
      <w:r>
        <w:rPr>
          <w:vertAlign w:val="baseline"/>
        </w:rPr>
        <w:t> shows a very good flow. (Veslasco </w:t>
      </w:r>
      <w:r>
        <w:rPr>
          <w:i/>
          <w:vertAlign w:val="baseline"/>
        </w:rPr>
        <w:t>et. al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1995). All the starch powders except the SRS exhibited good flow as can be observed 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their angles of repose. Modified starches had better flow than maize starch and the SRS.</w:t>
      </w:r>
      <w:r>
        <w:rPr>
          <w:spacing w:val="1"/>
          <w:vertAlign w:val="baseline"/>
        </w:rPr>
        <w:t> </w:t>
      </w:r>
      <w:r>
        <w:rPr>
          <w:vertAlign w:val="baseline"/>
        </w:rPr>
        <w:t>PGSW and PGSA with angles of repose of 29.25</w:t>
      </w:r>
      <w:r>
        <w:rPr>
          <w:vertAlign w:val="superscript"/>
        </w:rPr>
        <w:t>0</w:t>
      </w:r>
      <w:r>
        <w:rPr>
          <w:vertAlign w:val="baseline"/>
        </w:rPr>
        <w:t> and 25.80</w:t>
      </w:r>
      <w:r>
        <w:rPr>
          <w:vertAlign w:val="superscript"/>
        </w:rPr>
        <w:t>0</w:t>
      </w:r>
      <w:r>
        <w:rPr>
          <w:vertAlign w:val="baseline"/>
        </w:rPr>
        <w:t> could be considered to have</w:t>
      </w:r>
      <w:r>
        <w:rPr>
          <w:spacing w:val="1"/>
          <w:vertAlign w:val="baseline"/>
        </w:rPr>
        <w:t> </w:t>
      </w:r>
      <w:r>
        <w:rPr>
          <w:vertAlign w:val="baseline"/>
        </w:rPr>
        <w:t>very good flow. This could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 due to the fact that the particles are</w:t>
      </w:r>
      <w:r>
        <w:rPr>
          <w:spacing w:val="60"/>
          <w:vertAlign w:val="baseline"/>
        </w:rPr>
        <w:t> </w:t>
      </w:r>
      <w:r>
        <w:rPr>
          <w:vertAlign w:val="baseline"/>
        </w:rPr>
        <w:t>larger</w:t>
      </w:r>
      <w:r>
        <w:rPr>
          <w:spacing w:val="60"/>
          <w:vertAlign w:val="baseline"/>
        </w:rPr>
        <w:t> </w:t>
      </w:r>
      <w:r>
        <w:rPr>
          <w:vertAlign w:val="baseline"/>
        </w:rPr>
        <w:t>in size (Table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4.3).</w:t>
      </w:r>
    </w:p>
    <w:p>
      <w:pPr>
        <w:pStyle w:val="BodyText"/>
        <w:spacing w:line="480" w:lineRule="auto" w:before="202"/>
        <w:ind w:left="1145" w:right="724" w:firstLine="734"/>
        <w:jc w:val="both"/>
      </w:pPr>
      <w:r>
        <w:rPr/>
        <w:t>Hausner’s ratio and Carr's compressibility index are parameters used to express the</w:t>
      </w:r>
      <w:r>
        <w:rPr>
          <w:spacing w:val="1"/>
        </w:rPr>
        <w:t> </w:t>
      </w:r>
      <w:r>
        <w:rPr/>
        <w:t>flowability of powders and granules. Carr's compressibility index of 5-15 shows excellent</w:t>
      </w:r>
      <w:r>
        <w:rPr>
          <w:spacing w:val="1"/>
        </w:rPr>
        <w:t> </w:t>
      </w:r>
      <w:r>
        <w:rPr/>
        <w:t>flow properties. 18-21, fair while 23-28 is poor flow. Hausner’s ratio of 1.2 indicates good</w:t>
      </w:r>
      <w:r>
        <w:rPr>
          <w:spacing w:val="1"/>
        </w:rPr>
        <w:t> </w:t>
      </w:r>
      <w:r>
        <w:rPr/>
        <w:t>flow behavior (Aulton,2007).The modified starches had better flow properties than both</w:t>
      </w:r>
      <w:r>
        <w:rPr>
          <w:spacing w:val="1"/>
        </w:rPr>
        <w:t> </w:t>
      </w:r>
      <w:r>
        <w:rPr/>
        <w:t>native and</w:t>
      </w:r>
      <w:r>
        <w:rPr>
          <w:spacing w:val="1"/>
        </w:rPr>
        <w:t> </w:t>
      </w:r>
      <w:r>
        <w:rPr/>
        <w:t>maize starches as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from Hausner’s ratio</w:t>
      </w:r>
      <w:r>
        <w:rPr>
          <w:spacing w:val="1"/>
        </w:rPr>
        <w:t> </w:t>
      </w:r>
      <w:r>
        <w:rPr/>
        <w:t>and Carr’s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(Tcbable 4.3).</w:t>
      </w:r>
    </w:p>
    <w:p>
      <w:pPr>
        <w:pStyle w:val="BodyText"/>
        <w:spacing w:line="480" w:lineRule="auto" w:before="197"/>
        <w:ind w:left="1145" w:right="728" w:firstLine="734"/>
        <w:jc w:val="both"/>
      </w:pPr>
      <w:r>
        <w:rPr/>
        <w:t>The B.P.</w:t>
      </w:r>
      <w:r>
        <w:rPr>
          <w:spacing w:val="1"/>
        </w:rPr>
        <w:t> </w:t>
      </w:r>
      <w:r>
        <w:rPr/>
        <w:t>2002 states that</w:t>
      </w:r>
      <w:r>
        <w:rPr>
          <w:spacing w:val="1"/>
        </w:rPr>
        <w:t> </w:t>
      </w:r>
      <w:r>
        <w:rPr/>
        <w:t>moisture content</w:t>
      </w:r>
      <w:r>
        <w:rPr>
          <w:spacing w:val="1"/>
        </w:rPr>
        <w:t> </w:t>
      </w:r>
      <w:r>
        <w:rPr/>
        <w:t>of starches 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more than</w:t>
      </w:r>
      <w:r>
        <w:rPr>
          <w:spacing w:val="1"/>
        </w:rPr>
        <w:t> </w:t>
      </w:r>
      <w:r>
        <w:rPr/>
        <w:t>15%.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specification.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growth of microorganisms,</w:t>
      </w:r>
      <w:r>
        <w:rPr>
          <w:spacing w:val="1"/>
        </w:rPr>
        <w:t> </w:t>
      </w:r>
      <w:r>
        <w:rPr/>
        <w:t>chemical degradation of excipients and</w:t>
      </w:r>
      <w:r>
        <w:rPr>
          <w:spacing w:val="1"/>
        </w:rPr>
        <w:t> </w:t>
      </w:r>
      <w:r>
        <w:rPr/>
        <w:t>leads to</w:t>
      </w:r>
      <w:r>
        <w:rPr>
          <w:spacing w:val="60"/>
        </w:rPr>
        <w:t> </w:t>
      </w:r>
      <w:r>
        <w:rPr/>
        <w:t>poor flow of</w:t>
      </w:r>
      <w:r>
        <w:rPr>
          <w:spacing w:val="1"/>
        </w:rPr>
        <w:t> </w:t>
      </w:r>
      <w:r>
        <w:rPr/>
        <w:t>the granules. This could affect tablet parameters such as weight and content uniformity</w:t>
      </w:r>
      <w:r>
        <w:rPr>
          <w:spacing w:val="1"/>
        </w:rPr>
        <w:t> </w:t>
      </w:r>
      <w:r>
        <w:rPr/>
        <w:t>(Musa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al,</w:t>
      </w:r>
      <w:r>
        <w:rPr>
          <w:i/>
          <w:spacing w:val="5"/>
        </w:rPr>
        <w:t> </w:t>
      </w:r>
      <w:r>
        <w:rPr/>
        <w:t>2008).</w:t>
      </w:r>
    </w:p>
    <w:p>
      <w:pPr>
        <w:pStyle w:val="BodyText"/>
        <w:spacing w:line="480" w:lineRule="auto" w:before="202"/>
        <w:ind w:left="1145" w:right="731" w:firstLine="734"/>
        <w:jc w:val="both"/>
      </w:pPr>
      <w:r>
        <w:rPr/>
        <w:t>Density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 mass of material to 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material. Table 4.3 also presents the true, bulk and tapped densities of all the materials. The</w:t>
      </w:r>
      <w:r>
        <w:rPr>
          <w:spacing w:val="-57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tapped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ascending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  <w:r>
        <w:rPr>
          <w:spacing w:val="1"/>
        </w:rPr>
        <w:t> </w:t>
      </w:r>
      <w:r>
        <w:rPr/>
        <w:t>MZS&lt;SRS&lt;PGSA&lt;PGSW;</w:t>
      </w:r>
      <w:r>
        <w:rPr>
          <w:spacing w:val="38"/>
        </w:rPr>
        <w:t> </w:t>
      </w:r>
      <w:r>
        <w:rPr/>
        <w:t>while</w:t>
      </w:r>
      <w:r>
        <w:rPr>
          <w:spacing w:val="42"/>
        </w:rPr>
        <w:t> </w:t>
      </w:r>
      <w:r>
        <w:rPr/>
        <w:t>the</w:t>
      </w:r>
      <w:r>
        <w:rPr>
          <w:spacing w:val="47"/>
        </w:rPr>
        <w:t> </w:t>
      </w:r>
      <w:r>
        <w:rPr/>
        <w:t>true</w:t>
      </w:r>
      <w:r>
        <w:rPr>
          <w:spacing w:val="42"/>
        </w:rPr>
        <w:t> </w:t>
      </w:r>
      <w:r>
        <w:rPr/>
        <w:t>density</w:t>
      </w:r>
      <w:r>
        <w:rPr>
          <w:spacing w:val="38"/>
        </w:rPr>
        <w:t> </w:t>
      </w:r>
      <w:r>
        <w:rPr/>
        <w:t>occur</w:t>
      </w:r>
      <w:r>
        <w:rPr>
          <w:spacing w:val="48"/>
        </w:rPr>
        <w:t> </w:t>
      </w:r>
      <w:r>
        <w:rPr/>
        <w:t>in</w:t>
      </w:r>
      <w:r>
        <w:rPr>
          <w:spacing w:val="43"/>
        </w:rPr>
        <w:t> </w:t>
      </w:r>
      <w:r>
        <w:rPr/>
        <w:t>ascending</w:t>
      </w:r>
      <w:r>
        <w:rPr>
          <w:spacing w:val="43"/>
        </w:rPr>
        <w:t> </w:t>
      </w:r>
      <w:r>
        <w:rPr/>
        <w:t>order</w:t>
      </w:r>
      <w:r>
        <w:rPr>
          <w:spacing w:val="45"/>
        </w:rPr>
        <w:t> </w:t>
      </w:r>
      <w:r>
        <w:rPr/>
        <w:t>as</w:t>
      </w:r>
      <w:r>
        <w:rPr>
          <w:spacing w:val="46"/>
        </w:rPr>
        <w:t> </w:t>
      </w:r>
      <w:r>
        <w:rPr/>
        <w:t>follows;</w:t>
      </w:r>
    </w:p>
    <w:p>
      <w:pPr>
        <w:spacing w:after="0" w:line="480" w:lineRule="auto"/>
        <w:jc w:val="both"/>
        <w:sectPr>
          <w:pgSz w:w="12240" w:h="15840"/>
          <w:pgMar w:header="0" w:footer="668" w:top="1300" w:bottom="940" w:left="880" w:right="680"/>
        </w:sectPr>
      </w:pPr>
    </w:p>
    <w:p>
      <w:pPr>
        <w:pStyle w:val="BodyText"/>
        <w:spacing w:line="480" w:lineRule="auto" w:before="63"/>
        <w:ind w:left="1145" w:right="728"/>
        <w:jc w:val="both"/>
      </w:pPr>
      <w:r>
        <w:rPr/>
        <w:t>PGSW&lt;PGSA&lt;MZS&lt;SRS. The tapped density is usually higher than the bulk density</w:t>
      </w:r>
      <w:r>
        <w:rPr>
          <w:spacing w:val="1"/>
        </w:rPr>
        <w:t> </w:t>
      </w:r>
      <w:r>
        <w:rPr/>
        <w:t>because of diminished void spaces while the bulk density is always less than the true</w:t>
      </w:r>
      <w:r>
        <w:rPr>
          <w:spacing w:val="1"/>
        </w:rPr>
        <w:t> </w:t>
      </w:r>
      <w:r>
        <w:rPr/>
        <w:t>density because the</w:t>
      </w:r>
      <w:r>
        <w:rPr>
          <w:spacing w:val="1"/>
        </w:rPr>
        <w:t> </w:t>
      </w:r>
      <w:r>
        <w:rPr/>
        <w:t>bulk powder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interparticulate pores.</w:t>
      </w:r>
      <w:r>
        <w:rPr>
          <w:spacing w:val="1"/>
        </w:rPr>
        <w:t> </w:t>
      </w:r>
      <w:r>
        <w:rPr/>
        <w:t>(Staniforth and</w:t>
      </w:r>
      <w:r>
        <w:rPr>
          <w:spacing w:val="1"/>
        </w:rPr>
        <w:t> </w:t>
      </w:r>
      <w:r>
        <w:rPr/>
        <w:t>Aulton, 2007). Particle packing and consolidation have great impact on the flowability of</w:t>
      </w:r>
      <w:r>
        <w:rPr>
          <w:spacing w:val="1"/>
        </w:rPr>
        <w:t> </w:t>
      </w:r>
      <w:r>
        <w:rPr/>
        <w:t>powders, and sometimes used as an indirect method of measuring or quantifying powder</w:t>
      </w:r>
      <w:r>
        <w:rPr>
          <w:spacing w:val="1"/>
        </w:rPr>
        <w:t> </w:t>
      </w:r>
      <w:r>
        <w:rPr/>
        <w:t>flow. There is a direct relationship between particle packing and bulk and tapped densities.</w:t>
      </w:r>
      <w:r>
        <w:rPr>
          <w:spacing w:val="1"/>
        </w:rPr>
        <w:t> </w:t>
      </w:r>
      <w:r>
        <w:rPr/>
        <w:t>Thus, the results of bulk and tapped densities in table 4.3 show that PGSW consolidates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SRS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PGSA</w:t>
      </w:r>
      <w:r>
        <w:rPr>
          <w:spacing w:val="1"/>
        </w:rPr>
        <w:t> </w:t>
      </w:r>
      <w:r>
        <w:rPr/>
        <w:t>consolidates</w:t>
      </w:r>
      <w:r>
        <w:rPr>
          <w:spacing w:val="1"/>
        </w:rPr>
        <w:t> </w:t>
      </w:r>
      <w:r>
        <w:rPr/>
        <w:t>poorly 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PGSW. The modified starch (PGSW) consolidates better than the other ones. Hence, their</w:t>
      </w:r>
      <w:r>
        <w:rPr>
          <w:spacing w:val="1"/>
        </w:rPr>
        <w:t> </w:t>
      </w:r>
      <w:r>
        <w:rPr/>
        <w:t>flowability might follow this order; PGSW&gt;SRS&gt;PGSA&gt;MZS. Also, from the results of</w:t>
      </w:r>
      <w:r>
        <w:rPr>
          <w:spacing w:val="1"/>
        </w:rPr>
        <w:t> </w:t>
      </w:r>
      <w:r>
        <w:rPr/>
        <w:t>packing</w:t>
      </w:r>
      <w:r>
        <w:rPr>
          <w:spacing w:val="1"/>
        </w:rPr>
        <w:t> </w:t>
      </w:r>
      <w:r>
        <w:rPr/>
        <w:t>fraction,</w:t>
      </w:r>
      <w:r>
        <w:rPr>
          <w:spacing w:val="1"/>
        </w:rPr>
        <w:t> </w:t>
      </w:r>
      <w:r>
        <w:rPr/>
        <w:t>bulkiness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4.3,</w:t>
      </w:r>
      <w:r>
        <w:rPr>
          <w:spacing w:val="1"/>
        </w:rPr>
        <w:t> </w:t>
      </w:r>
      <w:r>
        <w:rPr/>
        <w:t>PGSW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maximum volume reduction while maize starch exhibited the lowest. Thus, it would appear</w:t>
      </w:r>
      <w:r>
        <w:rPr>
          <w:spacing w:val="-57"/>
        </w:rPr>
        <w:t> </w:t>
      </w:r>
      <w:r>
        <w:rPr/>
        <w:t>under the applied tapping pressure, the polygonal shape and larger particle size of PGSW</w:t>
      </w:r>
      <w:r>
        <w:rPr>
          <w:spacing w:val="1"/>
        </w:rPr>
        <w:t> </w:t>
      </w:r>
      <w:r>
        <w:rPr/>
        <w:t>promoted closer packing of particles than the ovoid</w:t>
      </w:r>
      <w:r>
        <w:rPr>
          <w:spacing w:val="60"/>
        </w:rPr>
        <w:t> </w:t>
      </w:r>
      <w:r>
        <w:rPr/>
        <w:t>shape and smaller particle size of</w:t>
      </w:r>
      <w:r>
        <w:rPr>
          <w:spacing w:val="1"/>
        </w:rPr>
        <w:t> </w:t>
      </w:r>
      <w:r>
        <w:rPr/>
        <w:t>maize starch.</w:t>
      </w:r>
    </w:p>
    <w:p>
      <w:pPr>
        <w:pStyle w:val="BodyText"/>
        <w:spacing w:line="480" w:lineRule="auto" w:before="197"/>
        <w:ind w:left="1145" w:right="725" w:firstLine="734"/>
        <w:jc w:val="both"/>
      </w:pPr>
      <w:r>
        <w:rPr/>
        <w:t>The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characteristic.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instability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formulations (Okafor, 1990; Preiss and Levy, 1980). The two pregelatinised starches had</w:t>
      </w:r>
      <w:r>
        <w:rPr>
          <w:spacing w:val="1"/>
        </w:rPr>
        <w:t> </w:t>
      </w:r>
      <w:r>
        <w:rPr/>
        <w:t>lower</w:t>
      </w:r>
      <w:r>
        <w:rPr>
          <w:spacing w:val="7"/>
        </w:rPr>
        <w:t> </w:t>
      </w:r>
      <w:r>
        <w:rPr/>
        <w:t>moisture</w:t>
      </w:r>
      <w:r>
        <w:rPr>
          <w:spacing w:val="2"/>
        </w:rPr>
        <w:t> </w:t>
      </w:r>
      <w:r>
        <w:rPr/>
        <w:t>content,</w:t>
      </w:r>
      <w:r>
        <w:rPr>
          <w:spacing w:val="4"/>
        </w:rPr>
        <w:t> </w:t>
      </w:r>
      <w:r>
        <w:rPr/>
        <w:t>but</w:t>
      </w:r>
      <w:r>
        <w:rPr>
          <w:spacing w:val="7"/>
        </w:rPr>
        <w:t> </w:t>
      </w:r>
      <w:r>
        <w:rPr/>
        <w:t>had</w:t>
      </w:r>
      <w:r>
        <w:rPr>
          <w:spacing w:val="3"/>
        </w:rPr>
        <w:t> </w:t>
      </w:r>
      <w:r>
        <w:rPr/>
        <w:t>higher</w:t>
      </w:r>
      <w:r>
        <w:rPr>
          <w:spacing w:val="8"/>
        </w:rPr>
        <w:t> </w:t>
      </w:r>
      <w:r>
        <w:rPr/>
        <w:t>sorption</w:t>
      </w:r>
      <w:r>
        <w:rPr>
          <w:spacing w:val="-3"/>
        </w:rPr>
        <w:t> </w:t>
      </w:r>
      <w:r>
        <w:rPr/>
        <w:t>capacity.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crushing</w:t>
      </w:r>
      <w:r>
        <w:rPr>
          <w:spacing w:val="6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–</w:t>
      </w:r>
      <w:r>
        <w:rPr>
          <w:spacing w:val="7"/>
        </w:rPr>
        <w:t> </w:t>
      </w:r>
      <w:r>
        <w:rPr/>
        <w:t>friability</w:t>
      </w:r>
    </w:p>
    <w:p>
      <w:pPr>
        <w:pStyle w:val="BodyText"/>
        <w:spacing w:line="480" w:lineRule="auto" w:before="1"/>
        <w:ind w:left="1145" w:right="724"/>
        <w:jc w:val="both"/>
      </w:pPr>
      <w:r>
        <w:rPr/>
        <w:t>/disintegration ratio (CSFR/DT) is a parameter for measuring tablet strength and weakness</w:t>
      </w:r>
      <w:r>
        <w:rPr>
          <w:spacing w:val="1"/>
        </w:rPr>
        <w:t> </w:t>
      </w:r>
      <w:r>
        <w:rPr/>
        <w:t>and the negative effects of these two parameters on the disintegration time (Ogaji and</w:t>
      </w:r>
      <w:r>
        <w:rPr>
          <w:spacing w:val="1"/>
        </w:rPr>
        <w:t> </w:t>
      </w:r>
      <w:r>
        <w:rPr/>
        <w:t>Okafor, 2009) while tablet tensile strength is the stress needed to fracture a tablet by</w:t>
      </w:r>
      <w:r>
        <w:rPr>
          <w:spacing w:val="1"/>
        </w:rPr>
        <w:t> </w:t>
      </w:r>
      <w:r>
        <w:rPr/>
        <w:t>diametrical</w:t>
      </w:r>
      <w:r>
        <w:rPr>
          <w:spacing w:val="53"/>
        </w:rPr>
        <w:t> </w:t>
      </w:r>
      <w:r>
        <w:rPr/>
        <w:t>compression</w:t>
      </w:r>
      <w:r>
        <w:rPr>
          <w:spacing w:val="53"/>
        </w:rPr>
        <w:t> </w:t>
      </w:r>
      <w:r>
        <w:rPr/>
        <w:t>(Mohammed</w:t>
      </w:r>
      <w:r>
        <w:rPr>
          <w:spacing w:val="63"/>
        </w:rPr>
        <w:t> </w:t>
      </w:r>
      <w:r>
        <w:rPr/>
        <w:t>et</w:t>
      </w:r>
      <w:r>
        <w:rPr>
          <w:spacing w:val="63"/>
        </w:rPr>
        <w:t> </w:t>
      </w:r>
      <w:r>
        <w:rPr/>
        <w:t>al,</w:t>
      </w:r>
      <w:r>
        <w:rPr>
          <w:spacing w:val="60"/>
        </w:rPr>
        <w:t> </w:t>
      </w:r>
      <w:r>
        <w:rPr/>
        <w:t>2009).</w:t>
      </w:r>
      <w:r>
        <w:rPr>
          <w:spacing w:val="65"/>
        </w:rPr>
        <w:t> </w:t>
      </w:r>
      <w:r>
        <w:rPr/>
        <w:t>The</w:t>
      </w:r>
      <w:r>
        <w:rPr>
          <w:spacing w:val="57"/>
        </w:rPr>
        <w:t> </w:t>
      </w:r>
      <w:r>
        <w:rPr/>
        <w:t>starches</w:t>
      </w:r>
      <w:r>
        <w:rPr>
          <w:spacing w:val="56"/>
        </w:rPr>
        <w:t> </w:t>
      </w:r>
      <w:r>
        <w:rPr/>
        <w:t>appeared</w:t>
      </w:r>
      <w:r>
        <w:rPr>
          <w:spacing w:val="58"/>
        </w:rPr>
        <w:t> </w:t>
      </w:r>
      <w:r>
        <w:rPr/>
        <w:t>to</w:t>
      </w:r>
      <w:r>
        <w:rPr>
          <w:spacing w:val="62"/>
        </w:rPr>
        <w:t> </w:t>
      </w:r>
      <w:r>
        <w:rPr/>
        <w:t>be</w:t>
      </w:r>
      <w:r>
        <w:rPr>
          <w:spacing w:val="57"/>
        </w:rPr>
        <w:t> </w:t>
      </w:r>
      <w:r>
        <w:rPr/>
        <w:t>good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480" w:lineRule="auto" w:before="63"/>
        <w:ind w:left="1145" w:right="733"/>
        <w:jc w:val="both"/>
      </w:pPr>
      <w:r>
        <w:rPr/>
        <w:t>disintegrants but</w:t>
      </w:r>
      <w:r>
        <w:rPr>
          <w:spacing w:val="1"/>
        </w:rPr>
        <w:t> </w:t>
      </w:r>
      <w:r>
        <w:rPr/>
        <w:t>the results of tensile</w:t>
      </w:r>
      <w:r>
        <w:rPr>
          <w:spacing w:val="1"/>
        </w:rPr>
        <w:t> </w:t>
      </w:r>
      <w:r>
        <w:rPr/>
        <w:t>strength and</w:t>
      </w:r>
      <w:r>
        <w:rPr>
          <w:spacing w:val="1"/>
        </w:rPr>
        <w:t> </w:t>
      </w:r>
      <w:r>
        <w:rPr/>
        <w:t>CSFR/DT tests showed they have</w:t>
      </w:r>
      <w:r>
        <w:rPr>
          <w:spacing w:val="1"/>
        </w:rPr>
        <w:t> </w:t>
      </w:r>
      <w:r>
        <w:rPr/>
        <w:t>binding activities. Maybe, the mechanism of disintegration is not due to swelling. 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sorption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descending</w:t>
      </w:r>
      <w:r>
        <w:rPr>
          <w:spacing w:val="1"/>
        </w:rPr>
        <w:t> </w:t>
      </w:r>
      <w:r>
        <w:rPr/>
        <w:t>order;</w:t>
      </w:r>
      <w:r>
        <w:rPr>
          <w:spacing w:val="60"/>
        </w:rPr>
        <w:t> </w:t>
      </w:r>
      <w:r>
        <w:rPr/>
        <w:t>PGSW&gt;PGSA&gt;SRS&gt;MZS</w:t>
      </w:r>
      <w:r>
        <w:rPr>
          <w:spacing w:val="1"/>
        </w:rPr>
        <w:t> </w:t>
      </w:r>
      <w:r>
        <w:rPr/>
        <w:t>(Table 4.3).</w:t>
      </w:r>
    </w:p>
    <w:p>
      <w:pPr>
        <w:pStyle w:val="BodyText"/>
        <w:spacing w:line="480" w:lineRule="auto" w:before="202"/>
        <w:ind w:left="1145" w:right="726" w:firstLine="734"/>
        <w:jc w:val="both"/>
      </w:pPr>
      <w:r>
        <w:rPr/>
        <w:t>Tester </w:t>
      </w:r>
      <w:r>
        <w:rPr>
          <w:i/>
        </w:rPr>
        <w:t>et al, </w:t>
      </w:r>
      <w:r>
        <w:rPr/>
        <w:t>(2004) predicted a direct relationship between swelling power and</w:t>
      </w:r>
      <w:r>
        <w:rPr>
          <w:spacing w:val="1"/>
        </w:rPr>
        <w:t> </w:t>
      </w:r>
      <w:r>
        <w:rPr/>
        <w:t>amylopectin content, suggesting that the higher the amylopectin content, the greater the</w:t>
      </w:r>
      <w:r>
        <w:rPr>
          <w:spacing w:val="1"/>
        </w:rPr>
        <w:t> </w:t>
      </w:r>
      <w:r>
        <w:rPr/>
        <w:t>swelling power. Table 4.3 shows a contrary view, where SRS with highest amylopectin</w:t>
      </w:r>
      <w:r>
        <w:rPr>
          <w:spacing w:val="1"/>
        </w:rPr>
        <w:t> </w:t>
      </w:r>
      <w:r>
        <w:rPr/>
        <w:t>content of 78.39% had the lowest swelling power of 13.75%. Therefore, amylopectin might</w:t>
      </w:r>
      <w:r>
        <w:rPr>
          <w:spacing w:val="-57"/>
        </w:rPr>
        <w:t> </w:t>
      </w:r>
      <w:r>
        <w:rPr/>
        <w:t>not probably be the only constituent contributing to swelling capacity. Swelling is an</w:t>
      </w:r>
      <w:r>
        <w:rPr>
          <w:spacing w:val="1"/>
        </w:rPr>
        <w:t> </w:t>
      </w:r>
      <w:r>
        <w:rPr/>
        <w:t>indication of tablet disintegration ability (Caramella, 1991). There is a correlation between</w:t>
      </w:r>
      <w:r>
        <w:rPr>
          <w:spacing w:val="1"/>
        </w:rPr>
        <w:t> </w:t>
      </w:r>
      <w:r>
        <w:rPr/>
        <w:t>moisture sorption and</w:t>
      </w:r>
      <w:r>
        <w:rPr>
          <w:spacing w:val="1"/>
        </w:rPr>
        <w:t> </w:t>
      </w:r>
      <w:r>
        <w:rPr/>
        <w:t>swelling capacity.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indicate disintegration</w:t>
      </w:r>
      <w:r>
        <w:rPr>
          <w:spacing w:val="1"/>
        </w:rPr>
        <w:t> </w:t>
      </w:r>
      <w:r>
        <w:rPr/>
        <w:t>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modified starches (PGSW and PGSA) had the highest values and thus have potentials 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PGSW</w:t>
      </w:r>
      <w:r>
        <w:rPr>
          <w:spacing w:val="1"/>
        </w:rPr>
        <w:t> </w:t>
      </w:r>
      <w:r>
        <w:rPr/>
        <w:t>(319.04%)&gt;PGSA</w:t>
      </w:r>
      <w:r>
        <w:rPr>
          <w:spacing w:val="-4"/>
        </w:rPr>
        <w:t> </w:t>
      </w:r>
      <w:r>
        <w:rPr/>
        <w:t>(246.15)&gt;MZS</w:t>
      </w:r>
      <w:r>
        <w:rPr>
          <w:spacing w:val="3"/>
        </w:rPr>
        <w:t> </w:t>
      </w:r>
      <w:r>
        <w:rPr/>
        <w:t>(20.59%)&gt;SRS</w:t>
      </w:r>
      <w:r>
        <w:rPr>
          <w:spacing w:val="-6"/>
        </w:rPr>
        <w:t> </w:t>
      </w:r>
      <w:r>
        <w:rPr/>
        <w:t>(13.75%).</w:t>
      </w:r>
    </w:p>
    <w:p>
      <w:pPr>
        <w:pStyle w:val="BodyText"/>
        <w:spacing w:line="480" w:lineRule="auto" w:before="197"/>
        <w:ind w:left="1145" w:right="729" w:firstLine="734"/>
        <w:jc w:val="both"/>
      </w:pPr>
      <w:r>
        <w:rPr/>
        <w:t>The modification of SRS by pregelatinization with water produced a reduction in</w:t>
      </w:r>
      <w:r>
        <w:rPr>
          <w:spacing w:val="1"/>
        </w:rPr>
        <w:t> </w:t>
      </w:r>
      <w:r>
        <w:rPr/>
        <w:t>amylopectin content while the alcohol dehydrated PGS remained the same. This shows that</w:t>
      </w:r>
      <w:r>
        <w:rPr>
          <w:spacing w:val="-57"/>
        </w:rPr>
        <w:t> </w:t>
      </w:r>
      <w:r>
        <w:rPr/>
        <w:t>modifying with</w:t>
      </w:r>
      <w:r>
        <w:rPr>
          <w:spacing w:val="-4"/>
        </w:rPr>
        <w:t> </w:t>
      </w:r>
      <w:r>
        <w:rPr/>
        <w:t>ethanol</w:t>
      </w:r>
      <w:r>
        <w:rPr>
          <w:spacing w:val="-7"/>
        </w:rPr>
        <w:t> </w:t>
      </w:r>
      <w:r>
        <w:rPr/>
        <w:t>did not</w:t>
      </w:r>
      <w:r>
        <w:rPr>
          <w:spacing w:val="6"/>
        </w:rPr>
        <w:t> </w:t>
      </w:r>
      <w:r>
        <w:rPr/>
        <w:t>change the amylose-amylopectin</w:t>
      </w:r>
      <w:r>
        <w:rPr>
          <w:spacing w:val="-4"/>
        </w:rPr>
        <w:t> </w:t>
      </w:r>
      <w:r>
        <w:rPr/>
        <w:t>content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SRS.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35"/>
        </w:numPr>
        <w:tabs>
          <w:tab w:pos="1827" w:val="left" w:leader="none"/>
          <w:tab w:pos="1828" w:val="left" w:leader="none"/>
        </w:tabs>
        <w:spacing w:line="240" w:lineRule="auto" w:before="0" w:after="0"/>
        <w:ind w:left="1827" w:right="0" w:hanging="721"/>
        <w:jc w:val="left"/>
      </w:pP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PARACETAMOL</w:t>
      </w:r>
      <w:r>
        <w:rPr>
          <w:spacing w:val="-4"/>
        </w:rPr>
        <w:t> </w:t>
      </w:r>
      <w:r>
        <w:rPr/>
        <w:t>GRANULES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5"/>
        </w:numPr>
        <w:tabs>
          <w:tab w:pos="1827" w:val="left" w:leader="none"/>
          <w:tab w:pos="1828" w:val="left" w:leader="none"/>
        </w:tabs>
        <w:spacing w:line="480" w:lineRule="auto" w:before="212" w:after="0"/>
        <w:ind w:left="1827" w:right="735" w:hanging="720"/>
        <w:jc w:val="left"/>
        <w:rPr>
          <w:b/>
          <w:sz w:val="24"/>
        </w:rPr>
      </w:pPr>
      <w:r>
        <w:rPr>
          <w:b/>
          <w:sz w:val="24"/>
        </w:rPr>
        <w:t>Effects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Binder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3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Granules</w:t>
      </w:r>
    </w:p>
    <w:p>
      <w:pPr>
        <w:pStyle w:val="BodyText"/>
        <w:spacing w:line="480" w:lineRule="auto"/>
        <w:ind w:left="1145" w:right="737" w:firstLine="681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paracetamol</w:t>
      </w:r>
      <w:r>
        <w:rPr>
          <w:spacing w:val="19"/>
        </w:rPr>
        <w:t> </w:t>
      </w:r>
      <w:r>
        <w:rPr/>
        <w:t>granules</w:t>
      </w:r>
      <w:r>
        <w:rPr>
          <w:spacing w:val="31"/>
        </w:rPr>
        <w:t> </w:t>
      </w:r>
      <w:r>
        <w:rPr/>
        <w:t>is</w:t>
      </w:r>
      <w:r>
        <w:rPr>
          <w:spacing w:val="27"/>
        </w:rPr>
        <w:t> </w:t>
      </w:r>
      <w:r>
        <w:rPr/>
        <w:t>presented</w:t>
      </w:r>
      <w:r>
        <w:rPr>
          <w:spacing w:val="29"/>
        </w:rPr>
        <w:t> </w:t>
      </w:r>
      <w:r>
        <w:rPr/>
        <w:t>in</w:t>
      </w:r>
      <w:r>
        <w:rPr>
          <w:spacing w:val="23"/>
        </w:rPr>
        <w:t> </w:t>
      </w:r>
      <w:r>
        <w:rPr/>
        <w:t>Table</w:t>
      </w:r>
      <w:r>
        <w:rPr>
          <w:spacing w:val="28"/>
        </w:rPr>
        <w:t> </w:t>
      </w:r>
      <w:r>
        <w:rPr/>
        <w:t>4.4.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angle</w:t>
      </w:r>
      <w:r>
        <w:rPr>
          <w:spacing w:val="27"/>
        </w:rPr>
        <w:t> </w:t>
      </w:r>
      <w:r>
        <w:rPr/>
        <w:t>of</w:t>
      </w:r>
      <w:r>
        <w:rPr>
          <w:spacing w:val="21"/>
        </w:rPr>
        <w:t> </w:t>
      </w:r>
      <w:r>
        <w:rPr/>
        <w:t>repose</w:t>
      </w:r>
      <w:r>
        <w:rPr>
          <w:spacing w:val="31"/>
        </w:rPr>
        <w:t> </w:t>
      </w:r>
      <w:r>
        <w:rPr/>
        <w:t>decreased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binder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480" w:lineRule="auto" w:before="63"/>
        <w:ind w:left="1145" w:right="736"/>
        <w:jc w:val="both"/>
      </w:pPr>
      <w:r>
        <w:rPr/>
        <w:t>concventration increased from 5-12.5%w/w because of increased cohesive properties of the</w:t>
      </w:r>
      <w:r>
        <w:rPr>
          <w:spacing w:val="-57"/>
        </w:rPr>
        <w:t> </w:t>
      </w:r>
      <w:r>
        <w:rPr/>
        <w:t>powders.</w:t>
      </w:r>
    </w:p>
    <w:p>
      <w:pPr>
        <w:pStyle w:val="BodyText"/>
        <w:spacing w:line="480" w:lineRule="auto" w:before="202"/>
        <w:ind w:left="1145" w:right="738" w:firstLine="734"/>
        <w:jc w:val="both"/>
      </w:pPr>
      <w:r>
        <w:rPr/>
        <w:t>The flow rate of PGSW and PGSA increased as the binder concentration increased</w:t>
      </w:r>
      <w:r>
        <w:rPr>
          <w:spacing w:val="1"/>
        </w:rPr>
        <w:t> </w:t>
      </w:r>
      <w:r>
        <w:rPr/>
        <w:t>while it behaved abnormally in NS and GLT, increasing first and then decreasing as the</w:t>
      </w:r>
      <w:r>
        <w:rPr>
          <w:spacing w:val="1"/>
        </w:rPr>
        <w:t> </w:t>
      </w:r>
      <w:r>
        <w:rPr/>
        <w:t>binder</w:t>
      </w:r>
      <w:r>
        <w:rPr>
          <w:spacing w:val="-2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increased.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2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also</w:t>
      </w:r>
      <w:r>
        <w:rPr>
          <w:spacing w:val="2"/>
        </w:rPr>
        <w:t> </w:t>
      </w:r>
      <w:r>
        <w:rPr/>
        <w:t>reported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Musa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al,</w:t>
      </w:r>
      <w:r>
        <w:rPr>
          <w:i/>
          <w:spacing w:val="1"/>
        </w:rPr>
        <w:t> </w:t>
      </w:r>
      <w:r>
        <w:rPr/>
        <w:t>2010.</w:t>
      </w:r>
    </w:p>
    <w:p>
      <w:pPr>
        <w:pStyle w:val="BodyText"/>
        <w:spacing w:line="480" w:lineRule="auto" w:before="196"/>
        <w:ind w:left="1145" w:right="735" w:firstLine="734"/>
        <w:jc w:val="both"/>
      </w:pPr>
      <w:r>
        <w:rPr/>
        <w:t>Bulk and tapped densities are measures of degree of densification of powders and</w:t>
      </w:r>
      <w:r>
        <w:rPr>
          <w:spacing w:val="1"/>
        </w:rPr>
        <w:t> </w:t>
      </w:r>
      <w:r>
        <w:rPr/>
        <w:t>granules. From zero to 7.5%w/w binder concentration, there was no significant change in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tapped</w:t>
      </w:r>
      <w:r>
        <w:rPr>
          <w:spacing w:val="1"/>
        </w:rPr>
        <w:t> </w:t>
      </w:r>
      <w:r>
        <w:rPr/>
        <w:t>densities.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10%w/w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12.5%w/w,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 was observed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NS,</w:t>
      </w:r>
      <w:r>
        <w:rPr>
          <w:spacing w:val="4"/>
        </w:rPr>
        <w:t> </w:t>
      </w:r>
      <w:r>
        <w:rPr/>
        <w:t>PGSA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GLT.</w:t>
      </w:r>
    </w:p>
    <w:p>
      <w:pPr>
        <w:pStyle w:val="BodyText"/>
        <w:spacing w:line="480" w:lineRule="auto" w:before="202"/>
        <w:ind w:left="1145" w:right="727" w:firstLine="734"/>
        <w:jc w:val="both"/>
      </w:pPr>
      <w:r>
        <w:rPr/>
        <w:t>Carr's index and Hausner's ratio</w:t>
      </w:r>
      <w:r>
        <w:rPr>
          <w:spacing w:val="1"/>
        </w:rPr>
        <w:t> </w:t>
      </w:r>
      <w:r>
        <w:rPr/>
        <w:t>are parameters used to</w:t>
      </w:r>
      <w:r>
        <w:rPr>
          <w:spacing w:val="1"/>
        </w:rPr>
        <w:t> </w:t>
      </w:r>
      <w:r>
        <w:rPr/>
        <w:t>measure the ability of</w:t>
      </w:r>
      <w:r>
        <w:rPr>
          <w:spacing w:val="1"/>
        </w:rPr>
        <w:t> </w:t>
      </w:r>
      <w:r>
        <w:rPr/>
        <w:t>materials to be reduced in volume under pressure and ultimately the flow behavior when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forces.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Schwartz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(1975),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indices, the better the flow of granules. As reported by Nyqvist and Nicklasson, (1985),</w:t>
      </w:r>
      <w:r>
        <w:rPr>
          <w:spacing w:val="1"/>
        </w:rPr>
        <w:t> </w:t>
      </w:r>
      <w:r>
        <w:rPr/>
        <w:t>Carr's index above 23% and Hausner's ratio above 1.2 indicate poor flow behavior. The</w:t>
      </w:r>
      <w:r>
        <w:rPr>
          <w:spacing w:val="1"/>
        </w:rPr>
        <w:t> </w:t>
      </w:r>
      <w:r>
        <w:rPr/>
        <w:t>results of the Carr’s index and Hausner’s ratio are shown in Table 4.4. All the batches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</w:t>
      </w:r>
      <w:r>
        <w:rPr>
          <w:spacing w:val="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except</w:t>
      </w:r>
      <w:r>
        <w:rPr>
          <w:spacing w:val="6"/>
        </w:rPr>
        <w:t> </w:t>
      </w:r>
      <w:r>
        <w:rPr/>
        <w:t>gelatin</w:t>
      </w:r>
      <w:r>
        <w:rPr>
          <w:spacing w:val="-3"/>
        </w:rPr>
        <w:t> </w:t>
      </w:r>
      <w:r>
        <w:rPr/>
        <w:t>at</w:t>
      </w:r>
      <w:r>
        <w:rPr>
          <w:spacing w:val="6"/>
        </w:rPr>
        <w:t> </w:t>
      </w:r>
      <w:r>
        <w:rPr/>
        <w:t>10%w/w.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35"/>
        </w:numPr>
        <w:tabs>
          <w:tab w:pos="1828" w:val="left" w:leader="none"/>
        </w:tabs>
        <w:spacing w:line="480" w:lineRule="auto" w:before="0" w:after="0"/>
        <w:ind w:left="1827" w:right="732" w:hanging="720"/>
        <w:jc w:val="both"/>
      </w:pPr>
      <w:r>
        <w:rPr/>
        <w:t>Effects of Disintegrant Type and Concentration on the Physical Properties of</w:t>
      </w:r>
      <w:r>
        <w:rPr>
          <w:spacing w:val="1"/>
        </w:rPr>
        <w:t> </w:t>
      </w:r>
      <w:r>
        <w:rPr/>
        <w:t>the Paracetamol</w:t>
      </w:r>
      <w:r>
        <w:rPr>
          <w:spacing w:val="-2"/>
        </w:rPr>
        <w:t> </w:t>
      </w:r>
      <w:r>
        <w:rPr/>
        <w:t>Granules</w:t>
      </w:r>
    </w:p>
    <w:p>
      <w:pPr>
        <w:pStyle w:val="BodyText"/>
        <w:spacing w:line="480" w:lineRule="auto"/>
        <w:ind w:left="1145" w:right="733" w:firstLine="681"/>
        <w:jc w:val="both"/>
      </w:pPr>
      <w:r>
        <w:rPr/>
        <w:t>The results of the effects of various disintegrant concentrations on the physical</w:t>
      </w:r>
      <w:r>
        <w:rPr>
          <w:spacing w:val="1"/>
        </w:rPr>
        <w:t> </w:t>
      </w:r>
      <w:r>
        <w:rPr/>
        <w:t>properties of the paracetamol granules are presented in Table 4.5.The angle of repose was</w:t>
      </w:r>
      <w:r>
        <w:rPr>
          <w:spacing w:val="1"/>
        </w:rPr>
        <w:t> </w:t>
      </w:r>
      <w:r>
        <w:rPr/>
        <w:t>highest at zero disintegrant concentration, while at various concentrations and materials, it</w:t>
      </w:r>
      <w:r>
        <w:rPr>
          <w:spacing w:val="1"/>
        </w:rPr>
        <w:t> </w:t>
      </w:r>
      <w:r>
        <w:rPr/>
        <w:t>behaved</w:t>
      </w:r>
      <w:r>
        <w:rPr>
          <w:spacing w:val="11"/>
        </w:rPr>
        <w:t> </w:t>
      </w:r>
      <w:r>
        <w:rPr/>
        <w:t>abnormally</w:t>
      </w:r>
      <w:r>
        <w:rPr>
          <w:spacing w:val="8"/>
        </w:rPr>
        <w:t> </w:t>
      </w:r>
      <w:r>
        <w:rPr/>
        <w:t>ranging</w:t>
      </w:r>
      <w:r>
        <w:rPr>
          <w:spacing w:val="17"/>
        </w:rPr>
        <w:t> </w:t>
      </w:r>
      <w:r>
        <w:rPr/>
        <w:t>from</w:t>
      </w:r>
      <w:r>
        <w:rPr>
          <w:spacing w:val="4"/>
        </w:rPr>
        <w:t> </w:t>
      </w:r>
      <w:r>
        <w:rPr/>
        <w:t>29.75</w:t>
      </w:r>
      <w:r>
        <w:rPr>
          <w:vertAlign w:val="superscript"/>
        </w:rPr>
        <w:t>0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35.86</w:t>
      </w:r>
      <w:r>
        <w:rPr>
          <w:vertAlign w:val="superscript"/>
        </w:rPr>
        <w:t>0</w:t>
      </w:r>
      <w:r>
        <w:rPr>
          <w:vertAlign w:val="baseline"/>
        </w:rPr>
        <w:t>.</w:t>
      </w:r>
      <w:r>
        <w:rPr>
          <w:spacing w:val="15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12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Alderborn,</w:t>
      </w:r>
      <w:r>
        <w:rPr>
          <w:spacing w:val="15"/>
          <w:vertAlign w:val="baseline"/>
        </w:rPr>
        <w:t> </w:t>
      </w:r>
      <w:r>
        <w:rPr>
          <w:vertAlign w:val="baseline"/>
        </w:rPr>
        <w:t>(2007),angle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480" w:lineRule="auto" w:before="103"/>
        <w:ind w:left="1145" w:right="733"/>
        <w:jc w:val="both"/>
      </w:pPr>
      <w:r>
        <w:rPr/>
        <w:t>of repose between 20</w:t>
      </w:r>
      <w:r>
        <w:rPr>
          <w:vertAlign w:val="superscript"/>
        </w:rPr>
        <w:t>0</w:t>
      </w:r>
      <w:r>
        <w:rPr>
          <w:vertAlign w:val="baseline"/>
        </w:rPr>
        <w:t> and 30</w:t>
      </w:r>
      <w:r>
        <w:rPr>
          <w:vertAlign w:val="superscript"/>
        </w:rPr>
        <w:t>O</w:t>
      </w:r>
      <w:r>
        <w:rPr>
          <w:vertAlign w:val="baseline"/>
        </w:rPr>
        <w:t> shows good flow properties .Most of them indicated poor</w:t>
      </w:r>
      <w:r>
        <w:rPr>
          <w:spacing w:val="1"/>
          <w:vertAlign w:val="baseline"/>
        </w:rPr>
        <w:t> </w:t>
      </w:r>
      <w:r>
        <w:rPr>
          <w:vertAlign w:val="baseline"/>
        </w:rPr>
        <w:t>flow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</w:t>
      </w:r>
      <w:r>
        <w:rPr>
          <w:spacing w:val="6"/>
          <w:vertAlign w:val="baseline"/>
        </w:rPr>
        <w:t> </w:t>
      </w:r>
      <w:r>
        <w:rPr>
          <w:vertAlign w:val="baseline"/>
        </w:rPr>
        <w:t>PGSW</w:t>
      </w:r>
      <w:r>
        <w:rPr>
          <w:spacing w:val="-4"/>
          <w:vertAlign w:val="baseline"/>
        </w:rPr>
        <w:t> </w:t>
      </w:r>
      <w:r>
        <w:rPr>
          <w:vertAlign w:val="baseline"/>
        </w:rPr>
        <w:t>at</w:t>
      </w:r>
      <w:r>
        <w:rPr>
          <w:spacing w:val="3"/>
          <w:vertAlign w:val="baseline"/>
        </w:rPr>
        <w:t> </w:t>
      </w:r>
      <w:r>
        <w:rPr>
          <w:vertAlign w:val="baseline"/>
        </w:rPr>
        <w:t>5%w/w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can</w:t>
      </w:r>
      <w:r>
        <w:rPr>
          <w:spacing w:val="-3"/>
          <w:vertAlign w:val="baseline"/>
        </w:rPr>
        <w:t> </w:t>
      </w:r>
      <w:r>
        <w:rPr>
          <w:vertAlign w:val="baseline"/>
        </w:rPr>
        <w:t>be observed</w:t>
      </w:r>
      <w:r>
        <w:rPr>
          <w:spacing w:val="6"/>
          <w:vertAlign w:val="baseline"/>
        </w:rPr>
        <w:t> </w:t>
      </w:r>
      <w:r>
        <w:rPr>
          <w:vertAlign w:val="baseline"/>
        </w:rPr>
        <w:t>from</w:t>
      </w:r>
      <w:r>
        <w:rPr>
          <w:spacing w:val="-3"/>
          <w:vertAlign w:val="baseline"/>
        </w:rPr>
        <w:t> </w:t>
      </w:r>
      <w:r>
        <w:rPr>
          <w:vertAlign w:val="baseline"/>
        </w:rPr>
        <w:t>its angle of</w:t>
      </w:r>
      <w:r>
        <w:rPr>
          <w:spacing w:val="-7"/>
          <w:vertAlign w:val="baseline"/>
        </w:rPr>
        <w:t> </w:t>
      </w:r>
      <w:r>
        <w:rPr>
          <w:vertAlign w:val="baseline"/>
        </w:rPr>
        <w:t>repose.</w:t>
      </w:r>
    </w:p>
    <w:p>
      <w:pPr>
        <w:pStyle w:val="BodyText"/>
        <w:spacing w:line="480" w:lineRule="auto" w:before="202"/>
        <w:ind w:left="1145" w:right="736" w:firstLine="734"/>
        <w:jc w:val="both"/>
      </w:pP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7.5%w/w</w:t>
      </w:r>
      <w:r>
        <w:rPr>
          <w:spacing w:val="6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concentrations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then</w:t>
      </w:r>
      <w:r>
        <w:rPr>
          <w:spacing w:val="-7"/>
        </w:rPr>
        <w:t> </w:t>
      </w:r>
      <w:r>
        <w:rPr/>
        <w:t>decreased</w:t>
      </w:r>
      <w:r>
        <w:rPr>
          <w:spacing w:val="3"/>
        </w:rPr>
        <w:t> </w:t>
      </w:r>
      <w:r>
        <w:rPr/>
        <w:t>from</w:t>
      </w:r>
      <w:r>
        <w:rPr>
          <w:spacing w:val="-10"/>
        </w:rPr>
        <w:t> </w:t>
      </w:r>
      <w:r>
        <w:rPr/>
        <w:t>10%w/w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12.5%w/w</w:t>
      </w:r>
      <w:r>
        <w:rPr>
          <w:spacing w:val="-6"/>
        </w:rPr>
        <w:t> </w:t>
      </w:r>
      <w:r>
        <w:rPr/>
        <w:t>disintegrant</w:t>
      </w:r>
      <w:r>
        <w:rPr>
          <w:spacing w:val="2"/>
        </w:rPr>
        <w:t> </w:t>
      </w:r>
      <w:r>
        <w:rPr/>
        <w:t>concentration.</w:t>
      </w:r>
    </w:p>
    <w:p>
      <w:pPr>
        <w:pStyle w:val="BodyText"/>
        <w:spacing w:line="480" w:lineRule="auto" w:before="196"/>
        <w:ind w:left="1145" w:right="731" w:firstLine="734"/>
        <w:jc w:val="both"/>
      </w:pPr>
      <w:r>
        <w:rPr/>
        <w:t>No significant change in bulk and tapped densities from zero to 7.5%w/w but there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slight</w:t>
      </w:r>
      <w:r>
        <w:rPr>
          <w:spacing w:val="6"/>
        </w:rPr>
        <w:t> </w:t>
      </w:r>
      <w:r>
        <w:rPr/>
        <w:t>decrease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10%w/w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12.5%w/w.</w:t>
      </w:r>
    </w:p>
    <w:p>
      <w:pPr>
        <w:pStyle w:val="BodyText"/>
        <w:spacing w:line="480" w:lineRule="auto" w:before="202"/>
        <w:ind w:left="1145" w:right="734" w:firstLine="734"/>
        <w:jc w:val="both"/>
      </w:pPr>
      <w:r>
        <w:rPr/>
        <w:t>The Carr's index ranges from 6.67 to 12.20 and Hausner's ratio from 1.07 to 1.14.</w:t>
      </w:r>
      <w:r>
        <w:rPr>
          <w:spacing w:val="1"/>
        </w:rPr>
        <w:t> </w:t>
      </w:r>
      <w:r>
        <w:rPr/>
        <w:t>All the materials at different concentrations were within official specification for Carr’s</w:t>
      </w:r>
      <w:r>
        <w:rPr>
          <w:spacing w:val="1"/>
        </w:rPr>
        <w:t> </w:t>
      </w:r>
      <w:r>
        <w:rPr/>
        <w:t>index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Hausner’s ratio.</w:t>
      </w:r>
    </w:p>
    <w:p>
      <w:pPr>
        <w:pStyle w:val="Heading1"/>
        <w:numPr>
          <w:ilvl w:val="1"/>
          <w:numId w:val="35"/>
        </w:numPr>
        <w:tabs>
          <w:tab w:pos="1827" w:val="left" w:leader="none"/>
          <w:tab w:pos="1828" w:val="left" w:leader="none"/>
        </w:tabs>
        <w:spacing w:line="240" w:lineRule="auto" w:before="207" w:after="0"/>
        <w:ind w:left="1827" w:right="0" w:hanging="721"/>
        <w:jc w:val="left"/>
      </w:pP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PARACETAMOL</w:t>
      </w:r>
      <w:r>
        <w:rPr>
          <w:spacing w:val="-5"/>
        </w:rPr>
        <w:t> </w:t>
      </w:r>
      <w:r>
        <w:rPr/>
        <w:t>TABLETS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5"/>
        </w:numPr>
        <w:tabs>
          <w:tab w:pos="1828" w:val="left" w:leader="none"/>
        </w:tabs>
        <w:spacing w:line="480" w:lineRule="auto" w:before="0" w:after="0"/>
        <w:ind w:left="1827" w:right="733" w:hanging="720"/>
        <w:jc w:val="both"/>
        <w:rPr>
          <w:b/>
          <w:sz w:val="24"/>
        </w:rPr>
      </w:pPr>
      <w:r>
        <w:rPr>
          <w:b/>
          <w:sz w:val="24"/>
        </w:rPr>
        <w:t>Effects of Disintegrant and Binder Types and Concentration on Uniformity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Weight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Tablets</w:t>
      </w:r>
    </w:p>
    <w:p>
      <w:pPr>
        <w:pStyle w:val="BodyText"/>
        <w:spacing w:line="477" w:lineRule="auto"/>
        <w:ind w:left="1145" w:right="729" w:firstLine="734"/>
        <w:jc w:val="both"/>
      </w:pPr>
      <w:r>
        <w:rPr/>
        <w:t>Uniformity of weight is one of the characteristics of good tablets, which can be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powders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(Ogaji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Okafor,</w:t>
      </w:r>
      <w:r>
        <w:rPr>
          <w:spacing w:val="1"/>
        </w:rPr>
        <w:t> </w:t>
      </w:r>
      <w:r>
        <w:rPr/>
        <w:t>2009).Variation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weight of tablets could also indicate variation in the content of the drug. According to B.P.</w:t>
      </w:r>
      <w:r>
        <w:rPr>
          <w:spacing w:val="1"/>
        </w:rPr>
        <w:t> </w:t>
      </w:r>
      <w:r>
        <w:rPr/>
        <w:t>2002,</w:t>
      </w:r>
      <w:r>
        <w:rPr>
          <w:spacing w:val="17"/>
        </w:rPr>
        <w:t> </w:t>
      </w:r>
      <w:r>
        <w:rPr/>
        <w:t>the</w:t>
      </w:r>
      <w:r>
        <w:rPr>
          <w:spacing w:val="12"/>
        </w:rPr>
        <w:t> </w:t>
      </w:r>
      <w:r>
        <w:rPr/>
        <w:t>acceptable</w:t>
      </w:r>
      <w:r>
        <w:rPr>
          <w:spacing w:val="17"/>
        </w:rPr>
        <w:t> </w:t>
      </w:r>
      <w:r>
        <w:rPr/>
        <w:t>weight</w:t>
      </w:r>
      <w:r>
        <w:rPr>
          <w:spacing w:val="19"/>
        </w:rPr>
        <w:t> </w:t>
      </w:r>
      <w:r>
        <w:rPr/>
        <w:t>variation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tablets</w:t>
      </w:r>
      <w:r>
        <w:rPr>
          <w:spacing w:val="11"/>
        </w:rPr>
        <w:t> </w:t>
      </w:r>
      <w:r>
        <w:rPr/>
        <w:t>weighing</w:t>
      </w:r>
      <w:r>
        <w:rPr>
          <w:spacing w:val="19"/>
        </w:rPr>
        <w:t> </w:t>
      </w:r>
      <w:r>
        <w:rPr/>
        <w:t>more</w:t>
      </w:r>
      <w:r>
        <w:rPr>
          <w:spacing w:val="12"/>
        </w:rPr>
        <w:t> </w:t>
      </w:r>
      <w:r>
        <w:rPr/>
        <w:t>than</w:t>
      </w:r>
      <w:r>
        <w:rPr>
          <w:spacing w:val="13"/>
        </w:rPr>
        <w:t> </w:t>
      </w:r>
      <w:r>
        <w:rPr/>
        <w:t>324mg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>
          <w:u w:val="single"/>
        </w:rPr>
        <w:t>+</w:t>
      </w:r>
      <w:r>
        <w:rPr>
          <w:spacing w:val="13"/>
        </w:rPr>
        <w:t> </w:t>
      </w:r>
      <w:r>
        <w:rPr/>
        <w:t>5%.</w:t>
      </w:r>
      <w:r>
        <w:rPr>
          <w:spacing w:val="20"/>
        </w:rPr>
        <w:t> </w:t>
      </w:r>
      <w:r>
        <w:rPr/>
        <w:t>All</w:t>
      </w:r>
    </w:p>
    <w:p>
      <w:pPr>
        <w:pStyle w:val="BodyText"/>
        <w:spacing w:line="480" w:lineRule="auto" w:before="1"/>
        <w:ind w:left="1145" w:right="707"/>
      </w:pPr>
      <w:r>
        <w:rPr/>
        <w:t>the</w:t>
      </w:r>
      <w:r>
        <w:rPr>
          <w:spacing w:val="27"/>
        </w:rPr>
        <w:t> </w:t>
      </w:r>
      <w:r>
        <w:rPr/>
        <w:t>batches</w:t>
      </w:r>
      <w:r>
        <w:rPr>
          <w:spacing w:val="27"/>
        </w:rPr>
        <w:t> </w:t>
      </w:r>
      <w:r>
        <w:rPr/>
        <w:t>of</w:t>
      </w:r>
      <w:r>
        <w:rPr>
          <w:spacing w:val="20"/>
        </w:rPr>
        <w:t> </w:t>
      </w:r>
      <w:r>
        <w:rPr/>
        <w:t>paracetamol</w:t>
      </w:r>
      <w:r>
        <w:rPr>
          <w:spacing w:val="20"/>
        </w:rPr>
        <w:t> </w:t>
      </w:r>
      <w:r>
        <w:rPr/>
        <w:t>tablets</w:t>
      </w:r>
      <w:r>
        <w:rPr>
          <w:spacing w:val="32"/>
        </w:rPr>
        <w:t> </w:t>
      </w:r>
      <w:r>
        <w:rPr/>
        <w:t>formulated</w:t>
      </w:r>
      <w:r>
        <w:rPr>
          <w:spacing w:val="29"/>
        </w:rPr>
        <w:t> </w:t>
      </w:r>
      <w:r>
        <w:rPr/>
        <w:t>with</w:t>
      </w:r>
      <w:r>
        <w:rPr>
          <w:spacing w:val="29"/>
        </w:rPr>
        <w:t> </w:t>
      </w:r>
      <w:r>
        <w:rPr/>
        <w:t>various</w:t>
      </w:r>
      <w:r>
        <w:rPr>
          <w:spacing w:val="26"/>
        </w:rPr>
        <w:t> </w:t>
      </w:r>
      <w:r>
        <w:rPr/>
        <w:t>starches</w:t>
      </w:r>
      <w:r>
        <w:rPr>
          <w:spacing w:val="27"/>
        </w:rPr>
        <w:t> </w:t>
      </w:r>
      <w:r>
        <w:rPr/>
        <w:t>were</w:t>
      </w:r>
      <w:r>
        <w:rPr>
          <w:spacing w:val="27"/>
        </w:rPr>
        <w:t> </w:t>
      </w:r>
      <w:r>
        <w:rPr/>
        <w:t>within</w:t>
      </w:r>
      <w:r>
        <w:rPr>
          <w:spacing w:val="29"/>
        </w:rPr>
        <w:t> </w:t>
      </w:r>
      <w:r>
        <w:rPr/>
        <w:t>allowed</w:t>
      </w:r>
      <w:r>
        <w:rPr>
          <w:spacing w:val="-57"/>
        </w:rPr>
        <w:t> </w:t>
      </w:r>
      <w:r>
        <w:rPr/>
        <w:t>limits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weight</w:t>
      </w:r>
      <w:r>
        <w:rPr>
          <w:spacing w:val="7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(Tables 4.6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4.7).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5"/>
        </w:numPr>
        <w:tabs>
          <w:tab w:pos="1827" w:val="left" w:leader="none"/>
          <w:tab w:pos="1828" w:val="left" w:leader="none"/>
        </w:tabs>
        <w:spacing w:line="475" w:lineRule="auto" w:before="1" w:after="0"/>
        <w:ind w:left="1827" w:right="734" w:hanging="720"/>
        <w:jc w:val="left"/>
      </w:pPr>
      <w:r>
        <w:rPr/>
        <w:t>Effect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Binder</w:t>
      </w:r>
      <w:r>
        <w:rPr>
          <w:spacing w:val="33"/>
        </w:rPr>
        <w:t> </w:t>
      </w:r>
      <w:r>
        <w:rPr/>
        <w:t>and</w:t>
      </w:r>
      <w:r>
        <w:rPr>
          <w:spacing w:val="38"/>
        </w:rPr>
        <w:t> </w:t>
      </w:r>
      <w:r>
        <w:rPr/>
        <w:t>Disintegrant</w:t>
      </w:r>
      <w:r>
        <w:rPr>
          <w:spacing w:val="40"/>
        </w:rPr>
        <w:t> </w:t>
      </w:r>
      <w:r>
        <w:rPr/>
        <w:t>Type</w:t>
      </w:r>
      <w:r>
        <w:rPr>
          <w:spacing w:val="37"/>
        </w:rPr>
        <w:t> </w:t>
      </w:r>
      <w:r>
        <w:rPr/>
        <w:t>and</w:t>
      </w:r>
      <w:r>
        <w:rPr>
          <w:spacing w:val="43"/>
        </w:rPr>
        <w:t> </w:t>
      </w:r>
      <w:r>
        <w:rPr/>
        <w:t>Concentration</w:t>
      </w:r>
      <w:r>
        <w:rPr>
          <w:spacing w:val="39"/>
        </w:rPr>
        <w:t> </w:t>
      </w:r>
      <w:r>
        <w:rPr/>
        <w:t>on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Crushing</w:t>
      </w:r>
      <w:r>
        <w:rPr>
          <w:spacing w:val="-57"/>
        </w:rPr>
        <w:t> </w:t>
      </w:r>
      <w:r>
        <w:rPr/>
        <w:t>Strength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spacing w:line="480" w:lineRule="auto" w:before="1"/>
        <w:ind w:left="1145" w:firstLine="734"/>
      </w:pPr>
      <w:r>
        <w:rPr/>
        <w:t>The</w:t>
      </w:r>
      <w:r>
        <w:rPr>
          <w:spacing w:val="47"/>
        </w:rPr>
        <w:t> </w:t>
      </w:r>
      <w:r>
        <w:rPr/>
        <w:t>structural</w:t>
      </w:r>
      <w:r>
        <w:rPr>
          <w:spacing w:val="35"/>
        </w:rPr>
        <w:t> </w:t>
      </w:r>
      <w:r>
        <w:rPr/>
        <w:t>or</w:t>
      </w:r>
      <w:r>
        <w:rPr>
          <w:spacing w:val="50"/>
        </w:rPr>
        <w:t> </w:t>
      </w:r>
      <w:r>
        <w:rPr/>
        <w:t>mechanical</w:t>
      </w:r>
      <w:r>
        <w:rPr>
          <w:spacing w:val="45"/>
        </w:rPr>
        <w:t> </w:t>
      </w:r>
      <w:r>
        <w:rPr/>
        <w:t>strength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tablets</w:t>
      </w:r>
      <w:r>
        <w:rPr>
          <w:spacing w:val="42"/>
        </w:rPr>
        <w:t> </w:t>
      </w:r>
      <w:r>
        <w:rPr/>
        <w:t>could</w:t>
      </w:r>
      <w:r>
        <w:rPr>
          <w:spacing w:val="53"/>
        </w:rPr>
        <w:t> </w:t>
      </w:r>
      <w:r>
        <w:rPr/>
        <w:t>be</w:t>
      </w:r>
      <w:r>
        <w:rPr>
          <w:spacing w:val="43"/>
        </w:rPr>
        <w:t> </w:t>
      </w:r>
      <w:r>
        <w:rPr/>
        <w:t>evaluated</w:t>
      </w:r>
      <w:r>
        <w:rPr>
          <w:spacing w:val="44"/>
        </w:rPr>
        <w:t> </w:t>
      </w:r>
      <w:r>
        <w:rPr/>
        <w:t>using</w:t>
      </w:r>
      <w:r>
        <w:rPr>
          <w:spacing w:val="49"/>
        </w:rPr>
        <w:t> </w:t>
      </w:r>
      <w:r>
        <w:rPr/>
        <w:t>mean</w:t>
      </w:r>
      <w:r>
        <w:rPr>
          <w:spacing w:val="-57"/>
        </w:rPr>
        <w:t> </w:t>
      </w:r>
      <w:r>
        <w:rPr/>
        <w:t>crushing</w:t>
      </w:r>
      <w:r>
        <w:rPr>
          <w:spacing w:val="27"/>
        </w:rPr>
        <w:t> </w:t>
      </w:r>
      <w:r>
        <w:rPr/>
        <w:t>strength</w:t>
      </w:r>
      <w:r>
        <w:rPr>
          <w:spacing w:val="17"/>
        </w:rPr>
        <w:t> </w:t>
      </w:r>
      <w:r>
        <w:rPr/>
        <w:t>or</w:t>
      </w:r>
      <w:r>
        <w:rPr>
          <w:spacing w:val="19"/>
        </w:rPr>
        <w:t> </w:t>
      </w:r>
      <w:r>
        <w:rPr/>
        <w:t>tensile</w:t>
      </w:r>
      <w:r>
        <w:rPr>
          <w:spacing w:val="26"/>
        </w:rPr>
        <w:t> </w:t>
      </w:r>
      <w:r>
        <w:rPr/>
        <w:t>strength.</w:t>
      </w:r>
      <w:r>
        <w:rPr>
          <w:spacing w:val="24"/>
        </w:rPr>
        <w:t> </w:t>
      </w:r>
      <w:r>
        <w:rPr/>
        <w:t>Tablets</w:t>
      </w:r>
      <w:r>
        <w:rPr>
          <w:spacing w:val="21"/>
        </w:rPr>
        <w:t> </w:t>
      </w:r>
      <w:r>
        <w:rPr/>
        <w:t>are</w:t>
      </w:r>
      <w:r>
        <w:rPr>
          <w:spacing w:val="26"/>
        </w:rPr>
        <w:t> </w:t>
      </w:r>
      <w:r>
        <w:rPr/>
        <w:t>held</w:t>
      </w:r>
      <w:r>
        <w:rPr>
          <w:spacing w:val="22"/>
        </w:rPr>
        <w:t> </w:t>
      </w:r>
      <w:r>
        <w:rPr/>
        <w:t>together</w:t>
      </w:r>
      <w:r>
        <w:rPr>
          <w:spacing w:val="23"/>
        </w:rPr>
        <w:t> </w:t>
      </w:r>
      <w:r>
        <w:rPr/>
        <w:t>by</w:t>
      </w:r>
      <w:r>
        <w:rPr>
          <w:spacing w:val="22"/>
        </w:rPr>
        <w:t> </w:t>
      </w:r>
      <w:r>
        <w:rPr/>
        <w:t>binding</w:t>
      </w:r>
      <w:r>
        <w:rPr>
          <w:spacing w:val="27"/>
        </w:rPr>
        <w:t> </w:t>
      </w:r>
      <w:r>
        <w:rPr/>
        <w:t>agents</w:t>
      </w:r>
      <w:r>
        <w:rPr>
          <w:spacing w:val="21"/>
        </w:rPr>
        <w:t> </w:t>
      </w:r>
      <w:r>
        <w:rPr/>
        <w:t>that</w:t>
      </w:r>
      <w:r>
        <w:rPr>
          <w:spacing w:val="27"/>
        </w:rPr>
        <w:t> </w:t>
      </w:r>
      <w:r>
        <w:rPr/>
        <w:t>act</w:t>
      </w:r>
    </w:p>
    <w:p>
      <w:pPr>
        <w:spacing w:after="0" w:line="480" w:lineRule="auto"/>
        <w:sectPr>
          <w:pgSz w:w="12240" w:h="15840"/>
          <w:pgMar w:header="0" w:footer="668" w:top="1300" w:bottom="940" w:left="880" w:right="680"/>
        </w:sectPr>
      </w:pPr>
    </w:p>
    <w:p>
      <w:pPr>
        <w:pStyle w:val="BodyText"/>
        <w:spacing w:line="480" w:lineRule="auto" w:before="63"/>
        <w:ind w:left="1145" w:right="726"/>
        <w:jc w:val="both"/>
      </w:pPr>
      <w:r>
        <w:rPr/>
        <w:t>through forces such as Van Der Waal forces, electrostatic forces of attraction, frictional and</w:t>
      </w:r>
      <w:r>
        <w:rPr>
          <w:spacing w:val="-57"/>
        </w:rPr>
        <w:t> </w:t>
      </w:r>
      <w:r>
        <w:rPr/>
        <w:t>mechanical forces, and forces due to the formation of solid bonds (Musa </w:t>
      </w:r>
      <w:r>
        <w:rPr>
          <w:i/>
        </w:rPr>
        <w:t>et al, </w:t>
      </w:r>
      <w:r>
        <w:rPr/>
        <w:t>2010).</w:t>
      </w:r>
      <w:r>
        <w:rPr>
          <w:spacing w:val="1"/>
        </w:rPr>
        <w:t> </w:t>
      </w:r>
      <w:r>
        <w:rPr/>
        <w:t>Generally, the crushing strength increased as the binder concentration increased in all the</w:t>
      </w:r>
      <w:r>
        <w:rPr>
          <w:spacing w:val="1"/>
        </w:rPr>
        <w:t> </w:t>
      </w:r>
      <w:r>
        <w:rPr/>
        <w:t>materials under investigation while it decreased as the disintegrant concentration increased.</w:t>
      </w:r>
      <w:r>
        <w:rPr>
          <w:spacing w:val="-57"/>
        </w:rPr>
        <w:t> </w:t>
      </w:r>
      <w:r>
        <w:rPr/>
        <w:t>The increase in crushing strength with increase in binder concentration might be as a result</w:t>
      </w:r>
      <w:r>
        <w:rPr>
          <w:spacing w:val="1"/>
        </w:rPr>
        <w:t> </w:t>
      </w:r>
      <w:r>
        <w:rPr/>
        <w:t>of increased bonds formed within the tablets. The opposite occurred with increased in</w:t>
      </w:r>
      <w:r>
        <w:rPr>
          <w:spacing w:val="1"/>
        </w:rPr>
        <w:t> </w:t>
      </w:r>
      <w:r>
        <w:rPr/>
        <w:t>disintegrant concentration.The action of the disintegrant is to break the bonds that hold the</w:t>
      </w:r>
      <w:r>
        <w:rPr>
          <w:spacing w:val="1"/>
        </w:rPr>
        <w:t> </w:t>
      </w:r>
      <w:r>
        <w:rPr/>
        <w:t>tablets together to facilitate absorption. GLT and PGSA gave the highest crushing strength</w:t>
      </w:r>
      <w:r>
        <w:rPr>
          <w:spacing w:val="1"/>
        </w:rPr>
        <w:t> </w:t>
      </w:r>
      <w:r>
        <w:rPr/>
        <w:t>indicating that they are better binders when evaluated as binder while PGSW had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disintegrant,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disintegrant . Maize starch proved to be a better disintegrant as can be observed from its</w:t>
      </w:r>
      <w:r>
        <w:rPr>
          <w:spacing w:val="1"/>
        </w:rPr>
        <w:t> </w:t>
      </w:r>
      <w:r>
        <w:rPr/>
        <w:t>lower</w:t>
      </w:r>
      <w:r>
        <w:rPr>
          <w:spacing w:val="2"/>
        </w:rPr>
        <w:t> </w:t>
      </w:r>
      <w:r>
        <w:rPr/>
        <w:t>crushing</w:t>
      </w:r>
      <w:r>
        <w:rPr>
          <w:spacing w:val="2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(Table 4.6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4.7).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5"/>
        </w:numPr>
        <w:tabs>
          <w:tab w:pos="1828" w:val="left" w:leader="none"/>
        </w:tabs>
        <w:spacing w:line="475" w:lineRule="auto" w:before="1" w:after="0"/>
        <w:ind w:left="1827" w:right="736" w:hanging="720"/>
        <w:jc w:val="both"/>
      </w:pPr>
      <w:r>
        <w:rPr/>
        <w:t>Effect of Binder and Disintegrant Type and Concentration on the Friability of</w:t>
      </w:r>
      <w:r>
        <w:rPr>
          <w:spacing w:val="1"/>
        </w:rPr>
        <w:t> </w:t>
      </w:r>
      <w:r>
        <w:rPr/>
        <w:t>Paracetamol</w:t>
      </w:r>
      <w:r>
        <w:rPr>
          <w:spacing w:val="-3"/>
        </w:rPr>
        <w:t> </w:t>
      </w:r>
      <w:r>
        <w:rPr/>
        <w:t>Tablets</w:t>
      </w:r>
    </w:p>
    <w:p>
      <w:pPr>
        <w:pStyle w:val="BodyText"/>
        <w:spacing w:line="480" w:lineRule="auto" w:before="1"/>
        <w:ind w:left="1145" w:right="729" w:firstLine="734"/>
        <w:jc w:val="both"/>
      </w:pPr>
      <w:r>
        <w:rPr/>
        <w:t>The results of the effects of binder and disintegrant type and concentration on</w:t>
      </w:r>
      <w:r>
        <w:rPr>
          <w:spacing w:val="1"/>
        </w:rPr>
        <w:t> </w:t>
      </w:r>
      <w:r>
        <w:rPr/>
        <w:t>friability of paracetamol tablets is given in Tables 4.6 and 4.7. Generally, as the binder</w:t>
      </w:r>
      <w:r>
        <w:rPr>
          <w:spacing w:val="1"/>
        </w:rPr>
        <w:t> </w:t>
      </w:r>
      <w:r>
        <w:rPr/>
        <w:t>concentration increased, friability decreased. This could be as a result of formation of more</w:t>
      </w:r>
      <w:r>
        <w:rPr>
          <w:spacing w:val="-57"/>
        </w:rPr>
        <w:t> </w:t>
      </w:r>
      <w:r>
        <w:rPr/>
        <w:t>solid bonds. Noticeable decrease was observed in friability with increase in disintegrant</w:t>
      </w:r>
      <w:r>
        <w:rPr>
          <w:spacing w:val="1"/>
        </w:rPr>
        <w:t> </w:t>
      </w:r>
      <w:r>
        <w:rPr/>
        <w:t>concentration but for SRS/NS, there was an increase in friability at 12.5%w/w disintegrant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concentration . This could be attributed to the fact that some of the starch disintegrant was</w:t>
      </w:r>
      <w:r>
        <w:rPr>
          <w:spacing w:val="1"/>
        </w:rPr>
        <w:t> </w:t>
      </w:r>
      <w:r>
        <w:rPr/>
        <w:t>wetted</w:t>
      </w:r>
      <w:r>
        <w:rPr>
          <w:spacing w:val="1"/>
        </w:rPr>
        <w:t> </w:t>
      </w:r>
      <w:r>
        <w:rPr/>
        <w:t>thereby giving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abrasion.</w:t>
      </w:r>
      <w:r>
        <w:rPr>
          <w:spacing w:val="23"/>
        </w:rPr>
        <w:t> </w:t>
      </w:r>
      <w:r>
        <w:rPr/>
        <w:t>However,</w:t>
      </w:r>
      <w:r>
        <w:rPr>
          <w:spacing w:val="28"/>
        </w:rPr>
        <w:t> </w:t>
      </w:r>
      <w:r>
        <w:rPr/>
        <w:t>for</w:t>
      </w:r>
      <w:r>
        <w:rPr>
          <w:spacing w:val="21"/>
        </w:rPr>
        <w:t> </w:t>
      </w:r>
      <w:r>
        <w:rPr/>
        <w:t>NS,</w:t>
      </w:r>
      <w:r>
        <w:rPr>
          <w:spacing w:val="23"/>
        </w:rPr>
        <w:t> </w:t>
      </w:r>
      <w:r>
        <w:rPr/>
        <w:t>decrease</w:t>
      </w:r>
      <w:r>
        <w:rPr>
          <w:spacing w:val="25"/>
        </w:rPr>
        <w:t> </w:t>
      </w:r>
      <w:r>
        <w:rPr/>
        <w:t>in</w:t>
      </w:r>
      <w:r>
        <w:rPr>
          <w:spacing w:val="20"/>
        </w:rPr>
        <w:t> </w:t>
      </w:r>
      <w:r>
        <w:rPr/>
        <w:t>friability</w:t>
      </w:r>
      <w:r>
        <w:rPr>
          <w:spacing w:val="21"/>
        </w:rPr>
        <w:t> </w:t>
      </w:r>
      <w:r>
        <w:rPr/>
        <w:t>was</w:t>
      </w:r>
      <w:r>
        <w:rPr>
          <w:spacing w:val="24"/>
        </w:rPr>
        <w:t> </w:t>
      </w:r>
      <w:r>
        <w:rPr/>
        <w:t>noted</w:t>
      </w:r>
      <w:r>
        <w:rPr>
          <w:spacing w:val="21"/>
        </w:rPr>
        <w:t> </w:t>
      </w:r>
      <w:r>
        <w:rPr/>
        <w:t>as</w:t>
      </w:r>
      <w:r>
        <w:rPr>
          <w:spacing w:val="19"/>
        </w:rPr>
        <w:t> </w:t>
      </w:r>
      <w:r>
        <w:rPr/>
        <w:t>disintegrant</w:t>
      </w:r>
      <w:r>
        <w:rPr>
          <w:spacing w:val="25"/>
        </w:rPr>
        <w:t> </w:t>
      </w:r>
      <w:r>
        <w:rPr/>
        <w:t>concentration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480" w:lineRule="auto" w:before="63"/>
        <w:ind w:left="1145" w:right="729"/>
        <w:jc w:val="both"/>
      </w:pPr>
      <w:r>
        <w:rPr/>
        <w:t>increased to 12.5 %w/w. Friability should not be more than 1 %.Only the NS at 2.5 %w/w</w:t>
      </w:r>
      <w:r>
        <w:rPr>
          <w:spacing w:val="1"/>
        </w:rPr>
        <w:t> </w:t>
      </w:r>
      <w:r>
        <w:rPr/>
        <w:t>and 12.5 %w/w failed the test. GLT gave the lowest value of friability when binding</w:t>
      </w:r>
      <w:r>
        <w:rPr>
          <w:spacing w:val="1"/>
        </w:rPr>
        <w:t> </w:t>
      </w:r>
      <w:r>
        <w:rPr/>
        <w:t>property was evaluated while PGSA gave the lowest value of friability when disintegrant</w:t>
      </w:r>
      <w:r>
        <w:rPr>
          <w:spacing w:val="1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was evaluated.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2"/>
          <w:numId w:val="35"/>
        </w:numPr>
        <w:tabs>
          <w:tab w:pos="1828" w:val="left" w:leader="none"/>
        </w:tabs>
        <w:spacing w:line="475" w:lineRule="auto" w:before="0" w:after="0"/>
        <w:ind w:left="1827" w:right="728" w:hanging="72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</w:t>
      </w:r>
      <w:r>
        <w:rPr>
          <w:spacing w:val="2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spacing w:line="480" w:lineRule="auto" w:before="2"/>
        <w:ind w:left="1145" w:right="730" w:firstLine="734"/>
        <w:jc w:val="both"/>
      </w:pPr>
      <w:r>
        <w:rPr/>
        <w:t>The British Pharmacopoeia, 2002 specifies that uncoated tablet should disintegrate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disintegrant resulting in development of swelling force, capillary action and annihilation of</w:t>
      </w:r>
      <w:r>
        <w:rPr>
          <w:spacing w:val="1"/>
        </w:rPr>
        <w:t> </w:t>
      </w:r>
      <w:r>
        <w:rPr/>
        <w:t>intermolecular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repulsive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(Ngwuluka </w:t>
      </w:r>
      <w:r>
        <w:rPr>
          <w:i/>
        </w:rPr>
        <w:t>et al</w:t>
      </w:r>
      <w:r>
        <w:rPr/>
        <w:t>, 2010). Disintegration time increased as binder concentration increased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zero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12.5</w:t>
      </w:r>
      <w:r>
        <w:rPr>
          <w:spacing w:val="1"/>
        </w:rPr>
        <w:t> </w:t>
      </w:r>
      <w:r>
        <w:rPr/>
        <w:t>%w/w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PGSW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12.5</w:t>
      </w:r>
      <w:r>
        <w:rPr>
          <w:spacing w:val="1"/>
        </w:rPr>
        <w:t> </w:t>
      </w:r>
      <w:r>
        <w:rPr/>
        <w:t>%w/w</w:t>
      </w:r>
      <w:r>
        <w:rPr>
          <w:spacing w:val="60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 (Table 4.6). This could be explained by possibility of PGSW bonds getting</w:t>
      </w:r>
      <w:r>
        <w:rPr>
          <w:spacing w:val="1"/>
        </w:rPr>
        <w:t> </w:t>
      </w:r>
      <w:r>
        <w:rPr/>
        <w:t>saturated at 10 %w/w and stopped binding. It then started acting as a disintegrant through</w:t>
      </w:r>
      <w:r>
        <w:rPr>
          <w:spacing w:val="1"/>
        </w:rPr>
        <w:t> </w:t>
      </w:r>
      <w:r>
        <w:rPr/>
        <w:t>swelling resulting in development of swelling force and arrest of intermolecular forces</w:t>
      </w:r>
      <w:r>
        <w:rPr>
          <w:spacing w:val="1"/>
        </w:rPr>
        <w:t> </w:t>
      </w:r>
      <w:r>
        <w:rPr/>
        <w:t>leading to repulsion between particles and finally disintegration (Ngwuluka </w:t>
      </w:r>
      <w:r>
        <w:rPr>
          <w:i/>
        </w:rPr>
        <w:t>et al, </w:t>
      </w:r>
      <w:r>
        <w:rPr/>
        <w:t>2010).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disintegrants,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disintegrant concentration up to 10 %w/w and then an increase at 12.5 %w/w. PGSA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pass the</w:t>
      </w:r>
      <w:r>
        <w:rPr>
          <w:spacing w:val="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test.</w:t>
      </w:r>
    </w:p>
    <w:p>
      <w:pPr>
        <w:pStyle w:val="BodyText"/>
        <w:spacing w:line="480" w:lineRule="auto" w:before="197"/>
        <w:ind w:left="1145" w:right="729" w:firstLine="734"/>
        <w:jc w:val="both"/>
      </w:pPr>
      <w:r>
        <w:rPr/>
        <w:t>As shown in Table 4.7, as the disintegrant concentration increased from 2.5 %w/w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12.5</w:t>
      </w:r>
      <w:r>
        <w:rPr>
          <w:spacing w:val="1"/>
        </w:rPr>
        <w:t> </w:t>
      </w:r>
      <w:r>
        <w:rPr/>
        <w:t>%w/w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decreased.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MZS</w:t>
      </w:r>
      <w:r>
        <w:rPr>
          <w:spacing w:val="1"/>
        </w:rPr>
        <w:t> </w:t>
      </w:r>
      <w:r>
        <w:rPr/>
        <w:t>passed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7.5%w/w, while at 10% w/w and 12.5 %w/w disintegrant concentration all the materials</w:t>
      </w:r>
      <w:r>
        <w:rPr>
          <w:spacing w:val="1"/>
        </w:rPr>
        <w:t> </w:t>
      </w:r>
      <w:r>
        <w:rPr/>
        <w:t>passed the</w:t>
      </w:r>
      <w:r>
        <w:rPr>
          <w:spacing w:val="-1"/>
        </w:rPr>
        <w:t> </w:t>
      </w:r>
      <w:r>
        <w:rPr/>
        <w:t>test except</w:t>
      </w:r>
      <w:r>
        <w:rPr>
          <w:spacing w:val="6"/>
        </w:rPr>
        <w:t> </w:t>
      </w:r>
      <w:r>
        <w:rPr/>
        <w:t>PGSA.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shows</w:t>
      </w:r>
      <w:r>
        <w:rPr>
          <w:spacing w:val="3"/>
        </w:rPr>
        <w:t> </w:t>
      </w:r>
      <w:r>
        <w:rPr/>
        <w:t>maize starch is</w:t>
      </w:r>
      <w:r>
        <w:rPr>
          <w:spacing w:val="-1"/>
        </w:rPr>
        <w:t> </w:t>
      </w:r>
      <w:r>
        <w:rPr/>
        <w:t>a better</w:t>
      </w:r>
      <w:r>
        <w:rPr>
          <w:spacing w:val="-3"/>
        </w:rPr>
        <w:t> </w:t>
      </w:r>
      <w:r>
        <w:rPr/>
        <w:t>disintegrant.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480" w:lineRule="auto" w:before="63"/>
        <w:ind w:left="1145" w:right="728" w:firstLine="734"/>
        <w:jc w:val="both"/>
      </w:pPr>
      <w:r>
        <w:rPr/>
        <w:t>At 10 %w/w binder concentration, NS produced good paracetamol tablet with good</w:t>
      </w:r>
      <w:r>
        <w:rPr>
          <w:spacing w:val="-57"/>
        </w:rPr>
        <w:t> </w:t>
      </w:r>
      <w:r>
        <w:rPr/>
        <w:t>crushing strength, friability and disintegration time. At 7.5 %w/w binder concentration</w:t>
      </w:r>
      <w:r>
        <w:rPr>
          <w:spacing w:val="1"/>
        </w:rPr>
        <w:t> </w:t>
      </w:r>
      <w:r>
        <w:rPr/>
        <w:t>PGSW and PGSA produced good tablets while GLT also made fairly good tablets at the</w:t>
      </w:r>
      <w:r>
        <w:rPr>
          <w:spacing w:val="1"/>
        </w:rPr>
        <w:t> </w:t>
      </w:r>
      <w:r>
        <w:rPr/>
        <w:t>same binder</w:t>
      </w:r>
      <w:r>
        <w:rPr>
          <w:spacing w:val="4"/>
        </w:rPr>
        <w:t> </w:t>
      </w:r>
      <w:r>
        <w:rPr/>
        <w:t>concentration.</w:t>
      </w:r>
    </w:p>
    <w:p>
      <w:pPr>
        <w:pStyle w:val="BodyText"/>
        <w:spacing w:line="480" w:lineRule="auto" w:before="202"/>
        <w:ind w:left="1145" w:right="728" w:firstLine="734"/>
        <w:jc w:val="both"/>
      </w:pPr>
      <w:r>
        <w:rPr/>
        <w:t>Also,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%w/w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PGSW,</w:t>
      </w:r>
      <w:r>
        <w:rPr>
          <w:spacing w:val="1"/>
        </w:rPr>
        <w:t> </w:t>
      </w:r>
      <w:r>
        <w:rPr/>
        <w:t>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MZS</w:t>
      </w:r>
      <w:r>
        <w:rPr>
          <w:spacing w:val="1"/>
        </w:rPr>
        <w:t> </w:t>
      </w:r>
      <w:r>
        <w:rPr/>
        <w:t>had good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PGSA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disintegrant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all</w:t>
      </w:r>
      <w:r>
        <w:rPr>
          <w:spacing w:val="2"/>
        </w:rPr>
        <w:t> </w:t>
      </w:r>
      <w:r>
        <w:rPr/>
        <w:t>its</w:t>
      </w:r>
      <w:r>
        <w:rPr>
          <w:spacing w:val="1"/>
        </w:rPr>
        <w:t> </w:t>
      </w:r>
      <w:r>
        <w:rPr/>
        <w:t>concentrations.</w:t>
      </w:r>
    </w:p>
    <w:p>
      <w:pPr>
        <w:pStyle w:val="BodyText"/>
        <w:spacing w:line="480" w:lineRule="auto" w:before="197"/>
        <w:ind w:left="1145" w:right="725" w:firstLine="734"/>
        <w:jc w:val="both"/>
      </w:pPr>
      <w:r>
        <w:rPr/>
        <w:t>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4.7,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(CSFR/DT)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(CS/FR) because it has been suggested to be a better index of measuring the quality of</w:t>
      </w:r>
      <w:r>
        <w:rPr>
          <w:spacing w:val="1"/>
        </w:rPr>
        <w:t> </w:t>
      </w:r>
      <w:r>
        <w:rPr/>
        <w:t>tablets. In addition to measuring the tablet strength (crushing) and weakness (friability), it</w:t>
      </w:r>
      <w:r>
        <w:rPr>
          <w:spacing w:val="1"/>
        </w:rPr>
        <w:t> </w:t>
      </w:r>
      <w:r>
        <w:rPr/>
        <w:t>simultaneously evaluates all negative effects of these parameters on the disintegration time.</w:t>
      </w:r>
      <w:r>
        <w:rPr>
          <w:spacing w:val="-57"/>
        </w:rPr>
        <w:t> </w:t>
      </w:r>
      <w:r>
        <w:rPr/>
        <w:t>(Ogaji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Okafor</w:t>
      </w:r>
      <w:r>
        <w:rPr>
          <w:spacing w:val="1"/>
        </w:rPr>
        <w:t> </w:t>
      </w:r>
      <w:r>
        <w:rPr/>
        <w:t>2009)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3"/>
        </w:rPr>
        <w:t> </w:t>
      </w:r>
      <w:r>
        <w:rPr/>
        <w:t>tablets.</w:t>
      </w:r>
      <w:r>
        <w:rPr>
          <w:spacing w:val="16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16"/>
        </w:rPr>
        <w:t> </w:t>
      </w:r>
      <w:r>
        <w:rPr/>
        <w:t>value</w:t>
      </w:r>
      <w:r>
        <w:rPr>
          <w:spacing w:val="12"/>
        </w:rPr>
        <w:t> </w:t>
      </w:r>
      <w:r>
        <w:rPr/>
        <w:t>reduced,</w:t>
      </w:r>
      <w:r>
        <w:rPr>
          <w:spacing w:val="15"/>
        </w:rPr>
        <w:t> </w:t>
      </w:r>
      <w:r>
        <w:rPr/>
        <w:t>hardness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disintegration</w:t>
      </w:r>
      <w:r>
        <w:rPr>
          <w:spacing w:val="9"/>
        </w:rPr>
        <w:t> </w:t>
      </w:r>
      <w:r>
        <w:rPr/>
        <w:t>time</w:t>
      </w:r>
      <w:r>
        <w:rPr>
          <w:spacing w:val="16"/>
        </w:rPr>
        <w:t> </w:t>
      </w:r>
      <w:r>
        <w:rPr/>
        <w:t>increased.</w:t>
      </w:r>
      <w:r>
        <w:rPr>
          <w:spacing w:val="30"/>
        </w:rPr>
        <w:t> </w:t>
      </w:r>
      <w:r>
        <w:rPr/>
        <w:t>At</w:t>
      </w:r>
    </w:p>
    <w:p>
      <w:pPr>
        <w:pStyle w:val="BodyText"/>
        <w:spacing w:line="480" w:lineRule="auto"/>
        <w:ind w:left="1145" w:right="728"/>
        <w:jc w:val="both"/>
      </w:pPr>
      <w:r>
        <w:rPr/>
        <w:t>7.5 %w/w binder concentration, NS had CSFR/DT of 11.15, while GLT had 0.34. PGSW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CSFR/DT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5.23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PGSA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3.54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paracetamol tablets were produced at these concentrations, being sufficiently hard enough</w:t>
      </w:r>
      <w:r>
        <w:rPr>
          <w:spacing w:val="1"/>
        </w:rPr>
        <w:t> </w:t>
      </w:r>
      <w:r>
        <w:rPr/>
        <w:t>to withstand pressure without</w:t>
      </w:r>
      <w:r>
        <w:rPr>
          <w:spacing w:val="5"/>
        </w:rPr>
        <w:t> </w:t>
      </w:r>
      <w:r>
        <w:rPr/>
        <w:t>sacrificing the</w:t>
      </w:r>
      <w:r>
        <w:rPr>
          <w:spacing w:val="-1"/>
        </w:rPr>
        <w:t> </w:t>
      </w:r>
      <w:r>
        <w:rPr/>
        <w:t>ability</w:t>
      </w:r>
      <w:r>
        <w:rPr>
          <w:spacing w:val="-9"/>
        </w:rPr>
        <w:t> </w:t>
      </w:r>
      <w:r>
        <w:rPr/>
        <w:t>to</w:t>
      </w:r>
      <w:r>
        <w:rPr>
          <w:spacing w:val="5"/>
        </w:rPr>
        <w:t> </w:t>
      </w:r>
      <w:r>
        <w:rPr/>
        <w:t>disintegrate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good</w:t>
      </w:r>
      <w:r>
        <w:rPr>
          <w:spacing w:val="-8"/>
        </w:rPr>
        <w:t> </w:t>
      </w:r>
      <w:r>
        <w:rPr/>
        <w:t>time.</w:t>
      </w:r>
    </w:p>
    <w:p>
      <w:pPr>
        <w:pStyle w:val="BodyText"/>
        <w:spacing w:line="480" w:lineRule="auto" w:before="202"/>
        <w:ind w:left="1145" w:right="731" w:firstLine="734"/>
        <w:jc w:val="both"/>
      </w:pPr>
      <w:r>
        <w:rPr/>
        <w:t>Table 4.7 also describes the effect of disintegrant on the mechanical strength and</w:t>
      </w:r>
      <w:r>
        <w:rPr>
          <w:spacing w:val="1"/>
        </w:rPr>
        <w:t> </w:t>
      </w:r>
      <w:r>
        <w:rPr/>
        <w:t>disintegration of the tablet when different materials were used at various concentrations as</w:t>
      </w:r>
      <w:r>
        <w:rPr>
          <w:spacing w:val="1"/>
        </w:rPr>
        <w:t> </w:t>
      </w:r>
      <w:r>
        <w:rPr/>
        <w:t>disintegrants.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CSFR/DT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</w:t>
      </w:r>
      <w:r>
        <w:rPr>
          <w:spacing w:val="29"/>
        </w:rPr>
        <w:t> </w:t>
      </w:r>
      <w:r>
        <w:rPr/>
        <w:t>(Ogaji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Okafor,</w:t>
      </w:r>
      <w:r>
        <w:rPr>
          <w:spacing w:val="36"/>
        </w:rPr>
        <w:t> </w:t>
      </w:r>
      <w:r>
        <w:rPr/>
        <w:t>2009).</w:t>
      </w:r>
      <w:r>
        <w:rPr>
          <w:spacing w:val="35"/>
        </w:rPr>
        <w:t> </w:t>
      </w:r>
      <w:r>
        <w:rPr/>
        <w:t>Generally,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CSFR/DT</w:t>
      </w:r>
      <w:r>
        <w:rPr>
          <w:spacing w:val="36"/>
        </w:rPr>
        <w:t> </w:t>
      </w:r>
      <w:r>
        <w:rPr/>
        <w:t>were</w:t>
      </w:r>
      <w:r>
        <w:rPr>
          <w:spacing w:val="38"/>
        </w:rPr>
        <w:t> </w:t>
      </w:r>
      <w:r>
        <w:rPr/>
        <w:t>very</w:t>
      </w:r>
      <w:r>
        <w:rPr>
          <w:spacing w:val="34"/>
        </w:rPr>
        <w:t> </w:t>
      </w:r>
      <w:r>
        <w:rPr/>
        <w:t>low,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480" w:lineRule="auto" w:before="63"/>
        <w:ind w:left="1145" w:right="728"/>
        <w:jc w:val="both"/>
      </w:pPr>
      <w:r>
        <w:rPr/>
        <w:t>indicating hard tablets.</w:t>
      </w:r>
      <w:r>
        <w:rPr>
          <w:spacing w:val="1"/>
        </w:rPr>
        <w:t> </w:t>
      </w:r>
      <w:r>
        <w:rPr/>
        <w:t>At 10 %w/w disintegrant concentration the CSFR/DT were; PGSW</w:t>
      </w:r>
      <w:r>
        <w:rPr>
          <w:spacing w:val="-57"/>
        </w:rPr>
        <w:t> </w:t>
      </w:r>
      <w:r>
        <w:rPr/>
        <w:t>(1.87); MZS (1.46) and NS (0.65). The tablets had good crushing strength, friability 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PGSA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(CSFR/DT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0.09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10%w/w) has longer disintegration time which indicates that the tablets were harder than</w:t>
      </w:r>
      <w:r>
        <w:rPr>
          <w:spacing w:val="1"/>
        </w:rPr>
        <w:t> </w:t>
      </w:r>
      <w:r>
        <w:rPr/>
        <w:t>the others.</w:t>
      </w:r>
    </w:p>
    <w:p>
      <w:pPr>
        <w:pStyle w:val="BodyText"/>
        <w:spacing w:before="202"/>
        <w:ind w:left="1880"/>
        <w:jc w:val="both"/>
      </w:pP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CSFR/DT</w:t>
      </w:r>
      <w:r>
        <w:rPr>
          <w:spacing w:val="1"/>
        </w:rPr>
        <w:t> </w:t>
      </w:r>
      <w:r>
        <w:rPr/>
        <w:t>are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agreement</w:t>
      </w:r>
      <w:r>
        <w:rPr>
          <w:spacing w:val="3"/>
        </w:rPr>
        <w:t> </w:t>
      </w:r>
      <w:r>
        <w:rPr/>
        <w:t>with</w:t>
      </w:r>
      <w:r>
        <w:rPr>
          <w:spacing w:val="-4"/>
        </w:rPr>
        <w:t> </w:t>
      </w:r>
      <w:r>
        <w:rPr/>
        <w:t>Ogaji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Okafor,</w:t>
      </w:r>
      <w:r>
        <w:rPr>
          <w:spacing w:val="-3"/>
        </w:rPr>
        <w:t> </w:t>
      </w:r>
      <w:r>
        <w:rPr/>
        <w:t>(2009).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5"/>
        </w:numPr>
        <w:tabs>
          <w:tab w:pos="1828" w:val="left" w:leader="none"/>
        </w:tabs>
        <w:spacing w:line="240" w:lineRule="auto" w:before="222" w:after="0"/>
        <w:ind w:left="1827" w:right="0" w:hanging="721"/>
        <w:jc w:val="both"/>
      </w:pPr>
      <w:r>
        <w:rPr/>
        <w:t>In-Vitro</w:t>
      </w:r>
      <w:r>
        <w:rPr>
          <w:spacing w:val="-3"/>
        </w:rPr>
        <w:t> </w:t>
      </w:r>
      <w:r>
        <w:rPr/>
        <w:t>Drug-Release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45" w:right="733" w:firstLine="734"/>
        <w:jc w:val="both"/>
      </w:pPr>
      <w:r>
        <w:rPr/>
        <w:t>The rate of dissolution determines the rate and extent of absorption and subsequent</w:t>
      </w:r>
      <w:r>
        <w:rPr>
          <w:spacing w:val="1"/>
        </w:rPr>
        <w:t> </w:t>
      </w:r>
      <w:r>
        <w:rPr/>
        <w:t>therapeutic outcome of a drug (Ngwuluka </w:t>
      </w:r>
      <w:r>
        <w:rPr>
          <w:i/>
        </w:rPr>
        <w:t>et al, </w:t>
      </w:r>
      <w:r>
        <w:rPr/>
        <w:t>2010). The rate of absorption of poorly</w:t>
      </w:r>
      <w:r>
        <w:rPr>
          <w:spacing w:val="1"/>
        </w:rPr>
        <w:t> </w:t>
      </w:r>
      <w:r>
        <w:rPr/>
        <w:t>soluble drugs is usually controlled by their dissolution rate in the gastrointestinal tract.</w:t>
      </w:r>
      <w:r>
        <w:rPr>
          <w:spacing w:val="1"/>
        </w:rPr>
        <w:t> </w:t>
      </w:r>
      <w:r>
        <w:rPr/>
        <w:t>Unless a drug substance is released after dissolution upon disintegration, absorption cannot</w:t>
      </w:r>
      <w:r>
        <w:rPr>
          <w:spacing w:val="-57"/>
        </w:rPr>
        <w:t> </w:t>
      </w:r>
      <w:r>
        <w:rPr/>
        <w:t>take place.</w:t>
      </w:r>
      <w:r>
        <w:rPr>
          <w:spacing w:val="4"/>
        </w:rPr>
        <w:t> </w:t>
      </w:r>
      <w:r>
        <w:rPr/>
        <w:t>(Ogaji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Okafor,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197"/>
        <w:ind w:left="1145" w:right="731" w:firstLine="734"/>
        <w:jc w:val="both"/>
      </w:pPr>
      <w:r>
        <w:rPr/>
        <w:t>The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7.5</w:t>
      </w:r>
      <w:r>
        <w:rPr>
          <w:spacing w:val="1"/>
        </w:rPr>
        <w:t> </w:t>
      </w:r>
      <w:r>
        <w:rPr/>
        <w:t>%w/w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concentrations and 10 %w/w disintegrant concentrations are displayed on Table A5.1 –</w:t>
      </w:r>
      <w:r>
        <w:rPr>
          <w:spacing w:val="1"/>
        </w:rPr>
        <w:t> </w:t>
      </w:r>
      <w:r>
        <w:rPr/>
        <w:t>A5.8 and Figs 4.8 - 4.9 The dissolution efficiency (D.E) i.e. percentage of drug released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12.56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22.38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formulated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paracetamol</w:t>
      </w:r>
      <w:r>
        <w:rPr>
          <w:spacing w:val="-12"/>
        </w:rPr>
        <w:t> </w:t>
      </w:r>
      <w:r>
        <w:rPr/>
        <w:t>while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ranged</w:t>
      </w:r>
      <w:r>
        <w:rPr>
          <w:spacing w:val="2"/>
        </w:rPr>
        <w:t> </w:t>
      </w:r>
      <w:r>
        <w:rPr/>
        <w:t>from</w:t>
      </w:r>
      <w:r>
        <w:rPr>
          <w:spacing w:val="-12"/>
        </w:rPr>
        <w:t> </w:t>
      </w:r>
      <w:r>
        <w:rPr/>
        <w:t>9.88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25.69</w:t>
      </w:r>
      <w:r>
        <w:rPr>
          <w:spacing w:val="-5"/>
        </w:rPr>
        <w:t> </w:t>
      </w:r>
      <w:r>
        <w:rPr/>
        <w:t>%</w:t>
      </w:r>
      <w:r>
        <w:rPr>
          <w:spacing w:val="-9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disintegrant</w:t>
      </w:r>
      <w:r>
        <w:rPr>
          <w:spacing w:val="2"/>
        </w:rPr>
        <w:t> </w:t>
      </w:r>
      <w:r>
        <w:rPr/>
        <w:t>concentrations.</w:t>
      </w:r>
    </w:p>
    <w:p>
      <w:pPr>
        <w:pStyle w:val="BodyText"/>
        <w:spacing w:line="480" w:lineRule="auto" w:before="202"/>
        <w:ind w:left="1145" w:right="728" w:firstLine="734"/>
        <w:jc w:val="both"/>
      </w:pPr>
      <w:r>
        <w:rPr/>
        <w:t>Paracetamol tablets formulated with 7.5 %w/w binder concentration and 10 %w/w</w:t>
      </w:r>
      <w:r>
        <w:rPr>
          <w:spacing w:val="1"/>
        </w:rPr>
        <w:t> </w:t>
      </w:r>
      <w:r>
        <w:rPr/>
        <w:t>disintegrant</w:t>
      </w:r>
      <w:r>
        <w:rPr>
          <w:spacing w:val="60"/>
        </w:rPr>
        <w:t> </w:t>
      </w:r>
      <w:r>
        <w:rPr/>
        <w:t>concentration could not</w:t>
      </w:r>
      <w:r>
        <w:rPr>
          <w:spacing w:val="60"/>
        </w:rPr>
        <w:t> </w:t>
      </w:r>
      <w:r>
        <w:rPr/>
        <w:t>release even 50</w:t>
      </w:r>
      <w:r>
        <w:rPr>
          <w:spacing w:val="60"/>
        </w:rPr>
        <w:t> </w:t>
      </w:r>
      <w:r>
        <w:rPr/>
        <w:t>%</w:t>
      </w:r>
      <w:r>
        <w:rPr>
          <w:spacing w:val="60"/>
        </w:rPr>
        <w:t> </w:t>
      </w:r>
      <w:r>
        <w:rPr/>
        <w:t>of the active</w:t>
      </w:r>
      <w:r>
        <w:rPr>
          <w:spacing w:val="60"/>
        </w:rPr>
        <w:t> </w:t>
      </w:r>
      <w:r>
        <w:rPr/>
        <w:t>ingredient</w:t>
      </w:r>
      <w:r>
        <w:rPr>
          <w:spacing w:val="60"/>
        </w:rPr>
        <w:t> </w:t>
      </w:r>
      <w:r>
        <w:rPr/>
        <w:t>within</w:t>
      </w:r>
      <w:r>
        <w:rPr>
          <w:spacing w:val="1"/>
        </w:rPr>
        <w:t> </w:t>
      </w:r>
      <w:r>
        <w:rPr/>
        <w:t>30 minutes. A lot of reasons could be attributed to why 7.5 %w/w binder concentration of</w:t>
      </w:r>
      <w:r>
        <w:rPr>
          <w:spacing w:val="1"/>
        </w:rPr>
        <w:t> </w:t>
      </w:r>
      <w:r>
        <w:rPr/>
        <w:t>GLT, SRS, PGSW and PGSA; and 10%w/w disintegrant concentration of MZS, SRS,</w:t>
      </w:r>
      <w:r>
        <w:rPr>
          <w:spacing w:val="1"/>
        </w:rPr>
        <w:t> </w:t>
      </w:r>
      <w:r>
        <w:rPr/>
        <w:t>PGSW</w:t>
      </w:r>
      <w:r>
        <w:rPr>
          <w:spacing w:val="33"/>
        </w:rPr>
        <w:t> </w:t>
      </w:r>
      <w:r>
        <w:rPr/>
        <w:t>and</w:t>
      </w:r>
      <w:r>
        <w:rPr>
          <w:spacing w:val="39"/>
        </w:rPr>
        <w:t> </w:t>
      </w:r>
      <w:r>
        <w:rPr/>
        <w:t>PGSA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paracetamol</w:t>
      </w:r>
      <w:r>
        <w:rPr>
          <w:spacing w:val="35"/>
        </w:rPr>
        <w:t> </w:t>
      </w:r>
      <w:r>
        <w:rPr/>
        <w:t>formulation</w:t>
      </w:r>
      <w:r>
        <w:rPr>
          <w:spacing w:val="34"/>
        </w:rPr>
        <w:t> </w:t>
      </w:r>
      <w:r>
        <w:rPr/>
        <w:t>gave</w:t>
      </w:r>
      <w:r>
        <w:rPr>
          <w:spacing w:val="38"/>
        </w:rPr>
        <w:t> </w:t>
      </w:r>
      <w:r>
        <w:rPr/>
        <w:t>poor</w:t>
      </w:r>
      <w:r>
        <w:rPr>
          <w:spacing w:val="41"/>
        </w:rPr>
        <w:t> </w:t>
      </w:r>
      <w:r>
        <w:rPr/>
        <w:t>disintegration</w:t>
      </w:r>
      <w:r>
        <w:rPr>
          <w:spacing w:val="34"/>
        </w:rPr>
        <w:t> </w:t>
      </w:r>
      <w:r>
        <w:rPr/>
        <w:t>and</w:t>
      </w:r>
      <w:r>
        <w:rPr>
          <w:spacing w:val="39"/>
        </w:rPr>
        <w:t> </w:t>
      </w:r>
      <w:r>
        <w:rPr/>
        <w:t>active</w:t>
      </w:r>
      <w:r>
        <w:rPr>
          <w:spacing w:val="38"/>
        </w:rPr>
        <w:t> </w:t>
      </w:r>
      <w:r>
        <w:rPr/>
        <w:t>drug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before="63"/>
        <w:ind w:left="1145"/>
      </w:pPr>
      <w:r>
        <w:rPr/>
        <w:t>release.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145" w:right="734" w:firstLine="739"/>
        <w:jc w:val="both"/>
      </w:pPr>
      <w:r>
        <w:rPr/>
        <w:t>Rahman </w:t>
      </w:r>
      <w:r>
        <w:rPr>
          <w:i/>
        </w:rPr>
        <w:t>et al</w:t>
      </w:r>
      <w:r>
        <w:rPr/>
        <w:t>, (2008), in their study showed that when fully pregelatinised starches</w:t>
      </w:r>
      <w:r>
        <w:rPr>
          <w:spacing w:val="1"/>
        </w:rPr>
        <w:t> </w:t>
      </w:r>
      <w:r>
        <w:rPr/>
        <w:t>are used as binders in wet</w:t>
      </w:r>
      <w:r>
        <w:rPr>
          <w:spacing w:val="1"/>
        </w:rPr>
        <w:t> </w:t>
      </w:r>
      <w:r>
        <w:rPr/>
        <w:t>granulation formulation,</w:t>
      </w:r>
      <w:r>
        <w:rPr>
          <w:spacing w:val="60"/>
        </w:rPr>
        <w:t> </w:t>
      </w:r>
      <w:r>
        <w:rPr/>
        <w:t>much of the disintegration properties</w:t>
      </w:r>
      <w:r>
        <w:rPr>
          <w:spacing w:val="1"/>
        </w:rPr>
        <w:t> </w:t>
      </w:r>
      <w:r>
        <w:rPr/>
        <w:t>are lost, due to gelatinization. Also, slower drug release from tablets with pregelatinised</w:t>
      </w:r>
      <w:r>
        <w:rPr>
          <w:spacing w:val="1"/>
        </w:rPr>
        <w:t> </w:t>
      </w:r>
      <w:r>
        <w:rPr/>
        <w:t>starch may be due to slower penetration of fluid due to the formation of intermolecular</w:t>
      </w:r>
      <w:r>
        <w:rPr>
          <w:spacing w:val="1"/>
        </w:rPr>
        <w:t> </w:t>
      </w:r>
      <w:r>
        <w:rPr/>
        <w:t>hydrogen bonds in the highly branched amylopectin; and the fact that</w:t>
      </w:r>
      <w:r>
        <w:rPr>
          <w:spacing w:val="1"/>
        </w:rPr>
        <w:t> </w:t>
      </w:r>
      <w:r>
        <w:rPr/>
        <w:t>low amount of</w:t>
      </w:r>
      <w:r>
        <w:rPr>
          <w:spacing w:val="1"/>
        </w:rPr>
        <w:t> </w:t>
      </w:r>
      <w:r>
        <w:rPr/>
        <w:t>amylose (25% and lower), as found in pregelatinised starches, produces a very strong tablet</w:t>
      </w:r>
      <w:r>
        <w:rPr>
          <w:spacing w:val="-57"/>
        </w:rPr>
        <w:t> </w:t>
      </w:r>
      <w:r>
        <w:rPr/>
        <w:t>due to strong gel layer (Levina and Sihaboomi, 2004). Alebiowu and Itiola, (2003) also</w:t>
      </w:r>
      <w:r>
        <w:rPr>
          <w:spacing w:val="1"/>
        </w:rPr>
        <w:t> </w:t>
      </w:r>
      <w:r>
        <w:rPr/>
        <w:t>found out that increase in relative density such as found in pregelatinised starches leads to</w:t>
      </w:r>
      <w:r>
        <w:rPr>
          <w:spacing w:val="1"/>
        </w:rPr>
        <w:t> </w:t>
      </w:r>
      <w:r>
        <w:rPr/>
        <w:t>reduction in disintegration time. The results also confirm previous findings of Khan and</w:t>
      </w:r>
      <w:r>
        <w:rPr>
          <w:spacing w:val="1"/>
        </w:rPr>
        <w:t> </w:t>
      </w:r>
      <w:r>
        <w:rPr/>
        <w:t>Rhodes (1972, 1979). They have shown that efficiency of a swelling type disintegrant such</w:t>
      </w:r>
      <w:r>
        <w:rPr>
          <w:spacing w:val="1"/>
        </w:rPr>
        <w:t> </w:t>
      </w:r>
      <w:r>
        <w:rPr/>
        <w:t>as PGSA and PGSW was impaired in insoluble tablet systems compacted at low pressure</w:t>
      </w:r>
      <w:r>
        <w:rPr>
          <w:spacing w:val="1"/>
        </w:rPr>
        <w:t> </w:t>
      </w:r>
      <w:r>
        <w:rPr/>
        <w:t>due to</w:t>
      </w:r>
      <w:r>
        <w:rPr>
          <w:spacing w:val="-3"/>
        </w:rPr>
        <w:t> </w:t>
      </w:r>
      <w:r>
        <w:rPr/>
        <w:t>their</w:t>
      </w:r>
      <w:r>
        <w:rPr>
          <w:spacing w:val="3"/>
        </w:rPr>
        <w:t> </w:t>
      </w:r>
      <w:r>
        <w:rPr/>
        <w:t>higher</w:t>
      </w:r>
      <w:r>
        <w:rPr>
          <w:spacing w:val="3"/>
        </w:rPr>
        <w:t> </w:t>
      </w:r>
      <w:r>
        <w:rPr/>
        <w:t>porosity.</w:t>
      </w:r>
    </w:p>
    <w:p>
      <w:pPr>
        <w:pStyle w:val="BodyText"/>
        <w:spacing w:line="480" w:lineRule="auto" w:before="197"/>
        <w:ind w:left="1145" w:right="727" w:firstLine="734"/>
        <w:jc w:val="both"/>
      </w:pPr>
      <w:r>
        <w:rPr/>
        <w:t>Babalola </w:t>
      </w:r>
      <w:r>
        <w:rPr>
          <w:i/>
        </w:rPr>
        <w:t>et al </w:t>
      </w:r>
      <w:r>
        <w:rPr/>
        <w:t>(2001) have suggested that the systematic absorption of paracetamol</w:t>
      </w:r>
      <w:r>
        <w:rPr>
          <w:spacing w:val="1"/>
        </w:rPr>
        <w:t> </w:t>
      </w:r>
      <w:r>
        <w:rPr/>
        <w:t>might not be dissolution rate limited and thus using in-vitro dissolution rate studies alone to</w:t>
      </w:r>
      <w:r>
        <w:rPr>
          <w:spacing w:val="-57"/>
        </w:rPr>
        <w:t> </w:t>
      </w:r>
      <w:r>
        <w:rPr/>
        <w:t>establish bio-equivalence (BE) of paracetamol tablet should be done with caution. This</w:t>
      </w:r>
      <w:r>
        <w:rPr>
          <w:spacing w:val="1"/>
        </w:rPr>
        <w:t> </w:t>
      </w:r>
      <w:r>
        <w:rPr/>
        <w:t>view point was corroborated by the study of Retaco </w:t>
      </w:r>
      <w:r>
        <w:rPr>
          <w:i/>
        </w:rPr>
        <w:t>et al </w:t>
      </w:r>
      <w:r>
        <w:rPr/>
        <w:t>(1996) in which in vivo BE was</w:t>
      </w:r>
      <w:r>
        <w:rPr>
          <w:spacing w:val="1"/>
        </w:rPr>
        <w:t> </w:t>
      </w:r>
      <w:r>
        <w:rPr/>
        <w:t>observed despite disparities in in-vitro dissolution carried out in phosphate butter PH 5.8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HCL 0.1N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paddle apparatus</w:t>
      </w:r>
      <w:r>
        <w:rPr>
          <w:spacing w:val="-5"/>
        </w:rPr>
        <w:t> </w:t>
      </w:r>
      <w:r>
        <w:rPr/>
        <w:t>operated</w:t>
      </w:r>
      <w:r>
        <w:rPr>
          <w:spacing w:val="-4"/>
        </w:rPr>
        <w:t> </w:t>
      </w:r>
      <w:r>
        <w:rPr/>
        <w:t>at</w:t>
      </w:r>
      <w:r>
        <w:rPr>
          <w:spacing w:val="6"/>
        </w:rPr>
        <w:t> </w:t>
      </w:r>
      <w:r>
        <w:rPr/>
        <w:t>50rpm.</w:t>
      </w:r>
    </w:p>
    <w:p>
      <w:pPr>
        <w:pStyle w:val="BodyText"/>
        <w:spacing w:line="480" w:lineRule="auto" w:before="202"/>
        <w:ind w:left="1145" w:right="726" w:firstLine="734"/>
        <w:jc w:val="both"/>
      </w:pPr>
      <w:r>
        <w:rPr/>
        <w:t>The</w:t>
      </w:r>
      <w:r>
        <w:rPr>
          <w:spacing w:val="22"/>
        </w:rPr>
        <w:t> </w:t>
      </w:r>
      <w:r>
        <w:rPr/>
        <w:t>BP,</w:t>
      </w:r>
      <w:r>
        <w:rPr>
          <w:spacing w:val="26"/>
        </w:rPr>
        <w:t> </w:t>
      </w:r>
      <w:r>
        <w:rPr/>
        <w:t>2002</w:t>
      </w:r>
      <w:r>
        <w:rPr>
          <w:spacing w:val="28"/>
        </w:rPr>
        <w:t> </w:t>
      </w:r>
      <w:r>
        <w:rPr/>
        <w:t>specifies</w:t>
      </w:r>
      <w:r>
        <w:rPr>
          <w:spacing w:val="26"/>
        </w:rPr>
        <w:t> </w:t>
      </w:r>
      <w:r>
        <w:rPr/>
        <w:t>that</w:t>
      </w:r>
      <w:r>
        <w:rPr>
          <w:spacing w:val="29"/>
        </w:rPr>
        <w:t> </w:t>
      </w:r>
      <w:r>
        <w:rPr/>
        <w:t>at</w:t>
      </w:r>
      <w:r>
        <w:rPr>
          <w:spacing w:val="33"/>
        </w:rPr>
        <w:t> </w:t>
      </w:r>
      <w:r>
        <w:rPr/>
        <w:t>least</w:t>
      </w:r>
      <w:r>
        <w:rPr>
          <w:spacing w:val="29"/>
        </w:rPr>
        <w:t> </w:t>
      </w:r>
      <w:r>
        <w:rPr/>
        <w:t>70</w:t>
      </w:r>
      <w:r>
        <w:rPr>
          <w:spacing w:val="26"/>
        </w:rPr>
        <w:t> </w:t>
      </w:r>
      <w:r>
        <w:rPr/>
        <w:t>%</w:t>
      </w:r>
      <w:r>
        <w:rPr>
          <w:spacing w:val="26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8"/>
        </w:rPr>
        <w:t> </w:t>
      </w:r>
      <w:r>
        <w:rPr/>
        <w:t>drug</w:t>
      </w:r>
      <w:r>
        <w:rPr>
          <w:spacing w:val="23"/>
        </w:rPr>
        <w:t> </w:t>
      </w:r>
      <w:r>
        <w:rPr/>
        <w:t>should</w:t>
      </w:r>
      <w:r>
        <w:rPr>
          <w:spacing w:val="29"/>
        </w:rPr>
        <w:t> </w:t>
      </w:r>
      <w:r>
        <w:rPr/>
        <w:t>be</w:t>
      </w:r>
      <w:r>
        <w:rPr>
          <w:spacing w:val="31"/>
        </w:rPr>
        <w:t> </w:t>
      </w:r>
      <w:r>
        <w:rPr/>
        <w:t>in</w:t>
      </w:r>
      <w:r>
        <w:rPr>
          <w:spacing w:val="24"/>
        </w:rPr>
        <w:t> </w:t>
      </w:r>
      <w:r>
        <w:rPr/>
        <w:t>solution</w:t>
      </w:r>
      <w:r>
        <w:rPr>
          <w:spacing w:val="24"/>
        </w:rPr>
        <w:t> </w:t>
      </w:r>
      <w:r>
        <w:rPr/>
        <w:t>after</w:t>
      </w:r>
      <w:r>
        <w:rPr>
          <w:spacing w:val="-58"/>
        </w:rPr>
        <w:t> </w:t>
      </w:r>
      <w:r>
        <w:rPr/>
        <w:t>30 min. The formulations could not satisfy this official requirement probably due to pre-</w:t>
      </w:r>
      <w:r>
        <w:rPr>
          <w:spacing w:val="1"/>
        </w:rPr>
        <w:t> </w:t>
      </w:r>
      <w:r>
        <w:rPr/>
        <w:t>determined hardness (&gt;7kgf) of the tablets. Higuchi </w:t>
      </w:r>
      <w:r>
        <w:rPr>
          <w:i/>
        </w:rPr>
        <w:t>et al, </w:t>
      </w:r>
      <w:r>
        <w:rPr/>
        <w:t>1953 showed that the inverse</w:t>
      </w:r>
      <w:r>
        <w:rPr>
          <w:spacing w:val="1"/>
        </w:rPr>
        <w:t> </w:t>
      </w:r>
      <w:r>
        <w:rPr/>
        <w:t>correlation</w:t>
      </w:r>
      <w:r>
        <w:rPr>
          <w:spacing w:val="10"/>
        </w:rPr>
        <w:t> </w:t>
      </w:r>
      <w:r>
        <w:rPr/>
        <w:t>between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hardness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tablet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dissolution</w:t>
      </w:r>
      <w:r>
        <w:rPr>
          <w:spacing w:val="11"/>
        </w:rPr>
        <w:t> </w:t>
      </w:r>
      <w:r>
        <w:rPr/>
        <w:t>rate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due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fact</w:t>
      </w:r>
      <w:r>
        <w:rPr>
          <w:spacing w:val="19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480" w:lineRule="auto" w:before="63"/>
        <w:ind w:left="1145" w:right="731"/>
        <w:jc w:val="both"/>
      </w:pPr>
      <w:r>
        <w:rPr/>
        <w:t>hardness increased as a result</w:t>
      </w:r>
      <w:r>
        <w:rPr>
          <w:spacing w:val="1"/>
        </w:rPr>
        <w:t> </w:t>
      </w:r>
      <w:r>
        <w:rPr/>
        <w:t>of increase</w:t>
      </w:r>
      <w:r>
        <w:rPr>
          <w:spacing w:val="60"/>
        </w:rPr>
        <w:t> </w:t>
      </w:r>
      <w:r>
        <w:rPr/>
        <w:t>in compression pressure, the density increased</w:t>
      </w:r>
      <w:r>
        <w:rPr>
          <w:spacing w:val="1"/>
        </w:rPr>
        <w:t> </w:t>
      </w:r>
      <w:r>
        <w:rPr/>
        <w:t>and the porosity decreased, so that dissolution medium could not penetrate the tablets. The</w:t>
      </w:r>
      <w:r>
        <w:rPr>
          <w:spacing w:val="1"/>
        </w:rPr>
        <w:t> </w:t>
      </w:r>
      <w:r>
        <w:rPr/>
        <w:t>drug dissolution only occurred from the surface of the tablet. It was also suggested that the</w:t>
      </w:r>
      <w:r>
        <w:rPr>
          <w:spacing w:val="1"/>
        </w:rPr>
        <w:t> </w:t>
      </w:r>
      <w:r>
        <w:rPr/>
        <w:t>initial hardness of the tablet still influenced the dissolution rate constant of the drug from</w:t>
      </w:r>
      <w:r>
        <w:rPr>
          <w:spacing w:val="1"/>
        </w:rPr>
        <w:t> </w:t>
      </w:r>
      <w:r>
        <w:rPr/>
        <w:t>the disintegrated particles which were small enough to</w:t>
      </w:r>
      <w:r>
        <w:rPr>
          <w:spacing w:val="60"/>
        </w:rPr>
        <w:t> </w:t>
      </w:r>
      <w:r>
        <w:rPr/>
        <w:t>pass through the screen of the</w:t>
      </w:r>
      <w:r>
        <w:rPr>
          <w:spacing w:val="1"/>
        </w:rPr>
        <w:t> </w:t>
      </w:r>
      <w:r>
        <w:rPr/>
        <w:t>basket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dissolution</w:t>
      </w:r>
      <w:r>
        <w:rPr>
          <w:spacing w:val="-3"/>
        </w:rPr>
        <w:t> </w:t>
      </w:r>
      <w:r>
        <w:rPr/>
        <w:t>apparatus.</w:t>
      </w:r>
    </w:p>
    <w:p>
      <w:pPr>
        <w:pStyle w:val="BodyText"/>
        <w:spacing w:line="480" w:lineRule="auto" w:before="202"/>
        <w:ind w:left="1145" w:right="731" w:firstLine="734"/>
        <w:jc w:val="both"/>
      </w:pPr>
      <w:r>
        <w:rPr/>
        <w:t>At</w:t>
      </w:r>
      <w:r>
        <w:rPr>
          <w:spacing w:val="1"/>
        </w:rPr>
        <w:t> </w:t>
      </w:r>
      <w:r>
        <w:rPr/>
        <w:t>7.5 %w/w binder</w:t>
      </w:r>
      <w:r>
        <w:rPr>
          <w:spacing w:val="1"/>
        </w:rPr>
        <w:t> </w:t>
      </w:r>
      <w:r>
        <w:rPr/>
        <w:t>concentration,</w:t>
      </w:r>
      <w:r>
        <w:rPr>
          <w:spacing w:val="60"/>
        </w:rPr>
        <w:t> </w:t>
      </w:r>
      <w:r>
        <w:rPr/>
        <w:t>the paracetamol tablets formulated showed</w:t>
      </w:r>
      <w:r>
        <w:rPr>
          <w:spacing w:val="1"/>
        </w:rPr>
        <w:t> </w:t>
      </w:r>
      <w:r>
        <w:rPr/>
        <w:t>good disintegrant properties with disintegration time ranging from 1.88-21.68 min but</w:t>
      </w:r>
      <w:r>
        <w:rPr>
          <w:spacing w:val="1"/>
        </w:rPr>
        <w:t> </w:t>
      </w:r>
      <w:r>
        <w:rPr/>
        <w:t>failed dissolution test. Good disintegration properties were also shown by NS, PGSW and</w:t>
      </w:r>
      <w:r>
        <w:rPr>
          <w:spacing w:val="1"/>
        </w:rPr>
        <w:t> </w:t>
      </w:r>
      <w:r>
        <w:rPr/>
        <w:t>MZS with disintegration time of 8.48, 5.24 and 5.95 min respectively. The dissolution</w:t>
      </w:r>
      <w:r>
        <w:rPr>
          <w:spacing w:val="1"/>
        </w:rPr>
        <w:t> </w:t>
      </w:r>
      <w:r>
        <w:rPr/>
        <w:t>profile could</w:t>
      </w:r>
      <w:r>
        <w:rPr>
          <w:spacing w:val="1"/>
        </w:rPr>
        <w:t> </w:t>
      </w:r>
      <w:r>
        <w:rPr/>
        <w:t>not</w:t>
      </w:r>
      <w:r>
        <w:rPr>
          <w:spacing w:val="6"/>
        </w:rPr>
        <w:t> </w:t>
      </w:r>
      <w:r>
        <w:rPr/>
        <w:t>also</w:t>
      </w:r>
      <w:r>
        <w:rPr>
          <w:spacing w:val="9"/>
        </w:rPr>
        <w:t> </w:t>
      </w:r>
      <w:r>
        <w:rPr/>
        <w:t>meet</w:t>
      </w:r>
      <w:r>
        <w:rPr>
          <w:spacing w:val="6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official</w:t>
      </w:r>
      <w:r>
        <w:rPr>
          <w:spacing w:val="-3"/>
        </w:rPr>
        <w:t> </w:t>
      </w:r>
      <w:r>
        <w:rPr/>
        <w:t>specification.</w:t>
      </w:r>
    </w:p>
    <w:p>
      <w:pPr>
        <w:pStyle w:val="BodyText"/>
        <w:spacing w:line="480" w:lineRule="auto" w:before="197"/>
        <w:ind w:left="1145" w:right="730" w:firstLine="734"/>
        <w:jc w:val="both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</w:t>
      </w:r>
      <w:r>
        <w:rPr>
          <w:spacing w:val="60"/>
        </w:rPr>
        <w:t> </w:t>
      </w:r>
      <w:r>
        <w:rPr/>
        <w:t>time-dissolution</w:t>
      </w:r>
      <w:r>
        <w:rPr>
          <w:spacing w:val="1"/>
        </w:rPr>
        <w:t> </w:t>
      </w:r>
      <w:r>
        <w:rPr/>
        <w:t>trend,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 reported 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an always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disintegration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dissolution</w:t>
      </w:r>
      <w:r>
        <w:rPr>
          <w:spacing w:val="-4"/>
        </w:rPr>
        <w:t> </w:t>
      </w:r>
      <w:r>
        <w:rPr/>
        <w:t>(Odeku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Itiola,</w:t>
      </w:r>
      <w:r>
        <w:rPr>
          <w:spacing w:val="3"/>
        </w:rPr>
        <w:t> </w:t>
      </w:r>
      <w:r>
        <w:rPr/>
        <w:t>2006).</w:t>
      </w:r>
    </w:p>
    <w:p>
      <w:pPr>
        <w:pStyle w:val="BodyText"/>
        <w:spacing w:line="480" w:lineRule="auto" w:before="201"/>
        <w:ind w:left="1145" w:right="731" w:firstLine="734"/>
        <w:jc w:val="both"/>
      </w:pPr>
      <w:r>
        <w:rPr/>
        <w:t>Although, all the paracetamol tablets formulated with various starches and gelatin</w:t>
      </w:r>
      <w:r>
        <w:rPr>
          <w:spacing w:val="1"/>
        </w:rPr>
        <w:t> </w:t>
      </w:r>
      <w:r>
        <w:rPr/>
        <w:t>failed the BP (2002) dissolution test for tablets which states that at least 70% of the drug</w:t>
      </w:r>
      <w:r>
        <w:rPr>
          <w:spacing w:val="1"/>
        </w:rPr>
        <w:t> </w:t>
      </w:r>
      <w:r>
        <w:rPr/>
        <w:t>should be in solution after 30 mins, this study has indicated that lower concentrations of the</w:t>
      </w:r>
      <w:r>
        <w:rPr>
          <w:spacing w:val="-57"/>
        </w:rPr>
        <w:t> </w:t>
      </w:r>
      <w:r>
        <w:rPr/>
        <w:t>binders and disintegrants would be required to produce paracetamol tablets that would</w:t>
      </w:r>
      <w:r>
        <w:rPr>
          <w:spacing w:val="1"/>
        </w:rPr>
        <w:t> </w:t>
      </w:r>
      <w:r>
        <w:rPr/>
        <w:t>release the</w:t>
      </w:r>
      <w:r>
        <w:rPr>
          <w:spacing w:val="2"/>
        </w:rPr>
        <w:t> </w:t>
      </w:r>
      <w:r>
        <w:rPr/>
        <w:t>content</w:t>
      </w:r>
      <w:r>
        <w:rPr>
          <w:spacing w:val="1"/>
        </w:rPr>
        <w:t> </w:t>
      </w:r>
      <w:r>
        <w:rPr/>
        <w:t>within</w:t>
      </w:r>
      <w:r>
        <w:rPr>
          <w:spacing w:val="2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time.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36"/>
        </w:numPr>
        <w:tabs>
          <w:tab w:pos="1827" w:val="left" w:leader="none"/>
          <w:tab w:pos="1828" w:val="left" w:leader="none"/>
        </w:tabs>
        <w:spacing w:line="240" w:lineRule="auto" w:before="0" w:after="0"/>
        <w:ind w:left="1827" w:right="0" w:hanging="721"/>
        <w:jc w:val="left"/>
      </w:pPr>
      <w:r>
        <w:rPr/>
        <w:t>COMPRESSION</w:t>
      </w:r>
      <w:r>
        <w:rPr>
          <w:spacing w:val="-5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45" w:right="735" w:firstLine="734"/>
        <w:jc w:val="both"/>
      </w:pPr>
      <w:r>
        <w:rPr/>
        <w:t>The Heckel equation is widely used for relating the relative density of a powder bed</w:t>
      </w:r>
      <w:r>
        <w:rPr>
          <w:spacing w:val="-58"/>
        </w:rPr>
        <w:t> </w:t>
      </w:r>
      <w:r>
        <w:rPr/>
        <w:t>during compression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applied pressure (Odeku and</w:t>
      </w:r>
      <w:r>
        <w:rPr>
          <w:spacing w:val="1"/>
        </w:rPr>
        <w:t> </w:t>
      </w:r>
      <w:r>
        <w:rPr/>
        <w:t>Itiola,</w:t>
      </w:r>
      <w:r>
        <w:rPr>
          <w:spacing w:val="2"/>
        </w:rPr>
        <w:t> </w:t>
      </w:r>
      <w:r>
        <w:rPr/>
        <w:t>2007).</w:t>
      </w:r>
      <w:r>
        <w:rPr>
          <w:spacing w:val="2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4.10</w:t>
      </w:r>
      <w:r>
        <w:rPr>
          <w:spacing w:val="4"/>
        </w:rPr>
        <w:t> </w:t>
      </w:r>
      <w:r>
        <w:rPr/>
        <w:t>and 4.11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480" w:lineRule="auto" w:before="63"/>
        <w:ind w:left="1145" w:right="733"/>
        <w:jc w:val="both"/>
      </w:pPr>
      <w:r>
        <w:rPr/>
        <w:t>show the Heckel plots</w:t>
      </w:r>
      <w:r>
        <w:rPr>
          <w:spacing w:val="1"/>
        </w:rPr>
        <w:t> </w:t>
      </w:r>
      <w:r>
        <w:rPr/>
        <w:t>for the three starches</w:t>
      </w:r>
      <w:r>
        <w:rPr>
          <w:spacing w:val="1"/>
        </w:rPr>
        <w:t> </w:t>
      </w:r>
      <w:r>
        <w:rPr/>
        <w:t>compared with maize starch and gelatin</w:t>
      </w:r>
      <w:r>
        <w:rPr>
          <w:spacing w:val="1"/>
        </w:rPr>
        <w:t> </w:t>
      </w:r>
      <w:r>
        <w:rPr/>
        <w:t>respectively. A linear fit was obtained from all the formulations (usually 84.93 – 226.47</w:t>
      </w:r>
      <w:r>
        <w:rPr>
          <w:spacing w:val="1"/>
        </w:rPr>
        <w:t> </w:t>
      </w:r>
      <w:r>
        <w:rPr/>
        <w:t>MNm</w:t>
      </w:r>
      <w:r>
        <w:rPr>
          <w:vertAlign w:val="superscript"/>
        </w:rPr>
        <w:t>-2</w:t>
      </w:r>
      <w:r>
        <w:rPr>
          <w:vertAlign w:val="baseline"/>
        </w:rPr>
        <w:t>), indicating deformation mainly by plastic flow (Odeku, 2005). The values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3"/>
          <w:vertAlign w:val="baseline"/>
        </w:rPr>
        <w:t> </w:t>
      </w:r>
      <w:r>
        <w:rPr>
          <w:vertAlign w:val="baseline"/>
        </w:rPr>
        <w:t>yield</w:t>
      </w:r>
      <w:r>
        <w:rPr>
          <w:spacing w:val="13"/>
          <w:vertAlign w:val="baseline"/>
        </w:rPr>
        <w:t> </w:t>
      </w:r>
      <w:r>
        <w:rPr>
          <w:vertAlign w:val="baseline"/>
        </w:rPr>
        <w:t>pressure,</w:t>
      </w:r>
      <w:r>
        <w:rPr>
          <w:spacing w:val="16"/>
          <w:vertAlign w:val="baseline"/>
        </w:rPr>
        <w:t> </w:t>
      </w:r>
      <w:r>
        <w:rPr>
          <w:vertAlign w:val="baseline"/>
        </w:rPr>
        <w:t>Py,</w:t>
      </w:r>
      <w:r>
        <w:rPr>
          <w:spacing w:val="16"/>
          <w:vertAlign w:val="baseline"/>
        </w:rPr>
        <w:t> </w:t>
      </w:r>
      <w:r>
        <w:rPr>
          <w:vertAlign w:val="baseline"/>
        </w:rPr>
        <w:t>Do,</w:t>
      </w:r>
      <w:r>
        <w:rPr>
          <w:spacing w:val="16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B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11"/>
          <w:vertAlign w:val="baseline"/>
        </w:rPr>
        <w:t> </w:t>
      </w:r>
      <w:r>
        <w:rPr>
          <w:vertAlign w:val="baseline"/>
        </w:rPr>
        <w:t>are</w:t>
      </w:r>
      <w:r>
        <w:rPr>
          <w:spacing w:val="12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Tables</w:t>
      </w:r>
      <w:r>
        <w:rPr>
          <w:spacing w:val="11"/>
          <w:vertAlign w:val="baseline"/>
        </w:rPr>
        <w:t> </w:t>
      </w:r>
      <w:r>
        <w:rPr>
          <w:vertAlign w:val="baseline"/>
        </w:rPr>
        <w:t>4.8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480" w:lineRule="auto"/>
        <w:ind w:left="1145" w:right="739"/>
        <w:jc w:val="both"/>
      </w:pPr>
      <w:r>
        <w:rPr/>
        <w:t>4.9. Py was calculated from the regions of the plots showing the highest linear fit while the</w:t>
      </w:r>
      <w:r>
        <w:rPr>
          <w:spacing w:val="1"/>
        </w:rPr>
        <w:t> </w:t>
      </w:r>
      <w:r>
        <w:rPr/>
        <w:t>intercept</w:t>
      </w:r>
      <w:r>
        <w:rPr>
          <w:spacing w:val="6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 extrapolation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line.</w:t>
      </w:r>
    </w:p>
    <w:p>
      <w:pPr>
        <w:pStyle w:val="BodyText"/>
        <w:spacing w:line="480" w:lineRule="auto" w:before="202"/>
        <w:ind w:left="1145" w:right="730" w:firstLine="734"/>
        <w:jc w:val="both"/>
      </w:pPr>
      <w:r>
        <w:rPr/>
        <w:t>The Do value which represents the degree of initial packing in the die as a result of</w:t>
      </w:r>
      <w:r>
        <w:rPr>
          <w:spacing w:val="1"/>
        </w:rPr>
        <w:t> </w:t>
      </w:r>
      <w:r>
        <w:rPr/>
        <w:t>die filling and zero pressure was lowest with MZS followed by SRS. GLT was higher than</w:t>
      </w:r>
      <w:r>
        <w:rPr>
          <w:spacing w:val="1"/>
        </w:rPr>
        <w:t> </w:t>
      </w:r>
      <w:r>
        <w:rPr/>
        <w:t>SRS and MZS. Modification of SRS by pregelatinization increased the value. The result</w:t>
      </w:r>
      <w:r>
        <w:rPr>
          <w:spacing w:val="1"/>
        </w:rPr>
        <w:t> </w:t>
      </w:r>
      <w:r>
        <w:rPr/>
        <w:t>shows that modified starches exhibited the highest degree of densification or packing in the</w:t>
      </w:r>
      <w:r>
        <w:rPr>
          <w:spacing w:val="-57"/>
        </w:rPr>
        <w:t> </w:t>
      </w:r>
      <w:r>
        <w:rPr/>
        <w:t>die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 die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denatured</w:t>
      </w:r>
      <w:r>
        <w:rPr>
          <w:spacing w:val="1"/>
        </w:rPr>
        <w:t> </w:t>
      </w:r>
      <w:r>
        <w:rPr/>
        <w:t>particles of the</w:t>
      </w:r>
      <w:r>
        <w:rPr>
          <w:spacing w:val="1"/>
        </w:rPr>
        <w:t> </w:t>
      </w:r>
      <w:r>
        <w:rPr/>
        <w:t>granules,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MZS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lowest</w:t>
      </w:r>
      <w:r>
        <w:rPr>
          <w:spacing w:val="7"/>
        </w:rPr>
        <w:t> </w:t>
      </w:r>
      <w:r>
        <w:rPr/>
        <w:t>values.</w:t>
      </w:r>
    </w:p>
    <w:p>
      <w:pPr>
        <w:pStyle w:val="BodyText"/>
        <w:spacing w:line="480" w:lineRule="auto" w:before="197"/>
        <w:ind w:left="1145" w:right="732" w:firstLine="734"/>
        <w:jc w:val="both"/>
      </w:pPr>
      <w:r>
        <w:rPr/>
        <w:t>The D</w:t>
      </w:r>
      <w:r>
        <w:rPr>
          <w:vertAlign w:val="subscript"/>
        </w:rPr>
        <w:t>A</w:t>
      </w:r>
      <w:r>
        <w:rPr>
          <w:vertAlign w:val="baseline"/>
        </w:rPr>
        <w:t>, which indicates the total degree of packing at zero and low pressures was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6"/>
          <w:vertAlign w:val="baseline"/>
        </w:rPr>
        <w:t> </w:t>
      </w:r>
      <w:r>
        <w:rPr>
          <w:vertAlign w:val="baseline"/>
        </w:rPr>
        <w:t>with</w:t>
      </w:r>
      <w:r>
        <w:rPr>
          <w:spacing w:val="-3"/>
          <w:vertAlign w:val="baseline"/>
        </w:rPr>
        <w:t> </w:t>
      </w:r>
      <w:r>
        <w:rPr>
          <w:vertAlign w:val="baseline"/>
        </w:rPr>
        <w:t>PGSA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lowest</w:t>
      </w:r>
      <w:r>
        <w:rPr>
          <w:spacing w:val="7"/>
          <w:vertAlign w:val="baseline"/>
        </w:rPr>
        <w:t> </w:t>
      </w:r>
      <w:r>
        <w:rPr>
          <w:vertAlign w:val="baseline"/>
        </w:rPr>
        <w:t>with</w:t>
      </w:r>
      <w:r>
        <w:rPr>
          <w:spacing w:val="-4"/>
          <w:vertAlign w:val="baseline"/>
        </w:rPr>
        <w:t> </w:t>
      </w:r>
      <w:r>
        <w:rPr>
          <w:vertAlign w:val="baseline"/>
        </w:rPr>
        <w:t>SRS.</w:t>
      </w:r>
    </w:p>
    <w:p>
      <w:pPr>
        <w:pStyle w:val="BodyText"/>
        <w:spacing w:line="480" w:lineRule="auto" w:before="201"/>
        <w:ind w:left="1145" w:right="731" w:firstLine="734"/>
        <w:jc w:val="both"/>
      </w:pPr>
      <w:r>
        <w:rPr/>
        <w:t>The D</w:t>
      </w:r>
      <w:r>
        <w:rPr>
          <w:vertAlign w:val="subscript"/>
        </w:rPr>
        <w:t>B</w:t>
      </w:r>
      <w:r>
        <w:rPr>
          <w:vertAlign w:val="baseline"/>
        </w:rPr>
        <w:t> valued represents the particle rearrangement phase or packing in the early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stages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fragmentation. The D</w:t>
      </w:r>
      <w:r>
        <w:rPr>
          <w:vertAlign w:val="subscript"/>
        </w:rPr>
        <w:t>B</w:t>
      </w:r>
      <w:r>
        <w:rPr>
          <w:vertAlign w:val="baseline"/>
        </w:rPr>
        <w:t> value was highest in MZS, and lowest in GLT. PGSA was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 SRS. This means that modification of starch with ethanol increased densification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fragmentation</w:t>
      </w:r>
      <w:r>
        <w:rPr>
          <w:spacing w:val="-4"/>
          <w:vertAlign w:val="baseline"/>
        </w:rPr>
        <w:t> </w:t>
      </w:r>
      <w:r>
        <w:rPr>
          <w:vertAlign w:val="baseline"/>
        </w:rPr>
        <w:t>at</w:t>
      </w:r>
      <w:r>
        <w:rPr>
          <w:spacing w:val="7"/>
          <w:vertAlign w:val="baseline"/>
        </w:rPr>
        <w:t> </w:t>
      </w:r>
      <w:r>
        <w:rPr>
          <w:vertAlign w:val="baseline"/>
        </w:rPr>
        <w:t>low</w:t>
      </w:r>
      <w:r>
        <w:rPr>
          <w:spacing w:val="2"/>
          <w:vertAlign w:val="baseline"/>
        </w:rPr>
        <w:t> </w:t>
      </w:r>
      <w:r>
        <w:rPr>
          <w:vertAlign w:val="baseline"/>
        </w:rPr>
        <w:t>pressures.</w:t>
      </w:r>
    </w:p>
    <w:p>
      <w:pPr>
        <w:pStyle w:val="BodyText"/>
        <w:spacing w:line="480" w:lineRule="auto" w:before="198"/>
        <w:ind w:left="1145" w:right="731" w:firstLine="734"/>
        <w:jc w:val="both"/>
      </w:pPr>
      <w:r>
        <w:rPr/>
        <w:t>The mean yield pressure, Py is inversely related to the ability of the materials to</w:t>
      </w:r>
      <w:r>
        <w:rPr>
          <w:spacing w:val="1"/>
        </w:rPr>
        <w:t> </w:t>
      </w:r>
      <w:r>
        <w:rPr/>
        <w:t>deform plastically under pressure. PGSA had the highest while PGSW had the lowest</w:t>
      </w:r>
      <w:r>
        <w:rPr>
          <w:spacing w:val="1"/>
        </w:rPr>
        <w:t> </w:t>
      </w:r>
      <w:r>
        <w:rPr/>
        <w:t>values.</w:t>
      </w:r>
      <w:r>
        <w:rPr>
          <w:spacing w:val="20"/>
        </w:rPr>
        <w:t> </w:t>
      </w:r>
      <w:r>
        <w:rPr/>
        <w:t>These</w:t>
      </w:r>
      <w:r>
        <w:rPr>
          <w:spacing w:val="17"/>
        </w:rPr>
        <w:t> </w:t>
      </w:r>
      <w:r>
        <w:rPr/>
        <w:t>results</w:t>
      </w:r>
      <w:r>
        <w:rPr>
          <w:spacing w:val="22"/>
        </w:rPr>
        <w:t> </w:t>
      </w:r>
      <w:r>
        <w:rPr/>
        <w:t>indicate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PGSW</w:t>
      </w:r>
      <w:r>
        <w:rPr>
          <w:spacing w:val="13"/>
        </w:rPr>
        <w:t> </w:t>
      </w:r>
      <w:r>
        <w:rPr/>
        <w:t>exhibits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fastest</w:t>
      </w:r>
      <w:r>
        <w:rPr>
          <w:spacing w:val="18"/>
        </w:rPr>
        <w:t> </w:t>
      </w:r>
      <w:r>
        <w:rPr/>
        <w:t>onset</w:t>
      </w:r>
      <w:r>
        <w:rPr>
          <w:spacing w:val="24"/>
        </w:rPr>
        <w:t> </w:t>
      </w:r>
      <w:r>
        <w:rPr/>
        <w:t>of</w:t>
      </w:r>
      <w:r>
        <w:rPr>
          <w:spacing w:val="10"/>
        </w:rPr>
        <w:t> </w:t>
      </w:r>
      <w:r>
        <w:rPr/>
        <w:t>plastic</w:t>
      </w:r>
      <w:r>
        <w:rPr>
          <w:spacing w:val="18"/>
        </w:rPr>
        <w:t> </w:t>
      </w:r>
      <w:r>
        <w:rPr/>
        <w:t>deformation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480" w:lineRule="auto" w:before="63"/>
        <w:ind w:left="1145" w:right="735"/>
        <w:jc w:val="both"/>
      </w:pPr>
      <w:r>
        <w:rPr/>
        <w:t>than PGSA. This means PGSW is soft and ductile and readily deforms plastically during</w:t>
      </w:r>
      <w:r>
        <w:rPr>
          <w:spacing w:val="1"/>
        </w:rPr>
        <w:t> </w:t>
      </w:r>
      <w:r>
        <w:rPr/>
        <w:t>compression, at</w:t>
      </w:r>
      <w:r>
        <w:rPr>
          <w:spacing w:val="1"/>
        </w:rPr>
        <w:t> </w:t>
      </w:r>
      <w:r>
        <w:rPr/>
        <w:t>low pressures. Generally, the P</w:t>
      </w:r>
      <w:r>
        <w:rPr>
          <w:vertAlign w:val="subscript"/>
        </w:rPr>
        <w:t>Y</w:t>
      </w:r>
      <w:r>
        <w:rPr>
          <w:vertAlign w:val="baseline"/>
        </w:rPr>
        <w:t> values were presented in descending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order;</w:t>
      </w:r>
      <w:r>
        <w:rPr>
          <w:spacing w:val="3"/>
          <w:vertAlign w:val="baseline"/>
        </w:rPr>
        <w:t> </w:t>
      </w:r>
      <w:r>
        <w:rPr>
          <w:vertAlign w:val="baseline"/>
        </w:rPr>
        <w:t>PGSA&gt;MZS&gt;GLT&gt;SRS&gt;PGSW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thus;</w:t>
      </w:r>
      <w:r>
        <w:rPr>
          <w:spacing w:val="2"/>
          <w:vertAlign w:val="baseline"/>
        </w:rPr>
        <w:t> </w:t>
      </w:r>
      <w:r>
        <w:rPr>
          <w:vertAlign w:val="baseline"/>
        </w:rPr>
        <w:t>PGSA&gt;MZS&gt;PGSW&gt;GLT&gt;SRS,</w:t>
      </w:r>
    </w:p>
    <w:p>
      <w:pPr>
        <w:pStyle w:val="BodyText"/>
        <w:spacing w:line="480" w:lineRule="auto"/>
        <w:ind w:left="1145" w:right="731"/>
        <w:jc w:val="both"/>
      </w:pPr>
      <w:r>
        <w:rPr/>
        <w:t>indicating that PGSA is more plastic than other materials under test. This means PGSA</w:t>
      </w:r>
      <w:r>
        <w:rPr>
          <w:spacing w:val="1"/>
        </w:rPr>
        <w:t> </w:t>
      </w:r>
      <w:r>
        <w:rPr/>
        <w:t>produced the hardest tablet. This result is in agreement with the result of tensile strength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PGSA</w:t>
      </w:r>
      <w:r>
        <w:rPr>
          <w:spacing w:val="-4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6"/>
        </w:rPr>
        <w:t> </w:t>
      </w:r>
      <w:r>
        <w:rPr/>
        <w:t>value</w:t>
      </w:r>
      <w:r>
        <w:rPr>
          <w:spacing w:val="3"/>
        </w:rPr>
        <w:t> </w:t>
      </w:r>
      <w:r>
        <w:rPr/>
        <w:t>(Fig.4.11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4.12).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6"/>
        </w:numPr>
        <w:tabs>
          <w:tab w:pos="1832" w:val="left" w:leader="none"/>
        </w:tabs>
        <w:spacing w:line="240" w:lineRule="auto" w:before="181" w:after="0"/>
        <w:ind w:left="1831" w:right="0" w:hanging="725"/>
        <w:jc w:val="both"/>
      </w:pPr>
      <w:r>
        <w:rPr/>
        <w:t>TABLET</w:t>
      </w:r>
      <w:r>
        <w:rPr>
          <w:spacing w:val="-7"/>
        </w:rPr>
        <w:t> </w:t>
      </w:r>
      <w:r>
        <w:rPr/>
        <w:t>TENSILE</w:t>
      </w:r>
      <w:r>
        <w:rPr>
          <w:spacing w:val="-7"/>
        </w:rPr>
        <w:t> </w:t>
      </w:r>
      <w:r>
        <w:rPr/>
        <w:t>STRENGTH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7" w:right="729" w:firstLine="772"/>
        <w:jc w:val="both"/>
      </w:pPr>
      <w:r>
        <w:rPr/>
        <w:t>The results of Fig. 4.11 - 4.12 and Table A 3.6 on tensile strength for the selected</w:t>
      </w:r>
      <w:r>
        <w:rPr>
          <w:spacing w:val="1"/>
        </w:rPr>
        <w:t> </w:t>
      </w:r>
      <w:r>
        <w:rPr/>
        <w:t>starches and gelatin powder compacts showed that increase in the pressure applied from</w:t>
      </w:r>
      <w:r>
        <w:rPr>
          <w:spacing w:val="1"/>
        </w:rPr>
        <w:t> </w:t>
      </w:r>
      <w:r>
        <w:rPr/>
        <w:t>56.6-169.9</w:t>
      </w:r>
      <w:r>
        <w:rPr>
          <w:spacing w:val="3"/>
        </w:rPr>
        <w:t> </w:t>
      </w:r>
      <w:r>
        <w:rPr/>
        <w:t>MNm</w:t>
      </w:r>
      <w:r>
        <w:rPr>
          <w:vertAlign w:val="superscript"/>
        </w:rPr>
        <w:t>-2</w:t>
      </w:r>
      <w:r>
        <w:rPr>
          <w:spacing w:val="8"/>
          <w:vertAlign w:val="baseline"/>
        </w:rPr>
        <w:t> </w:t>
      </w:r>
      <w:r>
        <w:rPr>
          <w:vertAlign w:val="baseline"/>
        </w:rPr>
        <w:t>led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consistent</w:t>
      </w:r>
      <w:r>
        <w:rPr>
          <w:spacing w:val="1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5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-2"/>
          <w:vertAlign w:val="baseline"/>
        </w:rPr>
        <w:t> </w:t>
      </w:r>
      <w:r>
        <w:rPr>
          <w:vertAlign w:val="baseline"/>
        </w:rPr>
        <w:t>except</w:t>
      </w:r>
      <w:r>
        <w:rPr>
          <w:spacing w:val="11"/>
          <w:vertAlign w:val="baseline"/>
        </w:rPr>
        <w:t> </w:t>
      </w:r>
      <w:r>
        <w:rPr>
          <w:vertAlign w:val="baseline"/>
        </w:rPr>
        <w:t>maize</w:t>
      </w:r>
      <w:r>
        <w:rPr>
          <w:spacing w:val="6"/>
          <w:vertAlign w:val="baseline"/>
        </w:rPr>
        <w:t> </w:t>
      </w:r>
      <w:r>
        <w:rPr>
          <w:vertAlign w:val="baseline"/>
        </w:rPr>
        <w:t>starch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</w:p>
    <w:p>
      <w:pPr>
        <w:pStyle w:val="BodyText"/>
        <w:spacing w:line="480" w:lineRule="auto"/>
        <w:ind w:left="1107" w:right="731"/>
        <w:jc w:val="both"/>
      </w:pPr>
      <w:r>
        <w:rPr/>
        <w:t>169.9 MNm</w:t>
      </w:r>
      <w:r>
        <w:rPr>
          <w:vertAlign w:val="superscript"/>
        </w:rPr>
        <w:t>-2</w:t>
      </w:r>
      <w:r>
        <w:rPr>
          <w:vertAlign w:val="baseline"/>
        </w:rPr>
        <w:t> that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 a slight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 instead of an increase. This showed that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Solenostemon rotundifolius </w:t>
      </w:r>
      <w:r>
        <w:rPr>
          <w:vertAlign w:val="baseline"/>
        </w:rPr>
        <w:t>starch and the modified starches produced harder and more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compact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maize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starch.</w:t>
      </w:r>
      <w:r>
        <w:rPr>
          <w:spacing w:val="1"/>
          <w:vertAlign w:val="baseline"/>
        </w:rPr>
        <w:t> </w:t>
      </w:r>
      <w:r>
        <w:rPr>
          <w:vertAlign w:val="baseline"/>
        </w:rPr>
        <w:t>PGSA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strength,</w:t>
      </w:r>
      <w:r>
        <w:rPr>
          <w:spacing w:val="1"/>
          <w:vertAlign w:val="baseline"/>
        </w:rPr>
        <w:t> </w:t>
      </w:r>
      <w:r>
        <w:rPr>
          <w:vertAlign w:val="baseline"/>
        </w:rPr>
        <w:t>probably because of slowest onset of plastic deformation,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O</w:t>
      </w:r>
      <w:r>
        <w:rPr>
          <w:vertAlign w:val="baseline"/>
        </w:rPr>
        <w:t> and 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total 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deformation, D</w:t>
      </w:r>
      <w:r>
        <w:rPr>
          <w:vertAlign w:val="subscript"/>
        </w:rPr>
        <w:t>A</w:t>
      </w:r>
      <w:r>
        <w:rPr>
          <w:vertAlign w:val="baseline"/>
        </w:rPr>
        <w:t>, since higher amount of plastic deformation would lead to more contact</w:t>
      </w:r>
      <w:r>
        <w:rPr>
          <w:spacing w:val="1"/>
          <w:vertAlign w:val="baseline"/>
        </w:rPr>
        <w:t> </w:t>
      </w:r>
      <w:r>
        <w:rPr>
          <w:vertAlign w:val="baseline"/>
        </w:rPr>
        <w:t>points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interparticulate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pores</w:t>
      </w:r>
      <w:r>
        <w:rPr>
          <w:spacing w:val="-1"/>
          <w:vertAlign w:val="baseline"/>
        </w:rPr>
        <w:t> </w:t>
      </w:r>
      <w:r>
        <w:rPr>
          <w:vertAlign w:val="baseline"/>
        </w:rPr>
        <w:t>(Odeku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Itiola,</w:t>
      </w:r>
      <w:r>
        <w:rPr>
          <w:spacing w:val="3"/>
          <w:vertAlign w:val="baseline"/>
        </w:rPr>
        <w:t> </w:t>
      </w:r>
      <w:r>
        <w:rPr>
          <w:vertAlign w:val="baseline"/>
        </w:rPr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</w:pPr>
      <w:r>
        <w:rPr/>
        <w:t>5.6      </w:t>
      </w:r>
      <w:r>
        <w:rPr>
          <w:spacing w:val="49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07" w:right="734" w:firstLine="835"/>
        <w:jc w:val="both"/>
      </w:pP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strength-friability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paracetamol tablets</w:t>
      </w:r>
      <w:r>
        <w:rPr>
          <w:spacing w:val="1"/>
        </w:rPr>
        <w:t> </w:t>
      </w:r>
      <w:r>
        <w:rPr/>
        <w:t>produced.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 influence indicates that a particular parameter increased while a negative influence</w:t>
      </w:r>
      <w:r>
        <w:rPr>
          <w:spacing w:val="1"/>
        </w:rPr>
        <w:t> </w:t>
      </w:r>
      <w:r>
        <w:rPr/>
        <w:t>indicates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decreased (Ogunjimi</w:t>
      </w:r>
      <w:r>
        <w:rPr>
          <w:spacing w:val="-3"/>
        </w:rPr>
        <w:t> </w:t>
      </w:r>
      <w:r>
        <w:rPr/>
        <w:t>and</w:t>
      </w:r>
      <w:r>
        <w:rPr>
          <w:spacing w:val="5"/>
        </w:rPr>
        <w:t> </w:t>
      </w:r>
      <w:r>
        <w:rPr/>
        <w:t>Alebiowu,</w:t>
      </w:r>
      <w:r>
        <w:rPr>
          <w:spacing w:val="2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Heading1"/>
        <w:spacing w:before="68"/>
        <w:ind w:left="4604" w:right="4232"/>
        <w:jc w:val="center"/>
      </w:pPr>
      <w:r>
        <w:rPr/>
        <w:t>CHAPTER</w:t>
      </w:r>
      <w:r>
        <w:rPr>
          <w:spacing w:val="-4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7"/>
        </w:numPr>
        <w:tabs>
          <w:tab w:pos="1827" w:val="left" w:leader="none"/>
          <w:tab w:pos="1828" w:val="left" w:leader="none"/>
        </w:tabs>
        <w:spacing w:line="240" w:lineRule="auto" w:before="217" w:after="0"/>
        <w:ind w:left="1827" w:right="0" w:hanging="721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37"/>
        </w:numPr>
        <w:tabs>
          <w:tab w:pos="1827" w:val="left" w:leader="none"/>
          <w:tab w:pos="1828" w:val="left" w:leader="none"/>
        </w:tabs>
        <w:spacing w:line="240" w:lineRule="auto" w:before="217" w:after="0"/>
        <w:ind w:left="1827" w:right="0" w:hanging="721"/>
        <w:jc w:val="left"/>
      </w:pPr>
      <w:r>
        <w:rPr/>
        <w:t>SUMMARY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45" w:right="725" w:firstLine="734"/>
        <w:jc w:val="both"/>
      </w:pPr>
      <w:r>
        <w:rPr/>
        <w:t>The research carried out</w:t>
      </w:r>
      <w:r>
        <w:rPr>
          <w:spacing w:val="1"/>
        </w:rPr>
        <w:t> </w:t>
      </w:r>
      <w:r>
        <w:rPr/>
        <w:t>on </w:t>
      </w:r>
      <w:r>
        <w:rPr>
          <w:i/>
        </w:rPr>
        <w:t>Solenostemon rotundifolius</w:t>
      </w:r>
      <w:r>
        <w:rPr>
          <w:i/>
          <w:spacing w:val="1"/>
        </w:rPr>
        <w:t> </w:t>
      </w:r>
      <w:r>
        <w:rPr/>
        <w:t>starch (SRS)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 modification of the starch by pregelatinization (water and ethanol) produced products</w:t>
      </w:r>
      <w:r>
        <w:rPr>
          <w:spacing w:val="1"/>
        </w:rPr>
        <w:t> </w:t>
      </w:r>
      <w:r>
        <w:rPr/>
        <w:t>with better pmhysicochemical properties in terms of flowability, compressibility swelling</w:t>
      </w:r>
      <w:r>
        <w:rPr>
          <w:spacing w:val="1"/>
        </w:rPr>
        <w:t> </w:t>
      </w:r>
      <w:r>
        <w:rPr/>
        <w:t>capacity</w:t>
      </w:r>
      <w:r>
        <w:rPr>
          <w:spacing w:val="12"/>
        </w:rPr>
        <w:t> </w:t>
      </w:r>
      <w:r>
        <w:rPr/>
        <w:t>and</w:t>
      </w:r>
      <w:r>
        <w:rPr>
          <w:spacing w:val="23"/>
        </w:rPr>
        <w:t> </w:t>
      </w:r>
      <w:r>
        <w:rPr/>
        <w:t>water</w:t>
      </w:r>
      <w:r>
        <w:rPr>
          <w:spacing w:val="23"/>
        </w:rPr>
        <w:t> </w:t>
      </w:r>
      <w:r>
        <w:rPr/>
        <w:t>sorption</w:t>
      </w:r>
      <w:r>
        <w:rPr>
          <w:spacing w:val="17"/>
        </w:rPr>
        <w:t> </w:t>
      </w:r>
      <w:r>
        <w:rPr/>
        <w:t>capacity.</w:t>
      </w:r>
      <w:r>
        <w:rPr>
          <w:spacing w:val="25"/>
        </w:rPr>
        <w:t> </w:t>
      </w:r>
      <w:r>
        <w:rPr/>
        <w:t>SRS</w:t>
      </w:r>
      <w:r>
        <w:rPr>
          <w:spacing w:val="23"/>
        </w:rPr>
        <w:t> </w:t>
      </w:r>
      <w:r>
        <w:rPr/>
        <w:t>possessed</w:t>
      </w:r>
      <w:r>
        <w:rPr>
          <w:spacing w:val="22"/>
        </w:rPr>
        <w:t> </w:t>
      </w:r>
      <w:r>
        <w:rPr/>
        <w:t>poor</w:t>
      </w:r>
      <w:r>
        <w:rPr>
          <w:spacing w:val="19"/>
        </w:rPr>
        <w:t> </w:t>
      </w:r>
      <w:r>
        <w:rPr/>
        <w:t>flow</w:t>
      </w:r>
      <w:r>
        <w:rPr>
          <w:spacing w:val="23"/>
        </w:rPr>
        <w:t> </w:t>
      </w:r>
      <w:r>
        <w:rPr/>
        <w:t>properties,</w:t>
      </w:r>
      <w:r>
        <w:rPr>
          <w:spacing w:val="24"/>
        </w:rPr>
        <w:t> </w:t>
      </w:r>
      <w:r>
        <w:rPr/>
        <w:t>as</w:t>
      </w:r>
      <w:r>
        <w:rPr>
          <w:spacing w:val="20"/>
        </w:rPr>
        <w:t> </w:t>
      </w:r>
      <w:r>
        <w:rPr/>
        <w:t>determined</w:t>
      </w:r>
      <w:r>
        <w:rPr>
          <w:spacing w:val="-57"/>
        </w:rPr>
        <w:t> </w:t>
      </w:r>
      <w:r>
        <w:rPr/>
        <w:t>by flow rate and angle of repose and poor compressibility, as determined by Carr’s index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Hausner’s ratio.</w:t>
      </w:r>
    </w:p>
    <w:p>
      <w:pPr>
        <w:pStyle w:val="BodyText"/>
        <w:spacing w:line="480" w:lineRule="auto" w:before="202"/>
        <w:ind w:left="1145" w:right="733" w:firstLine="734"/>
        <w:jc w:val="both"/>
      </w:pPr>
      <w:r>
        <w:rPr/>
        <w:t>The poor drug-release profile of the SRS and the modified starches was as a result</w:t>
      </w:r>
      <w:r>
        <w:rPr>
          <w:spacing w:val="1"/>
        </w:rPr>
        <w:t> </w:t>
      </w:r>
      <w:r>
        <w:rPr/>
        <w:t>of compression pressure (&gt;7 kgf); loss of disintegration properties due to gelatinization; a</w:t>
      </w:r>
      <w:r>
        <w:rPr>
          <w:spacing w:val="1"/>
        </w:rPr>
        <w:t> </w:t>
      </w:r>
      <w:r>
        <w:rPr/>
        <w:t>slower penetration of fluid into the tablet due to formation of intermolecular hydrogen</w:t>
      </w:r>
      <w:r>
        <w:rPr>
          <w:spacing w:val="1"/>
        </w:rPr>
        <w:t> </w:t>
      </w:r>
      <w:r>
        <w:rPr/>
        <w:t>bonding in the highly branched amylopectin; formation of hard compact by strong gel layer</w:t>
      </w:r>
      <w:r>
        <w:rPr>
          <w:spacing w:val="-57"/>
        </w:rPr>
        <w:t> </w:t>
      </w:r>
      <w:r>
        <w:rPr/>
        <w:t>due to</w:t>
      </w:r>
      <w:r>
        <w:rPr>
          <w:spacing w:val="2"/>
        </w:rPr>
        <w:t> </w:t>
      </w:r>
      <w:r>
        <w:rPr/>
        <w:t>low</w:t>
      </w:r>
      <w:r>
        <w:rPr>
          <w:spacing w:val="2"/>
        </w:rPr>
        <w:t> </w:t>
      </w:r>
      <w:r>
        <w:rPr/>
        <w:t>amount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amylose.</w:t>
      </w:r>
    </w:p>
    <w:p>
      <w:pPr>
        <w:pStyle w:val="BodyText"/>
        <w:spacing w:line="480" w:lineRule="auto" w:before="197"/>
        <w:ind w:left="1145" w:right="731" w:firstLine="734"/>
        <w:jc w:val="both"/>
      </w:pPr>
      <w:r>
        <w:rPr/>
        <w:t>Compaction studies have shown that SRS and PGSW deforms plastically during</w:t>
      </w:r>
      <w:r>
        <w:rPr>
          <w:spacing w:val="1"/>
        </w:rPr>
        <w:t> </w:t>
      </w:r>
      <w:r>
        <w:rPr/>
        <w:t>compression, while PGSA has tendency to show fragmentation before plastic deformation.</w:t>
      </w:r>
      <w:r>
        <w:rPr>
          <w:spacing w:val="1"/>
        </w:rPr>
        <w:t> </w:t>
      </w:r>
      <w:r>
        <w:rPr/>
        <w:t>Also, PGSA produced the hardest tablets because of slowest onset of plastic deformation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highest</w:t>
      </w:r>
      <w:r>
        <w:rPr>
          <w:spacing w:val="2"/>
        </w:rPr>
        <w:t> </w:t>
      </w:r>
      <w:r>
        <w:rPr/>
        <w:t>total</w:t>
      </w:r>
      <w:r>
        <w:rPr>
          <w:spacing w:val="-8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packing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zero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pressures.</w:t>
      </w:r>
    </w:p>
    <w:p>
      <w:pPr>
        <w:spacing w:after="0" w:line="480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Heading1"/>
        <w:spacing w:before="68"/>
        <w:ind w:left="1880"/>
        <w:jc w:val="left"/>
      </w:pPr>
      <w:r>
        <w:rPr/>
        <w:t>In</w:t>
      </w:r>
      <w:r>
        <w:rPr>
          <w:spacing w:val="-2"/>
        </w:rPr>
        <w:t> </w:t>
      </w:r>
      <w:r>
        <w:rPr/>
        <w:t>conclusion: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7"/>
        </w:numPr>
        <w:tabs>
          <w:tab w:pos="1828" w:val="left" w:leader="none"/>
        </w:tabs>
        <w:spacing w:line="480" w:lineRule="auto" w:before="173" w:after="0"/>
        <w:ind w:left="1827" w:right="725" w:hanging="360"/>
        <w:jc w:val="both"/>
        <w:rPr>
          <w:sz w:val="24"/>
        </w:rPr>
      </w:pPr>
      <w:r>
        <w:rPr>
          <w:sz w:val="24"/>
        </w:rPr>
        <w:t>Modification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SRS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pregelatinization</w:t>
      </w:r>
      <w:r>
        <w:rPr>
          <w:spacing w:val="1"/>
          <w:sz w:val="24"/>
        </w:rPr>
        <w:t> </w:t>
      </w:r>
      <w:r>
        <w:rPr>
          <w:sz w:val="24"/>
        </w:rPr>
        <w:t>affects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physicochemical</w:t>
      </w:r>
      <w:r>
        <w:rPr>
          <w:spacing w:val="1"/>
          <w:sz w:val="24"/>
        </w:rPr>
        <w:t> </w:t>
      </w:r>
      <w:r>
        <w:rPr>
          <w:sz w:val="24"/>
        </w:rPr>
        <w:t>properties of native starch such as increase in flowability, compressibility, swelling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water</w:t>
      </w:r>
      <w:r>
        <w:rPr>
          <w:spacing w:val="3"/>
          <w:sz w:val="24"/>
        </w:rPr>
        <w:t> </w:t>
      </w:r>
      <w:r>
        <w:rPr>
          <w:sz w:val="24"/>
        </w:rPr>
        <w:t>sorption</w:t>
      </w:r>
      <w:r>
        <w:rPr>
          <w:spacing w:val="-3"/>
          <w:sz w:val="24"/>
        </w:rPr>
        <w:t> </w:t>
      </w:r>
      <w:r>
        <w:rPr>
          <w:sz w:val="24"/>
        </w:rPr>
        <w:t>capacity.</w:t>
      </w:r>
    </w:p>
    <w:p>
      <w:pPr>
        <w:pStyle w:val="ListParagraph"/>
        <w:numPr>
          <w:ilvl w:val="2"/>
          <w:numId w:val="37"/>
        </w:numPr>
        <w:tabs>
          <w:tab w:pos="1828" w:val="left" w:leader="none"/>
        </w:tabs>
        <w:spacing w:line="240" w:lineRule="auto" w:before="1" w:after="0"/>
        <w:ind w:left="1827" w:right="0" w:hanging="361"/>
        <w:jc w:val="both"/>
        <w:rPr>
          <w:sz w:val="24"/>
        </w:rPr>
      </w:pPr>
      <w:r>
        <w:rPr>
          <w:sz w:val="24"/>
        </w:rPr>
        <w:t>Pregelatinization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SRS</w:t>
      </w:r>
      <w:r>
        <w:rPr>
          <w:spacing w:val="4"/>
          <w:sz w:val="24"/>
        </w:rPr>
        <w:t> </w:t>
      </w:r>
      <w:r>
        <w:rPr>
          <w:sz w:val="24"/>
        </w:rPr>
        <w:t>makes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good</w:t>
      </w:r>
      <w:r>
        <w:rPr>
          <w:spacing w:val="-6"/>
          <w:sz w:val="24"/>
        </w:rPr>
        <w:t> </w:t>
      </w:r>
      <w:r>
        <w:rPr>
          <w:sz w:val="24"/>
        </w:rPr>
        <w:t>binder.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37"/>
        </w:numPr>
        <w:tabs>
          <w:tab w:pos="1828" w:val="left" w:leader="none"/>
        </w:tabs>
        <w:spacing w:line="480" w:lineRule="auto" w:before="0" w:after="0"/>
        <w:ind w:left="1827" w:right="733" w:hanging="360"/>
        <w:jc w:val="both"/>
        <w:rPr>
          <w:sz w:val="24"/>
        </w:rPr>
      </w:pPr>
      <w:r>
        <w:rPr>
          <w:sz w:val="24"/>
        </w:rPr>
        <w:t>Modification of the starch by pregelatinization with alcohol (PGSA) increases the</w:t>
      </w:r>
      <w:r>
        <w:rPr>
          <w:spacing w:val="1"/>
          <w:sz w:val="24"/>
        </w:rPr>
        <w:t> </w:t>
      </w:r>
      <w:r>
        <w:rPr>
          <w:sz w:val="24"/>
        </w:rPr>
        <w:t>mean yield pressure, (Py) drastically, resulting in slow onset of deformation while</w:t>
      </w:r>
      <w:r>
        <w:rPr>
          <w:spacing w:val="1"/>
          <w:sz w:val="24"/>
        </w:rPr>
        <w:t> </w:t>
      </w:r>
      <w:r>
        <w:rPr>
          <w:sz w:val="24"/>
        </w:rPr>
        <w:t>modification with water (PGSW) results in a reduced mean yield pressure and rapid</w:t>
      </w:r>
      <w:r>
        <w:rPr>
          <w:spacing w:val="1"/>
          <w:sz w:val="24"/>
        </w:rPr>
        <w:t> </w:t>
      </w:r>
      <w:r>
        <w:rPr>
          <w:sz w:val="24"/>
        </w:rPr>
        <w:t>onset of deformation. Also, total plastic deformation(D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) increases when modified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ethanol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(PGSA)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reduces when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modified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water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(PGSW).</w:t>
      </w:r>
    </w:p>
    <w:p>
      <w:pPr>
        <w:pStyle w:val="ListParagraph"/>
        <w:numPr>
          <w:ilvl w:val="2"/>
          <w:numId w:val="37"/>
        </w:numPr>
        <w:tabs>
          <w:tab w:pos="1828" w:val="left" w:leader="none"/>
        </w:tabs>
        <w:spacing w:line="480" w:lineRule="auto" w:before="0" w:after="0"/>
        <w:ind w:left="1827" w:right="724" w:hanging="360"/>
        <w:jc w:val="both"/>
        <w:rPr>
          <w:sz w:val="24"/>
        </w:rPr>
      </w:pPr>
      <w:r>
        <w:rPr>
          <w:i/>
          <w:sz w:val="24"/>
        </w:rPr>
        <w:t>Solenostemon rotundifolius </w:t>
      </w:r>
      <w:r>
        <w:rPr>
          <w:sz w:val="24"/>
        </w:rPr>
        <w:t>and the modified starches could be used at 7.5 %w/w</w:t>
      </w:r>
      <w:r>
        <w:rPr>
          <w:spacing w:val="1"/>
          <w:sz w:val="24"/>
        </w:rPr>
        <w:t> </w:t>
      </w:r>
      <w:r>
        <w:rPr>
          <w:sz w:val="24"/>
        </w:rPr>
        <w:t>and 10</w:t>
      </w:r>
      <w:r>
        <w:rPr>
          <w:spacing w:val="1"/>
          <w:sz w:val="24"/>
        </w:rPr>
        <w:t> </w:t>
      </w:r>
      <w:r>
        <w:rPr>
          <w:sz w:val="24"/>
        </w:rPr>
        <w:t>%w/w concentrations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binder</w:t>
      </w:r>
      <w:r>
        <w:rPr>
          <w:spacing w:val="1"/>
          <w:sz w:val="24"/>
        </w:rPr>
        <w:t> </w:t>
      </w:r>
      <w:r>
        <w:rPr>
          <w:sz w:val="24"/>
        </w:rPr>
        <w:t>and disintegrant</w:t>
      </w:r>
      <w:r>
        <w:rPr>
          <w:spacing w:val="5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2"/>
          <w:numId w:val="37"/>
        </w:numPr>
        <w:tabs>
          <w:tab w:pos="1828" w:val="left" w:leader="none"/>
        </w:tabs>
        <w:spacing w:line="475" w:lineRule="auto" w:before="1" w:after="0"/>
        <w:ind w:left="1827" w:right="737" w:hanging="360"/>
        <w:jc w:val="both"/>
        <w:rPr>
          <w:sz w:val="24"/>
        </w:rPr>
      </w:pPr>
      <w:r>
        <w:rPr>
          <w:sz w:val="24"/>
        </w:rPr>
        <w:t>Modification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SRS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pregelatinization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properties.</w:t>
      </w:r>
    </w:p>
    <w:p>
      <w:pPr>
        <w:pStyle w:val="ListParagraph"/>
        <w:numPr>
          <w:ilvl w:val="2"/>
          <w:numId w:val="37"/>
        </w:numPr>
        <w:tabs>
          <w:tab w:pos="1828" w:val="left" w:leader="none"/>
        </w:tabs>
        <w:spacing w:line="480" w:lineRule="auto" w:before="6" w:after="0"/>
        <w:ind w:left="1827" w:right="733" w:hanging="360"/>
        <w:jc w:val="both"/>
        <w:rPr>
          <w:sz w:val="24"/>
        </w:rPr>
      </w:pPr>
      <w:r>
        <w:rPr>
          <w:sz w:val="24"/>
        </w:rPr>
        <w:t>The results of the</w:t>
      </w:r>
      <w:r>
        <w:rPr>
          <w:spacing w:val="1"/>
          <w:sz w:val="24"/>
        </w:rPr>
        <w:t> </w:t>
      </w:r>
      <w:r>
        <w:rPr>
          <w:sz w:val="24"/>
        </w:rPr>
        <w:t>statistical analysis imply that</w:t>
      </w:r>
      <w:r>
        <w:rPr>
          <w:spacing w:val="1"/>
          <w:sz w:val="24"/>
        </w:rPr>
        <w:t> </w:t>
      </w:r>
      <w:r>
        <w:rPr>
          <w:sz w:val="24"/>
        </w:rPr>
        <w:t>pregelatinising SRS can create</w:t>
      </w:r>
      <w:r>
        <w:rPr>
          <w:spacing w:val="1"/>
          <w:sz w:val="24"/>
        </w:rPr>
        <w:t> </w:t>
      </w:r>
      <w:r>
        <w:rPr>
          <w:sz w:val="24"/>
        </w:rPr>
        <w:t>binders that</w:t>
      </w:r>
      <w:r>
        <w:rPr>
          <w:spacing w:val="1"/>
          <w:sz w:val="24"/>
        </w:rPr>
        <w:t> </w:t>
      </w:r>
      <w:r>
        <w:rPr>
          <w:sz w:val="24"/>
        </w:rPr>
        <w:t>produce tablets of the same basic formulation but</w:t>
      </w:r>
      <w:r>
        <w:rPr>
          <w:spacing w:val="1"/>
          <w:sz w:val="24"/>
        </w:rPr>
        <w:t> </w:t>
      </w:r>
      <w:r>
        <w:rPr>
          <w:sz w:val="24"/>
        </w:rPr>
        <w:t>having different</w:t>
      </w:r>
      <w:r>
        <w:rPr>
          <w:spacing w:val="1"/>
          <w:sz w:val="24"/>
        </w:rPr>
        <w:t> </w:t>
      </w:r>
      <w:r>
        <w:rPr>
          <w:sz w:val="24"/>
        </w:rPr>
        <w:t>mechanical properties. It also suggests that the nature of the material pregelatinised</w:t>
      </w:r>
      <w:r>
        <w:rPr>
          <w:spacing w:val="1"/>
          <w:sz w:val="24"/>
        </w:rPr>
        <w:t> </w:t>
      </w:r>
      <w:r>
        <w:rPr>
          <w:sz w:val="24"/>
        </w:rPr>
        <w:t>determines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binder</w:t>
      </w:r>
      <w:r>
        <w:rPr>
          <w:spacing w:val="3"/>
          <w:sz w:val="24"/>
        </w:rPr>
        <w:t> </w:t>
      </w:r>
      <w:r>
        <w:rPr>
          <w:sz w:val="24"/>
        </w:rPr>
        <w:t>obtained.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37"/>
        </w:numPr>
        <w:tabs>
          <w:tab w:pos="1828" w:val="left" w:leader="none"/>
        </w:tabs>
        <w:spacing w:line="240" w:lineRule="auto" w:before="0" w:after="0"/>
        <w:ind w:left="1827" w:right="0" w:hanging="721"/>
        <w:jc w:val="both"/>
      </w:pPr>
      <w:r>
        <w:rPr/>
        <w:t>Recommendations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1828" w:val="left" w:leader="none"/>
        </w:tabs>
        <w:spacing w:line="480" w:lineRule="auto" w:before="0" w:after="0"/>
        <w:ind w:left="1827" w:right="735" w:hanging="360"/>
        <w:jc w:val="both"/>
        <w:rPr>
          <w:sz w:val="24"/>
        </w:rPr>
      </w:pPr>
      <w:r>
        <w:rPr>
          <w:i/>
          <w:sz w:val="24"/>
        </w:rPr>
        <w:t>Solenostemon rotundifolius </w:t>
      </w:r>
      <w:r>
        <w:rPr>
          <w:sz w:val="24"/>
        </w:rPr>
        <w:t>and modified starches as excipients should be explored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sustained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6"/>
          <w:sz w:val="24"/>
        </w:rPr>
        <w:t> </w:t>
      </w:r>
      <w:r>
        <w:rPr>
          <w:sz w:val="24"/>
        </w:rPr>
        <w:t>formulation.</w:t>
      </w:r>
    </w:p>
    <w:p>
      <w:pPr>
        <w:pStyle w:val="ListParagraph"/>
        <w:numPr>
          <w:ilvl w:val="0"/>
          <w:numId w:val="38"/>
        </w:numPr>
        <w:tabs>
          <w:tab w:pos="1828" w:val="left" w:leader="none"/>
        </w:tabs>
        <w:spacing w:line="480" w:lineRule="auto" w:before="0" w:after="0"/>
        <w:ind w:left="1827" w:right="739" w:hanging="360"/>
        <w:jc w:val="both"/>
        <w:rPr>
          <w:sz w:val="24"/>
        </w:rPr>
      </w:pPr>
      <w:r>
        <w:rPr>
          <w:i/>
          <w:sz w:val="24"/>
        </w:rPr>
        <w:t>Solenostemon rotundifolius </w:t>
      </w:r>
      <w:r>
        <w:rPr>
          <w:sz w:val="24"/>
        </w:rPr>
        <w:t>and modified starches should be evaluated for 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5"/>
          <w:sz w:val="24"/>
        </w:rPr>
        <w:t> </w:t>
      </w:r>
      <w:r>
        <w:rPr>
          <w:sz w:val="24"/>
        </w:rPr>
        <w:t>filler-binder.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668" w:top="1340" w:bottom="940" w:left="880" w:right="680"/>
        </w:sectPr>
      </w:pPr>
    </w:p>
    <w:p>
      <w:pPr>
        <w:pStyle w:val="ListParagraph"/>
        <w:numPr>
          <w:ilvl w:val="0"/>
          <w:numId w:val="38"/>
        </w:numPr>
        <w:tabs>
          <w:tab w:pos="1828" w:val="left" w:leader="none"/>
        </w:tabs>
        <w:spacing w:line="480" w:lineRule="auto" w:before="63" w:after="0"/>
        <w:ind w:left="1827" w:right="733" w:hanging="360"/>
        <w:jc w:val="left"/>
        <w:rPr>
          <w:sz w:val="24"/>
        </w:rPr>
      </w:pPr>
      <w:r>
        <w:rPr>
          <w:sz w:val="24"/>
        </w:rPr>
        <w:t>Other</w:t>
      </w:r>
      <w:r>
        <w:rPr>
          <w:spacing w:val="18"/>
          <w:sz w:val="24"/>
        </w:rPr>
        <w:t> </w:t>
      </w:r>
      <w:r>
        <w:rPr>
          <w:sz w:val="24"/>
        </w:rPr>
        <w:t>forms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modification</w:t>
      </w:r>
      <w:r>
        <w:rPr>
          <w:spacing w:val="7"/>
          <w:sz w:val="24"/>
        </w:rPr>
        <w:t> </w:t>
      </w:r>
      <w:r>
        <w:rPr>
          <w:sz w:val="24"/>
        </w:rPr>
        <w:t>should</w:t>
      </w:r>
      <w:r>
        <w:rPr>
          <w:spacing w:val="21"/>
          <w:sz w:val="24"/>
        </w:rPr>
        <w:t> </w:t>
      </w:r>
      <w:r>
        <w:rPr>
          <w:sz w:val="24"/>
        </w:rPr>
        <w:t>be</w:t>
      </w:r>
      <w:r>
        <w:rPr>
          <w:spacing w:val="11"/>
          <w:sz w:val="24"/>
        </w:rPr>
        <w:t> </w:t>
      </w:r>
      <w:r>
        <w:rPr>
          <w:sz w:val="24"/>
        </w:rPr>
        <w:t>explored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improve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drug</w:t>
      </w:r>
      <w:r>
        <w:rPr>
          <w:spacing w:val="16"/>
          <w:sz w:val="24"/>
        </w:rPr>
        <w:t> </w:t>
      </w:r>
      <w:r>
        <w:rPr>
          <w:sz w:val="24"/>
        </w:rPr>
        <w:t>release</w:t>
      </w:r>
      <w:r>
        <w:rPr>
          <w:spacing w:val="-57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i/>
          <w:sz w:val="24"/>
        </w:rPr>
        <w:t>Solenostemon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rotundifolius</w:t>
      </w:r>
      <w:r>
        <w:rPr>
          <w:i/>
          <w:spacing w:val="4"/>
          <w:sz w:val="24"/>
        </w:rPr>
        <w:t> </w:t>
      </w:r>
      <w:r>
        <w:rPr>
          <w:sz w:val="24"/>
        </w:rPr>
        <w:t>starch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jc w:val="left"/>
      </w:pPr>
      <w:r>
        <w:rPr/>
        <w:t>REFERENCES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ind w:left="1107" w:right="731"/>
        <w:jc w:val="both"/>
      </w:pPr>
      <w:r>
        <w:rPr/>
        <w:t>Adebayo,</w:t>
      </w:r>
      <w:r>
        <w:rPr>
          <w:spacing w:val="60"/>
        </w:rPr>
        <w:t> </w:t>
      </w:r>
      <w:r>
        <w:rPr/>
        <w:t>A.S.</w:t>
      </w:r>
      <w:r>
        <w:rPr>
          <w:spacing w:val="60"/>
        </w:rPr>
        <w:t> </w:t>
      </w:r>
      <w:r>
        <w:rPr/>
        <w:t>and Itiola,</w:t>
      </w:r>
      <w:r>
        <w:rPr>
          <w:spacing w:val="60"/>
        </w:rPr>
        <w:t> </w:t>
      </w:r>
      <w:r>
        <w:rPr/>
        <w:t>O.A.</w:t>
      </w:r>
      <w:r>
        <w:rPr>
          <w:spacing w:val="60"/>
        </w:rPr>
        <w:t> </w:t>
      </w:r>
      <w:r>
        <w:rPr/>
        <w:t>(1998)</w:t>
      </w:r>
      <w:r>
        <w:rPr>
          <w:spacing w:val="60"/>
        </w:rPr>
        <w:t> </w:t>
      </w:r>
      <w:r>
        <w:rPr/>
        <w:t>Evaluation of Breadfruit</w:t>
      </w:r>
      <w:r>
        <w:rPr>
          <w:spacing w:val="60"/>
        </w:rPr>
        <w:t> </w:t>
      </w:r>
      <w:r>
        <w:rPr/>
        <w:t>and Cocoyam Starches</w:t>
      </w:r>
      <w:r>
        <w:rPr>
          <w:spacing w:val="1"/>
        </w:rPr>
        <w:t> </w:t>
      </w:r>
      <w:r>
        <w:rPr/>
        <w:t>as Exodisintegrants in a Paracetamol Tablet Formulation</w:t>
      </w:r>
      <w:r>
        <w:rPr>
          <w:i/>
        </w:rPr>
        <w:t>. Pharm. Pharmacol. Commun</w:t>
      </w:r>
      <w:r>
        <w:rPr/>
        <w:t>.</w:t>
      </w:r>
      <w:r>
        <w:rPr>
          <w:spacing w:val="1"/>
        </w:rPr>
        <w:t> </w:t>
      </w:r>
      <w:r>
        <w:rPr/>
        <w:t>4(6):385-</w:t>
      </w:r>
      <w:r>
        <w:rPr>
          <w:spacing w:val="-39"/>
        </w:rPr>
        <w:t> </w:t>
      </w:r>
      <w:r>
        <w:rPr>
          <w:spacing w:val="11"/>
        </w:rPr>
        <w:t>389.</w:t>
      </w:r>
    </w:p>
    <w:p>
      <w:pPr>
        <w:pStyle w:val="BodyText"/>
      </w:pPr>
    </w:p>
    <w:p>
      <w:pPr>
        <w:pStyle w:val="BodyText"/>
        <w:ind w:left="1107" w:right="749"/>
        <w:jc w:val="both"/>
      </w:pPr>
      <w:r>
        <w:rPr/>
        <w:t>Adetunji,</w:t>
      </w:r>
      <w:r>
        <w:rPr>
          <w:spacing w:val="1"/>
        </w:rPr>
        <w:t> </w:t>
      </w:r>
      <w:r>
        <w:rPr/>
        <w:t>O.A.,</w:t>
      </w:r>
      <w:r>
        <w:rPr>
          <w:spacing w:val="1"/>
        </w:rPr>
        <w:t> </w:t>
      </w:r>
      <w:r>
        <w:rPr/>
        <w:t>Odeniyi,</w:t>
      </w:r>
      <w:r>
        <w:rPr>
          <w:spacing w:val="1"/>
        </w:rPr>
        <w:t> </w:t>
      </w:r>
      <w:r>
        <w:rPr/>
        <w:t>M.A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Compression,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Release Properties of Chloroquine Phosphate Tablets containing corn and Trifoliate yam</w:t>
      </w:r>
      <w:r>
        <w:rPr>
          <w:spacing w:val="1"/>
        </w:rPr>
        <w:t> </w:t>
      </w:r>
      <w:r>
        <w:rPr/>
        <w:t>starcnbhes</w:t>
      </w:r>
      <w:r>
        <w:rPr>
          <w:spacing w:val="13"/>
        </w:rPr>
        <w:t> </w:t>
      </w:r>
      <w:r>
        <w:rPr/>
        <w:t>as</w:t>
      </w:r>
      <w:r>
        <w:rPr>
          <w:spacing w:val="20"/>
        </w:rPr>
        <w:t> </w:t>
      </w:r>
      <w:r>
        <w:rPr/>
        <w:t>binders,</w:t>
      </w:r>
      <w:r>
        <w:rPr>
          <w:spacing w:val="31"/>
        </w:rPr>
        <w:t> </w:t>
      </w:r>
      <w:r>
        <w:rPr/>
        <w:t>Tropical</w:t>
      </w:r>
      <w:r>
        <w:rPr>
          <w:spacing w:val="32"/>
        </w:rPr>
        <w:t> </w:t>
      </w:r>
      <w:r>
        <w:rPr>
          <w:i/>
        </w:rPr>
        <w:t>Journal</w:t>
      </w:r>
      <w:r>
        <w:rPr>
          <w:i/>
          <w:spacing w:val="28"/>
        </w:rPr>
        <w:t> </w:t>
      </w:r>
      <w:r>
        <w:rPr>
          <w:i/>
        </w:rPr>
        <w:t>of</w:t>
      </w:r>
      <w:r>
        <w:rPr>
          <w:i/>
          <w:spacing w:val="34"/>
        </w:rPr>
        <w:t> </w:t>
      </w:r>
      <w:r>
        <w:rPr>
          <w:i/>
        </w:rPr>
        <w:t>Pharmaceutical</w:t>
      </w:r>
      <w:r>
        <w:rPr>
          <w:i/>
          <w:spacing w:val="29"/>
        </w:rPr>
        <w:t> </w:t>
      </w:r>
      <w:r>
        <w:rPr>
          <w:i/>
        </w:rPr>
        <w:t>Research</w:t>
      </w:r>
      <w:r>
        <w:rPr>
          <w:i/>
          <w:spacing w:val="34"/>
        </w:rPr>
        <w:t> </w:t>
      </w:r>
      <w:r>
        <w:rPr/>
        <w:t>5(2):589-596.</w:t>
      </w:r>
    </w:p>
    <w:p>
      <w:pPr>
        <w:pStyle w:val="BodyText"/>
      </w:pPr>
    </w:p>
    <w:p>
      <w:pPr>
        <w:pStyle w:val="BodyText"/>
        <w:ind w:left="1107" w:right="736"/>
        <w:jc w:val="both"/>
      </w:pPr>
      <w:r>
        <w:rPr/>
        <w:t>Agnew, A. D Q and Agnew, S., (1994) Upland Kenya wild Flowers: a Flora of the Terms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Herbaceous</w:t>
      </w:r>
      <w:r>
        <w:rPr>
          <w:spacing w:val="1"/>
        </w:rPr>
        <w:t> </w:t>
      </w:r>
      <w:r>
        <w:rPr/>
        <w:t>Flowering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of Upland</w:t>
      </w:r>
      <w:r>
        <w:rPr>
          <w:spacing w:val="1"/>
        </w:rPr>
        <w:t> </w:t>
      </w:r>
      <w:r>
        <w:rPr/>
        <w:t>Kenya.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</w:t>
      </w:r>
      <w:r>
        <w:rPr>
          <w:i/>
          <w:vertAlign w:val="baseline"/>
        </w:rPr>
        <w:t>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East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Africa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Natural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Thentory Society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Nairobi,</w:t>
      </w:r>
      <w:r>
        <w:rPr>
          <w:spacing w:val="3"/>
          <w:vertAlign w:val="baseline"/>
        </w:rPr>
        <w:t> </w:t>
      </w:r>
      <w:r>
        <w:rPr>
          <w:vertAlign w:val="baseline"/>
        </w:rPr>
        <w:t>Kenya</w:t>
      </w:r>
      <w:r>
        <w:rPr>
          <w:spacing w:val="1"/>
          <w:vertAlign w:val="baseline"/>
        </w:rPr>
        <w:t> </w:t>
      </w:r>
      <w:r>
        <w:rPr>
          <w:vertAlign w:val="baseline"/>
        </w:rPr>
        <w:t>374pp.</w:t>
      </w:r>
    </w:p>
    <w:p>
      <w:pPr>
        <w:pStyle w:val="BodyText"/>
      </w:pPr>
    </w:p>
    <w:p>
      <w:pPr>
        <w:pStyle w:val="BodyText"/>
        <w:spacing w:before="1"/>
        <w:ind w:left="1107" w:right="760"/>
        <w:jc w:val="both"/>
      </w:pPr>
      <w:r>
        <w:rPr/>
        <w:t>Akin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Ajani,</w:t>
      </w:r>
      <w:r>
        <w:rPr>
          <w:spacing w:val="1"/>
        </w:rPr>
        <w:t> </w:t>
      </w:r>
      <w:r>
        <w:rPr/>
        <w:t>O.D.,</w:t>
      </w:r>
      <w:r>
        <w:rPr>
          <w:spacing w:val="60"/>
        </w:rPr>
        <w:t> </w:t>
      </w:r>
      <w:r>
        <w:rPr/>
        <w:t>Itiola,</w:t>
      </w:r>
      <w:r>
        <w:rPr>
          <w:spacing w:val="60"/>
        </w:rPr>
        <w:t> </w:t>
      </w:r>
      <w:r>
        <w:rPr/>
        <w:t>O.A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Odeku,</w:t>
      </w:r>
      <w:r>
        <w:rPr>
          <w:spacing w:val="60"/>
        </w:rPr>
        <w:t> </w:t>
      </w:r>
      <w:r>
        <w:rPr/>
        <w:t>O.A.</w:t>
      </w:r>
      <w:r>
        <w:rPr>
          <w:spacing w:val="60"/>
        </w:rPr>
        <w:t> </w:t>
      </w:r>
      <w:r>
        <w:rPr/>
        <w:t>(2005)</w:t>
      </w:r>
      <w:r>
        <w:rPr>
          <w:spacing w:val="60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Plantain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Comrn Starches on the Mechanical and Disintegration Properties of Paracetamol tablets.</w:t>
      </w:r>
      <w:r>
        <w:rPr>
          <w:spacing w:val="1"/>
        </w:rPr>
        <w:t> </w:t>
      </w:r>
      <w:r>
        <w:rPr>
          <w:i/>
        </w:rPr>
        <w:t>Pharm.</w:t>
      </w:r>
      <w:r>
        <w:rPr>
          <w:i/>
          <w:spacing w:val="4"/>
        </w:rPr>
        <w:t> </w:t>
      </w:r>
      <w:r>
        <w:rPr>
          <w:i/>
        </w:rPr>
        <w:t>Sci</w:t>
      </w:r>
      <w:r>
        <w:rPr>
          <w:i/>
          <w:spacing w:val="3"/>
        </w:rPr>
        <w:t> </w:t>
      </w:r>
      <w:r>
        <w:rPr>
          <w:i/>
        </w:rPr>
        <w:t>Tech</w:t>
      </w:r>
      <w:r>
        <w:rPr/>
        <w:t>,</w:t>
      </w:r>
      <w:r>
        <w:rPr>
          <w:spacing w:val="15"/>
        </w:rPr>
        <w:t> </w:t>
      </w:r>
      <w:r>
        <w:rPr/>
        <w:t>6</w:t>
      </w:r>
      <w:r>
        <w:rPr>
          <w:spacing w:val="8"/>
        </w:rPr>
        <w:t> </w:t>
      </w:r>
      <w:r>
        <w:rPr/>
        <w:t>(3):</w:t>
      </w:r>
      <w:r>
        <w:rPr>
          <w:spacing w:val="12"/>
        </w:rPr>
        <w:t> </w:t>
      </w:r>
      <w:r>
        <w:rPr/>
        <w:t>458</w:t>
      </w:r>
      <w:r>
        <w:rPr>
          <w:spacing w:val="10"/>
        </w:rPr>
        <w:t> </w:t>
      </w:r>
      <w:r>
        <w:rPr/>
        <w:t>-463.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07" w:right="765"/>
        <w:jc w:val="both"/>
      </w:pPr>
      <w:r>
        <w:rPr/>
        <w:t>Aklilu, T. (2002) Evaluation of Local Gum of Acacia Polyacantha as a Binder in Tablet</w:t>
      </w:r>
      <w:r>
        <w:rPr>
          <w:spacing w:val="1"/>
        </w:rPr>
        <w:t> </w:t>
      </w:r>
      <w:r>
        <w:rPr/>
        <w:t>Formulations.</w:t>
      </w:r>
      <w:r>
        <w:rPr>
          <w:spacing w:val="1"/>
        </w:rPr>
        <w:t> </w:t>
      </w:r>
      <w:r>
        <w:rPr/>
        <w:t>A Thesis submitted to the School of Graduate Studies of Addis Ababa</w:t>
      </w:r>
      <w:r>
        <w:rPr>
          <w:spacing w:val="1"/>
        </w:rPr>
        <w:t> </w:t>
      </w:r>
      <w:r>
        <w:rPr/>
        <w:t>University,</w:t>
      </w:r>
      <w:r>
        <w:rPr>
          <w:spacing w:val="8"/>
        </w:rPr>
        <w:t> </w:t>
      </w:r>
      <w:r>
        <w:rPr/>
        <w:t>Addis</w:t>
      </w:r>
      <w:r>
        <w:rPr>
          <w:spacing w:val="9"/>
        </w:rPr>
        <w:t> </w:t>
      </w:r>
      <w:r>
        <w:rPr/>
        <w:t>Ababa</w:t>
      </w:r>
      <w:r>
        <w:rPr>
          <w:spacing w:val="1"/>
        </w:rPr>
        <w:t> </w:t>
      </w:r>
      <w:r>
        <w:rPr/>
        <w:t>Ethiopia.</w:t>
      </w:r>
    </w:p>
    <w:p>
      <w:pPr>
        <w:pStyle w:val="BodyText"/>
      </w:pPr>
    </w:p>
    <w:p>
      <w:pPr>
        <w:spacing w:line="240" w:lineRule="auto" w:before="0"/>
        <w:ind w:left="1107" w:right="793" w:firstLine="0"/>
        <w:jc w:val="both"/>
        <w:rPr>
          <w:sz w:val="24"/>
        </w:rPr>
      </w:pPr>
      <w:r>
        <w:rPr>
          <w:sz w:val="24"/>
        </w:rPr>
        <w:t>Alderborn,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(2007)</w:t>
      </w:r>
      <w:r>
        <w:rPr>
          <w:spacing w:val="1"/>
          <w:sz w:val="24"/>
        </w:rPr>
        <w:t> </w:t>
      </w:r>
      <w:r>
        <w:rPr>
          <w:spacing w:val="9"/>
          <w:sz w:val="24"/>
        </w:rPr>
        <w:t>Tablets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pacing w:val="9"/>
          <w:sz w:val="24"/>
        </w:rPr>
        <w:t>Compaction.</w:t>
      </w:r>
      <w:r>
        <w:rPr>
          <w:spacing w:val="10"/>
          <w:sz w:val="24"/>
        </w:rPr>
        <w:t> </w:t>
      </w:r>
      <w:r>
        <w:rPr>
          <w:sz w:val="24"/>
        </w:rPr>
        <w:t>In;</w:t>
      </w:r>
      <w:r>
        <w:rPr>
          <w:spacing w:val="1"/>
          <w:sz w:val="24"/>
        </w:rPr>
        <w:t> </w:t>
      </w:r>
      <w:r>
        <w:rPr>
          <w:sz w:val="24"/>
        </w:rPr>
        <w:t>Aulton,</w:t>
      </w:r>
      <w:r>
        <w:rPr>
          <w:spacing w:val="1"/>
          <w:sz w:val="24"/>
        </w:rPr>
        <w:t> </w:t>
      </w:r>
      <w:r>
        <w:rPr>
          <w:sz w:val="24"/>
        </w:rPr>
        <w:t>M.E.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Aulton's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61"/>
          <w:sz w:val="24"/>
        </w:rPr>
        <w:t> </w:t>
      </w:r>
      <w:r>
        <w:rPr>
          <w:sz w:val="24"/>
        </w:rPr>
        <w:t>Churchill</w:t>
      </w:r>
      <w:r>
        <w:rPr>
          <w:spacing w:val="60"/>
          <w:sz w:val="24"/>
        </w:rPr>
        <w:t> </w:t>
      </w:r>
      <w:r>
        <w:rPr>
          <w:sz w:val="24"/>
        </w:rPr>
        <w:t>Livingstone</w:t>
      </w:r>
      <w:r>
        <w:rPr>
          <w:spacing w:val="1"/>
          <w:sz w:val="24"/>
        </w:rPr>
        <w:t> </w:t>
      </w:r>
      <w:r>
        <w:rPr>
          <w:sz w:val="24"/>
        </w:rPr>
        <w:t>Elsevier,</w:t>
      </w:r>
      <w:r>
        <w:rPr>
          <w:spacing w:val="10"/>
          <w:sz w:val="24"/>
        </w:rPr>
        <w:t> </w:t>
      </w:r>
      <w:r>
        <w:rPr>
          <w:sz w:val="24"/>
        </w:rPr>
        <w:t>London,</w:t>
      </w:r>
      <w:r>
        <w:rPr>
          <w:spacing w:val="5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Edition,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Chapter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31,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pp.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441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-482.</w:t>
      </w:r>
    </w:p>
    <w:p>
      <w:pPr>
        <w:pStyle w:val="BodyText"/>
      </w:pPr>
    </w:p>
    <w:p>
      <w:pPr>
        <w:pStyle w:val="BodyText"/>
        <w:ind w:left="1116" w:right="733"/>
        <w:jc w:val="both"/>
      </w:pPr>
      <w:r>
        <w:rPr/>
        <w:t>Alebiowu,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Sorghum</w:t>
      </w:r>
      <w:r>
        <w:rPr>
          <w:spacing w:val="1"/>
        </w:rPr>
        <w:t> </w:t>
      </w:r>
      <w:r>
        <w:rPr/>
        <w:t>Bicolor</w:t>
      </w:r>
      <w:r>
        <w:rPr>
          <w:spacing w:val="1"/>
        </w:rPr>
        <w:t> </w:t>
      </w:r>
      <w:r>
        <w:rPr/>
        <w:t>Linn</w:t>
      </w:r>
      <w:r>
        <w:rPr>
          <w:spacing w:val="1"/>
        </w:rPr>
        <w:t> </w:t>
      </w:r>
      <w:r>
        <w:rPr/>
        <w:t>(Poaceae) Starch In:</w:t>
      </w:r>
      <w:r>
        <w:rPr>
          <w:spacing w:val="1"/>
        </w:rPr>
        <w:t> </w:t>
      </w:r>
      <w:r>
        <w:rPr/>
        <w:t>Evaluation of</w:t>
      </w:r>
      <w:r>
        <w:rPr>
          <w:spacing w:val="60"/>
        </w:rPr>
        <w:t> </w:t>
      </w:r>
      <w:r>
        <w:rPr/>
        <w:t>Binder</w:t>
      </w:r>
      <w:r>
        <w:rPr>
          <w:spacing w:val="60"/>
        </w:rPr>
        <w:t> </w:t>
      </w:r>
      <w:r>
        <w:rPr/>
        <w:t>Types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Concentrations</w:t>
      </w:r>
      <w:r>
        <w:rPr>
          <w:spacing w:val="60"/>
        </w:rPr>
        <w:t> </w:t>
      </w:r>
      <w:r>
        <w:rPr/>
        <w:t>on the</w:t>
      </w:r>
      <w:r>
        <w:rPr>
          <w:spacing w:val="60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Sorghum</w:t>
      </w:r>
      <w:r>
        <w:rPr>
          <w:spacing w:val="9"/>
        </w:rPr>
        <w:t> </w:t>
      </w:r>
      <w:r>
        <w:rPr/>
        <w:t>Starch</w:t>
      </w:r>
      <w:r>
        <w:rPr>
          <w:spacing w:val="-3"/>
        </w:rPr>
        <w:t> </w:t>
      </w:r>
      <w:r>
        <w:rPr/>
        <w:t>Granulations</w:t>
      </w:r>
      <w:r>
        <w:rPr>
          <w:spacing w:val="2"/>
        </w:rPr>
        <w:t> </w:t>
      </w:r>
      <w:r>
        <w:rPr>
          <w:i/>
        </w:rPr>
        <w:t>Discov.</w:t>
      </w:r>
      <w:r>
        <w:rPr>
          <w:i/>
          <w:spacing w:val="4"/>
        </w:rPr>
        <w:t> </w:t>
      </w:r>
      <w:r>
        <w:rPr>
          <w:i/>
        </w:rPr>
        <w:t>Innov</w:t>
      </w:r>
      <w:r>
        <w:rPr/>
        <w:t>.,</w:t>
      </w:r>
      <w:r>
        <w:rPr>
          <w:spacing w:val="6"/>
        </w:rPr>
        <w:t> </w:t>
      </w:r>
      <w:r>
        <w:rPr>
          <w:spacing w:val="14"/>
        </w:rPr>
        <w:t>13:1-</w:t>
      </w:r>
      <w:r>
        <w:rPr>
          <w:spacing w:val="-39"/>
        </w:rPr>
        <w:t> </w:t>
      </w:r>
      <w:r>
        <w:rPr>
          <w:spacing w:val="9"/>
        </w:rPr>
        <w:t>2.</w:t>
      </w:r>
    </w:p>
    <w:p>
      <w:pPr>
        <w:pStyle w:val="BodyText"/>
      </w:pPr>
    </w:p>
    <w:p>
      <w:pPr>
        <w:pStyle w:val="BodyText"/>
        <w:ind w:left="1116" w:right="729"/>
        <w:jc w:val="both"/>
      </w:pPr>
      <w:r>
        <w:rPr/>
        <w:t>Alebiowu,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Compressional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Pregelatinised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Sorghum,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 of</w:t>
      </w:r>
      <w:r>
        <w:rPr>
          <w:spacing w:val="-6"/>
        </w:rPr>
        <w:t> </w:t>
      </w:r>
      <w:r>
        <w:rPr/>
        <w:t>their</w:t>
      </w:r>
      <w:r>
        <w:rPr>
          <w:spacing w:val="3"/>
        </w:rPr>
        <w:t> </w:t>
      </w:r>
      <w:r>
        <w:rPr/>
        <w:t>Tablets.</w:t>
      </w:r>
      <w:r>
        <w:rPr>
          <w:spacing w:val="6"/>
        </w:rPr>
        <w:t> </w:t>
      </w:r>
      <w:r>
        <w:rPr>
          <w:i/>
        </w:rPr>
        <w:t>Drug</w:t>
      </w:r>
      <w:r>
        <w:rPr>
          <w:i/>
          <w:spacing w:val="2"/>
        </w:rPr>
        <w:t> </w:t>
      </w:r>
      <w:r>
        <w:rPr>
          <w:i/>
        </w:rPr>
        <w:t>Dev.</w:t>
      </w:r>
      <w:r>
        <w:rPr>
          <w:i/>
          <w:spacing w:val="4"/>
        </w:rPr>
        <w:t> </w:t>
      </w:r>
      <w:r>
        <w:rPr>
          <w:i/>
        </w:rPr>
        <w:t>Ind.</w:t>
      </w:r>
      <w:r>
        <w:rPr>
          <w:i/>
          <w:spacing w:val="4"/>
        </w:rPr>
        <w:t> </w:t>
      </w:r>
      <w:r>
        <w:rPr>
          <w:i/>
        </w:rPr>
        <w:t>Pharm</w:t>
      </w:r>
      <w:r>
        <w:rPr/>
        <w:t>.</w:t>
      </w:r>
      <w:r>
        <w:rPr>
          <w:spacing w:val="4"/>
        </w:rPr>
        <w:t> </w:t>
      </w:r>
      <w:r>
        <w:rPr/>
        <w:t>28(6):</w:t>
      </w:r>
      <w:r>
        <w:rPr>
          <w:spacing w:val="2"/>
        </w:rPr>
        <w:t> </w:t>
      </w:r>
      <w:r>
        <w:rPr/>
        <w:t>663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672.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107" w:right="725"/>
        <w:jc w:val="both"/>
      </w:pPr>
      <w:r>
        <w:rPr/>
        <w:t>Alebiowu,</w:t>
      </w:r>
      <w:r>
        <w:rPr>
          <w:spacing w:val="40"/>
        </w:rPr>
        <w:t> </w:t>
      </w:r>
      <w:r>
        <w:rPr/>
        <w:t>G.</w:t>
      </w:r>
      <w:r>
        <w:rPr>
          <w:spacing w:val="35"/>
        </w:rPr>
        <w:t> </w:t>
      </w:r>
      <w:r>
        <w:rPr/>
        <w:t>and</w:t>
      </w:r>
      <w:r>
        <w:rPr>
          <w:spacing w:val="38"/>
        </w:rPr>
        <w:t> </w:t>
      </w:r>
      <w:r>
        <w:rPr/>
        <w:t>Itiola,</w:t>
      </w:r>
      <w:r>
        <w:rPr>
          <w:spacing w:val="40"/>
        </w:rPr>
        <w:t> </w:t>
      </w:r>
      <w:r>
        <w:rPr/>
        <w:t>O.A.</w:t>
      </w:r>
      <w:r>
        <w:rPr>
          <w:spacing w:val="35"/>
        </w:rPr>
        <w:t> </w:t>
      </w:r>
      <w:r>
        <w:rPr/>
        <w:t>(2003)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Effects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Starches</w:t>
      </w:r>
      <w:r>
        <w:rPr>
          <w:spacing w:val="30"/>
        </w:rPr>
        <w:t> </w:t>
      </w:r>
      <w:r>
        <w:rPr/>
        <w:t>on</w:t>
      </w:r>
      <w:r>
        <w:rPr>
          <w:spacing w:val="32"/>
        </w:rPr>
        <w:t> </w:t>
      </w:r>
      <w:r>
        <w:rPr/>
        <w:t>Mechanical</w:t>
      </w:r>
      <w:r>
        <w:rPr>
          <w:spacing w:val="28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 Paracetamol Tablet Formulations. I. Pregelatinization of Starch Binders. </w:t>
      </w:r>
      <w:r>
        <w:rPr>
          <w:i/>
        </w:rPr>
        <w:t>Acta Pharm</w:t>
      </w:r>
      <w:r>
        <w:rPr/>
        <w:t>, 53:</w:t>
      </w:r>
      <w:r>
        <w:rPr>
          <w:spacing w:val="-57"/>
        </w:rPr>
        <w:t> </w:t>
      </w:r>
      <w:r>
        <w:rPr/>
        <w:t>231-237.</w:t>
      </w:r>
    </w:p>
    <w:p>
      <w:pPr>
        <w:pStyle w:val="BodyText"/>
      </w:pPr>
    </w:p>
    <w:p>
      <w:pPr>
        <w:pStyle w:val="BodyText"/>
        <w:ind w:left="1107" w:right="785"/>
        <w:jc w:val="both"/>
      </w:pPr>
      <w:r>
        <w:rPr/>
        <w:t>Alebiowu, G. and Itiola, O.A. (2003) The influence of Pregelatinised</w:t>
      </w:r>
      <w:r>
        <w:rPr>
          <w:spacing w:val="60"/>
        </w:rPr>
        <w:t> </w:t>
      </w:r>
      <w:r>
        <w:rPr/>
        <w:t>starch disintegrants</w:t>
      </w:r>
      <w:r>
        <w:rPr>
          <w:spacing w:val="1"/>
        </w:rPr>
        <w:t> </w:t>
      </w:r>
      <w:r>
        <w:rPr/>
        <w:t>on interacting variables that act on Disintegrant</w:t>
      </w:r>
      <w:r>
        <w:rPr>
          <w:spacing w:val="1"/>
        </w:rPr>
        <w:t> </w:t>
      </w:r>
      <w:r>
        <w:rPr/>
        <w:t>Properties</w:t>
      </w:r>
      <w:r>
        <w:rPr>
          <w:i/>
        </w:rPr>
        <w:t>. Pharm. Tech</w:t>
      </w:r>
      <w:r>
        <w:rPr/>
        <w:t>. pp. 28 - 32</w:t>
      </w:r>
      <w:r>
        <w:rPr>
          <w:spacing w:val="1"/>
        </w:rPr>
        <w:t> </w:t>
      </w:r>
      <w:hyperlink r:id="rId135">
        <w:r>
          <w:rPr>
            <w:color w:val="0000FF"/>
            <w:u w:val="single" w:color="0000FF"/>
          </w:rPr>
          <w:t>www.pharmtech.com</w:t>
        </w:r>
      </w:hyperlink>
    </w:p>
    <w:p>
      <w:pPr>
        <w:pStyle w:val="BodyText"/>
      </w:pPr>
    </w:p>
    <w:p>
      <w:pPr>
        <w:pStyle w:val="BodyText"/>
        <w:spacing w:line="242" w:lineRule="auto" w:before="1"/>
        <w:ind w:left="1107" w:right="725"/>
        <w:jc w:val="both"/>
      </w:pPr>
      <w:r>
        <w:rPr/>
        <w:pict>
          <v:rect style="position:absolute;margin-left:331.440002pt;margin-top:26.373129pt;width:3.12pt;height:.48pt;mso-position-horizontal-relative:page;mso-position-vertical-relative:paragraph;z-index:15773696" filled="true" fillcolor="#000000" stroked="false">
            <v:fill type="solid"/>
            <w10:wrap type="none"/>
          </v:rect>
        </w:pict>
      </w:r>
      <w:r>
        <w:rPr/>
        <w:t>Ali, I. (2011) Tablets: Manufacturing Methods/granulation. Downloaded on 16</w:t>
      </w:r>
      <w:r>
        <w:rPr>
          <w:vertAlign w:val="superscript"/>
        </w:rPr>
        <w:t>lh</w:t>
      </w:r>
      <w:r>
        <w:rPr>
          <w:vertAlign w:val="baseline"/>
        </w:rPr>
        <w:t> June, 2011</w:t>
      </w:r>
      <w:r>
        <w:rPr>
          <w:spacing w:val="-57"/>
          <w:vertAlign w:val="baseline"/>
        </w:rPr>
        <w:t> </w:t>
      </w:r>
      <w:r>
        <w:rPr>
          <w:u w:val="single"/>
          <w:vertAlign w:val="baseline"/>
        </w:rPr>
        <w:t>at</w:t>
      </w:r>
      <w:r>
        <w:rPr>
          <w:spacing w:val="6"/>
          <w:u w:val="single"/>
          <w:vertAlign w:val="baseline"/>
        </w:rPr>
        <w:t> </w:t>
      </w:r>
      <w:hyperlink r:id="rId136">
        <w:r>
          <w:rPr>
            <w:color w:val="0000FF"/>
            <w:u w:val="single" w:color="000000"/>
            <w:vertAlign w:val="baseline"/>
          </w:rPr>
          <w:t>http://pharmaceuticalguidebook.blogspot.com</w:t>
        </w:r>
        <w:r>
          <w:rPr>
            <w:vertAlign w:val="baseline"/>
          </w:rPr>
          <w:t>.</w:t>
        </w:r>
      </w:hyperlink>
    </w:p>
    <w:p>
      <w:pPr>
        <w:spacing w:after="0" w:line="242" w:lineRule="auto"/>
        <w:jc w:val="both"/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63"/>
        <w:ind w:left="1107" w:right="777"/>
        <w:jc w:val="both"/>
      </w:pPr>
      <w:r>
        <w:rPr/>
        <w:t>Apeji, Y.E. (2010) Tableting Properties of Microcrystalline Starch Derived from Cassava</w:t>
      </w:r>
      <w:r>
        <w:rPr>
          <w:spacing w:val="1"/>
        </w:rPr>
        <w:t> </w:t>
      </w:r>
      <w:r>
        <w:rPr/>
        <w:t>(Manihot esculenta) Starch by Enzymatic Hydrolysis Using a- Amylose Enzyme. M.Sc</w:t>
      </w:r>
      <w:r>
        <w:rPr>
          <w:spacing w:val="1"/>
        </w:rPr>
        <w:t> </w:t>
      </w:r>
      <w:r>
        <w:rPr/>
        <w:t>Thesis</w:t>
      </w:r>
      <w:r>
        <w:rPr>
          <w:spacing w:val="4"/>
        </w:rPr>
        <w:t> </w:t>
      </w:r>
      <w:r>
        <w:rPr/>
        <w:t>submitted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the Postgraduate</w:t>
      </w:r>
      <w:r>
        <w:rPr>
          <w:spacing w:val="1"/>
        </w:rPr>
        <w:t> </w:t>
      </w:r>
      <w:r>
        <w:rPr/>
        <w:t>School,</w:t>
      </w:r>
      <w:r>
        <w:rPr>
          <w:spacing w:val="9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7"/>
        </w:rPr>
        <w:t> </w:t>
      </w:r>
      <w:r>
        <w:rPr/>
        <w:t>University,</w:t>
      </w:r>
      <w:r>
        <w:rPr>
          <w:spacing w:val="9"/>
        </w:rPr>
        <w:t> </w:t>
      </w:r>
      <w:r>
        <w:rPr/>
        <w:t>Zaria,</w:t>
      </w:r>
      <w:r>
        <w:rPr>
          <w:spacing w:val="4"/>
        </w:rPr>
        <w:t> </w:t>
      </w:r>
      <w:r>
        <w:rPr/>
        <w:t>Nigeria.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107" w:right="776"/>
        <w:jc w:val="both"/>
      </w:pPr>
      <w:r>
        <w:rPr/>
        <w:t>Armstrong,</w:t>
      </w:r>
      <w:r>
        <w:rPr>
          <w:spacing w:val="1"/>
        </w:rPr>
        <w:t> </w:t>
      </w:r>
      <w:r>
        <w:rPr/>
        <w:t>N.A.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powder</w:t>
      </w:r>
      <w:r>
        <w:rPr>
          <w:spacing w:val="60"/>
        </w:rPr>
        <w:t> </w:t>
      </w:r>
      <w:r>
        <w:rPr/>
        <w:t>compression and</w:t>
      </w:r>
      <w:r>
        <w:rPr>
          <w:spacing w:val="1"/>
        </w:rPr>
        <w:t> </w:t>
      </w:r>
      <w:r>
        <w:rPr/>
        <w:t>tablet</w:t>
      </w:r>
      <w:r>
        <w:rPr>
          <w:spacing w:val="11"/>
        </w:rPr>
        <w:t> </w:t>
      </w:r>
      <w:r>
        <w:rPr/>
        <w:t>manufacture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Int.</w:t>
      </w:r>
      <w:r>
        <w:rPr>
          <w:i/>
          <w:spacing w:val="4"/>
        </w:rPr>
        <w:t> </w:t>
      </w:r>
      <w:r>
        <w:rPr>
          <w:i/>
        </w:rPr>
        <w:t>J.</w:t>
      </w:r>
      <w:r>
        <w:rPr>
          <w:i/>
          <w:spacing w:val="4"/>
        </w:rPr>
        <w:t> </w:t>
      </w:r>
      <w:r>
        <w:rPr>
          <w:i/>
        </w:rPr>
        <w:t>Pharm</w:t>
      </w:r>
      <w:r>
        <w:rPr/>
        <w:t>.</w:t>
      </w:r>
      <w:r>
        <w:rPr>
          <w:spacing w:val="4"/>
        </w:rPr>
        <w:t> </w:t>
      </w:r>
      <w:r>
        <w:rPr/>
        <w:t>49:</w:t>
      </w:r>
      <w:r>
        <w:rPr>
          <w:spacing w:val="2"/>
        </w:rPr>
        <w:t> </w:t>
      </w:r>
      <w:r>
        <w:rPr/>
        <w:t>1-</w:t>
      </w:r>
      <w:r>
        <w:rPr>
          <w:spacing w:val="4"/>
        </w:rPr>
        <w:t> </w:t>
      </w:r>
      <w:r>
        <w:rPr/>
        <w:t>13</w:t>
      </w:r>
    </w:p>
    <w:p>
      <w:pPr>
        <w:pStyle w:val="BodyText"/>
        <w:spacing w:before="1"/>
      </w:pPr>
    </w:p>
    <w:p>
      <w:pPr>
        <w:pStyle w:val="BodyText"/>
        <w:ind w:left="1107" w:right="752"/>
        <w:jc w:val="both"/>
      </w:pPr>
      <w:r>
        <w:rPr/>
        <w:t>Ayorinde, J.O., Odeku, O.A and Itiola, O.A. (2005). The Survival of B. subtilis spores in</w:t>
      </w:r>
      <w:r>
        <w:rPr>
          <w:spacing w:val="1"/>
        </w:rPr>
        <w:t> </w:t>
      </w:r>
      <w:r>
        <w:rPr/>
        <w:t>dicalcium phosphate, lactose and corn starch and their binary mixtures during tableting.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8"/>
        </w:rPr>
        <w:t> </w:t>
      </w:r>
      <w:r>
        <w:rPr>
          <w:i/>
        </w:rPr>
        <w:t>Technology</w:t>
      </w:r>
      <w:r>
        <w:rPr/>
        <w:t>,</w:t>
      </w:r>
      <w:r>
        <w:rPr>
          <w:spacing w:val="11"/>
        </w:rPr>
        <w:t> </w:t>
      </w:r>
      <w:r>
        <w:rPr/>
        <w:t>29</w:t>
      </w:r>
      <w:r>
        <w:rPr>
          <w:spacing w:val="8"/>
        </w:rPr>
        <w:t> </w:t>
      </w:r>
      <w:r>
        <w:rPr/>
        <w:t>(12):</w:t>
      </w:r>
      <w:r>
        <w:rPr>
          <w:spacing w:val="9"/>
        </w:rPr>
        <w:t> </w:t>
      </w:r>
      <w:r>
        <w:rPr/>
        <w:t>56-57.</w:t>
      </w:r>
    </w:p>
    <w:p>
      <w:pPr>
        <w:pStyle w:val="BodyText"/>
      </w:pPr>
    </w:p>
    <w:p>
      <w:pPr>
        <w:pStyle w:val="BodyText"/>
        <w:ind w:left="1107" w:right="735"/>
        <w:jc w:val="both"/>
      </w:pPr>
      <w:r>
        <w:rPr/>
        <w:t>Babalola, C.P. Oladimeji, F.A and Femi Oyewo, M. W (2001) Correlation between In-</w:t>
      </w:r>
      <w:r>
        <w:rPr>
          <w:spacing w:val="1"/>
        </w:rPr>
        <w:t> </w:t>
      </w:r>
      <w:r>
        <w:rPr/>
        <w:t>Vitro</w:t>
      </w:r>
      <w:r>
        <w:rPr>
          <w:spacing w:val="1"/>
        </w:rPr>
        <w:t> </w:t>
      </w:r>
      <w:r>
        <w:rPr/>
        <w:t>and In-Vivo</w:t>
      </w:r>
      <w:r>
        <w:rPr>
          <w:spacing w:val="1"/>
        </w:rPr>
        <w:t> </w:t>
      </w:r>
      <w:r>
        <w:rPr/>
        <w:t>Parameters of Commercial Paracetamol Tablets.</w:t>
      </w:r>
      <w:r>
        <w:rPr>
          <w:spacing w:val="1"/>
        </w:rPr>
        <w:t> </w:t>
      </w:r>
      <w:r>
        <w:rPr>
          <w:i/>
        </w:rPr>
        <w:t>African Journal of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Sciences,</w:t>
      </w:r>
      <w:r>
        <w:rPr>
          <w:i/>
          <w:spacing w:val="6"/>
        </w:rPr>
        <w:t> </w:t>
      </w:r>
      <w:r>
        <w:rPr/>
        <w:t>30:275-280.</w:t>
      </w:r>
    </w:p>
    <w:p>
      <w:pPr>
        <w:pStyle w:val="BodyText"/>
      </w:pPr>
    </w:p>
    <w:p>
      <w:pPr>
        <w:spacing w:line="240" w:lineRule="auto" w:before="0"/>
        <w:ind w:left="1107" w:right="788" w:firstLine="0"/>
        <w:jc w:val="both"/>
        <w:rPr>
          <w:sz w:val="24"/>
        </w:rPr>
      </w:pPr>
      <w:r>
        <w:rPr>
          <w:sz w:val="24"/>
        </w:rPr>
        <w:t>Bakre, L.G. and Jaiyeoba, K. T. (2009) Evaluation of a new Tablet Disintegrant</w:t>
      </w:r>
      <w:r>
        <w:rPr>
          <w:spacing w:val="60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Dried</w:t>
      </w:r>
      <w:r>
        <w:rPr>
          <w:spacing w:val="1"/>
          <w:sz w:val="24"/>
        </w:rPr>
        <w:t> </w:t>
      </w:r>
      <w:r>
        <w:rPr>
          <w:sz w:val="24"/>
        </w:rPr>
        <w:t>Pods of Abelmuscus</w:t>
      </w:r>
      <w:r>
        <w:rPr>
          <w:spacing w:val="1"/>
          <w:sz w:val="24"/>
        </w:rPr>
        <w:t> </w:t>
      </w:r>
      <w:r>
        <w:rPr>
          <w:sz w:val="24"/>
        </w:rPr>
        <w:t>esculatus</w:t>
      </w:r>
      <w:r>
        <w:rPr>
          <w:spacing w:val="1"/>
          <w:sz w:val="24"/>
        </w:rPr>
        <w:t> </w:t>
      </w:r>
      <w:r>
        <w:rPr>
          <w:sz w:val="24"/>
        </w:rPr>
        <w:t>L.(Okra).</w:t>
      </w:r>
      <w:r>
        <w:rPr>
          <w:spacing w:val="1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10"/>
          <w:sz w:val="24"/>
        </w:rPr>
        <w:t> </w:t>
      </w:r>
      <w:r>
        <w:rPr>
          <w:sz w:val="24"/>
        </w:rPr>
        <w:t>2(3):1-10.</w:t>
      </w:r>
    </w:p>
    <w:p>
      <w:pPr>
        <w:pStyle w:val="BodyText"/>
      </w:pPr>
    </w:p>
    <w:p>
      <w:pPr>
        <w:pStyle w:val="BodyText"/>
        <w:ind w:left="1107" w:right="788"/>
        <w:jc w:val="both"/>
      </w:pPr>
      <w:r>
        <w:rPr/>
        <w:t>Ball,</w:t>
      </w:r>
      <w:r>
        <w:rPr>
          <w:spacing w:val="23"/>
        </w:rPr>
        <w:t> </w:t>
      </w:r>
      <w:r>
        <w:rPr/>
        <w:t>S.</w:t>
      </w:r>
      <w:r>
        <w:rPr>
          <w:spacing w:val="24"/>
        </w:rPr>
        <w:t> </w:t>
      </w:r>
      <w:r>
        <w:rPr/>
        <w:t>G.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Morell,</w:t>
      </w:r>
      <w:r>
        <w:rPr>
          <w:spacing w:val="24"/>
        </w:rPr>
        <w:t> </w:t>
      </w:r>
      <w:r>
        <w:rPr/>
        <w:t>M.</w:t>
      </w:r>
      <w:r>
        <w:rPr>
          <w:spacing w:val="23"/>
        </w:rPr>
        <w:t> </w:t>
      </w:r>
      <w:r>
        <w:rPr/>
        <w:t>K.</w:t>
      </w:r>
      <w:r>
        <w:rPr>
          <w:spacing w:val="19"/>
        </w:rPr>
        <w:t> </w:t>
      </w:r>
      <w:r>
        <w:rPr/>
        <w:t>(2003)</w:t>
      </w:r>
      <w:r>
        <w:rPr>
          <w:spacing w:val="22"/>
        </w:rPr>
        <w:t> </w:t>
      </w:r>
      <w:r>
        <w:rPr/>
        <w:t>From</w:t>
      </w:r>
      <w:r>
        <w:rPr>
          <w:spacing w:val="12"/>
        </w:rPr>
        <w:t> </w:t>
      </w:r>
      <w:r>
        <w:rPr/>
        <w:t>Bacterial</w:t>
      </w:r>
      <w:r>
        <w:rPr>
          <w:spacing w:val="11"/>
        </w:rPr>
        <w:t> </w:t>
      </w:r>
      <w:r>
        <w:rPr/>
        <w:t>Glycogen</w:t>
      </w:r>
      <w:r>
        <w:rPr>
          <w:spacing w:val="10"/>
        </w:rPr>
        <w:t> </w:t>
      </w:r>
      <w:r>
        <w:rPr/>
        <w:t>to</w:t>
      </w:r>
      <w:r>
        <w:rPr>
          <w:spacing w:val="22"/>
        </w:rPr>
        <w:t> </w:t>
      </w:r>
      <w:r>
        <w:rPr/>
        <w:t>Starch:</w:t>
      </w:r>
      <w:r>
        <w:rPr>
          <w:spacing w:val="22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the Biogenesis of the Plant</w:t>
      </w:r>
      <w:r>
        <w:rPr>
          <w:spacing w:val="1"/>
        </w:rPr>
        <w:t> </w:t>
      </w:r>
      <w:r>
        <w:rPr/>
        <w:t>Starch Granule.</w:t>
      </w:r>
      <w:r>
        <w:rPr>
          <w:spacing w:val="60"/>
        </w:rPr>
        <w:t> </w:t>
      </w:r>
      <w:r>
        <w:rPr/>
        <w:t>Annual Review of Plant</w:t>
      </w:r>
      <w:r>
        <w:rPr>
          <w:spacing w:val="60"/>
        </w:rPr>
        <w:t> </w:t>
      </w:r>
      <w:r>
        <w:rPr/>
        <w:t>Biology,</w:t>
      </w:r>
      <w:r>
        <w:rPr>
          <w:spacing w:val="60"/>
        </w:rPr>
        <w:t> </w:t>
      </w:r>
      <w:r>
        <w:rPr/>
        <w:t>54:207-</w:t>
      </w:r>
      <w:r>
        <w:rPr>
          <w:spacing w:val="1"/>
        </w:rPr>
        <w:t> </w:t>
      </w:r>
      <w:r>
        <w:rPr/>
        <w:t>233.</w:t>
      </w:r>
    </w:p>
    <w:p>
      <w:pPr>
        <w:pStyle w:val="BodyText"/>
      </w:pPr>
    </w:p>
    <w:p>
      <w:pPr>
        <w:spacing w:line="240" w:lineRule="auto" w:before="0"/>
        <w:ind w:left="1107" w:right="735" w:firstLine="0"/>
        <w:jc w:val="both"/>
        <w:rPr>
          <w:sz w:val="24"/>
        </w:rPr>
      </w:pPr>
      <w:r>
        <w:rPr>
          <w:sz w:val="24"/>
        </w:rPr>
        <w:t>Banker, G.S and Anderson, N.R. (1986) Tablet In: Lachman, L., Lieberman, H.A. and</w:t>
      </w:r>
      <w:r>
        <w:rPr>
          <w:spacing w:val="1"/>
          <w:sz w:val="24"/>
        </w:rPr>
        <w:t> </w:t>
      </w:r>
      <w:r>
        <w:rPr>
          <w:sz w:val="24"/>
        </w:rPr>
        <w:t>Kanig, J.L. (eds),</w:t>
      </w:r>
      <w:r>
        <w:rPr>
          <w:spacing w:val="1"/>
          <w:sz w:val="24"/>
        </w:rPr>
        <w:t> </w:t>
      </w:r>
      <w:r>
        <w:rPr>
          <w:i/>
          <w:sz w:val="24"/>
        </w:rPr>
        <w:t>The Theory and Practice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 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edn. Lea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Febiger,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Philadelphia,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pp.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301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303.</w:t>
      </w:r>
    </w:p>
    <w:p>
      <w:pPr>
        <w:pStyle w:val="BodyText"/>
      </w:pPr>
    </w:p>
    <w:p>
      <w:pPr>
        <w:spacing w:line="240" w:lineRule="auto" w:before="1"/>
        <w:ind w:left="1107" w:right="740" w:firstLine="0"/>
        <w:jc w:val="both"/>
        <w:rPr>
          <w:sz w:val="24"/>
        </w:rPr>
      </w:pPr>
      <w:r>
        <w:rPr>
          <w:sz w:val="24"/>
        </w:rPr>
        <w:t>Banker,</w:t>
      </w:r>
      <w:r>
        <w:rPr>
          <w:spacing w:val="1"/>
          <w:sz w:val="24"/>
        </w:rPr>
        <w:t> </w:t>
      </w:r>
      <w:r>
        <w:rPr>
          <w:sz w:val="24"/>
        </w:rPr>
        <w:t>G.S.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Anderson,</w:t>
      </w:r>
      <w:r>
        <w:rPr>
          <w:spacing w:val="60"/>
          <w:sz w:val="24"/>
        </w:rPr>
        <w:t> </w:t>
      </w:r>
      <w:r>
        <w:rPr>
          <w:sz w:val="24"/>
        </w:rPr>
        <w:t>N.R</w:t>
      </w:r>
      <w:r>
        <w:rPr>
          <w:spacing w:val="60"/>
          <w:sz w:val="24"/>
        </w:rPr>
        <w:t> </w:t>
      </w:r>
      <w:r>
        <w:rPr>
          <w:sz w:val="24"/>
        </w:rPr>
        <w:t>(1986)</w:t>
      </w:r>
      <w:r>
        <w:rPr>
          <w:spacing w:val="60"/>
          <w:sz w:val="24"/>
        </w:rPr>
        <w:t> </w:t>
      </w:r>
      <w:r>
        <w:rPr>
          <w:sz w:val="24"/>
        </w:rPr>
        <w:t>Tablets</w:t>
      </w:r>
      <w:r>
        <w:rPr>
          <w:spacing w:val="60"/>
          <w:sz w:val="24"/>
        </w:rPr>
        <w:t> </w:t>
      </w:r>
      <w:r>
        <w:rPr>
          <w:sz w:val="24"/>
        </w:rPr>
        <w:t>In:</w:t>
      </w:r>
      <w:r>
        <w:rPr>
          <w:spacing w:val="60"/>
          <w:sz w:val="24"/>
        </w:rPr>
        <w:t> </w:t>
      </w:r>
      <w:r>
        <w:rPr>
          <w:sz w:val="24"/>
        </w:rPr>
        <w:t>Lachman,</w:t>
      </w:r>
      <w:r>
        <w:rPr>
          <w:spacing w:val="60"/>
          <w:sz w:val="24"/>
        </w:rPr>
        <w:t> </w:t>
      </w:r>
      <w:r>
        <w:rPr>
          <w:sz w:val="24"/>
        </w:rPr>
        <w:t>L.,</w:t>
      </w:r>
      <w:r>
        <w:rPr>
          <w:spacing w:val="60"/>
          <w:sz w:val="24"/>
        </w:rPr>
        <w:t> </w:t>
      </w:r>
      <w:r>
        <w:rPr>
          <w:sz w:val="24"/>
        </w:rPr>
        <w:t>Lieberman,</w:t>
      </w:r>
      <w:r>
        <w:rPr>
          <w:spacing w:val="60"/>
          <w:sz w:val="24"/>
        </w:rPr>
        <w:t> </w:t>
      </w:r>
      <w:r>
        <w:rPr>
          <w:sz w:val="24"/>
        </w:rPr>
        <w:t>H.A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Schwartz,</w:t>
      </w:r>
      <w:r>
        <w:rPr>
          <w:spacing w:val="1"/>
          <w:sz w:val="24"/>
        </w:rPr>
        <w:t> </w:t>
      </w:r>
      <w:r>
        <w:rPr>
          <w:sz w:val="24"/>
        </w:rPr>
        <w:t>J.B,</w:t>
      </w:r>
      <w:r>
        <w:rPr>
          <w:spacing w:val="1"/>
          <w:sz w:val="24"/>
        </w:rPr>
        <w:t> </w:t>
      </w:r>
      <w:r>
        <w:rPr>
          <w:sz w:val="24"/>
        </w:rPr>
        <w:t>(Eds.)</w:t>
      </w:r>
      <w:r>
        <w:rPr>
          <w:spacing w:val="1"/>
          <w:sz w:val="24"/>
        </w:rPr>
        <w:t> </w:t>
      </w:r>
      <w:r>
        <w:rPr>
          <w:i/>
          <w:sz w:val="24"/>
        </w:rPr>
        <w:t>The Theory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Lea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Febiger,</w:t>
      </w:r>
      <w:r>
        <w:rPr>
          <w:spacing w:val="14"/>
          <w:sz w:val="24"/>
        </w:rPr>
        <w:t> </w:t>
      </w:r>
      <w:r>
        <w:rPr>
          <w:sz w:val="24"/>
        </w:rPr>
        <w:t>Philadelphia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Pp. 293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107" w:right="730" w:firstLine="0"/>
        <w:jc w:val="both"/>
        <w:rPr>
          <w:sz w:val="24"/>
        </w:rPr>
      </w:pPr>
      <w:r>
        <w:rPr>
          <w:sz w:val="24"/>
        </w:rPr>
        <w:t>Bhowmik, D., Chiranjib., B. Krishnakanth, Panking, R., and Chandira M., (2009) Fast</w:t>
      </w:r>
      <w:r>
        <w:rPr>
          <w:spacing w:val="1"/>
          <w:sz w:val="24"/>
        </w:rPr>
        <w:t> </w:t>
      </w:r>
      <w:r>
        <w:rPr>
          <w:sz w:val="24"/>
        </w:rPr>
        <w:t>Dissolving Tablet: An Overview</w:t>
      </w:r>
      <w:r>
        <w:rPr>
          <w:i/>
          <w:sz w:val="24"/>
        </w:rPr>
        <w:t>. Journal of Chemical and Pharmaceutical Research</w:t>
      </w:r>
      <w:r>
        <w:rPr>
          <w:sz w:val="24"/>
        </w:rPr>
        <w:t>, 1(1):</w:t>
      </w:r>
      <w:r>
        <w:rPr>
          <w:spacing w:val="-57"/>
          <w:sz w:val="24"/>
        </w:rPr>
        <w:t> </w:t>
      </w:r>
      <w:r>
        <w:rPr>
          <w:sz w:val="24"/>
        </w:rPr>
        <w:t>163-177.</w:t>
      </w:r>
    </w:p>
    <w:p>
      <w:pPr>
        <w:pStyle w:val="BodyText"/>
      </w:pPr>
    </w:p>
    <w:p>
      <w:pPr>
        <w:pStyle w:val="BodyText"/>
        <w:ind w:left="1107" w:right="732"/>
        <w:jc w:val="both"/>
      </w:pPr>
      <w:r>
        <w:rPr>
          <w:spacing w:val="9"/>
        </w:rPr>
        <w:t>Bodga,</w:t>
      </w:r>
      <w:r>
        <w:rPr>
          <w:spacing w:val="10"/>
        </w:rPr>
        <w:t> </w:t>
      </w:r>
      <w:r>
        <w:rPr/>
        <w:t>MJ.</w:t>
      </w:r>
      <w:r>
        <w:rPr>
          <w:spacing w:val="1"/>
        </w:rPr>
        <w:t> </w:t>
      </w:r>
      <w:r>
        <w:rPr>
          <w:spacing w:val="9"/>
        </w:rPr>
        <w:t>(2002)</w:t>
      </w:r>
      <w:r>
        <w:rPr>
          <w:spacing w:val="10"/>
        </w:rPr>
        <w:t> </w:t>
      </w:r>
      <w:r>
        <w:rPr>
          <w:spacing w:val="9"/>
        </w:rPr>
        <w:t>Tablet</w:t>
      </w:r>
      <w:r>
        <w:rPr>
          <w:spacing w:val="10"/>
        </w:rPr>
        <w:t> Compression:</w:t>
      </w:r>
      <w:r>
        <w:rPr>
          <w:spacing w:val="11"/>
        </w:rPr>
        <w:t> </w:t>
      </w:r>
      <w:r>
        <w:rPr/>
        <w:t>Machine</w:t>
      </w:r>
      <w:r>
        <w:rPr>
          <w:spacing w:val="1"/>
        </w:rPr>
        <w:t> </w:t>
      </w:r>
      <w:r>
        <w:rPr>
          <w:spacing w:val="10"/>
        </w:rPr>
        <w:t>Theory,</w:t>
      </w:r>
      <w:r>
        <w:rPr>
          <w:spacing w:val="11"/>
        </w:rPr>
        <w:t> </w:t>
      </w:r>
      <w:r>
        <w:rPr>
          <w:spacing w:val="9"/>
        </w:rPr>
        <w:t>Design</w:t>
      </w:r>
      <w:r>
        <w:rPr>
          <w:spacing w:val="10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11"/>
        </w:rPr>
        <w:t>Process</w:t>
      </w:r>
      <w:r>
        <w:rPr>
          <w:spacing w:val="12"/>
        </w:rPr>
        <w:t> </w:t>
      </w:r>
      <w:r>
        <w:rPr/>
        <w:t>Troubleshooting. In: Swarbick, J. and Boylan J. (Eds.), </w:t>
      </w:r>
      <w:r>
        <w:rPr>
          <w:i/>
        </w:rPr>
        <w:t>Encyclopedia of Pharmaceutical</w:t>
      </w:r>
      <w:r>
        <w:rPr>
          <w:i/>
          <w:spacing w:val="1"/>
        </w:rPr>
        <w:t> </w:t>
      </w:r>
      <w:r>
        <w:rPr>
          <w:i/>
        </w:rPr>
        <w:t>Technology,</w:t>
      </w:r>
      <w:r>
        <w:rPr>
          <w:i/>
          <w:spacing w:val="6"/>
        </w:rPr>
        <w:t> </w:t>
      </w:r>
      <w:r>
        <w:rPr/>
        <w:t>Marcel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Dekker.</w:t>
      </w:r>
      <w:r>
        <w:rPr>
          <w:spacing w:val="4"/>
        </w:rPr>
        <w:t> </w:t>
      </w:r>
      <w:r>
        <w:rPr/>
        <w:t>Incorporation</w:t>
      </w:r>
      <w:r>
        <w:rPr>
          <w:spacing w:val="-3"/>
        </w:rPr>
        <w:t> </w:t>
      </w:r>
      <w:r>
        <w:rPr/>
        <w:t>USA,</w:t>
      </w:r>
      <w:r>
        <w:rPr>
          <w:spacing w:val="5"/>
        </w:rPr>
        <w:t> </w:t>
      </w:r>
      <w:r>
        <w:rPr/>
        <w:t>3:</w:t>
      </w:r>
      <w:r>
        <w:rPr>
          <w:spacing w:val="2"/>
        </w:rPr>
        <w:t> </w:t>
      </w:r>
      <w:r>
        <w:rPr/>
        <w:t>2669</w:t>
      </w:r>
      <w:r>
        <w:rPr>
          <w:spacing w:val="5"/>
        </w:rPr>
        <w:t> </w:t>
      </w:r>
      <w:r>
        <w:rPr/>
        <w:t>–</w:t>
      </w:r>
      <w:r>
        <w:rPr>
          <w:spacing w:val="3"/>
        </w:rPr>
        <w:t> </w:t>
      </w:r>
      <w:r>
        <w:rPr/>
        <w:t>2688</w:t>
      </w:r>
    </w:p>
    <w:p>
      <w:pPr>
        <w:pStyle w:val="BodyText"/>
      </w:pPr>
    </w:p>
    <w:p>
      <w:pPr>
        <w:pStyle w:val="BodyText"/>
        <w:ind w:left="1107" w:right="736"/>
        <w:jc w:val="both"/>
      </w:pPr>
      <w:r>
        <w:rPr/>
        <w:t>Bos,</w:t>
      </w:r>
      <w:r>
        <w:rPr>
          <w:spacing w:val="1"/>
        </w:rPr>
        <w:t> </w:t>
      </w:r>
      <w:r>
        <w:rPr/>
        <w:t>C.E.,</w:t>
      </w:r>
      <w:r>
        <w:rPr>
          <w:spacing w:val="1"/>
        </w:rPr>
        <w:t> </w:t>
      </w:r>
      <w:r>
        <w:rPr/>
        <w:t>Bolhuis,</w:t>
      </w:r>
      <w:r>
        <w:rPr>
          <w:spacing w:val="1"/>
        </w:rPr>
        <w:t> </w:t>
      </w:r>
      <w:r>
        <w:rPr/>
        <w:t>G.K.,</w:t>
      </w:r>
      <w:r>
        <w:rPr>
          <w:spacing w:val="1"/>
        </w:rPr>
        <w:t> </w:t>
      </w:r>
      <w:r>
        <w:rPr/>
        <w:t>Van Doorne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Lerk</w:t>
      </w:r>
      <w:r>
        <w:rPr>
          <w:spacing w:val="1"/>
        </w:rPr>
        <w:t> </w:t>
      </w:r>
      <w:r>
        <w:rPr/>
        <w:t>C.F.</w:t>
      </w:r>
      <w:r>
        <w:rPr>
          <w:spacing w:val="1"/>
        </w:rPr>
        <w:t> </w:t>
      </w:r>
      <w:r>
        <w:rPr/>
        <w:t>(1987)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formulations: Properties on Compaction</w:t>
      </w:r>
      <w:r>
        <w:rPr>
          <w:i/>
        </w:rPr>
        <w:t>, Pharmaceutisch Weekblad</w:t>
      </w:r>
      <w:r>
        <w:rPr/>
        <w:t>, Scientific Edition, 9:</w:t>
      </w:r>
      <w:r>
        <w:rPr>
          <w:spacing w:val="1"/>
        </w:rPr>
        <w:t> </w:t>
      </w:r>
      <w:r>
        <w:rPr>
          <w:spacing w:val="14"/>
        </w:rPr>
        <w:t>274-</w:t>
      </w:r>
      <w:r>
        <w:rPr>
          <w:spacing w:val="-39"/>
        </w:rPr>
        <w:t> </w:t>
      </w:r>
      <w:r>
        <w:rPr>
          <w:spacing w:val="14"/>
        </w:rPr>
        <w:t>282.</w:t>
      </w:r>
    </w:p>
    <w:p>
      <w:pPr>
        <w:pStyle w:val="BodyText"/>
      </w:pPr>
    </w:p>
    <w:p>
      <w:pPr>
        <w:pStyle w:val="BodyText"/>
        <w:spacing w:line="242" w:lineRule="auto"/>
        <w:ind w:left="1107" w:right="737"/>
        <w:jc w:val="both"/>
      </w:pPr>
      <w:r>
        <w:rPr/>
        <w:t>Bos, C.E; Bolhuis, O.K., Lerk, C.F and Duineveld, C.A.A. (1992) Evaluation of Modified</w:t>
      </w:r>
      <w:r>
        <w:rPr>
          <w:spacing w:val="1"/>
        </w:rPr>
        <w:t> </w:t>
      </w:r>
      <w:r>
        <w:rPr/>
        <w:t>Rice</w:t>
      </w:r>
      <w:r>
        <w:rPr>
          <w:spacing w:val="-4"/>
        </w:rPr>
        <w:t> </w:t>
      </w:r>
      <w:r>
        <w:rPr/>
        <w:t>Starch, A</w:t>
      </w:r>
      <w:r>
        <w:rPr>
          <w:spacing w:val="-7"/>
        </w:rPr>
        <w:t> </w:t>
      </w:r>
      <w:r>
        <w:rPr/>
        <w:t>New</w:t>
      </w:r>
      <w:r>
        <w:rPr>
          <w:spacing w:val="-2"/>
        </w:rPr>
        <w:t> </w:t>
      </w:r>
      <w:r>
        <w:rPr/>
        <w:t>Excipient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Direct</w:t>
      </w:r>
      <w:r>
        <w:rPr>
          <w:spacing w:val="3"/>
        </w:rPr>
        <w:t> </w:t>
      </w:r>
      <w:r>
        <w:rPr/>
        <w:t>Compression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Drug</w:t>
      </w:r>
      <w:r>
        <w:rPr>
          <w:i/>
          <w:spacing w:val="-2"/>
        </w:rPr>
        <w:t> </w:t>
      </w:r>
      <w:r>
        <w:rPr>
          <w:i/>
        </w:rPr>
        <w:t>Dev. Ind.</w:t>
      </w:r>
      <w:r>
        <w:rPr>
          <w:i/>
          <w:spacing w:val="-4"/>
        </w:rPr>
        <w:t> </w:t>
      </w:r>
      <w:r>
        <w:rPr>
          <w:i/>
        </w:rPr>
        <w:t>Pharm</w:t>
      </w:r>
      <w:r>
        <w:rPr>
          <w:i/>
          <w:spacing w:val="-1"/>
        </w:rPr>
        <w:t> </w:t>
      </w:r>
      <w:r>
        <w:rPr/>
        <w:t>18:</w:t>
      </w:r>
      <w:r>
        <w:rPr>
          <w:spacing w:val="-3"/>
        </w:rPr>
        <w:t> </w:t>
      </w:r>
      <w:r>
        <w:rPr/>
        <w:t>93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106.</w:t>
      </w:r>
    </w:p>
    <w:p>
      <w:pPr>
        <w:spacing w:after="0" w:line="242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237" w:lineRule="auto" w:before="65"/>
        <w:ind w:left="1107" w:right="707"/>
      </w:pPr>
      <w:r>
        <w:rPr/>
        <w:t>British</w:t>
      </w:r>
      <w:r>
        <w:rPr>
          <w:spacing w:val="18"/>
        </w:rPr>
        <w:t> </w:t>
      </w:r>
      <w:r>
        <w:rPr/>
        <w:t>Pharmacopoeia</w:t>
      </w:r>
      <w:r>
        <w:rPr>
          <w:spacing w:val="28"/>
        </w:rPr>
        <w:t> </w:t>
      </w:r>
      <w:r>
        <w:rPr/>
        <w:t>(1980),</w:t>
      </w:r>
      <w:r>
        <w:rPr>
          <w:spacing w:val="26"/>
        </w:rPr>
        <w:t> </w:t>
      </w:r>
      <w:r>
        <w:rPr/>
        <w:t>Vol.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II:</w:t>
      </w:r>
      <w:r>
        <w:rPr>
          <w:spacing w:val="24"/>
        </w:rPr>
        <w:t> </w:t>
      </w:r>
      <w:r>
        <w:rPr/>
        <w:t>Her</w:t>
      </w:r>
      <w:r>
        <w:rPr>
          <w:spacing w:val="24"/>
        </w:rPr>
        <w:t> </w:t>
      </w:r>
      <w:r>
        <w:rPr/>
        <w:t>Majesty’s</w:t>
      </w:r>
      <w:r>
        <w:rPr>
          <w:spacing w:val="22"/>
        </w:rPr>
        <w:t> </w:t>
      </w:r>
      <w:r>
        <w:rPr/>
        <w:t>Stationary</w:t>
      </w:r>
      <w:r>
        <w:rPr>
          <w:spacing w:val="19"/>
        </w:rPr>
        <w:t> </w:t>
      </w:r>
      <w:r>
        <w:rPr/>
        <w:t>Office,</w:t>
      </w:r>
      <w:r>
        <w:rPr>
          <w:spacing w:val="26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Press,</w:t>
      </w:r>
      <w:r>
        <w:rPr>
          <w:spacing w:val="3"/>
        </w:rPr>
        <w:t> </w:t>
      </w:r>
      <w:r>
        <w:rPr/>
        <w:t>Cambridge.</w:t>
      </w:r>
    </w:p>
    <w:p>
      <w:pPr>
        <w:pStyle w:val="BodyText"/>
        <w:spacing w:before="1"/>
      </w:pPr>
    </w:p>
    <w:p>
      <w:pPr>
        <w:pStyle w:val="BodyText"/>
        <w:ind w:left="1107"/>
      </w:pPr>
      <w:r>
        <w:rPr/>
        <w:t>British</w:t>
      </w:r>
      <w:r>
        <w:rPr>
          <w:spacing w:val="-2"/>
        </w:rPr>
        <w:t> </w:t>
      </w:r>
      <w:r>
        <w:rPr/>
        <w:t>Pharmacopoeia</w:t>
      </w:r>
      <w:r>
        <w:rPr>
          <w:spacing w:val="2"/>
        </w:rPr>
        <w:t> </w:t>
      </w:r>
      <w:r>
        <w:rPr/>
        <w:t>(2002)</w:t>
      </w:r>
      <w:r>
        <w:rPr>
          <w:spacing w:val="4"/>
        </w:rPr>
        <w:t> </w:t>
      </w:r>
      <w:r>
        <w:rPr/>
        <w:t>Starch.</w:t>
      </w:r>
      <w:r>
        <w:rPr>
          <w:spacing w:val="5"/>
        </w:rPr>
        <w:t> </w:t>
      </w:r>
      <w:r>
        <w:rPr/>
        <w:t>Her</w:t>
      </w:r>
      <w:r>
        <w:rPr>
          <w:spacing w:val="5"/>
        </w:rPr>
        <w:t> </w:t>
      </w:r>
      <w:r>
        <w:rPr/>
        <w:t>Majesty's</w:t>
      </w:r>
      <w:r>
        <w:rPr>
          <w:spacing w:val="5"/>
        </w:rPr>
        <w:t> </w:t>
      </w:r>
      <w:r>
        <w:rPr/>
        <w:t>Stationery</w:t>
      </w:r>
      <w:r>
        <w:rPr>
          <w:spacing w:val="-2"/>
        </w:rPr>
        <w:t> </w:t>
      </w:r>
      <w:r>
        <w:rPr/>
        <w:t>Office,</w:t>
      </w:r>
      <w:r>
        <w:rPr>
          <w:spacing w:val="5"/>
        </w:rPr>
        <w:t> </w:t>
      </w:r>
      <w:r>
        <w:rPr/>
        <w:t>London,</w:t>
      </w:r>
      <w:r>
        <w:rPr>
          <w:spacing w:val="6"/>
        </w:rPr>
        <w:t> </w:t>
      </w:r>
      <w:r>
        <w:rPr/>
        <w:t>pp.</w:t>
      </w:r>
      <w:r>
        <w:rPr>
          <w:spacing w:val="5"/>
        </w:rPr>
        <w:t> </w:t>
      </w:r>
      <w:r>
        <w:rPr/>
        <w:t>378.</w:t>
      </w:r>
    </w:p>
    <w:p>
      <w:pPr>
        <w:pStyle w:val="BodyText"/>
      </w:pPr>
    </w:p>
    <w:p>
      <w:pPr>
        <w:pStyle w:val="BodyText"/>
        <w:spacing w:line="242" w:lineRule="auto"/>
        <w:ind w:left="1107" w:right="707"/>
      </w:pPr>
      <w:r>
        <w:rPr/>
        <w:t>British</w:t>
      </w:r>
      <w:r>
        <w:rPr>
          <w:spacing w:val="29"/>
        </w:rPr>
        <w:t> </w:t>
      </w:r>
      <w:r>
        <w:rPr/>
        <w:t>Pharmcopoeia</w:t>
      </w:r>
      <w:r>
        <w:rPr>
          <w:spacing w:val="33"/>
        </w:rPr>
        <w:t> </w:t>
      </w:r>
      <w:r>
        <w:rPr/>
        <w:t>(2002).</w:t>
      </w:r>
      <w:r>
        <w:rPr>
          <w:spacing w:val="36"/>
        </w:rPr>
        <w:t> </w:t>
      </w:r>
      <w:r>
        <w:rPr/>
        <w:t>Vol.</w:t>
      </w:r>
      <w:r>
        <w:rPr>
          <w:spacing w:val="37"/>
        </w:rPr>
        <w:t> </w:t>
      </w:r>
      <w:r>
        <w:rPr/>
        <w:t>I</w:t>
      </w:r>
      <w:r>
        <w:rPr>
          <w:spacing w:val="35"/>
        </w:rPr>
        <w:t> </w:t>
      </w:r>
      <w:r>
        <w:rPr/>
        <w:t>and</w:t>
      </w:r>
      <w:r>
        <w:rPr>
          <w:spacing w:val="33"/>
        </w:rPr>
        <w:t> </w:t>
      </w:r>
      <w:r>
        <w:rPr/>
        <w:t>II:</w:t>
      </w:r>
      <w:r>
        <w:rPr>
          <w:spacing w:val="34"/>
        </w:rPr>
        <w:t> </w:t>
      </w:r>
      <w:r>
        <w:rPr/>
        <w:t>Her</w:t>
      </w:r>
      <w:r>
        <w:rPr>
          <w:spacing w:val="36"/>
        </w:rPr>
        <w:t> </w:t>
      </w:r>
      <w:r>
        <w:rPr/>
        <w:t>Majesty’s</w:t>
      </w:r>
      <w:r>
        <w:rPr>
          <w:spacing w:val="31"/>
        </w:rPr>
        <w:t> </w:t>
      </w:r>
      <w:r>
        <w:rPr/>
        <w:t>Stationary</w:t>
      </w:r>
      <w:r>
        <w:rPr>
          <w:spacing w:val="29"/>
        </w:rPr>
        <w:t> </w:t>
      </w:r>
      <w:r>
        <w:rPr/>
        <w:t>Office,</w:t>
      </w:r>
      <w:r>
        <w:rPr>
          <w:spacing w:val="36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Press,</w:t>
      </w:r>
      <w:r>
        <w:rPr>
          <w:spacing w:val="3"/>
        </w:rPr>
        <w:t> </w:t>
      </w:r>
      <w:r>
        <w:rPr/>
        <w:t>Cambridge.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107" w:right="707" w:firstLine="0"/>
        <w:jc w:val="left"/>
        <w:rPr>
          <w:sz w:val="24"/>
        </w:rPr>
      </w:pPr>
      <w:r>
        <w:rPr>
          <w:sz w:val="24"/>
        </w:rPr>
        <w:t>Burrell,</w:t>
      </w:r>
      <w:r>
        <w:rPr>
          <w:spacing w:val="49"/>
          <w:sz w:val="24"/>
        </w:rPr>
        <w:t> </w:t>
      </w:r>
      <w:r>
        <w:rPr>
          <w:sz w:val="24"/>
        </w:rPr>
        <w:t>M.M.</w:t>
      </w:r>
      <w:r>
        <w:rPr>
          <w:spacing w:val="44"/>
          <w:sz w:val="24"/>
        </w:rPr>
        <w:t> </w:t>
      </w:r>
      <w:r>
        <w:rPr>
          <w:sz w:val="24"/>
        </w:rPr>
        <w:t>(2002)</w:t>
      </w:r>
      <w:r>
        <w:rPr>
          <w:spacing w:val="43"/>
          <w:sz w:val="24"/>
        </w:rPr>
        <w:t> </w:t>
      </w:r>
      <w:r>
        <w:rPr>
          <w:sz w:val="24"/>
        </w:rPr>
        <w:t>Starch: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Need</w:t>
      </w:r>
      <w:r>
        <w:rPr>
          <w:spacing w:val="46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Improved</w:t>
      </w:r>
      <w:r>
        <w:rPr>
          <w:spacing w:val="47"/>
          <w:sz w:val="24"/>
        </w:rPr>
        <w:t> </w:t>
      </w:r>
      <w:r>
        <w:rPr>
          <w:sz w:val="24"/>
        </w:rPr>
        <w:t>Quality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43"/>
          <w:sz w:val="24"/>
        </w:rPr>
        <w:t> </w:t>
      </w:r>
      <w:r>
        <w:rPr>
          <w:sz w:val="24"/>
        </w:rPr>
        <w:t>Quantity</w:t>
      </w:r>
      <w:r>
        <w:rPr>
          <w:spacing w:val="40"/>
          <w:sz w:val="24"/>
        </w:rPr>
        <w:t> </w:t>
      </w:r>
      <w:r>
        <w:rPr>
          <w:sz w:val="24"/>
        </w:rPr>
        <w:t>-</w:t>
      </w:r>
      <w:r>
        <w:rPr>
          <w:spacing w:val="48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overview</w:t>
      </w:r>
      <w:r>
        <w:rPr>
          <w:i/>
          <w:sz w:val="24"/>
        </w:rPr>
        <w:t>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Botany.</w:t>
      </w:r>
      <w:r>
        <w:rPr>
          <w:i/>
          <w:spacing w:val="19"/>
          <w:sz w:val="24"/>
        </w:rPr>
        <w:t> </w:t>
      </w:r>
      <w:r>
        <w:rPr>
          <w:sz w:val="24"/>
        </w:rPr>
        <w:t>54</w:t>
      </w:r>
      <w:r>
        <w:rPr>
          <w:spacing w:val="5"/>
          <w:sz w:val="24"/>
        </w:rPr>
        <w:t> </w:t>
      </w:r>
      <w:r>
        <w:rPr>
          <w:sz w:val="24"/>
        </w:rPr>
        <w:t>(382):</w:t>
      </w:r>
      <w:r>
        <w:rPr>
          <w:spacing w:val="10"/>
          <w:sz w:val="24"/>
        </w:rPr>
        <w:t> </w:t>
      </w:r>
      <w:r>
        <w:rPr>
          <w:sz w:val="24"/>
        </w:rPr>
        <w:t>451-456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07"/>
      </w:pPr>
      <w:r>
        <w:rPr/>
        <w:t>Caramella,</w:t>
      </w:r>
      <w:r>
        <w:rPr>
          <w:spacing w:val="52"/>
        </w:rPr>
        <w:t> </w:t>
      </w:r>
      <w:r>
        <w:rPr/>
        <w:t>C.</w:t>
      </w:r>
      <w:r>
        <w:rPr>
          <w:spacing w:val="48"/>
        </w:rPr>
        <w:t> </w:t>
      </w:r>
      <w:r>
        <w:rPr/>
        <w:t>(1991)</w:t>
      </w:r>
      <w:r>
        <w:rPr>
          <w:spacing w:val="46"/>
        </w:rPr>
        <w:t> </w:t>
      </w:r>
      <w:r>
        <w:rPr/>
        <w:t>Novel</w:t>
      </w:r>
      <w:r>
        <w:rPr>
          <w:spacing w:val="42"/>
        </w:rPr>
        <w:t> </w:t>
      </w:r>
      <w:r>
        <w:rPr/>
        <w:t>Methods</w:t>
      </w:r>
      <w:r>
        <w:rPr>
          <w:spacing w:val="49"/>
        </w:rPr>
        <w:t> </w:t>
      </w:r>
      <w:r>
        <w:rPr/>
        <w:t>for</w:t>
      </w:r>
      <w:r>
        <w:rPr>
          <w:spacing w:val="46"/>
        </w:rPr>
        <w:t> </w:t>
      </w:r>
      <w:r>
        <w:rPr/>
        <w:t>Disintegrant</w:t>
      </w:r>
      <w:r>
        <w:rPr>
          <w:spacing w:val="51"/>
        </w:rPr>
        <w:t> </w:t>
      </w:r>
      <w:r>
        <w:rPr/>
        <w:t>Characterization,</w:t>
      </w:r>
      <w:r>
        <w:rPr>
          <w:spacing w:val="47"/>
        </w:rPr>
        <w:t> </w:t>
      </w:r>
      <w:r>
        <w:rPr/>
        <w:t>Part</w:t>
      </w:r>
      <w:r>
        <w:rPr>
          <w:spacing w:val="51"/>
        </w:rPr>
        <w:t> </w:t>
      </w:r>
      <w:r>
        <w:rPr/>
        <w:t>1</w:t>
      </w:r>
      <w:r>
        <w:rPr>
          <w:i/>
        </w:rPr>
        <w:t>.</w:t>
      </w:r>
      <w:r>
        <w:rPr>
          <w:i/>
          <w:spacing w:val="47"/>
        </w:rPr>
        <w:t> </w:t>
      </w:r>
      <w:r>
        <w:rPr>
          <w:i/>
        </w:rPr>
        <w:t>Pharm.</w:t>
      </w:r>
      <w:r>
        <w:rPr>
          <w:i/>
          <w:spacing w:val="-57"/>
        </w:rPr>
        <w:t> </w:t>
      </w:r>
      <w:r>
        <w:rPr>
          <w:i/>
        </w:rPr>
        <w:t>Technol.</w:t>
      </w:r>
      <w:r>
        <w:rPr/>
        <w:t>:</w:t>
      </w:r>
      <w:r>
        <w:rPr>
          <w:spacing w:val="1"/>
        </w:rPr>
        <w:t> </w:t>
      </w:r>
      <w:r>
        <w:rPr/>
        <w:t>48-56.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/>
        <w:ind w:left="1126" w:right="707"/>
      </w:pPr>
      <w:r>
        <w:rPr/>
        <w:t>Carless,</w:t>
      </w:r>
      <w:r>
        <w:rPr>
          <w:spacing w:val="49"/>
        </w:rPr>
        <w:t> </w:t>
      </w:r>
      <w:r>
        <w:rPr/>
        <w:t>J.E.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Leigh,</w:t>
      </w:r>
      <w:r>
        <w:rPr>
          <w:spacing w:val="55"/>
        </w:rPr>
        <w:t> </w:t>
      </w:r>
      <w:r>
        <w:rPr/>
        <w:t>S.(1974)</w:t>
      </w:r>
      <w:r>
        <w:rPr>
          <w:spacing w:val="54"/>
        </w:rPr>
        <w:t> </w:t>
      </w:r>
      <w:r>
        <w:rPr/>
        <w:t>Compression</w:t>
      </w:r>
      <w:r>
        <w:rPr>
          <w:spacing w:val="52"/>
        </w:rPr>
        <w:t> </w:t>
      </w:r>
      <w:r>
        <w:rPr/>
        <w:t>Characteristics</w:t>
      </w:r>
      <w:r>
        <w:rPr>
          <w:spacing w:val="51"/>
        </w:rPr>
        <w:t> </w:t>
      </w:r>
      <w:r>
        <w:rPr/>
        <w:t>of</w:t>
      </w:r>
      <w:r>
        <w:rPr>
          <w:spacing w:val="39"/>
        </w:rPr>
        <w:t> </w:t>
      </w:r>
      <w:r>
        <w:rPr/>
        <w:t>Powders:</w:t>
      </w:r>
      <w:r>
        <w:rPr>
          <w:spacing w:val="53"/>
        </w:rPr>
        <w:t> </w:t>
      </w:r>
      <w:r>
        <w:rPr/>
        <w:t>Radial</w:t>
      </w:r>
      <w:r>
        <w:rPr>
          <w:spacing w:val="43"/>
        </w:rPr>
        <w:t> </w:t>
      </w:r>
      <w:r>
        <w:rPr/>
        <w:t>die</w:t>
      </w:r>
      <w:r>
        <w:rPr>
          <w:spacing w:val="-57"/>
        </w:rPr>
        <w:t> </w:t>
      </w:r>
      <w:r>
        <w:rPr/>
        <w:t>wall</w:t>
      </w:r>
      <w:r>
        <w:rPr>
          <w:spacing w:val="-1"/>
        </w:rPr>
        <w:t> </w:t>
      </w:r>
      <w:r>
        <w:rPr/>
        <w:t>pressure</w:t>
      </w:r>
      <w:r>
        <w:rPr>
          <w:spacing w:val="2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density</w:t>
      </w:r>
      <w:r>
        <w:rPr>
          <w:spacing w:val="-2"/>
        </w:rPr>
        <w:t> </w:t>
      </w:r>
      <w:r>
        <w:rPr/>
        <w:t>changes</w:t>
      </w:r>
      <w:r>
        <w:rPr>
          <w:i/>
        </w:rPr>
        <w:t>.</w:t>
      </w:r>
      <w:r>
        <w:rPr>
          <w:i/>
          <w:spacing w:val="5"/>
        </w:rPr>
        <w:t> </w:t>
      </w:r>
      <w:r>
        <w:rPr>
          <w:i/>
        </w:rPr>
        <w:t>J.</w:t>
      </w:r>
      <w:r>
        <w:rPr>
          <w:i/>
          <w:spacing w:val="10"/>
        </w:rPr>
        <w:t> </w:t>
      </w:r>
      <w:r>
        <w:rPr>
          <w:i/>
        </w:rPr>
        <w:t>Pharm.</w:t>
      </w:r>
      <w:r>
        <w:rPr>
          <w:i/>
          <w:spacing w:val="6"/>
        </w:rPr>
        <w:t> </w:t>
      </w:r>
      <w:r>
        <w:rPr>
          <w:i/>
        </w:rPr>
        <w:t>Pharmacol</w:t>
      </w:r>
      <w:r>
        <w:rPr/>
        <w:t>,</w:t>
      </w:r>
      <w:r>
        <w:rPr>
          <w:spacing w:val="5"/>
        </w:rPr>
        <w:t> </w:t>
      </w:r>
      <w:r>
        <w:rPr/>
        <w:t>26:</w:t>
      </w:r>
      <w:r>
        <w:rPr>
          <w:spacing w:val="3"/>
        </w:rPr>
        <w:t> </w:t>
      </w:r>
      <w:r>
        <w:rPr/>
        <w:t>189</w:t>
      </w:r>
      <w:r>
        <w:rPr>
          <w:spacing w:val="5"/>
        </w:rPr>
        <w:t> </w:t>
      </w:r>
      <w:r>
        <w:rPr/>
        <w:t>–</w:t>
      </w:r>
      <w:r>
        <w:rPr>
          <w:spacing w:val="3"/>
        </w:rPr>
        <w:t> </w:t>
      </w:r>
      <w:r>
        <w:rPr/>
        <w:t>297.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26" w:right="707"/>
      </w:pPr>
      <w:r>
        <w:rPr/>
        <w:pict>
          <v:rect style="position:absolute;margin-left:229.440002pt;margin-top:26.323128pt;width:3.12pt;height:.48pt;mso-position-horizontal-relative:page;mso-position-vertical-relative:paragraph;z-index:15774208" filled="true" fillcolor="#000000" stroked="false">
            <v:fill type="solid"/>
            <w10:wrap type="none"/>
          </v:rect>
        </w:pict>
      </w:r>
      <w:r>
        <w:rPr>
          <w:spacing w:val="-2"/>
        </w:rPr>
        <w:t>Colbourn,</w:t>
      </w:r>
      <w:r>
        <w:rPr>
          <w:spacing w:val="-10"/>
        </w:rPr>
        <w:t> </w:t>
      </w:r>
      <w:r>
        <w:rPr>
          <w:spacing w:val="-1"/>
        </w:rPr>
        <w:t>E.</w:t>
      </w:r>
      <w:r>
        <w:rPr>
          <w:spacing w:val="-5"/>
        </w:rPr>
        <w:t> </w:t>
      </w:r>
      <w:r>
        <w:rPr>
          <w:spacing w:val="-1"/>
        </w:rPr>
        <w:t>A.</w:t>
      </w:r>
      <w:r>
        <w:rPr>
          <w:spacing w:val="-9"/>
        </w:rPr>
        <w:t> </w:t>
      </w:r>
      <w:r>
        <w:rPr>
          <w:spacing w:val="-1"/>
        </w:rPr>
        <w:t>(2004)</w:t>
      </w:r>
      <w:r>
        <w:rPr>
          <w:spacing w:val="-9"/>
        </w:rPr>
        <w:t> </w:t>
      </w:r>
      <w:r>
        <w:rPr>
          <w:spacing w:val="-1"/>
        </w:rPr>
        <w:t>Neural</w:t>
      </w:r>
      <w:r>
        <w:rPr>
          <w:spacing w:val="-14"/>
        </w:rPr>
        <w:t> </w:t>
      </w:r>
      <w:r>
        <w:rPr>
          <w:spacing w:val="-1"/>
        </w:rPr>
        <w:t>Computing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Pharmaceutical</w:t>
      </w:r>
      <w:r>
        <w:rPr>
          <w:spacing w:val="-10"/>
        </w:rPr>
        <w:t> </w:t>
      </w:r>
      <w:r>
        <w:rPr>
          <w:spacing w:val="-1"/>
        </w:rPr>
        <w:t>Formulation.</w:t>
      </w:r>
      <w:r>
        <w:rPr>
          <w:spacing w:val="-9"/>
        </w:rPr>
        <w:t> </w:t>
      </w:r>
      <w:r>
        <w:rPr>
          <w:spacing w:val="-1"/>
        </w:rPr>
        <w:t>Pharm.</w:t>
      </w:r>
      <w:r>
        <w:rPr>
          <w:spacing w:val="-9"/>
        </w:rPr>
        <w:t> </w:t>
      </w:r>
      <w:r>
        <w:rPr>
          <w:spacing w:val="-1"/>
        </w:rPr>
        <w:t>Tech</w:t>
      </w:r>
      <w:r>
        <w:rPr>
          <w:spacing w:val="-11"/>
        </w:rPr>
        <w:t> </w:t>
      </w:r>
      <w:r>
        <w:rPr>
          <w:spacing w:val="-1"/>
        </w:rPr>
        <w:t>Vol.</w:t>
      </w:r>
      <w:r>
        <w:rPr>
          <w:spacing w:val="-57"/>
        </w:rPr>
        <w:t> </w:t>
      </w:r>
      <w:r>
        <w:rPr/>
        <w:t>2</w:t>
      </w:r>
      <w:r>
        <w:rPr>
          <w:spacing w:val="2"/>
        </w:rPr>
        <w:t> </w:t>
      </w:r>
      <w:hyperlink r:id="rId137">
        <w:r>
          <w:rPr>
            <w:color w:val="0000FF"/>
            <w:u w:val="single" w:color="0000FF"/>
          </w:rPr>
          <w:t>www.intelligensys.co.uk</w:t>
        </w:r>
        <w:r>
          <w:rPr/>
          <w:t>.</w:t>
        </w:r>
      </w:hyperlink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37" w:lineRule="auto" w:before="92"/>
        <w:ind w:left="1126" w:right="772"/>
        <w:jc w:val="both"/>
      </w:pPr>
      <w:r>
        <w:rPr/>
        <w:t>Chitu, T. M. (2009) Wet Granulation of Cohesive Powders. Doctorate Thesis of University</w:t>
      </w:r>
      <w:r>
        <w:rPr>
          <w:spacing w:val="-57"/>
        </w:rPr>
        <w:t> </w:t>
      </w:r>
      <w:r>
        <w:rPr/>
        <w:t>of</w:t>
      </w:r>
      <w:r>
        <w:rPr>
          <w:spacing w:val="55"/>
        </w:rPr>
        <w:t> </w:t>
      </w:r>
      <w:r>
        <w:rPr/>
        <w:t>Toulouse.</w:t>
      </w:r>
    </w:p>
    <w:p>
      <w:pPr>
        <w:pStyle w:val="BodyText"/>
        <w:spacing w:before="1"/>
      </w:pPr>
    </w:p>
    <w:p>
      <w:pPr>
        <w:spacing w:line="242" w:lineRule="auto" w:before="0"/>
        <w:ind w:left="1107" w:right="736" w:firstLine="0"/>
        <w:jc w:val="both"/>
        <w:rPr>
          <w:sz w:val="24"/>
        </w:rPr>
      </w:pPr>
      <w:r>
        <w:rPr>
          <w:sz w:val="24"/>
        </w:rPr>
        <w:t>Croghan, M. and Mason, W. (1998) “100 years of Starch Innovation</w:t>
      </w:r>
      <w:r>
        <w:rPr>
          <w:i/>
          <w:sz w:val="24"/>
        </w:rPr>
        <w:t>”. Food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 Today,</w:t>
      </w:r>
      <w:r>
        <w:rPr>
          <w:i/>
          <w:spacing w:val="6"/>
          <w:sz w:val="24"/>
        </w:rPr>
        <w:t> </w:t>
      </w:r>
      <w:r>
        <w:rPr>
          <w:sz w:val="24"/>
        </w:rPr>
        <w:t>Pp.</w:t>
      </w:r>
      <w:r>
        <w:rPr>
          <w:spacing w:val="4"/>
          <w:sz w:val="24"/>
        </w:rPr>
        <w:t> </w:t>
      </w:r>
      <w:r>
        <w:rPr>
          <w:sz w:val="24"/>
        </w:rPr>
        <w:t>17-24.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107" w:right="729"/>
        <w:jc w:val="both"/>
      </w:pPr>
      <w:r>
        <w:rPr/>
        <w:t>Dare, K., Akin-Ajani, D.O., Odeku, O.A. and Itiola, O.A.(2006) Effects of Pigeon Pea and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Compressional,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-8"/>
        </w:rPr>
        <w:t> </w:t>
      </w:r>
      <w:r>
        <w:rPr/>
        <w:t>Tablets</w:t>
      </w:r>
      <w:r>
        <w:rPr>
          <w:i/>
        </w:rPr>
        <w:t>.Drug</w:t>
      </w:r>
      <w:r>
        <w:rPr>
          <w:i/>
          <w:spacing w:val="2"/>
        </w:rPr>
        <w:t> </w:t>
      </w:r>
      <w:r>
        <w:rPr>
          <w:i/>
        </w:rPr>
        <w:t>Dev</w:t>
      </w:r>
      <w:r>
        <w:rPr>
          <w:i/>
          <w:spacing w:val="1"/>
        </w:rPr>
        <w:t> </w:t>
      </w:r>
      <w:r>
        <w:rPr>
          <w:i/>
        </w:rPr>
        <w:t>Ind</w:t>
      </w:r>
      <w:r>
        <w:rPr>
          <w:i/>
          <w:spacing w:val="2"/>
        </w:rPr>
        <w:t> </w:t>
      </w:r>
      <w:r>
        <w:rPr>
          <w:i/>
        </w:rPr>
        <w:t>Pharm</w:t>
      </w:r>
      <w:r>
        <w:rPr/>
        <w:t>;</w:t>
      </w:r>
      <w:r>
        <w:rPr>
          <w:spacing w:val="-3"/>
        </w:rPr>
        <w:t> </w:t>
      </w:r>
      <w:r>
        <w:rPr/>
        <w:t>32(3):357-365.</w:t>
      </w:r>
    </w:p>
    <w:p>
      <w:pPr>
        <w:pStyle w:val="BodyText"/>
      </w:pPr>
    </w:p>
    <w:p>
      <w:pPr>
        <w:pStyle w:val="BodyText"/>
        <w:spacing w:before="1"/>
        <w:ind w:left="1126" w:right="778"/>
        <w:jc w:val="both"/>
      </w:pPr>
      <w:r>
        <w:rPr/>
        <w:t>Dietrich, P., Bauer - Brandl, A. and Schubert, R. (2000) Influence of tableting forces and</w:t>
      </w:r>
      <w:r>
        <w:rPr>
          <w:spacing w:val="1"/>
        </w:rPr>
        <w:t> </w:t>
      </w:r>
      <w:r>
        <w:rPr/>
        <w:t>lubricant concentration on the adhesion strength in complex layer tablets. </w:t>
      </w:r>
      <w:r>
        <w:rPr>
          <w:i/>
        </w:rPr>
        <w:t>Drug Dev. Ind.</w:t>
      </w:r>
      <w:r>
        <w:rPr>
          <w:i/>
          <w:spacing w:val="1"/>
        </w:rPr>
        <w:t> </w:t>
      </w:r>
      <w:r>
        <w:rPr>
          <w:i/>
        </w:rPr>
        <w:t>Pharm,</w:t>
      </w:r>
      <w:r>
        <w:rPr>
          <w:i/>
          <w:spacing w:val="10"/>
        </w:rPr>
        <w:t> </w:t>
      </w:r>
      <w:r>
        <w:rPr/>
        <w:t>26(7):</w:t>
      </w:r>
      <w:r>
        <w:rPr>
          <w:spacing w:val="7"/>
        </w:rPr>
        <w:t> </w:t>
      </w:r>
      <w:r>
        <w:rPr/>
        <w:t>745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754.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07" w:right="732"/>
        <w:jc w:val="both"/>
      </w:pPr>
      <w:r>
        <w:rPr/>
        <w:t>Done Demirgoz, Carlos Elvira, Joao F. Mano, Antonio M. Cunha, Eorhan Piskin, Rui L.</w:t>
      </w:r>
      <w:r>
        <w:rPr>
          <w:spacing w:val="1"/>
        </w:rPr>
        <w:t> </w:t>
      </w:r>
      <w:r>
        <w:rPr/>
        <w:t>Resi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 Starch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Biodegradable</w:t>
      </w:r>
      <w:r>
        <w:rPr>
          <w:spacing w:val="1"/>
        </w:rPr>
        <w:t> </w:t>
      </w:r>
      <w:r>
        <w:rPr/>
        <w:t>Polymeric</w:t>
      </w:r>
      <w:r>
        <w:rPr>
          <w:spacing w:val="1"/>
        </w:rPr>
        <w:t> </w:t>
      </w:r>
      <w:r>
        <w:rPr/>
        <w:t>Blends;</w:t>
      </w:r>
      <w:r>
        <w:rPr>
          <w:spacing w:val="1"/>
        </w:rPr>
        <w:t> </w:t>
      </w:r>
      <w:r>
        <w:rPr/>
        <w:t>Effects 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Uptake,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 Properties.</w:t>
      </w:r>
      <w:r>
        <w:rPr>
          <w:spacing w:val="1"/>
        </w:rPr>
        <w:t> </w:t>
      </w:r>
      <w:r>
        <w:rPr>
          <w:i/>
        </w:rPr>
        <w:t>Polymer</w:t>
      </w:r>
      <w:r>
        <w:rPr>
          <w:i/>
          <w:spacing w:val="1"/>
        </w:rPr>
        <w:t> </w:t>
      </w:r>
      <w:r>
        <w:rPr>
          <w:i/>
        </w:rPr>
        <w:t>Degradation</w:t>
      </w:r>
      <w:r>
        <w:rPr>
          <w:i/>
          <w:spacing w:val="1"/>
        </w:rPr>
        <w:t> </w:t>
      </w:r>
      <w:r>
        <w:rPr>
          <w:i/>
        </w:rPr>
        <w:t>Stability,</w:t>
      </w:r>
      <w:r>
        <w:rPr>
          <w:i/>
          <w:spacing w:val="7"/>
        </w:rPr>
        <w:t> </w:t>
      </w:r>
      <w:r>
        <w:rPr/>
        <w:t>Vol.</w:t>
      </w:r>
      <w:r>
        <w:rPr>
          <w:spacing w:val="3"/>
        </w:rPr>
        <w:t> </w:t>
      </w:r>
      <w:r>
        <w:rPr/>
        <w:t>70</w:t>
      </w:r>
      <w:r>
        <w:rPr>
          <w:spacing w:val="2"/>
        </w:rPr>
        <w:t> </w:t>
      </w:r>
      <w:r>
        <w:rPr/>
        <w:t>Issue 2, pg. 161-170.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07" w:right="733"/>
        <w:jc w:val="both"/>
      </w:pPr>
      <w:r>
        <w:rPr/>
        <w:t>Eichie, F. E. and Kudehinbu, A. O. (2009) Effect of Particle Size of Granules on Some</w:t>
      </w:r>
      <w:r>
        <w:rPr>
          <w:spacing w:val="1"/>
        </w:rPr>
        <w:t> </w:t>
      </w:r>
      <w:r>
        <w:rPr/>
        <w:t>Mechanical Properties of Paracetamol Tablets. African Journal of Biotechnology, 8(21):</w:t>
      </w:r>
      <w:r>
        <w:rPr>
          <w:spacing w:val="1"/>
        </w:rPr>
        <w:t> </w:t>
      </w:r>
      <w:r>
        <w:rPr/>
        <w:t>5913-5916.</w:t>
      </w:r>
    </w:p>
    <w:p>
      <w:pPr>
        <w:pStyle w:val="BodyText"/>
      </w:pPr>
    </w:p>
    <w:p>
      <w:pPr>
        <w:pStyle w:val="BodyText"/>
        <w:spacing w:line="242" w:lineRule="auto"/>
        <w:ind w:left="1126" w:right="780"/>
        <w:jc w:val="both"/>
      </w:pPr>
      <w:r>
        <w:rPr/>
        <w:t>Esezobo, S., Zubair, S., and Pilpel N. (1989) Effects of Tapioca obtained from cassava</w:t>
      </w:r>
      <w:r>
        <w:rPr>
          <w:spacing w:val="1"/>
        </w:rPr>
        <w:t> </w:t>
      </w:r>
      <w:r>
        <w:rPr/>
        <w:t>(Manihotiutillisima)</w:t>
      </w:r>
      <w:r>
        <w:rPr>
          <w:spacing w:val="24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Disintegration</w:t>
      </w:r>
      <w:r>
        <w:rPr>
          <w:spacing w:val="22"/>
        </w:rPr>
        <w:t> </w:t>
      </w:r>
      <w:r>
        <w:rPr/>
        <w:t>and</w:t>
      </w:r>
      <w:r>
        <w:rPr>
          <w:spacing w:val="28"/>
        </w:rPr>
        <w:t> </w:t>
      </w:r>
      <w:r>
        <w:rPr/>
        <w:t>Dissolution</w:t>
      </w:r>
      <w:r>
        <w:rPr>
          <w:spacing w:val="23"/>
        </w:rPr>
        <w:t> </w:t>
      </w:r>
      <w:r>
        <w:rPr/>
        <w:t>Rates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Paracetamol</w:t>
      </w:r>
      <w:r>
        <w:rPr>
          <w:spacing w:val="18"/>
        </w:rPr>
        <w:t> </w:t>
      </w:r>
      <w:r>
        <w:rPr/>
        <w:t>Tablets.</w:t>
      </w:r>
    </w:p>
    <w:p>
      <w:pPr>
        <w:spacing w:line="271" w:lineRule="exact" w:before="0"/>
        <w:ind w:left="1126" w:right="0" w:firstLine="0"/>
        <w:jc w:val="left"/>
        <w:rPr>
          <w:sz w:val="24"/>
        </w:rPr>
      </w:pPr>
      <w:r>
        <w:rPr>
          <w:i/>
          <w:sz w:val="24"/>
        </w:rPr>
        <w:t>J.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Pharm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Pharmacol</w:t>
      </w:r>
      <w:r>
        <w:rPr>
          <w:sz w:val="24"/>
        </w:rPr>
        <w:t>.</w:t>
      </w:r>
      <w:r>
        <w:rPr>
          <w:spacing w:val="45"/>
          <w:sz w:val="24"/>
        </w:rPr>
        <w:t> </w:t>
      </w:r>
      <w:r>
        <w:rPr>
          <w:sz w:val="24"/>
        </w:rPr>
        <w:t>41(1):</w:t>
      </w:r>
      <w:r>
        <w:rPr>
          <w:spacing w:val="42"/>
          <w:sz w:val="24"/>
        </w:rPr>
        <w:t> </w:t>
      </w:r>
      <w:r>
        <w:rPr>
          <w:sz w:val="24"/>
        </w:rPr>
        <w:t>7-10.</w:t>
      </w:r>
    </w:p>
    <w:p>
      <w:pPr>
        <w:spacing w:after="0" w:line="271" w:lineRule="exact"/>
        <w:jc w:val="left"/>
        <w:rPr>
          <w:sz w:val="24"/>
        </w:rPr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before="63"/>
        <w:ind w:left="1126" w:right="780"/>
        <w:jc w:val="both"/>
      </w:pPr>
      <w:r>
        <w:rPr/>
        <w:t>European</w:t>
      </w:r>
      <w:r>
        <w:rPr>
          <w:spacing w:val="1"/>
        </w:rPr>
        <w:t> </w:t>
      </w:r>
      <w:r>
        <w:rPr/>
        <w:t>Pharmacopeia,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Edition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Convention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Elaboration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European Pharmacopeia, Council of Europe, Strasbourg Codex,</w:t>
      </w:r>
      <w:r>
        <w:rPr>
          <w:spacing w:val="60"/>
        </w:rPr>
        <w:t> </w:t>
      </w:r>
      <w:r>
        <w:rPr/>
        <w:t>France, pp. 191</w:t>
      </w:r>
      <w:r>
        <w:rPr>
          <w:spacing w:val="60"/>
        </w:rPr>
        <w:t> </w:t>
      </w:r>
      <w:r>
        <w:rPr/>
        <w:t>-201,</w:t>
      </w:r>
      <w:r>
        <w:rPr>
          <w:spacing w:val="1"/>
        </w:rPr>
        <w:t> </w:t>
      </w:r>
      <w:r>
        <w:rPr/>
        <w:t>561.</w:t>
      </w:r>
    </w:p>
    <w:p>
      <w:pPr>
        <w:pStyle w:val="BodyText"/>
      </w:pPr>
    </w:p>
    <w:p>
      <w:pPr>
        <w:pStyle w:val="BodyText"/>
        <w:spacing w:line="275" w:lineRule="exact"/>
        <w:ind w:left="1107"/>
      </w:pPr>
      <w:r>
        <w:rPr/>
        <w:t>Frazier,</w:t>
      </w:r>
      <w:r>
        <w:rPr>
          <w:spacing w:val="39"/>
        </w:rPr>
        <w:t> </w:t>
      </w:r>
      <w:r>
        <w:rPr/>
        <w:t>P.J.,</w:t>
      </w:r>
      <w:r>
        <w:rPr>
          <w:spacing w:val="40"/>
        </w:rPr>
        <w:t> </w:t>
      </w:r>
      <w:r>
        <w:rPr/>
        <w:t>Richmond</w:t>
      </w:r>
      <w:r>
        <w:rPr>
          <w:spacing w:val="36"/>
        </w:rPr>
        <w:t> </w:t>
      </w:r>
      <w:r>
        <w:rPr/>
        <w:t>P.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Donald,</w:t>
      </w:r>
      <w:r>
        <w:rPr>
          <w:spacing w:val="43"/>
        </w:rPr>
        <w:t> </w:t>
      </w:r>
      <w:r>
        <w:rPr/>
        <w:t>A.M</w:t>
      </w:r>
      <w:r>
        <w:rPr>
          <w:spacing w:val="35"/>
        </w:rPr>
        <w:t> </w:t>
      </w:r>
      <w:r>
        <w:rPr/>
        <w:t>(1997)</w:t>
      </w:r>
      <w:r>
        <w:rPr>
          <w:spacing w:val="38"/>
        </w:rPr>
        <w:t> </w:t>
      </w:r>
      <w:r>
        <w:rPr/>
        <w:t>Starch</w:t>
      </w:r>
      <w:r>
        <w:rPr>
          <w:spacing w:val="33"/>
        </w:rPr>
        <w:t> </w:t>
      </w:r>
      <w:r>
        <w:rPr/>
        <w:t>Structure</w:t>
      </w:r>
      <w:r>
        <w:rPr>
          <w:spacing w:val="36"/>
        </w:rPr>
        <w:t> </w:t>
      </w:r>
      <w:r>
        <w:rPr/>
        <w:t>and</w:t>
      </w:r>
      <w:r>
        <w:rPr>
          <w:spacing w:val="41"/>
        </w:rPr>
        <w:t> </w:t>
      </w:r>
      <w:r>
        <w:rPr/>
        <w:t>Functionality.</w:t>
      </w:r>
    </w:p>
    <w:p>
      <w:pPr>
        <w:spacing w:line="275" w:lineRule="exact" w:before="0"/>
        <w:ind w:left="1107" w:right="0" w:firstLine="0"/>
        <w:jc w:val="left"/>
        <w:rPr>
          <w:sz w:val="24"/>
        </w:rPr>
      </w:pPr>
      <w:r>
        <w:rPr>
          <w:i/>
          <w:sz w:val="24"/>
        </w:rPr>
        <w:t>Royal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Cambridge,</w:t>
      </w:r>
      <w:r>
        <w:rPr>
          <w:spacing w:val="-2"/>
          <w:sz w:val="24"/>
        </w:rPr>
        <w:t> </w:t>
      </w:r>
      <w:r>
        <w:rPr>
          <w:sz w:val="24"/>
        </w:rPr>
        <w:t>U.K.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237" w:lineRule="auto" w:before="1"/>
        <w:ind w:left="1107" w:right="751" w:firstLine="0"/>
        <w:jc w:val="both"/>
        <w:rPr>
          <w:sz w:val="24"/>
        </w:rPr>
      </w:pPr>
      <w:r>
        <w:rPr>
          <w:sz w:val="24"/>
        </w:rPr>
        <w:t>Fell,</w:t>
      </w:r>
      <w:r>
        <w:rPr>
          <w:spacing w:val="61"/>
          <w:sz w:val="24"/>
        </w:rPr>
        <w:t> </w:t>
      </w:r>
      <w:r>
        <w:rPr>
          <w:sz w:val="24"/>
        </w:rPr>
        <w:t>J.T.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Newton,</w:t>
      </w:r>
      <w:r>
        <w:rPr>
          <w:spacing w:val="61"/>
          <w:sz w:val="24"/>
        </w:rPr>
        <w:t> </w:t>
      </w:r>
      <w:r>
        <w:rPr>
          <w:sz w:val="24"/>
        </w:rPr>
        <w:t>J.M.</w:t>
      </w:r>
      <w:r>
        <w:rPr>
          <w:spacing w:val="61"/>
          <w:sz w:val="24"/>
        </w:rPr>
        <w:t> </w:t>
      </w:r>
      <w:r>
        <w:rPr>
          <w:sz w:val="24"/>
        </w:rPr>
        <w:t>(2006)</w:t>
      </w:r>
      <w:r>
        <w:rPr>
          <w:spacing w:val="61"/>
          <w:sz w:val="24"/>
        </w:rPr>
        <w:t> </w:t>
      </w:r>
      <w:r>
        <w:rPr>
          <w:sz w:val="24"/>
        </w:rPr>
        <w:t>Determination</w:t>
      </w:r>
      <w:r>
        <w:rPr>
          <w:spacing w:val="61"/>
          <w:sz w:val="24"/>
        </w:rPr>
        <w:t> </w:t>
      </w:r>
      <w:r>
        <w:rPr>
          <w:spacing w:val="9"/>
          <w:sz w:val="24"/>
        </w:rPr>
        <w:t>of  </w:t>
      </w:r>
      <w:r>
        <w:rPr>
          <w:sz w:val="24"/>
        </w:rPr>
        <w:t>tablet</w:t>
      </w:r>
      <w:r>
        <w:rPr>
          <w:spacing w:val="61"/>
          <w:sz w:val="24"/>
        </w:rPr>
        <w:t> </w:t>
      </w:r>
      <w:r>
        <w:rPr>
          <w:sz w:val="24"/>
        </w:rPr>
        <w:t>strength   by   the</w:t>
      </w:r>
      <w:r>
        <w:rPr>
          <w:spacing w:val="1"/>
          <w:sz w:val="24"/>
        </w:rPr>
        <w:t> </w:t>
      </w:r>
      <w:r>
        <w:rPr>
          <w:sz w:val="24"/>
        </w:rPr>
        <w:t>diametral</w:t>
      </w:r>
      <w:r>
        <w:rPr>
          <w:spacing w:val="18"/>
          <w:sz w:val="24"/>
        </w:rPr>
        <w:t> </w:t>
      </w:r>
      <w:r>
        <w:rPr>
          <w:sz w:val="24"/>
        </w:rPr>
        <w:t>-</w:t>
      </w:r>
      <w:r>
        <w:rPr>
          <w:spacing w:val="29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i/>
          <w:sz w:val="24"/>
        </w:rPr>
        <w:t>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9"/>
          <w:sz w:val="24"/>
        </w:rPr>
        <w:t> </w:t>
      </w:r>
      <w:r>
        <w:rPr>
          <w:sz w:val="24"/>
        </w:rPr>
        <w:t>59(5):</w:t>
      </w:r>
      <w:r>
        <w:rPr>
          <w:spacing w:val="6"/>
          <w:sz w:val="24"/>
        </w:rPr>
        <w:t> </w:t>
      </w:r>
      <w:r>
        <w:rPr>
          <w:sz w:val="24"/>
        </w:rPr>
        <w:t>688</w:t>
      </w:r>
      <w:r>
        <w:rPr>
          <w:spacing w:val="9"/>
          <w:sz w:val="24"/>
        </w:rPr>
        <w:t> </w:t>
      </w:r>
      <w:r>
        <w:rPr>
          <w:sz w:val="24"/>
        </w:rPr>
        <w:t>-</w:t>
      </w:r>
      <w:r>
        <w:rPr>
          <w:spacing w:val="9"/>
          <w:sz w:val="24"/>
        </w:rPr>
        <w:t> </w:t>
      </w:r>
      <w:r>
        <w:rPr>
          <w:sz w:val="24"/>
        </w:rPr>
        <w:t>691.</w:t>
      </w:r>
    </w:p>
    <w:p>
      <w:pPr>
        <w:pStyle w:val="BodyText"/>
      </w:pPr>
    </w:p>
    <w:p>
      <w:pPr>
        <w:pStyle w:val="BodyText"/>
        <w:spacing w:before="1"/>
        <w:ind w:left="1107"/>
      </w:pPr>
      <w:r>
        <w:rPr/>
        <w:t>Frazier,</w:t>
      </w:r>
      <w:r>
        <w:rPr>
          <w:spacing w:val="53"/>
        </w:rPr>
        <w:t> </w:t>
      </w:r>
      <w:r>
        <w:rPr/>
        <w:t>PJ,</w:t>
      </w:r>
      <w:r>
        <w:rPr>
          <w:spacing w:val="54"/>
        </w:rPr>
        <w:t> </w:t>
      </w:r>
      <w:r>
        <w:rPr/>
        <w:t>Richmond</w:t>
      </w:r>
      <w:r>
        <w:rPr>
          <w:spacing w:val="52"/>
        </w:rPr>
        <w:t> </w:t>
      </w:r>
      <w:r>
        <w:rPr/>
        <w:t>P.</w:t>
      </w:r>
      <w:r>
        <w:rPr>
          <w:spacing w:val="58"/>
        </w:rPr>
        <w:t> </w:t>
      </w:r>
      <w:r>
        <w:rPr/>
        <w:t>and</w:t>
      </w:r>
      <w:r>
        <w:rPr>
          <w:spacing w:val="56"/>
        </w:rPr>
        <w:t> </w:t>
      </w:r>
      <w:r>
        <w:rPr/>
        <w:t>Donald</w:t>
      </w:r>
      <w:r>
        <w:rPr>
          <w:spacing w:val="2"/>
        </w:rPr>
        <w:t> </w:t>
      </w:r>
      <w:r>
        <w:rPr/>
        <w:t>A.M</w:t>
      </w:r>
      <w:r>
        <w:rPr>
          <w:spacing w:val="50"/>
        </w:rPr>
        <w:t> </w:t>
      </w:r>
      <w:r>
        <w:rPr/>
        <w:t>(1997)</w:t>
      </w:r>
      <w:r>
        <w:rPr>
          <w:spacing w:val="52"/>
        </w:rPr>
        <w:t> </w:t>
      </w:r>
      <w:r>
        <w:rPr/>
        <w:t>Starch</w:t>
      </w:r>
      <w:r>
        <w:rPr>
          <w:spacing w:val="47"/>
        </w:rPr>
        <w:t> </w:t>
      </w:r>
      <w:r>
        <w:rPr/>
        <w:t>Structure</w:t>
      </w:r>
      <w:r>
        <w:rPr>
          <w:spacing w:val="50"/>
        </w:rPr>
        <w:t> </w:t>
      </w:r>
      <w:r>
        <w:rPr/>
        <w:t>and</w:t>
      </w:r>
      <w:r>
        <w:rPr>
          <w:spacing w:val="56"/>
        </w:rPr>
        <w:t> </w:t>
      </w:r>
      <w:r>
        <w:rPr/>
        <w:t>Functionality.</w:t>
      </w:r>
    </w:p>
    <w:p>
      <w:pPr>
        <w:spacing w:before="2"/>
        <w:ind w:left="1107" w:right="0" w:firstLine="0"/>
        <w:jc w:val="left"/>
        <w:rPr>
          <w:sz w:val="24"/>
        </w:rPr>
      </w:pPr>
      <w:r>
        <w:rPr>
          <w:i/>
          <w:sz w:val="24"/>
        </w:rPr>
        <w:t>Royal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Cambridge,</w:t>
      </w:r>
      <w:r>
        <w:rPr>
          <w:spacing w:val="5"/>
          <w:sz w:val="24"/>
        </w:rPr>
        <w:t> </w:t>
      </w:r>
      <w:r>
        <w:rPr>
          <w:sz w:val="24"/>
        </w:rPr>
        <w:t>U.K.</w:t>
      </w:r>
    </w:p>
    <w:p>
      <w:pPr>
        <w:pStyle w:val="BodyText"/>
      </w:pPr>
    </w:p>
    <w:p>
      <w:pPr>
        <w:pStyle w:val="BodyText"/>
        <w:spacing w:line="275" w:lineRule="exact"/>
        <w:ind w:left="1107"/>
      </w:pPr>
      <w:r>
        <w:rPr/>
        <w:t>Garr,</w:t>
      </w:r>
      <w:r>
        <w:rPr>
          <w:spacing w:val="19"/>
        </w:rPr>
        <w:t> </w:t>
      </w:r>
      <w:r>
        <w:rPr/>
        <w:t>J.S.M.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Bagudu,</w:t>
      </w:r>
      <w:r>
        <w:rPr>
          <w:spacing w:val="19"/>
        </w:rPr>
        <w:t> </w:t>
      </w:r>
      <w:r>
        <w:rPr/>
        <w:t>A.B.</w:t>
      </w:r>
      <w:r>
        <w:rPr>
          <w:spacing w:val="21"/>
        </w:rPr>
        <w:t> </w:t>
      </w:r>
      <w:r>
        <w:rPr/>
        <w:t>(1991)</w:t>
      </w:r>
      <w:r>
        <w:rPr>
          <w:spacing w:val="18"/>
        </w:rPr>
        <w:t> </w:t>
      </w:r>
      <w:r>
        <w:rPr/>
        <w:t>Evaluation</w:t>
      </w:r>
      <w:r>
        <w:rPr>
          <w:spacing w:val="17"/>
        </w:rPr>
        <w:t> </w:t>
      </w:r>
      <w:r>
        <w:rPr/>
        <w:t>of</w:t>
      </w:r>
      <w:r>
        <w:rPr>
          <w:spacing w:val="8"/>
        </w:rPr>
        <w:t> </w:t>
      </w:r>
      <w:r>
        <w:rPr/>
        <w:t>sorghum</w:t>
      </w:r>
      <w:r>
        <w:rPr>
          <w:spacing w:val="12"/>
        </w:rPr>
        <w:t> </w:t>
      </w:r>
      <w:r>
        <w:rPr/>
        <w:t>starch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tablet</w:t>
      </w:r>
      <w:r>
        <w:rPr>
          <w:spacing w:val="22"/>
        </w:rPr>
        <w:t> </w:t>
      </w:r>
      <w:r>
        <w:rPr/>
        <w:t>excipient.</w:t>
      </w:r>
    </w:p>
    <w:p>
      <w:pPr>
        <w:spacing w:line="275" w:lineRule="exact" w:before="0"/>
        <w:ind w:left="1107" w:right="0" w:firstLine="0"/>
        <w:jc w:val="left"/>
        <w:rPr>
          <w:sz w:val="24"/>
        </w:rPr>
      </w:pP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Ind.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Pharm</w:t>
      </w:r>
      <w:r>
        <w:rPr>
          <w:sz w:val="24"/>
        </w:rPr>
        <w:t>.,</w:t>
      </w:r>
      <w:r>
        <w:rPr>
          <w:spacing w:val="4"/>
          <w:sz w:val="24"/>
        </w:rPr>
        <w:t> </w:t>
      </w:r>
      <w:r>
        <w:rPr>
          <w:sz w:val="24"/>
        </w:rPr>
        <w:t>17:</w:t>
      </w:r>
      <w:r>
        <w:rPr>
          <w:spacing w:val="1"/>
          <w:sz w:val="24"/>
        </w:rPr>
        <w:t> </w:t>
      </w:r>
      <w:r>
        <w:rPr>
          <w:sz w:val="24"/>
        </w:rPr>
        <w:t>1-6.</w:t>
      </w:r>
    </w:p>
    <w:p>
      <w:pPr>
        <w:pStyle w:val="BodyText"/>
      </w:pPr>
    </w:p>
    <w:p>
      <w:pPr>
        <w:spacing w:line="242" w:lineRule="auto" w:before="0"/>
        <w:ind w:left="1107" w:right="737" w:firstLine="0"/>
        <w:jc w:val="both"/>
        <w:rPr>
          <w:sz w:val="24"/>
        </w:rPr>
      </w:pPr>
      <w:r>
        <w:rPr>
          <w:sz w:val="24"/>
        </w:rPr>
        <w:t>Gohel, M.C. (2005) A review of co- processed directly compressible excipients</w:t>
      </w:r>
      <w:r>
        <w:rPr>
          <w:i/>
          <w:sz w:val="24"/>
        </w:rPr>
        <w:t>. J. Pharm.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Pharmaceut.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Sci.,</w:t>
      </w:r>
      <w:r>
        <w:rPr>
          <w:i/>
          <w:spacing w:val="26"/>
          <w:sz w:val="24"/>
        </w:rPr>
        <w:t> </w:t>
      </w:r>
      <w:hyperlink r:id="rId138">
        <w:r>
          <w:rPr>
            <w:sz w:val="24"/>
            <w:u w:val="single"/>
          </w:rPr>
          <w:t>www.cspscanada.org</w:t>
        </w:r>
        <w:r>
          <w:rPr>
            <w:spacing w:val="23"/>
            <w:sz w:val="24"/>
          </w:rPr>
          <w:t> </w:t>
        </w:r>
      </w:hyperlink>
      <w:r>
        <w:rPr>
          <w:sz w:val="24"/>
        </w:rPr>
        <w:t>8(1):</w:t>
      </w:r>
      <w:r>
        <w:rPr>
          <w:spacing w:val="17"/>
          <w:sz w:val="24"/>
        </w:rPr>
        <w:t> </w:t>
      </w:r>
      <w:r>
        <w:rPr>
          <w:sz w:val="24"/>
        </w:rPr>
        <w:t>76-93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1107" w:right="735"/>
        <w:jc w:val="both"/>
      </w:pPr>
      <w:r>
        <w:rPr/>
        <w:t>Gordon,</w:t>
      </w:r>
      <w:r>
        <w:rPr>
          <w:spacing w:val="1"/>
        </w:rPr>
        <w:t> </w:t>
      </w:r>
      <w:r>
        <w:rPr/>
        <w:t>E.R.,Rosanko,</w:t>
      </w:r>
      <w:r>
        <w:rPr>
          <w:spacing w:val="1"/>
        </w:rPr>
        <w:t> </w:t>
      </w:r>
      <w:r>
        <w:rPr/>
        <w:t>T.V.,Fonner,</w:t>
      </w:r>
      <w:r>
        <w:rPr>
          <w:spacing w:val="1"/>
        </w:rPr>
        <w:t> </w:t>
      </w:r>
      <w:r>
        <w:rPr/>
        <w:t>O.E.,Anderson,</w:t>
      </w:r>
      <w:r>
        <w:rPr>
          <w:spacing w:val="1"/>
        </w:rPr>
        <w:t> </w:t>
      </w:r>
      <w:r>
        <w:rPr/>
        <w:t>N.R.,Baker,</w:t>
      </w:r>
      <w:r>
        <w:rPr>
          <w:spacing w:val="1"/>
        </w:rPr>
        <w:t> </w:t>
      </w:r>
      <w:r>
        <w:rPr/>
        <w:t>G.S.(1990).</w:t>
      </w:r>
      <w:r>
        <w:rPr>
          <w:spacing w:val="1"/>
        </w:rPr>
        <w:t> </w:t>
      </w:r>
      <w:r>
        <w:rPr/>
        <w:t>In:Pharmaceutical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Forms:’Tablets,</w:t>
      </w:r>
      <w:r>
        <w:rPr>
          <w:spacing w:val="1"/>
        </w:rPr>
        <w:t> </w:t>
      </w:r>
      <w:r>
        <w:rPr/>
        <w:t>Lieberman,</w:t>
      </w:r>
      <w:r>
        <w:rPr>
          <w:spacing w:val="1"/>
        </w:rPr>
        <w:t> </w:t>
      </w:r>
      <w:r>
        <w:rPr/>
        <w:t>H.A.,Lachman,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Schwartz(Eds</w:t>
      </w:r>
      <w:r>
        <w:rPr>
          <w:i/>
        </w:rPr>
        <w:t>.),</w:t>
      </w:r>
      <w:r>
        <w:rPr>
          <w:i/>
          <w:spacing w:val="-1"/>
        </w:rPr>
        <w:t> </w:t>
      </w:r>
      <w:r>
        <w:rPr>
          <w:i/>
        </w:rPr>
        <w:t>Marcel</w:t>
      </w:r>
      <w:r>
        <w:rPr>
          <w:i/>
          <w:spacing w:val="2"/>
        </w:rPr>
        <w:t> </w:t>
      </w:r>
      <w:r>
        <w:rPr>
          <w:i/>
        </w:rPr>
        <w:t>Dekker</w:t>
      </w:r>
      <w:r>
        <w:rPr/>
        <w:t>,</w:t>
      </w:r>
      <w:r>
        <w:rPr>
          <w:spacing w:val="3"/>
        </w:rPr>
        <w:t> </w:t>
      </w:r>
      <w:r>
        <w:rPr/>
        <w:t>New</w:t>
      </w:r>
      <w:r>
        <w:rPr>
          <w:spacing w:val="2"/>
        </w:rPr>
        <w:t> </w:t>
      </w:r>
      <w:r>
        <w:rPr/>
        <w:t>York,</w:t>
      </w:r>
      <w:r>
        <w:rPr>
          <w:spacing w:val="3"/>
        </w:rPr>
        <w:t> </w:t>
      </w:r>
      <w:r>
        <w:rPr/>
        <w:t>2:83.</w:t>
      </w:r>
    </w:p>
    <w:p>
      <w:pPr>
        <w:pStyle w:val="BodyText"/>
        <w:spacing w:line="274" w:lineRule="exact"/>
        <w:ind w:left="1107"/>
      </w:pPr>
      <w:r>
        <w:rPr>
          <w:w w:val="99"/>
        </w:rPr>
        <w:t>,</w:t>
      </w:r>
    </w:p>
    <w:p>
      <w:pPr>
        <w:pStyle w:val="BodyText"/>
        <w:spacing w:line="237" w:lineRule="auto" w:before="4"/>
        <w:ind w:left="1107" w:right="707"/>
      </w:pPr>
      <w:r>
        <w:rPr/>
        <w:t>Hanus,</w:t>
      </w:r>
      <w:r>
        <w:rPr>
          <w:spacing w:val="6"/>
        </w:rPr>
        <w:t> </w:t>
      </w:r>
      <w:r>
        <w:rPr/>
        <w:t>E.H.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King,</w:t>
      </w:r>
      <w:r>
        <w:rPr>
          <w:spacing w:val="7"/>
        </w:rPr>
        <w:t> </w:t>
      </w:r>
      <w:r>
        <w:rPr/>
        <w:t>L.D.</w:t>
      </w:r>
      <w:r>
        <w:rPr>
          <w:spacing w:val="6"/>
        </w:rPr>
        <w:t> </w:t>
      </w:r>
      <w:r>
        <w:rPr/>
        <w:t>(1968)</w:t>
      </w:r>
      <w:r>
        <w:rPr>
          <w:spacing w:val="1"/>
        </w:rPr>
        <w:t> </w:t>
      </w:r>
      <w:r>
        <w:rPr/>
        <w:t>Thermodynamic</w:t>
      </w:r>
      <w:r>
        <w:rPr>
          <w:spacing w:val="3"/>
        </w:rPr>
        <w:t> </w:t>
      </w:r>
      <w:r>
        <w:rPr/>
        <w:t>effects</w:t>
      </w:r>
      <w:r>
        <w:rPr>
          <w:spacing w:val="2"/>
        </w:rPr>
        <w:t> </w:t>
      </w:r>
      <w:r>
        <w:rPr/>
        <w:t>on the</w:t>
      </w:r>
      <w:r>
        <w:rPr>
          <w:spacing w:val="3"/>
        </w:rPr>
        <w:t> </w:t>
      </w:r>
      <w:r>
        <w:rPr/>
        <w:t>compression of</w:t>
      </w:r>
      <w:r>
        <w:rPr>
          <w:spacing w:val="-3"/>
        </w:rPr>
        <w:t> </w:t>
      </w:r>
      <w:r>
        <w:rPr/>
        <w:t>solids</w:t>
      </w:r>
      <w:r>
        <w:rPr>
          <w:spacing w:val="7"/>
        </w:rPr>
        <w:t> </w:t>
      </w:r>
      <w:r>
        <w:rPr>
          <w:i/>
        </w:rPr>
        <w:t>J.</w:t>
      </w:r>
      <w:r>
        <w:rPr>
          <w:i/>
          <w:spacing w:val="-57"/>
        </w:rPr>
        <w:t> </w:t>
      </w:r>
      <w:r>
        <w:rPr>
          <w:i/>
        </w:rPr>
        <w:t>Pharm.</w:t>
      </w:r>
      <w:r>
        <w:rPr>
          <w:i/>
          <w:spacing w:val="9"/>
        </w:rPr>
        <w:t> </w:t>
      </w:r>
      <w:r>
        <w:rPr>
          <w:i/>
        </w:rPr>
        <w:t>Sci</w:t>
      </w:r>
      <w:r>
        <w:rPr/>
        <w:t>.,</w:t>
      </w:r>
      <w:r>
        <w:rPr>
          <w:spacing w:val="4"/>
        </w:rPr>
        <w:t> </w:t>
      </w:r>
      <w:r>
        <w:rPr/>
        <w:t>57:</w:t>
      </w:r>
      <w:r>
        <w:rPr>
          <w:spacing w:val="3"/>
        </w:rPr>
        <w:t> </w:t>
      </w:r>
      <w:r>
        <w:rPr/>
        <w:t>677</w:t>
      </w:r>
      <w:r>
        <w:rPr>
          <w:spacing w:val="4"/>
        </w:rPr>
        <w:t> </w:t>
      </w:r>
      <w:r>
        <w:rPr/>
        <w:t>-</w:t>
      </w:r>
      <w:r>
        <w:rPr>
          <w:spacing w:val="9"/>
        </w:rPr>
        <w:t> </w:t>
      </w:r>
      <w:r>
        <w:rPr/>
        <w:t>684.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07" w:right="707"/>
      </w:pPr>
      <w:r>
        <w:rPr/>
        <w:t>Heckel,</w:t>
      </w:r>
      <w:r>
        <w:rPr>
          <w:spacing w:val="14"/>
        </w:rPr>
        <w:t> </w:t>
      </w:r>
      <w:r>
        <w:rPr/>
        <w:t>R.W.</w:t>
      </w:r>
      <w:r>
        <w:rPr>
          <w:spacing w:val="13"/>
        </w:rPr>
        <w:t> </w:t>
      </w:r>
      <w:r>
        <w:rPr/>
        <w:t>(1961)</w:t>
      </w:r>
      <w:r>
        <w:rPr>
          <w:spacing w:val="13"/>
        </w:rPr>
        <w:t> </w:t>
      </w:r>
      <w:r>
        <w:rPr/>
        <w:t>An</w:t>
      </w:r>
      <w:r>
        <w:rPr>
          <w:spacing w:val="11"/>
        </w:rPr>
        <w:t> </w:t>
      </w:r>
      <w:r>
        <w:rPr/>
        <w:t>analysis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powder</w:t>
      </w:r>
      <w:r>
        <w:rPr>
          <w:spacing w:val="13"/>
        </w:rPr>
        <w:t> </w:t>
      </w:r>
      <w:r>
        <w:rPr/>
        <w:t>compaction</w:t>
      </w:r>
      <w:r>
        <w:rPr>
          <w:spacing w:val="6"/>
        </w:rPr>
        <w:t> </w:t>
      </w:r>
      <w:r>
        <w:rPr/>
        <w:t>phenomena.</w:t>
      </w:r>
      <w:r>
        <w:rPr>
          <w:spacing w:val="73"/>
        </w:rPr>
        <w:t> </w:t>
      </w:r>
      <w:r>
        <w:rPr>
          <w:i/>
        </w:rPr>
        <w:t>Trans</w:t>
      </w:r>
      <w:r>
        <w:rPr>
          <w:i/>
          <w:spacing w:val="68"/>
        </w:rPr>
        <w:t> </w:t>
      </w:r>
      <w:r>
        <w:rPr>
          <w:i/>
        </w:rPr>
        <w:t>Metal].,</w:t>
      </w:r>
      <w:r>
        <w:rPr>
          <w:i/>
          <w:spacing w:val="-57"/>
        </w:rPr>
        <w:t> </w:t>
      </w:r>
      <w:r>
        <w:rPr>
          <w:i/>
        </w:rPr>
        <w:t>AIME</w:t>
      </w:r>
      <w:r>
        <w:rPr>
          <w:i/>
          <w:spacing w:val="6"/>
        </w:rPr>
        <w:t> </w:t>
      </w:r>
      <w:r>
        <w:rPr/>
        <w:t>222</w:t>
      </w:r>
      <w:r>
        <w:rPr>
          <w:spacing w:val="22"/>
        </w:rPr>
        <w:t> </w:t>
      </w:r>
      <w:r>
        <w:rPr/>
        <w:t>(4):</w:t>
      </w:r>
      <w:r>
        <w:rPr>
          <w:spacing w:val="22"/>
        </w:rPr>
        <w:t> </w:t>
      </w:r>
      <w:r>
        <w:rPr/>
        <w:t>671-675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107" w:right="707" w:firstLine="0"/>
        <w:jc w:val="left"/>
        <w:rPr>
          <w:sz w:val="24"/>
        </w:rPr>
      </w:pPr>
      <w:r>
        <w:rPr>
          <w:sz w:val="24"/>
        </w:rPr>
        <w:t>Hiestand,</w:t>
      </w:r>
      <w:r>
        <w:rPr>
          <w:spacing w:val="19"/>
          <w:sz w:val="24"/>
        </w:rPr>
        <w:t> </w:t>
      </w:r>
      <w:r>
        <w:rPr>
          <w:sz w:val="24"/>
        </w:rPr>
        <w:t>E.N.</w:t>
      </w:r>
      <w:r>
        <w:rPr>
          <w:spacing w:val="20"/>
          <w:sz w:val="24"/>
        </w:rPr>
        <w:t> </w:t>
      </w:r>
      <w:r>
        <w:rPr>
          <w:sz w:val="24"/>
        </w:rPr>
        <w:t>(1997)</w:t>
      </w:r>
      <w:r>
        <w:rPr>
          <w:spacing w:val="19"/>
          <w:sz w:val="24"/>
        </w:rPr>
        <w:t> </w:t>
      </w:r>
      <w:r>
        <w:rPr>
          <w:sz w:val="24"/>
        </w:rPr>
        <w:t>Principles,</w:t>
      </w:r>
      <w:r>
        <w:rPr>
          <w:spacing w:val="20"/>
          <w:sz w:val="24"/>
        </w:rPr>
        <w:t> </w:t>
      </w:r>
      <w:r>
        <w:rPr>
          <w:sz w:val="24"/>
        </w:rPr>
        <w:t>tenets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notions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tablet</w:t>
      </w:r>
      <w:r>
        <w:rPr>
          <w:spacing w:val="27"/>
          <w:sz w:val="24"/>
        </w:rPr>
        <w:t> </w:t>
      </w:r>
      <w:r>
        <w:rPr>
          <w:sz w:val="24"/>
        </w:rPr>
        <w:t>bonding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measurements</w:t>
      </w:r>
      <w:r>
        <w:rPr>
          <w:spacing w:val="-57"/>
          <w:sz w:val="24"/>
        </w:rPr>
        <w:t> </w:t>
      </w:r>
      <w:r>
        <w:rPr>
          <w:sz w:val="24"/>
        </w:rPr>
        <w:t>of strength.</w:t>
      </w:r>
      <w:r>
        <w:rPr>
          <w:spacing w:val="7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Pharmaceutics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Biopharmaceutics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44</w:t>
      </w:r>
      <w:r>
        <w:rPr>
          <w:spacing w:val="3"/>
          <w:sz w:val="24"/>
        </w:rPr>
        <w:t> </w:t>
      </w:r>
      <w:r>
        <w:rPr>
          <w:sz w:val="24"/>
        </w:rPr>
        <w:t>(3):</w:t>
      </w:r>
      <w:r>
        <w:rPr>
          <w:spacing w:val="4"/>
          <w:sz w:val="24"/>
        </w:rPr>
        <w:t> </w:t>
      </w:r>
      <w:r>
        <w:rPr>
          <w:sz w:val="24"/>
        </w:rPr>
        <w:t>229</w:t>
      </w:r>
      <w:r>
        <w:rPr>
          <w:spacing w:val="6"/>
          <w:sz w:val="24"/>
        </w:rPr>
        <w:t> </w:t>
      </w:r>
      <w:r>
        <w:rPr>
          <w:sz w:val="24"/>
        </w:rPr>
        <w:t>-</w:t>
      </w:r>
      <w:r>
        <w:rPr>
          <w:spacing w:val="5"/>
          <w:sz w:val="24"/>
        </w:rPr>
        <w:t> </w:t>
      </w:r>
      <w:r>
        <w:rPr>
          <w:sz w:val="24"/>
        </w:rPr>
        <w:t>242.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07" w:right="707"/>
      </w:pPr>
      <w:r>
        <w:rPr/>
        <w:t>Hiestand;</w:t>
      </w:r>
      <w:r>
        <w:rPr>
          <w:spacing w:val="5"/>
        </w:rPr>
        <w:t> </w:t>
      </w:r>
      <w:r>
        <w:rPr/>
        <w:t>E.N.,</w:t>
      </w:r>
      <w:r>
        <w:rPr>
          <w:spacing w:val="10"/>
        </w:rPr>
        <w:t> </w:t>
      </w:r>
      <w:r>
        <w:rPr/>
        <w:t>Wells,</w:t>
      </w:r>
      <w:r>
        <w:rPr>
          <w:spacing w:val="15"/>
        </w:rPr>
        <w:t> </w:t>
      </w:r>
      <w:r>
        <w:rPr/>
        <w:t>J.E.,</w:t>
      </w:r>
      <w:r>
        <w:rPr>
          <w:spacing w:val="10"/>
        </w:rPr>
        <w:t> </w:t>
      </w:r>
      <w:r>
        <w:rPr/>
        <w:t>Poet,</w:t>
      </w:r>
      <w:r>
        <w:rPr>
          <w:spacing w:val="12"/>
        </w:rPr>
        <w:t> </w:t>
      </w:r>
      <w:r>
        <w:rPr/>
        <w:t>C.B.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Ochs,</w:t>
      </w:r>
      <w:r>
        <w:rPr>
          <w:spacing w:val="10"/>
        </w:rPr>
        <w:t> </w:t>
      </w:r>
      <w:r>
        <w:rPr/>
        <w:t>J.F.</w:t>
      </w:r>
      <w:r>
        <w:rPr>
          <w:spacing w:val="10"/>
        </w:rPr>
        <w:t> </w:t>
      </w:r>
      <w:r>
        <w:rPr/>
        <w:t>(1977)</w:t>
      </w:r>
      <w:r>
        <w:rPr>
          <w:spacing w:val="10"/>
        </w:rPr>
        <w:t> </w:t>
      </w:r>
      <w:r>
        <w:rPr/>
        <w:t>Physical</w:t>
      </w:r>
      <w:r>
        <w:rPr>
          <w:spacing w:val="5"/>
        </w:rPr>
        <w:t> </w:t>
      </w:r>
      <w:r>
        <w:rPr/>
        <w:t>processes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tableting</w:t>
      </w:r>
      <w:r>
        <w:rPr>
          <w:i/>
        </w:rPr>
        <w:t>.</w:t>
      </w:r>
      <w:r>
        <w:rPr>
          <w:i/>
          <w:spacing w:val="3"/>
        </w:rPr>
        <w:t> </w:t>
      </w:r>
      <w:r>
        <w:rPr>
          <w:i/>
        </w:rPr>
        <w:t>J.</w:t>
      </w:r>
      <w:r>
        <w:rPr>
          <w:i/>
          <w:spacing w:val="4"/>
        </w:rPr>
        <w:t> </w:t>
      </w:r>
      <w:r>
        <w:rPr>
          <w:i/>
        </w:rPr>
        <w:t>Pharm.</w:t>
      </w:r>
      <w:r>
        <w:rPr>
          <w:i/>
          <w:spacing w:val="5"/>
        </w:rPr>
        <w:t> </w:t>
      </w:r>
      <w:r>
        <w:rPr>
          <w:i/>
        </w:rPr>
        <w:t>Sci.,</w:t>
      </w:r>
      <w:r>
        <w:rPr>
          <w:i/>
          <w:spacing w:val="5"/>
        </w:rPr>
        <w:t> </w:t>
      </w:r>
      <w:r>
        <w:rPr/>
        <w:t>66:510-519.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107" w:right="732"/>
        <w:jc w:val="both"/>
      </w:pPr>
      <w:r>
        <w:rPr/>
        <w:t>Holland, J.H. (1922) Coleus rotundifolius. The useful plants of</w:t>
      </w:r>
      <w:r>
        <w:rPr>
          <w:vertAlign w:val="subscript"/>
        </w:rPr>
        <w:t>:</w:t>
      </w:r>
      <w:r>
        <w:rPr>
          <w:vertAlign w:val="baseline"/>
        </w:rPr>
        <w:t> Nigeria. Royal Botanic</w:t>
      </w:r>
      <w:r>
        <w:rPr>
          <w:spacing w:val="1"/>
          <w:vertAlign w:val="baseline"/>
        </w:rPr>
        <w:t> </w:t>
      </w:r>
      <w:r>
        <w:rPr>
          <w:vertAlign w:val="baseline"/>
        </w:rPr>
        <w:t>Gardens, Kew, Bulletin of Miscellaneous Information, Additional Series IX</w:t>
      </w:r>
      <w:r>
        <w:rPr>
          <w:i/>
          <w:vertAlign w:val="baseline"/>
        </w:rPr>
        <w:t>. His Majesty's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Stationery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Office,</w:t>
      </w:r>
      <w:r>
        <w:rPr>
          <w:i/>
          <w:spacing w:val="6"/>
          <w:vertAlign w:val="baseline"/>
        </w:rPr>
        <w:t> </w:t>
      </w:r>
      <w:r>
        <w:rPr>
          <w:vertAlign w:val="baseline"/>
        </w:rPr>
        <w:t>London,</w:t>
      </w:r>
      <w:r>
        <w:rPr>
          <w:spacing w:val="4"/>
          <w:vertAlign w:val="baseline"/>
        </w:rPr>
        <w:t> </w:t>
      </w:r>
      <w:r>
        <w:rPr>
          <w:vertAlign w:val="baseline"/>
        </w:rPr>
        <w:t>pp.</w:t>
      </w:r>
      <w:r>
        <w:rPr>
          <w:spacing w:val="4"/>
          <w:vertAlign w:val="baseline"/>
        </w:rPr>
        <w:t> </w:t>
      </w:r>
      <w:r>
        <w:rPr>
          <w:vertAlign w:val="baseline"/>
        </w:rPr>
        <w:t>531</w:t>
      </w:r>
      <w:r>
        <w:rPr>
          <w:spacing w:val="4"/>
          <w:vertAlign w:val="baseline"/>
        </w:rPr>
        <w:t> </w:t>
      </w:r>
      <w:r>
        <w:rPr>
          <w:vertAlign w:val="baseline"/>
        </w:rPr>
        <w:t>-533.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1107"/>
      </w:pPr>
      <w:r>
        <w:rPr/>
        <w:t>Hou,</w:t>
      </w:r>
      <w:r>
        <w:rPr>
          <w:spacing w:val="29"/>
        </w:rPr>
        <w:t> </w:t>
      </w:r>
      <w:r>
        <w:rPr/>
        <w:t>X.P.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Carstensen,</w:t>
      </w:r>
      <w:r>
        <w:rPr>
          <w:spacing w:val="34"/>
        </w:rPr>
        <w:t> </w:t>
      </w:r>
      <w:r>
        <w:rPr/>
        <w:t>J.T.</w:t>
      </w:r>
      <w:r>
        <w:rPr>
          <w:spacing w:val="35"/>
        </w:rPr>
        <w:t> </w:t>
      </w:r>
      <w:r>
        <w:rPr/>
        <w:t>(1985)</w:t>
      </w:r>
      <w:r>
        <w:rPr>
          <w:spacing w:val="33"/>
        </w:rPr>
        <w:t> </w:t>
      </w:r>
      <w:r>
        <w:rPr/>
        <w:t>Compression</w:t>
      </w:r>
      <w:r>
        <w:rPr>
          <w:spacing w:val="28"/>
        </w:rPr>
        <w:t> </w:t>
      </w:r>
      <w:r>
        <w:rPr/>
        <w:t>Characteristics</w:t>
      </w:r>
      <w:r>
        <w:rPr>
          <w:spacing w:val="30"/>
        </w:rPr>
        <w:t> </w:t>
      </w:r>
      <w:r>
        <w:rPr/>
        <w:t>of</w:t>
      </w:r>
      <w:r>
        <w:rPr>
          <w:spacing w:val="25"/>
        </w:rPr>
        <w:t> </w:t>
      </w:r>
      <w:r>
        <w:rPr/>
        <w:t>Basic</w:t>
      </w:r>
      <w:r>
        <w:rPr>
          <w:spacing w:val="32"/>
        </w:rPr>
        <w:t> </w:t>
      </w:r>
      <w:r>
        <w:rPr/>
        <w:t>Tricalcium</w:t>
      </w:r>
      <w:r>
        <w:rPr>
          <w:spacing w:val="-57"/>
        </w:rPr>
        <w:t> </w:t>
      </w:r>
      <w:r>
        <w:rPr/>
        <w:t>Phosphate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Int.</w:t>
      </w:r>
      <w:r>
        <w:rPr>
          <w:i/>
          <w:spacing w:val="4"/>
        </w:rPr>
        <w:t> </w:t>
      </w:r>
      <w:r>
        <w:rPr>
          <w:i/>
        </w:rPr>
        <w:t>J.</w:t>
      </w:r>
      <w:r>
        <w:rPr>
          <w:i/>
          <w:spacing w:val="10"/>
        </w:rPr>
        <w:t> </w:t>
      </w:r>
      <w:r>
        <w:rPr>
          <w:i/>
        </w:rPr>
        <w:t>Pharm</w:t>
      </w:r>
      <w:r>
        <w:rPr/>
        <w:t>.,</w:t>
      </w:r>
      <w:r>
        <w:rPr>
          <w:spacing w:val="4"/>
        </w:rPr>
        <w:t> </w:t>
      </w:r>
      <w:r>
        <w:rPr/>
        <w:t>25</w:t>
      </w:r>
      <w:r>
        <w:rPr>
          <w:spacing w:val="3"/>
        </w:rPr>
        <w:t> </w:t>
      </w:r>
      <w:r>
        <w:rPr/>
        <w:t>(2):</w:t>
      </w:r>
      <w:r>
        <w:rPr>
          <w:spacing w:val="2"/>
        </w:rPr>
        <w:t> </w:t>
      </w:r>
      <w:r>
        <w:rPr/>
        <w:t>207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215</w:t>
      </w:r>
    </w:p>
    <w:p>
      <w:pPr>
        <w:pStyle w:val="BodyText"/>
      </w:pPr>
    </w:p>
    <w:p>
      <w:pPr>
        <w:pStyle w:val="BodyText"/>
        <w:spacing w:before="1"/>
        <w:ind w:left="1107" w:right="728"/>
        <w:jc w:val="both"/>
      </w:pPr>
      <w:r>
        <w:rPr/>
        <w:t>Huijbrechts, A. M. L; Franssen, M.C.R, Visser, G.M., Boeriu, C.G; and Subholter, E.J.R</w:t>
      </w:r>
      <w:r>
        <w:rPr>
          <w:spacing w:val="1"/>
        </w:rPr>
        <w:t> </w:t>
      </w:r>
      <w:r>
        <w:rPr/>
        <w:t>(2008) Synthesis and Characterization of Multifunctional Starch Derivatives</w:t>
      </w:r>
      <w:r>
        <w:rPr>
          <w:i/>
        </w:rPr>
        <w:t>. Starch, </w:t>
      </w:r>
      <w:r>
        <w:rPr/>
        <w:t>60 (2)</w:t>
      </w:r>
      <w:r>
        <w:rPr>
          <w:spacing w:val="1"/>
        </w:rPr>
        <w:t> </w:t>
      </w:r>
      <w:r>
        <w:rPr/>
        <w:t>60.</w:t>
      </w:r>
    </w:p>
    <w:p>
      <w:pPr>
        <w:spacing w:after="0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237" w:lineRule="auto" w:before="65"/>
        <w:ind w:left="1107" w:right="785"/>
        <w:jc w:val="both"/>
      </w:pPr>
      <w:r>
        <w:rPr/>
        <w:t>Hwang, R. and Peek, G.R. (2001) A systematic Evaluation of the Compression and Tablets</w:t>
      </w:r>
      <w:r>
        <w:rPr>
          <w:spacing w:val="-57"/>
        </w:rPr>
        <w:t> </w:t>
      </w:r>
      <w:r>
        <w:rPr/>
        <w:t>Characteristics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Various</w:t>
      </w:r>
      <w:r>
        <w:rPr>
          <w:spacing w:val="9"/>
        </w:rPr>
        <w:t> </w:t>
      </w:r>
      <w:r>
        <w:rPr/>
        <w:t>Types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Microcrystalline</w:t>
      </w:r>
      <w:r>
        <w:rPr>
          <w:spacing w:val="15"/>
        </w:rPr>
        <w:t> </w:t>
      </w:r>
      <w:r>
        <w:rPr/>
        <w:t>Cellulose</w:t>
      </w:r>
      <w:r>
        <w:rPr>
          <w:i/>
        </w:rPr>
        <w:t>.</w:t>
      </w:r>
      <w:r>
        <w:rPr>
          <w:i/>
          <w:spacing w:val="19"/>
        </w:rPr>
        <w:t> </w:t>
      </w:r>
      <w:r>
        <w:rPr>
          <w:i/>
        </w:rPr>
        <w:t>Pharm.</w:t>
      </w:r>
      <w:r>
        <w:rPr>
          <w:i/>
          <w:spacing w:val="18"/>
        </w:rPr>
        <w:t> </w:t>
      </w:r>
      <w:r>
        <w:rPr>
          <w:i/>
        </w:rPr>
        <w:t>Technol</w:t>
      </w:r>
      <w:r>
        <w:rPr/>
        <w:t>.,</w:t>
      </w:r>
      <w:r>
        <w:rPr>
          <w:spacing w:val="19"/>
        </w:rPr>
        <w:t> </w:t>
      </w:r>
      <w:r>
        <w:rPr/>
        <w:t>24:</w:t>
      </w:r>
      <w:r>
        <w:rPr>
          <w:spacing w:val="16"/>
        </w:rPr>
        <w:t> </w:t>
      </w:r>
      <w:r>
        <w:rPr/>
        <w:t>112</w:t>
      </w:r>
    </w:p>
    <w:p>
      <w:pPr>
        <w:pStyle w:val="BodyText"/>
        <w:spacing w:before="3"/>
        <w:ind w:left="1107"/>
        <w:jc w:val="both"/>
      </w:pPr>
      <w:r>
        <w:rPr>
          <w:spacing w:val="12"/>
        </w:rPr>
        <w:t>-132</w:t>
      </w:r>
      <w:r>
        <w:rPr>
          <w:spacing w:val="-36"/>
        </w:rPr>
        <w:t> </w:t>
      </w:r>
      <w:r>
        <w:rPr/>
        <w:t>.</w:t>
      </w:r>
    </w:p>
    <w:p>
      <w:pPr>
        <w:pStyle w:val="BodyText"/>
      </w:pPr>
    </w:p>
    <w:p>
      <w:pPr>
        <w:pStyle w:val="BodyText"/>
        <w:ind w:left="1107" w:right="816"/>
        <w:jc w:val="both"/>
      </w:pPr>
      <w:r>
        <w:rPr>
          <w:spacing w:val="21"/>
        </w:rPr>
        <w:t>Ibezim,</w:t>
      </w:r>
      <w:r>
        <w:rPr>
          <w:spacing w:val="52"/>
        </w:rPr>
        <w:t> </w:t>
      </w:r>
      <w:r>
        <w:rPr>
          <w:spacing w:val="13"/>
        </w:rPr>
        <w:t>E.</w:t>
      </w:r>
      <w:r>
        <w:rPr>
          <w:spacing w:val="57"/>
        </w:rPr>
        <w:t> </w:t>
      </w:r>
      <w:r>
        <w:rPr>
          <w:spacing w:val="16"/>
        </w:rPr>
        <w:t>C.,</w:t>
      </w:r>
      <w:r>
        <w:rPr>
          <w:spacing w:val="53"/>
        </w:rPr>
        <w:t> </w:t>
      </w:r>
      <w:r>
        <w:rPr>
          <w:spacing w:val="14"/>
        </w:rPr>
        <w:t>Ofo</w:t>
      </w:r>
      <w:r>
        <w:rPr>
          <w:spacing w:val="-27"/>
        </w:rPr>
        <w:t> </w:t>
      </w:r>
      <w:r>
        <w:rPr>
          <w:spacing w:val="16"/>
        </w:rPr>
        <w:t>efu</w:t>
      </w:r>
      <w:r>
        <w:rPr>
          <w:spacing w:val="-27"/>
        </w:rPr>
        <w:t> </w:t>
      </w:r>
      <w:r>
        <w:rPr>
          <w:spacing w:val="14"/>
        </w:rPr>
        <w:t>le,</w:t>
      </w:r>
      <w:r>
        <w:rPr>
          <w:spacing w:val="52"/>
        </w:rPr>
        <w:t> </w:t>
      </w:r>
      <w:r>
        <w:rPr>
          <w:spacing w:val="12"/>
        </w:rPr>
        <w:t>S.</w:t>
      </w:r>
      <w:r>
        <w:rPr>
          <w:spacing w:val="-34"/>
        </w:rPr>
        <w:t> </w:t>
      </w:r>
      <w:r>
        <w:rPr/>
        <w:t>I</w:t>
      </w:r>
      <w:r>
        <w:rPr>
          <w:spacing w:val="-35"/>
        </w:rPr>
        <w:t> </w:t>
      </w:r>
      <w:r>
        <w:rPr/>
        <w:t>.</w:t>
      </w:r>
      <w:r>
        <w:rPr>
          <w:spacing w:val="-34"/>
        </w:rPr>
        <w:t> </w:t>
      </w:r>
      <w:r>
        <w:rPr/>
        <w:t>,</w:t>
      </w:r>
      <w:r>
        <w:rPr>
          <w:spacing w:val="58"/>
        </w:rPr>
        <w:t> </w:t>
      </w:r>
      <w:r>
        <w:rPr>
          <w:spacing w:val="15"/>
        </w:rPr>
        <w:t>Ome</w:t>
      </w:r>
      <w:r>
        <w:rPr>
          <w:spacing w:val="-28"/>
        </w:rPr>
        <w:t> </w:t>
      </w:r>
      <w:r>
        <w:rPr>
          <w:spacing w:val="14"/>
        </w:rPr>
        <w:t>je,</w:t>
      </w:r>
      <w:r>
        <w:rPr>
          <w:spacing w:val="52"/>
        </w:rPr>
        <w:t> </w:t>
      </w:r>
      <w:r>
        <w:rPr>
          <w:spacing w:val="13"/>
        </w:rPr>
        <w:t>E.</w:t>
      </w:r>
      <w:r>
        <w:rPr>
          <w:spacing w:val="-29"/>
        </w:rPr>
        <w:t> </w:t>
      </w:r>
      <w:r>
        <w:rPr>
          <w:spacing w:val="16"/>
        </w:rPr>
        <w:t>O.,</w:t>
      </w:r>
      <w:r>
        <w:rPr>
          <w:spacing w:val="53"/>
        </w:rPr>
        <w:t> </w:t>
      </w:r>
      <w:r>
        <w:rPr>
          <w:spacing w:val="21"/>
        </w:rPr>
        <w:t>Onyishi,</w:t>
      </w:r>
      <w:r>
        <w:rPr>
          <w:spacing w:val="57"/>
        </w:rPr>
        <w:t> </w:t>
      </w:r>
      <w:r>
        <w:rPr>
          <w:spacing w:val="11"/>
        </w:rPr>
        <w:t>V.</w:t>
      </w:r>
      <w:r>
        <w:rPr>
          <w:spacing w:val="-34"/>
        </w:rPr>
        <w:t> </w:t>
      </w:r>
      <w:r>
        <w:rPr/>
        <w:t>I</w:t>
      </w:r>
      <w:r>
        <w:rPr>
          <w:spacing w:val="-35"/>
        </w:rPr>
        <w:t> </w:t>
      </w:r>
      <w:r>
        <w:rPr/>
        <w:t>.</w:t>
      </w:r>
      <w:r>
        <w:rPr>
          <w:spacing w:val="52"/>
        </w:rPr>
        <w:t> </w:t>
      </w:r>
      <w:r>
        <w:rPr>
          <w:spacing w:val="17"/>
        </w:rPr>
        <w:t>and</w:t>
      </w:r>
      <w:r>
        <w:rPr>
          <w:spacing w:val="56"/>
        </w:rPr>
        <w:t> </w:t>
      </w:r>
      <w:r>
        <w:rPr>
          <w:spacing w:val="15"/>
        </w:rPr>
        <w:t>Odo</w:t>
      </w:r>
      <w:r>
        <w:rPr>
          <w:spacing w:val="-27"/>
        </w:rPr>
        <w:t> </w:t>
      </w:r>
      <w:r>
        <w:rPr>
          <w:spacing w:val="9"/>
        </w:rPr>
        <w:t>h,</w:t>
      </w:r>
      <w:r>
        <w:rPr>
          <w:spacing w:val="52"/>
        </w:rPr>
        <w:t> </w:t>
      </w:r>
      <w:r>
        <w:rPr>
          <w:spacing w:val="11"/>
        </w:rPr>
        <w:t>U.</w:t>
      </w:r>
      <w:r>
        <w:rPr>
          <w:spacing w:val="-34"/>
        </w:rPr>
        <w:t> </w:t>
      </w:r>
      <w:r>
        <w:rPr/>
        <w:t>I</w:t>
      </w:r>
      <w:r>
        <w:rPr>
          <w:spacing w:val="-35"/>
        </w:rPr>
        <w:t> </w:t>
      </w:r>
      <w:r>
        <w:rPr/>
        <w:t>.</w:t>
      </w:r>
      <w:r>
        <w:rPr>
          <w:spacing w:val="1"/>
        </w:rPr>
        <w:t> </w:t>
      </w:r>
      <w:r>
        <w:rPr/>
        <w:t>( </w:t>
      </w:r>
      <w:r>
        <w:rPr>
          <w:spacing w:val="19"/>
        </w:rPr>
        <w:t>2008 </w:t>
      </w:r>
      <w:r>
        <w:rPr/>
        <w:t>)</w:t>
      </w:r>
      <w:r>
        <w:rPr>
          <w:spacing w:val="1"/>
        </w:rPr>
        <w:t> </w:t>
      </w:r>
      <w:r>
        <w:rPr/>
        <w:t>T </w:t>
      </w:r>
      <w:r>
        <w:rPr>
          <w:spacing w:val="9"/>
        </w:rPr>
        <w:t>he</w:t>
      </w:r>
      <w:r>
        <w:rPr>
          <w:spacing w:val="10"/>
        </w:rPr>
        <w:t> </w:t>
      </w:r>
      <w:r>
        <w:rPr>
          <w:spacing w:val="11"/>
        </w:rPr>
        <w:t>Ro </w:t>
      </w:r>
      <w:r>
        <w:rPr>
          <w:spacing w:val="9"/>
        </w:rPr>
        <w:t>le</w:t>
      </w:r>
      <w:r>
        <w:rPr>
          <w:spacing w:val="10"/>
        </w:rPr>
        <w:t> </w:t>
      </w:r>
      <w:r>
        <w:rPr/>
        <w:t>o f</w:t>
      </w:r>
      <w:r>
        <w:rPr>
          <w:spacing w:val="61"/>
        </w:rPr>
        <w:t> </w:t>
      </w:r>
      <w:r>
        <w:rPr>
          <w:spacing w:val="21"/>
        </w:rPr>
        <w:t>Ginger  Starch  </w:t>
      </w:r>
      <w:r>
        <w:rPr>
          <w:spacing w:val="14"/>
        </w:rPr>
        <w:t>as  </w:t>
      </w:r>
      <w:r>
        <w:rPr/>
        <w:t>a</w:t>
      </w:r>
      <w:r>
        <w:rPr>
          <w:spacing w:val="61"/>
        </w:rPr>
        <w:t> </w:t>
      </w:r>
      <w:r>
        <w:rPr/>
        <w:t>B </w:t>
      </w:r>
      <w:r>
        <w:rPr>
          <w:spacing w:val="18"/>
        </w:rPr>
        <w:t>inder  </w:t>
      </w:r>
      <w:r>
        <w:rPr>
          <w:spacing w:val="9"/>
        </w:rPr>
        <w:t>in </w:t>
      </w:r>
      <w:r>
        <w:rPr>
          <w:spacing w:val="10"/>
        </w:rPr>
        <w:t> </w:t>
      </w:r>
      <w:r>
        <w:rPr>
          <w:spacing w:val="23"/>
        </w:rPr>
        <w:t>Acetaminophen</w:t>
      </w:r>
      <w:r>
        <w:rPr>
          <w:spacing w:val="24"/>
        </w:rPr>
        <w:t> </w:t>
      </w:r>
      <w:r>
        <w:rPr>
          <w:spacing w:val="20"/>
        </w:rPr>
        <w:t>Tablet</w:t>
      </w:r>
      <w:r>
        <w:rPr>
          <w:spacing w:val="-26"/>
        </w:rPr>
        <w:t> </w:t>
      </w:r>
      <w:r>
        <w:rPr>
          <w:spacing w:val="10"/>
        </w:rPr>
        <w:t>s.</w:t>
      </w:r>
      <w:r>
        <w:rPr>
          <w:spacing w:val="53"/>
        </w:rPr>
        <w:t> </w:t>
      </w:r>
      <w:r>
        <w:rPr>
          <w:i/>
          <w:spacing w:val="23"/>
        </w:rPr>
        <w:t>Scientific</w:t>
      </w:r>
      <w:r>
        <w:rPr>
          <w:i/>
          <w:spacing w:val="50"/>
        </w:rPr>
        <w:t> </w:t>
      </w:r>
      <w:r>
        <w:rPr>
          <w:i/>
          <w:spacing w:val="22"/>
        </w:rPr>
        <w:t>Research</w:t>
      </w:r>
      <w:r>
        <w:rPr>
          <w:i/>
          <w:spacing w:val="56"/>
        </w:rPr>
        <w:t> </w:t>
      </w:r>
      <w:r>
        <w:rPr>
          <w:i/>
          <w:spacing w:val="16"/>
        </w:rPr>
        <w:t>and</w:t>
      </w:r>
      <w:r>
        <w:rPr>
          <w:i/>
          <w:spacing w:val="50"/>
        </w:rPr>
        <w:t> </w:t>
      </w:r>
      <w:r>
        <w:rPr>
          <w:i/>
          <w:spacing w:val="21"/>
        </w:rPr>
        <w:t>Essay</w:t>
      </w:r>
      <w:r>
        <w:rPr>
          <w:i/>
          <w:spacing w:val="-34"/>
        </w:rPr>
        <w:t> </w:t>
      </w:r>
      <w:r>
        <w:rPr/>
        <w:t>,</w:t>
      </w:r>
      <w:r>
        <w:rPr>
          <w:spacing w:val="58"/>
        </w:rPr>
        <w:t> </w:t>
      </w:r>
      <w:r>
        <w:rPr>
          <w:spacing w:val="11"/>
        </w:rPr>
        <w:t>Vo</w:t>
      </w:r>
      <w:r>
        <w:rPr>
          <w:spacing w:val="-27"/>
        </w:rPr>
        <w:t> </w:t>
      </w:r>
      <w:r>
        <w:rPr/>
        <w:t>l.</w:t>
      </w:r>
      <w:r>
        <w:rPr>
          <w:spacing w:val="-29"/>
        </w:rPr>
        <w:t> </w:t>
      </w:r>
      <w:r>
        <w:rPr/>
        <w:t>3</w:t>
      </w:r>
      <w:r>
        <w:rPr>
          <w:spacing w:val="-35"/>
        </w:rPr>
        <w:t> </w:t>
      </w:r>
      <w:r>
        <w:rPr/>
        <w:t>(</w:t>
      </w:r>
      <w:r>
        <w:rPr>
          <w:spacing w:val="-35"/>
        </w:rPr>
        <w:t> </w:t>
      </w:r>
      <w:r>
        <w:rPr/>
        <w:t>2</w:t>
      </w:r>
      <w:r>
        <w:rPr>
          <w:spacing w:val="-36"/>
        </w:rPr>
        <w:t> </w:t>
      </w:r>
      <w:r>
        <w:rPr/>
        <w:t>)</w:t>
      </w:r>
      <w:r>
        <w:rPr>
          <w:spacing w:val="-35"/>
        </w:rPr>
        <w:t> </w:t>
      </w:r>
      <w:r>
        <w:rPr/>
        <w:t>:</w:t>
      </w:r>
      <w:r>
        <w:rPr>
          <w:spacing w:val="58"/>
        </w:rPr>
        <w:t> </w:t>
      </w:r>
      <w:r>
        <w:rPr>
          <w:spacing w:val="17"/>
        </w:rPr>
        <w:t>046</w:t>
      </w:r>
      <w:r>
        <w:rPr>
          <w:spacing w:val="-36"/>
        </w:rPr>
        <w:t> </w:t>
      </w:r>
      <w:r>
        <w:rPr/>
        <w:t>-</w:t>
      </w:r>
      <w:r>
        <w:rPr>
          <w:spacing w:val="-35"/>
        </w:rPr>
        <w:t> </w:t>
      </w:r>
      <w:r>
        <w:rPr>
          <w:spacing w:val="17"/>
        </w:rPr>
        <w:t>050</w:t>
      </w:r>
      <w:r>
        <w:rPr>
          <w:spacing w:val="-36"/>
        </w:rPr>
        <w:t> </w:t>
      </w:r>
      <w:r>
        <w:rPr/>
        <w:t>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107" w:right="798"/>
        <w:jc w:val="both"/>
      </w:pPr>
      <w:r>
        <w:rPr/>
        <w:t>Itiola,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(1991)</w:t>
      </w:r>
      <w:r>
        <w:rPr>
          <w:spacing w:val="61"/>
        </w:rPr>
        <w:t> </w:t>
      </w:r>
      <w:r>
        <w:rPr/>
        <w:t>Compressional</w:t>
      </w:r>
      <w:r>
        <w:rPr>
          <w:spacing w:val="61"/>
        </w:rPr>
        <w:t> </w:t>
      </w:r>
      <w:r>
        <w:rPr/>
        <w:t>Characteristics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Three</w:t>
      </w:r>
      <w:r>
        <w:rPr>
          <w:spacing w:val="61"/>
        </w:rPr>
        <w:t> </w:t>
      </w:r>
      <w:r>
        <w:rPr/>
        <w:t>Starches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4"/>
        </w:rPr>
        <w:t> </w:t>
      </w:r>
      <w:r>
        <w:rPr/>
        <w:t>Properties of</w:t>
      </w:r>
      <w:r>
        <w:rPr>
          <w:spacing w:val="-6"/>
        </w:rPr>
        <w:t> </w:t>
      </w:r>
      <w:r>
        <w:rPr/>
        <w:t>their</w:t>
      </w:r>
      <w:r>
        <w:rPr>
          <w:spacing w:val="4"/>
        </w:rPr>
        <w:t> </w:t>
      </w:r>
      <w:r>
        <w:rPr/>
        <w:t>Tablets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Pharm.</w:t>
      </w:r>
      <w:r>
        <w:rPr>
          <w:i/>
          <w:spacing w:val="4"/>
        </w:rPr>
        <w:t> </w:t>
      </w:r>
      <w:r>
        <w:rPr>
          <w:i/>
        </w:rPr>
        <w:t>World</w:t>
      </w:r>
      <w:r>
        <w:rPr>
          <w:i/>
          <w:spacing w:val="3"/>
        </w:rPr>
        <w:t> </w:t>
      </w:r>
      <w:r>
        <w:rPr>
          <w:i/>
        </w:rPr>
        <w:t>J.</w:t>
      </w:r>
      <w:r>
        <w:rPr>
          <w:i/>
          <w:spacing w:val="5"/>
        </w:rPr>
        <w:t> </w:t>
      </w:r>
      <w:r>
        <w:rPr/>
        <w:t>8(3):</w:t>
      </w:r>
      <w:r>
        <w:rPr>
          <w:spacing w:val="2"/>
        </w:rPr>
        <w:t> </w:t>
      </w:r>
      <w:r>
        <w:rPr/>
        <w:t>91</w:t>
      </w:r>
      <w:r>
        <w:rPr>
          <w:spacing w:val="-1"/>
        </w:rPr>
        <w:t> </w:t>
      </w:r>
      <w:r>
        <w:rPr/>
        <w:t>-94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07" w:right="799"/>
        <w:jc w:val="both"/>
      </w:pPr>
      <w:r>
        <w:rPr/>
        <w:t>Itiola,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Pipel,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(1966)</w:t>
      </w:r>
      <w:r>
        <w:rPr>
          <w:spacing w:val="61"/>
        </w:rPr>
        <w:t> </w:t>
      </w:r>
      <w:r>
        <w:rPr/>
        <w:t>Tableting</w:t>
      </w:r>
      <w:r>
        <w:rPr>
          <w:spacing w:val="61"/>
        </w:rPr>
        <w:t> </w:t>
      </w:r>
      <w:r>
        <w:rPr/>
        <w:t>Characteristics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Metronidazole</w:t>
      </w:r>
      <w:r>
        <w:rPr>
          <w:spacing w:val="1"/>
        </w:rPr>
        <w:t> </w:t>
      </w:r>
      <w:r>
        <w:rPr/>
        <w:t>formulations</w:t>
      </w:r>
      <w:r>
        <w:rPr>
          <w:i/>
        </w:rPr>
        <w:t>.</w:t>
      </w:r>
      <w:r>
        <w:rPr>
          <w:i/>
          <w:spacing w:val="14"/>
        </w:rPr>
        <w:t> </w:t>
      </w:r>
      <w:r>
        <w:rPr>
          <w:i/>
        </w:rPr>
        <w:t>Int.</w:t>
      </w:r>
      <w:r>
        <w:rPr>
          <w:i/>
          <w:spacing w:val="4"/>
        </w:rPr>
        <w:t> </w:t>
      </w:r>
      <w:r>
        <w:rPr>
          <w:i/>
        </w:rPr>
        <w:t>J.</w:t>
      </w:r>
      <w:r>
        <w:rPr>
          <w:i/>
          <w:spacing w:val="4"/>
        </w:rPr>
        <w:t> </w:t>
      </w:r>
      <w:r>
        <w:rPr>
          <w:i/>
        </w:rPr>
        <w:t>Pharm</w:t>
      </w:r>
      <w:r>
        <w:rPr/>
        <w:t>.,</w:t>
      </w:r>
      <w:r>
        <w:rPr>
          <w:spacing w:val="1"/>
        </w:rPr>
        <w:t> </w:t>
      </w:r>
      <w:r>
        <w:rPr/>
        <w:t>31:</w:t>
      </w:r>
      <w:r>
        <w:rPr>
          <w:spacing w:val="2"/>
        </w:rPr>
        <w:t> </w:t>
      </w:r>
      <w:r>
        <w:rPr/>
        <w:t>99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105.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1107" w:right="795" w:firstLine="0"/>
        <w:jc w:val="both"/>
        <w:rPr>
          <w:sz w:val="24"/>
        </w:rPr>
      </w:pPr>
      <w:r>
        <w:rPr>
          <w:sz w:val="24"/>
        </w:rPr>
        <w:t>Iwuagwu, M.A. and Onyekweli, A.O. (2002) Preliminary Investigation into the use of</w:t>
      </w:r>
      <w:r>
        <w:rPr>
          <w:spacing w:val="1"/>
          <w:sz w:val="24"/>
        </w:rPr>
        <w:t> </w:t>
      </w:r>
      <w:r>
        <w:rPr>
          <w:sz w:val="24"/>
        </w:rPr>
        <w:t>Pleurotus tuber</w:t>
      </w:r>
      <w:r>
        <w:rPr>
          <w:spacing w:val="1"/>
          <w:sz w:val="24"/>
        </w:rPr>
        <w:t> </w:t>
      </w:r>
      <w:r>
        <w:rPr>
          <w:sz w:val="24"/>
        </w:rPr>
        <w:t>- regium as a tablet disintegrant.</w:t>
      </w:r>
      <w:r>
        <w:rPr>
          <w:spacing w:val="1"/>
          <w:sz w:val="24"/>
        </w:rPr>
        <w:t> </w:t>
      </w:r>
      <w:r>
        <w:rPr>
          <w:i/>
          <w:sz w:val="24"/>
        </w:rPr>
        <w:t>Tropical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0"/>
          <w:sz w:val="24"/>
        </w:rPr>
        <w:t>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(1):</w:t>
      </w:r>
      <w:r>
        <w:rPr>
          <w:spacing w:val="3"/>
          <w:sz w:val="24"/>
        </w:rPr>
        <w:t> </w:t>
      </w:r>
      <w:r>
        <w:rPr>
          <w:sz w:val="24"/>
        </w:rPr>
        <w:t>29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9"/>
          <w:sz w:val="24"/>
        </w:rPr>
        <w:t> </w:t>
      </w:r>
      <w:r>
        <w:rPr>
          <w:sz w:val="24"/>
        </w:rPr>
        <w:t>37.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1107" w:right="734"/>
        <w:jc w:val="both"/>
      </w:pPr>
      <w:r>
        <w:rPr/>
        <w:t>Jaclern,</w:t>
      </w:r>
      <w:r>
        <w:rPr>
          <w:spacing w:val="23"/>
        </w:rPr>
        <w:t> </w:t>
      </w:r>
      <w:r>
        <w:rPr/>
        <w:t>K.,</w:t>
      </w:r>
      <w:r>
        <w:rPr>
          <w:spacing w:val="19"/>
        </w:rPr>
        <w:t> </w:t>
      </w:r>
      <w:r>
        <w:rPr/>
        <w:t>Young,</w:t>
      </w:r>
      <w:r>
        <w:rPr>
          <w:spacing w:val="19"/>
        </w:rPr>
        <w:t> </w:t>
      </w:r>
      <w:r>
        <w:rPr/>
        <w:t>D.</w:t>
      </w:r>
      <w:r>
        <w:rPr>
          <w:spacing w:val="20"/>
        </w:rPr>
        <w:t> </w:t>
      </w:r>
      <w:r>
        <w:rPr/>
        <w:t>and</w:t>
      </w:r>
      <w:r>
        <w:rPr>
          <w:spacing w:val="16"/>
        </w:rPr>
        <w:t> </w:t>
      </w:r>
      <w:r>
        <w:rPr/>
        <w:t>Pant,</w:t>
      </w:r>
      <w:r>
        <w:rPr>
          <w:spacing w:val="19"/>
        </w:rPr>
        <w:t> </w:t>
      </w:r>
      <w:r>
        <w:rPr/>
        <w:t>S.</w:t>
      </w:r>
      <w:r>
        <w:rPr>
          <w:spacing w:val="20"/>
        </w:rPr>
        <w:t> </w:t>
      </w:r>
      <w:r>
        <w:rPr/>
        <w:t>(2000)</w:t>
      </w:r>
      <w:r>
        <w:rPr>
          <w:spacing w:val="18"/>
        </w:rPr>
        <w:t> </w:t>
      </w:r>
      <w:r>
        <w:rPr/>
        <w:t>Drug</w:t>
      </w:r>
      <w:r>
        <w:rPr>
          <w:spacing w:val="21"/>
        </w:rPr>
        <w:t> </w:t>
      </w:r>
      <w:r>
        <w:rPr/>
        <w:t>-</w:t>
      </w:r>
      <w:r>
        <w:rPr>
          <w:spacing w:val="19"/>
        </w:rPr>
        <w:t> </w:t>
      </w:r>
      <w:r>
        <w:rPr/>
        <w:t>Excipient</w:t>
      </w:r>
      <w:r>
        <w:rPr>
          <w:spacing w:val="21"/>
        </w:rPr>
        <w:t> </w:t>
      </w:r>
      <w:r>
        <w:rPr/>
        <w:t>Interactions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their</w:t>
      </w:r>
      <w:r>
        <w:rPr>
          <w:spacing w:val="19"/>
        </w:rPr>
        <w:t> </w:t>
      </w:r>
      <w:r>
        <w:rPr/>
        <w:t>effects</w:t>
      </w:r>
      <w:r>
        <w:rPr>
          <w:spacing w:val="-58"/>
        </w:rPr>
        <w:t> </w:t>
      </w:r>
      <w:r>
        <w:rPr/>
        <w:t>on</w:t>
      </w:r>
      <w:r>
        <w:rPr>
          <w:spacing w:val="-3"/>
        </w:rPr>
        <w:t> </w:t>
      </w:r>
      <w:r>
        <w:rPr/>
        <w:t>Absorption.</w:t>
      </w:r>
      <w:r>
        <w:rPr>
          <w:spacing w:val="6"/>
        </w:rPr>
        <w:t> </w:t>
      </w:r>
      <w:r>
        <w:rPr>
          <w:i/>
        </w:rPr>
        <w:t>Pharm</w:t>
      </w:r>
      <w:r>
        <w:rPr>
          <w:i/>
          <w:spacing w:val="2"/>
        </w:rPr>
        <w:t> </w:t>
      </w:r>
      <w:r>
        <w:rPr>
          <w:i/>
        </w:rPr>
        <w:t>Sci.</w:t>
      </w:r>
      <w:r>
        <w:rPr>
          <w:i/>
          <w:spacing w:val="4"/>
        </w:rPr>
        <w:t> </w:t>
      </w:r>
      <w:r>
        <w:rPr>
          <w:i/>
        </w:rPr>
        <w:t>Technol</w:t>
      </w:r>
      <w:r>
        <w:rPr/>
        <w:t>.</w:t>
      </w:r>
      <w:r>
        <w:rPr>
          <w:spacing w:val="4"/>
        </w:rPr>
        <w:t> </w:t>
      </w:r>
      <w:r>
        <w:rPr/>
        <w:t>Today,</w:t>
      </w:r>
      <w:r>
        <w:rPr>
          <w:spacing w:val="4"/>
        </w:rPr>
        <w:t> </w:t>
      </w:r>
      <w:r>
        <w:rPr/>
        <w:t>3:</w:t>
      </w:r>
      <w:r>
        <w:rPr>
          <w:spacing w:val="2"/>
        </w:rPr>
        <w:t> </w:t>
      </w:r>
      <w:r>
        <w:rPr/>
        <w:t>336</w:t>
      </w:r>
      <w:r>
        <w:rPr>
          <w:spacing w:val="9"/>
        </w:rPr>
        <w:t> </w:t>
      </w:r>
      <w:r>
        <w:rPr/>
        <w:t>–</w:t>
      </w:r>
      <w:r>
        <w:rPr>
          <w:spacing w:val="2"/>
        </w:rPr>
        <w:t> </w:t>
      </w:r>
      <w:r>
        <w:rPr/>
        <w:t>345</w:t>
      </w:r>
    </w:p>
    <w:p>
      <w:pPr>
        <w:pStyle w:val="BodyText"/>
      </w:pPr>
    </w:p>
    <w:p>
      <w:pPr>
        <w:pStyle w:val="BodyText"/>
        <w:spacing w:line="242" w:lineRule="auto"/>
        <w:ind w:left="1107" w:right="734"/>
        <w:jc w:val="both"/>
      </w:pPr>
      <w:r>
        <w:rPr/>
        <w:t>Jacob, H. Earlingen, R.C., Rouseu, N., Colonna P. and Delcour J. A. (1998) Carbohydrate</w:t>
      </w:r>
      <w:r>
        <w:rPr>
          <w:spacing w:val="1"/>
        </w:rPr>
        <w:t> </w:t>
      </w:r>
      <w:r>
        <w:rPr/>
        <w:t>Research,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308,</w:t>
      </w:r>
      <w:r>
        <w:rPr>
          <w:spacing w:val="3"/>
        </w:rPr>
        <w:t> </w:t>
      </w:r>
      <w:r>
        <w:rPr/>
        <w:t>Issue</w:t>
      </w:r>
      <w:r>
        <w:rPr>
          <w:spacing w:val="1"/>
        </w:rPr>
        <w:t> </w:t>
      </w:r>
      <w:r>
        <w:rPr/>
        <w:t>3-4, pages</w:t>
      </w:r>
      <w:r>
        <w:rPr>
          <w:spacing w:val="-1"/>
        </w:rPr>
        <w:t> </w:t>
      </w:r>
      <w:r>
        <w:rPr/>
        <w:t>359-371.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1107" w:right="731" w:firstLine="0"/>
        <w:jc w:val="both"/>
        <w:rPr>
          <w:sz w:val="24"/>
        </w:rPr>
      </w:pPr>
      <w:r>
        <w:rPr>
          <w:sz w:val="24"/>
        </w:rPr>
        <w:t>Joshi, A.A and Neves, S. (2005) From commodities to Specialized Excipients</w:t>
      </w:r>
      <w:r>
        <w:rPr>
          <w:i/>
          <w:sz w:val="24"/>
        </w:rPr>
        <w:t>. Journal of</w:t>
      </w:r>
      <w:r>
        <w:rPr>
          <w:i/>
          <w:spacing w:val="1"/>
          <w:sz w:val="24"/>
        </w:rPr>
        <w:t> </w:t>
      </w:r>
      <w:r>
        <w:rPr>
          <w:i/>
          <w:spacing w:val="9"/>
          <w:sz w:val="24"/>
        </w:rPr>
        <w:t>Pharmaceutical</w:t>
      </w:r>
      <w:r>
        <w:rPr>
          <w:i/>
          <w:spacing w:val="10"/>
          <w:sz w:val="24"/>
        </w:rPr>
        <w:t> </w:t>
      </w:r>
      <w:r>
        <w:rPr>
          <w:i/>
          <w:spacing w:val="9"/>
          <w:sz w:val="24"/>
        </w:rPr>
        <w:t>Formulation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pacing w:val="9"/>
          <w:sz w:val="24"/>
        </w:rPr>
        <w:t>Quality</w:t>
      </w:r>
      <w:r>
        <w:rPr>
          <w:spacing w:val="9"/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March</w:t>
      </w:r>
      <w:r>
        <w:rPr>
          <w:spacing w:val="1"/>
          <w:sz w:val="24"/>
        </w:rPr>
        <w:t> </w:t>
      </w:r>
      <w:r>
        <w:rPr>
          <w:sz w:val="24"/>
        </w:rPr>
        <w:t>15,</w:t>
      </w:r>
      <w:r>
        <w:rPr>
          <w:spacing w:val="1"/>
          <w:sz w:val="24"/>
        </w:rPr>
        <w:t> </w:t>
      </w:r>
      <w:r>
        <w:rPr>
          <w:sz w:val="24"/>
        </w:rPr>
        <w:t>2011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139">
        <w:r>
          <w:rPr>
            <w:color w:val="0000FF"/>
            <w:sz w:val="24"/>
            <w:u w:val="single" w:color="0000FF"/>
          </w:rPr>
          <w:t>www.pharmaquality.com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107" w:right="707"/>
      </w:pPr>
      <w:r>
        <w:rPr/>
        <w:t>Khan,</w:t>
      </w:r>
      <w:r>
        <w:rPr>
          <w:spacing w:val="-1"/>
        </w:rPr>
        <w:t> </w:t>
      </w:r>
      <w:r>
        <w:rPr/>
        <w:t>K. A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Rhodes</w:t>
      </w:r>
      <w:r>
        <w:rPr>
          <w:spacing w:val="-4"/>
        </w:rPr>
        <w:t> </w:t>
      </w:r>
      <w:r>
        <w:rPr/>
        <w:t>C. T.</w:t>
      </w:r>
      <w:r>
        <w:rPr>
          <w:spacing w:val="-4"/>
        </w:rPr>
        <w:t> </w:t>
      </w:r>
      <w:r>
        <w:rPr/>
        <w:t>(1972).</w:t>
      </w:r>
      <w:r>
        <w:rPr>
          <w:spacing w:val="-4"/>
        </w:rPr>
        <w:t> </w:t>
      </w:r>
      <w:r>
        <w:rPr/>
        <w:t>Dissolution</w:t>
      </w:r>
      <w:r>
        <w:rPr>
          <w:spacing w:val="-7"/>
        </w:rPr>
        <w:t> </w:t>
      </w:r>
      <w:r>
        <w:rPr/>
        <w:t>Studies</w:t>
      </w:r>
      <w:r>
        <w:rPr>
          <w:spacing w:val="-1"/>
        </w:rPr>
        <w:t> </w:t>
      </w:r>
      <w:r>
        <w:rPr>
          <w:i/>
        </w:rPr>
        <w:t>Pharm. Acda</w:t>
      </w:r>
      <w:r>
        <w:rPr/>
        <w:t>. Helv. 421:152</w:t>
      </w:r>
      <w:r>
        <w:rPr>
          <w:spacing w:val="-57"/>
        </w:rPr>
        <w:t> </w:t>
      </w:r>
      <w:r>
        <w:rPr/>
        <w:t>Khan,</w:t>
      </w:r>
      <w:r>
        <w:rPr>
          <w:spacing w:val="2"/>
        </w:rPr>
        <w:t> </w:t>
      </w:r>
      <w:r>
        <w:rPr/>
        <w:t>K.</w:t>
      </w:r>
      <w:r>
        <w:rPr>
          <w:spacing w:val="3"/>
        </w:rPr>
        <w:t> </w:t>
      </w:r>
      <w:r>
        <w:rPr/>
        <w:t>A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Rhodes,</w:t>
      </w:r>
      <w:r>
        <w:rPr>
          <w:spacing w:val="3"/>
        </w:rPr>
        <w:t> </w:t>
      </w:r>
      <w:r>
        <w:rPr/>
        <w:t>C.T</w:t>
      </w:r>
      <w:r>
        <w:rPr>
          <w:spacing w:val="-1"/>
        </w:rPr>
        <w:t> </w:t>
      </w:r>
      <w:r>
        <w:rPr/>
        <w:t>(1979),</w:t>
      </w:r>
      <w:r>
        <w:rPr>
          <w:spacing w:val="2"/>
        </w:rPr>
        <w:t> </w:t>
      </w:r>
      <w:r>
        <w:rPr/>
        <w:t>Dissolution</w:t>
      </w:r>
      <w:r>
        <w:rPr>
          <w:spacing w:val="-4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Ibid.,</w:t>
      </w:r>
      <w:r>
        <w:rPr>
          <w:spacing w:val="3"/>
        </w:rPr>
        <w:t> </w:t>
      </w:r>
      <w:r>
        <w:rPr/>
        <w:t>49:258.</w:t>
      </w:r>
    </w:p>
    <w:p>
      <w:pPr>
        <w:pStyle w:val="BodyText"/>
        <w:spacing w:line="237" w:lineRule="auto" w:before="2"/>
        <w:ind w:left="1107" w:right="732"/>
        <w:jc w:val="both"/>
      </w:pPr>
      <w:r>
        <w:rPr/>
        <w:t>King, R.E.(1975) Tablets in Remington’s Pharmaceutical Sciences, 15</w:t>
      </w:r>
      <w:r>
        <w:rPr>
          <w:vertAlign w:val="superscript"/>
        </w:rPr>
        <w:t>th</w:t>
      </w:r>
      <w:r>
        <w:rPr>
          <w:vertAlign w:val="baseline"/>
        </w:rPr>
        <w:t> Ed</w:t>
      </w:r>
      <w:r>
        <w:rPr>
          <w:i/>
          <w:vertAlign w:val="baseline"/>
        </w:rPr>
        <w:t>. Mack Pub.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Coy</w:t>
      </w:r>
      <w:r>
        <w:rPr>
          <w:vertAlign w:val="baseline"/>
        </w:rPr>
        <w:t>.,</w:t>
      </w:r>
      <w:r>
        <w:rPr>
          <w:spacing w:val="3"/>
          <w:vertAlign w:val="baseline"/>
        </w:rPr>
        <w:t> </w:t>
      </w:r>
      <w:r>
        <w:rPr>
          <w:vertAlign w:val="baseline"/>
        </w:rPr>
        <w:t>Easton,</w:t>
      </w:r>
      <w:r>
        <w:rPr>
          <w:spacing w:val="4"/>
          <w:vertAlign w:val="baseline"/>
        </w:rPr>
        <w:t> </w:t>
      </w:r>
      <w:r>
        <w:rPr>
          <w:vertAlign w:val="baseline"/>
        </w:rPr>
        <w:t>Pennsylvania,</w:t>
      </w:r>
      <w:r>
        <w:rPr>
          <w:spacing w:val="3"/>
          <w:vertAlign w:val="baseline"/>
        </w:rPr>
        <w:t> </w:t>
      </w:r>
      <w:r>
        <w:rPr>
          <w:vertAlign w:val="baseline"/>
        </w:rPr>
        <w:t>p.</w:t>
      </w:r>
      <w:r>
        <w:rPr>
          <w:spacing w:val="4"/>
          <w:vertAlign w:val="baseline"/>
        </w:rPr>
        <w:t> </w:t>
      </w:r>
      <w:r>
        <w:rPr>
          <w:vertAlign w:val="baseline"/>
        </w:rPr>
        <w:t>1587.</w:t>
      </w:r>
    </w:p>
    <w:p>
      <w:pPr>
        <w:pStyle w:val="BodyText"/>
        <w:spacing w:before="1"/>
      </w:pPr>
    </w:p>
    <w:p>
      <w:pPr>
        <w:pStyle w:val="BodyText"/>
        <w:ind w:left="1107" w:right="795"/>
        <w:jc w:val="both"/>
      </w:pPr>
      <w:r>
        <w:rPr/>
        <w:t>Kunle, O., Akin - Ajani, D. O., Odeku, O.A., Itiola, O.A. and Odusote, O.M. (2006).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Pigeon</w:t>
      </w:r>
      <w:r>
        <w:rPr>
          <w:spacing w:val="1"/>
        </w:rPr>
        <w:t> </w:t>
      </w:r>
      <w:r>
        <w:rPr/>
        <w:t>Pea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Industrial</w:t>
      </w:r>
      <w:r>
        <w:rPr>
          <w:i/>
          <w:spacing w:val="1"/>
        </w:rPr>
        <w:t> </w:t>
      </w:r>
      <w:r>
        <w:rPr>
          <w:i/>
        </w:rPr>
        <w:t>Pharmacy</w:t>
      </w:r>
      <w:r>
        <w:rPr/>
        <w:t>,</w:t>
      </w:r>
      <w:r>
        <w:rPr>
          <w:spacing w:val="3"/>
        </w:rPr>
        <w:t> </w:t>
      </w:r>
      <w:r>
        <w:rPr/>
        <w:t>32</w:t>
      </w:r>
      <w:r>
        <w:rPr>
          <w:spacing w:val="2"/>
        </w:rPr>
        <w:t> </w:t>
      </w:r>
      <w:r>
        <w:rPr/>
        <w:t>(3):</w:t>
      </w:r>
      <w:r>
        <w:rPr>
          <w:spacing w:val="1"/>
        </w:rPr>
        <w:t> </w:t>
      </w:r>
      <w:r>
        <w:rPr/>
        <w:t>357</w:t>
      </w:r>
      <w:r>
        <w:rPr>
          <w:spacing w:val="-1"/>
        </w:rPr>
        <w:t> </w:t>
      </w:r>
      <w:r>
        <w:rPr/>
        <w:t>-360.</w:t>
      </w:r>
    </w:p>
    <w:p>
      <w:pPr>
        <w:pStyle w:val="BodyText"/>
        <w:spacing w:before="3"/>
      </w:pPr>
    </w:p>
    <w:p>
      <w:pPr>
        <w:spacing w:line="240" w:lineRule="auto" w:before="0"/>
        <w:ind w:left="1107" w:right="795" w:firstLine="0"/>
        <w:jc w:val="both"/>
        <w:rPr>
          <w:sz w:val="24"/>
        </w:rPr>
      </w:pPr>
      <w:r>
        <w:rPr>
          <w:sz w:val="24"/>
        </w:rPr>
        <w:t>Kunle,</w:t>
      </w:r>
      <w:r>
        <w:rPr>
          <w:spacing w:val="1"/>
          <w:sz w:val="24"/>
        </w:rPr>
        <w:t> </w:t>
      </w:r>
      <w:r>
        <w:rPr>
          <w:sz w:val="24"/>
        </w:rPr>
        <w:t>O.O.,</w:t>
      </w:r>
      <w:r>
        <w:rPr>
          <w:spacing w:val="1"/>
          <w:sz w:val="24"/>
        </w:rPr>
        <w:t> </w:t>
      </w:r>
      <w:r>
        <w:rPr>
          <w:sz w:val="24"/>
        </w:rPr>
        <w:t>Ibrahim,</w:t>
      </w:r>
      <w:r>
        <w:rPr>
          <w:spacing w:val="1"/>
          <w:sz w:val="24"/>
        </w:rPr>
        <w:t> </w:t>
      </w:r>
      <w:r>
        <w:rPr>
          <w:sz w:val="24"/>
        </w:rPr>
        <w:t>Y.E.,</w:t>
      </w:r>
      <w:r>
        <w:rPr>
          <w:spacing w:val="1"/>
          <w:sz w:val="24"/>
        </w:rPr>
        <w:t> </w:t>
      </w:r>
      <w:r>
        <w:rPr>
          <w:sz w:val="24"/>
        </w:rPr>
        <w:t>Emeje,</w:t>
      </w:r>
      <w:r>
        <w:rPr>
          <w:spacing w:val="1"/>
          <w:sz w:val="24"/>
        </w:rPr>
        <w:t> </w:t>
      </w:r>
      <w:r>
        <w:rPr>
          <w:sz w:val="24"/>
        </w:rPr>
        <w:t>M.O.,</w:t>
      </w:r>
      <w:r>
        <w:rPr>
          <w:spacing w:val="1"/>
          <w:sz w:val="24"/>
        </w:rPr>
        <w:t> </w:t>
      </w:r>
      <w:r>
        <w:rPr>
          <w:sz w:val="24"/>
        </w:rPr>
        <w:t>Shaba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Kunle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(2003)</w:t>
      </w:r>
      <w:r>
        <w:rPr>
          <w:spacing w:val="1"/>
          <w:sz w:val="24"/>
        </w:rPr>
        <w:t> </w:t>
      </w:r>
      <w:r>
        <w:rPr>
          <w:sz w:val="24"/>
        </w:rPr>
        <w:t>Starch,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for the Investigation,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Processing and Use 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Carbohydrates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their Derivatives,</w:t>
      </w:r>
      <w:r>
        <w:rPr>
          <w:i/>
          <w:spacing w:val="5"/>
          <w:sz w:val="24"/>
        </w:rPr>
        <w:t> </w:t>
      </w:r>
      <w:r>
        <w:rPr>
          <w:sz w:val="24"/>
        </w:rPr>
        <w:t>55</w:t>
      </w:r>
      <w:r>
        <w:rPr>
          <w:spacing w:val="2"/>
          <w:sz w:val="24"/>
        </w:rPr>
        <w:t> </w:t>
      </w:r>
      <w:r>
        <w:rPr>
          <w:sz w:val="24"/>
        </w:rPr>
        <w:t>(7):</w:t>
      </w:r>
      <w:r>
        <w:rPr>
          <w:spacing w:val="13"/>
          <w:sz w:val="24"/>
        </w:rPr>
        <w:t> </w:t>
      </w:r>
      <w:r>
        <w:rPr>
          <w:sz w:val="24"/>
        </w:rPr>
        <w:t>319</w:t>
      </w:r>
      <w:r>
        <w:rPr>
          <w:spacing w:val="13"/>
          <w:sz w:val="24"/>
        </w:rPr>
        <w:t> </w:t>
      </w:r>
      <w:r>
        <w:rPr>
          <w:sz w:val="24"/>
        </w:rPr>
        <w:t>-325.</w:t>
      </w:r>
    </w:p>
    <w:p>
      <w:pPr>
        <w:pStyle w:val="BodyText"/>
      </w:pPr>
    </w:p>
    <w:p>
      <w:pPr>
        <w:pStyle w:val="BodyText"/>
        <w:ind w:left="1107" w:right="733"/>
        <w:jc w:val="both"/>
      </w:pPr>
      <w:r>
        <w:rPr/>
        <w:t>Lee,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Cha,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H.J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Freeze-Thaw</w:t>
      </w:r>
      <w:r>
        <w:rPr>
          <w:spacing w:val="1"/>
        </w:rPr>
        <w:t> </w:t>
      </w:r>
      <w:r>
        <w:rPr/>
        <w:t>Stabilization of Sweet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Starch gel by Polysaccharide guals.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60"/>
        </w:rPr>
        <w:t> </w:t>
      </w:r>
      <w:r>
        <w:rPr>
          <w:i/>
        </w:rPr>
        <w:t>Hydrocrolloids,</w:t>
      </w:r>
      <w:r>
        <w:rPr>
          <w:i/>
          <w:spacing w:val="1"/>
        </w:rPr>
        <w:t> </w:t>
      </w:r>
      <w:r>
        <w:rPr/>
        <w:t>Vol.</w:t>
      </w:r>
      <w:r>
        <w:rPr>
          <w:spacing w:val="3"/>
        </w:rPr>
        <w:t> </w:t>
      </w:r>
      <w:r>
        <w:rPr/>
        <w:t>16</w:t>
      </w:r>
      <w:r>
        <w:rPr>
          <w:spacing w:val="2"/>
        </w:rPr>
        <w:t> </w:t>
      </w:r>
      <w:r>
        <w:rPr/>
        <w:t>(4):</w:t>
      </w:r>
      <w:r>
        <w:rPr>
          <w:spacing w:val="-2"/>
        </w:rPr>
        <w:t> </w:t>
      </w:r>
      <w:r>
        <w:rPr/>
        <w:t>345</w:t>
      </w:r>
      <w:r>
        <w:rPr>
          <w:spacing w:val="-1"/>
        </w:rPr>
        <w:t> </w:t>
      </w:r>
      <w:r>
        <w:rPr/>
        <w:t>-</w:t>
      </w:r>
      <w:r>
        <w:rPr>
          <w:spacing w:val="4"/>
        </w:rPr>
        <w:t> </w:t>
      </w:r>
      <w:r>
        <w:rPr/>
        <w:t>352.</w:t>
      </w:r>
    </w:p>
    <w:p>
      <w:pPr>
        <w:spacing w:after="0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242" w:lineRule="auto" w:before="176"/>
        <w:ind w:left="1107" w:right="808"/>
        <w:jc w:val="both"/>
      </w:pPr>
      <w:r>
        <w:rPr/>
        <w:t>Leung,</w:t>
      </w:r>
      <w:r>
        <w:rPr>
          <w:spacing w:val="60"/>
        </w:rPr>
        <w:t> </w:t>
      </w:r>
      <w:r>
        <w:rPr/>
        <w:t>W. - T.W.,</w:t>
      </w:r>
      <w:r>
        <w:rPr>
          <w:spacing w:val="60"/>
        </w:rPr>
        <w:t> </w:t>
      </w:r>
      <w:r>
        <w:rPr/>
        <w:t>Busson,</w:t>
      </w:r>
      <w:r>
        <w:rPr>
          <w:spacing w:val="60"/>
        </w:rPr>
        <w:t> </w:t>
      </w:r>
      <w:r>
        <w:rPr/>
        <w:t>F. and Jardin,</w:t>
      </w:r>
      <w:r>
        <w:rPr>
          <w:spacing w:val="60"/>
        </w:rPr>
        <w:t> </w:t>
      </w:r>
      <w:r>
        <w:rPr/>
        <w:t>C.</w:t>
      </w:r>
      <w:r>
        <w:rPr>
          <w:spacing w:val="60"/>
        </w:rPr>
        <w:t> </w:t>
      </w:r>
      <w:r>
        <w:rPr/>
        <w:t>(1968)</w:t>
      </w:r>
      <w:r>
        <w:rPr>
          <w:spacing w:val="60"/>
        </w:rPr>
        <w:t> </w:t>
      </w:r>
      <w:r>
        <w:rPr/>
        <w:t>Food Composition Table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6"/>
        </w:rPr>
        <w:t> </w:t>
      </w:r>
      <w:r>
        <w:rPr/>
        <w:t>Africa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FAO</w:t>
      </w:r>
      <w:r>
        <w:rPr/>
        <w:t>,</w:t>
      </w:r>
      <w:r>
        <w:rPr>
          <w:spacing w:val="4"/>
        </w:rPr>
        <w:t> </w:t>
      </w:r>
      <w:r>
        <w:rPr/>
        <w:t>Rome,</w:t>
      </w:r>
      <w:r>
        <w:rPr>
          <w:spacing w:val="4"/>
        </w:rPr>
        <w:t> </w:t>
      </w:r>
      <w:r>
        <w:rPr/>
        <w:t>Italy.</w:t>
      </w:r>
      <w:r>
        <w:rPr>
          <w:spacing w:val="4"/>
        </w:rPr>
        <w:t> </w:t>
      </w:r>
      <w:r>
        <w:rPr/>
        <w:t>Pp.</w:t>
      </w:r>
      <w:r>
        <w:rPr>
          <w:spacing w:val="4"/>
        </w:rPr>
        <w:t> </w:t>
      </w:r>
      <w:r>
        <w:rPr/>
        <w:t>306.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07" w:right="799"/>
        <w:jc w:val="both"/>
      </w:pPr>
      <w:r>
        <w:rPr/>
        <w:t>Levina, M. and Rajabi-Siahboomi, A. R. (2004) The Influence of Excipients on Drug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Hydroxypropyl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Matrices.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93</w:t>
      </w:r>
      <w:r>
        <w:rPr>
          <w:spacing w:val="2"/>
        </w:rPr>
        <w:t> </w:t>
      </w:r>
      <w:r>
        <w:rPr/>
        <w:t>(11):</w:t>
      </w:r>
      <w:r>
        <w:rPr>
          <w:spacing w:val="2"/>
        </w:rPr>
        <w:t> </w:t>
      </w:r>
      <w:r>
        <w:rPr/>
        <w:t>2746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2754.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107" w:right="797"/>
        <w:jc w:val="both"/>
      </w:pPr>
      <w:r>
        <w:rPr/>
        <w:t>Light, J.M. (1990). Modified Food Starches: Why, What, Where and How? </w:t>
      </w:r>
      <w:r>
        <w:rPr>
          <w:i/>
        </w:rPr>
        <w:t>Cereal Food</w:t>
      </w:r>
      <w:r>
        <w:rPr>
          <w:i/>
          <w:spacing w:val="1"/>
        </w:rPr>
        <w:t> </w:t>
      </w:r>
      <w:r>
        <w:rPr>
          <w:i/>
        </w:rPr>
        <w:t>World.</w:t>
      </w:r>
      <w:r>
        <w:rPr>
          <w:i/>
          <w:spacing w:val="21"/>
        </w:rPr>
        <w:t> </w:t>
      </w:r>
      <w:r>
        <w:rPr/>
        <w:t>35(11):</w:t>
      </w:r>
      <w:r>
        <w:rPr>
          <w:spacing w:val="19"/>
        </w:rPr>
        <w:t> </w:t>
      </w:r>
      <w:r>
        <w:rPr/>
        <w:t>1081-1092.</w:t>
      </w:r>
    </w:p>
    <w:p>
      <w:pPr>
        <w:pStyle w:val="BodyText"/>
        <w:spacing w:before="1"/>
      </w:pPr>
    </w:p>
    <w:p>
      <w:pPr>
        <w:pStyle w:val="BodyText"/>
        <w:ind w:left="1107" w:right="731"/>
        <w:jc w:val="both"/>
      </w:pPr>
      <w:r>
        <w:rPr/>
        <w:t>Lin,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Ho,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Yeh,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Sheu,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Characterizations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(TAG)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Granular Properties</w:t>
      </w:r>
      <w:r>
        <w:rPr>
          <w:i/>
        </w:rPr>
        <w:t>, International Journal of Pharmaceutics</w:t>
      </w:r>
      <w:r>
        <w:rPr/>
        <w:t>, Vol. 357, Issues 1-2, pp. 206-</w:t>
      </w:r>
      <w:r>
        <w:rPr>
          <w:spacing w:val="-57"/>
        </w:rPr>
        <w:t> </w:t>
      </w:r>
      <w:r>
        <w:rPr/>
        <w:t>212.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1107" w:right="737"/>
        <w:jc w:val="both"/>
      </w:pPr>
      <w:r>
        <w:rPr/>
        <w:t>Mani, S., Tabil, L. G. and Sokhansanj, S. (2004) Evaluation of Compaction Equations</w:t>
      </w:r>
      <w:r>
        <w:rPr>
          <w:spacing w:val="1"/>
        </w:rPr>
        <w:t> </w:t>
      </w:r>
      <w:r>
        <w:rPr/>
        <w:t>applied to</w:t>
      </w:r>
      <w:r>
        <w:rPr>
          <w:spacing w:val="1"/>
        </w:rPr>
        <w:t> </w:t>
      </w:r>
      <w:r>
        <w:rPr/>
        <w:t>four</w:t>
      </w:r>
      <w:r>
        <w:rPr>
          <w:spacing w:val="2"/>
        </w:rPr>
        <w:t> </w:t>
      </w:r>
      <w:r>
        <w:rPr/>
        <w:t>Biomass</w:t>
      </w:r>
      <w:r>
        <w:rPr>
          <w:spacing w:val="-1"/>
        </w:rPr>
        <w:t> </w:t>
      </w:r>
      <w:r>
        <w:rPr/>
        <w:t>Species.</w:t>
      </w:r>
      <w:r>
        <w:rPr>
          <w:spacing w:val="2"/>
        </w:rPr>
        <w:t> </w:t>
      </w:r>
      <w:r>
        <w:rPr/>
        <w:t>Canadian</w:t>
      </w:r>
      <w:r>
        <w:rPr>
          <w:spacing w:val="-4"/>
        </w:rPr>
        <w:t> </w:t>
      </w:r>
      <w:r>
        <w:rPr/>
        <w:t>Biosystems</w:t>
      </w:r>
      <w:r>
        <w:rPr>
          <w:spacing w:val="-1"/>
        </w:rPr>
        <w:t> </w:t>
      </w:r>
      <w:r>
        <w:rPr/>
        <w:t>Engineering,</w:t>
      </w:r>
      <w:r>
        <w:rPr>
          <w:spacing w:val="3"/>
        </w:rPr>
        <w:t> </w:t>
      </w:r>
      <w:r>
        <w:rPr/>
        <w:t>46: 1-7.</w:t>
      </w:r>
    </w:p>
    <w:p>
      <w:pPr>
        <w:pStyle w:val="BodyText"/>
        <w:spacing w:before="1"/>
      </w:pPr>
    </w:p>
    <w:p>
      <w:pPr>
        <w:spacing w:line="240" w:lineRule="auto" w:before="0"/>
        <w:ind w:left="1107" w:right="770" w:firstLine="0"/>
        <w:jc w:val="both"/>
        <w:rPr>
          <w:sz w:val="24"/>
        </w:rPr>
      </w:pPr>
      <w:r>
        <w:rPr>
          <w:sz w:val="24"/>
        </w:rPr>
        <w:t>Marshall, K. (1986) Compression and Consolidation of Powdered Solids. In: Lachman, L.,</w:t>
      </w:r>
      <w:r>
        <w:rPr>
          <w:spacing w:val="1"/>
          <w:sz w:val="24"/>
        </w:rPr>
        <w:t> </w:t>
      </w:r>
      <w:r>
        <w:rPr>
          <w:sz w:val="24"/>
        </w:rPr>
        <w:t>Lieberman, H.A and Kanig, J.L. (Eds.). </w:t>
      </w:r>
      <w:r>
        <w:rPr>
          <w:i/>
          <w:sz w:val="24"/>
        </w:rPr>
        <w:t>The Theory and Practice of Industrial Pharmacy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-25"/>
          <w:sz w:val="24"/>
          <w:vertAlign w:val="baseline"/>
        </w:rPr>
        <w:t> </w:t>
      </w:r>
      <w:r>
        <w:rPr>
          <w:sz w:val="24"/>
          <w:vertAlign w:val="baseline"/>
        </w:rPr>
        <w:t>Edition,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Lea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Febiger,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Philadelphia,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pp.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66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69.</w:t>
      </w:r>
    </w:p>
    <w:p>
      <w:pPr>
        <w:pStyle w:val="BodyText"/>
      </w:pPr>
    </w:p>
    <w:p>
      <w:pPr>
        <w:pStyle w:val="BodyText"/>
        <w:ind w:left="1107" w:right="780"/>
        <w:jc w:val="both"/>
      </w:pPr>
      <w:r>
        <w:rPr/>
        <w:t>Marshall,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(1986)</w:t>
      </w:r>
      <w:r>
        <w:rPr>
          <w:spacing w:val="1"/>
        </w:rPr>
        <w:t> </w:t>
      </w:r>
      <w:r>
        <w:rPr/>
        <w:t>Compression and</w:t>
      </w:r>
      <w:r>
        <w:rPr>
          <w:spacing w:val="60"/>
        </w:rPr>
        <w:t> </w:t>
      </w:r>
      <w:r>
        <w:rPr/>
        <w:t>Consolidation of Powdered</w:t>
      </w:r>
      <w:r>
        <w:rPr>
          <w:spacing w:val="60"/>
        </w:rPr>
        <w:t> </w:t>
      </w:r>
      <w:r>
        <w:rPr/>
        <w:t>Solids</w:t>
      </w:r>
      <w:r>
        <w:rPr>
          <w:spacing w:val="60"/>
        </w:rPr>
        <w:t> </w:t>
      </w:r>
      <w:r>
        <w:rPr/>
        <w:t>In:</w:t>
      </w:r>
      <w:r>
        <w:rPr>
          <w:spacing w:val="60"/>
        </w:rPr>
        <w:t> </w:t>
      </w:r>
      <w:r>
        <w:rPr/>
        <w:t>Lachman,</w:t>
      </w:r>
      <w:r>
        <w:rPr>
          <w:spacing w:val="-57"/>
        </w:rPr>
        <w:t> </w:t>
      </w:r>
      <w:r>
        <w:rPr/>
        <w:t>L.,</w:t>
      </w:r>
      <w:r>
        <w:rPr>
          <w:spacing w:val="1"/>
        </w:rPr>
        <w:t> </w:t>
      </w:r>
      <w:r>
        <w:rPr/>
        <w:t>Lieberman,</w:t>
      </w:r>
      <w:r>
        <w:rPr>
          <w:spacing w:val="1"/>
        </w:rPr>
        <w:t> </w:t>
      </w:r>
      <w:r>
        <w:rPr/>
        <w:t>H.A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Schwartz,</w:t>
      </w:r>
      <w:r>
        <w:rPr>
          <w:spacing w:val="1"/>
        </w:rPr>
        <w:t> </w:t>
      </w:r>
      <w:r>
        <w:rPr/>
        <w:t>J.B.,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>
          <w:i/>
        </w:rPr>
        <w:t>Theory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Practice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Industrial</w:t>
      </w:r>
      <w:r>
        <w:rPr>
          <w:i/>
          <w:spacing w:val="1"/>
        </w:rPr>
        <w:t> </w:t>
      </w:r>
      <w:r>
        <w:rPr>
          <w:i/>
        </w:rPr>
        <w:t>Pharmacy</w:t>
      </w:r>
      <w:r>
        <w:rPr/>
        <w:t>,</w:t>
      </w:r>
      <w:r>
        <w:rPr>
          <w:spacing w:val="6"/>
        </w:rPr>
        <w:t> </w:t>
      </w:r>
      <w:r>
        <w:rPr/>
        <w:t>Lea</w:t>
      </w:r>
      <w:r>
        <w:rPr>
          <w:spacing w:val="3"/>
        </w:rPr>
        <w:t> </w:t>
      </w:r>
      <w:r>
        <w:rPr/>
        <w:t>and</w:t>
      </w:r>
      <w:r>
        <w:rPr>
          <w:spacing w:val="19"/>
        </w:rPr>
        <w:t> </w:t>
      </w:r>
      <w:r>
        <w:rPr/>
        <w:t>Febiger,</w:t>
      </w:r>
      <w:r>
        <w:rPr>
          <w:spacing w:val="17"/>
        </w:rPr>
        <w:t> </w:t>
      </w:r>
      <w:r>
        <w:rPr/>
        <w:t>Philadelphia,</w:t>
      </w:r>
      <w:r>
        <w:rPr>
          <w:spacing w:val="17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12"/>
          <w:vertAlign w:val="baseline"/>
        </w:rPr>
        <w:t> </w:t>
      </w:r>
      <w:r>
        <w:rPr>
          <w:vertAlign w:val="baseline"/>
        </w:rPr>
        <w:t>Edition,</w:t>
      </w:r>
      <w:r>
        <w:rPr>
          <w:spacing w:val="17"/>
          <w:vertAlign w:val="baseline"/>
        </w:rPr>
        <w:t> </w:t>
      </w:r>
      <w:r>
        <w:rPr>
          <w:vertAlign w:val="baseline"/>
        </w:rPr>
        <w:t>pp.</w:t>
      </w:r>
      <w:r>
        <w:rPr>
          <w:spacing w:val="17"/>
          <w:vertAlign w:val="baseline"/>
        </w:rPr>
        <w:t> </w:t>
      </w:r>
      <w:r>
        <w:rPr>
          <w:vertAlign w:val="baseline"/>
        </w:rPr>
        <w:t>66</w:t>
      </w:r>
      <w:r>
        <w:rPr>
          <w:spacing w:val="16"/>
          <w:vertAlign w:val="baseline"/>
        </w:rPr>
        <w:t> </w:t>
      </w:r>
      <w:r>
        <w:rPr>
          <w:vertAlign w:val="baseline"/>
        </w:rPr>
        <w:t>–</w:t>
      </w:r>
      <w:r>
        <w:rPr>
          <w:spacing w:val="9"/>
          <w:vertAlign w:val="baseline"/>
        </w:rPr>
        <w:t> </w:t>
      </w:r>
      <w:r>
        <w:rPr>
          <w:vertAlign w:val="baseline"/>
        </w:rPr>
        <w:t>99.</w:t>
      </w:r>
    </w:p>
    <w:p>
      <w:pPr>
        <w:pStyle w:val="BodyText"/>
      </w:pPr>
    </w:p>
    <w:p>
      <w:pPr>
        <w:pStyle w:val="BodyText"/>
        <w:spacing w:line="242" w:lineRule="auto"/>
        <w:ind w:left="1107" w:right="789"/>
        <w:jc w:val="both"/>
      </w:pPr>
      <w:r>
        <w:rPr/>
        <w:t>Mgbahurike,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Igwilo,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Binding</w:t>
      </w:r>
      <w:r>
        <w:rPr>
          <w:spacing w:val="61"/>
        </w:rPr>
        <w:t> </w:t>
      </w:r>
      <w:r>
        <w:rPr/>
        <w:t>properties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gum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r>
        <w:rPr/>
        <w:t>Kaya</w:t>
      </w:r>
      <w:r>
        <w:rPr>
          <w:spacing w:val="1"/>
        </w:rPr>
        <w:t> </w:t>
      </w:r>
      <w:r>
        <w:rPr/>
        <w:t>senegalensis</w:t>
      </w:r>
      <w:r>
        <w:rPr>
          <w:spacing w:val="12"/>
        </w:rPr>
        <w:t> </w:t>
      </w:r>
      <w:r>
        <w:rPr/>
        <w:t>granules</w:t>
      </w:r>
      <w:r>
        <w:rPr>
          <w:i/>
        </w:rPr>
        <w:t>.</w:t>
      </w:r>
      <w:r>
        <w:rPr>
          <w:i/>
          <w:spacing w:val="5"/>
        </w:rPr>
        <w:t> </w:t>
      </w:r>
      <w:r>
        <w:rPr>
          <w:i/>
        </w:rPr>
        <w:t>Nig.</w:t>
      </w:r>
      <w:r>
        <w:rPr>
          <w:i/>
          <w:spacing w:val="5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of</w:t>
      </w:r>
      <w:r>
        <w:rPr>
          <w:i/>
          <w:spacing w:val="8"/>
        </w:rPr>
        <w:t> </w:t>
      </w:r>
      <w:r>
        <w:rPr>
          <w:i/>
        </w:rPr>
        <w:t>Pharmacy</w:t>
      </w:r>
      <w:r>
        <w:rPr/>
        <w:t>,</w:t>
      </w:r>
      <w:r>
        <w:rPr>
          <w:spacing w:val="10"/>
        </w:rPr>
        <w:t> </w:t>
      </w:r>
      <w:r>
        <w:rPr/>
        <w:t>22:</w:t>
      </w:r>
      <w:r>
        <w:rPr>
          <w:spacing w:val="2"/>
        </w:rPr>
        <w:t> </w:t>
      </w:r>
      <w:r>
        <w:rPr/>
        <w:t>41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43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107" w:right="780"/>
        <w:jc w:val="both"/>
      </w:pPr>
      <w:r>
        <w:rPr/>
        <w:t>Mohammed, B.B., Isah, A.B. and Ibrahim, M.A. (2009) Influence of Compaction Pressures</w:t>
      </w:r>
      <w:r>
        <w:rPr>
          <w:spacing w:val="-58"/>
        </w:rPr>
        <w:t> </w:t>
      </w:r>
      <w:r>
        <w:rPr/>
        <w:t>on Modified Cassava Starch as a Binder in Paracetamol Tablet Formulations</w:t>
      </w:r>
      <w:r>
        <w:rPr>
          <w:i/>
        </w:rPr>
        <w:t>. Nigerian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Pharm</w:t>
      </w:r>
      <w:r>
        <w:rPr>
          <w:i/>
          <w:spacing w:val="2"/>
        </w:rPr>
        <w:t> </w:t>
      </w:r>
      <w:r>
        <w:rPr>
          <w:i/>
        </w:rPr>
        <w:t>Sci</w:t>
      </w:r>
      <w:r>
        <w:rPr/>
        <w:t>.,</w:t>
      </w:r>
      <w:r>
        <w:rPr>
          <w:spacing w:val="9"/>
        </w:rPr>
        <w:t> </w:t>
      </w:r>
      <w:r>
        <w:rPr/>
        <w:t>8</w:t>
      </w:r>
      <w:r>
        <w:rPr>
          <w:spacing w:val="2"/>
        </w:rPr>
        <w:t> </w:t>
      </w:r>
      <w:r>
        <w:rPr/>
        <w:t>(1):</w:t>
      </w:r>
      <w:r>
        <w:rPr>
          <w:spacing w:val="8"/>
        </w:rPr>
        <w:t> </w:t>
      </w:r>
      <w:r>
        <w:rPr/>
        <w:t>80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88.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75" w:lineRule="exact"/>
        <w:ind w:left="1107"/>
        <w:jc w:val="both"/>
      </w:pPr>
      <w:r>
        <w:rPr/>
        <w:t>Monedero</w:t>
      </w:r>
      <w:r>
        <w:rPr>
          <w:spacing w:val="38"/>
        </w:rPr>
        <w:t> </w:t>
      </w:r>
      <w:r>
        <w:rPr/>
        <w:t>Perales,</w:t>
      </w:r>
      <w:r>
        <w:rPr>
          <w:spacing w:val="36"/>
        </w:rPr>
        <w:t> </w:t>
      </w:r>
      <w:r>
        <w:rPr/>
        <w:t>M.C.,</w:t>
      </w:r>
      <w:r>
        <w:rPr>
          <w:spacing w:val="35"/>
        </w:rPr>
        <w:t> </w:t>
      </w:r>
      <w:r>
        <w:rPr/>
        <w:t>Munoz</w:t>
      </w:r>
      <w:r>
        <w:rPr>
          <w:spacing w:val="37"/>
        </w:rPr>
        <w:t> </w:t>
      </w:r>
      <w:r>
        <w:rPr/>
        <w:t>-</w:t>
      </w:r>
      <w:r>
        <w:rPr>
          <w:spacing w:val="36"/>
        </w:rPr>
        <w:t> </w:t>
      </w:r>
      <w:r>
        <w:rPr/>
        <w:t>Ruiz,</w:t>
      </w:r>
      <w:r>
        <w:rPr>
          <w:spacing w:val="36"/>
        </w:rPr>
        <w:t> </w:t>
      </w:r>
      <w:r>
        <w:rPr/>
        <w:t>A.,</w:t>
      </w:r>
      <w:r>
        <w:rPr>
          <w:spacing w:val="36"/>
        </w:rPr>
        <w:t> </w:t>
      </w:r>
      <w:r>
        <w:rPr/>
        <w:t>Velasco</w:t>
      </w:r>
      <w:r>
        <w:rPr>
          <w:spacing w:val="39"/>
        </w:rPr>
        <w:t> </w:t>
      </w:r>
      <w:r>
        <w:rPr/>
        <w:t>Antequera,</w:t>
      </w:r>
      <w:r>
        <w:rPr>
          <w:spacing w:val="35"/>
        </w:rPr>
        <w:t> </w:t>
      </w:r>
      <w:r>
        <w:rPr/>
        <w:t>M.V.,</w:t>
      </w:r>
      <w:r>
        <w:rPr>
          <w:spacing w:val="36"/>
        </w:rPr>
        <w:t> </w:t>
      </w:r>
      <w:r>
        <w:rPr/>
        <w:t>Munoz</w:t>
      </w:r>
      <w:r>
        <w:rPr>
          <w:spacing w:val="32"/>
        </w:rPr>
        <w:t> </w:t>
      </w:r>
      <w:r>
        <w:rPr/>
        <w:t>Munoz,</w:t>
      </w:r>
    </w:p>
    <w:p>
      <w:pPr>
        <w:pStyle w:val="BodyText"/>
        <w:ind w:left="1107" w:right="779"/>
        <w:jc w:val="both"/>
      </w:pP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Jimenez</w:t>
      </w:r>
      <w:r>
        <w:rPr>
          <w:spacing w:val="61"/>
        </w:rPr>
        <w:t> </w:t>
      </w:r>
      <w:r>
        <w:rPr/>
        <w:t>Castellanos,</w:t>
      </w:r>
      <w:r>
        <w:rPr>
          <w:spacing w:val="61"/>
        </w:rPr>
        <w:t> </w:t>
      </w:r>
      <w:r>
        <w:rPr/>
        <w:t>M.R.</w:t>
      </w:r>
      <w:r>
        <w:rPr>
          <w:spacing w:val="61"/>
        </w:rPr>
        <w:t> </w:t>
      </w:r>
      <w:r>
        <w:rPr/>
        <w:t>(1996).</w:t>
      </w:r>
      <w:r>
        <w:rPr>
          <w:spacing w:val="61"/>
        </w:rPr>
        <w:t> </w:t>
      </w:r>
      <w:r>
        <w:rPr/>
        <w:t>Comparative</w:t>
      </w:r>
      <w:r>
        <w:rPr>
          <w:spacing w:val="61"/>
        </w:rPr>
        <w:t> </w:t>
      </w:r>
      <w:r>
        <w:rPr/>
        <w:t>Tableting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>
          <w:spacing w:val="9"/>
        </w:rPr>
        <w:t>Micro-</w:t>
      </w:r>
      <w:r>
        <w:rPr>
          <w:spacing w:val="10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i Properties of 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Develop.</w:t>
      </w:r>
      <w:r>
        <w:rPr>
          <w:i/>
          <w:spacing w:val="60"/>
        </w:rPr>
        <w:t> </w:t>
      </w:r>
      <w:r>
        <w:rPr>
          <w:i/>
        </w:rPr>
        <w:t>Ind.</w:t>
      </w:r>
      <w:r>
        <w:rPr>
          <w:i/>
          <w:spacing w:val="1"/>
        </w:rPr>
        <w:t> </w:t>
      </w:r>
      <w:r>
        <w:rPr>
          <w:i/>
        </w:rPr>
        <w:t>Pharm.,</w:t>
      </w:r>
      <w:r>
        <w:rPr>
          <w:i/>
          <w:spacing w:val="19"/>
        </w:rPr>
        <w:t> </w:t>
      </w:r>
      <w:r>
        <w:rPr/>
        <w:t>22:</w:t>
      </w:r>
      <w:r>
        <w:rPr>
          <w:spacing w:val="18"/>
        </w:rPr>
        <w:t> </w:t>
      </w:r>
      <w:r>
        <w:rPr>
          <w:spacing w:val="11"/>
        </w:rPr>
        <w:t>689:695.</w:t>
      </w: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1"/>
        <w:ind w:left="1107" w:right="736" w:firstLine="0"/>
        <w:jc w:val="both"/>
        <w:rPr>
          <w:sz w:val="24"/>
        </w:rPr>
      </w:pPr>
      <w:r>
        <w:rPr>
          <w:sz w:val="24"/>
        </w:rPr>
        <w:t>Musa, H., Ochu, S. N and Bhatia, P.G. (2010) Evaulation of the Tablet Binding 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Barley</w:t>
      </w:r>
      <w:r>
        <w:rPr>
          <w:spacing w:val="-7"/>
          <w:sz w:val="24"/>
        </w:rPr>
        <w:t> </w:t>
      </w:r>
      <w:r>
        <w:rPr>
          <w:sz w:val="24"/>
        </w:rPr>
        <w:t>(Hordeum</w:t>
      </w:r>
      <w:r>
        <w:rPr>
          <w:spacing w:val="-11"/>
          <w:sz w:val="24"/>
        </w:rPr>
        <w:t> </w:t>
      </w:r>
      <w:r>
        <w:rPr>
          <w:sz w:val="24"/>
        </w:rPr>
        <w:t>Vulgare)</w:t>
      </w:r>
      <w:r>
        <w:rPr>
          <w:spacing w:val="-1"/>
          <w:sz w:val="24"/>
        </w:rPr>
        <w:t> </w:t>
      </w:r>
      <w:r>
        <w:rPr>
          <w:sz w:val="24"/>
        </w:rPr>
        <w:t>Starch</w:t>
      </w:r>
      <w:r>
        <w:rPr>
          <w:i/>
          <w:sz w:val="24"/>
        </w:rPr>
        <w:t>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</w:t>
      </w:r>
      <w:r>
        <w:rPr>
          <w:spacing w:val="-57"/>
          <w:sz w:val="24"/>
        </w:rPr>
        <w:t> </w:t>
      </w:r>
      <w:r>
        <w:rPr>
          <w:sz w:val="24"/>
        </w:rPr>
        <w:t>7,</w:t>
      </w:r>
      <w:r>
        <w:rPr>
          <w:spacing w:val="3"/>
          <w:sz w:val="24"/>
        </w:rPr>
        <w:t> </w:t>
      </w:r>
      <w:r>
        <w:rPr>
          <w:sz w:val="24"/>
        </w:rPr>
        <w:t>Issue,</w:t>
      </w:r>
      <w:r>
        <w:rPr>
          <w:spacing w:val="4"/>
          <w:sz w:val="24"/>
        </w:rPr>
        <w:t> </w:t>
      </w:r>
      <w:r>
        <w:rPr>
          <w:sz w:val="24"/>
        </w:rPr>
        <w:t>pg.</w:t>
      </w:r>
      <w:r>
        <w:rPr>
          <w:spacing w:val="4"/>
          <w:sz w:val="24"/>
        </w:rPr>
        <w:t> 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7.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107" w:right="729" w:firstLine="0"/>
        <w:jc w:val="both"/>
        <w:rPr>
          <w:sz w:val="24"/>
        </w:rPr>
      </w:pPr>
      <w:r>
        <w:rPr>
          <w:sz w:val="24"/>
        </w:rPr>
        <w:t>Musa, H. Ochu, S.N and Bhatia, P.G. (2010) Evaluation of the Tablet Binding Properties of</w:t>
      </w:r>
      <w:r>
        <w:rPr>
          <w:spacing w:val="-57"/>
          <w:sz w:val="24"/>
        </w:rPr>
        <w:t> </w:t>
      </w:r>
      <w:r>
        <w:rPr>
          <w:sz w:val="24"/>
        </w:rPr>
        <w:t>Barley</w:t>
      </w:r>
      <w:r>
        <w:rPr>
          <w:spacing w:val="1"/>
          <w:sz w:val="24"/>
        </w:rPr>
        <w:t> </w:t>
      </w:r>
      <w:r>
        <w:rPr>
          <w:sz w:val="24"/>
        </w:rPr>
        <w:t>(Hordeum</w:t>
      </w:r>
      <w:r>
        <w:rPr>
          <w:spacing w:val="1"/>
          <w:sz w:val="24"/>
        </w:rPr>
        <w:t> </w:t>
      </w:r>
      <w:r>
        <w:rPr>
          <w:sz w:val="24"/>
        </w:rPr>
        <w:t>vulgare)</w:t>
      </w:r>
      <w:r>
        <w:rPr>
          <w:spacing w:val="1"/>
          <w:sz w:val="24"/>
        </w:rPr>
        <w:t> </w:t>
      </w:r>
      <w:r>
        <w:rPr>
          <w:sz w:val="24"/>
        </w:rPr>
        <w:t>Starch.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Volume 2,</w:t>
      </w:r>
      <w:r>
        <w:rPr>
          <w:spacing w:val="4"/>
          <w:sz w:val="24"/>
        </w:rPr>
        <w:t> </w:t>
      </w:r>
      <w:r>
        <w:rPr>
          <w:sz w:val="24"/>
        </w:rPr>
        <w:t>Issue</w:t>
      </w:r>
      <w:r>
        <w:rPr>
          <w:spacing w:val="-4"/>
          <w:sz w:val="24"/>
        </w:rPr>
        <w:t> </w:t>
      </w:r>
      <w:r>
        <w:rPr>
          <w:sz w:val="24"/>
        </w:rPr>
        <w:t>4.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63"/>
        <w:ind w:left="1107" w:right="731"/>
        <w:jc w:val="both"/>
      </w:pPr>
      <w:r>
        <w:rPr/>
        <w:t>Musa,</w:t>
      </w:r>
      <w:r>
        <w:rPr>
          <w:spacing w:val="1"/>
        </w:rPr>
        <w:t> </w:t>
      </w:r>
      <w:r>
        <w:rPr/>
        <w:t>H;</w:t>
      </w:r>
      <w:r>
        <w:rPr>
          <w:spacing w:val="1"/>
        </w:rPr>
        <w:t> </w:t>
      </w:r>
      <w:r>
        <w:rPr/>
        <w:t>Ochu,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Bhatia,</w:t>
      </w:r>
      <w:r>
        <w:rPr>
          <w:spacing w:val="1"/>
        </w:rPr>
        <w:t> </w:t>
      </w:r>
      <w:r>
        <w:rPr/>
        <w:t>P.G.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Gwarzo,</w:t>
      </w:r>
      <w:r>
        <w:rPr>
          <w:spacing w:val="1"/>
        </w:rPr>
        <w:t> </w:t>
      </w:r>
      <w:r>
        <w:rPr/>
        <w:t>M.S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Physico-</w:t>
      </w:r>
      <w:r>
        <w:rPr>
          <w:spacing w:val="1"/>
        </w:rPr>
        <w:t> </w:t>
      </w:r>
      <w:r>
        <w:rPr/>
        <w:t>chemical/Properties</w:t>
      </w:r>
      <w:r>
        <w:rPr>
          <w:spacing w:val="61"/>
        </w:rPr>
        <w:t> </w:t>
      </w:r>
      <w:r>
        <w:rPr>
          <w:spacing w:val="9"/>
        </w:rPr>
        <w:t>of  </w:t>
      </w:r>
      <w:r>
        <w:rPr/>
        <w:t>Starches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r>
        <w:rPr>
          <w:spacing w:val="9"/>
        </w:rPr>
        <w:t>Hordeum  </w:t>
      </w:r>
      <w:r>
        <w:rPr/>
        <w:t>Vulgare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Zea   Mays.   </w:t>
      </w:r>
      <w:r>
        <w:rPr>
          <w:i/>
        </w:rPr>
        <w:t>West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23"/>
        </w:rPr>
        <w:t> </w:t>
      </w:r>
      <w:r>
        <w:rPr>
          <w:i/>
        </w:rPr>
        <w:t>Journal</w:t>
      </w:r>
      <w:r>
        <w:rPr>
          <w:i/>
          <w:spacing w:val="23"/>
        </w:rPr>
        <w:t> </w:t>
      </w:r>
      <w:r>
        <w:rPr>
          <w:i/>
        </w:rPr>
        <w:t>of</w:t>
      </w:r>
      <w:r>
        <w:rPr>
          <w:i/>
          <w:spacing w:val="24"/>
        </w:rPr>
        <w:t> </w:t>
      </w:r>
      <w:r>
        <w:rPr>
          <w:i/>
        </w:rPr>
        <w:t>Pharmacy,</w:t>
      </w:r>
      <w:r>
        <w:rPr>
          <w:i/>
          <w:spacing w:val="6"/>
        </w:rPr>
        <w:t> </w:t>
      </w:r>
      <w:r>
        <w:rPr/>
        <w:t>21</w:t>
      </w:r>
      <w:r>
        <w:rPr>
          <w:spacing w:val="3"/>
        </w:rPr>
        <w:t> </w:t>
      </w:r>
      <w:r>
        <w:rPr/>
        <w:t>(1):</w:t>
      </w:r>
      <w:r>
        <w:rPr>
          <w:spacing w:val="-1"/>
        </w:rPr>
        <w:t> </w:t>
      </w:r>
      <w:r>
        <w:rPr/>
        <w:t>46</w:t>
      </w:r>
      <w:r>
        <w:rPr>
          <w:spacing w:val="1"/>
        </w:rPr>
        <w:t> </w:t>
      </w:r>
      <w:r>
        <w:rPr/>
        <w:t>-</w:t>
      </w:r>
      <w:r>
        <w:rPr>
          <w:spacing w:val="5"/>
        </w:rPr>
        <w:t> </w:t>
      </w:r>
      <w:r>
        <w:rPr/>
        <w:t>50.</w:t>
      </w:r>
    </w:p>
    <w:p>
      <w:pPr>
        <w:pStyle w:val="BodyText"/>
        <w:spacing w:before="2"/>
      </w:pPr>
    </w:p>
    <w:p>
      <w:pPr>
        <w:spacing w:line="237" w:lineRule="auto" w:before="0"/>
        <w:ind w:left="1107" w:right="735" w:firstLine="0"/>
        <w:jc w:val="both"/>
        <w:rPr>
          <w:i/>
          <w:sz w:val="24"/>
        </w:rPr>
      </w:pPr>
      <w:r>
        <w:rPr>
          <w:sz w:val="24"/>
        </w:rPr>
        <w:t>Nafang, A.S., Rao, V.M;, Guo, H., Lu, J. and Desai, D.S. (2010) Effects of force feeder on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5"/>
          <w:sz w:val="24"/>
        </w:rPr>
        <w:t> </w:t>
      </w:r>
      <w:r>
        <w:rPr>
          <w:sz w:val="24"/>
        </w:rPr>
        <w:t>strength</w:t>
      </w:r>
      <w:r>
        <w:rPr>
          <w:spacing w:val="-5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Pharmaceutics.</w:t>
      </w:r>
    </w:p>
    <w:p>
      <w:pPr>
        <w:pStyle w:val="BodyText"/>
        <w:spacing w:before="3"/>
        <w:ind w:left="1107"/>
      </w:pPr>
      <w:r>
        <w:rPr/>
        <w:t>National</w:t>
      </w:r>
      <w:r>
        <w:rPr>
          <w:spacing w:val="-5"/>
        </w:rPr>
        <w:t> </w:t>
      </w:r>
      <w:r>
        <w:rPr/>
        <w:t>Drug</w:t>
      </w:r>
      <w:r>
        <w:rPr>
          <w:spacing w:val="-1"/>
        </w:rPr>
        <w:t> </w:t>
      </w:r>
      <w:r>
        <w:rPr/>
        <w:t>Policy.</w:t>
      </w:r>
      <w:r>
        <w:rPr>
          <w:spacing w:val="2"/>
        </w:rPr>
        <w:t> </w:t>
      </w:r>
      <w:r>
        <w:rPr/>
        <w:t>Second</w:t>
      </w:r>
      <w:r>
        <w:rPr>
          <w:spacing w:val="-1"/>
        </w:rPr>
        <w:t> </w:t>
      </w:r>
      <w:r>
        <w:rPr/>
        <w:t>Edition</w:t>
      </w:r>
      <w:r>
        <w:rPr>
          <w:spacing w:val="-6"/>
        </w:rPr>
        <w:t> </w:t>
      </w:r>
      <w:r>
        <w:rPr/>
        <w:t>(2005)</w:t>
      </w:r>
      <w:r>
        <w:rPr>
          <w:spacing w:val="1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Ministry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Health,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Pp2.</w:t>
      </w:r>
    </w:p>
    <w:p>
      <w:pPr>
        <w:pStyle w:val="BodyText"/>
        <w:spacing w:before="3"/>
      </w:pPr>
    </w:p>
    <w:p>
      <w:pPr>
        <w:spacing w:line="237" w:lineRule="auto" w:before="0"/>
        <w:ind w:left="1107" w:right="733" w:firstLine="0"/>
        <w:jc w:val="both"/>
        <w:rPr>
          <w:sz w:val="24"/>
        </w:rPr>
      </w:pPr>
      <w:r>
        <w:rPr>
          <w:sz w:val="24"/>
        </w:rPr>
        <w:t>Natoli, D. (2011) Progression in Tablet Compression</w:t>
      </w:r>
      <w:r>
        <w:rPr>
          <w:i/>
          <w:sz w:val="24"/>
        </w:rPr>
        <w:t>, European Industrial Pharmacy</w:t>
      </w:r>
      <w:r>
        <w:rPr>
          <w:sz w:val="24"/>
        </w:rPr>
        <w:t>, Issue</w:t>
      </w:r>
      <w:r>
        <w:rPr>
          <w:spacing w:val="-57"/>
          <w:sz w:val="24"/>
        </w:rPr>
        <w:t> </w:t>
      </w:r>
      <w:r>
        <w:rPr>
          <w:sz w:val="24"/>
        </w:rPr>
        <w:t>11,</w:t>
      </w:r>
      <w:r>
        <w:rPr>
          <w:spacing w:val="3"/>
          <w:sz w:val="24"/>
        </w:rPr>
        <w:t> </w:t>
      </w:r>
      <w:r>
        <w:rPr>
          <w:sz w:val="24"/>
        </w:rPr>
        <w:t>pp</w:t>
      </w:r>
      <w:r>
        <w:rPr>
          <w:spacing w:val="-3"/>
          <w:sz w:val="24"/>
        </w:rPr>
        <w:t> </w:t>
      </w:r>
      <w:r>
        <w:rPr>
          <w:sz w:val="24"/>
        </w:rPr>
        <w:t>7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9.</w:t>
      </w:r>
    </w:p>
    <w:p>
      <w:pPr>
        <w:pStyle w:val="BodyText"/>
        <w:spacing w:before="1"/>
      </w:pPr>
    </w:p>
    <w:p>
      <w:pPr>
        <w:pStyle w:val="BodyText"/>
        <w:ind w:left="1107" w:right="733"/>
        <w:jc w:val="both"/>
      </w:pPr>
      <w:r>
        <w:rPr/>
        <w:t>Ngwuluka, N. C., Idiakhoa, B. A., Nep, E. I., Ogaji, I and Okafor I. S. (2010) Formulation</w:t>
      </w:r>
      <w:r>
        <w:rPr>
          <w:spacing w:val="1"/>
        </w:rPr>
        <w:t> </w:t>
      </w:r>
      <w:r>
        <w:rPr/>
        <w:t>and Evaluation of Paracetamol Tablets Manufactured using the Dried Fruit of </w:t>
      </w:r>
      <w:r>
        <w:rPr>
          <w:i/>
        </w:rPr>
        <w:t>Phoenix</w:t>
      </w:r>
      <w:r>
        <w:rPr>
          <w:i/>
          <w:spacing w:val="1"/>
        </w:rPr>
        <w:t> </w:t>
      </w:r>
      <w:r>
        <w:rPr>
          <w:i/>
        </w:rPr>
        <w:t>dactylifera</w:t>
      </w:r>
      <w:r>
        <w:rPr>
          <w:i/>
          <w:spacing w:val="1"/>
        </w:rPr>
        <w:t> </w:t>
      </w:r>
      <w:r>
        <w:rPr/>
        <w:t>Lina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5"/>
        </w:rPr>
        <w:t> </w:t>
      </w:r>
      <w:r>
        <w:rPr/>
        <w:t>Excipient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Research In</w:t>
      </w:r>
      <w:r>
        <w:rPr>
          <w:i/>
          <w:spacing w:val="1"/>
        </w:rPr>
        <w:t> </w:t>
      </w:r>
      <w:r>
        <w:rPr>
          <w:i/>
        </w:rPr>
        <w:t>Pharm.</w:t>
      </w:r>
      <w:r>
        <w:rPr>
          <w:i/>
          <w:spacing w:val="2"/>
        </w:rPr>
        <w:t> </w:t>
      </w:r>
      <w:r>
        <w:rPr>
          <w:i/>
        </w:rPr>
        <w:t>Biotech</w:t>
      </w:r>
      <w:r>
        <w:rPr/>
        <w:t>.</w:t>
      </w:r>
      <w:r>
        <w:rPr>
          <w:spacing w:val="2"/>
        </w:rPr>
        <w:t> </w:t>
      </w:r>
      <w:r>
        <w:rPr/>
        <w:t>Vol.</w:t>
      </w:r>
      <w:r>
        <w:rPr>
          <w:spacing w:val="3"/>
        </w:rPr>
        <w:t> </w:t>
      </w:r>
      <w:r>
        <w:rPr/>
        <w:t>2(3):</w:t>
      </w:r>
      <w:r>
        <w:rPr>
          <w:spacing w:val="-4"/>
        </w:rPr>
        <w:t> </w:t>
      </w:r>
      <w:r>
        <w:rPr/>
        <w:t>pp.</w:t>
      </w:r>
      <w:r>
        <w:rPr>
          <w:spacing w:val="-1"/>
        </w:rPr>
        <w:t> </w:t>
      </w:r>
      <w:r>
        <w:rPr/>
        <w:t>25-32.</w:t>
      </w:r>
    </w:p>
    <w:p>
      <w:pPr>
        <w:pStyle w:val="BodyText"/>
      </w:pPr>
    </w:p>
    <w:p>
      <w:pPr>
        <w:pStyle w:val="BodyText"/>
        <w:ind w:left="1107" w:right="731"/>
        <w:jc w:val="both"/>
      </w:pPr>
      <w:r>
        <w:rPr/>
        <w:t>Nkasah,</w:t>
      </w:r>
      <w:r>
        <w:rPr>
          <w:spacing w:val="32"/>
        </w:rPr>
        <w:t> </w:t>
      </w:r>
      <w:r>
        <w:rPr/>
        <w:t>G.O.</w:t>
      </w:r>
      <w:r>
        <w:rPr>
          <w:spacing w:val="33"/>
        </w:rPr>
        <w:t> </w:t>
      </w:r>
      <w:r>
        <w:rPr/>
        <w:t>(2004)</w:t>
      </w:r>
      <w:r>
        <w:rPr>
          <w:spacing w:val="31"/>
        </w:rPr>
        <w:t> </w:t>
      </w:r>
      <w:r>
        <w:rPr/>
        <w:t>Solenostemon</w:t>
      </w:r>
      <w:r>
        <w:rPr>
          <w:spacing w:val="26"/>
        </w:rPr>
        <w:t> </w:t>
      </w:r>
      <w:r>
        <w:rPr/>
        <w:t>rotundifolius</w:t>
      </w:r>
      <w:r>
        <w:rPr>
          <w:spacing w:val="33"/>
        </w:rPr>
        <w:t> </w:t>
      </w:r>
      <w:r>
        <w:rPr/>
        <w:t>(Poir)</w:t>
      </w:r>
      <w:r>
        <w:rPr>
          <w:spacing w:val="32"/>
        </w:rPr>
        <w:t> </w:t>
      </w:r>
      <w:r>
        <w:rPr/>
        <w:t>J.K.</w:t>
      </w:r>
      <w:r>
        <w:rPr>
          <w:spacing w:val="32"/>
        </w:rPr>
        <w:t> </w:t>
      </w:r>
      <w:r>
        <w:rPr/>
        <w:t>Morton</w:t>
      </w:r>
      <w:r>
        <w:rPr>
          <w:spacing w:val="26"/>
        </w:rPr>
        <w:t> </w:t>
      </w:r>
      <w:r>
        <w:rPr/>
        <w:t>In:</w:t>
      </w:r>
      <w:r>
        <w:rPr>
          <w:spacing w:val="31"/>
        </w:rPr>
        <w:t> </w:t>
      </w:r>
      <w:r>
        <w:rPr/>
        <w:t>Grubbon,</w:t>
      </w:r>
      <w:r>
        <w:rPr>
          <w:spacing w:val="33"/>
        </w:rPr>
        <w:t> </w:t>
      </w:r>
      <w:r>
        <w:rPr/>
        <w:t>G.J.H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Denton,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(eds)</w:t>
      </w:r>
      <w:r>
        <w:rPr>
          <w:spacing w:val="1"/>
        </w:rPr>
        <w:t> </w:t>
      </w:r>
      <w:r>
        <w:rPr/>
        <w:t>PROTA</w:t>
      </w:r>
      <w:r>
        <w:rPr>
          <w:spacing w:val="1"/>
        </w:rPr>
        <w:t> </w:t>
      </w:r>
      <w:r>
        <w:rPr/>
        <w:t>2:</w:t>
      </w:r>
      <w:r>
        <w:rPr>
          <w:spacing w:val="1"/>
        </w:rPr>
        <w:t> </w:t>
      </w:r>
      <w:r>
        <w:rPr>
          <w:i/>
        </w:rPr>
        <w:t>Vegetables/Legumes</w:t>
      </w:r>
      <w:r>
        <w:rPr/>
        <w:t>.</w:t>
      </w:r>
      <w:r>
        <w:rPr>
          <w:spacing w:val="1"/>
        </w:rPr>
        <w:t> </w:t>
      </w:r>
      <w:r>
        <w:rPr/>
        <w:t>(CD-ROM),</w:t>
      </w:r>
      <w:r>
        <w:rPr>
          <w:spacing w:val="1"/>
        </w:rPr>
        <w:t> </w:t>
      </w:r>
      <w:r>
        <w:rPr/>
        <w:t>PROTA,</w:t>
      </w:r>
      <w:r>
        <w:rPr>
          <w:spacing w:val="1"/>
        </w:rPr>
        <w:t> </w:t>
      </w:r>
      <w:r>
        <w:rPr/>
        <w:t>Wageningen,</w:t>
      </w:r>
      <w:r>
        <w:rPr>
          <w:spacing w:val="3"/>
        </w:rPr>
        <w:t> </w:t>
      </w:r>
      <w:r>
        <w:rPr/>
        <w:t>Netherlands.</w:t>
      </w:r>
    </w:p>
    <w:p>
      <w:pPr>
        <w:pStyle w:val="BodyText"/>
      </w:pPr>
    </w:p>
    <w:p>
      <w:pPr>
        <w:pStyle w:val="BodyText"/>
        <w:ind w:left="1107"/>
      </w:pPr>
      <w:r>
        <w:rPr/>
        <w:t>Nygvist,</w:t>
      </w:r>
      <w:r>
        <w:rPr>
          <w:spacing w:val="6"/>
        </w:rPr>
        <w:t> </w:t>
      </w:r>
      <w:r>
        <w:rPr/>
        <w:t>H.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Nicklasson</w:t>
      </w:r>
      <w:r>
        <w:rPr>
          <w:spacing w:val="-1"/>
        </w:rPr>
        <w:t> </w:t>
      </w:r>
      <w:r>
        <w:rPr/>
        <w:t>(1985)</w:t>
      </w:r>
      <w:r>
        <w:rPr>
          <w:spacing w:val="5"/>
        </w:rPr>
        <w:t> </w:t>
      </w:r>
      <w:r>
        <w:rPr/>
        <w:t>Properties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Compressible</w:t>
      </w:r>
      <w:r>
        <w:rPr>
          <w:spacing w:val="8"/>
        </w:rPr>
        <w:t> </w:t>
      </w:r>
      <w:r>
        <w:rPr/>
        <w:t>small quantities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Drug.</w:t>
      </w:r>
      <w:r>
        <w:rPr>
          <w:spacing w:val="6"/>
        </w:rPr>
        <w:t> </w:t>
      </w:r>
      <w:r>
        <w:rPr/>
        <w:t>Su</w:t>
      </w:r>
    </w:p>
    <w:p>
      <w:pPr>
        <w:spacing w:before="2"/>
        <w:ind w:left="1107" w:right="0" w:firstLine="0"/>
        <w:jc w:val="left"/>
        <w:rPr>
          <w:sz w:val="24"/>
        </w:rPr>
      </w:pPr>
      <w:r>
        <w:rPr>
          <w:i/>
          <w:sz w:val="24"/>
        </w:rPr>
        <w:t>Ind.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11:</w:t>
      </w:r>
      <w:r>
        <w:rPr>
          <w:spacing w:val="-4"/>
          <w:sz w:val="24"/>
        </w:rPr>
        <w:t> </w:t>
      </w:r>
      <w:r>
        <w:rPr>
          <w:sz w:val="24"/>
        </w:rPr>
        <w:t>745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759.</w:t>
      </w:r>
    </w:p>
    <w:p>
      <w:pPr>
        <w:pStyle w:val="BodyText"/>
        <w:spacing w:before="2"/>
      </w:pPr>
    </w:p>
    <w:p>
      <w:pPr>
        <w:pStyle w:val="BodyText"/>
        <w:spacing w:line="237" w:lineRule="auto" w:before="1"/>
        <w:ind w:left="1107" w:right="735"/>
        <w:jc w:val="both"/>
      </w:pPr>
      <w:r>
        <w:rPr/>
        <w:t>Odeku, O.A. (2006) Tablet Evaluation Tests/Mechanical Strength of Tablets. Downloaded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vertAlign w:val="baseline"/>
        </w:rPr>
        <w:t> October,</w:t>
      </w:r>
      <w:r>
        <w:rPr>
          <w:spacing w:val="3"/>
          <w:vertAlign w:val="baseline"/>
        </w:rPr>
        <w:t> </w:t>
      </w:r>
      <w:r>
        <w:rPr>
          <w:vertAlign w:val="baseline"/>
        </w:rPr>
        <w:t>2010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8"/>
          <w:vertAlign w:val="baseline"/>
        </w:rPr>
        <w:t> </w:t>
      </w:r>
      <w:hyperlink r:id="rId140">
        <w:r>
          <w:rPr>
            <w:color w:val="0000FF"/>
            <w:u w:val="single" w:color="0000FF"/>
            <w:vertAlign w:val="baseline"/>
          </w:rPr>
          <w:t>http://www.pharmpedia.com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42" w:lineRule="auto" w:before="90"/>
        <w:ind w:left="1107" w:right="707"/>
      </w:pPr>
      <w:r>
        <w:rPr/>
        <w:t>Odeku,</w:t>
      </w:r>
      <w:r>
        <w:rPr>
          <w:spacing w:val="18"/>
        </w:rPr>
        <w:t> </w:t>
      </w:r>
      <w:r>
        <w:rPr/>
        <w:t>O.</w:t>
      </w:r>
      <w:r>
        <w:rPr>
          <w:spacing w:val="19"/>
        </w:rPr>
        <w:t> </w:t>
      </w:r>
      <w:r>
        <w:rPr/>
        <w:t>A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Itiola,</w:t>
      </w:r>
      <w:r>
        <w:rPr>
          <w:spacing w:val="19"/>
        </w:rPr>
        <w:t> </w:t>
      </w:r>
      <w:r>
        <w:rPr/>
        <w:t>O.</w:t>
      </w:r>
      <w:r>
        <w:rPr>
          <w:spacing w:val="19"/>
        </w:rPr>
        <w:t> </w:t>
      </w:r>
      <w:r>
        <w:rPr/>
        <w:t>A</w:t>
      </w:r>
      <w:r>
        <w:rPr>
          <w:spacing w:val="12"/>
        </w:rPr>
        <w:t> </w:t>
      </w:r>
      <w:r>
        <w:rPr/>
        <w:t>(2006).</w:t>
      </w:r>
      <w:r>
        <w:rPr>
          <w:spacing w:val="19"/>
        </w:rPr>
        <w:t> </w:t>
      </w:r>
      <w:r>
        <w:rPr/>
        <w:t>“Tablet</w:t>
      </w:r>
      <w:r>
        <w:rPr>
          <w:spacing w:val="22"/>
        </w:rPr>
        <w:t> </w:t>
      </w:r>
      <w:r>
        <w:rPr/>
        <w:t>Evaluation</w:t>
      </w:r>
      <w:r>
        <w:rPr>
          <w:spacing w:val="12"/>
        </w:rPr>
        <w:t> </w:t>
      </w:r>
      <w:r>
        <w:rPr/>
        <w:t>Tests”</w:t>
      </w:r>
      <w:r>
        <w:rPr>
          <w:spacing w:val="21"/>
        </w:rPr>
        <w:t> </w:t>
      </w:r>
      <w:r>
        <w:rPr/>
        <w:t>in</w:t>
      </w:r>
      <w:r>
        <w:rPr>
          <w:spacing w:val="17"/>
        </w:rPr>
        <w:t> </w:t>
      </w:r>
      <w:r>
        <w:rPr/>
        <w:t>Free</w:t>
      </w:r>
      <w:r>
        <w:rPr>
          <w:spacing w:val="16"/>
        </w:rPr>
        <w:t> </w:t>
      </w:r>
      <w:r>
        <w:rPr/>
        <w:t>Books.</w:t>
      </w:r>
      <w:r>
        <w:rPr>
          <w:spacing w:val="16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from</w:t>
      </w:r>
      <w:r>
        <w:rPr>
          <w:spacing w:val="-8"/>
        </w:rPr>
        <w:t> </w:t>
      </w:r>
      <w:r>
        <w:rPr/>
        <w:t>Pharminfo.net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/>
        <w:ind w:left="1107" w:right="707"/>
      </w:pPr>
      <w:r>
        <w:rPr/>
        <w:t>Odeku,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 Itiola,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Compaction Properties of Three Types of Starch.</w:t>
      </w:r>
      <w:r>
        <w:rPr>
          <w:spacing w:val="-57"/>
        </w:rPr>
        <w:t> </w:t>
      </w:r>
      <w:r>
        <w:rPr/>
        <w:t>Iranian</w:t>
      </w:r>
      <w:r>
        <w:rPr>
          <w:spacing w:val="-4"/>
        </w:rPr>
        <w:t> </w:t>
      </w:r>
      <w:r>
        <w:rPr/>
        <w:t>Journal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Pharmaceutical</w:t>
      </w:r>
      <w:r>
        <w:rPr>
          <w:spacing w:val="-2"/>
        </w:rPr>
        <w:t> </w:t>
      </w:r>
      <w:r>
        <w:rPr/>
        <w:t>Research,</w:t>
      </w:r>
      <w:r>
        <w:rPr>
          <w:spacing w:val="3"/>
        </w:rPr>
        <w:t> </w:t>
      </w:r>
      <w:r>
        <w:rPr/>
        <w:t>6</w:t>
      </w:r>
      <w:r>
        <w:rPr>
          <w:spacing w:val="2"/>
        </w:rPr>
        <w:t> </w:t>
      </w:r>
      <w:r>
        <w:rPr/>
        <w:t>(1):</w:t>
      </w:r>
      <w:r>
        <w:rPr>
          <w:spacing w:val="-2"/>
        </w:rPr>
        <w:t> </w:t>
      </w:r>
      <w:r>
        <w:rPr/>
        <w:t>17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23.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07" w:right="707"/>
      </w:pPr>
      <w:r>
        <w:rPr/>
        <w:t>Odeku,</w:t>
      </w:r>
      <w:r>
        <w:rPr>
          <w:spacing w:val="45"/>
        </w:rPr>
        <w:t> </w:t>
      </w:r>
      <w:r>
        <w:rPr/>
        <w:t>O.</w:t>
      </w:r>
      <w:r>
        <w:rPr>
          <w:spacing w:val="45"/>
        </w:rPr>
        <w:t> </w:t>
      </w:r>
      <w:r>
        <w:rPr/>
        <w:t>A.</w:t>
      </w:r>
      <w:r>
        <w:rPr>
          <w:spacing w:val="46"/>
        </w:rPr>
        <w:t> </w:t>
      </w:r>
      <w:r>
        <w:rPr/>
        <w:t>(2007)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Compaction</w:t>
      </w:r>
      <w:r>
        <w:rPr>
          <w:spacing w:val="39"/>
        </w:rPr>
        <w:t> </w:t>
      </w:r>
      <w:r>
        <w:rPr/>
        <w:t>of</w:t>
      </w:r>
      <w:r>
        <w:rPr>
          <w:spacing w:val="35"/>
        </w:rPr>
        <w:t> </w:t>
      </w:r>
      <w:r>
        <w:rPr/>
        <w:t>Pharmaceutical</w:t>
      </w:r>
      <w:r>
        <w:rPr>
          <w:spacing w:val="35"/>
        </w:rPr>
        <w:t> </w:t>
      </w:r>
      <w:r>
        <w:rPr/>
        <w:t>Powders.</w:t>
      </w:r>
      <w:r>
        <w:rPr>
          <w:spacing w:val="45"/>
        </w:rPr>
        <w:t> </w:t>
      </w:r>
      <w:r>
        <w:rPr/>
        <w:t>Downloaded</w:t>
      </w:r>
      <w:r>
        <w:rPr>
          <w:spacing w:val="44"/>
        </w:rPr>
        <w:t> </w:t>
      </w:r>
      <w:r>
        <w:rPr/>
        <w:t>on</w:t>
      </w:r>
      <w:r>
        <w:rPr>
          <w:spacing w:val="38"/>
        </w:rPr>
        <w:t> </w:t>
      </w:r>
      <w:r>
        <w:rPr/>
        <w:t>14,</w:t>
      </w:r>
      <w:r>
        <w:rPr>
          <w:spacing w:val="-57"/>
        </w:rPr>
        <w:t> </w:t>
      </w:r>
      <w:r>
        <w:rPr/>
        <w:t>August,</w:t>
      </w:r>
      <w:r>
        <w:rPr>
          <w:spacing w:val="-10"/>
        </w:rPr>
        <w:t> </w:t>
      </w:r>
      <w:r>
        <w:rPr/>
        <w:t>2010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hyperlink r:id="rId141">
        <w:r>
          <w:rPr>
            <w:color w:val="0000FF"/>
            <w:u w:val="single" w:color="0000FF"/>
          </w:rPr>
          <w:t>http://www.pharmainfo.net/reveiws/compaction-pharmaceutical-powers</w:t>
        </w:r>
      </w:hyperlink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1107" w:right="735"/>
        <w:jc w:val="both"/>
      </w:pPr>
      <w:r>
        <w:rPr/>
        <w:t>Odeku, O.A., Awe, O. O., Popoola, B., Odeniyi, M.A and Itiola, O. A. (2005) Compression</w:t>
      </w:r>
      <w:r>
        <w:rPr>
          <w:spacing w:val="-57"/>
        </w:rPr>
        <w:t> </w:t>
      </w:r>
      <w:r>
        <w:rPr/>
        <w:t>and Mechanical Properties of Tablet Formulations Containing Corn, Sweet Potato and</w:t>
      </w:r>
      <w:r>
        <w:rPr>
          <w:spacing w:val="1"/>
        </w:rPr>
        <w:t> </w:t>
      </w:r>
      <w:r>
        <w:rPr/>
        <w:t>Cocoyam</w:t>
      </w:r>
      <w:r>
        <w:rPr>
          <w:spacing w:val="-8"/>
        </w:rPr>
        <w:t> </w:t>
      </w:r>
      <w:r>
        <w:rPr/>
        <w:t>Starches</w:t>
      </w:r>
      <w:r>
        <w:rPr>
          <w:spacing w:val="-1"/>
        </w:rPr>
        <w:t> </w:t>
      </w:r>
      <w:r>
        <w:rPr/>
        <w:t>as Binders</w:t>
      </w:r>
      <w:r>
        <w:rPr>
          <w:i/>
        </w:rPr>
        <w:t>.</w:t>
      </w:r>
      <w:r>
        <w:rPr>
          <w:i/>
          <w:spacing w:val="3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.</w:t>
      </w:r>
      <w:r>
        <w:rPr>
          <w:spacing w:val="3"/>
        </w:rPr>
        <w:t> </w:t>
      </w:r>
      <w:r>
        <w:rPr/>
        <w:t>Pp. 82-90.</w:t>
      </w:r>
    </w:p>
    <w:p>
      <w:pPr>
        <w:pStyle w:val="BodyText"/>
      </w:pPr>
    </w:p>
    <w:p>
      <w:pPr>
        <w:spacing w:line="240" w:lineRule="auto" w:before="0"/>
        <w:ind w:left="1107" w:right="735" w:firstLine="0"/>
        <w:jc w:val="both"/>
        <w:rPr>
          <w:sz w:val="24"/>
        </w:rPr>
      </w:pPr>
      <w:r>
        <w:rPr>
          <w:sz w:val="24"/>
        </w:rPr>
        <w:t>Ogaji, I. and Okafor, I.S (2009) Binding Effects of Two Brands of Pregelatinised Starch on</w:t>
      </w:r>
      <w:r>
        <w:rPr>
          <w:spacing w:val="1"/>
          <w:sz w:val="24"/>
        </w:rPr>
        <w:t> </w:t>
      </w:r>
      <w:r>
        <w:rPr>
          <w:sz w:val="24"/>
        </w:rPr>
        <w:t>Acetaminophen Tablets in a Wet Granulation Process </w:t>
      </w:r>
      <w:r>
        <w:rPr>
          <w:i/>
          <w:sz w:val="24"/>
        </w:rPr>
        <w:t>Nigerian Journal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4"/>
          <w:sz w:val="24"/>
        </w:rPr>
        <w:t> </w:t>
      </w:r>
      <w:r>
        <w:rPr>
          <w:sz w:val="24"/>
        </w:rPr>
        <w:t>Vol.</w:t>
      </w:r>
      <w:r>
        <w:rPr>
          <w:spacing w:val="4"/>
          <w:sz w:val="24"/>
        </w:rPr>
        <w:t> </w:t>
      </w:r>
      <w:r>
        <w:rPr>
          <w:sz w:val="24"/>
        </w:rPr>
        <w:t>8,</w:t>
      </w:r>
      <w:r>
        <w:rPr>
          <w:spacing w:val="4"/>
          <w:sz w:val="24"/>
        </w:rPr>
        <w:t> </w:t>
      </w:r>
      <w:r>
        <w:rPr>
          <w:sz w:val="24"/>
        </w:rPr>
        <w:t>No. 1</w:t>
      </w:r>
      <w:r>
        <w:rPr>
          <w:spacing w:val="-4"/>
          <w:sz w:val="24"/>
        </w:rPr>
        <w:t> </w:t>
      </w:r>
      <w:r>
        <w:rPr>
          <w:sz w:val="24"/>
        </w:rPr>
        <w:t>Pp</w:t>
      </w:r>
      <w:r>
        <w:rPr>
          <w:spacing w:val="2"/>
          <w:sz w:val="24"/>
        </w:rPr>
        <w:t> </w:t>
      </w:r>
      <w:r>
        <w:rPr>
          <w:sz w:val="24"/>
        </w:rPr>
        <w:t>54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65.</w:t>
      </w:r>
    </w:p>
    <w:p>
      <w:pPr>
        <w:pStyle w:val="BodyText"/>
      </w:pPr>
    </w:p>
    <w:p>
      <w:pPr>
        <w:pStyle w:val="BodyText"/>
        <w:ind w:left="1107" w:right="731"/>
        <w:jc w:val="both"/>
      </w:pPr>
      <w:r>
        <w:rPr/>
        <w:t>Ogunjimi,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Alebiowu,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Coprocessing of Binders on the Mechanical Properties of Paracetamol Tablets. Brazilian</w:t>
      </w:r>
      <w:r>
        <w:rPr>
          <w:spacing w:val="1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Pharmaceutical</w:t>
      </w:r>
      <w:r>
        <w:rPr>
          <w:spacing w:val="-7"/>
        </w:rPr>
        <w:t> </w:t>
      </w:r>
      <w:r>
        <w:rPr/>
        <w:t>Sciences,</w:t>
      </w:r>
      <w:r>
        <w:rPr>
          <w:spacing w:val="6"/>
        </w:rPr>
        <w:t> </w:t>
      </w:r>
      <w:r>
        <w:rPr/>
        <w:t>46(2):</w:t>
      </w:r>
      <w:r>
        <w:rPr>
          <w:spacing w:val="2"/>
        </w:rPr>
        <w:t> </w:t>
      </w:r>
      <w:r>
        <w:rPr/>
        <w:t>1-10.</w:t>
      </w:r>
    </w:p>
    <w:p>
      <w:pPr>
        <w:spacing w:after="0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before="63"/>
        <w:ind w:left="1107" w:right="735"/>
        <w:jc w:val="both"/>
      </w:pPr>
      <w:r>
        <w:rPr/>
        <w:t>Okafor, I. S. (1990). A Comparative Study of Modified Starches in Direct Compression</w:t>
      </w:r>
      <w:r>
        <w:rPr>
          <w:spacing w:val="1"/>
        </w:rPr>
        <w:t> </w:t>
      </w:r>
      <w:r>
        <w:rPr/>
        <w:t>Tableting.</w:t>
      </w:r>
      <w:r>
        <w:rPr>
          <w:spacing w:val="1"/>
        </w:rPr>
        <w:t> </w:t>
      </w:r>
      <w:r>
        <w:rPr/>
        <w:t>M.Sc.Dissertation.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Pharmaceutical Technology 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Pharmacy,</w:t>
      </w:r>
      <w:r>
        <w:rPr>
          <w:spacing w:val="3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Nigeria,</w:t>
      </w:r>
      <w:r>
        <w:rPr>
          <w:spacing w:val="3"/>
        </w:rPr>
        <w:t> </w:t>
      </w:r>
      <w:r>
        <w:rPr/>
        <w:t>Nsukka,</w:t>
      </w:r>
      <w:r>
        <w:rPr>
          <w:spacing w:val="4"/>
        </w:rPr>
        <w:t> </w:t>
      </w:r>
      <w:r>
        <w:rPr/>
        <w:t>Nigeria.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107" w:right="737"/>
        <w:jc w:val="both"/>
      </w:pPr>
      <w:r>
        <w:rPr/>
        <w:t>Okunlola,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Odeku,</w:t>
      </w:r>
      <w:r>
        <w:rPr>
          <w:spacing w:val="1"/>
        </w:rPr>
        <w:t> </w:t>
      </w:r>
      <w:r>
        <w:rPr/>
        <w:t>O.A.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Compressional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Starches</w:t>
      </w:r>
      <w:r>
        <w:rPr>
          <w:spacing w:val="-3"/>
        </w:rPr>
        <w:t> </w:t>
      </w:r>
      <w:r>
        <w:rPr/>
        <w:t>Obtained</w:t>
      </w:r>
      <w:r>
        <w:rPr>
          <w:spacing w:val="3"/>
        </w:rPr>
        <w:t> </w:t>
      </w:r>
      <w:r>
        <w:rPr/>
        <w:t>from</w:t>
      </w:r>
      <w:r>
        <w:rPr>
          <w:spacing w:val="-5"/>
        </w:rPr>
        <w:t> </w:t>
      </w:r>
      <w:r>
        <w:rPr/>
        <w:t>four Dioscorea</w:t>
      </w:r>
      <w:r>
        <w:rPr>
          <w:spacing w:val="-3"/>
        </w:rPr>
        <w:t> </w:t>
      </w:r>
      <w:r>
        <w:rPr/>
        <w:t>Species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Farmacia</w:t>
      </w:r>
      <w:r>
        <w:rPr>
          <w:i/>
          <w:spacing w:val="-1"/>
        </w:rPr>
        <w:t> </w:t>
      </w:r>
      <w:r>
        <w:rPr/>
        <w:t>volume</w:t>
      </w:r>
      <w:r>
        <w:rPr>
          <w:spacing w:val="-2"/>
        </w:rPr>
        <w:t> </w:t>
      </w:r>
      <w:r>
        <w:rPr/>
        <w:t>57, pp.</w:t>
      </w:r>
      <w:r>
        <w:rPr>
          <w:spacing w:val="1"/>
        </w:rPr>
        <w:t> </w:t>
      </w:r>
      <w:r>
        <w:rPr/>
        <w:t>6.</w:t>
      </w:r>
    </w:p>
    <w:p>
      <w:pPr>
        <w:pStyle w:val="BodyText"/>
        <w:spacing w:before="1"/>
      </w:pPr>
    </w:p>
    <w:p>
      <w:pPr>
        <w:pStyle w:val="BodyText"/>
        <w:ind w:left="1107" w:right="729"/>
        <w:jc w:val="both"/>
      </w:pPr>
      <w:r>
        <w:rPr/>
        <w:t>Oladebeye,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Oshodi,</w:t>
      </w:r>
      <w:r>
        <w:rPr>
          <w:spacing w:val="1"/>
        </w:rPr>
        <w:t> </w:t>
      </w:r>
      <w:r>
        <w:rPr/>
        <w:t>A.A.</w:t>
      </w:r>
      <w:r>
        <w:rPr>
          <w:spacing w:val="1"/>
        </w:rPr>
        <w:t> </w:t>
      </w:r>
      <w:r>
        <w:rPr/>
        <w:t>Oladebeye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Amoo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 of Heat – Moisture Treated Starches of White and Yellow Yam (Dioscorea</w:t>
      </w:r>
      <w:r>
        <w:rPr>
          <w:spacing w:val="1"/>
        </w:rPr>
        <w:t> </w:t>
      </w:r>
      <w:r>
        <w:rPr/>
        <w:t>Species)</w:t>
      </w:r>
      <w:r>
        <w:rPr>
          <w:spacing w:val="1"/>
        </w:rPr>
        <w:t> </w:t>
      </w:r>
      <w:r>
        <w:rPr/>
        <w:t>Cultivars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Nature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/>
        <w:t>9:1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17,</w:t>
      </w:r>
      <w:r>
        <w:rPr>
          <w:spacing w:val="1"/>
        </w:rPr>
        <w:t> </w:t>
      </w:r>
      <w:r>
        <w:rPr/>
        <w:t>2011,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42">
        <w:r>
          <w:rPr>
            <w:color w:val="0000FF"/>
            <w:u w:val="single" w:color="0000FF"/>
          </w:rPr>
          <w:t>http://www.sciencepub.net</w:t>
        </w:r>
      </w:hyperlink>
    </w:p>
    <w:p>
      <w:pPr>
        <w:pStyle w:val="BodyText"/>
        <w:spacing w:before="5"/>
        <w:rPr>
          <w:sz w:val="16"/>
        </w:rPr>
      </w:pPr>
    </w:p>
    <w:p>
      <w:pPr>
        <w:spacing w:line="240" w:lineRule="auto" w:before="90"/>
        <w:ind w:left="1107" w:right="735" w:firstLine="0"/>
        <w:jc w:val="both"/>
        <w:rPr>
          <w:sz w:val="24"/>
        </w:rPr>
      </w:pPr>
      <w:r>
        <w:rPr>
          <w:sz w:val="24"/>
        </w:rPr>
        <w:t>Olayemi O.J. Oyi A.R and Allagh T. S (2008) Comparative Evaluation of Maize, Rice and</w:t>
      </w:r>
      <w:r>
        <w:rPr>
          <w:spacing w:val="1"/>
          <w:sz w:val="24"/>
        </w:rPr>
        <w:t> </w:t>
      </w:r>
      <w:r>
        <w:rPr>
          <w:sz w:val="24"/>
        </w:rPr>
        <w:t>Wheat Starch Powders as Pharmaceutical Excipients, </w:t>
      </w:r>
      <w:r>
        <w:rPr>
          <w:i/>
          <w:sz w:val="24"/>
        </w:rPr>
        <w:t>Nigerian Journal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4"/>
          <w:sz w:val="24"/>
        </w:rPr>
        <w:t> </w:t>
      </w:r>
      <w:r>
        <w:rPr>
          <w:sz w:val="24"/>
        </w:rPr>
        <w:t>7(1):</w:t>
      </w:r>
      <w:r>
        <w:rPr>
          <w:spacing w:val="2"/>
          <w:sz w:val="24"/>
        </w:rPr>
        <w:t> </w:t>
      </w:r>
      <w:r>
        <w:rPr>
          <w:sz w:val="24"/>
        </w:rPr>
        <w:t>131-138.</w:t>
      </w:r>
    </w:p>
    <w:p>
      <w:pPr>
        <w:pStyle w:val="BodyText"/>
      </w:pPr>
    </w:p>
    <w:p>
      <w:pPr>
        <w:spacing w:line="240" w:lineRule="auto" w:before="0"/>
        <w:ind w:left="1107" w:right="740" w:firstLine="0"/>
        <w:jc w:val="both"/>
        <w:rPr>
          <w:sz w:val="24"/>
        </w:rPr>
      </w:pPr>
      <w:r>
        <w:rPr>
          <w:sz w:val="24"/>
        </w:rPr>
        <w:t>Olayemi, O.J., Mohammed, H.S. and Apeji, Y. (2010) Effects of Concentration on the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property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Khaya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Senegalensis</w:t>
      </w:r>
      <w:r>
        <w:rPr>
          <w:i/>
          <w:spacing w:val="1"/>
          <w:sz w:val="24"/>
        </w:rPr>
        <w:t> </w:t>
      </w:r>
      <w:r>
        <w:rPr>
          <w:sz w:val="24"/>
        </w:rPr>
        <w:t>Gum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Chloroquine</w:t>
      </w:r>
      <w:r>
        <w:rPr>
          <w:spacing w:val="1"/>
          <w:sz w:val="24"/>
        </w:rPr>
        <w:t> </w:t>
      </w:r>
      <w:r>
        <w:rPr>
          <w:sz w:val="24"/>
        </w:rPr>
        <w:t>Phosphate</w:t>
      </w:r>
      <w:r>
        <w:rPr>
          <w:spacing w:val="6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2(3):22-26.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107" w:right="737"/>
        <w:jc w:val="both"/>
      </w:pPr>
      <w:r>
        <w:rPr/>
        <w:t>Orlando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Starch.</w:t>
      </w:r>
      <w:r>
        <w:rPr>
          <w:spacing w:val="1"/>
        </w:rPr>
        <w:t> </w:t>
      </w:r>
      <w:r>
        <w:rPr/>
        <w:t>Middlesex,</w:t>
      </w:r>
      <w:r>
        <w:rPr>
          <w:spacing w:val="1"/>
        </w:rPr>
        <w:t> </w:t>
      </w:r>
      <w:r>
        <w:rPr/>
        <w:t>England,</w:t>
      </w:r>
      <w:r>
        <w:rPr>
          <w:spacing w:val="1"/>
        </w:rPr>
        <w:t> </w:t>
      </w:r>
      <w:r>
        <w:rPr/>
        <w:t>Retrieved</w:t>
      </w:r>
      <w:r>
        <w:rPr>
          <w:spacing w:val="6"/>
        </w:rPr>
        <w:t> </w:t>
      </w:r>
      <w:r>
        <w:rPr/>
        <w:t>February</w:t>
      </w:r>
      <w:r>
        <w:rPr>
          <w:spacing w:val="-9"/>
        </w:rPr>
        <w:t> </w:t>
      </w:r>
      <w:r>
        <w:rPr/>
        <w:t>16,</w:t>
      </w:r>
      <w:r>
        <w:rPr>
          <w:spacing w:val="3"/>
        </w:rPr>
        <w:t> </w:t>
      </w:r>
      <w:r>
        <w:rPr/>
        <w:t>2011,</w:t>
      </w:r>
      <w:r>
        <w:rPr>
          <w:spacing w:val="3"/>
        </w:rPr>
        <w:t> </w:t>
      </w:r>
      <w:r>
        <w:rPr/>
        <w:t>from</w:t>
      </w:r>
      <w:r>
        <w:rPr>
          <w:spacing w:val="-5"/>
        </w:rPr>
        <w:t> </w:t>
      </w:r>
      <w:hyperlink r:id="rId143">
        <w:r>
          <w:rPr>
            <w:color w:val="0000FF"/>
            <w:u w:val="single" w:color="0000FF"/>
          </w:rPr>
          <w:t>www.cassavabiz.org/postharvest/starch</w:t>
        </w:r>
      </w:hyperlink>
    </w:p>
    <w:p>
      <w:pPr>
        <w:pStyle w:val="BodyText"/>
        <w:spacing w:before="3"/>
        <w:rPr>
          <w:sz w:val="16"/>
        </w:rPr>
      </w:pPr>
    </w:p>
    <w:p>
      <w:pPr>
        <w:spacing w:line="240" w:lineRule="auto" w:before="90"/>
        <w:ind w:left="1107" w:right="735" w:firstLine="0"/>
        <w:jc w:val="both"/>
        <w:rPr>
          <w:sz w:val="24"/>
        </w:rPr>
      </w:pPr>
      <w:r>
        <w:rPr>
          <w:sz w:val="24"/>
        </w:rPr>
        <w:t>Oyi, A.R., Allagh, T.S and Olayemi, O.J. (2009) Comparative Binding Effects of Wheat,</w:t>
      </w:r>
      <w:r>
        <w:rPr>
          <w:spacing w:val="1"/>
          <w:sz w:val="24"/>
        </w:rPr>
        <w:t> </w:t>
      </w:r>
      <w:r>
        <w:rPr>
          <w:sz w:val="24"/>
        </w:rPr>
        <w:t>Rice and Maize Starches in Chloroquine Phosphate Tablet Formulations. </w:t>
      </w:r>
      <w:r>
        <w:rPr>
          <w:i/>
          <w:sz w:val="24"/>
        </w:rPr>
        <w:t>Research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1(2):</w:t>
      </w:r>
      <w:r>
        <w:rPr>
          <w:spacing w:val="1"/>
          <w:sz w:val="24"/>
        </w:rPr>
        <w:t> </w:t>
      </w:r>
      <w:r>
        <w:rPr>
          <w:sz w:val="24"/>
        </w:rPr>
        <w:t>77-80.</w:t>
      </w:r>
    </w:p>
    <w:p>
      <w:pPr>
        <w:pStyle w:val="BodyText"/>
      </w:pPr>
    </w:p>
    <w:p>
      <w:pPr>
        <w:pStyle w:val="BodyText"/>
        <w:spacing w:line="242" w:lineRule="auto"/>
        <w:ind w:left="1107" w:right="729"/>
        <w:jc w:val="both"/>
      </w:pPr>
      <w:r>
        <w:rPr/>
        <w:t>Parmer,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Manufacture;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Immediate Release Application</w:t>
      </w:r>
      <w:r>
        <w:rPr>
          <w:i/>
        </w:rPr>
        <w:t>.</w:t>
      </w:r>
      <w:r>
        <w:rPr>
          <w:i/>
          <w:spacing w:val="3"/>
        </w:rPr>
        <w:t> </w:t>
      </w:r>
      <w:r>
        <w:rPr>
          <w:i/>
        </w:rPr>
        <w:t>Pharma</w:t>
      </w:r>
      <w:r>
        <w:rPr>
          <w:i/>
          <w:spacing w:val="1"/>
        </w:rPr>
        <w:t> </w:t>
      </w:r>
      <w:r>
        <w:rPr>
          <w:i/>
        </w:rPr>
        <w:t>Times</w:t>
      </w:r>
      <w:r>
        <w:rPr/>
        <w:t>,</w:t>
      </w:r>
      <w:r>
        <w:rPr>
          <w:spacing w:val="3"/>
        </w:rPr>
        <w:t> </w:t>
      </w:r>
      <w:r>
        <w:rPr/>
        <w:t>Vol.</w:t>
      </w:r>
      <w:r>
        <w:rPr>
          <w:spacing w:val="3"/>
        </w:rPr>
        <w:t> </w:t>
      </w:r>
      <w:r>
        <w:rPr/>
        <w:t>41,</w:t>
      </w:r>
      <w:r>
        <w:rPr>
          <w:spacing w:val="3"/>
        </w:rPr>
        <w:t> </w:t>
      </w:r>
      <w:r>
        <w:rPr/>
        <w:t>No.</w:t>
      </w:r>
      <w:r>
        <w:rPr>
          <w:spacing w:val="3"/>
        </w:rPr>
        <w:t> </w:t>
      </w:r>
      <w:r>
        <w:rPr/>
        <w:t>4.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1"/>
        <w:ind w:left="1107" w:right="733" w:firstLine="0"/>
        <w:jc w:val="both"/>
        <w:rPr>
          <w:sz w:val="24"/>
        </w:rPr>
      </w:pPr>
      <w:r>
        <w:rPr>
          <w:sz w:val="24"/>
        </w:rPr>
        <w:t>Paronen,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Ikka,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(1996)</w:t>
      </w:r>
      <w:r>
        <w:rPr>
          <w:spacing w:val="1"/>
          <w:sz w:val="24"/>
        </w:rPr>
        <w:t> </w:t>
      </w:r>
      <w:r>
        <w:rPr>
          <w:sz w:val="24"/>
        </w:rPr>
        <w:t>Porosity –</w:t>
      </w:r>
      <w:r>
        <w:rPr>
          <w:spacing w:val="1"/>
          <w:sz w:val="24"/>
        </w:rPr>
        <w:t> </w:t>
      </w:r>
      <w:r>
        <w:rPr>
          <w:sz w:val="24"/>
        </w:rPr>
        <w:t>Pressure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Alderborn,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Nystrom, c. (Eds.), </w:t>
      </w:r>
      <w:r>
        <w:rPr>
          <w:i/>
          <w:sz w:val="24"/>
        </w:rPr>
        <w:t>Pharmaceutical Powder Compaction Technology</w:t>
      </w:r>
      <w:r>
        <w:rPr>
          <w:sz w:val="24"/>
        </w:rPr>
        <w:t>, Marcel Dekker, Inc,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4"/>
          <w:sz w:val="24"/>
        </w:rPr>
        <w:t> </w:t>
      </w:r>
      <w:r>
        <w:rPr>
          <w:sz w:val="24"/>
        </w:rPr>
        <w:t>Basel,</w:t>
      </w:r>
      <w:r>
        <w:rPr>
          <w:spacing w:val="4"/>
          <w:sz w:val="24"/>
        </w:rPr>
        <w:t> </w:t>
      </w:r>
      <w:r>
        <w:rPr>
          <w:sz w:val="24"/>
        </w:rPr>
        <w:t>Hong</w:t>
      </w:r>
      <w:r>
        <w:rPr>
          <w:spacing w:val="1"/>
          <w:sz w:val="24"/>
        </w:rPr>
        <w:t> </w:t>
      </w:r>
      <w:r>
        <w:rPr>
          <w:sz w:val="24"/>
        </w:rPr>
        <w:t>Kong,</w:t>
      </w:r>
      <w:r>
        <w:rPr>
          <w:spacing w:val="4"/>
          <w:sz w:val="24"/>
        </w:rPr>
        <w:t> </w:t>
      </w:r>
      <w:r>
        <w:rPr>
          <w:sz w:val="24"/>
        </w:rPr>
        <w:t>Pp. 55.</w:t>
      </w:r>
    </w:p>
    <w:p>
      <w:pPr>
        <w:pStyle w:val="BodyText"/>
        <w:spacing w:before="11"/>
        <w:rPr>
          <w:sz w:val="23"/>
        </w:rPr>
      </w:pPr>
    </w:p>
    <w:p>
      <w:pPr>
        <w:spacing w:line="240" w:lineRule="auto" w:before="0"/>
        <w:ind w:left="1107" w:right="732" w:firstLine="0"/>
        <w:jc w:val="both"/>
        <w:rPr>
          <w:sz w:val="24"/>
        </w:rPr>
      </w:pPr>
      <w:r>
        <w:rPr>
          <w:sz w:val="24"/>
        </w:rPr>
        <w:t>Parrot, E. L. (1990) Tablets In: Lieberman, H. A., Lachman, L. and Schwartz J.B, (Eds)</w:t>
      </w:r>
      <w:r>
        <w:rPr>
          <w:spacing w:val="1"/>
          <w:sz w:val="24"/>
        </w:rPr>
        <w:t> </w:t>
      </w:r>
      <w:r>
        <w:rPr>
          <w:i/>
          <w:sz w:val="24"/>
        </w:rPr>
        <w:t>Compression in Pharmaceutical Dosage Forms</w:t>
      </w:r>
      <w:r>
        <w:rPr>
          <w:sz w:val="24"/>
        </w:rPr>
        <w:t>, Marcel Dekker Inc, New York and Basel,</w:t>
      </w:r>
      <w:r>
        <w:rPr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2,</w:t>
      </w:r>
      <w:r>
        <w:rPr>
          <w:spacing w:val="4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Pp.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201.</w:t>
      </w:r>
    </w:p>
    <w:p>
      <w:pPr>
        <w:pStyle w:val="BodyText"/>
      </w:pPr>
    </w:p>
    <w:p>
      <w:pPr>
        <w:pStyle w:val="BodyText"/>
        <w:spacing w:line="275" w:lineRule="exact"/>
        <w:ind w:left="1107"/>
        <w:jc w:val="both"/>
      </w:pPr>
      <w:r>
        <w:rPr/>
        <w:t>Patel,</w:t>
      </w:r>
      <w:r>
        <w:rPr>
          <w:spacing w:val="24"/>
        </w:rPr>
        <w:t> </w:t>
      </w:r>
      <w:r>
        <w:rPr/>
        <w:t>R.</w:t>
      </w:r>
      <w:r>
        <w:rPr>
          <w:spacing w:val="25"/>
        </w:rPr>
        <w:t> </w:t>
      </w:r>
      <w:r>
        <w:rPr/>
        <w:t>P.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Bhavsar,</w:t>
      </w:r>
      <w:r>
        <w:rPr>
          <w:spacing w:val="25"/>
        </w:rPr>
        <w:t> </w:t>
      </w:r>
      <w:r>
        <w:rPr/>
        <w:t>M.</w:t>
      </w:r>
      <w:r>
        <w:rPr>
          <w:spacing w:val="24"/>
        </w:rPr>
        <w:t> </w:t>
      </w:r>
      <w:r>
        <w:rPr/>
        <w:t>(2009)</w:t>
      </w:r>
      <w:r>
        <w:rPr>
          <w:spacing w:val="24"/>
        </w:rPr>
        <w:t> </w:t>
      </w:r>
      <w:r>
        <w:rPr/>
        <w:t>Directly</w:t>
      </w:r>
      <w:r>
        <w:rPr>
          <w:spacing w:val="18"/>
        </w:rPr>
        <w:t> </w:t>
      </w:r>
      <w:r>
        <w:rPr/>
        <w:t>Compressible</w:t>
      </w:r>
      <w:r>
        <w:rPr>
          <w:spacing w:val="26"/>
        </w:rPr>
        <w:t> </w:t>
      </w:r>
      <w:r>
        <w:rPr/>
        <w:t>Materials</w:t>
      </w:r>
      <w:r>
        <w:rPr>
          <w:spacing w:val="25"/>
        </w:rPr>
        <w:t> </w:t>
      </w:r>
      <w:r>
        <w:rPr/>
        <w:t>Via</w:t>
      </w:r>
      <w:r>
        <w:rPr>
          <w:spacing w:val="27"/>
        </w:rPr>
        <w:t> </w:t>
      </w:r>
      <w:r>
        <w:rPr/>
        <w:t>Co-Processing.</w:t>
      </w:r>
    </w:p>
    <w:p>
      <w:pPr>
        <w:spacing w:line="275" w:lineRule="exact" w:before="0"/>
        <w:ind w:left="1107" w:right="0" w:firstLine="0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Pharmceutical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1:3</w:t>
      </w:r>
      <w:r>
        <w:rPr>
          <w:spacing w:val="-2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745-753.</w:t>
      </w:r>
    </w:p>
    <w:p>
      <w:pPr>
        <w:pStyle w:val="BodyText"/>
      </w:pPr>
    </w:p>
    <w:p>
      <w:pPr>
        <w:pStyle w:val="BodyText"/>
        <w:ind w:left="1107"/>
        <w:jc w:val="both"/>
      </w:pPr>
      <w:r>
        <w:rPr/>
        <w:t>Patel,</w:t>
      </w:r>
      <w:r>
        <w:rPr>
          <w:spacing w:val="22"/>
        </w:rPr>
        <w:t> </w:t>
      </w:r>
      <w:r>
        <w:rPr/>
        <w:t>R.P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Bhavsvar,</w:t>
      </w:r>
      <w:r>
        <w:rPr>
          <w:spacing w:val="22"/>
        </w:rPr>
        <w:t> </w:t>
      </w:r>
      <w:r>
        <w:rPr/>
        <w:t>M.</w:t>
      </w:r>
      <w:r>
        <w:rPr>
          <w:spacing w:val="23"/>
        </w:rPr>
        <w:t> </w:t>
      </w:r>
      <w:r>
        <w:rPr/>
        <w:t>(2009).</w:t>
      </w:r>
      <w:r>
        <w:rPr>
          <w:spacing w:val="22"/>
        </w:rPr>
        <w:t> </w:t>
      </w:r>
      <w:r>
        <w:rPr/>
        <w:t>Directly</w:t>
      </w:r>
      <w:r>
        <w:rPr>
          <w:spacing w:val="11"/>
        </w:rPr>
        <w:t> </w:t>
      </w:r>
      <w:r>
        <w:rPr/>
        <w:t>Compressible</w:t>
      </w:r>
      <w:r>
        <w:rPr>
          <w:spacing w:val="24"/>
        </w:rPr>
        <w:t> </w:t>
      </w:r>
      <w:r>
        <w:rPr/>
        <w:t>Materials</w:t>
      </w:r>
      <w:r>
        <w:rPr>
          <w:spacing w:val="19"/>
        </w:rPr>
        <w:t> </w:t>
      </w:r>
      <w:r>
        <w:rPr/>
        <w:t>Via</w:t>
      </w:r>
      <w:r>
        <w:rPr>
          <w:spacing w:val="19"/>
        </w:rPr>
        <w:t> </w:t>
      </w:r>
      <w:r>
        <w:rPr/>
        <w:t>Co-Processing.</w:t>
      </w:r>
    </w:p>
    <w:p>
      <w:pPr>
        <w:spacing w:before="3"/>
        <w:ind w:left="1107" w:right="0" w:firstLine="0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1(3):</w:t>
      </w:r>
      <w:r>
        <w:rPr>
          <w:spacing w:val="-3"/>
          <w:sz w:val="24"/>
        </w:rPr>
        <w:t> </w:t>
      </w:r>
      <w:r>
        <w:rPr>
          <w:sz w:val="24"/>
        </w:rPr>
        <w:t>745-753.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107" w:right="736"/>
        <w:jc w:val="both"/>
      </w:pPr>
      <w:r>
        <w:rPr/>
        <w:t>Preiss, J. and Levi, C. (1980) </w:t>
      </w:r>
      <w:r>
        <w:rPr>
          <w:i/>
        </w:rPr>
        <w:t>The Biochemistry of Plants</w:t>
      </w:r>
      <w:r>
        <w:rPr/>
        <w:t>, A Comprehensive Treatise:</w:t>
      </w:r>
      <w:r>
        <w:rPr>
          <w:spacing w:val="1"/>
        </w:rPr>
        <w:t> </w:t>
      </w:r>
      <w:r>
        <w:rPr/>
        <w:t>Carbohydrates;</w:t>
      </w:r>
      <w:r>
        <w:rPr>
          <w:spacing w:val="-5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Function.</w:t>
      </w:r>
      <w:r>
        <w:rPr>
          <w:spacing w:val="2"/>
        </w:rPr>
        <w:t> </w:t>
      </w:r>
      <w:r>
        <w:rPr/>
        <w:t>Vol.</w:t>
      </w:r>
      <w:r>
        <w:rPr>
          <w:spacing w:val="1"/>
        </w:rPr>
        <w:t> </w:t>
      </w:r>
      <w:r>
        <w:rPr/>
        <w:t>3,</w:t>
      </w:r>
      <w:r>
        <w:rPr>
          <w:spacing w:val="2"/>
        </w:rPr>
        <w:t> </w:t>
      </w:r>
      <w:r>
        <w:rPr/>
        <w:t>Academy</w:t>
      </w:r>
      <w:r>
        <w:rPr>
          <w:spacing w:val="-5"/>
        </w:rPr>
        <w:t> </w:t>
      </w:r>
      <w:r>
        <w:rPr/>
        <w:t>Press,</w:t>
      </w:r>
      <w:r>
        <w:rPr>
          <w:spacing w:val="1"/>
        </w:rPr>
        <w:t> </w:t>
      </w:r>
      <w:r>
        <w:rPr/>
        <w:t>New York,</w:t>
      </w:r>
      <w:r>
        <w:rPr>
          <w:spacing w:val="1"/>
        </w:rPr>
        <w:t> </w:t>
      </w:r>
      <w:r>
        <w:rPr/>
        <w:t>Pp.</w:t>
      </w:r>
      <w:r>
        <w:rPr>
          <w:spacing w:val="2"/>
        </w:rPr>
        <w:t> </w:t>
      </w:r>
      <w:r>
        <w:rPr/>
        <w:t>371.</w:t>
      </w:r>
    </w:p>
    <w:p>
      <w:pPr>
        <w:spacing w:after="0" w:line="237" w:lineRule="auto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before="63"/>
        <w:ind w:left="1107" w:right="736"/>
        <w:jc w:val="both"/>
      </w:pPr>
      <w:r>
        <w:rPr/>
        <w:t>Radosta, S.,</w:t>
      </w:r>
      <w:r>
        <w:rPr>
          <w:spacing w:val="1"/>
        </w:rPr>
        <w:t> </w:t>
      </w:r>
      <w:r>
        <w:rPr/>
        <w:t>Vorwerg,</w:t>
      </w:r>
      <w:r>
        <w:rPr>
          <w:spacing w:val="1"/>
        </w:rPr>
        <w:t> </w:t>
      </w:r>
      <w:r>
        <w:rPr/>
        <w:t>W., Ebert,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Begli,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Grull,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Wastyn,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Substituted</w:t>
      </w:r>
      <w:r>
        <w:rPr>
          <w:spacing w:val="1"/>
        </w:rPr>
        <w:t> </w:t>
      </w:r>
      <w:r>
        <w:rPr/>
        <w:t>Cationic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Derivatisation</w:t>
      </w:r>
      <w:r>
        <w:rPr>
          <w:spacing w:val="-4"/>
        </w:rPr>
        <w:t> </w:t>
      </w:r>
      <w:r>
        <w:rPr/>
        <w:t>Processes.</w:t>
      </w:r>
      <w:r>
        <w:rPr>
          <w:spacing w:val="5"/>
        </w:rPr>
        <w:t> </w:t>
      </w:r>
      <w:r>
        <w:rPr>
          <w:i/>
        </w:rPr>
        <w:t>Starch/Starke</w:t>
      </w:r>
      <w:r>
        <w:rPr/>
        <w:t>,</w:t>
      </w:r>
      <w:r>
        <w:rPr>
          <w:spacing w:val="3"/>
        </w:rPr>
        <w:t> </w:t>
      </w:r>
      <w:r>
        <w:rPr/>
        <w:t>56(7):</w:t>
      </w:r>
      <w:r>
        <w:rPr>
          <w:spacing w:val="2"/>
        </w:rPr>
        <w:t> </w:t>
      </w:r>
      <w:r>
        <w:rPr/>
        <w:t>227-287.</w:t>
      </w:r>
    </w:p>
    <w:p>
      <w:pPr>
        <w:pStyle w:val="BodyText"/>
      </w:pPr>
    </w:p>
    <w:p>
      <w:pPr>
        <w:pStyle w:val="BodyText"/>
        <w:ind w:left="1107" w:right="733"/>
        <w:jc w:val="both"/>
      </w:pPr>
      <w:r>
        <w:rPr/>
        <w:t>Rahman, B. H., Wahed, M. I. Khondka, P., Ahmed, M, Islam,</w:t>
      </w:r>
      <w:r>
        <w:rPr>
          <w:spacing w:val="1"/>
        </w:rPr>
        <w:t> </w:t>
      </w:r>
      <w:r>
        <w:rPr/>
        <w:t>R., Barman, R.</w:t>
      </w:r>
      <w:r>
        <w:rPr>
          <w:spacing w:val="60"/>
        </w:rPr>
        <w:t> </w:t>
      </w:r>
      <w:r>
        <w:rPr/>
        <w:t>K. and</w:t>
      </w:r>
      <w:r>
        <w:rPr>
          <w:spacing w:val="1"/>
        </w:rPr>
        <w:t> </w:t>
      </w:r>
      <w:r>
        <w:rPr/>
        <w:t>Anwar</w:t>
      </w:r>
      <w:r>
        <w:rPr>
          <w:spacing w:val="1"/>
        </w:rPr>
        <w:t> </w:t>
      </w:r>
      <w:r>
        <w:rPr/>
        <w:t>ul</w:t>
      </w:r>
      <w:r>
        <w:rPr>
          <w:spacing w:val="1"/>
        </w:rPr>
        <w:t> </w:t>
      </w:r>
      <w:r>
        <w:rPr/>
        <w:t>Islam,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1500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Lamivudine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Shear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Pakistan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4"/>
        </w:rPr>
        <w:t> </w:t>
      </w:r>
      <w:r>
        <w:rPr/>
        <w:t>21</w:t>
      </w:r>
      <w:r>
        <w:rPr>
          <w:spacing w:val="2"/>
        </w:rPr>
        <w:t> </w:t>
      </w:r>
      <w:r>
        <w:rPr/>
        <w:t>(4):</w:t>
      </w:r>
      <w:r>
        <w:rPr>
          <w:spacing w:val="2"/>
        </w:rPr>
        <w:t> </w:t>
      </w:r>
      <w:r>
        <w:rPr/>
        <w:t>455-459.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07"/>
        <w:rPr>
          <w:i/>
        </w:rPr>
      </w:pPr>
      <w:r>
        <w:rPr/>
        <w:t>Rankell,</w:t>
      </w:r>
      <w:r>
        <w:rPr>
          <w:spacing w:val="28"/>
        </w:rPr>
        <w:t> </w:t>
      </w:r>
      <w:r>
        <w:rPr/>
        <w:t>A.</w:t>
      </w:r>
      <w:r>
        <w:rPr>
          <w:spacing w:val="23"/>
        </w:rPr>
        <w:t> </w:t>
      </w:r>
      <w:r>
        <w:rPr/>
        <w:t>S.</w:t>
      </w:r>
      <w:r>
        <w:rPr>
          <w:spacing w:val="24"/>
        </w:rPr>
        <w:t> </w:t>
      </w:r>
      <w:r>
        <w:rPr/>
        <w:t>and</w:t>
      </w:r>
      <w:r>
        <w:rPr>
          <w:spacing w:val="21"/>
        </w:rPr>
        <w:t> </w:t>
      </w:r>
      <w:r>
        <w:rPr/>
        <w:t>Higuchi,</w:t>
      </w:r>
      <w:r>
        <w:rPr>
          <w:spacing w:val="23"/>
        </w:rPr>
        <w:t> </w:t>
      </w:r>
      <w:r>
        <w:rPr/>
        <w:t>T.</w:t>
      </w:r>
      <w:r>
        <w:rPr>
          <w:spacing w:val="24"/>
        </w:rPr>
        <w:t> </w:t>
      </w:r>
      <w:r>
        <w:rPr/>
        <w:t>(1968)</w:t>
      </w:r>
      <w:r>
        <w:rPr>
          <w:spacing w:val="19"/>
        </w:rPr>
        <w:t> </w:t>
      </w:r>
      <w:r>
        <w:rPr/>
        <w:t>Physics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Tablet</w:t>
      </w:r>
      <w:r>
        <w:rPr>
          <w:spacing w:val="26"/>
        </w:rPr>
        <w:t> </w:t>
      </w:r>
      <w:r>
        <w:rPr/>
        <w:t>compression</w:t>
      </w:r>
      <w:r>
        <w:rPr>
          <w:spacing w:val="17"/>
        </w:rPr>
        <w:t> </w:t>
      </w:r>
      <w:r>
        <w:rPr/>
        <w:t>XV</w:t>
      </w:r>
      <w:r>
        <w:rPr>
          <w:spacing w:val="26"/>
        </w:rPr>
        <w:t> </w:t>
      </w:r>
      <w:r>
        <w:rPr>
          <w:i/>
        </w:rPr>
        <w:t>J.</w:t>
      </w:r>
      <w:r>
        <w:rPr>
          <w:i/>
          <w:spacing w:val="24"/>
        </w:rPr>
        <w:t> </w:t>
      </w:r>
      <w:r>
        <w:rPr>
          <w:i/>
        </w:rPr>
        <w:t>Pharm.</w:t>
      </w:r>
      <w:r>
        <w:rPr>
          <w:i/>
          <w:spacing w:val="23"/>
        </w:rPr>
        <w:t> </w:t>
      </w:r>
      <w:r>
        <w:rPr>
          <w:i/>
        </w:rPr>
        <w:t>Sci.,</w:t>
      </w:r>
    </w:p>
    <w:p>
      <w:pPr>
        <w:pStyle w:val="BodyText"/>
        <w:spacing w:before="3"/>
        <w:ind w:left="1107"/>
      </w:pPr>
      <w:r>
        <w:rPr/>
        <w:t>57:574-577.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107" w:right="735"/>
        <w:jc w:val="both"/>
      </w:pPr>
      <w:r>
        <w:rPr/>
        <w:t>Rees, J. E. and Rue, P.J. (1978). Time dependent deformation of some direct compression</w:t>
      </w:r>
      <w:r>
        <w:rPr>
          <w:spacing w:val="1"/>
        </w:rPr>
        <w:t> </w:t>
      </w:r>
      <w:r>
        <w:rPr/>
        <w:t>excipient</w:t>
      </w:r>
      <w:r>
        <w:rPr>
          <w:spacing w:val="7"/>
        </w:rPr>
        <w:t> </w:t>
      </w:r>
      <w:r>
        <w:rPr>
          <w:i/>
        </w:rPr>
        <w:t>J.</w:t>
      </w:r>
      <w:r>
        <w:rPr>
          <w:i/>
          <w:spacing w:val="4"/>
        </w:rPr>
        <w:t> </w:t>
      </w:r>
      <w:r>
        <w:rPr>
          <w:i/>
        </w:rPr>
        <w:t>Pharm.</w:t>
      </w:r>
      <w:r>
        <w:rPr>
          <w:i/>
          <w:spacing w:val="3"/>
        </w:rPr>
        <w:t> </w:t>
      </w:r>
      <w:r>
        <w:rPr>
          <w:i/>
        </w:rPr>
        <w:t>Pharmacol.,</w:t>
      </w:r>
      <w:r>
        <w:rPr>
          <w:i/>
          <w:spacing w:val="6"/>
        </w:rPr>
        <w:t> </w:t>
      </w:r>
      <w:r>
        <w:rPr/>
        <w:t>30:601-607.</w:t>
      </w:r>
    </w:p>
    <w:p>
      <w:pPr>
        <w:pStyle w:val="BodyText"/>
        <w:spacing w:before="1"/>
      </w:pPr>
    </w:p>
    <w:p>
      <w:pPr>
        <w:spacing w:line="240" w:lineRule="auto" w:before="0"/>
        <w:ind w:left="1107" w:right="731" w:firstLine="0"/>
        <w:jc w:val="both"/>
        <w:rPr>
          <w:sz w:val="24"/>
        </w:rPr>
      </w:pPr>
      <w:r>
        <w:rPr>
          <w:sz w:val="24"/>
        </w:rPr>
        <w:t>Retaco,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Gonzalez,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Pizzorno,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Bioavailability</w:t>
      </w:r>
      <w:r>
        <w:rPr>
          <w:spacing w:val="1"/>
          <w:sz w:val="24"/>
        </w:rPr>
        <w:t> </w:t>
      </w:r>
      <w:r>
        <w:rPr>
          <w:sz w:val="24"/>
        </w:rPr>
        <w:t>Study of</w:t>
      </w:r>
      <w:r>
        <w:rPr>
          <w:spacing w:val="1"/>
          <w:sz w:val="24"/>
        </w:rPr>
        <w:t> </w:t>
      </w:r>
      <w:r>
        <w:rPr>
          <w:sz w:val="24"/>
        </w:rPr>
        <w:t>Paracetamol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Saliva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Urine.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Metabolism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Pharmacokinet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21:</w:t>
      </w:r>
      <w:r>
        <w:rPr>
          <w:spacing w:val="2"/>
          <w:sz w:val="24"/>
        </w:rPr>
        <w:t> </w:t>
      </w:r>
      <w:r>
        <w:rPr>
          <w:sz w:val="24"/>
        </w:rPr>
        <w:t>295-300.</w:t>
      </w:r>
    </w:p>
    <w:p>
      <w:pPr>
        <w:pStyle w:val="BodyText"/>
      </w:pPr>
    </w:p>
    <w:p>
      <w:pPr>
        <w:pStyle w:val="BodyText"/>
        <w:spacing w:line="242" w:lineRule="auto"/>
        <w:ind w:left="1107" w:right="729"/>
        <w:jc w:val="both"/>
      </w:pPr>
      <w:r>
        <w:rPr/>
        <w:t>Roberts, R. I. and Rowe, R. C. (1985) the Effects of Punch Velocity on the Compaction of</w:t>
      </w:r>
      <w:r>
        <w:rPr>
          <w:spacing w:val="1"/>
        </w:rPr>
        <w:t> </w:t>
      </w:r>
      <w:r>
        <w:rPr/>
        <w:t>Variety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Materials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J.</w:t>
      </w:r>
      <w:r>
        <w:rPr>
          <w:i/>
          <w:spacing w:val="3"/>
        </w:rPr>
        <w:t> </w:t>
      </w:r>
      <w:r>
        <w:rPr>
          <w:i/>
        </w:rPr>
        <w:t>Pharm.</w:t>
      </w:r>
      <w:r>
        <w:rPr>
          <w:i/>
          <w:spacing w:val="4"/>
        </w:rPr>
        <w:t> </w:t>
      </w:r>
      <w:r>
        <w:rPr>
          <w:i/>
        </w:rPr>
        <w:t>Pharmacol</w:t>
      </w:r>
      <w:r>
        <w:rPr/>
        <w:t>.,</w:t>
      </w:r>
      <w:r>
        <w:rPr>
          <w:spacing w:val="3"/>
        </w:rPr>
        <w:t> </w:t>
      </w:r>
      <w:r>
        <w:rPr/>
        <w:t>37(6):</w:t>
      </w:r>
      <w:r>
        <w:rPr>
          <w:spacing w:val="-2"/>
        </w:rPr>
        <w:t> </w:t>
      </w:r>
      <w:r>
        <w:rPr/>
        <w:t>377-384.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 w:before="1"/>
        <w:ind w:left="1107" w:right="738"/>
        <w:jc w:val="both"/>
      </w:pPr>
      <w:r>
        <w:rPr/>
        <w:t>Rudoic,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Rhodes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Welech,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Bernado,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Disintegrant</w:t>
      </w:r>
      <w:r>
        <w:rPr>
          <w:spacing w:val="6"/>
        </w:rPr>
        <w:t> </w:t>
      </w:r>
      <w:r>
        <w:rPr/>
        <w:t>Action</w:t>
      </w:r>
      <w:r>
        <w:rPr>
          <w:i/>
        </w:rPr>
        <w:t>.</w:t>
      </w:r>
      <w:r>
        <w:rPr>
          <w:i/>
          <w:spacing w:val="3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Dev.</w:t>
      </w:r>
      <w:r>
        <w:rPr>
          <w:i/>
          <w:spacing w:val="3"/>
        </w:rPr>
        <w:t> </w:t>
      </w:r>
      <w:r>
        <w:rPr>
          <w:i/>
        </w:rPr>
        <w:t>Ind.</w:t>
      </w:r>
      <w:r>
        <w:rPr>
          <w:i/>
          <w:spacing w:val="-1"/>
        </w:rPr>
        <w:t> </w:t>
      </w:r>
      <w:r>
        <w:rPr>
          <w:i/>
        </w:rPr>
        <w:t>Pharm</w:t>
      </w:r>
      <w:r>
        <w:rPr/>
        <w:t>.,</w:t>
      </w:r>
      <w:r>
        <w:rPr>
          <w:spacing w:val="3"/>
        </w:rPr>
        <w:t> </w:t>
      </w:r>
      <w:r>
        <w:rPr/>
        <w:t>8:87-109.</w:t>
      </w:r>
    </w:p>
    <w:p>
      <w:pPr>
        <w:pStyle w:val="BodyText"/>
      </w:pPr>
    </w:p>
    <w:p>
      <w:pPr>
        <w:spacing w:line="240" w:lineRule="auto" w:before="1"/>
        <w:ind w:left="1107" w:right="735" w:firstLine="0"/>
        <w:jc w:val="both"/>
        <w:rPr>
          <w:sz w:val="24"/>
        </w:rPr>
      </w:pPr>
      <w:r>
        <w:rPr>
          <w:sz w:val="24"/>
        </w:rPr>
        <w:t>Saharan, V. A., Kukkar, V, Katania, M, Gera, M and Choudhury, P.K (2009) Dissolution</w:t>
      </w:r>
      <w:r>
        <w:rPr>
          <w:spacing w:val="1"/>
          <w:sz w:val="24"/>
        </w:rPr>
        <w:t> </w:t>
      </w:r>
      <w:r>
        <w:rPr>
          <w:sz w:val="24"/>
        </w:rPr>
        <w:t>Enhancement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Drugs.</w:t>
      </w:r>
      <w:r>
        <w:rPr>
          <w:spacing w:val="19"/>
          <w:sz w:val="24"/>
        </w:rPr>
        <w:t> </w:t>
      </w:r>
      <w:r>
        <w:rPr>
          <w:sz w:val="24"/>
        </w:rPr>
        <w:t>Part</w:t>
      </w:r>
      <w:r>
        <w:rPr>
          <w:spacing w:val="21"/>
          <w:sz w:val="24"/>
        </w:rPr>
        <w:t> </w:t>
      </w:r>
      <w:r>
        <w:rPr>
          <w:sz w:val="24"/>
        </w:rPr>
        <w:t>I:</w:t>
      </w:r>
      <w:r>
        <w:rPr>
          <w:spacing w:val="16"/>
          <w:sz w:val="24"/>
        </w:rPr>
        <w:t> </w:t>
      </w:r>
      <w:r>
        <w:rPr>
          <w:sz w:val="24"/>
        </w:rPr>
        <w:t>Technologies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Effect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Carriers</w:t>
      </w:r>
      <w:r>
        <w:rPr>
          <w:i/>
          <w:sz w:val="24"/>
        </w:rPr>
        <w:t>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2(2):</w:t>
      </w:r>
      <w:r>
        <w:rPr>
          <w:spacing w:val="-2"/>
          <w:sz w:val="24"/>
        </w:rPr>
        <w:t> </w:t>
      </w:r>
      <w:r>
        <w:rPr>
          <w:sz w:val="24"/>
        </w:rPr>
        <w:t>107-124.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1107" w:right="732"/>
        <w:jc w:val="both"/>
      </w:pPr>
      <w:r>
        <w:rPr/>
        <w:t>Schiermeir,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Schmidt,</w:t>
      </w:r>
      <w:r>
        <w:rPr>
          <w:spacing w:val="1"/>
        </w:rPr>
        <w:t> </w:t>
      </w:r>
      <w:r>
        <w:rPr/>
        <w:t>P.C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Dispressible</w:t>
      </w:r>
      <w:r>
        <w:rPr>
          <w:spacing w:val="1"/>
        </w:rPr>
        <w:t> </w:t>
      </w:r>
      <w:r>
        <w:rPr/>
        <w:t>Ibuprofen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>
          <w:i/>
        </w:rPr>
        <w:t>Eur.</w:t>
      </w:r>
      <w:r>
        <w:rPr>
          <w:i/>
          <w:spacing w:val="60"/>
        </w:rPr>
        <w:t> </w:t>
      </w:r>
      <w:r>
        <w:rPr>
          <w:i/>
        </w:rPr>
        <w:t>J.</w:t>
      </w:r>
      <w:r>
        <w:rPr>
          <w:i/>
          <w:spacing w:val="1"/>
        </w:rPr>
        <w:t> </w:t>
      </w:r>
      <w:r>
        <w:rPr>
          <w:i/>
        </w:rPr>
        <w:t>Pharm.</w:t>
      </w:r>
      <w:r>
        <w:rPr>
          <w:i/>
          <w:spacing w:val="3"/>
        </w:rPr>
        <w:t> </w:t>
      </w:r>
      <w:r>
        <w:rPr>
          <w:i/>
        </w:rPr>
        <w:t>Sci.</w:t>
      </w:r>
      <w:r>
        <w:rPr>
          <w:i/>
          <w:spacing w:val="5"/>
        </w:rPr>
        <w:t> </w:t>
      </w:r>
      <w:r>
        <w:rPr/>
        <w:t>15(3):</w:t>
      </w:r>
      <w:r>
        <w:rPr>
          <w:spacing w:val="2"/>
        </w:rPr>
        <w:t> </w:t>
      </w:r>
      <w:r>
        <w:rPr/>
        <w:t>295-305.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1107" w:right="731"/>
        <w:jc w:val="both"/>
      </w:pPr>
      <w:r>
        <w:rPr/>
        <w:t>Schwartz, J. B., Martin, E.T. and Deliner, E.J. (1975) Intragranular Starch: Comparison of</w:t>
      </w:r>
      <w:r>
        <w:rPr>
          <w:spacing w:val="1"/>
        </w:rPr>
        <w:t> </w:t>
      </w:r>
      <w:r>
        <w:rPr/>
        <w:t>Starch</w:t>
      </w:r>
      <w:r>
        <w:rPr>
          <w:spacing w:val="-4"/>
        </w:rPr>
        <w:t> </w:t>
      </w:r>
      <w:r>
        <w:rPr/>
        <w:t>U.S.P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Modified</w:t>
      </w:r>
      <w:r>
        <w:rPr>
          <w:spacing w:val="2"/>
        </w:rPr>
        <w:t> </w:t>
      </w:r>
      <w:r>
        <w:rPr/>
        <w:t>Corn</w:t>
      </w:r>
      <w:r>
        <w:rPr>
          <w:spacing w:val="-4"/>
        </w:rPr>
        <w:t> </w:t>
      </w:r>
      <w:r>
        <w:rPr/>
        <w:t>Starch</w:t>
      </w:r>
      <w:r>
        <w:rPr>
          <w:i/>
        </w:rPr>
        <w:t>.</w:t>
      </w:r>
      <w:r>
        <w:rPr>
          <w:i/>
          <w:spacing w:val="4"/>
        </w:rPr>
        <w:t> </w:t>
      </w:r>
      <w:r>
        <w:rPr>
          <w:i/>
        </w:rPr>
        <w:t>J.</w:t>
      </w:r>
      <w:r>
        <w:rPr>
          <w:i/>
          <w:spacing w:val="-1"/>
        </w:rPr>
        <w:t> </w:t>
      </w:r>
      <w:r>
        <w:rPr>
          <w:i/>
        </w:rPr>
        <w:t>Pharm.</w:t>
      </w:r>
      <w:r>
        <w:rPr>
          <w:i/>
          <w:spacing w:val="4"/>
        </w:rPr>
        <w:t> </w:t>
      </w:r>
      <w:r>
        <w:rPr>
          <w:i/>
        </w:rPr>
        <w:t>Sci</w:t>
      </w:r>
      <w:r>
        <w:rPr/>
        <w:t>.,</w:t>
      </w:r>
      <w:r>
        <w:rPr>
          <w:spacing w:val="-1"/>
        </w:rPr>
        <w:t> </w:t>
      </w:r>
      <w:r>
        <w:rPr/>
        <w:t>64:</w:t>
      </w:r>
      <w:r>
        <w:rPr>
          <w:spacing w:val="-2"/>
        </w:rPr>
        <w:t> </w:t>
      </w:r>
      <w:r>
        <w:rPr/>
        <w:t>328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332.</w:t>
      </w:r>
    </w:p>
    <w:p>
      <w:pPr>
        <w:pStyle w:val="BodyText"/>
        <w:spacing w:before="1"/>
      </w:pPr>
    </w:p>
    <w:p>
      <w:pPr>
        <w:spacing w:line="242" w:lineRule="auto" w:before="0"/>
        <w:ind w:left="1107" w:right="733" w:firstLine="0"/>
        <w:jc w:val="both"/>
        <w:rPr>
          <w:sz w:val="24"/>
        </w:rPr>
      </w:pPr>
      <w:r>
        <w:rPr>
          <w:sz w:val="24"/>
        </w:rPr>
        <w:t>Shangraw, R. F. (1988) Direct Compression Tableting</w:t>
      </w:r>
      <w:r>
        <w:rPr>
          <w:i/>
          <w:sz w:val="24"/>
        </w:rPr>
        <w:t>. Encyclopedia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5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4"/>
          <w:sz w:val="24"/>
        </w:rPr>
        <w:t> </w:t>
      </w:r>
      <w:r>
        <w:rPr>
          <w:sz w:val="24"/>
        </w:rPr>
        <w:t>Marcel</w:t>
      </w:r>
      <w:r>
        <w:rPr>
          <w:spacing w:val="-8"/>
          <w:sz w:val="24"/>
        </w:rPr>
        <w:t> </w:t>
      </w:r>
      <w:r>
        <w:rPr>
          <w:sz w:val="24"/>
        </w:rPr>
        <w:t>Dekker,</w:t>
      </w:r>
      <w:r>
        <w:rPr>
          <w:spacing w:val="3"/>
          <w:sz w:val="24"/>
        </w:rPr>
        <w:t> </w:t>
      </w:r>
      <w:r>
        <w:rPr>
          <w:sz w:val="24"/>
        </w:rPr>
        <w:t>USA,</w:t>
      </w:r>
      <w:r>
        <w:rPr>
          <w:spacing w:val="4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Ed.,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pp.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85-160.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1107" w:right="726" w:firstLine="0"/>
        <w:jc w:val="both"/>
        <w:rPr>
          <w:sz w:val="24"/>
        </w:rPr>
      </w:pPr>
      <w:r>
        <w:rPr>
          <w:sz w:val="24"/>
        </w:rPr>
        <w:t>Shangraw,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(1989)</w:t>
      </w:r>
      <w:r>
        <w:rPr>
          <w:spacing w:val="1"/>
          <w:sz w:val="24"/>
        </w:rPr>
        <w:t> </w:t>
      </w:r>
      <w:r>
        <w:rPr>
          <w:sz w:val="24"/>
        </w:rPr>
        <w:t>Compressed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Granulation,</w:t>
      </w:r>
      <w:r>
        <w:rPr>
          <w:spacing w:val="1"/>
          <w:sz w:val="24"/>
        </w:rPr>
        <w:t> </w:t>
      </w:r>
      <w:r>
        <w:rPr>
          <w:i/>
          <w:sz w:val="24"/>
        </w:rPr>
        <w:t>Pharmaceutical Dosage Forms; Tablets</w:t>
      </w:r>
      <w:r>
        <w:rPr>
          <w:sz w:val="24"/>
        </w:rPr>
        <w:t>, Vol. 1, Marcel Dekker, USA,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Ed., pp. 195-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246.</w:t>
      </w:r>
    </w:p>
    <w:p>
      <w:pPr>
        <w:pStyle w:val="BodyText"/>
      </w:pPr>
    </w:p>
    <w:p>
      <w:pPr>
        <w:pStyle w:val="BodyText"/>
        <w:ind w:left="1107" w:right="729"/>
        <w:jc w:val="both"/>
      </w:pPr>
      <w:r>
        <w:rPr/>
        <w:t>Shangraw, R.F and Demarest, D. A (2006) “Survey of Current Practices in the Formulation</w:t>
      </w:r>
      <w:r>
        <w:rPr>
          <w:spacing w:val="1"/>
        </w:rPr>
        <w:t> </w:t>
      </w:r>
      <w:r>
        <w:rPr/>
        <w:t>and Manufacture of Tablets and Capsules” Pharm. Taechnol. 17:32-44, 1993</w:t>
      </w:r>
      <w:r>
        <w:rPr>
          <w:i/>
        </w:rPr>
        <w:t>. Journal of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Innovation,</w:t>
      </w:r>
      <w:r>
        <w:rPr>
          <w:i/>
          <w:spacing w:val="1"/>
        </w:rPr>
        <w:t> </w:t>
      </w:r>
      <w:r>
        <w:rPr/>
        <w:t>Sept/Oct, 2006. 12 Deorkar, N. (2008) High Functionality</w:t>
      </w:r>
      <w:r>
        <w:rPr>
          <w:spacing w:val="1"/>
        </w:rPr>
        <w:t> </w:t>
      </w:r>
      <w:r>
        <w:rPr/>
        <w:t>Excipients;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/>
        <w:t>review.</w:t>
      </w:r>
      <w:r>
        <w:rPr>
          <w:spacing w:val="4"/>
        </w:rPr>
        <w:t> </w:t>
      </w:r>
      <w:r>
        <w:rPr/>
        <w:t>Tablet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Capsule July</w:t>
      </w:r>
      <w:r>
        <w:rPr>
          <w:spacing w:val="-3"/>
        </w:rPr>
        <w:t> </w:t>
      </w:r>
      <w:r>
        <w:rPr/>
        <w:t>issue.</w:t>
      </w:r>
    </w:p>
    <w:p>
      <w:pPr>
        <w:spacing w:after="0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before="63"/>
        <w:ind w:left="1107" w:right="726"/>
        <w:jc w:val="both"/>
      </w:pPr>
      <w:r>
        <w:rPr/>
        <w:t>Shuhadhirasakul,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Yuenyongsawad,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Ketjinda,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Phadoongsombut,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Forroongsarng,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Disintegrating</w:t>
      </w:r>
      <w:r>
        <w:rPr>
          <w:spacing w:val="1"/>
        </w:rPr>
        <w:t> </w:t>
      </w:r>
      <w:r>
        <w:rPr/>
        <w:t>Propterites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Alternative Starches</w:t>
      </w:r>
      <w:r>
        <w:rPr>
          <w:spacing w:val="-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Taro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Sweet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Tubers.</w:t>
      </w:r>
    </w:p>
    <w:p>
      <w:pPr>
        <w:pStyle w:val="BodyText"/>
      </w:pPr>
    </w:p>
    <w:p>
      <w:pPr>
        <w:pStyle w:val="BodyText"/>
        <w:spacing w:line="275" w:lineRule="exact"/>
        <w:ind w:left="1107"/>
        <w:rPr>
          <w:i/>
        </w:rPr>
      </w:pPr>
      <w:r>
        <w:rPr/>
        <w:t>Silverstein,</w:t>
      </w:r>
      <w:r>
        <w:rPr>
          <w:spacing w:val="39"/>
        </w:rPr>
        <w:t> </w:t>
      </w:r>
      <w:r>
        <w:rPr/>
        <w:t>I.</w:t>
      </w:r>
      <w:r>
        <w:rPr>
          <w:spacing w:val="39"/>
        </w:rPr>
        <w:t> </w:t>
      </w:r>
      <w:r>
        <w:rPr/>
        <w:t>(2002)</w:t>
      </w:r>
      <w:r>
        <w:rPr>
          <w:spacing w:val="33"/>
        </w:rPr>
        <w:t> </w:t>
      </w:r>
      <w:r>
        <w:rPr/>
        <w:t>Excipient</w:t>
      </w:r>
      <w:r>
        <w:rPr>
          <w:spacing w:val="41"/>
        </w:rPr>
        <w:t> </w:t>
      </w:r>
      <w:r>
        <w:rPr/>
        <w:t>GMP</w:t>
      </w:r>
      <w:r>
        <w:rPr>
          <w:spacing w:val="37"/>
        </w:rPr>
        <w:t> </w:t>
      </w:r>
      <w:r>
        <w:rPr/>
        <w:t>Quality</w:t>
      </w:r>
      <w:r>
        <w:rPr>
          <w:spacing w:val="32"/>
        </w:rPr>
        <w:t> </w:t>
      </w:r>
      <w:r>
        <w:rPr/>
        <w:t>Standards</w:t>
      </w:r>
      <w:r>
        <w:rPr>
          <w:spacing w:val="35"/>
        </w:rPr>
        <w:t> </w:t>
      </w:r>
      <w:r>
        <w:rPr/>
        <w:t>one</w:t>
      </w:r>
      <w:r>
        <w:rPr>
          <w:spacing w:val="40"/>
        </w:rPr>
        <w:t> </w:t>
      </w:r>
      <w:r>
        <w:rPr/>
        <w:t>is</w:t>
      </w:r>
      <w:r>
        <w:rPr>
          <w:spacing w:val="34"/>
        </w:rPr>
        <w:t> </w:t>
      </w:r>
      <w:r>
        <w:rPr/>
        <w:t>enough</w:t>
      </w:r>
      <w:r>
        <w:rPr>
          <w:spacing w:val="43"/>
        </w:rPr>
        <w:t> </w:t>
      </w:r>
      <w:r>
        <w:rPr>
          <w:i/>
        </w:rPr>
        <w:t>Pharm.</w:t>
      </w:r>
      <w:r>
        <w:rPr>
          <w:i/>
          <w:spacing w:val="38"/>
        </w:rPr>
        <w:t> </w:t>
      </w:r>
      <w:r>
        <w:rPr>
          <w:i/>
        </w:rPr>
        <w:t>Technol.</w:t>
      </w:r>
    </w:p>
    <w:p>
      <w:pPr>
        <w:pStyle w:val="BodyText"/>
        <w:spacing w:line="275" w:lineRule="exact"/>
        <w:ind w:left="1107"/>
      </w:pPr>
      <w:r>
        <w:rPr/>
        <w:t>25:46-52.</w:t>
      </w:r>
    </w:p>
    <w:p>
      <w:pPr>
        <w:pStyle w:val="BodyText"/>
      </w:pPr>
    </w:p>
    <w:p>
      <w:pPr>
        <w:spacing w:line="240" w:lineRule="auto" w:before="0"/>
        <w:ind w:left="1107" w:right="727" w:firstLine="0"/>
        <w:jc w:val="both"/>
        <w:rPr>
          <w:sz w:val="24"/>
        </w:rPr>
      </w:pPr>
      <w:r>
        <w:rPr>
          <w:sz w:val="24"/>
        </w:rPr>
        <w:t>Staniforth, J. N and Aulton, M. E. (2007) Powder Flow. In</w:t>
      </w:r>
      <w:r>
        <w:rPr>
          <w:i/>
          <w:sz w:val="24"/>
        </w:rPr>
        <w:t>: Aulton, M.E. (Ed</w:t>
      </w:r>
      <w:r>
        <w:rPr>
          <w:sz w:val="24"/>
        </w:rPr>
        <w:t>.), </w:t>
      </w:r>
      <w:r>
        <w:rPr>
          <w:i/>
          <w:sz w:val="24"/>
        </w:rPr>
        <w:t>Aulton’s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Churchill</w:t>
      </w:r>
      <w:r>
        <w:rPr>
          <w:spacing w:val="1"/>
          <w:sz w:val="24"/>
        </w:rPr>
        <w:t> </w:t>
      </w:r>
      <w:r>
        <w:rPr>
          <w:sz w:val="24"/>
        </w:rPr>
        <w:t>Livingstone,</w:t>
      </w:r>
      <w:r>
        <w:rPr>
          <w:spacing w:val="1"/>
          <w:sz w:val="24"/>
        </w:rPr>
        <w:t> </w:t>
      </w:r>
      <w:r>
        <w:rPr>
          <w:sz w:val="24"/>
        </w:rPr>
        <w:t>Elservier,</w:t>
      </w:r>
      <w:r>
        <w:rPr>
          <w:spacing w:val="3"/>
          <w:sz w:val="24"/>
        </w:rPr>
        <w:t> </w:t>
      </w:r>
      <w:r>
        <w:rPr>
          <w:sz w:val="24"/>
        </w:rPr>
        <w:t>London,</w:t>
      </w:r>
      <w:r>
        <w:rPr>
          <w:spacing w:val="3"/>
          <w:sz w:val="24"/>
        </w:rPr>
        <w:t> 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Edition,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Chapter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13.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168-180.</w:t>
      </w:r>
    </w:p>
    <w:p>
      <w:pPr>
        <w:pStyle w:val="BodyText"/>
      </w:pPr>
    </w:p>
    <w:p>
      <w:pPr>
        <w:spacing w:line="240" w:lineRule="auto" w:before="0"/>
        <w:ind w:left="1107" w:right="729" w:firstLine="0"/>
        <w:jc w:val="both"/>
        <w:rPr>
          <w:sz w:val="24"/>
        </w:rPr>
      </w:pPr>
      <w:r>
        <w:rPr>
          <w:sz w:val="24"/>
        </w:rPr>
        <w:t>Summers,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Aulton,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(2002)</w:t>
      </w:r>
      <w:r>
        <w:rPr>
          <w:spacing w:val="1"/>
          <w:sz w:val="24"/>
        </w:rPr>
        <w:t> </w:t>
      </w:r>
      <w:r>
        <w:rPr>
          <w:sz w:val="24"/>
        </w:rPr>
        <w:t>Granulation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i/>
          <w:sz w:val="24"/>
        </w:rPr>
        <w:t>Aulton,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(Ed.)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Aultons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Pharmaceutics: The Design and Manufacture of Medicines</w:t>
      </w:r>
      <w:r>
        <w:rPr>
          <w:sz w:val="24"/>
        </w:rPr>
        <w:t>, Churchill Livingstone Elsevier,</w:t>
      </w:r>
      <w:r>
        <w:rPr>
          <w:spacing w:val="-57"/>
          <w:sz w:val="24"/>
        </w:rPr>
        <w:t> </w:t>
      </w:r>
      <w:r>
        <w:rPr>
          <w:sz w:val="24"/>
        </w:rPr>
        <w:t>London,</w:t>
      </w:r>
      <w:r>
        <w:rPr>
          <w:spacing w:val="3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Edition,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Chapter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29, pp.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410-426.</w:t>
      </w:r>
    </w:p>
    <w:p>
      <w:pPr>
        <w:pStyle w:val="BodyText"/>
      </w:pPr>
    </w:p>
    <w:p>
      <w:pPr>
        <w:pStyle w:val="BodyText"/>
        <w:ind w:left="1107" w:right="732"/>
        <w:jc w:val="both"/>
      </w:pPr>
      <w:r>
        <w:rPr/>
        <w:t>Tester, R.F and Karkalas J. (2002) Polysaccharides II. Polysaccharides from eukaryotes. In:</w:t>
      </w:r>
      <w:r>
        <w:rPr>
          <w:spacing w:val="-57"/>
        </w:rPr>
        <w:t> </w:t>
      </w:r>
      <w:r>
        <w:rPr/>
        <w:t>Vandamme</w:t>
      </w:r>
      <w:r>
        <w:rPr>
          <w:spacing w:val="1"/>
        </w:rPr>
        <w:t> </w:t>
      </w:r>
      <w:r>
        <w:rPr/>
        <w:t>E.J.,</w:t>
      </w:r>
      <w:r>
        <w:rPr>
          <w:spacing w:val="1"/>
        </w:rPr>
        <w:t> </w:t>
      </w:r>
      <w:r>
        <w:rPr/>
        <w:t>Dc</w:t>
      </w:r>
      <w:r>
        <w:rPr>
          <w:spacing w:val="1"/>
        </w:rPr>
        <w:t> </w:t>
      </w:r>
      <w:r>
        <w:rPr/>
        <w:t>Bacts,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Steinbuchel,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(eds.)</w:t>
      </w:r>
      <w:r>
        <w:rPr>
          <w:spacing w:val="1"/>
        </w:rPr>
        <w:t> </w:t>
      </w:r>
      <w:r>
        <w:rPr>
          <w:i/>
        </w:rPr>
        <w:t>Starch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Biopolymers</w:t>
      </w:r>
      <w:r>
        <w:rPr/>
        <w:t>,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Weinheim:</w:t>
      </w:r>
      <w:r>
        <w:rPr>
          <w:spacing w:val="6"/>
        </w:rPr>
        <w:t> </w:t>
      </w:r>
      <w:r>
        <w:rPr/>
        <w:t>Willey</w:t>
      </w:r>
      <w:r>
        <w:rPr>
          <w:spacing w:val="-8"/>
        </w:rPr>
        <w:t> </w:t>
      </w:r>
      <w:r>
        <w:rPr/>
        <w:t>VCII,</w:t>
      </w:r>
      <w:r>
        <w:rPr>
          <w:spacing w:val="4"/>
        </w:rPr>
        <w:t> </w:t>
      </w:r>
      <w:r>
        <w:rPr/>
        <w:t>381-438.</w:t>
      </w:r>
    </w:p>
    <w:p>
      <w:pPr>
        <w:pStyle w:val="BodyText"/>
      </w:pPr>
    </w:p>
    <w:p>
      <w:pPr>
        <w:pStyle w:val="BodyText"/>
        <w:spacing w:line="242" w:lineRule="auto"/>
        <w:ind w:left="1107" w:right="740"/>
        <w:jc w:val="both"/>
      </w:pPr>
      <w:r>
        <w:rPr/>
        <w:t>Tester,</w:t>
      </w:r>
      <w:r>
        <w:rPr>
          <w:spacing w:val="1"/>
        </w:rPr>
        <w:t> </w:t>
      </w:r>
      <w:r>
        <w:rPr/>
        <w:t>R.F.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Karkalas,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 Environmental Conditions on the</w:t>
      </w:r>
      <w:r>
        <w:rPr>
          <w:spacing w:val="1"/>
        </w:rPr>
        <w:t> </w:t>
      </w:r>
      <w:r>
        <w:rPr/>
        <w:t>Structural</w:t>
      </w:r>
      <w:r>
        <w:rPr>
          <w:spacing w:val="-8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Physico-chemical</w:t>
      </w:r>
      <w:r>
        <w:rPr>
          <w:spacing w:val="-8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Starches</w:t>
      </w:r>
      <w:r>
        <w:rPr>
          <w:i/>
        </w:rPr>
        <w:t>.</w:t>
      </w:r>
      <w:r>
        <w:rPr>
          <w:i/>
          <w:spacing w:val="3"/>
        </w:rPr>
        <w:t> </w:t>
      </w:r>
      <w:r>
        <w:rPr>
          <w:i/>
        </w:rPr>
        <w:t>Starch</w:t>
      </w:r>
      <w:r>
        <w:rPr/>
        <w:t>,</w:t>
      </w:r>
      <w:r>
        <w:rPr>
          <w:spacing w:val="3"/>
        </w:rPr>
        <w:t> </w:t>
      </w:r>
      <w:r>
        <w:rPr/>
        <w:t>53:513-551.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107" w:right="731" w:firstLine="0"/>
        <w:jc w:val="both"/>
        <w:rPr>
          <w:sz w:val="24"/>
        </w:rPr>
      </w:pPr>
      <w:r>
        <w:rPr>
          <w:sz w:val="24"/>
        </w:rPr>
        <w:t>Tester, R.F., Debon, S.J.J and Karkalas, J.J. (1998) Anncaling of Wheat Starch</w:t>
      </w:r>
      <w:r>
        <w:rPr>
          <w:i/>
          <w:sz w:val="24"/>
        </w:rPr>
        <w:t>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5"/>
          <w:sz w:val="24"/>
        </w:rPr>
        <w:t> </w:t>
      </w:r>
      <w:r>
        <w:rPr>
          <w:sz w:val="24"/>
        </w:rPr>
        <w:t>28:259-272.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07" w:right="738"/>
        <w:jc w:val="both"/>
      </w:pPr>
      <w:r>
        <w:rPr/>
        <w:t>Tester,</w:t>
      </w:r>
      <w:r>
        <w:rPr>
          <w:spacing w:val="1"/>
        </w:rPr>
        <w:t> </w:t>
      </w:r>
      <w:r>
        <w:rPr/>
        <w:t>R.F.,</w:t>
      </w:r>
      <w:r>
        <w:rPr>
          <w:spacing w:val="1"/>
        </w:rPr>
        <w:t> </w:t>
      </w:r>
      <w:r>
        <w:rPr/>
        <w:t>Karkalas,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J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Qi,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Architecture (Review</w:t>
      </w:r>
      <w:r>
        <w:rPr>
          <w:i/>
        </w:rPr>
        <w:t>)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Cereal</w:t>
      </w:r>
      <w:r>
        <w:rPr>
          <w:i/>
          <w:spacing w:val="2"/>
        </w:rPr>
        <w:t> </w:t>
      </w:r>
      <w:r>
        <w:rPr>
          <w:i/>
        </w:rPr>
        <w:t>Science</w:t>
      </w:r>
      <w:r>
        <w:rPr>
          <w:i/>
          <w:spacing w:val="3"/>
        </w:rPr>
        <w:t> </w:t>
      </w:r>
      <w:r>
        <w:rPr/>
        <w:t>39:151-165.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107" w:right="735"/>
        <w:jc w:val="both"/>
      </w:pPr>
      <w:r>
        <w:rPr/>
        <w:t>Tukomane, T. (2008) Preparation and Characteristics of annealed – enzymatic hydrolyzed</w:t>
      </w:r>
      <w:r>
        <w:rPr>
          <w:spacing w:val="1"/>
        </w:rPr>
        <w:t> </w:t>
      </w:r>
      <w:r>
        <w:rPr/>
        <w:t>tapioca starch and the utilization in tableting. PhD Thesis, Mahidol University, Mahidol,</w:t>
      </w:r>
      <w:r>
        <w:rPr>
          <w:spacing w:val="1"/>
        </w:rPr>
        <w:t> </w:t>
      </w:r>
      <w:r>
        <w:rPr/>
        <w:t>Thailand.</w:t>
      </w:r>
    </w:p>
    <w:p>
      <w:pPr>
        <w:pStyle w:val="BodyText"/>
      </w:pPr>
    </w:p>
    <w:p>
      <w:pPr>
        <w:pStyle w:val="BodyText"/>
        <w:ind w:left="1107" w:right="731"/>
        <w:jc w:val="both"/>
      </w:pPr>
      <w:r>
        <w:rPr/>
        <w:t>Udeala, O. K and Chukwu, A. (1985) Direct</w:t>
      </w:r>
      <w:r>
        <w:rPr>
          <w:spacing w:val="60"/>
        </w:rPr>
        <w:t> </w:t>
      </w:r>
      <w:r>
        <w:rPr/>
        <w:t>compression property of musol in ascorbic</w:t>
      </w:r>
      <w:r>
        <w:rPr>
          <w:spacing w:val="1"/>
        </w:rPr>
        <w:t> </w:t>
      </w:r>
      <w:r>
        <w:rPr/>
        <w:t>acid tablet; and abstract of a paper presented at the scientific session of the 59th Annual</w:t>
      </w:r>
      <w:r>
        <w:rPr>
          <w:spacing w:val="1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Conference of</w:t>
      </w:r>
      <w:r>
        <w:rPr>
          <w:spacing w:val="-8"/>
        </w:rPr>
        <w:t> </w:t>
      </w:r>
      <w:r>
        <w:rPr/>
        <w:t>the Pharmaceutical</w:t>
      </w:r>
      <w:r>
        <w:rPr>
          <w:spacing w:val="-4"/>
        </w:rPr>
        <w:t> </w:t>
      </w:r>
      <w:r>
        <w:rPr/>
        <w:t>Society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Nigeria held at</w:t>
      </w:r>
      <w:r>
        <w:rPr>
          <w:spacing w:val="6"/>
        </w:rPr>
        <w:t> </w:t>
      </w:r>
      <w:r>
        <w:rPr/>
        <w:t>Bauchi,</w:t>
      </w:r>
      <w:r>
        <w:rPr>
          <w:spacing w:val="2"/>
        </w:rPr>
        <w:t> </w:t>
      </w:r>
      <w:r>
        <w:rPr/>
        <w:t>Nigeria</w:t>
      </w:r>
    </w:p>
    <w:p>
      <w:pPr>
        <w:pStyle w:val="BodyText"/>
        <w:spacing w:line="274" w:lineRule="exact"/>
        <w:ind w:left="1107"/>
      </w:pPr>
      <w:r>
        <w:rPr>
          <w:w w:val="99"/>
        </w:rPr>
        <w:t>.</w:t>
      </w:r>
    </w:p>
    <w:p>
      <w:pPr>
        <w:spacing w:line="237" w:lineRule="auto" w:before="5"/>
        <w:ind w:left="1107" w:right="707" w:firstLine="0"/>
        <w:jc w:val="left"/>
        <w:rPr>
          <w:sz w:val="24"/>
        </w:rPr>
      </w:pPr>
      <w:r>
        <w:rPr>
          <w:sz w:val="24"/>
        </w:rPr>
        <w:t>Ullah,</w:t>
      </w:r>
      <w:r>
        <w:rPr>
          <w:spacing w:val="28"/>
          <w:sz w:val="24"/>
        </w:rPr>
        <w:t> </w:t>
      </w:r>
      <w:r>
        <w:rPr>
          <w:sz w:val="24"/>
        </w:rPr>
        <w:t>I.</w:t>
      </w:r>
      <w:r>
        <w:rPr>
          <w:spacing w:val="28"/>
          <w:sz w:val="24"/>
        </w:rPr>
        <w:t> </w:t>
      </w:r>
      <w:r>
        <w:rPr>
          <w:sz w:val="24"/>
        </w:rPr>
        <w:t>(2011)</w:t>
      </w:r>
      <w:r>
        <w:rPr>
          <w:spacing w:val="28"/>
          <w:sz w:val="24"/>
        </w:rPr>
        <w:t> </w:t>
      </w:r>
      <w:r>
        <w:rPr>
          <w:sz w:val="24"/>
        </w:rPr>
        <w:t>Moisture</w:t>
      </w:r>
      <w:r>
        <w:rPr>
          <w:spacing w:val="27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Activated</w:t>
      </w:r>
      <w:r>
        <w:rPr>
          <w:spacing w:val="26"/>
          <w:sz w:val="24"/>
        </w:rPr>
        <w:t> </w:t>
      </w:r>
      <w:r>
        <w:rPr>
          <w:sz w:val="24"/>
        </w:rPr>
        <w:t>Dry</w:t>
      </w:r>
      <w:r>
        <w:rPr>
          <w:spacing w:val="17"/>
          <w:sz w:val="24"/>
        </w:rPr>
        <w:t> </w:t>
      </w:r>
      <w:r>
        <w:rPr>
          <w:sz w:val="24"/>
        </w:rPr>
        <w:t>Granulation</w:t>
      </w:r>
      <w:r>
        <w:rPr>
          <w:spacing w:val="23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28"/>
          <w:sz w:val="24"/>
        </w:rPr>
        <w:t> </w:t>
      </w:r>
      <w:r>
        <w:rPr>
          <w:sz w:val="24"/>
        </w:rPr>
        <w:t>Vol.</w:t>
      </w:r>
      <w:r>
        <w:rPr>
          <w:spacing w:val="-57"/>
          <w:sz w:val="24"/>
        </w:rPr>
        <w:t> </w:t>
      </w:r>
      <w:r>
        <w:rPr>
          <w:sz w:val="24"/>
        </w:rPr>
        <w:t>23,</w:t>
      </w:r>
      <w:r>
        <w:rPr>
          <w:spacing w:val="3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3, Pg. 1-2.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107" w:right="707"/>
      </w:pPr>
      <w:r>
        <w:rPr/>
        <w:t>United</w:t>
      </w:r>
      <w:r>
        <w:rPr>
          <w:spacing w:val="8"/>
        </w:rPr>
        <w:t> </w:t>
      </w:r>
      <w:r>
        <w:rPr/>
        <w:t>States</w:t>
      </w:r>
      <w:r>
        <w:rPr>
          <w:spacing w:val="3"/>
        </w:rPr>
        <w:t> </w:t>
      </w:r>
      <w:r>
        <w:rPr/>
        <w:t>Pharmacopeia</w:t>
      </w:r>
      <w:r>
        <w:rPr>
          <w:spacing w:val="3"/>
        </w:rPr>
        <w:t> </w:t>
      </w:r>
      <w:r>
        <w:rPr/>
        <w:t>24</w:t>
      </w:r>
      <w:r>
        <w:rPr>
          <w:spacing w:val="9"/>
        </w:rPr>
        <w:t> </w:t>
      </w:r>
      <w:r>
        <w:rPr/>
        <w:t>NF</w:t>
      </w:r>
      <w:r>
        <w:rPr>
          <w:spacing w:val="5"/>
        </w:rPr>
        <w:t> </w:t>
      </w:r>
      <w:r>
        <w:rPr/>
        <w:t>19:</w:t>
      </w:r>
      <w:r>
        <w:rPr>
          <w:spacing w:val="5"/>
        </w:rPr>
        <w:t> </w:t>
      </w:r>
      <w:r>
        <w:rPr/>
        <w:t>1088.</w:t>
      </w:r>
      <w:r>
        <w:rPr>
          <w:spacing w:val="6"/>
        </w:rPr>
        <w:t> </w:t>
      </w:r>
      <w:r>
        <w:rPr/>
        <w:t>2000</w:t>
      </w:r>
      <w:r>
        <w:rPr>
          <w:spacing w:val="5"/>
        </w:rPr>
        <w:t> </w:t>
      </w:r>
      <w:r>
        <w:rPr/>
        <w:t>12601</w:t>
      </w:r>
      <w:r>
        <w:rPr>
          <w:spacing w:val="4"/>
        </w:rPr>
        <w:t> </w:t>
      </w:r>
      <w:r>
        <w:rPr/>
        <w:t>Twinbrook.</w:t>
      </w:r>
      <w:r>
        <w:rPr>
          <w:spacing w:val="7"/>
        </w:rPr>
        <w:t> </w:t>
      </w:r>
      <w:r>
        <w:rPr/>
        <w:t>Parkway,</w:t>
      </w:r>
      <w:r>
        <w:rPr>
          <w:spacing w:val="6"/>
        </w:rPr>
        <w:t> </w:t>
      </w:r>
      <w:r>
        <w:rPr/>
        <w:t>Rockville,</w:t>
      </w:r>
      <w:r>
        <w:rPr>
          <w:spacing w:val="-57"/>
        </w:rPr>
        <w:t> </w:t>
      </w:r>
      <w:r>
        <w:rPr/>
        <w:t>MD</w:t>
      </w:r>
      <w:r>
        <w:rPr>
          <w:spacing w:val="1"/>
        </w:rPr>
        <w:t> </w:t>
      </w:r>
      <w:r>
        <w:rPr/>
        <w:t>20852</w:t>
      </w:r>
      <w:r>
        <w:rPr>
          <w:spacing w:val="1"/>
        </w:rPr>
        <w:t> </w:t>
      </w:r>
      <w:r>
        <w:rPr/>
        <w:t>USA.</w:t>
      </w:r>
      <w:r>
        <w:rPr>
          <w:spacing w:val="4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Pharmacopeial</w:t>
      </w:r>
      <w:r>
        <w:rPr>
          <w:spacing w:val="3"/>
        </w:rPr>
        <w:t> </w:t>
      </w:r>
      <w:r>
        <w:rPr/>
        <w:t>Convention.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107" w:right="727"/>
        <w:jc w:val="both"/>
      </w:pP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Waterbeemd,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Terta,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Bioavailability:</w:t>
      </w:r>
      <w:r>
        <w:rPr>
          <w:spacing w:val="1"/>
        </w:rPr>
        <w:t> </w:t>
      </w:r>
      <w:r>
        <w:rPr/>
        <w:t>Estimation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Solubility, Permeability, Absorption and Bioavailability, 2</w:t>
      </w:r>
      <w:r>
        <w:rPr>
          <w:vertAlign w:val="superscript"/>
        </w:rPr>
        <w:t>nd</w:t>
      </w:r>
      <w:r>
        <w:rPr>
          <w:vertAlign w:val="baseline"/>
        </w:rPr>
        <w:t> ed., Wiley – VCH, New York,</w:t>
      </w:r>
      <w:r>
        <w:rPr>
          <w:spacing w:val="1"/>
          <w:vertAlign w:val="baseline"/>
        </w:rPr>
        <w:t> </w:t>
      </w:r>
      <w:r>
        <w:rPr>
          <w:vertAlign w:val="baseline"/>
        </w:rPr>
        <w:t>NY,</w:t>
      </w:r>
    </w:p>
    <w:p>
      <w:pPr>
        <w:spacing w:after="0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line="237" w:lineRule="auto" w:before="65"/>
        <w:ind w:left="1107" w:right="732"/>
        <w:jc w:val="both"/>
      </w:pPr>
      <w:r>
        <w:rPr/>
        <w:t>Velasco,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Mun</w:t>
      </w:r>
      <w:r>
        <w:rPr>
          <w:spacing w:val="1"/>
        </w:rPr>
        <w:t> </w:t>
      </w:r>
      <w:r>
        <w:rPr/>
        <w:t>Rui</w:t>
      </w:r>
      <w:r>
        <w:rPr>
          <w:spacing w:val="1"/>
        </w:rPr>
        <w:t> </w:t>
      </w:r>
      <w:r>
        <w:rPr/>
        <w:t>Jimenz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Castellanus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(1995).</w:t>
      </w:r>
      <w:r>
        <w:rPr>
          <w:spacing w:val="1"/>
        </w:rPr>
        <w:t> </w:t>
      </w:r>
      <w:r>
        <w:rPr/>
        <w:t>Studies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Vmaltodextrins</w:t>
      </w:r>
      <w:r>
        <w:rPr>
          <w:spacing w:val="-1"/>
        </w:rPr>
        <w:t> </w:t>
      </w:r>
      <w:r>
        <w:rPr/>
        <w:t>as Direct</w:t>
      </w:r>
      <w:r>
        <w:rPr>
          <w:spacing w:val="6"/>
        </w:rPr>
        <w:t> </w:t>
      </w:r>
      <w:r>
        <w:rPr/>
        <w:t>Vehicles.</w:t>
      </w:r>
      <w:r>
        <w:rPr>
          <w:spacing w:val="3"/>
        </w:rPr>
        <w:t> </w:t>
      </w:r>
      <w:r>
        <w:rPr>
          <w:i/>
        </w:rPr>
        <w:t>Drug</w:t>
      </w:r>
      <w:r>
        <w:rPr>
          <w:i/>
          <w:spacing w:val="2"/>
        </w:rPr>
        <w:t> </w:t>
      </w:r>
      <w:r>
        <w:rPr>
          <w:i/>
        </w:rPr>
        <w:t>Dev</w:t>
      </w:r>
      <w:r>
        <w:rPr/>
        <w:t>.,</w:t>
      </w:r>
      <w:r>
        <w:rPr>
          <w:spacing w:val="3"/>
        </w:rPr>
        <w:t> </w:t>
      </w:r>
      <w:r>
        <w:rPr/>
        <w:t>1:</w:t>
      </w:r>
      <w:r>
        <w:rPr>
          <w:spacing w:val="-7"/>
        </w:rPr>
        <w:t> </w:t>
      </w:r>
      <w:r>
        <w:rPr/>
        <w:t>2-5.</w:t>
      </w:r>
    </w:p>
    <w:p>
      <w:pPr>
        <w:pStyle w:val="BodyText"/>
        <w:spacing w:before="1"/>
      </w:pPr>
    </w:p>
    <w:p>
      <w:pPr>
        <w:pStyle w:val="BodyText"/>
        <w:ind w:left="1107" w:right="728"/>
        <w:jc w:val="both"/>
      </w:pPr>
      <w:r>
        <w:rPr/>
        <w:t>Verloop,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Liebenberg,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Marais,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Lotter,</w:t>
      </w:r>
      <w:r>
        <w:rPr>
          <w:spacing w:val="1"/>
        </w:rPr>
        <w:t> </w:t>
      </w:r>
      <w:r>
        <w:rPr/>
        <w:t>A.P,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Villiers,</w:t>
      </w:r>
      <w:r>
        <w:rPr>
          <w:spacing w:val="1"/>
        </w:rPr>
        <w:t> </w:t>
      </w:r>
      <w:r>
        <w:rPr/>
        <w:t>M.M.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Compounded</w:t>
      </w:r>
      <w:r>
        <w:rPr>
          <w:spacing w:val="1"/>
        </w:rPr>
        <w:t> </w:t>
      </w:r>
      <w:r>
        <w:rPr/>
        <w:t>Laxative</w:t>
      </w:r>
      <w:r>
        <w:rPr>
          <w:spacing w:val="1"/>
        </w:rPr>
        <w:t> </w:t>
      </w:r>
      <w:r>
        <w:rPr/>
        <w:t>formulations for substituting Phenolphthalein with sennosides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and B in Solid Dosage Forms</w:t>
      </w:r>
      <w:r>
        <w:rPr>
          <w:i/>
        </w:rPr>
        <w:t>, Tropical Journal of Pharmaceutical Research</w:t>
      </w:r>
      <w:r>
        <w:rPr/>
        <w:t>, Vol. 3, No. 1,</w:t>
      </w:r>
      <w:r>
        <w:rPr>
          <w:spacing w:val="-57"/>
        </w:rPr>
        <w:t> </w:t>
      </w:r>
      <w:r>
        <w:rPr/>
        <w:t>pp.</w:t>
      </w:r>
      <w:r>
        <w:rPr>
          <w:spacing w:val="3"/>
        </w:rPr>
        <w:t> </w:t>
      </w:r>
      <w:r>
        <w:rPr/>
        <w:t>265-277.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1107" w:right="739"/>
        <w:jc w:val="both"/>
      </w:pPr>
      <w:r>
        <w:rPr/>
        <w:t>Whistler, R. L., Bemiller, J. N. ad Paschall, E. F. (eds.) (1984) Starch: Chemistry and</w:t>
      </w:r>
      <w:r>
        <w:rPr>
          <w:spacing w:val="1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1"/>
          <w:vertAlign w:val="baseline"/>
        </w:rPr>
        <w:t> </w:t>
      </w:r>
      <w:r>
        <w:rPr>
          <w:vertAlign w:val="baseline"/>
        </w:rPr>
        <w:t>edn.,</w:t>
      </w:r>
      <w:r>
        <w:rPr>
          <w:spacing w:val="4"/>
          <w:vertAlign w:val="baseline"/>
        </w:rPr>
        <w:t> </w:t>
      </w:r>
      <w:r>
        <w:rPr>
          <w:vertAlign w:val="baseline"/>
        </w:rPr>
        <w:t>Academic Press,</w:t>
      </w:r>
      <w:r>
        <w:rPr>
          <w:spacing w:val="4"/>
          <w:vertAlign w:val="baseline"/>
        </w:rPr>
        <w:t> </w:t>
      </w:r>
      <w:r>
        <w:rPr>
          <w:vertAlign w:val="baseline"/>
        </w:rPr>
        <w:t>New</w:t>
      </w:r>
      <w:r>
        <w:rPr>
          <w:spacing w:val="1"/>
          <w:vertAlign w:val="baseline"/>
        </w:rPr>
        <w:t> </w:t>
      </w:r>
      <w:r>
        <w:rPr>
          <w:vertAlign w:val="baseline"/>
        </w:rPr>
        <w:t>York.</w:t>
      </w:r>
    </w:p>
    <w:p>
      <w:pPr>
        <w:pStyle w:val="BodyText"/>
        <w:spacing w:before="1"/>
      </w:pPr>
    </w:p>
    <w:p>
      <w:pPr>
        <w:pStyle w:val="BodyText"/>
        <w:ind w:left="1107" w:right="726"/>
        <w:jc w:val="both"/>
      </w:pPr>
      <w:r>
        <w:rPr/>
        <w:t>York, P. and Pipel, N. (1973) The tensile strength and compression behaviour of lactose,</w:t>
      </w:r>
      <w:r>
        <w:rPr>
          <w:spacing w:val="1"/>
        </w:rPr>
        <w:t> </w:t>
      </w:r>
      <w:r>
        <w:rPr/>
        <w:t>four fatty acids and their mixtures in relation to tableting</w:t>
      </w:r>
      <w:r>
        <w:rPr>
          <w:i/>
        </w:rPr>
        <w:t>. J. Pharm. Pharmacol</w:t>
      </w:r>
      <w:r>
        <w:rPr/>
        <w:t>., 25:1P-</w:t>
      </w:r>
      <w:r>
        <w:rPr>
          <w:spacing w:val="1"/>
        </w:rPr>
        <w:t> </w:t>
      </w:r>
      <w:r>
        <w:rPr/>
        <w:t>11P.</w:t>
      </w:r>
    </w:p>
    <w:p>
      <w:pPr>
        <w:spacing w:after="0"/>
        <w:jc w:val="both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ind w:left="4604" w:right="4232"/>
        <w:jc w:val="center"/>
      </w:pPr>
      <w:r>
        <w:rPr/>
        <w:t>APPENDIX</w:t>
      </w:r>
    </w:p>
    <w:p>
      <w:pPr>
        <w:spacing w:before="133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A1.1: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Solenostemon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rotundifolius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Starch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7"/>
        <w:gridCol w:w="1682"/>
        <w:gridCol w:w="1920"/>
        <w:gridCol w:w="1858"/>
      </w:tblGrid>
      <w:tr>
        <w:trPr>
          <w:trHeight w:val="278" w:hRule="atLeast"/>
        </w:trPr>
        <w:tc>
          <w:tcPr>
            <w:tcW w:w="16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Particle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</w:p>
        </w:tc>
        <w:tc>
          <w:tcPr>
            <w:tcW w:w="16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9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34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Frequency</w:t>
            </w:r>
          </w:p>
        </w:tc>
        <w:tc>
          <w:tcPr>
            <w:tcW w:w="18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Cumulative</w:t>
            </w:r>
          </w:p>
        </w:tc>
      </w:tr>
      <w:tr>
        <w:trPr>
          <w:trHeight w:val="272" w:hRule="atLeast"/>
        </w:trPr>
        <w:tc>
          <w:tcPr>
            <w:tcW w:w="16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(um)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6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654" w:right="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(F)</w:t>
            </w:r>
          </w:p>
        </w:tc>
        <w:tc>
          <w:tcPr>
            <w:tcW w:w="192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3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</w:tr>
      <w:tr>
        <w:trPr>
          <w:trHeight w:val="348" w:hRule="atLeast"/>
        </w:trPr>
        <w:tc>
          <w:tcPr>
            <w:tcW w:w="16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16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9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5.25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15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5" w:hRule="atLeast"/>
        </w:trPr>
        <w:tc>
          <w:tcPr>
            <w:tcW w:w="1637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7.35</w:t>
            </w:r>
          </w:p>
        </w:tc>
        <w:tc>
          <w:tcPr>
            <w:tcW w:w="1682" w:type="dxa"/>
          </w:tcPr>
          <w:p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20" w:type="dxa"/>
          </w:tcPr>
          <w:p>
            <w:pPr>
              <w:pStyle w:val="TableParagraph"/>
              <w:spacing w:before="63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858" w:type="dxa"/>
          </w:tcPr>
          <w:p>
            <w:pPr>
              <w:pStyle w:val="TableParagraph"/>
              <w:spacing w:before="63"/>
              <w:ind w:left="19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12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8.4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2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9.45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2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10.5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15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11.55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5" w:hRule="atLeast"/>
        </w:trPr>
        <w:tc>
          <w:tcPr>
            <w:tcW w:w="1637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12.6</w:t>
            </w:r>
          </w:p>
        </w:tc>
        <w:tc>
          <w:tcPr>
            <w:tcW w:w="1682" w:type="dxa"/>
          </w:tcPr>
          <w:p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20" w:type="dxa"/>
          </w:tcPr>
          <w:p>
            <w:pPr>
              <w:pStyle w:val="TableParagraph"/>
              <w:spacing w:before="63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858" w:type="dxa"/>
          </w:tcPr>
          <w:p>
            <w:pPr>
              <w:pStyle w:val="TableParagraph"/>
              <w:spacing w:before="63"/>
              <w:ind w:left="192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12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13.65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12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14.7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5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15.75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415" w:hRule="atLeast"/>
        </w:trPr>
        <w:tc>
          <w:tcPr>
            <w:tcW w:w="1637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16.8</w:t>
            </w:r>
          </w:p>
        </w:tc>
        <w:tc>
          <w:tcPr>
            <w:tcW w:w="1682" w:type="dxa"/>
          </w:tcPr>
          <w:p>
            <w:pPr>
              <w:pStyle w:val="TableParagraph"/>
              <w:spacing w:before="63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20" w:type="dxa"/>
          </w:tcPr>
          <w:p>
            <w:pPr>
              <w:pStyle w:val="TableParagraph"/>
              <w:spacing w:before="63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58" w:type="dxa"/>
          </w:tcPr>
          <w:p>
            <w:pPr>
              <w:pStyle w:val="TableParagraph"/>
              <w:spacing w:before="63"/>
              <w:ind w:left="192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12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21.0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412" w:hRule="atLeast"/>
        </w:trPr>
        <w:tc>
          <w:tcPr>
            <w:tcW w:w="163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23.1</w:t>
            </w:r>
          </w:p>
        </w:tc>
        <w:tc>
          <w:tcPr>
            <w:tcW w:w="1682" w:type="dxa"/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920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858" w:type="dxa"/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486" w:hRule="atLeast"/>
        </w:trPr>
        <w:tc>
          <w:tcPr>
            <w:tcW w:w="16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6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25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9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9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tabs>
          <w:tab w:pos="3267" w:val="left" w:leader="none"/>
        </w:tabs>
        <w:ind w:left="1107"/>
      </w:pPr>
      <w:r>
        <w:rPr/>
        <w:pict>
          <v:group style="position:absolute;margin-left:246.240005pt;margin-top:-10.156873pt;width:30pt;height:16.6pt;mso-position-horizontal-relative:page;mso-position-vertical-relative:paragraph;z-index:15774720" coordorigin="4925,-203" coordsize="600,332">
            <v:shape style="position:absolute;left:4924;top:-204;width:591;height:260" type="#_x0000_t75" stroked="false">
              <v:imagedata r:id="rId144" o:title=""/>
            </v:shape>
            <v:shape style="position:absolute;left:4924;top:99;width:600;height:29" coordorigin="4925,99" coordsize="600,29" path="m5525,99l4925,99,4925,114,4925,128,5525,128,5525,114,5525,9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3191255</wp:posOffset>
            </wp:positionH>
            <wp:positionV relativeFrom="paragraph">
              <wp:posOffset>154471</wp:posOffset>
            </wp:positionV>
            <wp:extent cx="256031" cy="164591"/>
            <wp:effectExtent l="0" t="0" r="0" b="0"/>
            <wp:wrapNone/>
            <wp:docPr id="14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2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Mean</w:t>
      </w:r>
      <w:r>
        <w:rPr>
          <w:spacing w:val="-7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size:</w:t>
        <w:tab/>
        <w:t>=</w:t>
      </w:r>
    </w:p>
    <w:p>
      <w:pPr>
        <w:spacing w:after="0"/>
        <w:sectPr>
          <w:pgSz w:w="12240" w:h="15840"/>
          <w:pgMar w:header="0" w:footer="668" w:top="1500" w:bottom="940" w:left="880" w:right="680"/>
        </w:sectPr>
      </w:pPr>
    </w:p>
    <w:p>
      <w:pPr>
        <w:pStyle w:val="Heading1"/>
        <w:spacing w:before="68"/>
        <w:jc w:val="left"/>
      </w:pPr>
      <w:r>
        <w:rPr/>
        <w:t>APPENDIX</w:t>
      </w: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A1.2: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Solenostemon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rotundifolius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Starch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1440"/>
        <w:gridCol w:w="1594"/>
        <w:gridCol w:w="1440"/>
        <w:gridCol w:w="1661"/>
      </w:tblGrid>
      <w:tr>
        <w:trPr>
          <w:trHeight w:val="1228" w:hRule="atLeast"/>
        </w:trPr>
        <w:tc>
          <w:tcPr>
            <w:tcW w:w="1565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(um)</w:t>
            </w:r>
          </w:p>
        </w:tc>
        <w:tc>
          <w:tcPr>
            <w:tcW w:w="1440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Mid-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(X)</w:t>
            </w:r>
          </w:p>
        </w:tc>
        <w:tc>
          <w:tcPr>
            <w:tcW w:w="1594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527"/>
              <w:rPr>
                <w:sz w:val="24"/>
              </w:rPr>
            </w:pPr>
            <w:r>
              <w:rPr>
                <w:sz w:val="24"/>
              </w:rPr>
              <w:t>(F)</w:t>
            </w:r>
          </w:p>
        </w:tc>
        <w:tc>
          <w:tcPr>
            <w:tcW w:w="1440" w:type="dxa"/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%Frequency</w:t>
            </w:r>
          </w:p>
        </w:tc>
        <w:tc>
          <w:tcPr>
            <w:tcW w:w="1661" w:type="dxa"/>
          </w:tcPr>
          <w:p>
            <w:pPr>
              <w:pStyle w:val="TableParagraph"/>
              <w:spacing w:line="355" w:lineRule="auto"/>
              <w:ind w:left="104" w:right="192"/>
              <w:rPr>
                <w:sz w:val="24"/>
              </w:rPr>
            </w:pPr>
            <w:r>
              <w:rPr>
                <w:sz w:val="24"/>
              </w:rPr>
              <w:t>Cum.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Frequency(Y)</w:t>
            </w:r>
          </w:p>
        </w:tc>
      </w:tr>
      <w:tr>
        <w:trPr>
          <w:trHeight w:val="437" w:hRule="atLeast"/>
        </w:trPr>
        <w:tc>
          <w:tcPr>
            <w:tcW w:w="1565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594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614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614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614" w:hRule="atLeast"/>
        </w:trPr>
        <w:tc>
          <w:tcPr>
            <w:tcW w:w="15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1400" w:hRule="atLeast"/>
        </w:trPr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M40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440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1594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440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spacing w:before="164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tabs>
          <w:tab w:pos="3267" w:val="left" w:leader="none"/>
        </w:tabs>
        <w:spacing w:before="177"/>
        <w:ind w:left="1107"/>
      </w:pPr>
      <w:r>
        <w:rPr/>
        <w:pict>
          <v:group style="position:absolute;margin-left:246.240005pt;margin-top:-1.54687pt;width:30pt;height:16.6pt;mso-position-horizontal-relative:page;mso-position-vertical-relative:paragraph;z-index:15775744" coordorigin="4925,-31" coordsize="600,332">
            <v:shape style="position:absolute;left:4924;top:-31;width:591;height:260" type="#_x0000_t75" stroked="false">
              <v:imagedata r:id="rId146" o:title=""/>
            </v:shape>
            <v:shape style="position:absolute;left:4924;top:271;width:600;height:29" coordorigin="4925,271" coordsize="600,29" path="m5525,271l4925,271,4925,286,4925,300,5525,300,5525,286,5525,27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3191255</wp:posOffset>
            </wp:positionH>
            <wp:positionV relativeFrom="paragraph">
              <wp:posOffset>272962</wp:posOffset>
            </wp:positionV>
            <wp:extent cx="256031" cy="155448"/>
            <wp:effectExtent l="0" t="0" r="0" b="0"/>
            <wp:wrapNone/>
            <wp:docPr id="14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2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Mean</w:t>
      </w:r>
      <w:r>
        <w:rPr>
          <w:spacing w:val="-7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size:</w:t>
        <w:tab/>
        <w:t>=</w:t>
      </w:r>
    </w:p>
    <w:p>
      <w:pPr>
        <w:spacing w:after="0"/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90"/>
        <w:jc w:val="left"/>
      </w:pPr>
      <w:r>
        <w:rPr/>
        <w:t>A1.3: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size</w:t>
      </w:r>
      <w:r>
        <w:rPr>
          <w:spacing w:val="-4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for</w:t>
      </w:r>
      <w:r>
        <w:rPr>
          <w:spacing w:val="-8"/>
        </w:rPr>
        <w:t> </w:t>
      </w:r>
      <w:r>
        <w:rPr/>
        <w:t>Maize</w:t>
      </w:r>
      <w:r>
        <w:rPr>
          <w:spacing w:val="-3"/>
        </w:rPr>
        <w:t> </w:t>
      </w:r>
      <w:r>
        <w:rPr/>
        <w:t>Starch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440"/>
        <w:gridCol w:w="1546"/>
        <w:gridCol w:w="1455"/>
        <w:gridCol w:w="1733"/>
      </w:tblGrid>
      <w:tr>
        <w:trPr>
          <w:trHeight w:val="1045" w:hRule="atLeast"/>
        </w:trPr>
        <w:tc>
          <w:tcPr>
            <w:tcW w:w="1526" w:type="dxa"/>
          </w:tcPr>
          <w:p>
            <w:pPr>
              <w:pStyle w:val="TableParagraph"/>
              <w:spacing w:line="360" w:lineRule="auto"/>
              <w:ind w:left="110" w:right="554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size(um)</w:t>
            </w:r>
          </w:p>
        </w:tc>
        <w:tc>
          <w:tcPr>
            <w:tcW w:w="1440" w:type="dxa"/>
          </w:tcPr>
          <w:p>
            <w:pPr>
              <w:pStyle w:val="TableParagraph"/>
              <w:spacing w:line="360" w:lineRule="auto"/>
              <w:ind w:left="110" w:right="335"/>
              <w:rPr>
                <w:sz w:val="24"/>
              </w:rPr>
            </w:pPr>
            <w:r>
              <w:rPr>
                <w:spacing w:val="-1"/>
                <w:sz w:val="24"/>
              </w:rPr>
              <w:t>Mid-point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(X)</w:t>
            </w:r>
          </w:p>
        </w:tc>
        <w:tc>
          <w:tcPr>
            <w:tcW w:w="1546" w:type="dxa"/>
          </w:tcPr>
          <w:p>
            <w:pPr>
              <w:pStyle w:val="TableParagraph"/>
              <w:spacing w:line="360" w:lineRule="auto"/>
              <w:ind w:left="110" w:right="402"/>
              <w:rPr>
                <w:sz w:val="24"/>
              </w:rPr>
            </w:pPr>
            <w:r>
              <w:rPr>
                <w:spacing w:val="-1"/>
                <w:sz w:val="24"/>
              </w:rPr>
              <w:t>Frequency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(F)</w:t>
            </w:r>
          </w:p>
        </w:tc>
        <w:tc>
          <w:tcPr>
            <w:tcW w:w="145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%Frequency</w:t>
            </w:r>
          </w:p>
        </w:tc>
        <w:tc>
          <w:tcPr>
            <w:tcW w:w="1733" w:type="dxa"/>
          </w:tcPr>
          <w:p>
            <w:pPr>
              <w:pStyle w:val="TableParagraph"/>
              <w:spacing w:line="360" w:lineRule="auto"/>
              <w:ind w:left="109" w:right="259"/>
              <w:rPr>
                <w:sz w:val="24"/>
              </w:rPr>
            </w:pPr>
            <w:r>
              <w:rPr>
                <w:sz w:val="24"/>
              </w:rPr>
              <w:t>Cum.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Frequency(Y)</w:t>
            </w:r>
          </w:p>
        </w:tc>
      </w:tr>
      <w:tr>
        <w:trPr>
          <w:trHeight w:val="1377" w:hRule="atLeast"/>
        </w:trPr>
        <w:tc>
          <w:tcPr>
            <w:tcW w:w="1526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0-10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10-20</w:t>
            </w:r>
          </w:p>
        </w:tc>
        <w:tc>
          <w:tcPr>
            <w:tcW w:w="144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0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546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5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733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>
            <w:pPr>
              <w:pStyle w:val="TableParagraph"/>
              <w:spacing w:before="4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tabs>
          <w:tab w:pos="3267" w:val="left" w:leader="none"/>
        </w:tabs>
        <w:spacing w:before="1"/>
        <w:ind w:left="1107"/>
      </w:pPr>
      <w:r>
        <w:rPr/>
        <w:pict>
          <v:group style="position:absolute;margin-left:246.240005pt;margin-top:-10.346863pt;width:30pt;height:16.6pt;mso-position-horizontal-relative:page;mso-position-vertical-relative:paragraph;z-index:15776768" coordorigin="4925,-207" coordsize="600,332">
            <v:shape style="position:absolute;left:4924;top:-207;width:591;height:260" type="#_x0000_t75" stroked="false">
              <v:imagedata r:id="rId146" o:title=""/>
            </v:shape>
            <v:shape style="position:absolute;left:4924;top:95;width:600;height:29" coordorigin="4925,95" coordsize="600,29" path="m5525,95l4925,95,4925,110,4925,124,5525,124,5525,110,5525,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3191255</wp:posOffset>
            </wp:positionH>
            <wp:positionV relativeFrom="paragraph">
              <wp:posOffset>161202</wp:posOffset>
            </wp:positionV>
            <wp:extent cx="256031" cy="155448"/>
            <wp:effectExtent l="0" t="0" r="0" b="0"/>
            <wp:wrapNone/>
            <wp:docPr id="145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2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Mean</w:t>
      </w:r>
      <w:r>
        <w:rPr>
          <w:spacing w:val="-7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size:</w:t>
        <w:tab/>
        <w:t>=</w:t>
      </w:r>
    </w:p>
    <w:p>
      <w:pPr>
        <w:spacing w:after="0"/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spacing w:before="90"/>
        <w:jc w:val="left"/>
      </w:pPr>
      <w:r>
        <w:rPr/>
        <w:t>A1.4:Particle</w:t>
      </w:r>
      <w:r>
        <w:rPr>
          <w:spacing w:val="-6"/>
        </w:rPr>
        <w:t> </w:t>
      </w:r>
      <w:r>
        <w:rPr/>
        <w:t>size</w:t>
      </w:r>
      <w:r>
        <w:rPr>
          <w:spacing w:val="-6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for</w:t>
      </w:r>
      <w:r>
        <w:rPr>
          <w:spacing w:val="-10"/>
        </w:rPr>
        <w:t> </w:t>
      </w:r>
      <w:r>
        <w:rPr/>
        <w:t>water-prepared</w:t>
      </w:r>
      <w:r>
        <w:rPr>
          <w:spacing w:val="-4"/>
        </w:rPr>
        <w:t> </w:t>
      </w:r>
      <w:r>
        <w:rPr/>
        <w:t>pregelatinised</w:t>
      </w:r>
      <w:r>
        <w:rPr>
          <w:spacing w:val="-4"/>
        </w:rPr>
        <w:t> </w:t>
      </w:r>
      <w:r>
        <w:rPr/>
        <w:t>starch(PGSW)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599"/>
        <w:gridCol w:w="1594"/>
        <w:gridCol w:w="1599"/>
        <w:gridCol w:w="1594"/>
      </w:tblGrid>
      <w:tr>
        <w:trPr>
          <w:trHeight w:val="551" w:hRule="atLeast"/>
        </w:trPr>
        <w:tc>
          <w:tcPr>
            <w:tcW w:w="159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Particle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size(um)</w:t>
            </w:r>
          </w:p>
        </w:tc>
        <w:tc>
          <w:tcPr>
            <w:tcW w:w="159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Mid-point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(X)</w:t>
            </w:r>
          </w:p>
        </w:tc>
        <w:tc>
          <w:tcPr>
            <w:tcW w:w="1594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  <w:p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(F)</w:t>
            </w:r>
          </w:p>
        </w:tc>
        <w:tc>
          <w:tcPr>
            <w:tcW w:w="159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594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Cum.</w:t>
            </w:r>
          </w:p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</w:tr>
      <w:tr>
        <w:trPr>
          <w:trHeight w:val="341" w:hRule="atLeast"/>
        </w:trPr>
        <w:tc>
          <w:tcPr>
            <w:tcW w:w="15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599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5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9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-20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65.0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>75.0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85.0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95.0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110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105.0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120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>115.0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130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125.0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135.0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150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145.0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150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160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>155.0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160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170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165.0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180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175.0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190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185.0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>195.0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483" w:hRule="atLeast"/>
        </w:trPr>
        <w:tc>
          <w:tcPr>
            <w:tcW w:w="1594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210</w:t>
            </w:r>
          </w:p>
        </w:tc>
        <w:tc>
          <w:tcPr>
            <w:tcW w:w="1599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205.0</w:t>
            </w:r>
          </w:p>
        </w:tc>
        <w:tc>
          <w:tcPr>
            <w:tcW w:w="1594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99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94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3987" w:val="left" w:leader="none"/>
        </w:tabs>
        <w:spacing w:before="166"/>
        <w:ind w:left="1827"/>
      </w:pPr>
      <w:r>
        <w:rPr/>
        <w:pict>
          <v:group style="position:absolute;margin-left:282.239990pt;margin-top:-2.09687pt;width:30pt;height:16.6pt;mso-position-horizontal-relative:page;mso-position-vertical-relative:paragraph;z-index:15777792" coordorigin="5645,-42" coordsize="600,332">
            <v:shape style="position:absolute;left:5644;top:-42;width:591;height:260" type="#_x0000_t75" stroked="false">
              <v:imagedata r:id="rId146" o:title=""/>
            </v:shape>
            <v:shape style="position:absolute;left:5644;top:260;width:600;height:29" coordorigin="5645,260" coordsize="600,29" path="m6245,260l5645,260,5645,275,5645,289,6245,289,6245,275,6245,26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3648455</wp:posOffset>
            </wp:positionH>
            <wp:positionV relativeFrom="paragraph">
              <wp:posOffset>265977</wp:posOffset>
            </wp:positionV>
            <wp:extent cx="256032" cy="155448"/>
            <wp:effectExtent l="0" t="0" r="0" b="0"/>
            <wp:wrapNone/>
            <wp:docPr id="147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2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Mean</w:t>
      </w:r>
      <w:r>
        <w:rPr>
          <w:spacing w:val="-7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size:</w:t>
        <w:tab/>
        <w:t>=</w:t>
      </w:r>
    </w:p>
    <w:p>
      <w:pPr>
        <w:spacing w:after="0"/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90"/>
        <w:jc w:val="left"/>
      </w:pPr>
      <w:r>
        <w:rPr/>
        <w:t>A1.5:</w:t>
      </w:r>
      <w:r>
        <w:rPr>
          <w:spacing w:val="-2"/>
        </w:rPr>
        <w:t> </w:t>
      </w:r>
      <w:r>
        <w:rPr/>
        <w:t>Particle</w:t>
      </w:r>
      <w:r>
        <w:rPr>
          <w:spacing w:val="-5"/>
        </w:rPr>
        <w:t> </w:t>
      </w:r>
      <w:r>
        <w:rPr/>
        <w:t>size</w:t>
      </w:r>
      <w:r>
        <w:rPr>
          <w:spacing w:val="-5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alcohol-dehydrated</w:t>
      </w:r>
      <w:r>
        <w:rPr>
          <w:spacing w:val="-3"/>
        </w:rPr>
        <w:t> </w:t>
      </w:r>
      <w:r>
        <w:rPr/>
        <w:t>pregelatinised</w:t>
      </w:r>
      <w:r>
        <w:rPr>
          <w:spacing w:val="-3"/>
        </w:rPr>
        <w:t> </w:t>
      </w:r>
      <w:r>
        <w:rPr/>
        <w:t>starch</w:t>
      </w:r>
      <w:r>
        <w:rPr>
          <w:spacing w:val="-2"/>
        </w:rPr>
        <w:t> </w:t>
      </w:r>
      <w:r>
        <w:rPr/>
        <w:t>(PGSA)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0"/>
        </w:rPr>
      </w:pPr>
    </w:p>
    <w:tbl>
      <w:tblPr>
        <w:tblW w:w="0" w:type="auto"/>
        <w:jc w:val="left"/>
        <w:tblInd w:w="1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1599"/>
        <w:gridCol w:w="1594"/>
        <w:gridCol w:w="1599"/>
        <w:gridCol w:w="1594"/>
      </w:tblGrid>
      <w:tr>
        <w:trPr>
          <w:trHeight w:val="551" w:hRule="atLeast"/>
        </w:trPr>
        <w:tc>
          <w:tcPr>
            <w:tcW w:w="159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Particle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size(um)</w:t>
            </w:r>
          </w:p>
        </w:tc>
        <w:tc>
          <w:tcPr>
            <w:tcW w:w="1599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Mid-point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(X)</w:t>
            </w:r>
          </w:p>
        </w:tc>
        <w:tc>
          <w:tcPr>
            <w:tcW w:w="1594" w:type="dxa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  <w:p>
            <w:pPr>
              <w:pStyle w:val="TableParagraph"/>
              <w:spacing w:line="265" w:lineRule="exact"/>
              <w:ind w:left="406"/>
              <w:rPr>
                <w:sz w:val="24"/>
              </w:rPr>
            </w:pPr>
            <w:r>
              <w:rPr>
                <w:sz w:val="24"/>
              </w:rPr>
              <w:t>(F)</w:t>
            </w:r>
          </w:p>
        </w:tc>
        <w:tc>
          <w:tcPr>
            <w:tcW w:w="159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1594" w:type="dxa"/>
          </w:tcPr>
          <w:p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Cum.</w:t>
            </w:r>
          </w:p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</w:tr>
      <w:tr>
        <w:trPr>
          <w:trHeight w:val="341" w:hRule="atLeast"/>
        </w:trPr>
        <w:tc>
          <w:tcPr>
            <w:tcW w:w="15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599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5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9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4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-20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25.0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>35.0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45.0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65.0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80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>75.0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85.0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100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95.0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110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105.0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120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115.0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415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130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9"/>
              <w:rPr>
                <w:sz w:val="24"/>
              </w:rPr>
            </w:pPr>
            <w:r>
              <w:rPr>
                <w:sz w:val="24"/>
              </w:rPr>
              <w:t>125.0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5"/>
              <w:ind w:left="103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412" w:hRule="atLeast"/>
        </w:trPr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140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135.0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901" w:hRule="atLeast"/>
        </w:trPr>
        <w:tc>
          <w:tcPr>
            <w:tcW w:w="1594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5"/>
              <w:rPr>
                <w:sz w:val="24"/>
              </w:rPr>
            </w:pPr>
            <w:r>
              <w:rPr>
                <w:sz w:val="24"/>
              </w:rPr>
              <w:t>140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150</w:t>
            </w:r>
          </w:p>
        </w:tc>
        <w:tc>
          <w:tcPr>
            <w:tcW w:w="1599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145.0</w:t>
            </w:r>
          </w:p>
        </w:tc>
        <w:tc>
          <w:tcPr>
            <w:tcW w:w="1594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99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594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3987" w:val="left" w:leader="none"/>
        </w:tabs>
        <w:spacing w:before="178"/>
        <w:ind w:left="1827"/>
      </w:pPr>
      <w:r>
        <w:rPr/>
        <w:pict>
          <v:group style="position:absolute;margin-left:282.239990pt;margin-top:-1.496876pt;width:30pt;height:16.6pt;mso-position-horizontal-relative:page;mso-position-vertical-relative:paragraph;z-index:15778816" coordorigin="5645,-30" coordsize="600,332">
            <v:shape style="position:absolute;left:5644;top:-30;width:591;height:260" type="#_x0000_t75" stroked="false">
              <v:imagedata r:id="rId146" o:title=""/>
            </v:shape>
            <v:shape style="position:absolute;left:5644;top:272;width:600;height:29" coordorigin="5645,272" coordsize="600,29" path="m6245,272l5645,272,5645,287,5645,301,6245,301,6245,287,6245,2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3648455</wp:posOffset>
            </wp:positionH>
            <wp:positionV relativeFrom="paragraph">
              <wp:posOffset>273597</wp:posOffset>
            </wp:positionV>
            <wp:extent cx="256032" cy="155447"/>
            <wp:effectExtent l="0" t="0" r="0" b="0"/>
            <wp:wrapNone/>
            <wp:docPr id="14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2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Mean</w:t>
      </w:r>
      <w:r>
        <w:rPr>
          <w:spacing w:val="-7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size:</w:t>
        <w:tab/>
        <w:t>=</w:t>
      </w:r>
    </w:p>
    <w:p>
      <w:pPr>
        <w:spacing w:after="0"/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1"/>
        <w:spacing w:line="271" w:lineRule="auto" w:before="90"/>
        <w:ind w:left="1827" w:right="707" w:hanging="720"/>
        <w:jc w:val="left"/>
      </w:pPr>
      <w:r>
        <w:rPr/>
        <w:t>A2.1:</w:t>
      </w:r>
      <w:r>
        <w:rPr>
          <w:spacing w:val="40"/>
        </w:rPr>
        <w:t> </w:t>
      </w:r>
      <w:r>
        <w:rPr/>
        <w:t>Size</w:t>
      </w:r>
      <w:r>
        <w:rPr>
          <w:spacing w:val="40"/>
        </w:rPr>
        <w:t> </w:t>
      </w:r>
      <w:r>
        <w:rPr/>
        <w:t>Distribution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Paracetamol</w:t>
      </w:r>
      <w:r>
        <w:rPr>
          <w:spacing w:val="33"/>
        </w:rPr>
        <w:t> </w:t>
      </w:r>
      <w:r>
        <w:rPr/>
        <w:t>Granules</w:t>
      </w:r>
      <w:r>
        <w:rPr>
          <w:spacing w:val="40"/>
        </w:rPr>
        <w:t> </w:t>
      </w:r>
      <w:r>
        <w:rPr/>
        <w:t>using</w:t>
      </w:r>
      <w:r>
        <w:rPr>
          <w:spacing w:val="37"/>
        </w:rPr>
        <w:t> </w:t>
      </w:r>
      <w:r>
        <w:rPr/>
        <w:t>Solenostemon</w:t>
      </w:r>
      <w:r>
        <w:rPr>
          <w:spacing w:val="43"/>
        </w:rPr>
        <w:t> </w:t>
      </w:r>
      <w:r>
        <w:rPr/>
        <w:t>rotundifolius</w:t>
      </w:r>
      <w:r>
        <w:rPr>
          <w:spacing w:val="-57"/>
        </w:rPr>
        <w:t> </w:t>
      </w:r>
      <w:r>
        <w:rPr/>
        <w:t>Starch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Binder</w:t>
      </w:r>
    </w:p>
    <w:p>
      <w:pPr>
        <w:pStyle w:val="BodyText"/>
        <w:spacing w:before="5"/>
        <w:rPr>
          <w:b/>
          <w:sz w:val="19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812"/>
        <w:gridCol w:w="811"/>
        <w:gridCol w:w="799"/>
        <w:gridCol w:w="814"/>
        <w:gridCol w:w="797"/>
        <w:gridCol w:w="812"/>
        <w:gridCol w:w="800"/>
        <w:gridCol w:w="812"/>
        <w:gridCol w:w="853"/>
        <w:gridCol w:w="774"/>
      </w:tblGrid>
      <w:tr>
        <w:trPr>
          <w:trHeight w:val="412" w:hRule="atLeast"/>
        </w:trPr>
        <w:tc>
          <w:tcPr>
            <w:tcW w:w="7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1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81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7.5%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12.5%</w:t>
            </w:r>
          </w:p>
        </w:tc>
        <w:tc>
          <w:tcPr>
            <w:tcW w:w="77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Sieve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</w:tr>
      <w:tr>
        <w:trPr>
          <w:trHeight w:val="551" w:hRule="atLeast"/>
        </w:trPr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mm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</w:tr>
      <w:tr>
        <w:trPr>
          <w:trHeight w:val="343" w:hRule="atLeast"/>
        </w:trPr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75.8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75.8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79.9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79.9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84.7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84.7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84.7</w:t>
            </w:r>
          </w:p>
        </w:tc>
      </w:tr>
      <w:tr>
        <w:trPr>
          <w:trHeight w:val="412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77.0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14.7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17.4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93.2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93.6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95.9</w:t>
            </w:r>
          </w:p>
        </w:tc>
      </w:tr>
      <w:tr>
        <w:trPr>
          <w:trHeight w:val="415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89.4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96.7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96.0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96.2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97.7</w:t>
            </w:r>
          </w:p>
        </w:tc>
      </w:tr>
      <w:tr>
        <w:trPr>
          <w:trHeight w:val="415" w:hRule="atLeast"/>
        </w:trPr>
        <w:tc>
          <w:tcPr>
            <w:tcW w:w="787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36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11" w:type="dxa"/>
          </w:tcPr>
          <w:p>
            <w:pPr>
              <w:pStyle w:val="TableParagraph"/>
              <w:spacing w:before="63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  <w:tc>
          <w:tcPr>
            <w:tcW w:w="799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814" w:type="dxa"/>
          </w:tcPr>
          <w:p>
            <w:pPr>
              <w:pStyle w:val="TableParagraph"/>
              <w:spacing w:before="63"/>
              <w:ind w:left="129"/>
              <w:rPr>
                <w:sz w:val="24"/>
              </w:rPr>
            </w:pPr>
            <w:r>
              <w:rPr>
                <w:sz w:val="24"/>
              </w:rPr>
              <w:t>97.0</w:t>
            </w:r>
          </w:p>
        </w:tc>
        <w:tc>
          <w:tcPr>
            <w:tcW w:w="797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26"/>
              <w:rPr>
                <w:sz w:val="24"/>
              </w:rPr>
            </w:pPr>
            <w:r>
              <w:rPr>
                <w:sz w:val="24"/>
              </w:rPr>
              <w:t>96.2</w:t>
            </w:r>
          </w:p>
        </w:tc>
        <w:tc>
          <w:tcPr>
            <w:tcW w:w="800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27"/>
              <w:rPr>
                <w:sz w:val="24"/>
              </w:rPr>
            </w:pPr>
            <w:r>
              <w:rPr>
                <w:sz w:val="24"/>
              </w:rPr>
              <w:t>96.4</w:t>
            </w:r>
          </w:p>
        </w:tc>
        <w:tc>
          <w:tcPr>
            <w:tcW w:w="85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74" w:type="dxa"/>
          </w:tcPr>
          <w:p>
            <w:pPr>
              <w:pStyle w:val="TableParagraph"/>
              <w:spacing w:before="63"/>
              <w:ind w:left="70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</w:tr>
      <w:tr>
        <w:trPr>
          <w:trHeight w:val="412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97.9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</w:tr>
      <w:tr>
        <w:trPr>
          <w:trHeight w:val="481" w:hRule="atLeast"/>
        </w:trPr>
        <w:tc>
          <w:tcPr>
            <w:tcW w:w="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Pan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8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98.0</w:t>
            </w:r>
          </w:p>
        </w:tc>
        <w:tc>
          <w:tcPr>
            <w:tcW w:w="7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  <w:tc>
          <w:tcPr>
            <w:tcW w:w="8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spacing w:before="90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A2.2: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Granules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using PGS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(W)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Binder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812"/>
        <w:gridCol w:w="811"/>
        <w:gridCol w:w="799"/>
        <w:gridCol w:w="814"/>
        <w:gridCol w:w="797"/>
        <w:gridCol w:w="812"/>
        <w:gridCol w:w="800"/>
        <w:gridCol w:w="812"/>
        <w:gridCol w:w="853"/>
        <w:gridCol w:w="774"/>
      </w:tblGrid>
      <w:tr>
        <w:trPr>
          <w:trHeight w:val="412" w:hRule="atLeast"/>
        </w:trPr>
        <w:tc>
          <w:tcPr>
            <w:tcW w:w="7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1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81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7.5%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12.5%</w:t>
            </w:r>
          </w:p>
        </w:tc>
        <w:tc>
          <w:tcPr>
            <w:tcW w:w="77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Sieve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</w:tr>
      <w:tr>
        <w:trPr>
          <w:trHeight w:val="551" w:hRule="atLeast"/>
        </w:trPr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mm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</w:tr>
      <w:tr>
        <w:trPr>
          <w:trHeight w:val="343" w:hRule="atLeast"/>
        </w:trPr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70.5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70.5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73.1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73.1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69.4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69.4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71.3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71.3</w:t>
            </w:r>
          </w:p>
        </w:tc>
      </w:tr>
      <w:tr>
        <w:trPr>
          <w:trHeight w:val="412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77.0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20.5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90.1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91.6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90.1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90.9</w:t>
            </w:r>
          </w:p>
        </w:tc>
      </w:tr>
      <w:tr>
        <w:trPr>
          <w:trHeight w:val="412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89.4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93.6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94.7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91.7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95.1</w:t>
            </w:r>
          </w:p>
        </w:tc>
      </w:tr>
      <w:tr>
        <w:trPr>
          <w:trHeight w:val="415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94.6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96.9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94.9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96.8</w:t>
            </w:r>
          </w:p>
        </w:tc>
      </w:tr>
      <w:tr>
        <w:trPr>
          <w:trHeight w:val="415" w:hRule="atLeast"/>
        </w:trPr>
        <w:tc>
          <w:tcPr>
            <w:tcW w:w="787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36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811" w:type="dxa"/>
          </w:tcPr>
          <w:p>
            <w:pPr>
              <w:pStyle w:val="TableParagraph"/>
              <w:spacing w:before="63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99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14" w:type="dxa"/>
          </w:tcPr>
          <w:p>
            <w:pPr>
              <w:pStyle w:val="TableParagraph"/>
              <w:spacing w:before="63"/>
              <w:ind w:left="129"/>
              <w:rPr>
                <w:sz w:val="24"/>
              </w:rPr>
            </w:pPr>
            <w:r>
              <w:rPr>
                <w:sz w:val="24"/>
              </w:rPr>
              <w:t>96.0</w:t>
            </w:r>
          </w:p>
        </w:tc>
        <w:tc>
          <w:tcPr>
            <w:tcW w:w="797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26"/>
              <w:rPr>
                <w:sz w:val="24"/>
              </w:rPr>
            </w:pPr>
            <w:r>
              <w:rPr>
                <w:sz w:val="24"/>
              </w:rPr>
              <w:t>97.4</w:t>
            </w:r>
          </w:p>
        </w:tc>
        <w:tc>
          <w:tcPr>
            <w:tcW w:w="800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27"/>
              <w:rPr>
                <w:sz w:val="24"/>
              </w:rPr>
            </w:pPr>
            <w:r>
              <w:rPr>
                <w:sz w:val="24"/>
              </w:rPr>
              <w:t>97.7</w:t>
            </w:r>
          </w:p>
        </w:tc>
        <w:tc>
          <w:tcPr>
            <w:tcW w:w="85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74" w:type="dxa"/>
          </w:tcPr>
          <w:p>
            <w:pPr>
              <w:pStyle w:val="TableParagraph"/>
              <w:spacing w:before="63"/>
              <w:ind w:left="70"/>
              <w:rPr>
                <w:sz w:val="24"/>
              </w:rPr>
            </w:pPr>
            <w:r>
              <w:rPr>
                <w:sz w:val="24"/>
              </w:rPr>
              <w:t>98.0</w:t>
            </w:r>
          </w:p>
        </w:tc>
      </w:tr>
      <w:tr>
        <w:trPr>
          <w:trHeight w:val="481" w:hRule="atLeast"/>
        </w:trPr>
        <w:tc>
          <w:tcPr>
            <w:tcW w:w="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Pan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96.0</w:t>
            </w:r>
          </w:p>
        </w:tc>
        <w:tc>
          <w:tcPr>
            <w:tcW w:w="7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97.4</w:t>
            </w:r>
          </w:p>
        </w:tc>
        <w:tc>
          <w:tcPr>
            <w:tcW w:w="8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99.7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98.0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Heading1"/>
        <w:spacing w:before="90"/>
        <w:jc w:val="left"/>
      </w:pPr>
      <w:r>
        <w:rPr/>
        <w:t>A2.3:</w:t>
      </w:r>
      <w:r>
        <w:rPr>
          <w:spacing w:val="39"/>
        </w:rPr>
        <w:t> </w:t>
      </w:r>
      <w:r>
        <w:rPr/>
        <w:t>Size</w:t>
      </w:r>
      <w:r>
        <w:rPr>
          <w:spacing w:val="-2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Paracetamol</w:t>
      </w:r>
      <w:r>
        <w:rPr>
          <w:spacing w:val="-4"/>
        </w:rPr>
        <w:t> </w:t>
      </w:r>
      <w:r>
        <w:rPr/>
        <w:t>Granules</w:t>
      </w:r>
      <w:r>
        <w:rPr>
          <w:spacing w:val="-2"/>
        </w:rPr>
        <w:t> </w:t>
      </w:r>
      <w:r>
        <w:rPr/>
        <w:t>using Gelatin as</w:t>
      </w:r>
      <w:r>
        <w:rPr>
          <w:spacing w:val="-2"/>
        </w:rPr>
        <w:t> </w:t>
      </w:r>
      <w:r>
        <w:rPr/>
        <w:t>Binder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812"/>
        <w:gridCol w:w="811"/>
        <w:gridCol w:w="799"/>
        <w:gridCol w:w="814"/>
        <w:gridCol w:w="797"/>
        <w:gridCol w:w="812"/>
        <w:gridCol w:w="800"/>
        <w:gridCol w:w="812"/>
        <w:gridCol w:w="853"/>
        <w:gridCol w:w="774"/>
      </w:tblGrid>
      <w:tr>
        <w:trPr>
          <w:trHeight w:val="412" w:hRule="atLeast"/>
        </w:trPr>
        <w:tc>
          <w:tcPr>
            <w:tcW w:w="7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1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81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7.5%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12.5%</w:t>
            </w:r>
          </w:p>
        </w:tc>
        <w:tc>
          <w:tcPr>
            <w:tcW w:w="77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Sieve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</w:tr>
      <w:tr>
        <w:trPr>
          <w:trHeight w:val="551" w:hRule="atLeast"/>
        </w:trPr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mm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</w:tr>
      <w:tr>
        <w:trPr>
          <w:trHeight w:val="343" w:hRule="atLeast"/>
        </w:trPr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86.8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86.8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73.3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73.3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83.8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83.8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74.8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74.8</w:t>
            </w:r>
          </w:p>
        </w:tc>
      </w:tr>
      <w:tr>
        <w:trPr>
          <w:trHeight w:val="412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77.0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97.2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91.7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95.4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89.3</w:t>
            </w:r>
          </w:p>
        </w:tc>
      </w:tr>
      <w:tr>
        <w:trPr>
          <w:trHeight w:val="415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89.4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98.1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94.8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97.4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89.6</w:t>
            </w:r>
          </w:p>
        </w:tc>
      </w:tr>
      <w:tr>
        <w:trPr>
          <w:trHeight w:val="415" w:hRule="atLeast"/>
        </w:trPr>
        <w:tc>
          <w:tcPr>
            <w:tcW w:w="787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36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11" w:type="dxa"/>
          </w:tcPr>
          <w:p>
            <w:pPr>
              <w:pStyle w:val="TableParagraph"/>
              <w:spacing w:before="63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  <w:tc>
          <w:tcPr>
            <w:tcW w:w="799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814" w:type="dxa"/>
          </w:tcPr>
          <w:p>
            <w:pPr>
              <w:pStyle w:val="TableParagraph"/>
              <w:spacing w:before="63"/>
              <w:ind w:left="129"/>
              <w:rPr>
                <w:sz w:val="24"/>
              </w:rPr>
            </w:pPr>
            <w:r>
              <w:rPr>
                <w:sz w:val="24"/>
              </w:rPr>
              <w:t>98.4</w:t>
            </w:r>
          </w:p>
        </w:tc>
        <w:tc>
          <w:tcPr>
            <w:tcW w:w="797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26"/>
              <w:rPr>
                <w:sz w:val="24"/>
              </w:rPr>
            </w:pPr>
            <w:r>
              <w:rPr>
                <w:sz w:val="24"/>
              </w:rPr>
              <w:t>97.6</w:t>
            </w:r>
          </w:p>
        </w:tc>
        <w:tc>
          <w:tcPr>
            <w:tcW w:w="800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27"/>
              <w:rPr>
                <w:sz w:val="24"/>
              </w:rPr>
            </w:pPr>
            <w:r>
              <w:rPr>
                <w:sz w:val="24"/>
              </w:rPr>
              <w:t>98.5</w:t>
            </w:r>
          </w:p>
        </w:tc>
        <w:tc>
          <w:tcPr>
            <w:tcW w:w="85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74" w:type="dxa"/>
          </w:tcPr>
          <w:p>
            <w:pPr>
              <w:pStyle w:val="TableParagraph"/>
              <w:spacing w:before="63"/>
              <w:ind w:left="70"/>
              <w:rPr>
                <w:sz w:val="24"/>
              </w:rPr>
            </w:pPr>
            <w:r>
              <w:rPr>
                <w:sz w:val="24"/>
              </w:rPr>
              <w:t>95.0</w:t>
            </w:r>
          </w:p>
        </w:tc>
      </w:tr>
      <w:tr>
        <w:trPr>
          <w:trHeight w:val="412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98.7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97.2</w:t>
            </w:r>
          </w:p>
        </w:tc>
      </w:tr>
      <w:tr>
        <w:trPr>
          <w:trHeight w:val="481" w:hRule="atLeast"/>
        </w:trPr>
        <w:tc>
          <w:tcPr>
            <w:tcW w:w="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Pan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7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8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spacing w:before="90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A2.4: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Granules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PGS (A)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Disintegrant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"/>
        <w:gridCol w:w="769"/>
        <w:gridCol w:w="783"/>
        <w:gridCol w:w="771"/>
        <w:gridCol w:w="786"/>
        <w:gridCol w:w="769"/>
        <w:gridCol w:w="784"/>
        <w:gridCol w:w="772"/>
        <w:gridCol w:w="787"/>
        <w:gridCol w:w="770"/>
        <w:gridCol w:w="785"/>
        <w:gridCol w:w="829"/>
        <w:gridCol w:w="731"/>
      </w:tblGrid>
      <w:tr>
        <w:trPr>
          <w:trHeight w:val="412" w:hRule="atLeast"/>
        </w:trPr>
        <w:tc>
          <w:tcPr>
            <w:tcW w:w="75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8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2.5%</w:t>
            </w:r>
          </w:p>
        </w:tc>
        <w:tc>
          <w:tcPr>
            <w:tcW w:w="78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7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7.5%</w:t>
            </w:r>
          </w:p>
        </w:tc>
        <w:tc>
          <w:tcPr>
            <w:tcW w:w="7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78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12.5%</w:t>
            </w:r>
          </w:p>
        </w:tc>
        <w:tc>
          <w:tcPr>
            <w:tcW w:w="73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Sieve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8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9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</w:tr>
      <w:tr>
        <w:trPr>
          <w:trHeight w:val="551" w:hRule="atLeast"/>
        </w:trPr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2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mm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</w:tr>
      <w:tr>
        <w:trPr>
          <w:trHeight w:val="343" w:hRule="atLeast"/>
        </w:trPr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89.8</w:t>
            </w:r>
          </w:p>
        </w:tc>
        <w:tc>
          <w:tcPr>
            <w:tcW w:w="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89.8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80.6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82.3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82.3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74.6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74.6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73.5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73.5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73.6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73.6</w:t>
            </w:r>
          </w:p>
        </w:tc>
      </w:tr>
      <w:tr>
        <w:trPr>
          <w:trHeight w:val="412" w:hRule="atLeast"/>
        </w:trPr>
        <w:tc>
          <w:tcPr>
            <w:tcW w:w="75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83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  <w:tc>
          <w:tcPr>
            <w:tcW w:w="77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786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94.8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96.8</w:t>
            </w:r>
          </w:p>
        </w:tc>
        <w:tc>
          <w:tcPr>
            <w:tcW w:w="77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  <w:tc>
          <w:tcPr>
            <w:tcW w:w="787" w:type="dxa"/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94.1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92.3</w:t>
            </w:r>
          </w:p>
        </w:tc>
        <w:tc>
          <w:tcPr>
            <w:tcW w:w="829" w:type="dxa"/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731" w:type="dxa"/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92.3</w:t>
            </w:r>
          </w:p>
        </w:tc>
      </w:tr>
      <w:tr>
        <w:trPr>
          <w:trHeight w:val="412" w:hRule="atLeast"/>
        </w:trPr>
        <w:tc>
          <w:tcPr>
            <w:tcW w:w="75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783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98.5</w:t>
            </w:r>
          </w:p>
        </w:tc>
        <w:tc>
          <w:tcPr>
            <w:tcW w:w="77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86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97.0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  <w:tc>
          <w:tcPr>
            <w:tcW w:w="77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87" w:type="dxa"/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97.2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93.0</w:t>
            </w:r>
          </w:p>
        </w:tc>
        <w:tc>
          <w:tcPr>
            <w:tcW w:w="829" w:type="dxa"/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31" w:type="dxa"/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</w:tr>
      <w:tr>
        <w:trPr>
          <w:trHeight w:val="415" w:hRule="atLeast"/>
        </w:trPr>
        <w:tc>
          <w:tcPr>
            <w:tcW w:w="75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3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98.6</w:t>
            </w:r>
          </w:p>
        </w:tc>
        <w:tc>
          <w:tcPr>
            <w:tcW w:w="77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786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98.7</w:t>
            </w:r>
          </w:p>
        </w:tc>
        <w:tc>
          <w:tcPr>
            <w:tcW w:w="77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787" w:type="dxa"/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97.4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93.8</w:t>
            </w:r>
          </w:p>
        </w:tc>
        <w:tc>
          <w:tcPr>
            <w:tcW w:w="829" w:type="dxa"/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31" w:type="dxa"/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96.7</w:t>
            </w:r>
          </w:p>
        </w:tc>
      </w:tr>
      <w:tr>
        <w:trPr>
          <w:trHeight w:val="415" w:hRule="atLeast"/>
        </w:trPr>
        <w:tc>
          <w:tcPr>
            <w:tcW w:w="756" w:type="dxa"/>
          </w:tcPr>
          <w:p>
            <w:pPr>
              <w:pStyle w:val="TableParagraph"/>
              <w:spacing w:before="6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769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3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771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786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99.3</w:t>
            </w:r>
          </w:p>
        </w:tc>
        <w:tc>
          <w:tcPr>
            <w:tcW w:w="769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772" w:type="dxa"/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87" w:type="dxa"/>
          </w:tcPr>
          <w:p>
            <w:pPr>
              <w:pStyle w:val="TableParagraph"/>
              <w:spacing w:before="63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98.8</w:t>
            </w:r>
          </w:p>
        </w:tc>
        <w:tc>
          <w:tcPr>
            <w:tcW w:w="770" w:type="dxa"/>
          </w:tcPr>
          <w:p>
            <w:pPr>
              <w:pStyle w:val="TableParagraph"/>
              <w:spacing w:before="63"/>
              <w:ind w:left="10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85" w:type="dxa"/>
          </w:tcPr>
          <w:p>
            <w:pPr>
              <w:pStyle w:val="TableParagraph"/>
              <w:spacing w:before="63"/>
              <w:ind w:left="98"/>
              <w:rPr>
                <w:sz w:val="24"/>
              </w:rPr>
            </w:pPr>
            <w:r>
              <w:rPr>
                <w:sz w:val="24"/>
              </w:rPr>
              <w:t>98.3</w:t>
            </w:r>
          </w:p>
        </w:tc>
        <w:tc>
          <w:tcPr>
            <w:tcW w:w="829" w:type="dxa"/>
          </w:tcPr>
          <w:p>
            <w:pPr>
              <w:pStyle w:val="TableParagraph"/>
              <w:spacing w:before="63"/>
              <w:ind w:left="96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31" w:type="dxa"/>
          </w:tcPr>
          <w:p>
            <w:pPr>
              <w:pStyle w:val="TableParagraph"/>
              <w:spacing w:before="63"/>
              <w:ind w:left="39"/>
              <w:rPr>
                <w:sz w:val="24"/>
              </w:rPr>
            </w:pPr>
            <w:r>
              <w:rPr>
                <w:sz w:val="24"/>
              </w:rPr>
              <w:t>99.5</w:t>
            </w:r>
          </w:p>
        </w:tc>
      </w:tr>
      <w:tr>
        <w:trPr>
          <w:trHeight w:val="481" w:hRule="atLeast"/>
        </w:trPr>
        <w:tc>
          <w:tcPr>
            <w:tcW w:w="7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Pan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99.3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4" w:right="236"/>
              <w:jc w:val="center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8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Heading1"/>
        <w:spacing w:before="63"/>
        <w:jc w:val="left"/>
      </w:pPr>
      <w:r>
        <w:rPr/>
        <w:t>A2.5:</w:t>
      </w:r>
      <w:r>
        <w:rPr>
          <w:spacing w:val="39"/>
        </w:rPr>
        <w:t> </w:t>
      </w:r>
      <w:r>
        <w:rPr/>
        <w:t>Size</w:t>
      </w:r>
      <w:r>
        <w:rPr>
          <w:spacing w:val="-2"/>
        </w:rPr>
        <w:t> </w:t>
      </w:r>
      <w:r>
        <w:rPr/>
        <w:t>Distribution of</w:t>
      </w:r>
      <w:r>
        <w:rPr>
          <w:spacing w:val="-4"/>
        </w:rPr>
        <w:t> </w:t>
      </w:r>
      <w:r>
        <w:rPr/>
        <w:t>Paracetamol</w:t>
      </w:r>
      <w:r>
        <w:rPr>
          <w:spacing w:val="-4"/>
        </w:rPr>
        <w:t> </w:t>
      </w:r>
      <w:r>
        <w:rPr/>
        <w:t>Granules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PGS (W)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Disintegrant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"/>
        <w:gridCol w:w="769"/>
        <w:gridCol w:w="783"/>
        <w:gridCol w:w="771"/>
        <w:gridCol w:w="786"/>
        <w:gridCol w:w="769"/>
        <w:gridCol w:w="784"/>
        <w:gridCol w:w="772"/>
        <w:gridCol w:w="787"/>
        <w:gridCol w:w="770"/>
        <w:gridCol w:w="785"/>
        <w:gridCol w:w="829"/>
        <w:gridCol w:w="731"/>
      </w:tblGrid>
      <w:tr>
        <w:trPr>
          <w:trHeight w:val="412" w:hRule="atLeast"/>
        </w:trPr>
        <w:tc>
          <w:tcPr>
            <w:tcW w:w="75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8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2.5%</w:t>
            </w:r>
          </w:p>
        </w:tc>
        <w:tc>
          <w:tcPr>
            <w:tcW w:w="78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7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7.5%</w:t>
            </w:r>
          </w:p>
        </w:tc>
        <w:tc>
          <w:tcPr>
            <w:tcW w:w="7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78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12.5%</w:t>
            </w:r>
          </w:p>
        </w:tc>
        <w:tc>
          <w:tcPr>
            <w:tcW w:w="73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Sieve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8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9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</w:tr>
      <w:tr>
        <w:trPr>
          <w:trHeight w:val="551" w:hRule="atLeast"/>
        </w:trPr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2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mm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</w:tr>
      <w:tr>
        <w:trPr>
          <w:trHeight w:val="343" w:hRule="atLeast"/>
        </w:trPr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89.8</w:t>
            </w:r>
          </w:p>
        </w:tc>
        <w:tc>
          <w:tcPr>
            <w:tcW w:w="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89.8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92.3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92.3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81.3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81.3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80.7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80.7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77.7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77.7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74.0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74.0</w:t>
            </w:r>
          </w:p>
        </w:tc>
      </w:tr>
      <w:tr>
        <w:trPr>
          <w:trHeight w:val="412" w:hRule="atLeast"/>
        </w:trPr>
        <w:tc>
          <w:tcPr>
            <w:tcW w:w="75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83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  <w:tc>
          <w:tcPr>
            <w:tcW w:w="77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786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98.0</w:t>
            </w:r>
          </w:p>
        </w:tc>
        <w:tc>
          <w:tcPr>
            <w:tcW w:w="77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787" w:type="dxa"/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95.9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95.4</w:t>
            </w:r>
          </w:p>
        </w:tc>
        <w:tc>
          <w:tcPr>
            <w:tcW w:w="829" w:type="dxa"/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731" w:type="dxa"/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93.7</w:t>
            </w:r>
          </w:p>
        </w:tc>
      </w:tr>
      <w:tr>
        <w:trPr>
          <w:trHeight w:val="415" w:hRule="atLeast"/>
        </w:trPr>
        <w:tc>
          <w:tcPr>
            <w:tcW w:w="75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783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98.5</w:t>
            </w:r>
          </w:p>
        </w:tc>
        <w:tc>
          <w:tcPr>
            <w:tcW w:w="77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6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  <w:tc>
          <w:tcPr>
            <w:tcW w:w="77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787" w:type="dxa"/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96.9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96.1</w:t>
            </w:r>
          </w:p>
        </w:tc>
        <w:tc>
          <w:tcPr>
            <w:tcW w:w="829" w:type="dxa"/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731" w:type="dxa"/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</w:tr>
      <w:tr>
        <w:trPr>
          <w:trHeight w:val="415" w:hRule="atLeast"/>
        </w:trPr>
        <w:tc>
          <w:tcPr>
            <w:tcW w:w="756" w:type="dxa"/>
          </w:tcPr>
          <w:p>
            <w:pPr>
              <w:pStyle w:val="TableParagraph"/>
              <w:spacing w:before="6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769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3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98.6</w:t>
            </w:r>
          </w:p>
        </w:tc>
        <w:tc>
          <w:tcPr>
            <w:tcW w:w="771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786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99.4</w:t>
            </w:r>
          </w:p>
        </w:tc>
        <w:tc>
          <w:tcPr>
            <w:tcW w:w="769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99.5</w:t>
            </w:r>
          </w:p>
        </w:tc>
        <w:tc>
          <w:tcPr>
            <w:tcW w:w="772" w:type="dxa"/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87" w:type="dxa"/>
          </w:tcPr>
          <w:p>
            <w:pPr>
              <w:pStyle w:val="TableParagraph"/>
              <w:spacing w:before="63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  <w:tc>
          <w:tcPr>
            <w:tcW w:w="770" w:type="dxa"/>
          </w:tcPr>
          <w:p>
            <w:pPr>
              <w:pStyle w:val="TableParagraph"/>
              <w:spacing w:before="63"/>
              <w:ind w:left="10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85" w:type="dxa"/>
          </w:tcPr>
          <w:p>
            <w:pPr>
              <w:pStyle w:val="TableParagraph"/>
              <w:spacing w:before="63"/>
              <w:ind w:left="98"/>
              <w:rPr>
                <w:sz w:val="24"/>
              </w:rPr>
            </w:pPr>
            <w:r>
              <w:rPr>
                <w:sz w:val="24"/>
              </w:rPr>
              <w:t>96.6</w:t>
            </w:r>
          </w:p>
        </w:tc>
        <w:tc>
          <w:tcPr>
            <w:tcW w:w="829" w:type="dxa"/>
          </w:tcPr>
          <w:p>
            <w:pPr>
              <w:pStyle w:val="TableParagraph"/>
              <w:spacing w:before="63"/>
              <w:ind w:left="96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731" w:type="dxa"/>
          </w:tcPr>
          <w:p>
            <w:pPr>
              <w:pStyle w:val="TableParagraph"/>
              <w:spacing w:before="63"/>
              <w:ind w:left="39"/>
              <w:rPr>
                <w:sz w:val="24"/>
              </w:rPr>
            </w:pPr>
            <w:r>
              <w:rPr>
                <w:sz w:val="24"/>
              </w:rPr>
              <w:t>94.5</w:t>
            </w:r>
          </w:p>
        </w:tc>
      </w:tr>
      <w:tr>
        <w:trPr>
          <w:trHeight w:val="412" w:hRule="atLeast"/>
        </w:trPr>
        <w:tc>
          <w:tcPr>
            <w:tcW w:w="75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3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77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6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99.5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99.7</w:t>
            </w:r>
          </w:p>
        </w:tc>
        <w:tc>
          <w:tcPr>
            <w:tcW w:w="77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87" w:type="dxa"/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99.6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829" w:type="dxa"/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31" w:type="dxa"/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</w:tr>
      <w:tr>
        <w:trPr>
          <w:trHeight w:val="486" w:hRule="atLeast"/>
        </w:trPr>
        <w:tc>
          <w:tcPr>
            <w:tcW w:w="7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Pan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99.5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99.7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99.9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  <w:tc>
          <w:tcPr>
            <w:tcW w:w="8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99.4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spacing w:before="90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A2.6: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Granules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Solenostemon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rotundifolius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15"/>
        </w:rPr>
      </w:pP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"/>
        <w:gridCol w:w="767"/>
        <w:gridCol w:w="785"/>
        <w:gridCol w:w="770"/>
        <w:gridCol w:w="782"/>
        <w:gridCol w:w="767"/>
        <w:gridCol w:w="784"/>
        <w:gridCol w:w="769"/>
        <w:gridCol w:w="781"/>
        <w:gridCol w:w="769"/>
        <w:gridCol w:w="784"/>
        <w:gridCol w:w="823"/>
        <w:gridCol w:w="730"/>
      </w:tblGrid>
      <w:tr>
        <w:trPr>
          <w:trHeight w:val="412" w:hRule="atLeast"/>
        </w:trPr>
        <w:tc>
          <w:tcPr>
            <w:tcW w:w="75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8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2.5%</w:t>
            </w:r>
          </w:p>
        </w:tc>
        <w:tc>
          <w:tcPr>
            <w:tcW w:w="78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7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7.5%</w:t>
            </w:r>
          </w:p>
        </w:tc>
        <w:tc>
          <w:tcPr>
            <w:tcW w:w="78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7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12.5%</w:t>
            </w:r>
          </w:p>
        </w:tc>
        <w:tc>
          <w:tcPr>
            <w:tcW w:w="73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7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Sieve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</w:tr>
      <w:tr>
        <w:trPr>
          <w:trHeight w:val="551" w:hRule="atLeast"/>
        </w:trPr>
        <w:tc>
          <w:tcPr>
            <w:tcW w:w="7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7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mm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4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</w:tr>
      <w:tr>
        <w:trPr>
          <w:trHeight w:val="343" w:hRule="atLeast"/>
        </w:trPr>
        <w:tc>
          <w:tcPr>
            <w:tcW w:w="7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89.8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89.8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89.0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228"/>
              <w:jc w:val="center"/>
              <w:rPr>
                <w:sz w:val="24"/>
              </w:rPr>
            </w:pPr>
            <w:r>
              <w:rPr>
                <w:sz w:val="24"/>
              </w:rPr>
              <w:t>89.0</w:t>
            </w:r>
          </w:p>
        </w:tc>
        <w:tc>
          <w:tcPr>
            <w:tcW w:w="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78.1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78.1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82.0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82.0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70.9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70.9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80.4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0"/>
              <w:rPr>
                <w:sz w:val="24"/>
              </w:rPr>
            </w:pPr>
            <w:r>
              <w:rPr>
                <w:sz w:val="24"/>
              </w:rPr>
              <w:t>80.4</w:t>
            </w:r>
          </w:p>
        </w:tc>
      </w:tr>
      <w:tr>
        <w:trPr>
          <w:trHeight w:val="412" w:hRule="atLeast"/>
        </w:trPr>
        <w:tc>
          <w:tcPr>
            <w:tcW w:w="759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67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782" w:type="dxa"/>
          </w:tcPr>
          <w:p>
            <w:pPr>
              <w:pStyle w:val="TableParagraph"/>
              <w:spacing w:before="61"/>
              <w:ind w:left="87" w:right="228"/>
              <w:jc w:val="center"/>
              <w:rPr>
                <w:sz w:val="24"/>
              </w:rPr>
            </w:pPr>
            <w:r>
              <w:rPr>
                <w:sz w:val="24"/>
              </w:rPr>
              <w:t>96.3</w:t>
            </w:r>
          </w:p>
        </w:tc>
        <w:tc>
          <w:tcPr>
            <w:tcW w:w="767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781" w:type="dxa"/>
          </w:tcPr>
          <w:p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z w:val="24"/>
              </w:rPr>
              <w:t>94.8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17"/>
              <w:rPr>
                <w:sz w:val="24"/>
              </w:rPr>
            </w:pPr>
            <w:r>
              <w:rPr>
                <w:sz w:val="24"/>
              </w:rPr>
              <w:t>93.7</w:t>
            </w:r>
          </w:p>
        </w:tc>
        <w:tc>
          <w:tcPr>
            <w:tcW w:w="823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730" w:type="dxa"/>
          </w:tcPr>
          <w:p>
            <w:pPr>
              <w:pStyle w:val="TableParagraph"/>
              <w:spacing w:before="61"/>
              <w:ind w:left="60"/>
              <w:rPr>
                <w:sz w:val="24"/>
              </w:rPr>
            </w:pPr>
            <w:r>
              <w:rPr>
                <w:sz w:val="24"/>
              </w:rPr>
              <w:t>95.4</w:t>
            </w:r>
          </w:p>
        </w:tc>
      </w:tr>
      <w:tr>
        <w:trPr>
          <w:trHeight w:val="415" w:hRule="atLeast"/>
        </w:trPr>
        <w:tc>
          <w:tcPr>
            <w:tcW w:w="759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767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98.5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82" w:type="dxa"/>
          </w:tcPr>
          <w:p>
            <w:pPr>
              <w:pStyle w:val="TableParagraph"/>
              <w:spacing w:before="61"/>
              <w:ind w:left="87" w:right="228"/>
              <w:jc w:val="center"/>
              <w:rPr>
                <w:sz w:val="24"/>
              </w:rPr>
            </w:pPr>
            <w:r>
              <w:rPr>
                <w:sz w:val="24"/>
              </w:rPr>
              <w:t>97.5</w:t>
            </w:r>
          </w:p>
        </w:tc>
        <w:tc>
          <w:tcPr>
            <w:tcW w:w="767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781" w:type="dxa"/>
          </w:tcPr>
          <w:p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z w:val="24"/>
              </w:rPr>
              <w:t>95.2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17"/>
              <w:rPr>
                <w:sz w:val="24"/>
              </w:rPr>
            </w:pPr>
            <w:r>
              <w:rPr>
                <w:sz w:val="24"/>
              </w:rPr>
              <w:t>94.0</w:t>
            </w:r>
          </w:p>
        </w:tc>
        <w:tc>
          <w:tcPr>
            <w:tcW w:w="823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30" w:type="dxa"/>
          </w:tcPr>
          <w:p>
            <w:pPr>
              <w:pStyle w:val="TableParagraph"/>
              <w:spacing w:before="61"/>
              <w:ind w:left="60"/>
              <w:rPr>
                <w:sz w:val="24"/>
              </w:rPr>
            </w:pPr>
            <w:r>
              <w:rPr>
                <w:sz w:val="24"/>
              </w:rPr>
              <w:t>97.2</w:t>
            </w:r>
          </w:p>
        </w:tc>
      </w:tr>
      <w:tr>
        <w:trPr>
          <w:trHeight w:val="415" w:hRule="atLeast"/>
        </w:trPr>
        <w:tc>
          <w:tcPr>
            <w:tcW w:w="759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767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5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98.6</w:t>
            </w:r>
          </w:p>
        </w:tc>
        <w:tc>
          <w:tcPr>
            <w:tcW w:w="770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2" w:type="dxa"/>
          </w:tcPr>
          <w:p>
            <w:pPr>
              <w:pStyle w:val="TableParagraph"/>
              <w:spacing w:before="63"/>
              <w:ind w:left="87" w:right="228"/>
              <w:jc w:val="center"/>
              <w:rPr>
                <w:sz w:val="24"/>
              </w:rPr>
            </w:pPr>
            <w:r>
              <w:rPr>
                <w:sz w:val="24"/>
              </w:rPr>
              <w:t>97.6</w:t>
            </w:r>
          </w:p>
        </w:tc>
        <w:tc>
          <w:tcPr>
            <w:tcW w:w="767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97.1</w:t>
            </w:r>
          </w:p>
        </w:tc>
        <w:tc>
          <w:tcPr>
            <w:tcW w:w="769" w:type="dxa"/>
          </w:tcPr>
          <w:p>
            <w:pPr>
              <w:pStyle w:val="TableParagraph"/>
              <w:spacing w:before="63"/>
              <w:ind w:left="113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1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95.5</w:t>
            </w:r>
          </w:p>
        </w:tc>
        <w:tc>
          <w:tcPr>
            <w:tcW w:w="769" w:type="dxa"/>
          </w:tcPr>
          <w:p>
            <w:pPr>
              <w:pStyle w:val="TableParagraph"/>
              <w:spacing w:before="63"/>
              <w:ind w:left="113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94.9</w:t>
            </w:r>
          </w:p>
        </w:tc>
        <w:tc>
          <w:tcPr>
            <w:tcW w:w="823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30" w:type="dxa"/>
          </w:tcPr>
          <w:p>
            <w:pPr>
              <w:pStyle w:val="TableParagraph"/>
              <w:spacing w:before="63"/>
              <w:ind w:left="60"/>
              <w:rPr>
                <w:sz w:val="24"/>
              </w:rPr>
            </w:pPr>
            <w:r>
              <w:rPr>
                <w:sz w:val="24"/>
              </w:rPr>
              <w:t>98.7</w:t>
            </w:r>
          </w:p>
        </w:tc>
      </w:tr>
      <w:tr>
        <w:trPr>
          <w:trHeight w:val="412" w:hRule="atLeast"/>
        </w:trPr>
        <w:tc>
          <w:tcPr>
            <w:tcW w:w="759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767" w:type="dxa"/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782" w:type="dxa"/>
          </w:tcPr>
          <w:p>
            <w:pPr>
              <w:pStyle w:val="TableParagraph"/>
              <w:spacing w:before="61"/>
              <w:ind w:left="87" w:right="228"/>
              <w:jc w:val="center"/>
              <w:rPr>
                <w:sz w:val="24"/>
              </w:rPr>
            </w:pPr>
            <w:r>
              <w:rPr>
                <w:sz w:val="24"/>
              </w:rPr>
              <w:t>98.4</w:t>
            </w:r>
          </w:p>
        </w:tc>
        <w:tc>
          <w:tcPr>
            <w:tcW w:w="767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98.6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81" w:type="dxa"/>
          </w:tcPr>
          <w:p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17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  <w:tc>
          <w:tcPr>
            <w:tcW w:w="823" w:type="dxa"/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30" w:type="dxa"/>
          </w:tcPr>
          <w:p>
            <w:pPr>
              <w:pStyle w:val="TableParagraph"/>
              <w:spacing w:before="61"/>
              <w:ind w:left="60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</w:tr>
      <w:tr>
        <w:trPr>
          <w:trHeight w:val="486" w:hRule="atLeast"/>
        </w:trPr>
        <w:tc>
          <w:tcPr>
            <w:tcW w:w="7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Pan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7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7" w:right="228"/>
              <w:jc w:val="center"/>
              <w:rPr>
                <w:sz w:val="24"/>
              </w:rPr>
            </w:pPr>
            <w:r>
              <w:rPr>
                <w:sz w:val="24"/>
              </w:rPr>
              <w:t>98.6</w:t>
            </w:r>
          </w:p>
        </w:tc>
        <w:tc>
          <w:tcPr>
            <w:tcW w:w="7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2"/>
              <w:rPr>
                <w:sz w:val="24"/>
              </w:rPr>
            </w:pPr>
            <w:r>
              <w:rPr>
                <w:sz w:val="24"/>
              </w:rPr>
              <w:t>98.4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3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7"/>
              <w:rPr>
                <w:sz w:val="24"/>
              </w:rPr>
            </w:pPr>
            <w:r>
              <w:rPr>
                <w:sz w:val="24"/>
              </w:rPr>
              <w:t>99.6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5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60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1"/>
        <w:tabs>
          <w:tab w:pos="2479" w:val="left" w:leader="none"/>
          <w:tab w:pos="3981" w:val="left" w:leader="none"/>
          <w:tab w:pos="4422" w:val="left" w:leader="none"/>
          <w:tab w:pos="5952" w:val="left" w:leader="none"/>
          <w:tab w:pos="7147" w:val="left" w:leader="none"/>
          <w:tab w:pos="7942" w:val="left" w:leader="none"/>
          <w:tab w:pos="8810" w:val="left" w:leader="none"/>
          <w:tab w:pos="9731" w:val="left" w:leader="none"/>
        </w:tabs>
        <w:spacing w:line="355" w:lineRule="auto" w:before="90"/>
        <w:ind w:left="1827" w:right="733" w:hanging="720"/>
        <w:jc w:val="left"/>
      </w:pPr>
      <w:r>
        <w:rPr/>
        <w:t>A2.7:</w:t>
      </w:r>
      <w:r>
        <w:rPr>
          <w:spacing w:val="101"/>
        </w:rPr>
        <w:t> </w:t>
      </w:r>
      <w:r>
        <w:rPr/>
        <w:t>Size</w:t>
        <w:tab/>
        <w:t>Distribution</w:t>
        <w:tab/>
        <w:t>of</w:t>
        <w:tab/>
        <w:t>Paracetamol</w:t>
        <w:tab/>
        <w:t>Granules</w:t>
        <w:tab/>
        <w:t>using</w:t>
        <w:tab/>
        <w:t>Maize</w:t>
        <w:tab/>
        <w:t>Starch</w:t>
        <w:tab/>
      </w:r>
      <w:r>
        <w:rPr>
          <w:spacing w:val="-3"/>
        </w:rPr>
        <w:t>as</w:t>
      </w:r>
      <w:r>
        <w:rPr>
          <w:spacing w:val="-57"/>
        </w:rPr>
        <w:t> </w:t>
      </w:r>
      <w:r>
        <w:rPr/>
        <w:t>Disintegrant</w:t>
      </w: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6"/>
        <w:gridCol w:w="769"/>
        <w:gridCol w:w="783"/>
        <w:gridCol w:w="771"/>
        <w:gridCol w:w="786"/>
        <w:gridCol w:w="769"/>
        <w:gridCol w:w="784"/>
        <w:gridCol w:w="772"/>
        <w:gridCol w:w="787"/>
        <w:gridCol w:w="770"/>
        <w:gridCol w:w="785"/>
        <w:gridCol w:w="829"/>
        <w:gridCol w:w="731"/>
      </w:tblGrid>
      <w:tr>
        <w:trPr>
          <w:trHeight w:val="412" w:hRule="atLeast"/>
        </w:trPr>
        <w:tc>
          <w:tcPr>
            <w:tcW w:w="75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78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2.5%</w:t>
            </w:r>
          </w:p>
        </w:tc>
        <w:tc>
          <w:tcPr>
            <w:tcW w:w="78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78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7.5%</w:t>
            </w:r>
          </w:p>
        </w:tc>
        <w:tc>
          <w:tcPr>
            <w:tcW w:w="7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78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12.5%</w:t>
            </w:r>
          </w:p>
        </w:tc>
        <w:tc>
          <w:tcPr>
            <w:tcW w:w="73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Sieve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8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9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</w:tr>
      <w:tr>
        <w:trPr>
          <w:trHeight w:val="551" w:hRule="atLeast"/>
        </w:trPr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2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mm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</w:tr>
      <w:tr>
        <w:trPr>
          <w:trHeight w:val="343" w:hRule="atLeast"/>
        </w:trPr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89.8</w:t>
            </w:r>
          </w:p>
        </w:tc>
        <w:tc>
          <w:tcPr>
            <w:tcW w:w="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89.8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86.2</w:t>
            </w:r>
          </w:p>
        </w:tc>
        <w:tc>
          <w:tcPr>
            <w:tcW w:w="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86.2</w:t>
            </w:r>
          </w:p>
        </w:tc>
        <w:tc>
          <w:tcPr>
            <w:tcW w:w="7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80.2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80.2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74.6</w:t>
            </w:r>
          </w:p>
        </w:tc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74.6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75.5</w:t>
            </w:r>
          </w:p>
        </w:tc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75.5</w:t>
            </w:r>
          </w:p>
        </w:tc>
        <w:tc>
          <w:tcPr>
            <w:tcW w:w="8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86.3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86.3</w:t>
            </w:r>
          </w:p>
        </w:tc>
      </w:tr>
      <w:tr>
        <w:trPr>
          <w:trHeight w:val="412" w:hRule="atLeast"/>
        </w:trPr>
        <w:tc>
          <w:tcPr>
            <w:tcW w:w="75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8.0</w:t>
            </w:r>
          </w:p>
        </w:tc>
        <w:tc>
          <w:tcPr>
            <w:tcW w:w="783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  <w:tc>
          <w:tcPr>
            <w:tcW w:w="77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786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97.1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96.7</w:t>
            </w:r>
          </w:p>
        </w:tc>
        <w:tc>
          <w:tcPr>
            <w:tcW w:w="77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19.2</w:t>
            </w:r>
          </w:p>
        </w:tc>
        <w:tc>
          <w:tcPr>
            <w:tcW w:w="787" w:type="dxa"/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93.8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94.3</w:t>
            </w:r>
          </w:p>
        </w:tc>
        <w:tc>
          <w:tcPr>
            <w:tcW w:w="829" w:type="dxa"/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31" w:type="dxa"/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98.6</w:t>
            </w:r>
          </w:p>
        </w:tc>
      </w:tr>
      <w:tr>
        <w:trPr>
          <w:trHeight w:val="415" w:hRule="atLeast"/>
        </w:trPr>
        <w:tc>
          <w:tcPr>
            <w:tcW w:w="75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783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98.5</w:t>
            </w:r>
          </w:p>
        </w:tc>
        <w:tc>
          <w:tcPr>
            <w:tcW w:w="77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86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98.3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97.5</w:t>
            </w:r>
          </w:p>
        </w:tc>
        <w:tc>
          <w:tcPr>
            <w:tcW w:w="77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87" w:type="dxa"/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96.5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96.6</w:t>
            </w:r>
          </w:p>
        </w:tc>
        <w:tc>
          <w:tcPr>
            <w:tcW w:w="829" w:type="dxa"/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31" w:type="dxa"/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</w:tr>
      <w:tr>
        <w:trPr>
          <w:trHeight w:val="415" w:hRule="atLeast"/>
        </w:trPr>
        <w:tc>
          <w:tcPr>
            <w:tcW w:w="756" w:type="dxa"/>
          </w:tcPr>
          <w:p>
            <w:pPr>
              <w:pStyle w:val="TableParagraph"/>
              <w:spacing w:before="6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769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3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98.6</w:t>
            </w:r>
          </w:p>
        </w:tc>
        <w:tc>
          <w:tcPr>
            <w:tcW w:w="771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6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98.4</w:t>
            </w:r>
          </w:p>
        </w:tc>
        <w:tc>
          <w:tcPr>
            <w:tcW w:w="769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4" w:type="dxa"/>
          </w:tcPr>
          <w:p>
            <w:pPr>
              <w:pStyle w:val="TableParagraph"/>
              <w:spacing w:before="63"/>
              <w:ind w:left="106"/>
              <w:rPr>
                <w:sz w:val="24"/>
              </w:rPr>
            </w:pPr>
            <w:r>
              <w:rPr>
                <w:sz w:val="24"/>
              </w:rPr>
              <w:t>97.6</w:t>
            </w:r>
          </w:p>
        </w:tc>
        <w:tc>
          <w:tcPr>
            <w:tcW w:w="772" w:type="dxa"/>
          </w:tcPr>
          <w:p>
            <w:pPr>
              <w:pStyle w:val="TableParagraph"/>
              <w:spacing w:before="63"/>
              <w:ind w:left="104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787" w:type="dxa"/>
          </w:tcPr>
          <w:p>
            <w:pPr>
              <w:pStyle w:val="TableParagraph"/>
              <w:spacing w:before="63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97.1</w:t>
            </w:r>
          </w:p>
        </w:tc>
        <w:tc>
          <w:tcPr>
            <w:tcW w:w="770" w:type="dxa"/>
          </w:tcPr>
          <w:p>
            <w:pPr>
              <w:pStyle w:val="TableParagraph"/>
              <w:spacing w:before="63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85" w:type="dxa"/>
          </w:tcPr>
          <w:p>
            <w:pPr>
              <w:pStyle w:val="TableParagraph"/>
              <w:spacing w:before="63"/>
              <w:ind w:left="98"/>
              <w:rPr>
                <w:sz w:val="24"/>
              </w:rPr>
            </w:pPr>
            <w:r>
              <w:rPr>
                <w:sz w:val="24"/>
              </w:rPr>
              <w:t>97.8</w:t>
            </w:r>
          </w:p>
        </w:tc>
        <w:tc>
          <w:tcPr>
            <w:tcW w:w="829" w:type="dxa"/>
          </w:tcPr>
          <w:p>
            <w:pPr>
              <w:pStyle w:val="TableParagraph"/>
              <w:spacing w:before="63"/>
              <w:ind w:left="9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731" w:type="dxa"/>
          </w:tcPr>
          <w:p>
            <w:pPr>
              <w:pStyle w:val="TableParagraph"/>
              <w:spacing w:before="63"/>
              <w:ind w:left="39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</w:tr>
      <w:tr>
        <w:trPr>
          <w:trHeight w:val="412" w:hRule="atLeast"/>
        </w:trPr>
        <w:tc>
          <w:tcPr>
            <w:tcW w:w="75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783" w:type="dxa"/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771" w:type="dxa"/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786" w:type="dxa"/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69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84" w:type="dxa"/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98.8</w:t>
            </w:r>
          </w:p>
        </w:tc>
        <w:tc>
          <w:tcPr>
            <w:tcW w:w="772" w:type="dxa"/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87" w:type="dxa"/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99.4</w:t>
            </w:r>
          </w:p>
        </w:tc>
        <w:tc>
          <w:tcPr>
            <w:tcW w:w="770" w:type="dxa"/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785" w:type="dxa"/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98.5</w:t>
            </w:r>
          </w:p>
        </w:tc>
        <w:tc>
          <w:tcPr>
            <w:tcW w:w="829" w:type="dxa"/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731" w:type="dxa"/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99.7</w:t>
            </w:r>
          </w:p>
        </w:tc>
      </w:tr>
      <w:tr>
        <w:trPr>
          <w:trHeight w:val="486" w:hRule="atLeast"/>
        </w:trPr>
        <w:tc>
          <w:tcPr>
            <w:tcW w:w="7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Pan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9"/>
              <w:rPr>
                <w:sz w:val="24"/>
              </w:rPr>
            </w:pPr>
            <w:r>
              <w:rPr>
                <w:sz w:val="24"/>
              </w:rPr>
              <w:t>99.0</w:t>
            </w:r>
          </w:p>
        </w:tc>
        <w:tc>
          <w:tcPr>
            <w:tcW w:w="7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0"/>
              <w:rPr>
                <w:sz w:val="24"/>
              </w:rPr>
            </w:pPr>
            <w:r>
              <w:rPr>
                <w:sz w:val="24"/>
              </w:rPr>
              <w:t>99.3</w:t>
            </w:r>
          </w:p>
        </w:tc>
        <w:tc>
          <w:tcPr>
            <w:tcW w:w="7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6"/>
              <w:rPr>
                <w:sz w:val="24"/>
              </w:rPr>
            </w:pPr>
            <w:r>
              <w:rPr>
                <w:sz w:val="24"/>
              </w:rPr>
              <w:t>98.9</w:t>
            </w:r>
          </w:p>
        </w:tc>
        <w:tc>
          <w:tcPr>
            <w:tcW w:w="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4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4" w:right="237"/>
              <w:jc w:val="center"/>
              <w:rPr>
                <w:sz w:val="24"/>
              </w:rPr>
            </w:pPr>
            <w:r>
              <w:rPr>
                <w:sz w:val="24"/>
              </w:rPr>
              <w:t>99.5</w:t>
            </w:r>
          </w:p>
        </w:tc>
        <w:tc>
          <w:tcPr>
            <w:tcW w:w="7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8"/>
              <w:rPr>
                <w:sz w:val="24"/>
              </w:rPr>
            </w:pPr>
            <w:r>
              <w:rPr>
                <w:sz w:val="24"/>
              </w:rPr>
              <w:t>98.6</w:t>
            </w:r>
          </w:p>
        </w:tc>
        <w:tc>
          <w:tcPr>
            <w:tcW w:w="8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6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9"/>
              <w:rPr>
                <w:sz w:val="24"/>
              </w:rPr>
            </w:pPr>
            <w:r>
              <w:rPr>
                <w:sz w:val="24"/>
              </w:rPr>
              <w:t>99.8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spacing w:before="90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A2.8: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Granules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using PGS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Binder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7"/>
        <w:gridCol w:w="812"/>
        <w:gridCol w:w="811"/>
        <w:gridCol w:w="799"/>
        <w:gridCol w:w="814"/>
        <w:gridCol w:w="797"/>
        <w:gridCol w:w="812"/>
        <w:gridCol w:w="800"/>
        <w:gridCol w:w="812"/>
        <w:gridCol w:w="853"/>
        <w:gridCol w:w="774"/>
      </w:tblGrid>
      <w:tr>
        <w:trPr>
          <w:trHeight w:val="412" w:hRule="atLeast"/>
        </w:trPr>
        <w:tc>
          <w:tcPr>
            <w:tcW w:w="78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0%</w:t>
            </w:r>
          </w:p>
        </w:tc>
        <w:tc>
          <w:tcPr>
            <w:tcW w:w="81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5%</w:t>
            </w:r>
          </w:p>
        </w:tc>
        <w:tc>
          <w:tcPr>
            <w:tcW w:w="81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7.5%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12.5%</w:t>
            </w:r>
          </w:p>
        </w:tc>
        <w:tc>
          <w:tcPr>
            <w:tcW w:w="77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Sieve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%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Cum.</w:t>
            </w:r>
          </w:p>
        </w:tc>
      </w:tr>
      <w:tr>
        <w:trPr>
          <w:trHeight w:val="551" w:hRule="atLeast"/>
        </w:trPr>
        <w:tc>
          <w:tcPr>
            <w:tcW w:w="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7" w:right="252"/>
              <w:rPr>
                <w:b/>
                <w:sz w:val="24"/>
              </w:rPr>
            </w:pPr>
            <w:r>
              <w:rPr>
                <w:b/>
                <w:sz w:val="24"/>
              </w:rPr>
              <w:t>size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mm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9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  <w:tc>
          <w:tcPr>
            <w:tcW w:w="7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Freq.</w:t>
            </w:r>
          </w:p>
        </w:tc>
      </w:tr>
      <w:tr>
        <w:trPr>
          <w:trHeight w:val="343" w:hRule="atLeast"/>
        </w:trPr>
        <w:tc>
          <w:tcPr>
            <w:tcW w:w="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500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50.7</w:t>
            </w:r>
          </w:p>
        </w:tc>
        <w:tc>
          <w:tcPr>
            <w:tcW w:w="7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83.0</w:t>
            </w: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83.0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79.3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79.3</w:t>
            </w:r>
          </w:p>
        </w:tc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77.3</w:t>
            </w:r>
          </w:p>
        </w:tc>
        <w:tc>
          <w:tcPr>
            <w:tcW w:w="8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77.3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70.4</w:t>
            </w:r>
          </w:p>
        </w:tc>
        <w:tc>
          <w:tcPr>
            <w:tcW w:w="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70.4</w:t>
            </w:r>
          </w:p>
        </w:tc>
      </w:tr>
      <w:tr>
        <w:trPr>
          <w:trHeight w:val="412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26.3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77.0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94.0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93.1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91.5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88.2</w:t>
            </w:r>
          </w:p>
        </w:tc>
      </w:tr>
      <w:tr>
        <w:trPr>
          <w:trHeight w:val="412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89.4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94.9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93.6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92.0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88.8</w:t>
            </w:r>
          </w:p>
        </w:tc>
      </w:tr>
      <w:tr>
        <w:trPr>
          <w:trHeight w:val="415" w:hRule="atLeast"/>
        </w:trPr>
        <w:tc>
          <w:tcPr>
            <w:tcW w:w="787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811" w:type="dxa"/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95.3</w:t>
            </w:r>
          </w:p>
        </w:tc>
        <w:tc>
          <w:tcPr>
            <w:tcW w:w="799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814" w:type="dxa"/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95.7</w:t>
            </w:r>
          </w:p>
        </w:tc>
        <w:tc>
          <w:tcPr>
            <w:tcW w:w="797" w:type="dxa"/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93.9</w:t>
            </w:r>
          </w:p>
        </w:tc>
        <w:tc>
          <w:tcPr>
            <w:tcW w:w="800" w:type="dxa"/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812" w:type="dxa"/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92.4</w:t>
            </w:r>
          </w:p>
        </w:tc>
        <w:tc>
          <w:tcPr>
            <w:tcW w:w="8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774" w:type="dxa"/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93.3</w:t>
            </w:r>
          </w:p>
        </w:tc>
      </w:tr>
      <w:tr>
        <w:trPr>
          <w:trHeight w:val="415" w:hRule="atLeast"/>
        </w:trPr>
        <w:tc>
          <w:tcPr>
            <w:tcW w:w="787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36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811" w:type="dxa"/>
          </w:tcPr>
          <w:p>
            <w:pPr>
              <w:pStyle w:val="TableParagraph"/>
              <w:spacing w:before="63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99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814" w:type="dxa"/>
          </w:tcPr>
          <w:p>
            <w:pPr>
              <w:pStyle w:val="TableParagraph"/>
              <w:spacing w:before="63"/>
              <w:ind w:left="129"/>
              <w:rPr>
                <w:sz w:val="24"/>
              </w:rPr>
            </w:pPr>
            <w:r>
              <w:rPr>
                <w:sz w:val="24"/>
              </w:rPr>
              <w:t>99.7</w:t>
            </w:r>
          </w:p>
        </w:tc>
        <w:tc>
          <w:tcPr>
            <w:tcW w:w="797" w:type="dxa"/>
          </w:tcPr>
          <w:p>
            <w:pPr>
              <w:pStyle w:val="TableParagraph"/>
              <w:spacing w:before="63"/>
              <w:ind w:left="121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26"/>
              <w:rPr>
                <w:sz w:val="24"/>
              </w:rPr>
            </w:pPr>
            <w:r>
              <w:rPr>
                <w:sz w:val="24"/>
              </w:rPr>
              <w:t>96.7</w:t>
            </w:r>
          </w:p>
        </w:tc>
        <w:tc>
          <w:tcPr>
            <w:tcW w:w="800" w:type="dxa"/>
          </w:tcPr>
          <w:p>
            <w:pPr>
              <w:pStyle w:val="TableParagraph"/>
              <w:spacing w:before="63"/>
              <w:ind w:left="12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812" w:type="dxa"/>
          </w:tcPr>
          <w:p>
            <w:pPr>
              <w:pStyle w:val="TableParagraph"/>
              <w:spacing w:before="63"/>
              <w:ind w:left="127"/>
              <w:rPr>
                <w:sz w:val="24"/>
              </w:rPr>
            </w:pPr>
            <w:r>
              <w:rPr>
                <w:sz w:val="24"/>
              </w:rPr>
              <w:t>97.4</w:t>
            </w:r>
          </w:p>
        </w:tc>
        <w:tc>
          <w:tcPr>
            <w:tcW w:w="85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74" w:type="dxa"/>
          </w:tcPr>
          <w:p>
            <w:pPr>
              <w:pStyle w:val="TableParagraph"/>
              <w:spacing w:before="63"/>
              <w:ind w:left="70"/>
              <w:rPr>
                <w:sz w:val="24"/>
              </w:rPr>
            </w:pPr>
            <w:r>
              <w:rPr>
                <w:sz w:val="24"/>
              </w:rPr>
              <w:t>95.6</w:t>
            </w:r>
          </w:p>
        </w:tc>
      </w:tr>
      <w:tr>
        <w:trPr>
          <w:trHeight w:val="481" w:hRule="atLeast"/>
        </w:trPr>
        <w:tc>
          <w:tcPr>
            <w:tcW w:w="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Pan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81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5" w:right="239"/>
              <w:jc w:val="center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7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8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9"/>
              <w:rPr>
                <w:sz w:val="24"/>
              </w:rPr>
            </w:pPr>
            <w:r>
              <w:rPr>
                <w:sz w:val="24"/>
              </w:rPr>
              <w:t>99.9</w:t>
            </w:r>
          </w:p>
        </w:tc>
        <w:tc>
          <w:tcPr>
            <w:tcW w:w="7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6"/>
              <w:rPr>
                <w:sz w:val="24"/>
              </w:rPr>
            </w:pPr>
            <w:r>
              <w:rPr>
                <w:sz w:val="24"/>
              </w:rPr>
              <w:t>97.2</w:t>
            </w:r>
          </w:p>
        </w:tc>
        <w:tc>
          <w:tcPr>
            <w:tcW w:w="8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27"/>
              <w:rPr>
                <w:sz w:val="24"/>
              </w:rPr>
            </w:pPr>
            <w:r>
              <w:rPr>
                <w:sz w:val="24"/>
              </w:rPr>
              <w:t>98.2</w:t>
            </w:r>
          </w:p>
        </w:tc>
        <w:tc>
          <w:tcPr>
            <w:tcW w:w="8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70"/>
              <w:rPr>
                <w:sz w:val="24"/>
              </w:rPr>
            </w:pPr>
            <w:r>
              <w:rPr>
                <w:sz w:val="24"/>
              </w:rPr>
              <w:t>96.6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Heading1"/>
        <w:spacing w:before="90"/>
        <w:jc w:val="left"/>
      </w:pPr>
      <w:r>
        <w:rPr/>
        <w:t>Compaction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Heckel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Plot(SRS)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208"/>
        <w:gridCol w:w="1515"/>
        <w:gridCol w:w="1762"/>
        <w:gridCol w:w="662"/>
        <w:gridCol w:w="1749"/>
        <w:gridCol w:w="404"/>
      </w:tblGrid>
      <w:tr>
        <w:trPr>
          <w:trHeight w:val="265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Compression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Tablet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</w:p>
        </w:tc>
        <w:tc>
          <w:tcPr>
            <w:tcW w:w="17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662" w:type="dxa"/>
            <w:tcBorders>
              <w:top w:val="single" w:sz="8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"/>
              </w:rPr>
            </w:pPr>
          </w:p>
          <w:p>
            <w:pPr>
              <w:pStyle w:val="TableParagraph"/>
              <w:spacing w:line="144" w:lineRule="exact"/>
              <w:ind w:left="23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296" cy="91440"/>
                  <wp:effectExtent l="0" t="0" r="0" b="0"/>
                  <wp:docPr id="151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26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153" w:type="dxa"/>
            <w:gridSpan w:val="2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3"/>
              </w:rPr>
            </w:pPr>
          </w:p>
          <w:p>
            <w:pPr>
              <w:pStyle w:val="TableParagraph"/>
              <w:spacing w:line="144" w:lineRule="exact"/>
              <w:ind w:left="1377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73151" cy="91440"/>
                  <wp:effectExtent l="0" t="0" r="0" b="0"/>
                  <wp:docPr id="153" name="image1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27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1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line="172" w:lineRule="exact"/>
              <w:ind w:left="801"/>
              <w:rPr>
                <w:sz w:val="17"/>
              </w:rPr>
            </w:pPr>
            <w:r>
              <w:rPr>
                <w:position w:val="-2"/>
                <w:sz w:val="17"/>
              </w:rPr>
              <w:drawing>
                <wp:inline distT="0" distB="0" distL="0" distR="0">
                  <wp:extent cx="164591" cy="109727"/>
                  <wp:effectExtent l="0" t="0" r="0" b="0"/>
                  <wp:docPr id="155" name="image1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28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1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7"/>
              </w:rPr>
            </w:r>
          </w:p>
          <w:p>
            <w:pPr>
              <w:pStyle w:val="TableParagraph"/>
              <w:spacing w:before="7"/>
              <w:rPr>
                <w:b/>
                <w:sz w:val="2"/>
              </w:rPr>
            </w:pPr>
          </w:p>
          <w:p>
            <w:pPr>
              <w:pStyle w:val="TableParagraph"/>
              <w:spacing w:line="144" w:lineRule="exact"/>
              <w:ind w:left="1146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82295" cy="91440"/>
                  <wp:effectExtent l="0" t="0" r="0" b="0"/>
                  <wp:docPr id="157" name="image1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26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  <w:r>
              <w:rPr>
                <w:spacing w:val="37"/>
                <w:position w:val="-2"/>
                <w:sz w:val="14"/>
              </w:rPr>
              <w:t> </w:t>
            </w:r>
            <w:r>
              <w:rPr>
                <w:spacing w:val="37"/>
                <w:position w:val="-2"/>
                <w:sz w:val="14"/>
              </w:rPr>
              <w:drawing>
                <wp:inline distT="0" distB="0" distL="0" distR="0">
                  <wp:extent cx="252983" cy="91440"/>
                  <wp:effectExtent l="0" t="0" r="0" b="0"/>
                  <wp:docPr id="159" name="image1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29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7"/>
                <w:position w:val="-2"/>
                <w:sz w:val="14"/>
              </w:rPr>
            </w:r>
          </w:p>
        </w:tc>
      </w:tr>
      <w:tr>
        <w:trPr>
          <w:trHeight w:val="529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</w:p>
          <w:p>
            <w:pPr>
              <w:pStyle w:val="TableParagraph"/>
              <w:spacing w:line="256" w:lineRule="exact" w:before="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(MN/M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(g/cm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36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76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2" w:type="dxa"/>
            <w:tcBorders>
              <w:top w:val="single" w:sz="12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spacing w:line="144" w:lineRule="exact"/>
              <w:ind w:left="23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74903" cy="91440"/>
                  <wp:effectExtent l="0" t="0" r="0" b="0"/>
                  <wp:docPr id="161" name="image1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30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153" w:type="dxa"/>
            <w:gridSpan w:val="2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56.6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1.0861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362"/>
              <w:rPr>
                <w:sz w:val="24"/>
              </w:rPr>
            </w:pPr>
            <w:r>
              <w:rPr>
                <w:sz w:val="24"/>
              </w:rPr>
              <w:t>0.724</w:t>
            </w:r>
          </w:p>
        </w:tc>
        <w:tc>
          <w:tcPr>
            <w:tcW w:w="17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316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  <w:tc>
          <w:tcPr>
            <w:tcW w:w="66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-1" w:right="1"/>
              <w:jc w:val="center"/>
              <w:rPr>
                <w:sz w:val="24"/>
              </w:rPr>
            </w:pPr>
            <w:r>
              <w:rPr>
                <w:sz w:val="24"/>
              </w:rPr>
              <w:t>3.6245</w:t>
            </w:r>
          </w:p>
        </w:tc>
        <w:tc>
          <w:tcPr>
            <w:tcW w:w="17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1.288</w:t>
            </w:r>
          </w:p>
        </w:tc>
        <w:tc>
          <w:tcPr>
            <w:tcW w:w="4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84.9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1.0865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0.724</w:t>
            </w:r>
          </w:p>
        </w:tc>
        <w:tc>
          <w:tcPr>
            <w:tcW w:w="1762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  <w:tc>
          <w:tcPr>
            <w:tcW w:w="662" w:type="dxa"/>
          </w:tcPr>
          <w:p>
            <w:pPr>
              <w:pStyle w:val="TableParagraph"/>
              <w:spacing w:before="61"/>
              <w:ind w:left="-1" w:right="1"/>
              <w:jc w:val="center"/>
              <w:rPr>
                <w:sz w:val="24"/>
              </w:rPr>
            </w:pPr>
            <w:r>
              <w:rPr>
                <w:sz w:val="24"/>
              </w:rPr>
              <w:t>3.6284</w:t>
            </w:r>
          </w:p>
        </w:tc>
        <w:tc>
          <w:tcPr>
            <w:tcW w:w="1749" w:type="dxa"/>
          </w:tcPr>
          <w:p>
            <w:pPr>
              <w:pStyle w:val="TableParagraph"/>
              <w:spacing w:before="6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1.289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113.3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1.1661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0.777</w:t>
            </w:r>
          </w:p>
        </w:tc>
        <w:tc>
          <w:tcPr>
            <w:tcW w:w="1762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0.223</w:t>
            </w:r>
          </w:p>
        </w:tc>
        <w:tc>
          <w:tcPr>
            <w:tcW w:w="662" w:type="dxa"/>
          </w:tcPr>
          <w:p>
            <w:pPr>
              <w:pStyle w:val="TableParagraph"/>
              <w:spacing w:before="61"/>
              <w:ind w:left="-1" w:right="1"/>
              <w:jc w:val="center"/>
              <w:rPr>
                <w:sz w:val="24"/>
              </w:rPr>
            </w:pPr>
            <w:r>
              <w:rPr>
                <w:sz w:val="24"/>
              </w:rPr>
              <w:t>4.4924</w:t>
            </w:r>
          </w:p>
        </w:tc>
        <w:tc>
          <w:tcPr>
            <w:tcW w:w="1749" w:type="dxa"/>
          </w:tcPr>
          <w:p>
            <w:pPr>
              <w:pStyle w:val="TableParagraph"/>
              <w:spacing w:before="6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1.502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141.6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1.1715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0.781</w:t>
            </w:r>
          </w:p>
        </w:tc>
        <w:tc>
          <w:tcPr>
            <w:tcW w:w="1762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0.219</w:t>
            </w:r>
          </w:p>
        </w:tc>
        <w:tc>
          <w:tcPr>
            <w:tcW w:w="662" w:type="dxa"/>
          </w:tcPr>
          <w:p>
            <w:pPr>
              <w:pStyle w:val="TableParagraph"/>
              <w:spacing w:before="61"/>
              <w:ind w:left="-1" w:right="1"/>
              <w:jc w:val="center"/>
              <w:rPr>
                <w:sz w:val="24"/>
              </w:rPr>
            </w:pPr>
            <w:r>
              <w:rPr>
                <w:sz w:val="24"/>
              </w:rPr>
              <w:t>4.5662</w:t>
            </w:r>
          </w:p>
        </w:tc>
        <w:tc>
          <w:tcPr>
            <w:tcW w:w="1749" w:type="dxa"/>
          </w:tcPr>
          <w:p>
            <w:pPr>
              <w:pStyle w:val="TableParagraph"/>
              <w:spacing w:before="6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1.519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6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169.9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1.1674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0.778</w:t>
            </w:r>
          </w:p>
        </w:tc>
        <w:tc>
          <w:tcPr>
            <w:tcW w:w="17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0.222</w:t>
            </w:r>
          </w:p>
        </w:tc>
        <w:tc>
          <w:tcPr>
            <w:tcW w:w="6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-1" w:right="1"/>
              <w:jc w:val="center"/>
              <w:rPr>
                <w:sz w:val="24"/>
              </w:rPr>
            </w:pPr>
            <w:r>
              <w:rPr>
                <w:sz w:val="24"/>
              </w:rPr>
              <w:t>4.5106</w:t>
            </w:r>
          </w:p>
        </w:tc>
        <w:tc>
          <w:tcPr>
            <w:tcW w:w="17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1.506</w:t>
            </w:r>
          </w:p>
        </w:tc>
        <w:tc>
          <w:tcPr>
            <w:tcW w:w="4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spacing w:before="90"/>
        <w:jc w:val="left"/>
      </w:pPr>
      <w:r>
        <w:rPr/>
        <w:drawing>
          <wp:anchor distT="0" distB="0" distL="0" distR="0" allowOverlap="1" layoutInCell="1" locked="0" behindDoc="1" simplePos="0" relativeHeight="480863744">
            <wp:simplePos x="0" y="0"/>
            <wp:positionH relativeFrom="page">
              <wp:posOffset>5961888</wp:posOffset>
            </wp:positionH>
            <wp:positionV relativeFrom="paragraph">
              <wp:posOffset>592621</wp:posOffset>
            </wp:positionV>
            <wp:extent cx="164592" cy="100583"/>
            <wp:effectExtent l="0" t="0" r="0" b="0"/>
            <wp:wrapNone/>
            <wp:docPr id="16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3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1"/>
        </w:rPr>
        <w:t> </w:t>
      </w:r>
      <w:r>
        <w:rPr/>
        <w:t>3.2:</w:t>
      </w:r>
      <w:r>
        <w:rPr>
          <w:spacing w:val="-3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Heckel</w:t>
      </w:r>
      <w:r>
        <w:rPr>
          <w:spacing w:val="-4"/>
        </w:rPr>
        <w:t> </w:t>
      </w:r>
      <w:r>
        <w:rPr/>
        <w:t>Plot</w:t>
      </w:r>
      <w:r>
        <w:rPr>
          <w:spacing w:val="1"/>
        </w:rPr>
        <w:t> </w:t>
      </w:r>
      <w:r>
        <w:rPr/>
        <w:t>(PGS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W)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208"/>
        <w:gridCol w:w="1515"/>
        <w:gridCol w:w="1310"/>
        <w:gridCol w:w="1574"/>
        <w:gridCol w:w="1287"/>
        <w:gridCol w:w="403"/>
      </w:tblGrid>
      <w:tr>
        <w:trPr>
          <w:trHeight w:val="272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Compression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Tablet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3264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"/>
              </w:rPr>
            </w:pPr>
          </w:p>
          <w:p>
            <w:pPr>
              <w:pStyle w:val="TableParagraph"/>
              <w:tabs>
                <w:tab w:pos="2491" w:val="left" w:leader="none"/>
              </w:tabs>
              <w:spacing w:line="158" w:lineRule="exact"/>
              <w:ind w:left="6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2296" cy="100583"/>
                  <wp:effectExtent l="0" t="0" r="0" b="0"/>
                  <wp:docPr id="165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32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position w:val="-2"/>
                <w:sz w:val="15"/>
              </w:rPr>
              <w:tab/>
            </w:r>
            <w:r>
              <w:rPr>
                <w:position w:val="-2"/>
                <w:sz w:val="15"/>
              </w:rPr>
              <w:drawing>
                <wp:inline distT="0" distB="0" distL="0" distR="0">
                  <wp:extent cx="73152" cy="100583"/>
                  <wp:effectExtent l="0" t="0" r="0" b="0"/>
                  <wp:docPr id="167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33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537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</w:p>
          <w:p>
            <w:pPr>
              <w:pStyle w:val="TableParagraph"/>
              <w:spacing w:line="256" w:lineRule="exact" w:before="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(MN/M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(g/cm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36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0569" cy="154019"/>
                  <wp:effectExtent l="0" t="0" r="0" b="0"/>
                  <wp:docPr id="169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134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6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7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spacing w:line="158" w:lineRule="exact"/>
              <w:ind w:left="686" w:right="-4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2296" cy="100583"/>
                  <wp:effectExtent l="0" t="0" r="0" b="0"/>
                  <wp:docPr id="171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35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4"/>
                <w:position w:val="-2"/>
                <w:sz w:val="15"/>
              </w:rPr>
              <w:t> </w:t>
            </w:r>
            <w:r>
              <w:rPr>
                <w:spacing w:val="34"/>
                <w:position w:val="-2"/>
                <w:sz w:val="15"/>
              </w:rPr>
              <w:drawing>
                <wp:inline distT="0" distB="0" distL="0" distR="0">
                  <wp:extent cx="252984" cy="100583"/>
                  <wp:effectExtent l="0" t="0" r="0" b="0"/>
                  <wp:docPr id="173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36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2"/>
                <w:sz w:val="15"/>
              </w:rPr>
            </w:r>
          </w:p>
        </w:tc>
        <w:tc>
          <w:tcPr>
            <w:tcW w:w="4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56.6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1.1153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0.820</w:t>
            </w: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0.180</w:t>
            </w:r>
          </w:p>
        </w:tc>
        <w:tc>
          <w:tcPr>
            <w:tcW w:w="15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51"/>
              <w:rPr>
                <w:sz w:val="24"/>
              </w:rPr>
            </w:pPr>
            <w:r>
              <w:rPr>
                <w:sz w:val="24"/>
              </w:rPr>
              <w:t>5.5555</w:t>
            </w:r>
          </w:p>
        </w:tc>
        <w:tc>
          <w:tcPr>
            <w:tcW w:w="12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1.715</w:t>
            </w:r>
          </w:p>
        </w:tc>
        <w:tc>
          <w:tcPr>
            <w:tcW w:w="40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571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84.9</w:t>
            </w:r>
          </w:p>
        </w:tc>
        <w:tc>
          <w:tcPr>
            <w:tcW w:w="1208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1.1986</w:t>
            </w:r>
          </w:p>
        </w:tc>
        <w:tc>
          <w:tcPr>
            <w:tcW w:w="1515" w:type="dxa"/>
          </w:tcPr>
          <w:p>
            <w:pPr>
              <w:pStyle w:val="TableParagraph"/>
              <w:spacing w:before="63"/>
              <w:ind w:left="362"/>
              <w:rPr>
                <w:sz w:val="24"/>
              </w:rPr>
            </w:pPr>
            <w:r>
              <w:rPr>
                <w:sz w:val="24"/>
              </w:rPr>
              <w:t>0.881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left="316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  <w:tc>
          <w:tcPr>
            <w:tcW w:w="1574" w:type="dxa"/>
          </w:tcPr>
          <w:p>
            <w:pPr>
              <w:pStyle w:val="TableParagraph"/>
              <w:spacing w:before="63"/>
              <w:ind w:left="451"/>
              <w:rPr>
                <w:sz w:val="24"/>
              </w:rPr>
            </w:pPr>
            <w:r>
              <w:rPr>
                <w:sz w:val="24"/>
              </w:rPr>
              <w:t>8.4246</w:t>
            </w:r>
          </w:p>
        </w:tc>
        <w:tc>
          <w:tcPr>
            <w:tcW w:w="1287" w:type="dxa"/>
          </w:tcPr>
          <w:p>
            <w:pPr>
              <w:pStyle w:val="TableParagraph"/>
              <w:spacing w:before="63"/>
              <w:ind w:left="341"/>
              <w:rPr>
                <w:sz w:val="24"/>
              </w:rPr>
            </w:pPr>
            <w:r>
              <w:rPr>
                <w:sz w:val="24"/>
              </w:rPr>
              <w:t>2.131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113.3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1.1925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0.877</w:t>
            </w:r>
          </w:p>
        </w:tc>
        <w:tc>
          <w:tcPr>
            <w:tcW w:w="1310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0.123</w:t>
            </w:r>
          </w:p>
        </w:tc>
        <w:tc>
          <w:tcPr>
            <w:tcW w:w="1574" w:type="dxa"/>
          </w:tcPr>
          <w:p>
            <w:pPr>
              <w:pStyle w:val="TableParagraph"/>
              <w:spacing w:before="61"/>
              <w:ind w:left="451"/>
              <w:rPr>
                <w:sz w:val="24"/>
              </w:rPr>
            </w:pPr>
            <w:r>
              <w:rPr>
                <w:sz w:val="24"/>
              </w:rPr>
              <w:t>8.1235</w:t>
            </w:r>
          </w:p>
        </w:tc>
        <w:tc>
          <w:tcPr>
            <w:tcW w:w="1287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sz w:val="24"/>
              </w:rPr>
              <w:t>2.095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141.6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1.1635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0.856</w:t>
            </w:r>
          </w:p>
        </w:tc>
        <w:tc>
          <w:tcPr>
            <w:tcW w:w="1310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0.144</w:t>
            </w:r>
          </w:p>
        </w:tc>
        <w:tc>
          <w:tcPr>
            <w:tcW w:w="1574" w:type="dxa"/>
          </w:tcPr>
          <w:p>
            <w:pPr>
              <w:pStyle w:val="TableParagraph"/>
              <w:spacing w:before="61"/>
              <w:ind w:left="451"/>
              <w:rPr>
                <w:sz w:val="24"/>
              </w:rPr>
            </w:pPr>
            <w:r>
              <w:rPr>
                <w:sz w:val="24"/>
              </w:rPr>
              <w:t>6.9204</w:t>
            </w:r>
          </w:p>
        </w:tc>
        <w:tc>
          <w:tcPr>
            <w:tcW w:w="1287" w:type="dxa"/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sz w:val="24"/>
              </w:rPr>
              <w:t>1.934</w:t>
            </w:r>
          </w:p>
        </w:tc>
        <w:tc>
          <w:tcPr>
            <w:tcW w:w="4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6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169.9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1.2282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0.903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0.097</w:t>
            </w:r>
          </w:p>
        </w:tc>
        <w:tc>
          <w:tcPr>
            <w:tcW w:w="15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451"/>
              <w:rPr>
                <w:sz w:val="24"/>
              </w:rPr>
            </w:pPr>
            <w:r>
              <w:rPr>
                <w:sz w:val="24"/>
              </w:rPr>
              <w:t>10.3200</w:t>
            </w:r>
          </w:p>
        </w:tc>
        <w:tc>
          <w:tcPr>
            <w:tcW w:w="12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41"/>
              <w:rPr>
                <w:sz w:val="24"/>
              </w:rPr>
            </w:pPr>
            <w:r>
              <w:rPr>
                <w:sz w:val="24"/>
              </w:rPr>
              <w:t>2.334</w:t>
            </w:r>
          </w:p>
        </w:tc>
        <w:tc>
          <w:tcPr>
            <w:tcW w:w="4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spacing w:before="90"/>
        <w:ind w:left="1107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864256">
            <wp:simplePos x="0" y="0"/>
            <wp:positionH relativeFrom="page">
              <wp:posOffset>5961888</wp:posOffset>
            </wp:positionH>
            <wp:positionV relativeFrom="paragraph">
              <wp:posOffset>592621</wp:posOffset>
            </wp:positionV>
            <wp:extent cx="164592" cy="100583"/>
            <wp:effectExtent l="0" t="0" r="0" b="0"/>
            <wp:wrapNone/>
            <wp:docPr id="17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3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3.3: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Heckel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(PGS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 A)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208"/>
        <w:gridCol w:w="1515"/>
        <w:gridCol w:w="1310"/>
        <w:gridCol w:w="1515"/>
        <w:gridCol w:w="1348"/>
        <w:gridCol w:w="404"/>
      </w:tblGrid>
      <w:tr>
        <w:trPr>
          <w:trHeight w:val="272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Compression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Tablet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"/>
              </w:rPr>
            </w:pPr>
          </w:p>
          <w:p>
            <w:pPr>
              <w:pStyle w:val="TableParagraph"/>
              <w:spacing w:line="158" w:lineRule="exact"/>
              <w:ind w:left="6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2296" cy="100583"/>
                  <wp:effectExtent l="0" t="0" r="0" b="0"/>
                  <wp:docPr id="177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32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48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"/>
              </w:rPr>
            </w:pPr>
          </w:p>
          <w:p>
            <w:pPr>
              <w:pStyle w:val="TableParagraph"/>
              <w:spacing w:line="158" w:lineRule="exact"/>
              <w:ind w:left="97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3152" cy="100583"/>
                  <wp:effectExtent l="0" t="0" r="0" b="0"/>
                  <wp:docPr id="179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33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4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</w:p>
          <w:p>
            <w:pPr>
              <w:pStyle w:val="TableParagraph"/>
              <w:spacing w:line="256" w:lineRule="exact" w:before="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(MN/M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(g/cm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36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0569" cy="154019"/>
                  <wp:effectExtent l="0" t="0" r="0" b="0"/>
                  <wp:docPr id="181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34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6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8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spacing w:line="158" w:lineRule="exact"/>
              <w:ind w:left="745" w:right="-4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2296" cy="100583"/>
                  <wp:effectExtent l="0" t="0" r="0" b="0"/>
                  <wp:docPr id="183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35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4"/>
                <w:position w:val="-2"/>
                <w:sz w:val="15"/>
              </w:rPr>
              <w:t> </w:t>
            </w:r>
            <w:r>
              <w:rPr>
                <w:spacing w:val="34"/>
                <w:position w:val="-2"/>
                <w:sz w:val="15"/>
              </w:rPr>
              <w:drawing>
                <wp:inline distT="0" distB="0" distL="0" distR="0">
                  <wp:extent cx="252984" cy="100583"/>
                  <wp:effectExtent l="0" t="0" r="0" b="0"/>
                  <wp:docPr id="185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136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2"/>
                <w:sz w:val="15"/>
              </w:rPr>
            </w:r>
          </w:p>
        </w:tc>
        <w:tc>
          <w:tcPr>
            <w:tcW w:w="4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56.6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1.0966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0.789</w:t>
            </w: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0.211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4.7371</w:t>
            </w:r>
          </w:p>
        </w:tc>
        <w:tc>
          <w:tcPr>
            <w:tcW w:w="13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1.555</w:t>
            </w:r>
          </w:p>
        </w:tc>
        <w:tc>
          <w:tcPr>
            <w:tcW w:w="4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571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84.9</w:t>
            </w:r>
          </w:p>
        </w:tc>
        <w:tc>
          <w:tcPr>
            <w:tcW w:w="1208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1.2158</w:t>
            </w:r>
          </w:p>
        </w:tc>
        <w:tc>
          <w:tcPr>
            <w:tcW w:w="1515" w:type="dxa"/>
          </w:tcPr>
          <w:p>
            <w:pPr>
              <w:pStyle w:val="TableParagraph"/>
              <w:spacing w:before="63"/>
              <w:ind w:left="362"/>
              <w:rPr>
                <w:sz w:val="24"/>
              </w:rPr>
            </w:pPr>
            <w:r>
              <w:rPr>
                <w:sz w:val="24"/>
              </w:rPr>
              <w:t>0.875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left="316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1515" w:type="dxa"/>
          </w:tcPr>
          <w:p>
            <w:pPr>
              <w:pStyle w:val="TableParagraph"/>
              <w:spacing w:before="63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7.9808</w:t>
            </w:r>
          </w:p>
        </w:tc>
        <w:tc>
          <w:tcPr>
            <w:tcW w:w="1348" w:type="dxa"/>
          </w:tcPr>
          <w:p>
            <w:pPr>
              <w:pStyle w:val="TableParagraph"/>
              <w:spacing w:before="63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2.077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113.3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1.363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0.818</w:t>
            </w:r>
          </w:p>
        </w:tc>
        <w:tc>
          <w:tcPr>
            <w:tcW w:w="1310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5.4795</w:t>
            </w:r>
          </w:p>
        </w:tc>
        <w:tc>
          <w:tcPr>
            <w:tcW w:w="1348" w:type="dxa"/>
          </w:tcPr>
          <w:p>
            <w:pPr>
              <w:pStyle w:val="TableParagraph"/>
              <w:spacing w:before="61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1.701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141.6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1.1499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0.827</w:t>
            </w:r>
          </w:p>
        </w:tc>
        <w:tc>
          <w:tcPr>
            <w:tcW w:w="1310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5.7904</w:t>
            </w:r>
          </w:p>
        </w:tc>
        <w:tc>
          <w:tcPr>
            <w:tcW w:w="1348" w:type="dxa"/>
          </w:tcPr>
          <w:p>
            <w:pPr>
              <w:pStyle w:val="TableParagraph"/>
              <w:spacing w:before="61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1.756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6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169.9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1.1450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0.824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0.176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5.6721</w:t>
            </w:r>
          </w:p>
        </w:tc>
        <w:tc>
          <w:tcPr>
            <w:tcW w:w="13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1.736</w:t>
            </w:r>
          </w:p>
        </w:tc>
        <w:tc>
          <w:tcPr>
            <w:tcW w:w="4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spacing w:before="90"/>
        <w:jc w:val="left"/>
      </w:pPr>
      <w:r>
        <w:rPr/>
        <w:drawing>
          <wp:anchor distT="0" distB="0" distL="0" distR="0" allowOverlap="1" layoutInCell="1" locked="0" behindDoc="1" simplePos="0" relativeHeight="480864768">
            <wp:simplePos x="0" y="0"/>
            <wp:positionH relativeFrom="page">
              <wp:posOffset>5961888</wp:posOffset>
            </wp:positionH>
            <wp:positionV relativeFrom="paragraph">
              <wp:posOffset>592621</wp:posOffset>
            </wp:positionV>
            <wp:extent cx="164592" cy="100583"/>
            <wp:effectExtent l="0" t="0" r="0" b="0"/>
            <wp:wrapNone/>
            <wp:docPr id="187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1"/>
        </w:rPr>
        <w:t> </w:t>
      </w:r>
      <w:r>
        <w:rPr/>
        <w:t>3.4:</w:t>
      </w:r>
      <w:r>
        <w:rPr>
          <w:spacing w:val="-3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Heckel</w:t>
      </w:r>
      <w:r>
        <w:rPr>
          <w:spacing w:val="-4"/>
        </w:rPr>
        <w:t> </w:t>
      </w:r>
      <w:r>
        <w:rPr/>
        <w:t>Plot (MZS)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208"/>
        <w:gridCol w:w="1515"/>
        <w:gridCol w:w="1310"/>
        <w:gridCol w:w="1515"/>
        <w:gridCol w:w="1348"/>
        <w:gridCol w:w="404"/>
      </w:tblGrid>
      <w:tr>
        <w:trPr>
          <w:trHeight w:val="272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Compression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Tablet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"/>
              </w:rPr>
            </w:pPr>
          </w:p>
          <w:p>
            <w:pPr>
              <w:pStyle w:val="TableParagraph"/>
              <w:spacing w:line="158" w:lineRule="exact"/>
              <w:ind w:left="6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2296" cy="100583"/>
                  <wp:effectExtent l="0" t="0" r="0" b="0"/>
                  <wp:docPr id="189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32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48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"/>
              </w:rPr>
            </w:pPr>
          </w:p>
          <w:p>
            <w:pPr>
              <w:pStyle w:val="TableParagraph"/>
              <w:spacing w:line="158" w:lineRule="exact"/>
              <w:ind w:left="97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3152" cy="100583"/>
                  <wp:effectExtent l="0" t="0" r="0" b="0"/>
                  <wp:docPr id="191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133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4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</w:p>
          <w:p>
            <w:pPr>
              <w:pStyle w:val="TableParagraph"/>
              <w:spacing w:line="256" w:lineRule="exact" w:before="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(MN/M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(g/cm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36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0569" cy="154019"/>
                  <wp:effectExtent l="0" t="0" r="0" b="0"/>
                  <wp:docPr id="193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134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6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8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spacing w:line="158" w:lineRule="exact"/>
              <w:ind w:left="745" w:right="-4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2296" cy="100583"/>
                  <wp:effectExtent l="0" t="0" r="0" b="0"/>
                  <wp:docPr id="195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35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4"/>
                <w:position w:val="-2"/>
                <w:sz w:val="15"/>
              </w:rPr>
              <w:t> </w:t>
            </w:r>
            <w:r>
              <w:rPr>
                <w:spacing w:val="34"/>
                <w:position w:val="-2"/>
                <w:sz w:val="15"/>
              </w:rPr>
              <w:drawing>
                <wp:inline distT="0" distB="0" distL="0" distR="0">
                  <wp:extent cx="252984" cy="100583"/>
                  <wp:effectExtent l="0" t="0" r="0" b="0"/>
                  <wp:docPr id="197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36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2"/>
                <w:sz w:val="15"/>
              </w:rPr>
            </w:r>
          </w:p>
        </w:tc>
        <w:tc>
          <w:tcPr>
            <w:tcW w:w="4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56.6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1.1149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0.796</w:t>
            </w: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4.9116</w:t>
            </w:r>
          </w:p>
        </w:tc>
        <w:tc>
          <w:tcPr>
            <w:tcW w:w="13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1.592</w:t>
            </w:r>
          </w:p>
        </w:tc>
        <w:tc>
          <w:tcPr>
            <w:tcW w:w="4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571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84.9</w:t>
            </w:r>
          </w:p>
        </w:tc>
        <w:tc>
          <w:tcPr>
            <w:tcW w:w="1208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1.0907</w:t>
            </w:r>
          </w:p>
        </w:tc>
        <w:tc>
          <w:tcPr>
            <w:tcW w:w="1515" w:type="dxa"/>
          </w:tcPr>
          <w:p>
            <w:pPr>
              <w:pStyle w:val="TableParagraph"/>
              <w:spacing w:before="63"/>
              <w:ind w:left="362"/>
              <w:rPr>
                <w:sz w:val="24"/>
              </w:rPr>
            </w:pPr>
            <w:r>
              <w:rPr>
                <w:sz w:val="24"/>
              </w:rPr>
              <w:t>0.779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left="316"/>
              <w:rPr>
                <w:sz w:val="24"/>
              </w:rPr>
            </w:pPr>
            <w:r>
              <w:rPr>
                <w:sz w:val="24"/>
              </w:rPr>
              <w:t>0.221</w:t>
            </w:r>
          </w:p>
        </w:tc>
        <w:tc>
          <w:tcPr>
            <w:tcW w:w="1515" w:type="dxa"/>
          </w:tcPr>
          <w:p>
            <w:pPr>
              <w:pStyle w:val="TableParagraph"/>
              <w:spacing w:before="63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4.5269</w:t>
            </w:r>
          </w:p>
        </w:tc>
        <w:tc>
          <w:tcPr>
            <w:tcW w:w="1348" w:type="dxa"/>
          </w:tcPr>
          <w:p>
            <w:pPr>
              <w:pStyle w:val="TableParagraph"/>
              <w:spacing w:before="63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1.510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113.3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1.1445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0.818</w:t>
            </w:r>
          </w:p>
        </w:tc>
        <w:tc>
          <w:tcPr>
            <w:tcW w:w="1310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5.4795</w:t>
            </w:r>
          </w:p>
        </w:tc>
        <w:tc>
          <w:tcPr>
            <w:tcW w:w="1348" w:type="dxa"/>
          </w:tcPr>
          <w:p>
            <w:pPr>
              <w:pStyle w:val="TableParagraph"/>
              <w:spacing w:before="61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1.701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141.6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0.2012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0.859</w:t>
            </w:r>
          </w:p>
        </w:tc>
        <w:tc>
          <w:tcPr>
            <w:tcW w:w="1310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7.0423</w:t>
            </w:r>
          </w:p>
        </w:tc>
        <w:tc>
          <w:tcPr>
            <w:tcW w:w="1348" w:type="dxa"/>
          </w:tcPr>
          <w:p>
            <w:pPr>
              <w:pStyle w:val="TableParagraph"/>
              <w:spacing w:before="61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1.952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6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169.9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0.1955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0.854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0.146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6.8446</w:t>
            </w:r>
          </w:p>
        </w:tc>
        <w:tc>
          <w:tcPr>
            <w:tcW w:w="13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82" w:right="386"/>
              <w:jc w:val="center"/>
              <w:rPr>
                <w:sz w:val="24"/>
              </w:rPr>
            </w:pPr>
            <w:r>
              <w:rPr>
                <w:sz w:val="24"/>
              </w:rPr>
              <w:t>1.923</w:t>
            </w:r>
          </w:p>
        </w:tc>
        <w:tc>
          <w:tcPr>
            <w:tcW w:w="4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spacing w:before="90"/>
        <w:ind w:left="1107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865280">
            <wp:simplePos x="0" y="0"/>
            <wp:positionH relativeFrom="page">
              <wp:posOffset>5961888</wp:posOffset>
            </wp:positionH>
            <wp:positionV relativeFrom="paragraph">
              <wp:posOffset>592621</wp:posOffset>
            </wp:positionV>
            <wp:extent cx="164592" cy="100583"/>
            <wp:effectExtent l="0" t="0" r="0" b="0"/>
            <wp:wrapNone/>
            <wp:docPr id="19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3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3.5: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Heckel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(PGS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– A)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1"/>
        <w:gridCol w:w="1208"/>
        <w:gridCol w:w="1515"/>
        <w:gridCol w:w="1310"/>
        <w:gridCol w:w="1515"/>
        <w:gridCol w:w="1347"/>
        <w:gridCol w:w="404"/>
      </w:tblGrid>
      <w:tr>
        <w:trPr>
          <w:trHeight w:val="272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Compression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Tablet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3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"/>
              </w:rPr>
            </w:pPr>
          </w:p>
          <w:p>
            <w:pPr>
              <w:pStyle w:val="TableParagraph"/>
              <w:spacing w:line="158" w:lineRule="exact"/>
              <w:ind w:left="69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2296" cy="100583"/>
                  <wp:effectExtent l="0" t="0" r="0" b="0"/>
                  <wp:docPr id="201" name="image1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32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347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"/>
              </w:rPr>
            </w:pPr>
          </w:p>
          <w:p>
            <w:pPr>
              <w:pStyle w:val="TableParagraph"/>
              <w:spacing w:line="158" w:lineRule="exact"/>
              <w:ind w:left="976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73152" cy="100583"/>
                  <wp:effectExtent l="0" t="0" r="0" b="0"/>
                  <wp:docPr id="203" name="image1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33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4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pressure</w:t>
            </w:r>
          </w:p>
          <w:p>
            <w:pPr>
              <w:pStyle w:val="TableParagraph"/>
              <w:spacing w:line="256" w:lineRule="exact" w:before="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(MN/M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(g/cm</w:t>
            </w:r>
            <w:r>
              <w:rPr>
                <w:b/>
                <w:sz w:val="24"/>
                <w:vertAlign w:val="superscript"/>
              </w:rPr>
              <w:t>3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6" w:lineRule="exact" w:before="2"/>
              <w:ind w:left="36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0569" cy="154019"/>
                  <wp:effectExtent l="0" t="0" r="0" b="0"/>
                  <wp:docPr id="205" name="image1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34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69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7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6"/>
              </w:rPr>
            </w:pPr>
          </w:p>
          <w:p>
            <w:pPr>
              <w:pStyle w:val="TableParagraph"/>
              <w:spacing w:line="158" w:lineRule="exact"/>
              <w:ind w:left="745" w:right="-4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2296" cy="100583"/>
                  <wp:effectExtent l="0" t="0" r="0" b="0"/>
                  <wp:docPr id="207" name="image1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35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  <w:r>
              <w:rPr>
                <w:spacing w:val="34"/>
                <w:position w:val="-2"/>
                <w:sz w:val="15"/>
              </w:rPr>
              <w:t> </w:t>
            </w:r>
            <w:r>
              <w:rPr>
                <w:spacing w:val="34"/>
                <w:position w:val="-2"/>
                <w:sz w:val="15"/>
              </w:rPr>
              <w:drawing>
                <wp:inline distT="0" distB="0" distL="0" distR="0">
                  <wp:extent cx="252984" cy="100583"/>
                  <wp:effectExtent l="0" t="0" r="0" b="0"/>
                  <wp:docPr id="209" name="image1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36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4"/>
                <w:position w:val="-2"/>
                <w:sz w:val="15"/>
              </w:rPr>
            </w:r>
          </w:p>
        </w:tc>
        <w:tc>
          <w:tcPr>
            <w:tcW w:w="4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15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56.6</w:t>
            </w:r>
          </w:p>
        </w:tc>
        <w:tc>
          <w:tcPr>
            <w:tcW w:w="12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0.9263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0.707</w:t>
            </w:r>
          </w:p>
        </w:tc>
        <w:tc>
          <w:tcPr>
            <w:tcW w:w="13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0.293</w:t>
            </w:r>
          </w:p>
        </w:tc>
        <w:tc>
          <w:tcPr>
            <w:tcW w:w="151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3.4130</w:t>
            </w:r>
          </w:p>
        </w:tc>
        <w:tc>
          <w:tcPr>
            <w:tcW w:w="13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382" w:right="385"/>
              <w:jc w:val="center"/>
              <w:rPr>
                <w:sz w:val="24"/>
              </w:rPr>
            </w:pPr>
            <w:r>
              <w:rPr>
                <w:sz w:val="24"/>
              </w:rPr>
              <w:t>1.228</w:t>
            </w:r>
          </w:p>
        </w:tc>
        <w:tc>
          <w:tcPr>
            <w:tcW w:w="40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571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84.9</w:t>
            </w:r>
          </w:p>
        </w:tc>
        <w:tc>
          <w:tcPr>
            <w:tcW w:w="1208" w:type="dxa"/>
          </w:tcPr>
          <w:p>
            <w:pPr>
              <w:pStyle w:val="TableParagraph"/>
              <w:spacing w:before="63"/>
              <w:ind w:left="111"/>
              <w:rPr>
                <w:sz w:val="24"/>
              </w:rPr>
            </w:pPr>
            <w:r>
              <w:rPr>
                <w:sz w:val="24"/>
              </w:rPr>
              <w:t>1.0028</w:t>
            </w:r>
          </w:p>
        </w:tc>
        <w:tc>
          <w:tcPr>
            <w:tcW w:w="1515" w:type="dxa"/>
          </w:tcPr>
          <w:p>
            <w:pPr>
              <w:pStyle w:val="TableParagraph"/>
              <w:spacing w:before="63"/>
              <w:ind w:left="362"/>
              <w:rPr>
                <w:sz w:val="24"/>
              </w:rPr>
            </w:pPr>
            <w:r>
              <w:rPr>
                <w:sz w:val="24"/>
              </w:rPr>
              <w:t>0.765</w:t>
            </w:r>
          </w:p>
        </w:tc>
        <w:tc>
          <w:tcPr>
            <w:tcW w:w="1310" w:type="dxa"/>
          </w:tcPr>
          <w:p>
            <w:pPr>
              <w:pStyle w:val="TableParagraph"/>
              <w:spacing w:before="63"/>
              <w:ind w:left="316"/>
              <w:rPr>
                <w:sz w:val="24"/>
              </w:rPr>
            </w:pPr>
            <w:r>
              <w:rPr>
                <w:sz w:val="24"/>
              </w:rPr>
              <w:t>0.235</w:t>
            </w:r>
          </w:p>
        </w:tc>
        <w:tc>
          <w:tcPr>
            <w:tcW w:w="1515" w:type="dxa"/>
          </w:tcPr>
          <w:p>
            <w:pPr>
              <w:pStyle w:val="TableParagraph"/>
              <w:spacing w:before="63"/>
              <w:ind w:right="399"/>
              <w:jc w:val="right"/>
              <w:rPr>
                <w:sz w:val="24"/>
              </w:rPr>
            </w:pPr>
            <w:r>
              <w:rPr>
                <w:sz w:val="24"/>
              </w:rPr>
              <w:t>4.2553</w:t>
            </w:r>
          </w:p>
        </w:tc>
        <w:tc>
          <w:tcPr>
            <w:tcW w:w="1347" w:type="dxa"/>
          </w:tcPr>
          <w:p>
            <w:pPr>
              <w:pStyle w:val="TableParagraph"/>
              <w:spacing w:before="63"/>
              <w:ind w:left="382" w:right="385"/>
              <w:jc w:val="center"/>
              <w:rPr>
                <w:sz w:val="24"/>
              </w:rPr>
            </w:pPr>
            <w:r>
              <w:rPr>
                <w:sz w:val="24"/>
              </w:rPr>
              <w:t>1.448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113.3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1.0256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0.783</w:t>
            </w:r>
          </w:p>
        </w:tc>
        <w:tc>
          <w:tcPr>
            <w:tcW w:w="1310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0.217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4.6083</w:t>
            </w:r>
          </w:p>
        </w:tc>
        <w:tc>
          <w:tcPr>
            <w:tcW w:w="1347" w:type="dxa"/>
          </w:tcPr>
          <w:p>
            <w:pPr>
              <w:pStyle w:val="TableParagraph"/>
              <w:spacing w:before="61"/>
              <w:ind w:left="382" w:right="385"/>
              <w:jc w:val="center"/>
              <w:rPr>
                <w:sz w:val="24"/>
              </w:rPr>
            </w:pPr>
            <w:r>
              <w:rPr>
                <w:sz w:val="24"/>
              </w:rPr>
              <w:t>1.528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7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141.6</w:t>
            </w:r>
          </w:p>
        </w:tc>
        <w:tc>
          <w:tcPr>
            <w:tcW w:w="1208" w:type="dxa"/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1.0249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0.782</w:t>
            </w:r>
          </w:p>
        </w:tc>
        <w:tc>
          <w:tcPr>
            <w:tcW w:w="1310" w:type="dxa"/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0.218</w:t>
            </w:r>
          </w:p>
        </w:tc>
        <w:tc>
          <w:tcPr>
            <w:tcW w:w="1515" w:type="dxa"/>
          </w:tcPr>
          <w:p>
            <w:pPr>
              <w:pStyle w:val="TableParagraph"/>
              <w:spacing w:before="61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4.5872</w:t>
            </w:r>
          </w:p>
        </w:tc>
        <w:tc>
          <w:tcPr>
            <w:tcW w:w="1347" w:type="dxa"/>
          </w:tcPr>
          <w:p>
            <w:pPr>
              <w:pStyle w:val="TableParagraph"/>
              <w:spacing w:before="61"/>
              <w:ind w:left="382" w:right="385"/>
              <w:jc w:val="center"/>
              <w:rPr>
                <w:sz w:val="24"/>
              </w:rPr>
            </w:pPr>
            <w:r>
              <w:rPr>
                <w:sz w:val="24"/>
              </w:rPr>
              <w:t>1.523</w:t>
            </w:r>
          </w:p>
        </w:tc>
        <w:tc>
          <w:tcPr>
            <w:tcW w:w="40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6" w:hRule="atLeast"/>
        </w:trPr>
        <w:tc>
          <w:tcPr>
            <w:tcW w:w="15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169.9</w:t>
            </w:r>
          </w:p>
        </w:tc>
        <w:tc>
          <w:tcPr>
            <w:tcW w:w="120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11"/>
              <w:rPr>
                <w:sz w:val="24"/>
              </w:rPr>
            </w:pPr>
            <w:r>
              <w:rPr>
                <w:sz w:val="24"/>
              </w:rPr>
              <w:t>1.0562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62"/>
              <w:rPr>
                <w:sz w:val="24"/>
              </w:rPr>
            </w:pPr>
            <w:r>
              <w:rPr>
                <w:sz w:val="24"/>
              </w:rPr>
              <w:t>0.806</w:t>
            </w:r>
          </w:p>
        </w:tc>
        <w:tc>
          <w:tcPr>
            <w:tcW w:w="13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16"/>
              <w:rPr>
                <w:sz w:val="24"/>
              </w:rPr>
            </w:pPr>
            <w:r>
              <w:rPr>
                <w:sz w:val="24"/>
              </w:rPr>
              <w:t>0.194</w:t>
            </w:r>
          </w:p>
        </w:tc>
        <w:tc>
          <w:tcPr>
            <w:tcW w:w="15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right="400"/>
              <w:jc w:val="right"/>
              <w:rPr>
                <w:sz w:val="24"/>
              </w:rPr>
            </w:pPr>
            <w:r>
              <w:rPr>
                <w:sz w:val="24"/>
              </w:rPr>
              <w:t>5.1546</w:t>
            </w:r>
          </w:p>
        </w:tc>
        <w:tc>
          <w:tcPr>
            <w:tcW w:w="13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382" w:right="385"/>
              <w:jc w:val="center"/>
              <w:rPr>
                <w:sz w:val="24"/>
              </w:rPr>
            </w:pPr>
            <w:r>
              <w:rPr>
                <w:sz w:val="24"/>
              </w:rPr>
              <w:t>1.640</w:t>
            </w:r>
          </w:p>
        </w:tc>
        <w:tc>
          <w:tcPr>
            <w:tcW w:w="4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Heading1"/>
        <w:spacing w:before="63"/>
        <w:jc w:val="left"/>
      </w:pPr>
      <w:r>
        <w:rPr/>
        <w:t>A</w:t>
      </w:r>
      <w:r>
        <w:rPr>
          <w:spacing w:val="-2"/>
        </w:rPr>
        <w:t> </w:t>
      </w:r>
      <w:r>
        <w:rPr/>
        <w:t>3.6:Tensile</w:t>
      </w:r>
      <w:r>
        <w:rPr>
          <w:spacing w:val="-2"/>
        </w:rPr>
        <w:t> </w:t>
      </w:r>
      <w:r>
        <w:rPr/>
        <w:t>strengths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selected starches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gelatin</w:t>
      </w:r>
      <w:r>
        <w:rPr>
          <w:spacing w:val="2"/>
        </w:rPr>
        <w:t> </w:t>
      </w:r>
      <w:r>
        <w:rPr/>
        <w:t>powder</w:t>
      </w:r>
      <w:r>
        <w:rPr>
          <w:spacing w:val="-7"/>
        </w:rPr>
        <w:t> </w:t>
      </w:r>
      <w:r>
        <w:rPr/>
        <w:t>in compact of</w:t>
      </w:r>
      <w:r>
        <w:rPr>
          <w:spacing w:val="-4"/>
        </w:rPr>
        <w:t> </w:t>
      </w:r>
      <w:r>
        <w:rPr/>
        <w:t>500mg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872"/>
        <w:gridCol w:w="1440"/>
        <w:gridCol w:w="1622"/>
        <w:gridCol w:w="1617"/>
        <w:gridCol w:w="1713"/>
      </w:tblGrid>
      <w:tr>
        <w:trPr>
          <w:trHeight w:val="2178" w:hRule="atLeast"/>
        </w:trPr>
        <w:tc>
          <w:tcPr>
            <w:tcW w:w="1819" w:type="dxa"/>
          </w:tcPr>
          <w:p>
            <w:pPr>
              <w:pStyle w:val="TableParagraph"/>
              <w:spacing w:line="237" w:lineRule="auto"/>
              <w:ind w:left="110" w:right="728" w:firstLine="177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  <w:p>
            <w:pPr>
              <w:pStyle w:val="TableParagraph"/>
              <w:spacing w:before="194"/>
              <w:ind w:left="292"/>
              <w:rPr>
                <w:sz w:val="24"/>
              </w:rPr>
            </w:pPr>
            <w:r>
              <w:rPr>
                <w:sz w:val="24"/>
              </w:rPr>
              <w:t>(MNm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872" w:type="dxa"/>
          </w:tcPr>
          <w:p>
            <w:pPr>
              <w:pStyle w:val="TableParagraph"/>
              <w:spacing w:line="412" w:lineRule="auto"/>
              <w:ind w:left="110" w:right="316"/>
              <w:rPr>
                <w:sz w:val="24"/>
              </w:rPr>
            </w:pPr>
            <w:r>
              <w:rPr>
                <w:sz w:val="24"/>
              </w:rPr>
              <w:t>Solenostemon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rotundifolius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starch(MNm</w:t>
            </w:r>
            <w:r>
              <w:rPr>
                <w:spacing w:val="-1"/>
                <w:sz w:val="24"/>
                <w:vertAlign w:val="superscript"/>
              </w:rPr>
              <w:t>-2</w:t>
            </w:r>
            <w:r>
              <w:rPr>
                <w:spacing w:val="-1"/>
                <w:sz w:val="24"/>
                <w:vertAlign w:val="baseline"/>
              </w:rPr>
              <w:t>)</w:t>
            </w:r>
          </w:p>
        </w:tc>
        <w:tc>
          <w:tcPr>
            <w:tcW w:w="1440" w:type="dxa"/>
          </w:tcPr>
          <w:p>
            <w:pPr>
              <w:pStyle w:val="TableParagraph"/>
              <w:spacing w:line="412" w:lineRule="auto"/>
              <w:ind w:left="110" w:right="482"/>
              <w:rPr>
                <w:sz w:val="24"/>
              </w:rPr>
            </w:pPr>
            <w:r>
              <w:rPr>
                <w:sz w:val="24"/>
              </w:rPr>
              <w:t>Maize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(MNm</w:t>
            </w:r>
            <w:r>
              <w:rPr>
                <w:spacing w:val="-1"/>
                <w:sz w:val="24"/>
                <w:vertAlign w:val="superscript"/>
              </w:rPr>
              <w:t>-2)</w:t>
            </w:r>
          </w:p>
        </w:tc>
        <w:tc>
          <w:tcPr>
            <w:tcW w:w="1622" w:type="dxa"/>
          </w:tcPr>
          <w:p>
            <w:pPr>
              <w:pStyle w:val="TableParagraph"/>
              <w:spacing w:line="237" w:lineRule="auto"/>
              <w:ind w:left="110" w:right="570"/>
              <w:rPr>
                <w:sz w:val="24"/>
              </w:rPr>
            </w:pPr>
            <w:r>
              <w:rPr>
                <w:sz w:val="24"/>
              </w:rPr>
              <w:t>Gelatin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(MNm-2)</w:t>
            </w:r>
          </w:p>
        </w:tc>
        <w:tc>
          <w:tcPr>
            <w:tcW w:w="1617" w:type="dxa"/>
          </w:tcPr>
          <w:p>
            <w:pPr>
              <w:pStyle w:val="TableParagraph"/>
              <w:tabs>
                <w:tab w:pos="1387" w:val="left" w:leader="none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Water</w:t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pregelatinized</w:t>
            </w:r>
          </w:p>
          <w:p>
            <w:pPr>
              <w:pStyle w:val="TableParagraph"/>
              <w:spacing w:line="412" w:lineRule="auto" w:before="191"/>
              <w:ind w:left="106" w:right="636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(MNm</w:t>
            </w:r>
            <w:r>
              <w:rPr>
                <w:spacing w:val="-1"/>
                <w:sz w:val="24"/>
                <w:vertAlign w:val="superscript"/>
              </w:rPr>
              <w:t>-2</w:t>
            </w:r>
            <w:r>
              <w:rPr>
                <w:spacing w:val="-1"/>
                <w:sz w:val="24"/>
                <w:vertAlign w:val="baseline"/>
              </w:rPr>
              <w:t>)</w:t>
            </w:r>
          </w:p>
        </w:tc>
        <w:tc>
          <w:tcPr>
            <w:tcW w:w="1713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Alcohol</w:t>
            </w:r>
          </w:p>
          <w:p>
            <w:pPr>
              <w:pStyle w:val="TableParagraph"/>
              <w:spacing w:line="237" w:lineRule="auto" w:before="201"/>
              <w:ind w:left="111" w:right="226"/>
              <w:rPr>
                <w:sz w:val="24"/>
              </w:rPr>
            </w:pPr>
            <w:r>
              <w:rPr>
                <w:sz w:val="24"/>
              </w:rPr>
              <w:t>Dehydrated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pregelatinized</w:t>
            </w:r>
          </w:p>
          <w:p>
            <w:pPr>
              <w:pStyle w:val="TableParagraph"/>
              <w:spacing w:line="470" w:lineRule="atLeast" w:before="11"/>
              <w:ind w:left="111" w:right="754"/>
              <w:rPr>
                <w:sz w:val="24"/>
              </w:rPr>
            </w:pPr>
            <w:r>
              <w:rPr>
                <w:sz w:val="24"/>
              </w:rPr>
              <w:t>starch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(MNm</w:t>
            </w:r>
            <w:r>
              <w:rPr>
                <w:spacing w:val="-1"/>
                <w:sz w:val="24"/>
                <w:vertAlign w:val="superscript"/>
              </w:rPr>
              <w:t>-2)</w:t>
            </w:r>
          </w:p>
        </w:tc>
      </w:tr>
      <w:tr>
        <w:trPr>
          <w:trHeight w:val="372" w:hRule="atLeast"/>
        </w:trPr>
        <w:tc>
          <w:tcPr>
            <w:tcW w:w="1819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355"/>
              <w:rPr>
                <w:sz w:val="24"/>
              </w:rPr>
            </w:pPr>
            <w:r>
              <w:rPr>
                <w:sz w:val="24"/>
              </w:rPr>
              <w:t>56.6</w:t>
            </w:r>
          </w:p>
        </w:tc>
        <w:tc>
          <w:tcPr>
            <w:tcW w:w="1872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635" w:right="530"/>
              <w:jc w:val="center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440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622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617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713" w:type="dxa"/>
            <w:tcBorders>
              <w:bottom w:val="nil"/>
            </w:tcBorders>
          </w:tcPr>
          <w:p>
            <w:pPr>
              <w:pStyle w:val="TableParagraph"/>
              <w:spacing w:line="263" w:lineRule="exact"/>
              <w:ind w:left="293"/>
              <w:rPr>
                <w:sz w:val="24"/>
              </w:rPr>
            </w:pPr>
            <w:r>
              <w:rPr>
                <w:sz w:val="24"/>
              </w:rPr>
              <w:t>1.76</w:t>
            </w:r>
          </w:p>
        </w:tc>
      </w:tr>
      <w:tr>
        <w:trPr>
          <w:trHeight w:val="494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4"/>
              <w:ind w:left="355"/>
              <w:rPr>
                <w:sz w:val="24"/>
              </w:rPr>
            </w:pPr>
            <w:r>
              <w:rPr>
                <w:sz w:val="24"/>
              </w:rPr>
              <w:t>84.9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635" w:right="647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6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30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293"/>
              <w:rPr>
                <w:sz w:val="24"/>
              </w:rPr>
            </w:pPr>
            <w:r>
              <w:rPr>
                <w:sz w:val="24"/>
              </w:rPr>
              <w:t>1.91</w:t>
            </w:r>
          </w:p>
        </w:tc>
      </w:tr>
      <w:tr>
        <w:trPr>
          <w:trHeight w:val="499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5"/>
              <w:ind w:left="355"/>
              <w:rPr>
                <w:sz w:val="24"/>
              </w:rPr>
            </w:pPr>
            <w:r>
              <w:rPr>
                <w:sz w:val="24"/>
              </w:rPr>
              <w:t>113.3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left="635" w:right="647"/>
              <w:jc w:val="center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left="292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left="292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6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left="230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7"/>
              <w:ind w:left="293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</w:tr>
      <w:tr>
        <w:trPr>
          <w:trHeight w:val="494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355"/>
              <w:rPr>
                <w:sz w:val="24"/>
              </w:rPr>
            </w:pPr>
            <w:r>
              <w:rPr>
                <w:sz w:val="24"/>
              </w:rPr>
              <w:t>141.6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635" w:right="647"/>
              <w:jc w:val="center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292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6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292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16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230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71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1"/>
              <w:ind w:left="293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</w:tr>
      <w:tr>
        <w:trPr>
          <w:trHeight w:val="1859" w:hRule="atLeast"/>
        </w:trPr>
        <w:tc>
          <w:tcPr>
            <w:tcW w:w="1819" w:type="dxa"/>
            <w:tcBorders>
              <w:top w:val="nil"/>
            </w:tcBorders>
          </w:tcPr>
          <w:p>
            <w:pPr>
              <w:pStyle w:val="TableParagraph"/>
              <w:spacing w:before="37"/>
              <w:ind w:left="355"/>
              <w:rPr>
                <w:sz w:val="24"/>
              </w:rPr>
            </w:pPr>
            <w:r>
              <w:rPr>
                <w:sz w:val="24"/>
              </w:rPr>
              <w:t>169.9</w:t>
            </w:r>
          </w:p>
        </w:tc>
        <w:tc>
          <w:tcPr>
            <w:tcW w:w="1872" w:type="dxa"/>
            <w:tcBorders>
              <w:top w:val="nil"/>
            </w:tcBorders>
          </w:tcPr>
          <w:p>
            <w:pPr>
              <w:pStyle w:val="TableParagraph"/>
              <w:spacing w:before="195"/>
              <w:ind w:left="516" w:right="648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440" w:type="dxa"/>
            <w:tcBorders>
              <w:top w:val="nil"/>
            </w:tcBorders>
          </w:tcPr>
          <w:p>
            <w:pPr>
              <w:pStyle w:val="TableParagraph"/>
              <w:spacing w:before="195"/>
              <w:ind w:left="292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1622" w:type="dxa"/>
            <w:tcBorders>
              <w:top w:val="nil"/>
            </w:tcBorders>
          </w:tcPr>
          <w:p>
            <w:pPr>
              <w:pStyle w:val="TableParagraph"/>
              <w:spacing w:before="195"/>
              <w:ind w:left="292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617" w:type="dxa"/>
            <w:tcBorders>
              <w:top w:val="nil"/>
            </w:tcBorders>
          </w:tcPr>
          <w:p>
            <w:pPr>
              <w:pStyle w:val="TableParagraph"/>
              <w:spacing w:before="195"/>
              <w:ind w:left="230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713" w:type="dxa"/>
            <w:tcBorders>
              <w:top w:val="nil"/>
            </w:tcBorders>
          </w:tcPr>
          <w:p>
            <w:pPr>
              <w:pStyle w:val="TableParagraph"/>
              <w:spacing w:before="195"/>
              <w:ind w:left="293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ind w:left="1107"/>
        <w:rPr>
          <w:sz w:val="20"/>
        </w:rPr>
      </w:pPr>
      <w:r>
        <w:rPr>
          <w:sz w:val="20"/>
        </w:rPr>
        <w:drawing>
          <wp:inline distT="0" distB="0" distL="0" distR="0">
            <wp:extent cx="5477542" cy="3298698"/>
            <wp:effectExtent l="0" t="0" r="0" b="0"/>
            <wp:docPr id="211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37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42" cy="329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before="90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A1.1: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Graph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Wavelenghth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versus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Absorbance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Paracetamol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668" w:top="1400" w:bottom="940" w:left="88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1"/>
        <w:gridCol w:w="4427"/>
      </w:tblGrid>
      <w:tr>
        <w:trPr>
          <w:trHeight w:val="611" w:hRule="atLeast"/>
        </w:trPr>
        <w:tc>
          <w:tcPr>
            <w:tcW w:w="44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4.1: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Calibration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Table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Paracetamol</w:t>
            </w:r>
          </w:p>
        </w:tc>
        <w:tc>
          <w:tcPr>
            <w:tcW w:w="442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44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Concentration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(Mg/Ml)</w:t>
            </w:r>
          </w:p>
        </w:tc>
        <w:tc>
          <w:tcPr>
            <w:tcW w:w="44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Absorbance</w:t>
            </w:r>
          </w:p>
        </w:tc>
      </w:tr>
      <w:tr>
        <w:trPr>
          <w:trHeight w:val="343" w:hRule="atLeast"/>
        </w:trPr>
        <w:tc>
          <w:tcPr>
            <w:tcW w:w="44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44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0.275</w:t>
            </w:r>
          </w:p>
        </w:tc>
      </w:tr>
      <w:tr>
        <w:trPr>
          <w:trHeight w:val="415" w:hRule="atLeast"/>
        </w:trPr>
        <w:tc>
          <w:tcPr>
            <w:tcW w:w="444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8</w:t>
            </w:r>
          </w:p>
        </w:tc>
        <w:tc>
          <w:tcPr>
            <w:tcW w:w="4427" w:type="dxa"/>
          </w:tcPr>
          <w:p>
            <w:pPr>
              <w:pStyle w:val="TableParagraph"/>
              <w:spacing w:before="61"/>
              <w:ind w:left="102"/>
              <w:rPr>
                <w:sz w:val="24"/>
              </w:rPr>
            </w:pPr>
            <w:r>
              <w:rPr>
                <w:sz w:val="24"/>
              </w:rPr>
              <w:t>0.609</w:t>
            </w:r>
          </w:p>
        </w:tc>
      </w:tr>
      <w:tr>
        <w:trPr>
          <w:trHeight w:val="415" w:hRule="atLeast"/>
        </w:trPr>
        <w:tc>
          <w:tcPr>
            <w:tcW w:w="4441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4427" w:type="dxa"/>
          </w:tcPr>
          <w:p>
            <w:pPr>
              <w:pStyle w:val="TableParagraph"/>
              <w:spacing w:before="63"/>
              <w:ind w:left="102"/>
              <w:rPr>
                <w:sz w:val="24"/>
              </w:rPr>
            </w:pPr>
            <w:r>
              <w:rPr>
                <w:sz w:val="24"/>
              </w:rPr>
              <w:t>0.805</w:t>
            </w:r>
          </w:p>
        </w:tc>
      </w:tr>
      <w:tr>
        <w:trPr>
          <w:trHeight w:val="412" w:hRule="atLeast"/>
        </w:trPr>
        <w:tc>
          <w:tcPr>
            <w:tcW w:w="444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4427" w:type="dxa"/>
          </w:tcPr>
          <w:p>
            <w:pPr>
              <w:pStyle w:val="TableParagraph"/>
              <w:spacing w:before="61"/>
              <w:ind w:left="102"/>
              <w:rPr>
                <w:sz w:val="24"/>
              </w:rPr>
            </w:pPr>
            <w:r>
              <w:rPr>
                <w:sz w:val="24"/>
              </w:rPr>
              <w:t>1.061</w:t>
            </w:r>
          </w:p>
        </w:tc>
      </w:tr>
      <w:tr>
        <w:trPr>
          <w:trHeight w:val="412" w:hRule="atLeast"/>
        </w:trPr>
        <w:tc>
          <w:tcPr>
            <w:tcW w:w="444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4427" w:type="dxa"/>
          </w:tcPr>
          <w:p>
            <w:pPr>
              <w:pStyle w:val="TableParagraph"/>
              <w:spacing w:before="61"/>
              <w:ind w:left="102"/>
              <w:rPr>
                <w:sz w:val="24"/>
              </w:rPr>
            </w:pPr>
            <w:r>
              <w:rPr>
                <w:sz w:val="24"/>
              </w:rPr>
              <w:t>1.235</w:t>
            </w:r>
          </w:p>
        </w:tc>
      </w:tr>
      <w:tr>
        <w:trPr>
          <w:trHeight w:val="415" w:hRule="atLeast"/>
        </w:trPr>
        <w:tc>
          <w:tcPr>
            <w:tcW w:w="444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4427" w:type="dxa"/>
          </w:tcPr>
          <w:p>
            <w:pPr>
              <w:pStyle w:val="TableParagraph"/>
              <w:spacing w:before="61"/>
              <w:ind w:left="102"/>
              <w:rPr>
                <w:sz w:val="24"/>
              </w:rPr>
            </w:pPr>
            <w:r>
              <w:rPr>
                <w:sz w:val="24"/>
              </w:rPr>
              <w:t>1.548</w:t>
            </w:r>
          </w:p>
        </w:tc>
      </w:tr>
      <w:tr>
        <w:trPr>
          <w:trHeight w:val="415" w:hRule="atLeast"/>
        </w:trPr>
        <w:tc>
          <w:tcPr>
            <w:tcW w:w="4441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4427" w:type="dxa"/>
          </w:tcPr>
          <w:p>
            <w:pPr>
              <w:pStyle w:val="TableParagraph"/>
              <w:spacing w:before="63"/>
              <w:ind w:left="102"/>
              <w:rPr>
                <w:sz w:val="24"/>
              </w:rPr>
            </w:pPr>
            <w:r>
              <w:rPr>
                <w:sz w:val="24"/>
              </w:rPr>
              <w:t>1.875</w:t>
            </w:r>
          </w:p>
        </w:tc>
      </w:tr>
      <w:tr>
        <w:trPr>
          <w:trHeight w:val="481" w:hRule="atLeast"/>
        </w:trPr>
        <w:tc>
          <w:tcPr>
            <w:tcW w:w="44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44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102"/>
              <w:rPr>
                <w:sz w:val="24"/>
              </w:rPr>
            </w:pPr>
            <w:r>
              <w:rPr>
                <w:sz w:val="24"/>
              </w:rPr>
              <w:t>2.112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Heading1"/>
        <w:spacing w:before="63"/>
        <w:jc w:val="left"/>
      </w:pPr>
      <w:r>
        <w:rPr/>
        <w:t>A5.1:</w:t>
      </w:r>
      <w:r>
        <w:rPr>
          <w:spacing w:val="-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PCM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GLT</w:t>
      </w:r>
      <w:r>
        <w:rPr>
          <w:spacing w:val="-3"/>
        </w:rPr>
        <w:t> </w:t>
      </w:r>
      <w:r>
        <w:rPr/>
        <w:t>(7.5%</w:t>
      </w:r>
      <w:r>
        <w:rPr>
          <w:spacing w:val="-6"/>
        </w:rPr>
        <w:t> </w:t>
      </w:r>
      <w:r>
        <w:rPr/>
        <w:t>Binder)</w:t>
      </w:r>
    </w:p>
    <w:p>
      <w:pPr>
        <w:pStyle w:val="BodyText"/>
        <w:spacing w:before="8"/>
        <w:rPr>
          <w:b/>
          <w:sz w:val="26"/>
        </w:rPr>
      </w:pPr>
      <w:r>
        <w:rPr/>
        <w:pict>
          <v:rect style="position:absolute;margin-left:93.840004pt;margin-top:17.298698pt;width:443.040021pt;height:.96pt;mso-position-horizontal-relative:page;mso-position-vertical-relative:paragraph;z-index:-15675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319" w:val="left" w:leader="none"/>
          <w:tab w:pos="5532" w:val="left" w:leader="none"/>
          <w:tab w:pos="6598" w:val="left" w:leader="none"/>
          <w:tab w:pos="7750" w:val="left" w:leader="none"/>
        </w:tabs>
        <w:spacing w:line="244" w:lineRule="exact" w:before="0" w:after="13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(Mins)</w:t>
        <w:tab/>
        <w:t>Absorbance</w:t>
        <w:tab/>
        <w:t>Amt.</w:t>
        <w:tab/>
        <w:t>dissolved</w:t>
        <w:tab/>
        <w:t>%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dissolved</w:t>
      </w: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2364"/>
        <w:gridCol w:w="2589"/>
        <w:gridCol w:w="2572"/>
      </w:tblGrid>
      <w:tr>
        <w:trPr>
          <w:trHeight w:val="266" w:hRule="atLeast"/>
        </w:trPr>
        <w:tc>
          <w:tcPr>
            <w:tcW w:w="3708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3" w:hRule="atLeast"/>
        </w:trPr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2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8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30.94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6.19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986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  <w:tc>
          <w:tcPr>
            <w:tcW w:w="2589" w:type="dxa"/>
          </w:tcPr>
          <w:p>
            <w:pPr>
              <w:pStyle w:val="TableParagraph"/>
              <w:spacing w:before="63"/>
              <w:ind w:left="835"/>
              <w:rPr>
                <w:sz w:val="24"/>
              </w:rPr>
            </w:pPr>
            <w:r>
              <w:rPr>
                <w:sz w:val="24"/>
              </w:rPr>
              <w:t>34.06</w:t>
            </w:r>
          </w:p>
        </w:tc>
        <w:tc>
          <w:tcPr>
            <w:tcW w:w="2572" w:type="dxa"/>
          </w:tcPr>
          <w:p>
            <w:pPr>
              <w:pStyle w:val="TableParagraph"/>
              <w:spacing w:before="63"/>
              <w:ind w:left="463"/>
              <w:rPr>
                <w:sz w:val="24"/>
              </w:rPr>
            </w:pPr>
            <w:r>
              <w:rPr>
                <w:sz w:val="24"/>
              </w:rPr>
              <w:t>6.81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0.234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62.81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12.56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92.19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18.44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0.337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61.88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  <w:tr>
        <w:trPr>
          <w:trHeight w:val="483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986"/>
              <w:rPr>
                <w:sz w:val="24"/>
              </w:rPr>
            </w:pPr>
            <w:r>
              <w:rPr>
                <w:sz w:val="24"/>
              </w:rPr>
              <w:t>0.401</w:t>
            </w: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835"/>
              <w:rPr>
                <w:sz w:val="24"/>
              </w:rPr>
            </w:pPr>
            <w:r>
              <w:rPr>
                <w:sz w:val="24"/>
              </w:rPr>
              <w:t>115.00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463"/>
              <w:rPr>
                <w:sz w:val="24"/>
              </w:rPr>
            </w:pPr>
            <w:r>
              <w:rPr>
                <w:sz w:val="24"/>
              </w:rPr>
              <w:t>23.00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34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spacing w:before="90"/>
        <w:jc w:val="left"/>
      </w:pPr>
      <w:r>
        <w:rPr/>
        <w:t>A5.2:</w:t>
      </w:r>
      <w:r>
        <w:rPr>
          <w:spacing w:val="-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PCM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SRS</w:t>
      </w:r>
      <w:r>
        <w:rPr>
          <w:spacing w:val="-5"/>
        </w:rPr>
        <w:t> </w:t>
      </w:r>
      <w:r>
        <w:rPr/>
        <w:t>(7.5%</w:t>
      </w:r>
      <w:r>
        <w:rPr>
          <w:spacing w:val="-7"/>
        </w:rPr>
        <w:t> </w:t>
      </w:r>
      <w:r>
        <w:rPr/>
        <w:t>Binder)</w:t>
      </w:r>
    </w:p>
    <w:p>
      <w:pPr>
        <w:pStyle w:val="BodyText"/>
        <w:spacing w:before="9"/>
        <w:rPr>
          <w:b/>
          <w:sz w:val="26"/>
        </w:rPr>
      </w:pPr>
      <w:r>
        <w:rPr/>
        <w:pict>
          <v:rect style="position:absolute;margin-left:93.840004pt;margin-top:17.352507pt;width:443.040021pt;height:.96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319" w:val="left" w:leader="none"/>
          <w:tab w:pos="5532" w:val="left" w:leader="none"/>
          <w:tab w:pos="6598" w:val="left" w:leader="none"/>
          <w:tab w:pos="7750" w:val="left" w:leader="none"/>
        </w:tabs>
        <w:spacing w:line="244" w:lineRule="exact" w:before="0" w:after="8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(Mins)</w:t>
        <w:tab/>
        <w:t>Absorbance</w:t>
        <w:tab/>
        <w:t>Amt.</w:t>
        <w:tab/>
        <w:t>dissolved</w:t>
        <w:tab/>
        <w:t>%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dissolved</w:t>
      </w: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2364"/>
        <w:gridCol w:w="2589"/>
        <w:gridCol w:w="2572"/>
      </w:tblGrid>
      <w:tr>
        <w:trPr>
          <w:trHeight w:val="271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2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8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99.69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19.94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0.377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107.50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21.50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986"/>
              <w:rPr>
                <w:sz w:val="24"/>
              </w:rPr>
            </w:pPr>
            <w:r>
              <w:rPr>
                <w:sz w:val="24"/>
              </w:rPr>
              <w:t>0.386</w:t>
            </w:r>
          </w:p>
        </w:tc>
        <w:tc>
          <w:tcPr>
            <w:tcW w:w="2589" w:type="dxa"/>
          </w:tcPr>
          <w:p>
            <w:pPr>
              <w:pStyle w:val="TableParagraph"/>
              <w:spacing w:before="63"/>
              <w:ind w:left="835"/>
              <w:rPr>
                <w:sz w:val="24"/>
              </w:rPr>
            </w:pPr>
            <w:r>
              <w:rPr>
                <w:sz w:val="24"/>
              </w:rPr>
              <w:t>110.31</w:t>
            </w:r>
          </w:p>
        </w:tc>
        <w:tc>
          <w:tcPr>
            <w:tcW w:w="2572" w:type="dxa"/>
          </w:tcPr>
          <w:p>
            <w:pPr>
              <w:pStyle w:val="TableParagraph"/>
              <w:spacing w:before="63"/>
              <w:ind w:left="463"/>
              <w:rPr>
                <w:sz w:val="24"/>
              </w:rPr>
            </w:pPr>
            <w:r>
              <w:rPr>
                <w:sz w:val="24"/>
              </w:rPr>
              <w:t>22.06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110.94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22.19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0.418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105.63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24.06</w:t>
            </w:r>
          </w:p>
        </w:tc>
      </w:tr>
      <w:tr>
        <w:trPr>
          <w:trHeight w:val="486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0.443</w:t>
            </w: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128.13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25.63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spacing w:before="90"/>
        <w:jc w:val="left"/>
      </w:pPr>
      <w:r>
        <w:rPr/>
        <w:t>A5.3:</w:t>
      </w:r>
      <w:r>
        <w:rPr>
          <w:spacing w:val="-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PCM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PGS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W</w:t>
      </w:r>
      <w:r>
        <w:rPr>
          <w:spacing w:val="-2"/>
        </w:rPr>
        <w:t> </w:t>
      </w:r>
      <w:r>
        <w:rPr/>
        <w:t>(7.5%</w:t>
      </w:r>
      <w:r>
        <w:rPr>
          <w:spacing w:val="-6"/>
        </w:rPr>
        <w:t> </w:t>
      </w:r>
      <w:r>
        <w:rPr/>
        <w:t>Binder)</w:t>
      </w:r>
    </w:p>
    <w:p>
      <w:pPr>
        <w:pStyle w:val="BodyText"/>
        <w:spacing w:before="9"/>
        <w:rPr>
          <w:b/>
          <w:sz w:val="26"/>
        </w:rPr>
      </w:pPr>
      <w:r>
        <w:rPr/>
        <w:pict>
          <v:rect style="position:absolute;margin-left:93.840004pt;margin-top:17.352507pt;width:443.040021pt;height:.96pt;mso-position-horizontal-relative:page;mso-position-vertical-relative:paragraph;z-index:-15674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319" w:val="left" w:leader="none"/>
          <w:tab w:pos="5532" w:val="left" w:leader="none"/>
          <w:tab w:pos="6598" w:val="left" w:leader="none"/>
          <w:tab w:pos="7750" w:val="left" w:leader="none"/>
        </w:tabs>
        <w:spacing w:line="244" w:lineRule="exact" w:before="0" w:after="8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(Mins)</w:t>
        <w:tab/>
        <w:t>Absorbance</w:t>
        <w:tab/>
        <w:t>Amt.</w:t>
        <w:tab/>
        <w:t>dissolved</w:t>
        <w:tab/>
        <w:t>%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dissolved</w:t>
      </w: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2364"/>
        <w:gridCol w:w="2589"/>
        <w:gridCol w:w="2572"/>
      </w:tblGrid>
      <w:tr>
        <w:trPr>
          <w:trHeight w:val="271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2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8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0.339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95.63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19.13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0.379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108.13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21.63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986"/>
              <w:rPr>
                <w:sz w:val="24"/>
              </w:rPr>
            </w:pPr>
            <w:r>
              <w:rPr>
                <w:sz w:val="24"/>
              </w:rPr>
              <w:t>0.391</w:t>
            </w:r>
          </w:p>
        </w:tc>
        <w:tc>
          <w:tcPr>
            <w:tcW w:w="2589" w:type="dxa"/>
          </w:tcPr>
          <w:p>
            <w:pPr>
              <w:pStyle w:val="TableParagraph"/>
              <w:spacing w:before="63"/>
              <w:ind w:left="835"/>
              <w:rPr>
                <w:sz w:val="24"/>
              </w:rPr>
            </w:pPr>
            <w:r>
              <w:rPr>
                <w:sz w:val="24"/>
              </w:rPr>
              <w:t>111.88</w:t>
            </w:r>
          </w:p>
        </w:tc>
        <w:tc>
          <w:tcPr>
            <w:tcW w:w="2572" w:type="dxa"/>
          </w:tcPr>
          <w:p>
            <w:pPr>
              <w:pStyle w:val="TableParagraph"/>
              <w:spacing w:before="63"/>
              <w:ind w:left="463"/>
              <w:rPr>
                <w:sz w:val="24"/>
              </w:rPr>
            </w:pPr>
            <w:r>
              <w:rPr>
                <w:sz w:val="24"/>
              </w:rPr>
              <w:t>22.38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0.394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112.81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22.56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0.407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116.88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23.38</w:t>
            </w:r>
          </w:p>
        </w:tc>
      </w:tr>
      <w:tr>
        <w:trPr>
          <w:trHeight w:val="486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0.484</w:t>
            </w: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140.94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28.19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spacing w:before="90"/>
        <w:jc w:val="left"/>
      </w:pPr>
      <w:r>
        <w:rPr/>
        <w:t>A5.4:</w:t>
      </w:r>
      <w:r>
        <w:rPr>
          <w:spacing w:val="-1"/>
        </w:rPr>
        <w:t> </w:t>
      </w:r>
      <w:r>
        <w:rPr/>
        <w:t>Dissolution Test</w:t>
      </w:r>
      <w:r>
        <w:rPr>
          <w:spacing w:val="-1"/>
        </w:rPr>
        <w:t> </w:t>
      </w:r>
      <w:r>
        <w:rPr/>
        <w:t>Results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PCM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PGS</w:t>
      </w:r>
      <w:r>
        <w:rPr>
          <w:spacing w:val="-6"/>
        </w:rPr>
        <w:t> </w:t>
      </w:r>
      <w:r>
        <w:rPr/>
        <w:t>–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(7.5%</w:t>
      </w:r>
      <w:r>
        <w:rPr>
          <w:spacing w:val="-7"/>
        </w:rPr>
        <w:t> </w:t>
      </w:r>
      <w:r>
        <w:rPr/>
        <w:t>Binder)</w:t>
      </w:r>
    </w:p>
    <w:p>
      <w:pPr>
        <w:pStyle w:val="BodyText"/>
        <w:spacing w:before="9"/>
        <w:rPr>
          <w:b/>
          <w:sz w:val="26"/>
        </w:rPr>
      </w:pPr>
      <w:r>
        <w:rPr/>
        <w:pict>
          <v:rect style="position:absolute;margin-left:93.840004pt;margin-top:17.352507pt;width:443.040021pt;height:.96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319" w:val="left" w:leader="none"/>
          <w:tab w:pos="5532" w:val="left" w:leader="none"/>
          <w:tab w:pos="6598" w:val="left" w:leader="none"/>
          <w:tab w:pos="7750" w:val="left" w:leader="none"/>
        </w:tabs>
        <w:spacing w:line="244" w:lineRule="exact" w:before="0" w:after="8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(Mins)</w:t>
        <w:tab/>
        <w:t>Absorbance</w:t>
        <w:tab/>
        <w:t>Amt.</w:t>
        <w:tab/>
        <w:t>dissolved</w:t>
        <w:tab/>
        <w:t>%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dissolved</w:t>
      </w: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2364"/>
        <w:gridCol w:w="2589"/>
        <w:gridCol w:w="2572"/>
      </w:tblGrid>
      <w:tr>
        <w:trPr>
          <w:trHeight w:val="271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2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8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0.280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77.19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15.44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0.318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89.06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17.81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986"/>
              <w:rPr>
                <w:sz w:val="24"/>
              </w:rPr>
            </w:pPr>
            <w:r>
              <w:rPr>
                <w:sz w:val="24"/>
              </w:rPr>
              <w:t>0.342</w:t>
            </w:r>
          </w:p>
        </w:tc>
        <w:tc>
          <w:tcPr>
            <w:tcW w:w="2589" w:type="dxa"/>
          </w:tcPr>
          <w:p>
            <w:pPr>
              <w:pStyle w:val="TableParagraph"/>
              <w:spacing w:before="63"/>
              <w:ind w:left="835"/>
              <w:rPr>
                <w:sz w:val="24"/>
              </w:rPr>
            </w:pPr>
            <w:r>
              <w:rPr>
                <w:sz w:val="24"/>
              </w:rPr>
              <w:t>96.56</w:t>
            </w:r>
          </w:p>
        </w:tc>
        <w:tc>
          <w:tcPr>
            <w:tcW w:w="2572" w:type="dxa"/>
          </w:tcPr>
          <w:p>
            <w:pPr>
              <w:pStyle w:val="TableParagraph"/>
              <w:spacing w:before="63"/>
              <w:ind w:left="463"/>
              <w:rPr>
                <w:sz w:val="24"/>
              </w:rPr>
            </w:pPr>
            <w:r>
              <w:rPr>
                <w:sz w:val="24"/>
              </w:rPr>
              <w:t>19.31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106.88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21.38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0.383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109.38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21.88</w:t>
            </w:r>
          </w:p>
        </w:tc>
      </w:tr>
      <w:tr>
        <w:trPr>
          <w:trHeight w:val="486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0.443</w:t>
            </w: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128.13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25.63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spacing w:before="90"/>
        <w:jc w:val="left"/>
      </w:pPr>
      <w:r>
        <w:rPr/>
        <w:t>A5.5:</w:t>
      </w:r>
      <w:r>
        <w:rPr>
          <w:spacing w:val="-2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PCM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MZS</w:t>
      </w:r>
      <w:r>
        <w:rPr>
          <w:spacing w:val="-6"/>
        </w:rPr>
        <w:t> </w:t>
      </w:r>
      <w:r>
        <w:rPr/>
        <w:t>(10%</w:t>
      </w:r>
      <w:r>
        <w:rPr>
          <w:spacing w:val="-7"/>
        </w:rPr>
        <w:t> </w:t>
      </w:r>
      <w:r>
        <w:rPr/>
        <w:t>Disintegrant)</w:t>
      </w:r>
    </w:p>
    <w:p>
      <w:pPr>
        <w:pStyle w:val="BodyText"/>
        <w:spacing w:before="9"/>
        <w:rPr>
          <w:b/>
          <w:sz w:val="26"/>
        </w:rPr>
      </w:pPr>
      <w:r>
        <w:rPr/>
        <w:pict>
          <v:rect style="position:absolute;margin-left:93.840004pt;margin-top:17.352507pt;width:443.040021pt;height:.96pt;mso-position-horizontal-relative:page;mso-position-vertical-relative:paragraph;z-index:-15673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319" w:val="left" w:leader="none"/>
          <w:tab w:pos="5532" w:val="left" w:leader="none"/>
          <w:tab w:pos="6598" w:val="left" w:leader="none"/>
          <w:tab w:pos="7750" w:val="left" w:leader="none"/>
        </w:tabs>
        <w:spacing w:line="244" w:lineRule="exact" w:before="0" w:after="8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(Mins)</w:t>
        <w:tab/>
        <w:t>Absorbance</w:t>
        <w:tab/>
        <w:t>Amt.</w:t>
        <w:tab/>
        <w:t>dissolved</w:t>
        <w:tab/>
        <w:t>%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dissolved</w:t>
      </w: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2364"/>
        <w:gridCol w:w="2589"/>
        <w:gridCol w:w="2572"/>
      </w:tblGrid>
      <w:tr>
        <w:trPr>
          <w:trHeight w:val="271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2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8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0.381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108.75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21.75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0.418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120.31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24.06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986"/>
              <w:rPr>
                <w:sz w:val="24"/>
              </w:rPr>
            </w:pPr>
            <w:r>
              <w:rPr>
                <w:sz w:val="24"/>
              </w:rPr>
              <w:t>0.444</w:t>
            </w:r>
          </w:p>
        </w:tc>
        <w:tc>
          <w:tcPr>
            <w:tcW w:w="2589" w:type="dxa"/>
          </w:tcPr>
          <w:p>
            <w:pPr>
              <w:pStyle w:val="TableParagraph"/>
              <w:spacing w:before="63"/>
              <w:ind w:left="835"/>
              <w:rPr>
                <w:sz w:val="24"/>
              </w:rPr>
            </w:pPr>
            <w:r>
              <w:rPr>
                <w:sz w:val="24"/>
              </w:rPr>
              <w:t>128.44</w:t>
            </w:r>
          </w:p>
        </w:tc>
        <w:tc>
          <w:tcPr>
            <w:tcW w:w="2572" w:type="dxa"/>
          </w:tcPr>
          <w:p>
            <w:pPr>
              <w:pStyle w:val="TableParagraph"/>
              <w:spacing w:before="63"/>
              <w:ind w:left="463"/>
              <w:rPr>
                <w:sz w:val="24"/>
              </w:rPr>
            </w:pPr>
            <w:r>
              <w:rPr>
                <w:sz w:val="24"/>
              </w:rPr>
              <w:t>25.69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0.461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133.75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26.75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0.499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145.63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29.13</w:t>
            </w:r>
          </w:p>
        </w:tc>
      </w:tr>
      <w:tr>
        <w:trPr>
          <w:trHeight w:val="486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0.516</w:t>
            </w: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150.94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30.19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spacing w:before="90"/>
        <w:jc w:val="left"/>
      </w:pPr>
      <w:r>
        <w:rPr/>
        <w:t>A5.6:</w:t>
      </w:r>
      <w:r>
        <w:rPr>
          <w:spacing w:val="-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PCM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SRS</w:t>
      </w:r>
      <w:r>
        <w:rPr>
          <w:spacing w:val="-6"/>
        </w:rPr>
        <w:t> </w:t>
      </w:r>
      <w:r>
        <w:rPr/>
        <w:t>(10%</w:t>
      </w:r>
      <w:r>
        <w:rPr>
          <w:spacing w:val="-6"/>
        </w:rPr>
        <w:t> </w:t>
      </w:r>
      <w:r>
        <w:rPr/>
        <w:t>Disintegrant)</w:t>
      </w:r>
    </w:p>
    <w:p>
      <w:pPr>
        <w:pStyle w:val="BodyText"/>
        <w:spacing w:before="9"/>
        <w:rPr>
          <w:b/>
          <w:sz w:val="26"/>
        </w:rPr>
      </w:pPr>
      <w:r>
        <w:rPr/>
        <w:pict>
          <v:rect style="position:absolute;margin-left:93.840004pt;margin-top:17.352507pt;width:443.040021pt;height:.96pt;mso-position-horizontal-relative:page;mso-position-vertical-relative:paragraph;z-index:-156728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319" w:val="left" w:leader="none"/>
          <w:tab w:pos="5532" w:val="left" w:leader="none"/>
          <w:tab w:pos="6598" w:val="left" w:leader="none"/>
          <w:tab w:pos="7750" w:val="left" w:leader="none"/>
        </w:tabs>
        <w:spacing w:line="244" w:lineRule="exact" w:before="0" w:after="8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(Mins)</w:t>
        <w:tab/>
        <w:t>Absorbance</w:t>
        <w:tab/>
        <w:t>Amt.</w:t>
        <w:tab/>
        <w:t>dissolved</w:t>
        <w:tab/>
        <w:t>%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dissolved</w:t>
      </w: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2364"/>
        <w:gridCol w:w="2588"/>
        <w:gridCol w:w="2572"/>
      </w:tblGrid>
      <w:tr>
        <w:trPr>
          <w:trHeight w:val="271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2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8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0.380</w:t>
            </w:r>
          </w:p>
        </w:tc>
        <w:tc>
          <w:tcPr>
            <w:tcW w:w="2588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108.44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4"/>
              <w:rPr>
                <w:sz w:val="24"/>
              </w:rPr>
            </w:pPr>
            <w:r>
              <w:rPr>
                <w:sz w:val="24"/>
              </w:rPr>
              <w:t>21.69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  <w:tc>
          <w:tcPr>
            <w:tcW w:w="2588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115.94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4"/>
              <w:rPr>
                <w:sz w:val="24"/>
              </w:rPr>
            </w:pPr>
            <w:r>
              <w:rPr>
                <w:sz w:val="24"/>
              </w:rPr>
              <w:t>23.19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986"/>
              <w:rPr>
                <w:sz w:val="24"/>
              </w:rPr>
            </w:pPr>
            <w:r>
              <w:rPr>
                <w:sz w:val="24"/>
              </w:rPr>
              <w:t>0.415</w:t>
            </w:r>
          </w:p>
        </w:tc>
        <w:tc>
          <w:tcPr>
            <w:tcW w:w="2588" w:type="dxa"/>
          </w:tcPr>
          <w:p>
            <w:pPr>
              <w:pStyle w:val="TableParagraph"/>
              <w:spacing w:before="63"/>
              <w:ind w:left="835"/>
              <w:rPr>
                <w:sz w:val="24"/>
              </w:rPr>
            </w:pPr>
            <w:r>
              <w:rPr>
                <w:sz w:val="24"/>
              </w:rPr>
              <w:t>119.38</w:t>
            </w:r>
          </w:p>
        </w:tc>
        <w:tc>
          <w:tcPr>
            <w:tcW w:w="2572" w:type="dxa"/>
          </w:tcPr>
          <w:p>
            <w:pPr>
              <w:pStyle w:val="TableParagraph"/>
              <w:spacing w:before="63"/>
              <w:ind w:left="464"/>
              <w:rPr>
                <w:sz w:val="24"/>
              </w:rPr>
            </w:pPr>
            <w:r>
              <w:rPr>
                <w:sz w:val="24"/>
              </w:rPr>
              <w:t>23.88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0.421</w:t>
            </w:r>
          </w:p>
        </w:tc>
        <w:tc>
          <w:tcPr>
            <w:tcW w:w="2588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121.25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4"/>
              <w:rPr>
                <w:sz w:val="24"/>
              </w:rPr>
            </w:pPr>
            <w:r>
              <w:rPr>
                <w:sz w:val="24"/>
              </w:rPr>
              <w:t>24.25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0.437</w:t>
            </w:r>
          </w:p>
        </w:tc>
        <w:tc>
          <w:tcPr>
            <w:tcW w:w="2588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126.25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4"/>
              <w:rPr>
                <w:sz w:val="24"/>
              </w:rPr>
            </w:pPr>
            <w:r>
              <w:rPr>
                <w:sz w:val="24"/>
              </w:rPr>
              <w:t>25.25</w:t>
            </w:r>
          </w:p>
        </w:tc>
      </w:tr>
      <w:tr>
        <w:trPr>
          <w:trHeight w:val="486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0.443</w:t>
            </w:r>
          </w:p>
        </w:tc>
        <w:tc>
          <w:tcPr>
            <w:tcW w:w="25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128.13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464"/>
              <w:rPr>
                <w:sz w:val="24"/>
              </w:rPr>
            </w:pPr>
            <w:r>
              <w:rPr>
                <w:sz w:val="24"/>
              </w:rPr>
              <w:t>25.63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spacing w:before="90"/>
        <w:jc w:val="left"/>
      </w:pPr>
      <w:r>
        <w:rPr/>
        <w:t>A5.7:</w:t>
      </w:r>
      <w:r>
        <w:rPr>
          <w:spacing w:val="-2"/>
        </w:rPr>
        <w:t> </w:t>
      </w:r>
      <w:r>
        <w:rPr/>
        <w:t>Dissolution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8"/>
        </w:rPr>
        <w:t> </w:t>
      </w:r>
      <w:r>
        <w:rPr/>
        <w:t>PCM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PGS-W</w:t>
      </w:r>
      <w:r>
        <w:rPr>
          <w:spacing w:val="-2"/>
        </w:rPr>
        <w:t> </w:t>
      </w:r>
      <w:r>
        <w:rPr/>
        <w:t>(10%</w:t>
      </w:r>
      <w:r>
        <w:rPr>
          <w:spacing w:val="-7"/>
        </w:rPr>
        <w:t> </w:t>
      </w:r>
      <w:r>
        <w:rPr/>
        <w:t>Disintegrant)</w:t>
      </w:r>
    </w:p>
    <w:p>
      <w:pPr>
        <w:pStyle w:val="BodyText"/>
        <w:spacing w:before="9"/>
        <w:rPr>
          <w:b/>
          <w:sz w:val="26"/>
        </w:rPr>
      </w:pPr>
      <w:r>
        <w:rPr/>
        <w:pict>
          <v:rect style="position:absolute;margin-left:93.840004pt;margin-top:17.352507pt;width:443.040021pt;height:.96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319" w:val="left" w:leader="none"/>
          <w:tab w:pos="5532" w:val="left" w:leader="none"/>
          <w:tab w:pos="6598" w:val="left" w:leader="none"/>
          <w:tab w:pos="7750" w:val="left" w:leader="none"/>
        </w:tabs>
        <w:spacing w:line="244" w:lineRule="exact" w:before="0" w:after="8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(Mins)</w:t>
        <w:tab/>
        <w:t>Absorbance</w:t>
        <w:tab/>
        <w:t>Amt.</w:t>
        <w:tab/>
        <w:t>dissolved</w:t>
        <w:tab/>
        <w:t>%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dissolved</w:t>
      </w:r>
    </w:p>
    <w:tbl>
      <w:tblPr>
        <w:tblW w:w="0" w:type="auto"/>
        <w:jc w:val="left"/>
        <w:tblInd w:w="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4"/>
        <w:gridCol w:w="2364"/>
        <w:gridCol w:w="2589"/>
        <w:gridCol w:w="2572"/>
      </w:tblGrid>
      <w:tr>
        <w:trPr>
          <w:trHeight w:val="271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13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2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8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0.066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10.31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0.352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99.69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19.94</w:t>
            </w:r>
          </w:p>
        </w:tc>
      </w:tr>
      <w:tr>
        <w:trPr>
          <w:trHeight w:val="415" w:hRule="atLeast"/>
        </w:trPr>
        <w:tc>
          <w:tcPr>
            <w:tcW w:w="1344" w:type="dxa"/>
          </w:tcPr>
          <w:p>
            <w:pPr>
              <w:pStyle w:val="TableParagraph"/>
              <w:spacing w:before="6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986"/>
              <w:rPr>
                <w:sz w:val="24"/>
              </w:rPr>
            </w:pPr>
            <w:r>
              <w:rPr>
                <w:sz w:val="24"/>
              </w:rPr>
              <w:t>0.355</w:t>
            </w:r>
          </w:p>
        </w:tc>
        <w:tc>
          <w:tcPr>
            <w:tcW w:w="2589" w:type="dxa"/>
          </w:tcPr>
          <w:p>
            <w:pPr>
              <w:pStyle w:val="TableParagraph"/>
              <w:spacing w:before="63"/>
              <w:ind w:left="835"/>
              <w:rPr>
                <w:sz w:val="24"/>
              </w:rPr>
            </w:pPr>
            <w:r>
              <w:rPr>
                <w:sz w:val="24"/>
              </w:rPr>
              <w:t>100.63</w:t>
            </w:r>
          </w:p>
        </w:tc>
        <w:tc>
          <w:tcPr>
            <w:tcW w:w="2572" w:type="dxa"/>
          </w:tcPr>
          <w:p>
            <w:pPr>
              <w:pStyle w:val="TableParagraph"/>
              <w:spacing w:before="63"/>
              <w:ind w:left="463"/>
              <w:rPr>
                <w:sz w:val="24"/>
              </w:rPr>
            </w:pPr>
            <w:r>
              <w:rPr>
                <w:sz w:val="24"/>
              </w:rPr>
              <w:t>20.13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0.393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112.50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</w:tr>
      <w:tr>
        <w:trPr>
          <w:trHeight w:val="412" w:hRule="atLeast"/>
        </w:trPr>
        <w:tc>
          <w:tcPr>
            <w:tcW w:w="1344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0.404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115.94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23.19</w:t>
            </w:r>
          </w:p>
        </w:tc>
      </w:tr>
      <w:tr>
        <w:trPr>
          <w:trHeight w:val="486" w:hRule="atLeast"/>
        </w:trPr>
        <w:tc>
          <w:tcPr>
            <w:tcW w:w="13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0.412</w:t>
            </w: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118.44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23.69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spacing w:before="90"/>
        <w:jc w:val="left"/>
      </w:pPr>
      <w:r>
        <w:rPr/>
        <w:t>A5.8:</w:t>
      </w:r>
      <w:r>
        <w:rPr>
          <w:spacing w:val="-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 Results</w:t>
      </w:r>
      <w:r>
        <w:rPr>
          <w:spacing w:val="-4"/>
        </w:rPr>
        <w:t> </w:t>
      </w:r>
      <w:r>
        <w:rPr/>
        <w:t>for</w:t>
      </w:r>
      <w:r>
        <w:rPr>
          <w:spacing w:val="-7"/>
        </w:rPr>
        <w:t> </w:t>
      </w:r>
      <w:r>
        <w:rPr/>
        <w:t>PCM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PGS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(10%</w:t>
      </w:r>
      <w:r>
        <w:rPr>
          <w:spacing w:val="-6"/>
        </w:rPr>
        <w:t> </w:t>
      </w:r>
      <w:r>
        <w:rPr/>
        <w:t>Disintegrant)</w:t>
      </w:r>
    </w:p>
    <w:p>
      <w:pPr>
        <w:pStyle w:val="BodyText"/>
        <w:spacing w:before="9"/>
        <w:rPr>
          <w:b/>
          <w:sz w:val="26"/>
        </w:rPr>
      </w:pPr>
      <w:r>
        <w:rPr/>
        <w:pict>
          <v:rect style="position:absolute;margin-left:93.840004pt;margin-top:17.352507pt;width:443.040021pt;height:.96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319" w:val="left" w:leader="none"/>
          <w:tab w:pos="5532" w:val="left" w:leader="none"/>
          <w:tab w:pos="6598" w:val="left" w:leader="none"/>
          <w:tab w:pos="7750" w:val="left" w:leader="none"/>
        </w:tabs>
        <w:spacing w:line="244" w:lineRule="exact" w:before="0" w:after="8"/>
        <w:ind w:left="1107" w:right="0" w:firstLine="0"/>
        <w:jc w:val="left"/>
        <w:rPr>
          <w:b/>
          <w:sz w:val="24"/>
        </w:rPr>
      </w:pPr>
      <w:r>
        <w:rPr>
          <w:b/>
          <w:sz w:val="24"/>
        </w:rPr>
        <w:t>Time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(Mins)</w:t>
        <w:tab/>
        <w:t>Absorbance</w:t>
        <w:tab/>
        <w:t>Amt.</w:t>
        <w:tab/>
        <w:t>dissolved</w:t>
        <w:tab/>
        <w:t>%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drug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dissolved</w:t>
      </w:r>
    </w:p>
    <w:tbl>
      <w:tblPr>
        <w:tblW w:w="0" w:type="auto"/>
        <w:jc w:val="left"/>
        <w:tblInd w:w="1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7"/>
        <w:gridCol w:w="2364"/>
        <w:gridCol w:w="2589"/>
        <w:gridCol w:w="2572"/>
      </w:tblGrid>
      <w:tr>
        <w:trPr>
          <w:trHeight w:val="271" w:hRule="atLeast"/>
        </w:trPr>
        <w:tc>
          <w:tcPr>
            <w:tcW w:w="133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6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1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  <w:tc>
          <w:tcPr>
            <w:tcW w:w="25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13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2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986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83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5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1337" w:type="dxa"/>
          </w:tcPr>
          <w:p>
            <w:pPr>
              <w:pStyle w:val="TableParagraph"/>
              <w:spacing w:before="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18.75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</w:tr>
      <w:tr>
        <w:trPr>
          <w:trHeight w:val="415" w:hRule="atLeast"/>
        </w:trPr>
        <w:tc>
          <w:tcPr>
            <w:tcW w:w="1337" w:type="dxa"/>
          </w:tcPr>
          <w:p>
            <w:pPr>
              <w:pStyle w:val="TableParagraph"/>
              <w:spacing w:before="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0.191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49.38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9.88</w:t>
            </w:r>
          </w:p>
        </w:tc>
      </w:tr>
      <w:tr>
        <w:trPr>
          <w:trHeight w:val="415" w:hRule="atLeast"/>
        </w:trPr>
        <w:tc>
          <w:tcPr>
            <w:tcW w:w="1337" w:type="dxa"/>
          </w:tcPr>
          <w:p>
            <w:pPr>
              <w:pStyle w:val="TableParagraph"/>
              <w:spacing w:before="6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3"/>
              <w:ind w:left="986"/>
              <w:rPr>
                <w:sz w:val="24"/>
              </w:rPr>
            </w:pPr>
            <w:r>
              <w:rPr>
                <w:sz w:val="24"/>
              </w:rPr>
              <w:t>0.191</w:t>
            </w:r>
          </w:p>
        </w:tc>
        <w:tc>
          <w:tcPr>
            <w:tcW w:w="2589" w:type="dxa"/>
          </w:tcPr>
          <w:p>
            <w:pPr>
              <w:pStyle w:val="TableParagraph"/>
              <w:spacing w:before="63"/>
              <w:ind w:left="835"/>
              <w:rPr>
                <w:sz w:val="24"/>
              </w:rPr>
            </w:pPr>
            <w:r>
              <w:rPr>
                <w:sz w:val="24"/>
              </w:rPr>
              <w:t>49.38</w:t>
            </w:r>
          </w:p>
        </w:tc>
        <w:tc>
          <w:tcPr>
            <w:tcW w:w="2572" w:type="dxa"/>
          </w:tcPr>
          <w:p>
            <w:pPr>
              <w:pStyle w:val="TableParagraph"/>
              <w:spacing w:before="63"/>
              <w:ind w:left="463"/>
              <w:rPr>
                <w:sz w:val="24"/>
              </w:rPr>
            </w:pPr>
            <w:r>
              <w:rPr>
                <w:sz w:val="24"/>
              </w:rPr>
              <w:t>9.88</w:t>
            </w:r>
          </w:p>
        </w:tc>
      </w:tr>
      <w:tr>
        <w:trPr>
          <w:trHeight w:val="412" w:hRule="atLeast"/>
        </w:trPr>
        <w:tc>
          <w:tcPr>
            <w:tcW w:w="1337" w:type="dxa"/>
          </w:tcPr>
          <w:p>
            <w:pPr>
              <w:pStyle w:val="TableParagraph"/>
              <w:spacing w:before="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0.208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54.69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10.94</w:t>
            </w:r>
          </w:p>
        </w:tc>
      </w:tr>
      <w:tr>
        <w:trPr>
          <w:trHeight w:val="412" w:hRule="atLeast"/>
        </w:trPr>
        <w:tc>
          <w:tcPr>
            <w:tcW w:w="1337" w:type="dxa"/>
          </w:tcPr>
          <w:p>
            <w:pPr>
              <w:pStyle w:val="TableParagraph"/>
              <w:spacing w:before="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364" w:type="dxa"/>
          </w:tcPr>
          <w:p>
            <w:pPr>
              <w:pStyle w:val="TableParagraph"/>
              <w:spacing w:before="61"/>
              <w:ind w:left="986"/>
              <w:rPr>
                <w:sz w:val="24"/>
              </w:rPr>
            </w:pPr>
            <w:r>
              <w:rPr>
                <w:sz w:val="24"/>
              </w:rPr>
              <w:t>0.249</w:t>
            </w:r>
          </w:p>
        </w:tc>
        <w:tc>
          <w:tcPr>
            <w:tcW w:w="2589" w:type="dxa"/>
          </w:tcPr>
          <w:p>
            <w:pPr>
              <w:pStyle w:val="TableParagraph"/>
              <w:spacing w:before="61"/>
              <w:ind w:left="835"/>
              <w:rPr>
                <w:sz w:val="24"/>
              </w:rPr>
            </w:pPr>
            <w:r>
              <w:rPr>
                <w:sz w:val="24"/>
              </w:rPr>
              <w:t>67.50</w:t>
            </w:r>
          </w:p>
        </w:tc>
        <w:tc>
          <w:tcPr>
            <w:tcW w:w="2572" w:type="dxa"/>
          </w:tcPr>
          <w:p>
            <w:pPr>
              <w:pStyle w:val="TableParagraph"/>
              <w:spacing w:before="61"/>
              <w:ind w:left="463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</w:tr>
      <w:tr>
        <w:trPr>
          <w:trHeight w:val="341" w:hRule="atLeast"/>
        </w:trPr>
        <w:tc>
          <w:tcPr>
            <w:tcW w:w="1337" w:type="dxa"/>
          </w:tcPr>
          <w:p>
            <w:pPr>
              <w:pStyle w:val="TableParagraph"/>
              <w:spacing w:line="256" w:lineRule="exact" w:before="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2364" w:type="dxa"/>
          </w:tcPr>
          <w:p>
            <w:pPr>
              <w:pStyle w:val="TableParagraph"/>
              <w:spacing w:line="261" w:lineRule="exact" w:before="61"/>
              <w:ind w:left="986"/>
              <w:rPr>
                <w:sz w:val="24"/>
              </w:rPr>
            </w:pPr>
            <w:r>
              <w:rPr>
                <w:sz w:val="24"/>
              </w:rPr>
              <w:t>0.268</w:t>
            </w:r>
          </w:p>
        </w:tc>
        <w:tc>
          <w:tcPr>
            <w:tcW w:w="2589" w:type="dxa"/>
          </w:tcPr>
          <w:p>
            <w:pPr>
              <w:pStyle w:val="TableParagraph"/>
              <w:spacing w:line="261" w:lineRule="exact" w:before="61"/>
              <w:ind w:left="835"/>
              <w:rPr>
                <w:sz w:val="24"/>
              </w:rPr>
            </w:pPr>
            <w:r>
              <w:rPr>
                <w:sz w:val="24"/>
              </w:rPr>
              <w:t>73.44</w:t>
            </w:r>
          </w:p>
        </w:tc>
        <w:tc>
          <w:tcPr>
            <w:tcW w:w="2572" w:type="dxa"/>
          </w:tcPr>
          <w:p>
            <w:pPr>
              <w:pStyle w:val="TableParagraph"/>
              <w:spacing w:line="261" w:lineRule="exact" w:before="61"/>
              <w:ind w:left="463"/>
              <w:rPr>
                <w:sz w:val="24"/>
              </w:rPr>
            </w:pPr>
            <w:r>
              <w:rPr>
                <w:sz w:val="24"/>
              </w:rPr>
              <w:t>14.69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  <w:r>
        <w:rPr/>
        <w:pict>
          <v:shape style="position:absolute;margin-left:93.120003pt;margin-top:16.373756pt;width:443.8pt;height:1pt;mso-position-horizontal-relative:page;mso-position-vertical-relative:paragraph;z-index:-15671296;mso-wrap-distance-left:0;mso-wrap-distance-right:0" coordorigin="1862,327" coordsize="8876,20" path="m6312,327l6307,327,6293,327,4099,327,4094,327,4080,327,1862,327,1862,347,4080,347,4094,347,4099,347,6293,347,6307,347,6312,347,6312,327xm8525,327l8520,327,8506,327,6312,327,6312,347,8506,347,8520,347,8525,347,8525,327xm10738,327l8525,327,8525,347,10738,347,10738,327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1"/>
        <w:spacing w:line="480" w:lineRule="auto" w:before="90"/>
        <w:ind w:left="1827" w:right="707" w:hanging="720"/>
        <w:jc w:val="left"/>
      </w:pPr>
      <w:r>
        <w:rPr/>
        <w:t>A6.1:</w:t>
      </w:r>
      <w:r>
        <w:rPr>
          <w:spacing w:val="36"/>
        </w:rPr>
        <w:t> </w:t>
      </w:r>
      <w:r>
        <w:rPr/>
        <w:t>2</w:t>
      </w:r>
      <w:r>
        <w:rPr>
          <w:spacing w:val="33"/>
        </w:rPr>
        <w:t> </w:t>
      </w:r>
      <w:r>
        <w:rPr/>
        <w:t>x</w:t>
      </w:r>
      <w:r>
        <w:rPr>
          <w:spacing w:val="30"/>
        </w:rPr>
        <w:t> </w:t>
      </w:r>
      <w:r>
        <w:rPr/>
        <w:t>3</w:t>
      </w:r>
      <w:r>
        <w:rPr>
          <w:spacing w:val="33"/>
        </w:rPr>
        <w:t> </w:t>
      </w:r>
      <w:r>
        <w:rPr/>
        <w:t>Factorial</w:t>
      </w:r>
      <w:r>
        <w:rPr>
          <w:spacing w:val="32"/>
        </w:rPr>
        <w:t> </w:t>
      </w:r>
      <w:r>
        <w:rPr/>
        <w:t>Statistical</w:t>
      </w:r>
      <w:r>
        <w:rPr>
          <w:spacing w:val="5"/>
        </w:rPr>
        <w:t> </w:t>
      </w:r>
      <w:r>
        <w:rPr/>
        <w:t>Analysis</w:t>
      </w:r>
      <w:r>
        <w:rPr>
          <w:spacing w:val="33"/>
        </w:rPr>
        <w:t> </w:t>
      </w:r>
      <w:r>
        <w:rPr/>
        <w:t>for</w:t>
      </w:r>
      <w:r>
        <w:rPr>
          <w:spacing w:val="37"/>
        </w:rPr>
        <w:t> </w:t>
      </w:r>
      <w:r>
        <w:rPr/>
        <w:t>Paracetamol</w:t>
      </w:r>
      <w:r>
        <w:rPr>
          <w:spacing w:val="35"/>
        </w:rPr>
        <w:t> </w:t>
      </w:r>
      <w:r>
        <w:rPr/>
        <w:t>Tablets</w:t>
      </w:r>
      <w:r>
        <w:rPr>
          <w:spacing w:val="31"/>
        </w:rPr>
        <w:t> </w:t>
      </w:r>
      <w:r>
        <w:rPr/>
        <w:t>formulated</w:t>
      </w:r>
      <w:r>
        <w:rPr>
          <w:spacing w:val="35"/>
        </w:rPr>
        <w:t> </w:t>
      </w:r>
      <w:r>
        <w:rPr/>
        <w:t>with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Excipients</w:t>
      </w:r>
    </w:p>
    <w:p>
      <w:pPr>
        <w:pStyle w:val="BodyText"/>
        <w:spacing w:line="480" w:lineRule="auto" w:before="192"/>
        <w:ind w:left="1107" w:right="707"/>
      </w:pPr>
      <w:r>
        <w:rPr/>
        <w:t>Quantitative</w:t>
      </w:r>
      <w:r>
        <w:rPr>
          <w:spacing w:val="12"/>
        </w:rPr>
        <w:t> </w:t>
      </w:r>
      <w:r>
        <w:rPr/>
        <w:t>effects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nature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binder</w:t>
      </w:r>
      <w:r>
        <w:rPr>
          <w:spacing w:val="10"/>
        </w:rPr>
        <w:t> </w:t>
      </w:r>
      <w:r>
        <w:rPr/>
        <w:t>(N)</w:t>
      </w:r>
      <w:r>
        <w:rPr>
          <w:spacing w:val="10"/>
        </w:rPr>
        <w:t> </w:t>
      </w:r>
      <w:r>
        <w:rPr/>
        <w:t>concentration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binder</w:t>
      </w:r>
      <w:r>
        <w:rPr>
          <w:spacing w:val="10"/>
        </w:rPr>
        <w:t> </w:t>
      </w:r>
      <w:r>
        <w:rPr/>
        <w:t>(C)</w:t>
      </w:r>
      <w:r>
        <w:rPr>
          <w:spacing w:val="15"/>
        </w:rPr>
        <w:t> </w:t>
      </w:r>
      <w:r>
        <w:rPr/>
        <w:t>and</w:t>
      </w:r>
      <w:r>
        <w:rPr>
          <w:spacing w:val="8"/>
        </w:rPr>
        <w:t> </w:t>
      </w:r>
      <w:r>
        <w:rPr/>
        <w:t>applied</w:t>
      </w:r>
      <w:r>
        <w:rPr>
          <w:spacing w:val="-57"/>
        </w:rPr>
        <w:t> </w:t>
      </w:r>
      <w:r>
        <w:rPr/>
        <w:t>pressure (P)</w:t>
      </w:r>
      <w:r>
        <w:rPr>
          <w:spacing w:val="-1"/>
        </w:rPr>
        <w:t> </w:t>
      </w:r>
      <w:r>
        <w:rPr/>
        <w:t>on</w:t>
      </w:r>
      <w:r>
        <w:rPr>
          <w:spacing w:val="-7"/>
        </w:rPr>
        <w:t> </w:t>
      </w:r>
      <w:r>
        <w:rPr/>
        <w:t>the tensile</w:t>
      </w:r>
      <w:r>
        <w:rPr>
          <w:spacing w:val="1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CSFR/DT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8"/>
        <w:gridCol w:w="2995"/>
        <w:gridCol w:w="3019"/>
      </w:tblGrid>
      <w:tr>
        <w:trPr>
          <w:trHeight w:val="633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2995" w:type="dxa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3019" w:type="dxa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CSFR/DT</w:t>
            </w:r>
          </w:p>
        </w:tc>
      </w:tr>
      <w:tr>
        <w:trPr>
          <w:trHeight w:val="321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(i)Employing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GLT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0.0025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-9.770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O.308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-3.505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0.138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0.645</w:t>
            </w:r>
          </w:p>
        </w:tc>
      </w:tr>
      <w:tr>
        <w:trPr>
          <w:trHeight w:val="633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Employing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PGSW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GLT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304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95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-0.023</w:t>
            </w:r>
          </w:p>
        </w:tc>
        <w:tc>
          <w:tcPr>
            <w:tcW w:w="301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-16.868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0.328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-17.013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0.123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0.588</w:t>
            </w:r>
          </w:p>
        </w:tc>
      </w:tr>
      <w:tr>
        <w:trPr>
          <w:trHeight w:val="633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(iii)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Employing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PGSA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GLT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304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995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0.020</w:t>
            </w:r>
          </w:p>
        </w:tc>
        <w:tc>
          <w:tcPr>
            <w:tcW w:w="301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-4.730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0.345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-5.290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0.215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1.313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480" w:lineRule="auto" w:before="90"/>
        <w:ind w:left="1107" w:right="707"/>
      </w:pPr>
      <w:r>
        <w:rPr/>
        <w:t>Quantitative</w:t>
      </w:r>
      <w:r>
        <w:rPr>
          <w:spacing w:val="8"/>
        </w:rPr>
        <w:t> </w:t>
      </w:r>
      <w:r>
        <w:rPr/>
        <w:t>effect</w:t>
      </w:r>
      <w:r>
        <w:rPr>
          <w:spacing w:val="14"/>
        </w:rPr>
        <w:t> </w:t>
      </w:r>
      <w:r>
        <w:rPr/>
        <w:t>of</w:t>
      </w:r>
      <w:r>
        <w:rPr>
          <w:spacing w:val="2"/>
        </w:rPr>
        <w:t> </w:t>
      </w:r>
      <w:r>
        <w:rPr/>
        <w:t>nature</w:t>
      </w:r>
      <w:r>
        <w:rPr>
          <w:spacing w:val="8"/>
        </w:rPr>
        <w:t> </w:t>
      </w:r>
      <w:r>
        <w:rPr/>
        <w:t>binder</w:t>
      </w:r>
      <w:r>
        <w:rPr>
          <w:spacing w:val="13"/>
        </w:rPr>
        <w:t> </w:t>
      </w:r>
      <w:r>
        <w:rPr/>
        <w:t>(N),</w:t>
      </w:r>
      <w:r>
        <w:rPr>
          <w:spacing w:val="12"/>
        </w:rPr>
        <w:t> </w:t>
      </w:r>
      <w:r>
        <w:rPr/>
        <w:t>concentration</w:t>
      </w:r>
      <w:r>
        <w:rPr>
          <w:spacing w:val="4"/>
        </w:rPr>
        <w:t> </w:t>
      </w:r>
      <w:r>
        <w:rPr/>
        <w:t>(C)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applied</w:t>
      </w:r>
      <w:r>
        <w:rPr>
          <w:spacing w:val="8"/>
        </w:rPr>
        <w:t> </w:t>
      </w:r>
      <w:r>
        <w:rPr/>
        <w:t>pressure</w:t>
      </w:r>
      <w:r>
        <w:rPr>
          <w:spacing w:val="9"/>
        </w:rPr>
        <w:t> </w:t>
      </w:r>
      <w:r>
        <w:rPr/>
        <w:t>(P)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tensile strength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CSFR/DT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8"/>
        <w:gridCol w:w="2995"/>
        <w:gridCol w:w="3019"/>
      </w:tblGrid>
      <w:tr>
        <w:trPr>
          <w:trHeight w:val="637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Variables</w:t>
            </w:r>
          </w:p>
        </w:tc>
        <w:tc>
          <w:tcPr>
            <w:tcW w:w="2995" w:type="dxa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3019" w:type="dxa"/>
          </w:tcPr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CSFR/DT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(i)Employing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GLT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N-C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2.870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N-P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O.073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-0.500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C-P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-0.043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0.475</w:t>
            </w:r>
          </w:p>
        </w:tc>
      </w:tr>
      <w:tr>
        <w:trPr>
          <w:trHeight w:val="637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(ii)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Employing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PGSW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GLT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N-C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-16.378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N-P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-0.025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-0.443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C-P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-0.058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0.103</w:t>
            </w:r>
          </w:p>
        </w:tc>
      </w:tr>
      <w:tr>
        <w:trPr>
          <w:trHeight w:val="637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(iii)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Employing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PGSA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GLT</w:t>
            </w:r>
          </w:p>
        </w:tc>
        <w:tc>
          <w:tcPr>
            <w:tcW w:w="29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N-C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4.655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N-P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-0.005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-1.130</w:t>
            </w:r>
          </w:p>
        </w:tc>
      </w:tr>
      <w:tr>
        <w:trPr>
          <w:trHeight w:val="316" w:hRule="atLeast"/>
        </w:trPr>
        <w:tc>
          <w:tcPr>
            <w:tcW w:w="304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C-P</w:t>
            </w:r>
          </w:p>
        </w:tc>
        <w:tc>
          <w:tcPr>
            <w:tcW w:w="299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-0.145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-0.810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1107"/>
      </w:pPr>
      <w:r>
        <w:rPr/>
        <w:t>Rankings</w:t>
      </w:r>
      <w:r>
        <w:rPr>
          <w:spacing w:val="-5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CSFR/DT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4"/>
        <w:gridCol w:w="3019"/>
        <w:gridCol w:w="3019"/>
      </w:tblGrid>
      <w:tr>
        <w:trPr>
          <w:trHeight w:val="637" w:hRule="atLeast"/>
        </w:trPr>
        <w:tc>
          <w:tcPr>
            <w:tcW w:w="302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Formulation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rankings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rankings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CSFR/DT</w:t>
            </w:r>
          </w:p>
        </w:tc>
      </w:tr>
      <w:tr>
        <w:trPr>
          <w:trHeight w:val="316" w:hRule="atLeast"/>
        </w:trPr>
        <w:tc>
          <w:tcPr>
            <w:tcW w:w="302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30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02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NS/GLT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C&gt;P&gt;&gt;N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N&gt;C&gt;&gt;P</w:t>
            </w:r>
          </w:p>
        </w:tc>
      </w:tr>
      <w:tr>
        <w:trPr>
          <w:trHeight w:val="316" w:hRule="atLeast"/>
        </w:trPr>
        <w:tc>
          <w:tcPr>
            <w:tcW w:w="302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PGSW/GLT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C&gt;P&gt;&gt;N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C&gt;N&gt;&gt;P</w:t>
            </w:r>
          </w:p>
        </w:tc>
      </w:tr>
      <w:tr>
        <w:trPr>
          <w:trHeight w:val="316" w:hRule="atLeast"/>
        </w:trPr>
        <w:tc>
          <w:tcPr>
            <w:tcW w:w="302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PGSA/GLT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C&gt;P&gt;N</w:t>
            </w:r>
          </w:p>
        </w:tc>
        <w:tc>
          <w:tcPr>
            <w:tcW w:w="301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C&gt;N&gt;P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2240" w:h="15840"/>
          <w:pgMar w:header="0" w:footer="668" w:top="1500" w:bottom="940" w:left="88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1107"/>
      </w:pPr>
      <w:r>
        <w:rPr/>
        <w:t>Ranking</w:t>
      </w:r>
      <w:r>
        <w:rPr>
          <w:spacing w:val="-3"/>
        </w:rPr>
        <w:t> </w:t>
      </w:r>
      <w:r>
        <w:rPr/>
        <w:t>obtained</w:t>
      </w:r>
      <w:r>
        <w:rPr>
          <w:spacing w:val="2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</w:t>
      </w:r>
      <w:r>
        <w:rPr>
          <w:spacing w:val="-7"/>
        </w:rPr>
        <w:t> </w:t>
      </w:r>
      <w:r>
        <w:rPr/>
        <w:t>coefficient</w:t>
      </w:r>
      <w:r>
        <w:rPr>
          <w:spacing w:val="2"/>
        </w:rPr>
        <w:t> </w:t>
      </w:r>
      <w:r>
        <w:rPr/>
        <w:t>effects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TS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CSFR/DT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4"/>
        <w:gridCol w:w="3015"/>
        <w:gridCol w:w="3015"/>
      </w:tblGrid>
      <w:tr>
        <w:trPr>
          <w:trHeight w:val="637" w:hRule="atLeast"/>
        </w:trPr>
        <w:tc>
          <w:tcPr>
            <w:tcW w:w="303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Formulation</w:t>
            </w:r>
          </w:p>
        </w:tc>
        <w:tc>
          <w:tcPr>
            <w:tcW w:w="301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rankings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3015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Interaction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rankings</w:t>
            </w:r>
          </w:p>
          <w:p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CSFR/DT</w:t>
            </w:r>
          </w:p>
        </w:tc>
      </w:tr>
      <w:tr>
        <w:trPr>
          <w:trHeight w:val="316" w:hRule="atLeast"/>
        </w:trPr>
        <w:tc>
          <w:tcPr>
            <w:tcW w:w="303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30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03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NS/GLT</w:t>
            </w:r>
          </w:p>
        </w:tc>
        <w:tc>
          <w:tcPr>
            <w:tcW w:w="301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N-P&gt;N-C=C-P</w:t>
            </w:r>
          </w:p>
        </w:tc>
        <w:tc>
          <w:tcPr>
            <w:tcW w:w="3015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N-C&gt;N-P&gt;C-P</w:t>
            </w:r>
          </w:p>
        </w:tc>
      </w:tr>
      <w:tr>
        <w:trPr>
          <w:trHeight w:val="316" w:hRule="atLeast"/>
        </w:trPr>
        <w:tc>
          <w:tcPr>
            <w:tcW w:w="303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PGSW/GLT</w:t>
            </w:r>
          </w:p>
        </w:tc>
        <w:tc>
          <w:tcPr>
            <w:tcW w:w="301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C-P&gt;N-P&gt;N-C</w:t>
            </w:r>
          </w:p>
        </w:tc>
        <w:tc>
          <w:tcPr>
            <w:tcW w:w="3015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N-C&gt;N-P&gt;C-P</w:t>
            </w:r>
          </w:p>
        </w:tc>
      </w:tr>
      <w:tr>
        <w:trPr>
          <w:trHeight w:val="316" w:hRule="atLeast"/>
        </w:trPr>
        <w:tc>
          <w:tcPr>
            <w:tcW w:w="303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PGSA/GLT</w:t>
            </w:r>
          </w:p>
        </w:tc>
        <w:tc>
          <w:tcPr>
            <w:tcW w:w="301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C-P&gt;N-C&gt;N-P</w:t>
            </w:r>
          </w:p>
        </w:tc>
        <w:tc>
          <w:tcPr>
            <w:tcW w:w="3015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N-C&gt;C-P&gt;N-P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line="480" w:lineRule="auto" w:before="90"/>
        <w:ind w:left="1107" w:right="733"/>
        <w:jc w:val="both"/>
      </w:pPr>
      <w:r>
        <w:rPr/>
        <w:t>Note: There were positive and negative influences on the tensile strength and also the</w:t>
      </w:r>
      <w:r>
        <w:rPr>
          <w:spacing w:val="1"/>
        </w:rPr>
        <w:t> </w:t>
      </w:r>
      <w:r>
        <w:rPr/>
        <w:t>crushing strength-friability disintegration time ratio. A positive influence indicates that a</w:t>
      </w:r>
      <w:r>
        <w:rPr>
          <w:spacing w:val="1"/>
        </w:rPr>
        <w:t> </w:t>
      </w:r>
      <w:r>
        <w:rPr/>
        <w:t>particular parameter increased, whereas a negative influence indicates that the value of the</w:t>
      </w:r>
      <w:r>
        <w:rPr>
          <w:spacing w:val="1"/>
        </w:rPr>
        <w:t> </w:t>
      </w:r>
      <w:r>
        <w:rPr/>
        <w:t>parameter</w:t>
      </w:r>
      <w:r>
        <w:rPr>
          <w:spacing w:val="2"/>
        </w:rPr>
        <w:t> </w:t>
      </w:r>
      <w:r>
        <w:rPr/>
        <w:t>decreased.</w:t>
      </w:r>
    </w:p>
    <w:sectPr>
      <w:pgSz w:w="12240" w:h="15840"/>
      <w:pgMar w:header="0" w:footer="668" w:top="1500" w:bottom="940" w:left="8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760010pt;margin-top:743.599976pt;width:22.1pt;height:13.05pt;mso-position-horizontal-relative:page;mso-position-vertical-relative:page;z-index:-225039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-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880005pt;margin-top:743.599976pt;width:27.6pt;height:13.05pt;mso-position-horizontal-relative:page;mso-position-vertical-relative:page;z-index:-225034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-</w:t>
                </w:r>
                <w:r>
                  <w:rPr>
                    <w:rFonts w:ascii="Calibri"/>
                    <w:spacing w:val="-2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80005pt;margin-top:743.599976pt;width:17.150pt;height:13.05pt;mso-position-horizontal-relative:page;mso-position-vertical-relative:page;z-index:-225029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.480011pt;margin-top:563.599976pt;width:17.150pt;height:13.05pt;mso-position-horizontal-relative:page;mso-position-vertical-relative:page;z-index:-225024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80005pt;margin-top:743.599976pt;width:17.150pt;height:13.05pt;mso-position-horizontal-relative:page;mso-position-vertical-relative:page;z-index:-225018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80005pt;margin-top:743.599976pt;width:17.150pt;height:13.05pt;mso-position-horizontal-relative:page;mso-position-vertical-relative:page;z-index:-225013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9pt;margin-top:743.599976pt;width:22.65pt;height:13.05pt;mso-position-horizontal-relative:page;mso-position-vertical-relative:page;z-index:-225008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0"/>
      <w:numFmt w:val="bullet"/>
      <w:lvlText w:val=""/>
      <w:lvlJc w:val="left"/>
      <w:pPr>
        <w:ind w:left="1827" w:hanging="360"/>
      </w:pPr>
      <w:rPr>
        <w:rFonts w:hint="default" w:ascii="Wingdings" w:hAnsi="Wingdings" w:eastAsia="Wingdings" w:cs="Wingdings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6"/>
      <w:numFmt w:val="decimal"/>
      <w:lvlText w:val="%1"/>
      <w:lvlJc w:val="left"/>
      <w:pPr>
        <w:ind w:left="18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2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2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1827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2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"/>
      <w:lvlJc w:val="left"/>
      <w:pPr>
        <w:ind w:left="18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2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2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8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4"/>
      <w:numFmt w:val="decimal"/>
      <w:lvlText w:val="%1"/>
      <w:lvlJc w:val="left"/>
      <w:pPr>
        <w:ind w:left="26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5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4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3"/>
      <w:numFmt w:val="decimal"/>
      <w:lvlText w:val="%1"/>
      <w:lvlJc w:val="left"/>
      <w:pPr>
        <w:ind w:left="992" w:hanging="605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992" w:hanging="60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6" w:hanging="6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4" w:hanging="6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2" w:hanging="6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6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6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6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4" w:hanging="605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3"/>
      <w:numFmt w:val="decimal"/>
      <w:lvlText w:val="%1"/>
      <w:lvlJc w:val="left"/>
      <w:pPr>
        <w:ind w:left="1169" w:hanging="783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169" w:hanging="78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7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169" w:hanging="240"/>
      </w:pPr>
      <w:rPr>
        <w:rFonts w:hint="default" w:ascii="Symbol" w:hAnsi="Symbol" w:eastAsia="Symbol" w:cs="Symbol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3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5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5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0" w:hanging="2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7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"/>
      <w:lvlJc w:val="left"/>
      <w:pPr>
        <w:ind w:left="1107" w:hanging="360"/>
      </w:pPr>
      <w:rPr>
        <w:rFonts w:hint="default" w:ascii="Wingdings" w:hAnsi="Wingdings" w:eastAsia="Wingdings" w:cs="Wingdings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1107" w:hanging="514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5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5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5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5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51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1827" w:hanging="72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0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"/>
      <w:lvlJc w:val="left"/>
      <w:pPr>
        <w:ind w:left="747" w:hanging="360"/>
      </w:pPr>
      <w:rPr>
        <w:rFonts w:hint="default" w:ascii="Wingdings" w:hAnsi="Wingdings" w:eastAsia="Wingdings" w:cs="Wingdings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99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10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10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107" w:hanging="36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10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836" w:hanging="1090"/>
        <w:jc w:val="left"/>
      </w:pPr>
      <w:rPr>
        <w:rFonts w:hint="default"/>
        <w:b/>
        <w:bCs/>
        <w:w w:val="9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3" w:hanging="10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1" w:hanging="10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10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6" w:hanging="10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109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07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"/>
      <w:lvlJc w:val="left"/>
      <w:pPr>
        <w:ind w:left="1107" w:hanging="360"/>
      </w:pPr>
      <w:rPr>
        <w:rFonts w:hint="default" w:ascii="Wingdings" w:hAnsi="Wingdings" w:eastAsia="Wingdings" w:cs="Wingdings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07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99"/>
        <w:sz w:val="24"/>
        <w:szCs w:val="24"/>
        <w:lang w:val="en-US" w:eastAsia="en-US" w:bidi="ar-SA"/>
      </w:rPr>
    </w:lvl>
    <w:lvl w:ilvl="4">
      <w:start w:val="1"/>
      <w:numFmt w:val="upperRoman"/>
      <w:lvlText w:val="%5."/>
      <w:lvlJc w:val="left"/>
      <w:pPr>
        <w:ind w:left="1107" w:hanging="36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049" w:hanging="66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49" w:hanging="663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"/>
      <w:lvlJc w:val="left"/>
      <w:pPr>
        <w:ind w:left="1049" w:hanging="66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2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6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4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8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2" w:hanging="66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0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7" w:hanging="720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720"/>
      </w:pPr>
      <w:rPr>
        <w:rFonts w:hint="default"/>
        <w:lang w:val="en-US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81"/>
      <w:ind w:left="38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516"/>
      <w:ind w:left="1107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16"/>
      <w:ind w:left="1107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516"/>
      <w:ind w:left="110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07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07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footer" Target="footer4.xml"/><Relationship Id="rId113" Type="http://schemas.openxmlformats.org/officeDocument/2006/relationships/image" Target="media/image105.png"/><Relationship Id="rId114" Type="http://schemas.openxmlformats.org/officeDocument/2006/relationships/footer" Target="footer5.xml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footer" Target="footer6.xml"/><Relationship Id="rId120" Type="http://schemas.openxmlformats.org/officeDocument/2006/relationships/footer" Target="footer7.xml"/><Relationship Id="rId121" Type="http://schemas.openxmlformats.org/officeDocument/2006/relationships/image" Target="media/image110.jpeg"/><Relationship Id="rId122" Type="http://schemas.openxmlformats.org/officeDocument/2006/relationships/image" Target="media/image111.jpeg"/><Relationship Id="rId123" Type="http://schemas.openxmlformats.org/officeDocument/2006/relationships/image" Target="media/image112.jpeg"/><Relationship Id="rId124" Type="http://schemas.openxmlformats.org/officeDocument/2006/relationships/footer" Target="footer8.xml"/><Relationship Id="rId125" Type="http://schemas.openxmlformats.org/officeDocument/2006/relationships/footer" Target="footer9.xml"/><Relationship Id="rId126" Type="http://schemas.openxmlformats.org/officeDocument/2006/relationships/image" Target="media/image113.jpeg"/><Relationship Id="rId127" Type="http://schemas.openxmlformats.org/officeDocument/2006/relationships/image" Target="media/image114.jpeg"/><Relationship Id="rId128" Type="http://schemas.openxmlformats.org/officeDocument/2006/relationships/image" Target="media/image115.jpeg"/><Relationship Id="rId129" Type="http://schemas.openxmlformats.org/officeDocument/2006/relationships/image" Target="media/image116.jpeg"/><Relationship Id="rId130" Type="http://schemas.openxmlformats.org/officeDocument/2006/relationships/image" Target="media/image117.jpeg"/><Relationship Id="rId131" Type="http://schemas.openxmlformats.org/officeDocument/2006/relationships/image" Target="media/image118.jpeg"/><Relationship Id="rId132" Type="http://schemas.openxmlformats.org/officeDocument/2006/relationships/image" Target="media/image119.jpeg"/><Relationship Id="rId133" Type="http://schemas.openxmlformats.org/officeDocument/2006/relationships/image" Target="media/image120.jpeg"/><Relationship Id="rId134" Type="http://schemas.openxmlformats.org/officeDocument/2006/relationships/image" Target="media/image121.jpeg"/><Relationship Id="rId135" Type="http://schemas.openxmlformats.org/officeDocument/2006/relationships/hyperlink" Target="http://www.pharmtech.com/" TargetMode="External"/><Relationship Id="rId136" Type="http://schemas.openxmlformats.org/officeDocument/2006/relationships/hyperlink" Target="http://pharmaceuticalguidebook.blogspot.com/" TargetMode="External"/><Relationship Id="rId137" Type="http://schemas.openxmlformats.org/officeDocument/2006/relationships/hyperlink" Target="http://www.intelligensys.co.uk/" TargetMode="External"/><Relationship Id="rId138" Type="http://schemas.openxmlformats.org/officeDocument/2006/relationships/hyperlink" Target="http://www.cspscanada.org/" TargetMode="External"/><Relationship Id="rId139" Type="http://schemas.openxmlformats.org/officeDocument/2006/relationships/hyperlink" Target="http://www.pharmaquality.com/" TargetMode="External"/><Relationship Id="rId140" Type="http://schemas.openxmlformats.org/officeDocument/2006/relationships/hyperlink" Target="http://www.pharmpedia.com/" TargetMode="External"/><Relationship Id="rId141" Type="http://schemas.openxmlformats.org/officeDocument/2006/relationships/hyperlink" Target="http://www.pharmainfo.net/reveiws/compaction-pharmaceutical-powers" TargetMode="External"/><Relationship Id="rId142" Type="http://schemas.openxmlformats.org/officeDocument/2006/relationships/hyperlink" Target="http://www.sciencepub.net/" TargetMode="External"/><Relationship Id="rId143" Type="http://schemas.openxmlformats.org/officeDocument/2006/relationships/hyperlink" Target="http://www.cassavabiz.org/postharvest/starch" TargetMode="External"/><Relationship Id="rId144" Type="http://schemas.openxmlformats.org/officeDocument/2006/relationships/image" Target="media/image122.png"/><Relationship Id="rId145" Type="http://schemas.openxmlformats.org/officeDocument/2006/relationships/image" Target="media/image123.png"/><Relationship Id="rId146" Type="http://schemas.openxmlformats.org/officeDocument/2006/relationships/image" Target="media/image124.png"/><Relationship Id="rId147" Type="http://schemas.openxmlformats.org/officeDocument/2006/relationships/image" Target="media/image125.png"/><Relationship Id="rId148" Type="http://schemas.openxmlformats.org/officeDocument/2006/relationships/image" Target="media/image126.png"/><Relationship Id="rId149" Type="http://schemas.openxmlformats.org/officeDocument/2006/relationships/image" Target="media/image127.png"/><Relationship Id="rId150" Type="http://schemas.openxmlformats.org/officeDocument/2006/relationships/image" Target="media/image128.png"/><Relationship Id="rId151" Type="http://schemas.openxmlformats.org/officeDocument/2006/relationships/image" Target="media/image129.png"/><Relationship Id="rId152" Type="http://schemas.openxmlformats.org/officeDocument/2006/relationships/image" Target="media/image130.png"/><Relationship Id="rId153" Type="http://schemas.openxmlformats.org/officeDocument/2006/relationships/image" Target="media/image131.png"/><Relationship Id="rId154" Type="http://schemas.openxmlformats.org/officeDocument/2006/relationships/image" Target="media/image132.png"/><Relationship Id="rId155" Type="http://schemas.openxmlformats.org/officeDocument/2006/relationships/image" Target="media/image133.png"/><Relationship Id="rId156" Type="http://schemas.openxmlformats.org/officeDocument/2006/relationships/image" Target="media/image134.png"/><Relationship Id="rId157" Type="http://schemas.openxmlformats.org/officeDocument/2006/relationships/image" Target="media/image135.png"/><Relationship Id="rId158" Type="http://schemas.openxmlformats.org/officeDocument/2006/relationships/image" Target="media/image136.png"/><Relationship Id="rId159" Type="http://schemas.openxmlformats.org/officeDocument/2006/relationships/image" Target="media/image137.jpeg"/><Relationship Id="rId16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Microsoft Word - ODUOLA MSC THESIS</dc:title>
  <dcterms:created xsi:type="dcterms:W3CDTF">2023-11-14T18:06:18Z</dcterms:created>
  <dcterms:modified xsi:type="dcterms:W3CDTF">2023-11-14T18:06:18Z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2013-05-10T00:00:00Z</vt:filetime>
  </property>
  <property fmtid="{D5CDD505-2E9C-101B-9397-08002B2CF9AE}" pid="3" name="Creator">
    <vt:lpwstr>Microsoft Word - ODUOLA MSC THESIS</vt:lpwstr>
  </property>
  <property fmtid="{D5CDD505-2E9C-101B-9397-08002B2CF9AE}" pid="4" name="LastSaved">
    <vt:filetime>2013-05-10T00:00:00Z</vt:filetime>
  </property>
</Properties>
</file>