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Title"/>
        <w:spacing w:before="86"/>
      </w:pP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PHARMACOGNOSTICPARAMETERS AND</w:t>
      </w:r>
      <w:r>
        <w:rPr>
          <w:spacing w:val="1"/>
        </w:rPr>
        <w:t> </w:t>
      </w:r>
      <w:r>
        <w:rPr/>
        <w:t>HEPATOTOXIC</w:t>
      </w:r>
      <w:r>
        <w:rPr>
          <w:spacing w:val="-4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EXTRACTSOF</w:t>
      </w:r>
      <w:r>
        <w:rPr>
          <w:spacing w:val="-77"/>
        </w:rPr>
        <w:t> </w:t>
      </w:r>
      <w:r>
        <w:rPr>
          <w:i/>
        </w:rPr>
        <w:t>CASSYTHA</w:t>
      </w:r>
      <w:r>
        <w:rPr>
          <w:i/>
          <w:spacing w:val="-2"/>
        </w:rPr>
        <w:t> </w:t>
      </w:r>
      <w:r>
        <w:rPr>
          <w:i/>
        </w:rPr>
        <w:t>FILIFORMIS</w:t>
      </w:r>
      <w:r>
        <w:rPr>
          <w:i/>
          <w:spacing w:val="2"/>
        </w:rPr>
        <w:t> </w:t>
      </w:r>
      <w:r>
        <w:rPr/>
        <w:t>LINN</w:t>
      </w:r>
    </w:p>
    <w:p>
      <w:pPr>
        <w:pStyle w:val="Title"/>
      </w:pPr>
      <w:r>
        <w:rPr/>
        <w:t>ON PARACETAMOL-INDUCED LIVER DISORDERS IN</w:t>
      </w:r>
      <w:r>
        <w:rPr>
          <w:spacing w:val="-77"/>
        </w:rPr>
        <w:t> </w:t>
      </w:r>
      <w:r>
        <w:rPr/>
        <w:t>WISTER</w:t>
      </w:r>
      <w:r>
        <w:rPr>
          <w:spacing w:val="-1"/>
        </w:rPr>
        <w:t> </w:t>
      </w:r>
      <w:r>
        <w:rPr/>
        <w:t>RATS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46"/>
        </w:rPr>
      </w:pPr>
    </w:p>
    <w:p>
      <w:pPr>
        <w:pStyle w:val="Heading1"/>
        <w:ind w:left="619" w:right="427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before="1"/>
        <w:ind w:left="616" w:right="427" w:firstLine="0"/>
        <w:jc w:val="center"/>
        <w:rPr>
          <w:b/>
          <w:sz w:val="24"/>
        </w:rPr>
      </w:pPr>
      <w:r>
        <w:rPr>
          <w:b/>
          <w:sz w:val="24"/>
        </w:rPr>
        <w:t>Aminu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Ambi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ADAMU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2"/>
        <w:ind w:left="616" w:right="427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PHARMACOGNOSY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</w:t>
      </w:r>
    </w:p>
    <w:p>
      <w:pPr>
        <w:spacing w:before="0"/>
        <w:ind w:left="616" w:right="427" w:firstLine="0"/>
        <w:jc w:val="center"/>
        <w:rPr>
          <w:b/>
          <w:sz w:val="24"/>
        </w:rPr>
      </w:pPr>
      <w:r>
        <w:rPr>
          <w:b/>
          <w:sz w:val="24"/>
        </w:rPr>
        <w:t>NIGERIA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580" w:bottom="28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before="90"/>
        <w:ind w:left="616" w:right="427"/>
        <w:jc w:val="center"/>
      </w:pPr>
      <w:r>
        <w:rPr/>
        <w:t>JANUARY,</w:t>
      </w:r>
      <w:r>
        <w:rPr>
          <w:spacing w:val="-2"/>
        </w:rPr>
        <w:t> </w:t>
      </w:r>
      <w:r>
        <w:rPr/>
        <w:t>2014</w:t>
      </w:r>
    </w:p>
    <w:p>
      <w:pPr>
        <w:spacing w:before="183"/>
        <w:ind w:left="621" w:right="425" w:firstLine="0"/>
        <w:jc w:val="center"/>
        <w:rPr>
          <w:b/>
          <w:sz w:val="28"/>
        </w:rPr>
      </w:pPr>
      <w:r>
        <w:rPr>
          <w:b/>
          <w:sz w:val="28"/>
        </w:rPr>
        <w:t>EVALUATION OF PHARMACOGNOSTIC PARAMETERS AND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HEPATOTOXIC EFFECTS OF EXTRACTSOF </w:t>
      </w:r>
      <w:r>
        <w:rPr>
          <w:b/>
          <w:i/>
          <w:sz w:val="28"/>
        </w:rPr>
        <w:t>CASSYTHA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FILIFORMIS </w:t>
      </w:r>
      <w:r>
        <w:rPr>
          <w:b/>
          <w:sz w:val="28"/>
        </w:rPr>
        <w:t>LINN ON PARACETAMOL-INDUCED LIVER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DISORDERS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WISTER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RATS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pStyle w:val="Heading1"/>
        <w:ind w:left="619" w:right="427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918" w:right="726" w:firstLine="0"/>
        <w:jc w:val="center"/>
        <w:rPr>
          <w:b/>
          <w:sz w:val="24"/>
        </w:rPr>
      </w:pPr>
      <w:r>
        <w:rPr>
          <w:b/>
          <w:sz w:val="24"/>
        </w:rPr>
        <w:t>Aminu AmbiADAMU, B. Pharm 1998, M.Sc. (ABU) Pharmacognosy 2006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Ph.D/Pharm.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Sci/02275/2006-2007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Heading1"/>
        <w:spacing w:before="1"/>
        <w:ind w:left="617" w:right="427"/>
        <w:jc w:val="center"/>
      </w:pPr>
      <w:r>
        <w:rPr/>
        <w:t>A</w:t>
      </w:r>
      <w:r>
        <w:rPr>
          <w:spacing w:val="-2"/>
        </w:rPr>
        <w:t> </w:t>
      </w:r>
      <w:r>
        <w:rPr/>
        <w:t>DISSERTATION</w:t>
      </w:r>
      <w:r>
        <w:rPr>
          <w:spacing w:val="-2"/>
        </w:rPr>
        <w:t> </w:t>
      </w:r>
      <w:r>
        <w:rPr/>
        <w:t>SUBMITTED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POST</w:t>
      </w:r>
      <w:r>
        <w:rPr>
          <w:spacing w:val="-2"/>
        </w:rPr>
        <w:t> </w:t>
      </w:r>
      <w:r>
        <w:rPr/>
        <w:t>GRADUATE</w:t>
      </w:r>
      <w:r>
        <w:rPr>
          <w:spacing w:val="-57"/>
        </w:rPr>
        <w:t> </w:t>
      </w:r>
      <w:r>
        <w:rPr/>
        <w:t>STUDIES,AHMADU</w:t>
      </w:r>
      <w:r>
        <w:rPr>
          <w:spacing w:val="-1"/>
        </w:rPr>
        <w:t> </w:t>
      </w:r>
      <w:r>
        <w:rPr/>
        <w:t>BELLO UNIVERSITY,</w:t>
      </w:r>
      <w:r>
        <w:rPr>
          <w:spacing w:val="-3"/>
        </w:rPr>
        <w:t> </w:t>
      </w: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56" w:lineRule="auto" w:before="179"/>
        <w:ind w:left="618" w:right="427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AWARDOF ADOCTOR OF PHILOSOPHY DEGREE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PHARMACOGNOSY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left="619" w:right="427"/>
        <w:jc w:val="center"/>
      </w:pPr>
      <w:r>
        <w:rPr/>
        <w:t>DEPARTMENT OF PHARMACOGNOSY AND DRUG DEVELOPMENT,</w:t>
      </w:r>
      <w:r>
        <w:rPr>
          <w:spacing w:val="-58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before="0"/>
        <w:ind w:left="2483" w:right="2292" w:firstLine="0"/>
        <w:jc w:val="center"/>
        <w:rPr>
          <w:b/>
          <w:sz w:val="24"/>
        </w:rPr>
      </w:pPr>
      <w:r>
        <w:rPr>
          <w:b/>
          <w:sz w:val="24"/>
        </w:rPr>
        <w:t>AHMADU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UNIVERSITY,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871" w:header="0" w:top="1580" w:bottom="1060" w:left="1280" w:right="140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spacing w:line="398" w:lineRule="auto" w:before="90"/>
        <w:ind w:left="3811" w:right="3615" w:hanging="4"/>
        <w:jc w:val="center"/>
      </w:pPr>
      <w:r>
        <w:rPr/>
        <w:t>JANUARY, 2014</w:t>
      </w:r>
      <w:r>
        <w:rPr>
          <w:spacing w:val="-57"/>
        </w:rPr>
        <w:t> </w:t>
      </w:r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53"/>
        <w:ind w:left="592" w:right="395" w:firstLine="0"/>
        <w:jc w:val="both"/>
        <w:rPr>
          <w:sz w:val="24"/>
        </w:rPr>
      </w:pPr>
      <w:r>
        <w:rPr>
          <w:sz w:val="24"/>
        </w:rPr>
        <w:t>I declare that the work in this Dissertation entitled </w:t>
      </w:r>
      <w:r>
        <w:rPr>
          <w:b/>
          <w:sz w:val="24"/>
        </w:rPr>
        <w:t>Evaluation of Pharmacognostic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Parameters and Hepatotoxic Effects of Extractsof </w:t>
      </w:r>
      <w:r>
        <w:rPr>
          <w:b/>
          <w:i/>
          <w:sz w:val="24"/>
        </w:rPr>
        <w:t>Cassytha filiformis </w:t>
      </w:r>
      <w:r>
        <w:rPr>
          <w:b/>
          <w:sz w:val="24"/>
        </w:rPr>
        <w:t>Linn 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Paracetamol-Induced Liver Disorders in Wister Rats</w:t>
      </w:r>
      <w:r>
        <w:rPr>
          <w:sz w:val="24"/>
        </w:rPr>
        <w:t>has been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60"/>
          <w:sz w:val="24"/>
        </w:rPr>
        <w:t> </w:t>
      </w:r>
      <w:r>
        <w:rPr>
          <w:sz w:val="24"/>
        </w:rPr>
        <w:t>out by 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Pharmacognosy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Pharmaceutical Sciences, Ahmadu Bello University, Zaria, Nigeria. The information</w:t>
      </w:r>
      <w:r>
        <w:rPr>
          <w:spacing w:val="1"/>
          <w:sz w:val="24"/>
        </w:rPr>
        <w:t> </w:t>
      </w:r>
      <w:r>
        <w:rPr>
          <w:sz w:val="24"/>
        </w:rPr>
        <w:t>derived from the literature has been duly acknowledged in the text and a list of</w:t>
      </w:r>
      <w:r>
        <w:rPr>
          <w:spacing w:val="1"/>
          <w:sz w:val="24"/>
        </w:rPr>
        <w:t> </w:t>
      </w:r>
      <w:r>
        <w:rPr>
          <w:sz w:val="24"/>
        </w:rPr>
        <w:t>references</w:t>
      </w:r>
      <w:r>
        <w:rPr>
          <w:spacing w:val="1"/>
          <w:sz w:val="24"/>
        </w:rPr>
        <w:t> </w:t>
      </w:r>
      <w:r>
        <w:rPr>
          <w:sz w:val="24"/>
        </w:rPr>
        <w:t>provided.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60"/>
          <w:sz w:val="24"/>
        </w:rPr>
        <w:t> </w:t>
      </w:r>
      <w:r>
        <w:rPr>
          <w:sz w:val="24"/>
        </w:rPr>
        <w:t>presented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 at this or any</w:t>
      </w:r>
      <w:r>
        <w:rPr>
          <w:spacing w:val="-5"/>
          <w:sz w:val="24"/>
        </w:rPr>
        <w:t> </w:t>
      </w:r>
      <w:r>
        <w:rPr>
          <w:sz w:val="24"/>
        </w:rPr>
        <w:t>other institution.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tabs>
          <w:tab w:pos="4252" w:val="left" w:leader="none"/>
          <w:tab w:pos="7073" w:val="left" w:leader="none"/>
        </w:tabs>
        <w:ind w:left="592" w:right="1073" w:firstLine="3600"/>
      </w:pPr>
      <w:r>
        <w:rPr/>
        <w:t>…………………..………………………</w:t>
      </w:r>
      <w:r>
        <w:rPr>
          <w:spacing w:val="-57"/>
        </w:rPr>
        <w:t> </w:t>
      </w:r>
      <w:r>
        <w:rPr/>
        <w:t>Aminu</w:t>
      </w:r>
      <w:r>
        <w:rPr>
          <w:spacing w:val="-2"/>
        </w:rPr>
        <w:t> </w:t>
      </w:r>
      <w:r>
        <w:rPr/>
        <w:t>Ambi</w:t>
      </w:r>
      <w:r>
        <w:rPr>
          <w:spacing w:val="38"/>
        </w:rPr>
        <w:t> </w:t>
      </w:r>
      <w:r>
        <w:rPr/>
        <w:t>ADAMU</w:t>
        <w:tab/>
        <w:t>Signature</w:t>
        <w:tab/>
        <w:t>Date</w:t>
      </w:r>
    </w:p>
    <w:p>
      <w:pPr>
        <w:spacing w:after="0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615" w:right="427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7"/>
        </w:rPr>
      </w:pPr>
    </w:p>
    <w:p>
      <w:pPr>
        <w:spacing w:line="480" w:lineRule="auto" w:before="0"/>
        <w:ind w:left="592" w:right="396" w:firstLine="0"/>
        <w:jc w:val="both"/>
        <w:rPr>
          <w:sz w:val="24"/>
        </w:rPr>
      </w:pPr>
      <w:r>
        <w:rPr>
          <w:sz w:val="24"/>
        </w:rPr>
        <w:t>This dissertation </w:t>
      </w:r>
      <w:r>
        <w:rPr>
          <w:b/>
          <w:sz w:val="24"/>
        </w:rPr>
        <w:t>Evaluation of Pharmacognostic Parameters and Hepatotoxic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Effects of Extractsof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Cassytha filiformis </w:t>
      </w:r>
      <w:r>
        <w:rPr>
          <w:b/>
          <w:sz w:val="24"/>
        </w:rPr>
        <w:t>Linn on Paracetamol-Induced Liver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Disorders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Wister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Rats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b/>
          <w:sz w:val="24"/>
        </w:rPr>
        <w:t>Aminu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Ambi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ADAMU</w:t>
      </w:r>
      <w:r>
        <w:rPr>
          <w:b/>
          <w:spacing w:val="1"/>
          <w:sz w:val="24"/>
        </w:rPr>
        <w:t> </w:t>
      </w:r>
      <w:r>
        <w:rPr>
          <w:sz w:val="24"/>
        </w:rPr>
        <w:t>meets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regulations</w:t>
      </w:r>
      <w:r>
        <w:rPr>
          <w:spacing w:val="1"/>
          <w:sz w:val="24"/>
        </w:rPr>
        <w:t> </w:t>
      </w:r>
      <w:r>
        <w:rPr>
          <w:sz w:val="24"/>
        </w:rPr>
        <w:t>governing the award of the degree of Doctor of Philosophy (Pharmacognosy) of</w:t>
      </w:r>
      <w:r>
        <w:rPr>
          <w:spacing w:val="1"/>
          <w:sz w:val="24"/>
        </w:rPr>
        <w:t> </w:t>
      </w:r>
      <w:r>
        <w:rPr>
          <w:sz w:val="24"/>
        </w:rPr>
        <w:t>Ahmadu Bello University, and is approved for its contribution to knowledge for both</w:t>
      </w:r>
      <w:r>
        <w:rPr>
          <w:spacing w:val="1"/>
          <w:sz w:val="24"/>
        </w:rPr>
        <w:t> </w:t>
      </w:r>
      <w:r>
        <w:rPr>
          <w:sz w:val="24"/>
        </w:rPr>
        <w:t>literary</w:t>
      </w:r>
      <w:r>
        <w:rPr>
          <w:spacing w:val="-6"/>
          <w:sz w:val="24"/>
        </w:rPr>
        <w:t> </w:t>
      </w:r>
      <w:r>
        <w:rPr>
          <w:sz w:val="24"/>
        </w:rPr>
        <w:t>and presentation.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93.624001pt;margin-top:13.574072pt;width:210pt;height:.1pt;mso-position-horizontal-relative:page;mso-position-vertical-relative:paragraph;z-index:-15728640;mso-wrap-distance-left:0;mso-wrap-distance-right:0" coordorigin="1872,271" coordsize="4200,0" path="m1872,271l6072,27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7.624023pt;margin-top:13.574072pt;width:126.05pt;height:.1pt;mso-position-horizontal-relative:page;mso-position-vertical-relative:paragraph;z-index:-15728128;mso-wrap-distance-left:0;mso-wrap-distance-right:0" coordorigin="6552,271" coordsize="2521,0" path="m6552,271l9073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4192" w:val="left" w:leader="none"/>
        </w:tabs>
        <w:spacing w:line="248" w:lineRule="exact"/>
        <w:ind w:left="592"/>
        <w:rPr>
          <w:b w:val="0"/>
        </w:rPr>
      </w:pPr>
      <w:r>
        <w:rPr/>
        <w:t>Prof. K.</w:t>
      </w:r>
      <w:r>
        <w:rPr>
          <w:spacing w:val="-1"/>
        </w:rPr>
        <w:t> </w:t>
      </w:r>
      <w:r>
        <w:rPr/>
        <w:t>Y.</w:t>
      </w:r>
      <w:r>
        <w:rPr>
          <w:spacing w:val="-2"/>
        </w:rPr>
        <w:t> </w:t>
      </w:r>
      <w:r>
        <w:rPr/>
        <w:t>Musa</w:t>
        <w:tab/>
      </w:r>
      <w:r>
        <w:rPr>
          <w:b w:val="0"/>
        </w:rPr>
        <w:t>Date</w:t>
      </w:r>
    </w:p>
    <w:p>
      <w:pPr>
        <w:spacing w:line="274" w:lineRule="exact" w:before="5"/>
        <w:ind w:left="592" w:right="0" w:firstLine="0"/>
        <w:jc w:val="left"/>
        <w:rPr>
          <w:b/>
          <w:sz w:val="24"/>
        </w:rPr>
      </w:pPr>
      <w:r>
        <w:rPr>
          <w:b/>
          <w:sz w:val="24"/>
        </w:rPr>
        <w:t>Chairman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Committee,</w:t>
      </w:r>
    </w:p>
    <w:p>
      <w:pPr>
        <w:pStyle w:val="BodyText"/>
        <w:ind w:left="592" w:right="3259"/>
      </w:pPr>
      <w:r>
        <w:rPr/>
        <w:t>Department of Pharmacognosy and Drug Development,</w:t>
      </w:r>
      <w:r>
        <w:rPr>
          <w:spacing w:val="-58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93.624001pt;margin-top:16.773779pt;width:204pt;height:.1pt;mso-position-horizontal-relative:page;mso-position-vertical-relative:paragraph;z-index:-15727616;mso-wrap-distance-left:0;mso-wrap-distance-right:0" coordorigin="1872,335" coordsize="4080,0" path="m1872,335l5952,33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24.649994pt;margin-top:16.773779pt;width:114.05pt;height:.1pt;mso-position-horizontal-relative:page;mso-position-vertical-relative:paragraph;z-index:-15727104;mso-wrap-distance-left:0;mso-wrap-distance-right:0" coordorigin="6493,335" coordsize="2281,0" path="m6493,335l8773,33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4912" w:val="left" w:leader="none"/>
        </w:tabs>
        <w:spacing w:line="248" w:lineRule="exact"/>
        <w:ind w:left="592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 Abubakar</w:t>
        <w:tab/>
      </w:r>
      <w:r>
        <w:rPr>
          <w:b w:val="0"/>
        </w:rPr>
        <w:t>Date</w:t>
      </w:r>
    </w:p>
    <w:p>
      <w:pPr>
        <w:spacing w:line="274" w:lineRule="exact" w:before="5"/>
        <w:ind w:left="592" w:right="0" w:firstLine="0"/>
        <w:jc w:val="left"/>
        <w:rPr>
          <w:b/>
          <w:sz w:val="24"/>
        </w:rPr>
      </w:pPr>
      <w:r>
        <w:rPr>
          <w:b/>
          <w:sz w:val="24"/>
        </w:rPr>
        <w:t>Member,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Committee,</w:t>
      </w:r>
    </w:p>
    <w:p>
      <w:pPr>
        <w:pStyle w:val="BodyText"/>
        <w:ind w:left="592" w:right="3259"/>
      </w:pPr>
      <w:r>
        <w:rPr/>
        <w:t>Department of Pharmacognosy and Drug Development,</w:t>
      </w:r>
      <w:r>
        <w:rPr>
          <w:spacing w:val="-58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93.624001pt;margin-top:16.83021pt;width:204pt;height:.1pt;mso-position-horizontal-relative:page;mso-position-vertical-relative:paragraph;z-index:-15726592;mso-wrap-distance-left:0;mso-wrap-distance-right:0" coordorigin="1872,337" coordsize="4080,0" path="m1872,337l5952,33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12.624023pt;margin-top:16.83021pt;width:114.05pt;height:.1pt;mso-position-horizontal-relative:page;mso-position-vertical-relative:paragraph;z-index:-15726080;mso-wrap-distance-left:0;mso-wrap-distance-right:0" coordorigin="6252,337" coordsize="2281,0" path="m6252,337l8533,33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7073" w:val="left" w:leader="none"/>
        </w:tabs>
        <w:spacing w:line="247" w:lineRule="exact" w:before="0"/>
        <w:ind w:left="592" w:right="0" w:firstLine="0"/>
        <w:jc w:val="left"/>
        <w:rPr>
          <w:sz w:val="24"/>
        </w:rPr>
      </w:pPr>
      <w:r>
        <w:rPr>
          <w:b/>
          <w:sz w:val="24"/>
        </w:rPr>
        <w:t>Prof.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Ibrahim</w:t>
      </w:r>
      <w:r>
        <w:rPr>
          <w:sz w:val="24"/>
        </w:rPr>
        <w:t>.</w:t>
        <w:tab/>
        <w:t>Date</w:t>
      </w:r>
    </w:p>
    <w:p>
      <w:pPr>
        <w:pStyle w:val="Heading1"/>
        <w:spacing w:line="274" w:lineRule="exact" w:before="5"/>
        <w:ind w:left="592"/>
      </w:pPr>
      <w:r>
        <w:rPr/>
        <w:t>Member,</w:t>
      </w:r>
      <w:r>
        <w:rPr>
          <w:spacing w:val="-4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Committee,</w:t>
      </w:r>
    </w:p>
    <w:p>
      <w:pPr>
        <w:pStyle w:val="BodyText"/>
        <w:ind w:left="592" w:right="3273"/>
      </w:pPr>
      <w:r>
        <w:rPr/>
        <w:t>Department</w:t>
      </w:r>
      <w:r>
        <w:rPr>
          <w:spacing w:val="-2"/>
        </w:rPr>
        <w:t> </w:t>
      </w:r>
      <w:r>
        <w:rPr/>
        <w:t>of Veterinary</w:t>
      </w:r>
      <w:r>
        <w:rPr>
          <w:spacing w:val="-5"/>
        </w:rPr>
        <w:t> </w:t>
      </w:r>
      <w:r>
        <w:rPr/>
        <w:t>Pathology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Microbiology,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93.624001pt;margin-top:16.773779pt;width:216pt;height:.1pt;mso-position-horizontal-relative:page;mso-position-vertical-relative:paragraph;z-index:-15725568;mso-wrap-distance-left:0;mso-wrap-distance-right:0" coordorigin="1872,335" coordsize="4320,0" path="m1872,335l6192,33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75.670013pt;margin-top:16.773779pt;width:120pt;height:.1pt;mso-position-horizontal-relative:page;mso-position-vertical-relative:paragraph;z-index:-15725056;mso-wrap-distance-left:0;mso-wrap-distance-right:0" coordorigin="7513,335" coordsize="2400,0" path="m7513,335l9913,33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4912" w:val="left" w:leader="none"/>
        </w:tabs>
        <w:spacing w:line="248" w:lineRule="exact"/>
        <w:ind w:left="592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 Abubakar</w:t>
        <w:tab/>
      </w:r>
      <w:r>
        <w:rPr>
          <w:b w:val="0"/>
        </w:rPr>
        <w:t>Date</w:t>
      </w:r>
    </w:p>
    <w:p>
      <w:pPr>
        <w:spacing w:line="274" w:lineRule="exact" w:before="5"/>
        <w:ind w:left="592" w:right="0" w:firstLine="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Department,</w:t>
      </w:r>
    </w:p>
    <w:p>
      <w:pPr>
        <w:pStyle w:val="BodyText"/>
        <w:ind w:left="592" w:right="4723"/>
      </w:pPr>
      <w:r>
        <w:rPr/>
        <w:t>Pharmacognosy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Development,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93.624001pt;margin-top:15.865199pt;width:210pt;height:.1pt;mso-position-horizontal-relative:page;mso-position-vertical-relative:paragraph;z-index:-15724544;mso-wrap-distance-left:0;mso-wrap-distance-right:0" coordorigin="1872,317" coordsize="4200,0" path="m1872,317l6072,317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624023pt;margin-top:15.865199pt;width:108pt;height:.1pt;mso-position-horizontal-relative:page;mso-position-vertical-relative:paragraph;z-index:-15724032;mso-wrap-distance-left:0;mso-wrap-distance-right:0" coordorigin="7752,317" coordsize="2160,0" path="m7752,317l9912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Heading1"/>
        <w:tabs>
          <w:tab w:pos="4912" w:val="left" w:leader="none"/>
        </w:tabs>
        <w:spacing w:line="271" w:lineRule="exact"/>
        <w:ind w:left="592"/>
        <w:rPr>
          <w:b w:val="0"/>
        </w:rPr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Joshua</w:t>
        <w:tab/>
      </w:r>
      <w:r>
        <w:rPr>
          <w:b w:val="0"/>
        </w:rPr>
        <w:t>Date</w:t>
      </w:r>
    </w:p>
    <w:p>
      <w:pPr>
        <w:spacing w:before="26"/>
        <w:ind w:left="592" w:right="0" w:firstLine="0"/>
        <w:jc w:val="left"/>
        <w:rPr>
          <w:b/>
          <w:sz w:val="24"/>
        </w:rPr>
      </w:pPr>
      <w:r>
        <w:rPr>
          <w:b/>
          <w:sz w:val="24"/>
        </w:rPr>
        <w:t>Dean,</w:t>
      </w:r>
    </w:p>
    <w:p>
      <w:pPr>
        <w:pStyle w:val="BodyText"/>
        <w:spacing w:before="17"/>
        <w:ind w:left="592"/>
      </w:pP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Studies,</w:t>
      </w:r>
    </w:p>
    <w:p>
      <w:pPr>
        <w:spacing w:after="0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0"/>
        <w:ind w:left="592"/>
      </w:pPr>
      <w:r>
        <w:rPr/>
        <w:t>Ahmadu</w:t>
      </w:r>
      <w:r>
        <w:rPr>
          <w:spacing w:val="-3"/>
        </w:rPr>
        <w:t> </w:t>
      </w:r>
      <w:r>
        <w:rPr/>
        <w:t>Bello</w:t>
      </w:r>
      <w:r>
        <w:rPr>
          <w:spacing w:val="-3"/>
        </w:rPr>
        <w:t> </w:t>
      </w:r>
      <w:r>
        <w:rPr/>
        <w:t>University, Zaria.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  <w:spacing w:before="90"/>
        <w:ind w:left="620" w:right="427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480" w:lineRule="auto"/>
        <w:ind w:left="592" w:right="401"/>
        <w:jc w:val="both"/>
      </w:pP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father</w:t>
      </w:r>
      <w:r>
        <w:rPr>
          <w:spacing w:val="1"/>
        </w:rPr>
        <w:t> </w:t>
      </w:r>
      <w:r>
        <w:rPr/>
        <w:t>Senator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Ambi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(Majidadin Bauchi) who laboured very hard and constantly prayed and encouraged</w:t>
      </w:r>
      <w:r>
        <w:rPr>
          <w:spacing w:val="1"/>
        </w:rPr>
        <w:t> </w:t>
      </w:r>
      <w:r>
        <w:rPr/>
        <w:t>me to face life challenges head on, but could not be there to reap the fruits of his</w:t>
      </w:r>
      <w:r>
        <w:rPr>
          <w:spacing w:val="1"/>
        </w:rPr>
        <w:t> </w:t>
      </w:r>
      <w:r>
        <w:rPr/>
        <w:t>labour. He passed away in June 2010. May Allah SubhanahuWata’ala reward him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Jannatulfirdaus. Amin!</w:t>
      </w:r>
    </w:p>
    <w:p>
      <w:pPr>
        <w:spacing w:after="0" w:line="480" w:lineRule="auto"/>
        <w:jc w:val="both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before="90"/>
        <w:ind w:left="619" w:right="427"/>
        <w:jc w:val="center"/>
      </w:pPr>
      <w:r>
        <w:rPr/>
        <w:t>ACKNOWLEDGEMENT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I will like to start by acknowledging Allah (SWT) for given me the opportunity to</w:t>
      </w:r>
      <w:r>
        <w:rPr>
          <w:spacing w:val="1"/>
        </w:rPr>
        <w:t> </w:t>
      </w:r>
      <w:r>
        <w:rPr/>
        <w:t>start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complete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Ph.D</w:t>
      </w:r>
      <w:r>
        <w:rPr>
          <w:spacing w:val="31"/>
        </w:rPr>
        <w:t> </w:t>
      </w:r>
      <w:r>
        <w:rPr/>
        <w:t>program</w:t>
      </w:r>
      <w:r>
        <w:rPr>
          <w:spacing w:val="32"/>
        </w:rPr>
        <w:t> </w:t>
      </w:r>
      <w:r>
        <w:rPr/>
        <w:t>successfully.</w:t>
      </w:r>
      <w:r>
        <w:rPr>
          <w:spacing w:val="32"/>
        </w:rPr>
        <w:t> </w:t>
      </w:r>
      <w:r>
        <w:rPr/>
        <w:t>My</w:t>
      </w:r>
      <w:r>
        <w:rPr>
          <w:spacing w:val="27"/>
        </w:rPr>
        <w:t> </w:t>
      </w:r>
      <w:r>
        <w:rPr/>
        <w:t>profound</w:t>
      </w:r>
      <w:r>
        <w:rPr>
          <w:spacing w:val="34"/>
        </w:rPr>
        <w:t> </w:t>
      </w:r>
      <w:r>
        <w:rPr/>
        <w:t>gratitude</w:t>
      </w:r>
      <w:r>
        <w:rPr>
          <w:spacing w:val="31"/>
        </w:rPr>
        <w:t> </w:t>
      </w:r>
      <w:r>
        <w:rPr/>
        <w:t>goes</w:t>
      </w:r>
      <w:r>
        <w:rPr>
          <w:spacing w:val="31"/>
        </w:rPr>
        <w:t> </w:t>
      </w:r>
      <w:r>
        <w:rPr/>
        <w:t>to</w:t>
      </w:r>
      <w:r>
        <w:rPr>
          <w:spacing w:val="-57"/>
        </w:rPr>
        <w:t> </w:t>
      </w:r>
      <w:r>
        <w:rPr/>
        <w:t>my main supervisors Prof. Kabir Musa Yusuf, Prof. MujtabaSulaimanAbubakar, first</w:t>
      </w:r>
      <w:r>
        <w:rPr>
          <w:spacing w:val="-57"/>
        </w:rPr>
        <w:t> </w:t>
      </w:r>
      <w:r>
        <w:rPr/>
        <w:t>class gentlemen. Despite their tight schedules, they provided effective supervision of</w:t>
      </w:r>
      <w:r>
        <w:rPr>
          <w:spacing w:val="1"/>
        </w:rPr>
        <w:t> </w:t>
      </w:r>
      <w:r>
        <w:rPr/>
        <w:t>this research work. My appreciation also goes to my co-supervisor in the persons of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Veterinary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Microbiology, Faculty of Veterinary Medicine, Ahmadu Bello University, Zaria who</w:t>
      </w:r>
      <w:r>
        <w:rPr>
          <w:spacing w:val="1"/>
        </w:rPr>
        <w:t> </w:t>
      </w:r>
      <w:r>
        <w:rPr/>
        <w:t>took the whole of his time in interpreting the numerous slides, reading and correcting</w:t>
      </w:r>
      <w:r>
        <w:rPr>
          <w:spacing w:val="-57"/>
        </w:rPr>
        <w:t> </w:t>
      </w:r>
      <w:r>
        <w:rPr/>
        <w:t>the thesis. Their combined roles to ensure that this research work is a success cannot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over emphasized. Thank</w:t>
      </w:r>
      <w:r>
        <w:rPr>
          <w:spacing w:val="2"/>
        </w:rPr>
        <w:t> </w:t>
      </w:r>
      <w:r>
        <w:rPr/>
        <w:t>you so much.</w:t>
      </w:r>
    </w:p>
    <w:p>
      <w:pPr>
        <w:pStyle w:val="BodyText"/>
        <w:spacing w:line="480" w:lineRule="auto" w:before="162"/>
        <w:ind w:left="592" w:right="395"/>
        <w:jc w:val="both"/>
      </w:pPr>
      <w:r>
        <w:rPr/>
        <w:t>My sincere gratitude goes to my father, Senator (Alhaji) Adamu Ambi Mohammed,</w:t>
      </w:r>
      <w:r>
        <w:rPr>
          <w:spacing w:val="1"/>
        </w:rPr>
        <w:t> </w:t>
      </w:r>
      <w:r>
        <w:rPr/>
        <w:t>Majidadin Bauchi, my mother Hajiya Rabi Adamu, my wife Fatima Garba Nuru, my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Rabi’atu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twinsIliyasu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Safiya,</w:t>
      </w:r>
      <w:r>
        <w:rPr>
          <w:spacing w:val="1"/>
        </w:rPr>
        <w:t> </w:t>
      </w:r>
      <w:r>
        <w:rPr/>
        <w:t>Hasoor,</w:t>
      </w:r>
      <w:r>
        <w:rPr>
          <w:spacing w:val="1"/>
        </w:rPr>
        <w:t> </w:t>
      </w:r>
      <w:r>
        <w:rPr/>
        <w:t>Huzaifa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Maimuna (Mama Awanke) my numerous brothers, sisters, cousins, and aunties, who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significant contributions</w:t>
      </w:r>
      <w:r>
        <w:rPr>
          <w:spacing w:val="-1"/>
        </w:rPr>
        <w:t> </w:t>
      </w:r>
      <w:r>
        <w:rPr/>
        <w:t>in making</w:t>
      </w:r>
      <w:r>
        <w:rPr>
          <w:spacing w:val="-3"/>
        </w:rPr>
        <w:t> </w:t>
      </w:r>
      <w:r>
        <w:rPr/>
        <w:t>sure</w:t>
      </w:r>
      <w:r>
        <w:rPr>
          <w:spacing w:val="-3"/>
        </w:rPr>
        <w:t> </w:t>
      </w:r>
      <w:r>
        <w:rPr/>
        <w:t>that</w:t>
      </w:r>
      <w:r>
        <w:rPr>
          <w:spacing w:val="2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work succeeds.</w:t>
      </w:r>
    </w:p>
    <w:p>
      <w:pPr>
        <w:pStyle w:val="BodyText"/>
        <w:spacing w:line="480" w:lineRule="auto" w:before="159"/>
        <w:ind w:left="592" w:right="396"/>
        <w:jc w:val="both"/>
      </w:pPr>
      <w:r>
        <w:rPr/>
        <w:t>This work could never have been completed without mentioning the advisory roles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mentors,</w:t>
      </w:r>
      <w:r>
        <w:rPr>
          <w:spacing w:val="1"/>
        </w:rPr>
        <w:t> </w:t>
      </w:r>
      <w:r>
        <w:rPr/>
        <w:t>friends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Pateh,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Sule,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Haruna</w:t>
      </w:r>
      <w:r>
        <w:rPr>
          <w:spacing w:val="1"/>
        </w:rPr>
        <w:t> </w:t>
      </w:r>
      <w:r>
        <w:rPr/>
        <w:t>Abdu</w:t>
      </w:r>
      <w:r>
        <w:rPr>
          <w:spacing w:val="1"/>
        </w:rPr>
        <w:t> </w:t>
      </w:r>
      <w:r>
        <w:rPr/>
        <w:t>Kaita,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Magaji</w:t>
      </w:r>
      <w:r>
        <w:rPr>
          <w:spacing w:val="1"/>
        </w:rPr>
        <w:t> </w:t>
      </w:r>
      <w:r>
        <w:rPr/>
        <w:t>Garba,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EzzeidenMukhtar Abdurrahman, Dr. Garba Ibrahim, Dr. Habibu Umar Danmallam,</w:t>
      </w:r>
      <w:r>
        <w:rPr>
          <w:spacing w:val="1"/>
        </w:rPr>
        <w:t> </w:t>
      </w:r>
      <w:r>
        <w:rPr/>
        <w:t>Hon.</w:t>
      </w:r>
      <w:r>
        <w:rPr>
          <w:spacing w:val="12"/>
        </w:rPr>
        <w:t> </w:t>
      </w:r>
      <w:r>
        <w:rPr/>
        <w:t>(Dr.)</w:t>
      </w:r>
      <w:r>
        <w:rPr>
          <w:spacing w:val="12"/>
        </w:rPr>
        <w:t> </w:t>
      </w:r>
      <w:r>
        <w:rPr/>
        <w:t>Umar</w:t>
      </w:r>
      <w:r>
        <w:rPr>
          <w:spacing w:val="12"/>
        </w:rPr>
        <w:t> </w:t>
      </w:r>
      <w:r>
        <w:rPr/>
        <w:t>Adam</w:t>
      </w:r>
      <w:r>
        <w:rPr>
          <w:spacing w:val="16"/>
        </w:rPr>
        <w:t> </w:t>
      </w:r>
      <w:r>
        <w:rPr/>
        <w:t>Katsayal,</w:t>
      </w:r>
      <w:r>
        <w:rPr>
          <w:spacing w:val="30"/>
        </w:rPr>
        <w:t> </w:t>
      </w:r>
      <w:r>
        <w:rPr/>
        <w:t>Dr.</w:t>
      </w:r>
      <w:r>
        <w:rPr>
          <w:spacing w:val="13"/>
        </w:rPr>
        <w:t> </w:t>
      </w:r>
      <w:r>
        <w:rPr/>
        <w:t>AbdulkarimAgunu,</w:t>
      </w:r>
      <w:r>
        <w:rPr>
          <w:spacing w:val="14"/>
        </w:rPr>
        <w:t> </w:t>
      </w:r>
      <w:r>
        <w:rPr/>
        <w:t>Prof.</w:t>
      </w:r>
      <w:r>
        <w:rPr>
          <w:spacing w:val="12"/>
        </w:rPr>
        <w:t> </w:t>
      </w:r>
      <w:r>
        <w:rPr/>
        <w:t>Hajara</w:t>
      </w:r>
      <w:r>
        <w:rPr>
          <w:spacing w:val="16"/>
        </w:rPr>
        <w:t> </w:t>
      </w:r>
      <w:r>
        <w:rPr/>
        <w:t>Ibrahim,</w:t>
      </w:r>
      <w:r>
        <w:rPr>
          <w:spacing w:val="13"/>
        </w:rPr>
        <w:t> </w:t>
      </w:r>
      <w:r>
        <w:rPr/>
        <w:t>Dr.</w:t>
      </w:r>
    </w:p>
    <w:p>
      <w:pPr>
        <w:spacing w:after="0" w:line="480" w:lineRule="auto"/>
        <w:jc w:val="both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HadizaNuhu and Malan Mansur Muhammad, senior and non-academic staff of the</w:t>
      </w:r>
      <w:r>
        <w:rPr>
          <w:spacing w:val="1"/>
        </w:rPr>
        <w:t> </w:t>
      </w:r>
      <w:r>
        <w:rPr/>
        <w:t>Department of Pharmacognosy and Drug Development and all the other colleagues in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acknowledged.</w:t>
      </w:r>
    </w:p>
    <w:p>
      <w:pPr>
        <w:pStyle w:val="BodyText"/>
        <w:spacing w:line="480" w:lineRule="auto" w:before="161"/>
        <w:ind w:left="592" w:right="393"/>
        <w:jc w:val="both"/>
      </w:pPr>
      <w:r>
        <w:rPr/>
        <w:t>I will also want to specially thank Dr. Nasiruddeen Muhammad Baba, Department of</w:t>
      </w:r>
      <w:r>
        <w:rPr>
          <w:spacing w:val="1"/>
        </w:rPr>
        <w:t> </w:t>
      </w:r>
      <w:r>
        <w:rPr/>
        <w:t>Chemistry, University of London and Dr. AbubakarAlhajiAmmali, Department of</w:t>
      </w:r>
      <w:r>
        <w:rPr>
          <w:spacing w:val="1"/>
        </w:rPr>
        <w:t> </w:t>
      </w:r>
      <w:r>
        <w:rPr/>
        <w:t>Pharmacology and Therapeutics, University of Putra Malaysia for taking so much of</w:t>
      </w:r>
      <w:r>
        <w:rPr>
          <w:spacing w:val="1"/>
        </w:rPr>
        <w:t> </w:t>
      </w:r>
      <w:r>
        <w:rPr/>
        <w:t>their time to analyse my sample. Dr. M. G. Muhammad, Dr. Musa Aliyu, Professor</w:t>
      </w:r>
      <w:r>
        <w:rPr>
          <w:spacing w:val="1"/>
        </w:rPr>
        <w:t> </w:t>
      </w:r>
      <w:r>
        <w:rPr/>
        <w:t>Ibrahim Iliya for their immense help in the interpretation of the various spectra. I will</w:t>
      </w:r>
      <w:r>
        <w:rPr>
          <w:spacing w:val="-57"/>
        </w:rPr>
        <w:t> </w:t>
      </w:r>
      <w:r>
        <w:rPr/>
        <w:t>not forget Dr. Ahmed Abubakar the Departmental Post Graduate Coordinator for his</w:t>
      </w:r>
      <w:r>
        <w:rPr>
          <w:spacing w:val="1"/>
        </w:rPr>
        <w:t> </w:t>
      </w:r>
      <w:r>
        <w:rPr/>
        <w:t>encouragements,</w:t>
      </w:r>
      <w:r>
        <w:rPr>
          <w:spacing w:val="1"/>
        </w:rPr>
        <w:t> </w:t>
      </w:r>
      <w:r>
        <w:rPr/>
        <w:t>guidance</w:t>
      </w:r>
      <w:r>
        <w:rPr>
          <w:spacing w:val="-1"/>
        </w:rPr>
        <w:t> </w:t>
      </w:r>
      <w:r>
        <w:rPr/>
        <w:t>and immense</w:t>
      </w:r>
      <w:r>
        <w:rPr>
          <w:spacing w:val="-2"/>
        </w:rPr>
        <w:t> </w:t>
      </w:r>
      <w:r>
        <w:rPr/>
        <w:t>help.</w:t>
      </w:r>
    </w:p>
    <w:p>
      <w:pPr>
        <w:pStyle w:val="BodyText"/>
        <w:spacing w:line="480" w:lineRule="auto" w:before="160"/>
        <w:ind w:left="592" w:right="397"/>
        <w:jc w:val="both"/>
      </w:pPr>
      <w:r>
        <w:rPr/>
        <w:t>My very good friends HasoorMahmood, Sale YarimaLamido, Daudu Garba Sakwa,</w:t>
      </w:r>
      <w:r>
        <w:rPr>
          <w:spacing w:val="1"/>
        </w:rPr>
        <w:t> </w:t>
      </w:r>
      <w:r>
        <w:rPr/>
        <w:t>Idris Ibrahim Jibo, BabajiIsahNingi, Abdulkadir Ahmad,Abdullahi Umar Alkaleri,</w:t>
      </w:r>
      <w:r>
        <w:rPr>
          <w:spacing w:val="1"/>
        </w:rPr>
        <w:t> </w:t>
      </w:r>
      <w:r>
        <w:rPr/>
        <w:t>and BappahJalam, for their good advice, support and encouragements. I thank you all</w:t>
      </w:r>
      <w:r>
        <w:rPr>
          <w:spacing w:val="-57"/>
        </w:rPr>
        <w:t> </w:t>
      </w:r>
      <w:r>
        <w:rPr/>
        <w:t>so</w:t>
      </w:r>
      <w:r>
        <w:rPr>
          <w:spacing w:val="-2"/>
        </w:rPr>
        <w:t> </w:t>
      </w:r>
      <w:r>
        <w:rPr/>
        <w:t>much</w:t>
      </w:r>
      <w:r>
        <w:rPr>
          <w:spacing w:val="-1"/>
        </w:rPr>
        <w:t> </w:t>
      </w:r>
      <w:r>
        <w:rPr/>
        <w:t>and may</w:t>
      </w:r>
      <w:r>
        <w:rPr>
          <w:spacing w:val="-6"/>
        </w:rPr>
        <w:t> </w:t>
      </w:r>
      <w:r>
        <w:rPr/>
        <w:t>Allah SubhanahuWaTa’alaa</w:t>
      </w:r>
      <w:r>
        <w:rPr>
          <w:spacing w:val="-1"/>
        </w:rPr>
        <w:t> </w:t>
      </w:r>
      <w:r>
        <w:rPr/>
        <w:t>reward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abundantly.</w:t>
      </w:r>
      <w:r>
        <w:rPr>
          <w:spacing w:val="1"/>
        </w:rPr>
        <w:t> </w:t>
      </w:r>
      <w:r>
        <w:rPr/>
        <w:t>Amin.</w:t>
      </w:r>
    </w:p>
    <w:p>
      <w:pPr>
        <w:pStyle w:val="BodyText"/>
        <w:spacing w:line="480" w:lineRule="auto" w:before="161"/>
        <w:ind w:left="592" w:right="399"/>
        <w:jc w:val="both"/>
      </w:pP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grants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University Board of Research, Bauchi State government, Mac-Arthur Foundation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Grants and </w:t>
      </w:r>
      <w:r>
        <w:rPr>
          <w:b/>
        </w:rPr>
        <w:t>STEP-B Grants</w:t>
      </w:r>
      <w:r>
        <w:rPr/>
        <w:t>.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remain highly</w:t>
      </w:r>
      <w:r>
        <w:rPr>
          <w:spacing w:val="-3"/>
        </w:rPr>
        <w:t> </w:t>
      </w:r>
      <w:r>
        <w:rPr/>
        <w:t>grateful.</w:t>
      </w:r>
    </w:p>
    <w:p>
      <w:pPr>
        <w:spacing w:after="0" w:line="480" w:lineRule="auto"/>
        <w:jc w:val="both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1"/>
        <w:spacing w:before="90"/>
        <w:ind w:left="555" w:right="427"/>
        <w:jc w:val="center"/>
      </w:pPr>
      <w:r>
        <w:rPr/>
        <w:t>ABSTRACT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592" w:right="456"/>
        <w:jc w:val="both"/>
      </w:pPr>
      <w:r>
        <w:rPr>
          <w:i/>
        </w:rPr>
        <w:t>Cassytha filiformis, </w:t>
      </w:r>
      <w:r>
        <w:rPr/>
        <w:t>a leafless and perennial vine with small scales as a replacement</w:t>
      </w:r>
      <w:r>
        <w:rPr>
          <w:spacing w:val="1"/>
        </w:rPr>
        <w:t> </w:t>
      </w:r>
      <w:r>
        <w:rPr/>
        <w:t>of the leavesis currently being used in the treatment of various disease conditions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jaundice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standardization.Microscopical</w:t>
      </w:r>
      <w:r>
        <w:rPr>
          <w:spacing w:val="1"/>
        </w:rPr>
        <w:t> </w:t>
      </w:r>
      <w:r>
        <w:rPr/>
        <w:t>evaluation,</w:t>
      </w:r>
      <w:r>
        <w:rPr>
          <w:spacing w:val="1"/>
        </w:rPr>
        <w:t> </w:t>
      </w:r>
      <w:r>
        <w:rPr/>
        <w:t>chromatographic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(TLC,</w:t>
      </w:r>
      <w:r>
        <w:rPr>
          <w:spacing w:val="1"/>
        </w:rPr>
        <w:t> </w:t>
      </w:r>
      <w:r>
        <w:rPr/>
        <w:t>HPLC,</w:t>
      </w:r>
      <w:r>
        <w:rPr>
          <w:spacing w:val="1"/>
        </w:rPr>
        <w:t> </w:t>
      </w:r>
      <w:r>
        <w:rPr/>
        <w:t>LC-MS/MS),</w:t>
      </w:r>
      <w:r>
        <w:rPr>
          <w:spacing w:val="61"/>
        </w:rPr>
        <w:t> </w:t>
      </w:r>
      <w:r>
        <w:rPr/>
        <w:t>spectroscopic</w:t>
      </w:r>
      <w:r>
        <w:rPr>
          <w:spacing w:val="61"/>
        </w:rPr>
        <w:t> </w:t>
      </w:r>
      <w:r>
        <w:rPr/>
        <w:t>analyses</w:t>
      </w:r>
      <w:r>
        <w:rPr>
          <w:spacing w:val="-57"/>
        </w:rPr>
        <w:t> </w:t>
      </w:r>
      <w:r>
        <w:rPr/>
        <w:t>(NMR, FTIR, MS) and hepathoprotective studies were carried out with the view to</w:t>
      </w:r>
      <w:r>
        <w:rPr>
          <w:spacing w:val="1"/>
        </w:rPr>
        <w:t> </w:t>
      </w:r>
      <w:r>
        <w:rPr/>
        <w:t>scientifically verify the potentials of this plant used in traditional medicine. The</w:t>
      </w:r>
      <w:r>
        <w:rPr>
          <w:spacing w:val="1"/>
        </w:rPr>
        <w:t> </w:t>
      </w:r>
      <w:r>
        <w:rPr/>
        <w:t>results revealed the presence of some diagnostic microscopical features such as</w:t>
      </w:r>
      <w:r>
        <w:rPr>
          <w:spacing w:val="1"/>
        </w:rPr>
        <w:t> </w:t>
      </w:r>
      <w:r>
        <w:rPr/>
        <w:t>paracytic stomata, unicellular covering trichomes with cystoliths, prismatic calcium</w:t>
      </w:r>
      <w:r>
        <w:rPr>
          <w:spacing w:val="1"/>
        </w:rPr>
        <w:t> </w:t>
      </w:r>
      <w:r>
        <w:rPr/>
        <w:t>oxalate crystals and annular xylem vessels. Quantitative physical constants include</w:t>
      </w:r>
      <w:r>
        <w:rPr>
          <w:spacing w:val="1"/>
        </w:rPr>
        <w:t> </w:t>
      </w:r>
      <w:r>
        <w:rPr/>
        <w:t>moisture contents (5.5 %), ash value (17 %), acid insoluble ash value (1 %), total</w:t>
      </w:r>
      <w:r>
        <w:rPr>
          <w:spacing w:val="1"/>
        </w:rPr>
        <w:t> </w:t>
      </w:r>
      <w:r>
        <w:rPr/>
        <w:t>tannins (27.3 %), swelling index (165 %), water, alcohol and oil extractive indices</w:t>
      </w:r>
      <w:r>
        <w:rPr>
          <w:spacing w:val="1"/>
        </w:rPr>
        <w:t> </w:t>
      </w:r>
      <w:r>
        <w:rPr/>
        <w:t>(20.6 %, 13.6 % and 1.6 % respectively). Trace metals detected in </w:t>
      </w:r>
      <w:r>
        <w:rPr>
          <w:i/>
        </w:rPr>
        <w:t>C. filiformis </w:t>
      </w:r>
      <w:r>
        <w:rPr/>
        <w:t>such</w:t>
      </w:r>
      <w:r>
        <w:rPr>
          <w:spacing w:val="1"/>
        </w:rPr>
        <w:t> </w:t>
      </w:r>
      <w:r>
        <w:rPr/>
        <w:t>as Fe (165.4279 ppm), Mn (14.4093 ppm) and Ni (2.7933 ppm) which are essential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FAO/WHO</w:t>
      </w:r>
      <w:r>
        <w:rPr>
          <w:spacing w:val="1"/>
        </w:rPr>
        <w:t> </w:t>
      </w:r>
      <w:r>
        <w:rPr/>
        <w:t>(1984)</w:t>
      </w:r>
      <w:r>
        <w:rPr>
          <w:spacing w:val="1"/>
        </w:rPr>
        <w:t> </w:t>
      </w:r>
      <w:r>
        <w:rPr/>
        <w:t>permissible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others:Pb (0.0568 ppm) Zn (0.1094 ppm), Cd (0.0103 ppm) and Cu (0.0535 ppm)</w:t>
      </w:r>
      <w:r>
        <w:rPr>
          <w:spacing w:val="1"/>
        </w:rPr>
        <w:t> </w:t>
      </w:r>
      <w:r>
        <w:rPr/>
        <w:t>were found to be within the safety limit. Preliminary phytochemical screening of the</w:t>
      </w:r>
      <w:r>
        <w:rPr>
          <w:spacing w:val="1"/>
        </w:rPr>
        <w:t> </w:t>
      </w:r>
      <w:r>
        <w:rPr/>
        <w:t>plant signifies the presence of alkaloids, tannins, flavonoids, saponins and steroids</w:t>
      </w:r>
      <w:r>
        <w:rPr>
          <w:spacing w:val="1"/>
        </w:rPr>
        <w:t> </w:t>
      </w:r>
      <w:r>
        <w:rPr/>
        <w:t>Phytochemical constituents identified in ethyl acetate and methanol extracts of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 </w:t>
      </w:r>
      <w:r>
        <w:rPr/>
        <w:t>include 3,3,O-di-O-methyl ellagic acid, catechin, chalcone compounds, </w:t>
      </w:r>
      <w:r>
        <w:rPr>
          <w:i/>
        </w:rPr>
        <w:t>p-</w:t>
      </w:r>
      <w:r>
        <w:rPr>
          <w:i/>
          <w:spacing w:val="1"/>
        </w:rPr>
        <w:t> </w:t>
      </w:r>
      <w:r>
        <w:rPr/>
        <w:t>hydroxybenzoic</w:t>
      </w:r>
      <w:r>
        <w:rPr>
          <w:spacing w:val="24"/>
        </w:rPr>
        <w:t> </w:t>
      </w:r>
      <w:r>
        <w:rPr/>
        <w:t>acid,</w:t>
      </w:r>
      <w:r>
        <w:rPr>
          <w:spacing w:val="27"/>
        </w:rPr>
        <w:t> </w:t>
      </w:r>
      <w:r>
        <w:rPr/>
        <w:t>isorhamnetin</w:t>
      </w:r>
      <w:r>
        <w:rPr>
          <w:spacing w:val="25"/>
        </w:rPr>
        <w:t> </w:t>
      </w:r>
      <w:r>
        <w:rPr/>
        <w:t>3-O-rutinoside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isorhamnetin</w:t>
      </w:r>
      <w:r>
        <w:rPr>
          <w:spacing w:val="25"/>
        </w:rPr>
        <w:t> </w:t>
      </w:r>
      <w:r>
        <w:rPr/>
        <w:t>3-O-</w:t>
      </w:r>
    </w:p>
    <w:p>
      <w:pPr>
        <w:spacing w:after="0" w:line="480" w:lineRule="auto"/>
        <w:jc w:val="both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57"/>
        <w:jc w:val="both"/>
      </w:pPr>
      <w:r>
        <w:rPr/>
        <w:t>neohesperidoside,</w:t>
      </w:r>
      <w:r>
        <w:rPr>
          <w:spacing w:val="1"/>
        </w:rPr>
        <w:t> </w:t>
      </w:r>
      <w:r>
        <w:rPr/>
        <w:t>kaemferol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rutinoside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2-{cyclohex-2-en-1-</w:t>
      </w:r>
      <w:r>
        <w:rPr>
          <w:spacing w:val="1"/>
        </w:rPr>
        <w:t> </w:t>
      </w:r>
      <w:r>
        <w:rPr/>
        <w:t>yl(hydroxyl)methyl}-3-hydroxy-4-(2-hydroxyethyl)-3-methyl-</w:t>
      </w:r>
      <w:r>
        <w:rPr>
          <w:spacing w:val="1"/>
        </w:rPr>
        <w:t> </w:t>
      </w:r>
      <w:r>
        <w:rPr/>
        <w:t>oxoprolinate</w:t>
      </w:r>
      <w:r>
        <w:rPr>
          <w:spacing w:val="1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that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methanol</w:t>
      </w:r>
      <w:r>
        <w:rPr>
          <w:spacing w:val="8"/>
        </w:rPr>
        <w:t> </w:t>
      </w:r>
      <w:r>
        <w:rPr/>
        <w:t>fraction</w:t>
      </w:r>
      <w:r>
        <w:rPr>
          <w:spacing w:val="7"/>
        </w:rPr>
        <w:t> </w:t>
      </w:r>
      <w:r>
        <w:rPr/>
        <w:t>include</w:t>
      </w:r>
      <w:r>
        <w:rPr>
          <w:spacing w:val="5"/>
        </w:rPr>
        <w:t> </w:t>
      </w:r>
      <w:r>
        <w:rPr/>
        <w:t>3,3,O-di-O-methyl</w:t>
      </w:r>
      <w:r>
        <w:rPr>
          <w:spacing w:val="8"/>
        </w:rPr>
        <w:t> </w:t>
      </w:r>
      <w:r>
        <w:rPr/>
        <w:t>etllagic</w:t>
      </w:r>
      <w:r>
        <w:rPr>
          <w:spacing w:val="7"/>
        </w:rPr>
        <w:t> </w:t>
      </w:r>
      <w:r>
        <w:rPr/>
        <w:t>acid,</w:t>
      </w:r>
      <w:r>
        <w:rPr>
          <w:spacing w:val="8"/>
        </w:rPr>
        <w:t> </w:t>
      </w:r>
      <w:r>
        <w:rPr/>
        <w:t>methy2-</w:t>
      </w:r>
    </w:p>
    <w:p>
      <w:pPr>
        <w:pStyle w:val="BodyText"/>
        <w:spacing w:line="480" w:lineRule="auto" w:before="1"/>
        <w:ind w:left="592" w:right="449"/>
      </w:pPr>
      <w:r>
        <w:rPr/>
        <w:t>{cyclohex-2-ene-1-y(hydroxyl)methyl}-3-hydroxy-4-(2-hydroxyethyl)-3-methyl-5-</w:t>
      </w:r>
      <w:r>
        <w:rPr>
          <w:spacing w:val="1"/>
        </w:rPr>
        <w:t> </w:t>
      </w:r>
      <w:r>
        <w:rPr/>
        <w:t>oxoprolinate,</w:t>
      </w:r>
      <w:r>
        <w:rPr>
          <w:spacing w:val="27"/>
        </w:rPr>
        <w:t> </w:t>
      </w:r>
      <w:r>
        <w:rPr/>
        <w:t>kaemferol</w:t>
      </w:r>
      <w:r>
        <w:rPr>
          <w:spacing w:val="30"/>
        </w:rPr>
        <w:t> </w:t>
      </w:r>
      <w:r>
        <w:rPr/>
        <w:t>3</w:t>
      </w:r>
      <w:r>
        <w:rPr>
          <w:spacing w:val="27"/>
        </w:rPr>
        <w:t> </w:t>
      </w:r>
      <w:r>
        <w:rPr/>
        <w:t>rutinoside,</w:t>
      </w:r>
      <w:r>
        <w:rPr>
          <w:spacing w:val="30"/>
        </w:rPr>
        <w:t> </w:t>
      </w:r>
      <w:r>
        <w:rPr/>
        <w:t>rutin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cathechinas</w:t>
      </w:r>
      <w:r>
        <w:rPr>
          <w:spacing w:val="27"/>
        </w:rPr>
        <w:t> </w:t>
      </w:r>
      <w:r>
        <w:rPr/>
        <w:t>revealed</w:t>
      </w:r>
      <w:r>
        <w:rPr>
          <w:spacing w:val="28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7"/>
        </w:rPr>
        <w:t> </w:t>
      </w:r>
      <w:r>
        <w:rPr/>
        <w:t>library</w:t>
      </w:r>
      <w:r>
        <w:rPr>
          <w:spacing w:val="-57"/>
        </w:rPr>
        <w:t> </w:t>
      </w:r>
      <w:r>
        <w:rPr/>
        <w:t>search</w:t>
      </w:r>
      <w:r>
        <w:rPr>
          <w:spacing w:val="18"/>
        </w:rPr>
        <w:t> </w:t>
      </w:r>
      <w:r>
        <w:rPr/>
        <w:t>on</w:t>
      </w:r>
      <w:r>
        <w:rPr>
          <w:spacing w:val="21"/>
        </w:rPr>
        <w:t> </w:t>
      </w:r>
      <w:r>
        <w:rPr/>
        <w:t>LC-MS/MS.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compounds</w:t>
      </w:r>
      <w:r>
        <w:rPr>
          <w:spacing w:val="20"/>
        </w:rPr>
        <w:t> </w:t>
      </w:r>
      <w:r>
        <w:rPr/>
        <w:t>β-sitosterol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stigmasterol</w:t>
      </w:r>
      <w:r>
        <w:rPr>
          <w:spacing w:val="23"/>
        </w:rPr>
        <w:t> </w:t>
      </w:r>
      <w:r>
        <w:rPr/>
        <w:t>wereisolated</w:t>
      </w:r>
      <w:r>
        <w:rPr>
          <w:spacing w:val="-57"/>
        </w:rPr>
        <w:t> </w:t>
      </w:r>
      <w:r>
        <w:rPr/>
        <w:t>from</w:t>
      </w:r>
      <w:r>
        <w:rPr>
          <w:spacing w:val="38"/>
        </w:rPr>
        <w:t> </w:t>
      </w:r>
      <w:r>
        <w:rPr/>
        <w:t>petroleum</w:t>
      </w:r>
      <w:r>
        <w:rPr>
          <w:spacing w:val="38"/>
        </w:rPr>
        <w:t> </w:t>
      </w:r>
      <w:r>
        <w:rPr/>
        <w:t>ether</w:t>
      </w:r>
      <w:r>
        <w:rPr>
          <w:spacing w:val="39"/>
        </w:rPr>
        <w:t> </w:t>
      </w:r>
      <w:r>
        <w:rPr/>
        <w:t>extracts.The</w:t>
      </w:r>
      <w:r>
        <w:rPr>
          <w:spacing w:val="36"/>
        </w:rPr>
        <w:t> </w:t>
      </w:r>
      <w:r>
        <w:rPr/>
        <w:t>petroleum</w:t>
      </w:r>
      <w:r>
        <w:rPr>
          <w:spacing w:val="40"/>
        </w:rPr>
        <w:t> </w:t>
      </w:r>
      <w:r>
        <w:rPr/>
        <w:t>ether</w:t>
      </w:r>
      <w:r>
        <w:rPr>
          <w:spacing w:val="36"/>
        </w:rPr>
        <w:t> </w:t>
      </w:r>
      <w:r>
        <w:rPr/>
        <w:t>extract</w:t>
      </w:r>
      <w:r>
        <w:rPr>
          <w:spacing w:val="38"/>
        </w:rPr>
        <w:t> </w:t>
      </w:r>
      <w:r>
        <w:rPr/>
        <w:t>(500</w:t>
      </w:r>
      <w:r>
        <w:rPr>
          <w:spacing w:val="37"/>
        </w:rPr>
        <w:t> </w:t>
      </w:r>
      <w:r>
        <w:rPr/>
        <w:t>mgkg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methanol</w:t>
      </w:r>
      <w:r>
        <w:rPr>
          <w:spacing w:val="46"/>
          <w:vertAlign w:val="baseline"/>
        </w:rPr>
        <w:t> </w:t>
      </w:r>
      <w:r>
        <w:rPr>
          <w:vertAlign w:val="baseline"/>
        </w:rPr>
        <w:t>(500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1000</w:t>
      </w:r>
      <w:r>
        <w:rPr>
          <w:spacing w:val="46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46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45"/>
          <w:vertAlign w:val="baseline"/>
        </w:rPr>
        <w:t> </w:t>
      </w:r>
      <w:r>
        <w:rPr>
          <w:vertAlign w:val="baseline"/>
        </w:rPr>
        <w:t>hepatoprotection</w:t>
      </w:r>
      <w:r>
        <w:rPr>
          <w:spacing w:val="48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48"/>
          <w:vertAlign w:val="baseline"/>
        </w:rPr>
        <w:t> </w:t>
      </w:r>
      <w:r>
        <w:rPr>
          <w:vertAlign w:val="baseline"/>
        </w:rPr>
        <w:t>on</w:t>
      </w:r>
      <w:r>
        <w:rPr>
          <w:spacing w:val="46"/>
          <w:vertAlign w:val="baseline"/>
        </w:rPr>
        <w:t> </w:t>
      </w:r>
      <w:r>
        <w:rPr>
          <w:vertAlign w:val="baseline"/>
        </w:rPr>
        <w:t>wistar</w:t>
      </w:r>
      <w:r>
        <w:rPr>
          <w:spacing w:val="-57"/>
          <w:vertAlign w:val="baseline"/>
        </w:rPr>
        <w:t> </w:t>
      </w:r>
      <w:r>
        <w:rPr>
          <w:vertAlign w:val="baseline"/>
        </w:rPr>
        <w:t>albino</w:t>
      </w:r>
      <w:r>
        <w:rPr>
          <w:spacing w:val="16"/>
          <w:vertAlign w:val="baseline"/>
        </w:rPr>
        <w:t> </w:t>
      </w:r>
      <w:r>
        <w:rPr>
          <w:vertAlign w:val="baseline"/>
        </w:rPr>
        <w:t>rats.</w:t>
      </w:r>
      <w:r>
        <w:rPr>
          <w:spacing w:val="18"/>
          <w:vertAlign w:val="baseline"/>
        </w:rPr>
        <w:t> </w:t>
      </w:r>
      <w:r>
        <w:rPr>
          <w:vertAlign w:val="baseline"/>
        </w:rPr>
        <w:t>These</w:t>
      </w:r>
      <w:r>
        <w:rPr>
          <w:spacing w:val="17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9"/>
          <w:vertAlign w:val="baseline"/>
        </w:rPr>
        <w:t> </w:t>
      </w:r>
      <w:r>
        <w:rPr>
          <w:vertAlign w:val="baseline"/>
        </w:rPr>
        <w:t>could</w:t>
      </w:r>
      <w:r>
        <w:rPr>
          <w:spacing w:val="17"/>
          <w:vertAlign w:val="baseline"/>
        </w:rPr>
        <w:t> </w:t>
      </w:r>
      <w:r>
        <w:rPr>
          <w:vertAlign w:val="baseline"/>
        </w:rPr>
        <w:t>serve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9"/>
          <w:vertAlign w:val="baseline"/>
        </w:rPr>
        <w:t> </w:t>
      </w:r>
      <w:r>
        <w:rPr>
          <w:vertAlign w:val="baseline"/>
        </w:rPr>
        <w:t>bases</w:t>
      </w:r>
      <w:r>
        <w:rPr>
          <w:spacing w:val="18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use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plant</w:t>
      </w:r>
      <w:r>
        <w:rPr>
          <w:spacing w:val="18"/>
          <w:vertAlign w:val="baseline"/>
        </w:rPr>
        <w:t> </w:t>
      </w:r>
      <w:r>
        <w:rPr>
          <w:vertAlign w:val="baseline"/>
        </w:rPr>
        <w:t>in</w:t>
      </w:r>
      <w:r>
        <w:rPr>
          <w:spacing w:val="15"/>
          <w:vertAlign w:val="baseline"/>
        </w:rPr>
        <w:t> </w:t>
      </w:r>
      <w:r>
        <w:rPr>
          <w:vertAlign w:val="baseline"/>
        </w:rPr>
        <w:t>traditional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prevention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liver disorders.</w:t>
      </w:r>
    </w:p>
    <w:p>
      <w:pPr>
        <w:spacing w:after="0" w:line="480" w:lineRule="auto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6"/>
        <w:gridCol w:w="1444"/>
        <w:gridCol w:w="532"/>
      </w:tblGrid>
      <w:tr>
        <w:trPr>
          <w:trHeight w:val="544" w:hRule="atLeast"/>
        </w:trPr>
        <w:tc>
          <w:tcPr>
            <w:tcW w:w="6356" w:type="dxa"/>
          </w:tcPr>
          <w:p>
            <w:pPr>
              <w:pStyle w:val="TableParagraph"/>
              <w:spacing w:line="266" w:lineRule="exact"/>
              <w:ind w:left="2875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976" w:type="dxa"/>
            <w:gridSpan w:val="2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87" w:hRule="atLeast"/>
        </w:trPr>
        <w:tc>
          <w:tcPr>
            <w:tcW w:w="6356" w:type="dxa"/>
          </w:tcPr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Title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4"/>
              <w:ind w:left="0"/>
              <w:rPr>
                <w:sz w:val="23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1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1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>
        <w:trPr>
          <w:trHeight w:val="551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1101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1444" w:type="dxa"/>
          </w:tcPr>
          <w:p>
            <w:pPr>
              <w:pStyle w:val="TableParagraph"/>
              <w:spacing w:before="133"/>
              <w:ind w:left="894"/>
              <w:rPr>
                <w:sz w:val="24"/>
              </w:rPr>
            </w:pPr>
            <w:r>
              <w:rPr>
                <w:sz w:val="24"/>
              </w:rPr>
              <w:t>xvii</w:t>
            </w:r>
          </w:p>
        </w:tc>
        <w:tc>
          <w:tcPr>
            <w:tcW w:w="53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33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</w:tr>
      <w:tr>
        <w:trPr>
          <w:trHeight w:val="830" w:hRule="atLeast"/>
        </w:trPr>
        <w:tc>
          <w:tcPr>
            <w:tcW w:w="635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Abbreviations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</w:tr>
      <w:tr>
        <w:trPr>
          <w:trHeight w:val="827" w:hRule="atLeast"/>
        </w:trPr>
        <w:tc>
          <w:tcPr>
            <w:tcW w:w="6356" w:type="dxa"/>
          </w:tcPr>
          <w:p>
            <w:pPr>
              <w:pStyle w:val="TableParagraph"/>
              <w:spacing w:before="8"/>
              <w:ind w:left="0"/>
              <w:rPr>
                <w:sz w:val="35"/>
              </w:rPr>
            </w:pPr>
          </w:p>
          <w:p>
            <w:pPr>
              <w:pStyle w:val="TableParagraph"/>
              <w:tabs>
                <w:tab w:pos="2930" w:val="left" w:leader="none"/>
              </w:tabs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1.0</w:t>
              <w:tab/>
              <w:t>INTRODUCTION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8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6356" w:type="dxa"/>
          </w:tcPr>
          <w:p>
            <w:pPr>
              <w:pStyle w:val="TableParagraph"/>
              <w:tabs>
                <w:tab w:pos="769" w:val="left" w:leader="none"/>
              </w:tabs>
              <w:spacing w:before="130"/>
              <w:rPr>
                <w:sz w:val="24"/>
              </w:rPr>
            </w:pPr>
            <w:r>
              <w:rPr>
                <w:sz w:val="24"/>
              </w:rPr>
              <w:t>1.1</w:t>
              <w:tab/>
              <w:t>Introduction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0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635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1.2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Problems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6356" w:type="dxa"/>
          </w:tcPr>
          <w:p>
            <w:pPr>
              <w:pStyle w:val="TableParagraph"/>
              <w:tabs>
                <w:tab w:pos="769" w:val="left" w:leader="none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1.3</w:t>
              <w:tab/>
              <w:t>Justification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before="133"/>
              <w:ind w:left="1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08" w:hRule="atLeast"/>
        </w:trPr>
        <w:tc>
          <w:tcPr>
            <w:tcW w:w="6356" w:type="dxa"/>
          </w:tcPr>
          <w:p>
            <w:pPr>
              <w:pStyle w:val="TableParagraph"/>
              <w:tabs>
                <w:tab w:pos="769" w:val="left" w:leader="none"/>
              </w:tabs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1.4</w:t>
              <w:tab/>
              <w:t>Aims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Objectives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144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2" w:type="dxa"/>
          </w:tcPr>
          <w:p>
            <w:pPr>
              <w:pStyle w:val="TableParagraph"/>
              <w:spacing w:line="256" w:lineRule="exact" w:before="133"/>
              <w:ind w:left="1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871" w:top="1580" w:bottom="1963" w:left="1280" w:right="14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472" w:val="left" w:leader="none"/>
              <w:tab w:pos="8633" w:val="right" w:leader="none"/>
            </w:tabs>
          </w:pPr>
          <w:hyperlink w:history="true" w:anchor="_TOC_25003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2.0</w:t>
              <w:tab/>
              <w:t>LITERATURE REVIEW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  <w:tab w:pos="8633" w:val="right" w:leader="none"/>
            </w:tabs>
            <w:spacing w:line="240" w:lineRule="auto" w:before="271" w:after="0"/>
            <w:ind w:left="1312" w:right="0" w:hanging="721"/>
            <w:jc w:val="left"/>
          </w:pPr>
          <w:hyperlink w:history="true" w:anchor="_TOC_250034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family</w:t>
            </w:r>
            <w:r>
              <w:rPr>
                <w:spacing w:val="-3"/>
              </w:rPr>
              <w:t> </w:t>
            </w:r>
            <w:r>
              <w:rPr/>
              <w:t>lauraceae</w:t>
              <w:tab/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312" w:val="left" w:leader="none"/>
              <w:tab w:pos="1313" w:val="left" w:leader="none"/>
              <w:tab w:pos="863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Description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the genus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Cassytha</w:t>
            <w:tab/>
          </w:r>
          <w:r>
            <w:rPr>
              <w:b w:val="0"/>
              <w:i w:val="0"/>
              <w:sz w:val="24"/>
            </w:rPr>
            <w:t>8</w:t>
          </w:r>
        </w:p>
        <w:p>
          <w:pPr>
            <w:pStyle w:val="TOC3"/>
            <w:numPr>
              <w:ilvl w:val="2"/>
              <w:numId w:val="1"/>
            </w:numPr>
            <w:tabs>
              <w:tab w:pos="1312" w:val="left" w:leader="none"/>
              <w:tab w:pos="1313" w:val="left" w:leader="none"/>
              <w:tab w:pos="8633" w:val="right" w:leader="none"/>
            </w:tabs>
            <w:spacing w:line="240" w:lineRule="auto" w:before="277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Morphological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description of the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specie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8</w:t>
          </w:r>
        </w:p>
        <w:p>
          <w:pPr>
            <w:pStyle w:val="TOC3"/>
            <w:numPr>
              <w:ilvl w:val="2"/>
              <w:numId w:val="1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Ethomedical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uses of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11</w:t>
          </w:r>
        </w:p>
        <w:p>
          <w:pPr>
            <w:pStyle w:val="TOC3"/>
            <w:numPr>
              <w:ilvl w:val="2"/>
              <w:numId w:val="1"/>
            </w:numPr>
            <w:tabs>
              <w:tab w:pos="1372" w:val="left" w:leader="none"/>
              <w:tab w:pos="1373" w:val="left" w:leader="none"/>
              <w:tab w:pos="8753" w:val="right" w:leader="none"/>
            </w:tabs>
            <w:spacing w:line="240" w:lineRule="auto" w:before="276" w:after="0"/>
            <w:ind w:left="1372" w:right="0" w:hanging="7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Phytochemical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constituents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12</w:t>
          </w:r>
        </w:p>
        <w:p>
          <w:pPr>
            <w:pStyle w:val="TOC3"/>
            <w:numPr>
              <w:ilvl w:val="2"/>
              <w:numId w:val="1"/>
            </w:numPr>
            <w:tabs>
              <w:tab w:pos="1372" w:val="left" w:leader="none"/>
              <w:tab w:pos="1373" w:val="left" w:leader="none"/>
              <w:tab w:pos="8753" w:val="right" w:leader="none"/>
            </w:tabs>
            <w:spacing w:line="240" w:lineRule="auto" w:before="276" w:after="0"/>
            <w:ind w:left="1372" w:right="0" w:hanging="78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Biological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activity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</w:t>
          </w:r>
          <w:r>
            <w:rPr>
              <w:b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filiformis</w:t>
            <w:tab/>
          </w:r>
          <w:r>
            <w:rPr>
              <w:b w:val="0"/>
              <w:i w:val="0"/>
              <w:sz w:val="24"/>
            </w:rPr>
            <w:t>15</w:t>
          </w:r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33">
            <w:r>
              <w:rPr/>
              <w:t>Hepatotoxicity</w:t>
            </w:r>
            <w:r>
              <w:rPr>
                <w:spacing w:val="-7"/>
              </w:rPr>
              <w:t> </w:t>
            </w:r>
            <w:r>
              <w:rPr/>
              <w:t>and its Mechanism</w:t>
              <w:tab/>
              <w:t>16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32">
            <w:r>
              <w:rPr/>
              <w:t>Pharmacological</w:t>
            </w:r>
            <w:r>
              <w:rPr>
                <w:spacing w:val="-1"/>
              </w:rPr>
              <w:t> </w:t>
            </w:r>
            <w:r>
              <w:rPr/>
              <w:t>evaluation of</w:t>
            </w:r>
            <w:r>
              <w:rPr>
                <w:spacing w:val="-1"/>
              </w:rPr>
              <w:t> </w:t>
            </w:r>
            <w:r>
              <w:rPr/>
              <w:t>hepatoprotective</w:t>
            </w:r>
            <w:r>
              <w:rPr>
                <w:spacing w:val="-1"/>
              </w:rPr>
              <w:t> </w:t>
            </w:r>
            <w:r>
              <w:rPr/>
              <w:t>plants</w:t>
              <w:tab/>
              <w:t>18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color w:val="221F1F"/>
            </w:rPr>
          </w:pPr>
          <w:hyperlink w:history="true" w:anchor="_TOC_250031">
            <w:r>
              <w:rPr>
                <w:color w:val="221F1F"/>
              </w:rPr>
              <w:t>Conventional</w:t>
            </w:r>
            <w:r>
              <w:rPr>
                <w:color w:val="221F1F"/>
                <w:spacing w:val="-1"/>
              </w:rPr>
              <w:t> </w:t>
            </w:r>
            <w:r>
              <w:rPr>
                <w:color w:val="221F1F"/>
              </w:rPr>
              <w:t>Management for</w:t>
            </w:r>
            <w:r>
              <w:rPr>
                <w:color w:val="221F1F"/>
                <w:spacing w:val="1"/>
              </w:rPr>
              <w:t> </w:t>
            </w:r>
            <w:r>
              <w:rPr>
                <w:color w:val="221F1F"/>
              </w:rPr>
              <w:t>Liver</w:t>
            </w:r>
            <w:r>
              <w:rPr>
                <w:color w:val="221F1F"/>
                <w:spacing w:val="1"/>
              </w:rPr>
              <w:t> </w:t>
            </w:r>
            <w:r>
              <w:rPr>
                <w:color w:val="221F1F"/>
              </w:rPr>
              <w:t>Disorders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</w:tabs>
            <w:spacing w:line="240" w:lineRule="auto" w:before="276" w:after="0"/>
            <w:ind w:left="1312" w:right="0" w:hanging="721"/>
            <w:jc w:val="left"/>
            <w:rPr>
              <w:color w:val="221F1F"/>
            </w:rPr>
          </w:pPr>
          <w:r>
            <w:rPr>
              <w:color w:val="221F1F"/>
            </w:rPr>
            <w:t>Contributions</w:t>
          </w:r>
          <w:r>
            <w:rPr>
              <w:color w:val="221F1F"/>
              <w:spacing w:val="-2"/>
            </w:rPr>
            <w:t> </w:t>
          </w:r>
          <w:r>
            <w:rPr>
              <w:color w:val="221F1F"/>
            </w:rPr>
            <w:t>of</w:t>
          </w:r>
          <w:r>
            <w:rPr>
              <w:color w:val="221F1F"/>
              <w:spacing w:val="-1"/>
            </w:rPr>
            <w:t> </w:t>
          </w:r>
          <w:r>
            <w:rPr>
              <w:color w:val="221F1F"/>
            </w:rPr>
            <w:t>Metals</w:t>
          </w:r>
          <w:r>
            <w:rPr>
              <w:color w:val="221F1F"/>
              <w:spacing w:val="-1"/>
            </w:rPr>
            <w:t> </w:t>
          </w:r>
          <w:r>
            <w:rPr>
              <w:color w:val="221F1F"/>
            </w:rPr>
            <w:t>to</w:t>
          </w:r>
          <w:r>
            <w:rPr>
              <w:color w:val="221F1F"/>
              <w:spacing w:val="-1"/>
            </w:rPr>
            <w:t> </w:t>
          </w:r>
          <w:r>
            <w:rPr>
              <w:color w:val="221F1F"/>
            </w:rPr>
            <w:t>Potential</w:t>
          </w:r>
          <w:r>
            <w:rPr>
              <w:color w:val="221F1F"/>
              <w:spacing w:val="-2"/>
            </w:rPr>
            <w:t> </w:t>
          </w:r>
          <w:r>
            <w:rPr>
              <w:color w:val="221F1F"/>
            </w:rPr>
            <w:t>Treatments</w:t>
          </w:r>
          <w:r>
            <w:rPr>
              <w:color w:val="221F1F"/>
              <w:spacing w:val="-1"/>
            </w:rPr>
            <w:t> </w:t>
          </w:r>
          <w:r>
            <w:rPr>
              <w:color w:val="221F1F"/>
            </w:rPr>
            <w:t>for</w:t>
          </w:r>
          <w:r>
            <w:rPr>
              <w:color w:val="221F1F"/>
              <w:spacing w:val="-1"/>
            </w:rPr>
            <w:t> </w:t>
          </w:r>
          <w:r>
            <w:rPr>
              <w:color w:val="221F1F"/>
            </w:rPr>
            <w:t>Hepatic</w:t>
          </w:r>
        </w:p>
        <w:p>
          <w:pPr>
            <w:pStyle w:val="TOC4"/>
            <w:tabs>
              <w:tab w:pos="8753" w:val="right" w:leader="none"/>
            </w:tabs>
          </w:pPr>
          <w:r>
            <w:rPr>
              <w:color w:val="221F1F"/>
            </w:rPr>
            <w:t>Disorders</w:t>
            <w:tab/>
            <w:t>22</w:t>
          </w:r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</w:tabs>
            <w:spacing w:line="240" w:lineRule="auto" w:before="276" w:after="0"/>
            <w:ind w:left="1312" w:right="0" w:hanging="721"/>
            <w:jc w:val="left"/>
          </w:pPr>
          <w:r>
            <w:rPr/>
            <w:t>Medicinal</w:t>
          </w:r>
          <w:r>
            <w:rPr>
              <w:spacing w:val="-1"/>
            </w:rPr>
            <w:t> </w:t>
          </w:r>
          <w:r>
            <w:rPr/>
            <w:t>Plants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Natural</w:t>
          </w:r>
          <w:r>
            <w:rPr>
              <w:spacing w:val="-1"/>
            </w:rPr>
            <w:t> </w:t>
          </w:r>
          <w:r>
            <w:rPr/>
            <w:t>Products</w:t>
          </w:r>
          <w:r>
            <w:rPr>
              <w:spacing w:val="-1"/>
            </w:rPr>
            <w:t> </w:t>
          </w:r>
          <w:r>
            <w:rPr/>
            <w:t>Used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the Management</w:t>
          </w:r>
          <w:r>
            <w:rPr>
              <w:spacing w:val="-1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8753" w:val="right" w:leader="none"/>
            </w:tabs>
          </w:pPr>
          <w:r>
            <w:rPr/>
            <w:t>Liver</w:t>
          </w:r>
          <w:r>
            <w:rPr>
              <w:spacing w:val="-1"/>
            </w:rPr>
            <w:t> </w:t>
          </w:r>
          <w:r>
            <w:rPr/>
            <w:t>disorder.</w:t>
            <w:tab/>
            <w:t>25</w:t>
          </w:r>
        </w:p>
        <w:p>
          <w:pPr>
            <w:pStyle w:val="TOC2"/>
            <w:numPr>
              <w:ilvl w:val="1"/>
              <w:numId w:val="1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30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Techniques</w:t>
            </w:r>
            <w:r>
              <w:rPr>
                <w:spacing w:val="1"/>
              </w:rPr>
              <w:t> </w:t>
            </w:r>
            <w:r>
              <w:rPr/>
              <w:t>inPharmacognosy</w:t>
              <w:tab/>
              <w:t>32</w:t>
            </w:r>
          </w:hyperlink>
        </w:p>
        <w:p>
          <w:pPr>
            <w:pStyle w:val="TOC1"/>
            <w:tabs>
              <w:tab w:pos="3472" w:val="left" w:leader="none"/>
              <w:tab w:pos="8753" w:val="right" w:leader="none"/>
            </w:tabs>
            <w:spacing w:before="833"/>
          </w:pPr>
          <w:hyperlink w:history="true" w:anchor="_TOC_25002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3.0</w:t>
              <w:tab/>
              <w:t>MATERIALS AND METHOD</w:t>
              <w:tab/>
              <w:t>33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2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Collection,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Identification and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Processing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Cassytha filiformis</w:t>
            <w:tab/>
          </w:r>
          <w:r>
            <w:rPr>
              <w:b w:val="0"/>
              <w:i w:val="0"/>
              <w:sz w:val="24"/>
            </w:rPr>
            <w:t>33</w:t>
          </w:r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Collection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33</w:t>
          </w:r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Identification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33</w:t>
          </w:r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2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Processing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33</w:t>
          </w:r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558" w:after="0"/>
            <w:ind w:left="1312" w:right="0" w:hanging="721"/>
            <w:jc w:val="left"/>
          </w:pPr>
          <w:r>
            <w:rPr/>
            <w:t>Equipment,</w:t>
          </w:r>
          <w:r>
            <w:rPr>
              <w:spacing w:val="-1"/>
            </w:rPr>
            <w:t> </w:t>
          </w:r>
          <w:r>
            <w:rPr/>
            <w:t>Solvents and Reagents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Equipment and other laboratory</w:t>
          </w:r>
          <w:r>
            <w:rPr>
              <w:spacing w:val="-5"/>
            </w:rPr>
            <w:t> </w:t>
          </w:r>
          <w:r>
            <w:rPr/>
            <w:t>apparatus</w:t>
            <w:tab/>
            <w:t>33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r>
            <w:rPr/>
            <w:t>Solvents</w:t>
            <w:tab/>
            <w:t>35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7" w:after="0"/>
            <w:ind w:left="1312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Reagents /</w:t>
          </w:r>
          <w:r>
            <w:rPr>
              <w:spacing w:val="3"/>
            </w:rPr>
            <w:t> </w:t>
          </w:r>
          <w:r>
            <w:rPr/>
            <w:t>Solutions</w:t>
            <w:tab/>
            <w:t>35</w:t>
          </w:r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Pharmacognostic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of </w:t>
          </w:r>
          <w:r>
            <w:rPr>
              <w:b w:val="0"/>
              <w:sz w:val="24"/>
            </w:rPr>
            <w:t>Cassytha filiformis</w:t>
            <w:tab/>
          </w:r>
          <w:r>
            <w:rPr>
              <w:b w:val="0"/>
              <w:i w:val="0"/>
              <w:sz w:val="24"/>
            </w:rPr>
            <w:t>37</w:t>
          </w:r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Macroscopical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37</w:t>
          </w:r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Microscopical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38</w:t>
          </w:r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Phytochemical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of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40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8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alkaloids</w:t>
              <w:tab/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7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cyanogenic</w:t>
            </w:r>
            <w:r>
              <w:rPr>
                <w:spacing w:val="1"/>
              </w:rPr>
              <w:t> </w:t>
            </w:r>
            <w:r>
              <w:rPr/>
              <w:t>glycosides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6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cardiac</w:t>
            </w:r>
            <w:r>
              <w:rPr>
                <w:spacing w:val="2"/>
              </w:rPr>
              <w:t> </w:t>
            </w:r>
            <w:r>
              <w:rPr/>
              <w:t>glycosides</w:t>
              <w:tab/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5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Tannins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4">
            <w:r>
              <w:rPr/>
              <w:t>Test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antraquinones (Borntrager’s</w:t>
            </w:r>
            <w:r>
              <w:rPr>
                <w:spacing w:val="2"/>
              </w:rPr>
              <w:t> </w:t>
            </w:r>
            <w:r>
              <w:rPr/>
              <w:t>reaction)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7" w:after="0"/>
            <w:ind w:left="1312" w:right="0" w:hanging="721"/>
            <w:jc w:val="left"/>
          </w:pPr>
          <w:hyperlink w:history="true" w:anchor="_TOC_250023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flavonoids</w:t>
              <w:tab/>
              <w:t>42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2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saponins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1"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terpenoids</w:t>
              <w:tab/>
              <w:t>44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Determination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Numerical Standards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44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20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Water-soluble Extractive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19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Alcohol-soluble Extractive</w:t>
            </w:r>
            <w:r>
              <w:rPr>
                <w:spacing w:val="-1"/>
              </w:rPr>
              <w:t> </w:t>
            </w:r>
            <w:r>
              <w:rPr/>
              <w:t>Values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18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 (loss on</w:t>
            </w:r>
            <w:r>
              <w:rPr>
                <w:spacing w:val="-1"/>
              </w:rPr>
              <w:t> </w:t>
            </w:r>
            <w:r>
              <w:rPr/>
              <w:t>drying)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7" w:after="0"/>
            <w:ind w:left="1312" w:right="0" w:hanging="721"/>
            <w:jc w:val="left"/>
          </w:pPr>
          <w:hyperlink w:history="true" w:anchor="_TOC_250017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total ash</w:t>
              <w:tab/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16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acid-insoluble ash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276" w:after="240"/>
            <w:ind w:left="1312" w:right="0" w:hanging="721"/>
            <w:jc w:val="left"/>
          </w:pPr>
          <w:hyperlink w:history="true" w:anchor="_TOC_250015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bitterness value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558" w:after="0"/>
            <w:ind w:left="1312" w:right="0" w:hanging="721"/>
            <w:jc w:val="left"/>
          </w:pPr>
          <w:hyperlink w:history="true" w:anchor="_TOC_25001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total</w:t>
            </w:r>
            <w:r>
              <w:rPr>
                <w:spacing w:val="-1"/>
              </w:rPr>
              <w:t> </w:t>
            </w:r>
            <w:r>
              <w:rPr/>
              <w:t>tannins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1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swelling</w:t>
            </w:r>
            <w:r>
              <w:rPr>
                <w:spacing w:val="-4"/>
              </w:rPr>
              <w:t> </w:t>
            </w:r>
            <w:r>
              <w:rPr/>
              <w:t>index</w:t>
              <w:tab/>
              <w:t>49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1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crude</w:t>
            </w:r>
            <w:r>
              <w:rPr>
                <w:spacing w:val="-2"/>
              </w:rPr>
              <w:t> </w:t>
            </w:r>
            <w:r>
              <w:rPr/>
              <w:t>lipid</w:t>
              <w:tab/>
              <w:t>50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3" w:val="left" w:leader="none"/>
              <w:tab w:pos="8513" w:val="left" w:leader="none"/>
            </w:tabs>
            <w:spacing w:line="240" w:lineRule="auto" w:before="277" w:after="0"/>
            <w:ind w:left="1312" w:right="0" w:hanging="721"/>
            <w:jc w:val="left"/>
          </w:pPr>
          <w:hyperlink w:history="true" w:anchor="_TOC_25001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crude</w:t>
            </w:r>
            <w:r>
              <w:rPr>
                <w:spacing w:val="-3"/>
              </w:rPr>
              <w:t> </w:t>
            </w:r>
            <w:r>
              <w:rPr/>
              <w:t>fibres</w:t>
              <w:tab/>
              <w:t>50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Extraction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powdered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C.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filiformis</w:t>
            <w:tab/>
          </w:r>
          <w:r>
            <w:rPr>
              <w:b w:val="0"/>
              <w:i w:val="0"/>
              <w:sz w:val="24"/>
            </w:rPr>
            <w:t>51</w:t>
          </w:r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472" w:hanging="720"/>
            <w:jc w:val="left"/>
          </w:pPr>
          <w:hyperlink w:history="true" w:anchor="_TOC_250010">
            <w:r>
              <w:rPr/>
              <w:t>Analysis of metals of the powdered </w:t>
            </w:r>
            <w:r>
              <w:rPr>
                <w:i/>
              </w:rPr>
              <w:t>C. filiformis </w:t>
            </w:r>
            <w:r>
              <w:rPr/>
              <w:t>using atomic absorption</w:t>
            </w:r>
            <w:r>
              <w:rPr>
                <w:spacing w:val="1"/>
              </w:rPr>
              <w:t> </w:t>
            </w:r>
            <w:r>
              <w:rPr/>
              <w:t>spectrophotometry</w:t>
              <w:tab/>
            </w:r>
            <w:r>
              <w:rPr>
                <w:spacing w:val="-2"/>
              </w:rPr>
              <w:t>52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9">
            <w:r>
              <w:rPr/>
              <w:t>Chromatographic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Spectroscopic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8">
            <w:r>
              <w:rPr/>
              <w:t>Thin</w:t>
            </w:r>
            <w:r>
              <w:rPr>
                <w:spacing w:val="-1"/>
              </w:rPr>
              <w:t> </w:t>
            </w:r>
            <w:r>
              <w:rPr/>
              <w:t>layer</w:t>
            </w:r>
            <w:r>
              <w:rPr>
                <w:spacing w:val="-1"/>
              </w:rPr>
              <w:t> </w:t>
            </w:r>
            <w:r>
              <w:rPr/>
              <w:t>chromatography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extracts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7">
            <w:r>
              <w:rPr/>
              <w:t>Column</w:t>
            </w:r>
            <w:r>
              <w:rPr>
                <w:spacing w:val="-2"/>
              </w:rPr>
              <w:t> </w:t>
            </w:r>
            <w:r>
              <w:rPr/>
              <w:t>Chromatographic</w:t>
            </w:r>
            <w:r>
              <w:rPr>
                <w:spacing w:val="-2"/>
              </w:rPr>
              <w:t> </w:t>
            </w:r>
            <w:r>
              <w:rPr/>
              <w:t>separation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petroleum ether</w:t>
            </w:r>
            <w:r>
              <w:rPr>
                <w:spacing w:val="-3"/>
              </w:rPr>
              <w:t> </w:t>
            </w:r>
            <w:r>
              <w:rPr/>
              <w:t>extract</w:t>
              <w:tab/>
              <w:t>52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6">
            <w:r>
              <w:rPr/>
              <w:t>Melting</w:t>
            </w:r>
            <w:r>
              <w:rPr>
                <w:spacing w:val="-5"/>
              </w:rPr>
              <w:t> </w:t>
            </w:r>
            <w:r>
              <w:rPr/>
              <w:t>Point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5">
            <w:r>
              <w:rPr/>
              <w:t>Spectroscopy</w:t>
            </w:r>
            <w:r>
              <w:rPr>
                <w:spacing w:val="-6"/>
              </w:rPr>
              <w:t> </w:t>
            </w:r>
            <w:r>
              <w:rPr/>
              <w:t>of isolated</w:t>
            </w:r>
            <w:r>
              <w:rPr>
                <w:spacing w:val="2"/>
              </w:rPr>
              <w:t> </w:t>
            </w:r>
            <w:r>
              <w:rPr/>
              <w:t>compound 5B</w:t>
              <w:tab/>
              <w:t>53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4">
            <w:r>
              <w:rPr/>
              <w:t>High</w:t>
            </w:r>
            <w:r>
              <w:rPr>
                <w:spacing w:val="-2"/>
              </w:rPr>
              <w:t> </w:t>
            </w:r>
            <w:r>
              <w:rPr/>
              <w:t>performance</w:t>
            </w:r>
            <w:r>
              <w:rPr>
                <w:spacing w:val="-2"/>
              </w:rPr>
              <w:t> </w:t>
            </w:r>
            <w:r>
              <w:rPr/>
              <w:t>liquid chromatography</w:t>
            </w:r>
            <w:r>
              <w:rPr>
                <w:spacing w:val="-1"/>
              </w:rPr>
              <w:t> </w:t>
            </w:r>
            <w:r>
              <w:rPr/>
              <w:t>(HPLC)</w:t>
              <w:tab/>
              <w:t>54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</w:tabs>
            <w:spacing w:line="480" w:lineRule="auto" w:before="276" w:after="0"/>
            <w:ind w:left="592" w:right="398" w:firstLine="0"/>
            <w:jc w:val="left"/>
          </w:pPr>
          <w:r>
            <w:rPr/>
            <w:t>Liquid</w:t>
          </w:r>
          <w:r>
            <w:rPr>
              <w:spacing w:val="45"/>
            </w:rPr>
            <w:t> </w:t>
          </w:r>
          <w:r>
            <w:rPr/>
            <w:t>chromatography</w:t>
          </w:r>
          <w:r>
            <w:rPr>
              <w:spacing w:val="46"/>
            </w:rPr>
            <w:t> </w:t>
          </w:r>
          <w:r>
            <w:rPr/>
            <w:t>mass</w:t>
          </w:r>
          <w:r>
            <w:rPr>
              <w:spacing w:val="46"/>
            </w:rPr>
            <w:t> </w:t>
          </w:r>
          <w:r>
            <w:rPr/>
            <w:t>spectrometry/mass</w:t>
          </w:r>
          <w:r>
            <w:rPr>
              <w:spacing w:val="49"/>
            </w:rPr>
            <w:t> </w:t>
          </w:r>
          <w:r>
            <w:rPr/>
            <w:t>spectrometry</w:t>
          </w:r>
          <w:r>
            <w:rPr>
              <w:spacing w:val="43"/>
            </w:rPr>
            <w:t> </w:t>
          </w:r>
          <w:r>
            <w:rPr/>
            <w:t>(LCMS/MS)</w:t>
          </w:r>
          <w:r>
            <w:rPr>
              <w:spacing w:val="-57"/>
            </w:rPr>
            <w:t> </w:t>
          </w:r>
          <w:r>
            <w:rPr/>
            <w:t>54</w:t>
          </w:r>
        </w:p>
        <w:p>
          <w:pPr>
            <w:pStyle w:val="TOC3"/>
            <w:numPr>
              <w:ilvl w:val="1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1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Hepatoprotective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Studies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</w:t>
          </w:r>
          <w:r>
            <w:rPr>
              <w:b w:val="0"/>
              <w:sz w:val="24"/>
            </w:rPr>
            <w:t>Cassytha filiformis</w:t>
            <w:tab/>
          </w:r>
          <w:r>
            <w:rPr>
              <w:b w:val="0"/>
              <w:i w:val="0"/>
              <w:sz w:val="24"/>
            </w:rPr>
            <w:t>55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3">
            <w:r>
              <w:rPr/>
              <w:t>Animals</w:t>
              <w:tab/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2">
            <w:r>
              <w:rPr/>
              <w:t>Drugs</w:t>
              <w:tab/>
              <w:t>55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Test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acute toxicity</w:t>
          </w:r>
          <w:r>
            <w:rPr>
              <w:b w:val="0"/>
              <w:i w:val="0"/>
              <w:spacing w:val="-6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3"/>
              <w:sz w:val="24"/>
            </w:rPr>
            <w:t> 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55</w:t>
          </w:r>
        </w:p>
        <w:p>
          <w:pPr>
            <w:pStyle w:val="TOC2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6" w:after="0"/>
            <w:ind w:left="1312" w:right="0" w:hanging="721"/>
            <w:jc w:val="left"/>
          </w:pPr>
          <w:hyperlink w:history="true" w:anchor="_TOC_250001">
            <w:r>
              <w:rPr/>
              <w:t>Experimental</w:t>
            </w:r>
            <w:r>
              <w:rPr>
                <w:spacing w:val="-2"/>
              </w:rPr>
              <w:t> </w:t>
            </w:r>
            <w:r>
              <w:rPr/>
              <w:t>Design</w:t>
              <w:tab/>
              <w:t>56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7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Histopathological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studies 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C.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filiformis</w:t>
            <w:tab/>
          </w:r>
          <w:r>
            <w:rPr>
              <w:b w:val="0"/>
              <w:i w:val="0"/>
              <w:sz w:val="24"/>
            </w:rPr>
            <w:t>57</w:t>
          </w:r>
        </w:p>
        <w:p>
          <w:pPr>
            <w:pStyle w:val="TOC1"/>
            <w:tabs>
              <w:tab w:pos="4192" w:val="left" w:leader="none"/>
              <w:tab w:pos="8513" w:val="left" w:leader="none"/>
            </w:tabs>
            <w:spacing w:before="832"/>
          </w:pPr>
          <w:hyperlink w:history="true" w:anchor="_TOC_25000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4.0</w:t>
              <w:tab/>
              <w:t>RESULTS</w:t>
              <w:tab/>
              <w:t>58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12" w:val="left" w:leader="none"/>
              <w:tab w:pos="1313" w:val="left" w:leader="none"/>
              <w:tab w:pos="8513" w:val="left" w:leader="none"/>
            </w:tabs>
            <w:spacing w:line="240" w:lineRule="auto" w:before="272" w:after="2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Collection, Identification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Processing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"/>
              <w:sz w:val="24"/>
            </w:rPr>
            <w:t> </w:t>
          </w:r>
          <w:r>
            <w:rPr>
              <w:b w:val="0"/>
              <w:sz w:val="24"/>
            </w:rPr>
            <w:t>Cassytha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filiformis</w:t>
            <w:tab/>
          </w:r>
          <w:r>
            <w:rPr>
              <w:b w:val="0"/>
              <w:i w:val="0"/>
              <w:sz w:val="24"/>
            </w:rPr>
            <w:t>58</w:t>
          </w:r>
        </w:p>
        <w:p>
          <w:pPr>
            <w:pStyle w:val="TOC3"/>
            <w:numPr>
              <w:ilvl w:val="2"/>
              <w:numId w:val="3"/>
            </w:numPr>
            <w:tabs>
              <w:tab w:pos="1312" w:val="left" w:leader="none"/>
              <w:tab w:pos="1313" w:val="left" w:leader="none"/>
              <w:tab w:pos="8753" w:val="right" w:leader="none"/>
            </w:tabs>
            <w:spacing w:line="240" w:lineRule="auto" w:before="558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Collection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58</w:t>
          </w:r>
        </w:p>
        <w:p>
          <w:pPr>
            <w:pStyle w:val="TOC3"/>
            <w:numPr>
              <w:ilvl w:val="2"/>
              <w:numId w:val="3"/>
            </w:numPr>
            <w:tabs>
              <w:tab w:pos="1312" w:val="left" w:leader="none"/>
              <w:tab w:pos="1313" w:val="left" w:leader="none"/>
              <w:tab w:pos="8033" w:val="right" w:leader="none"/>
            </w:tabs>
            <w:spacing w:line="240" w:lineRule="auto" w:before="276" w:after="0"/>
            <w:ind w:left="1312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Identification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sz w:val="24"/>
            </w:rPr>
            <w:t>C. filiformis</w:t>
            <w:tab/>
          </w:r>
          <w:r>
            <w:rPr>
              <w:b w:val="0"/>
              <w:i w:val="0"/>
              <w:sz w:val="24"/>
            </w:rPr>
            <w:t>58</w:t>
          </w:r>
        </w:p>
      </w:sdtContent>
    </w:sdt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600" w:bottom="1963" w:left="1280" w:right="1400"/>
        </w:sectPr>
      </w:pPr>
    </w:p>
    <w:p>
      <w:pPr>
        <w:pStyle w:val="BodyText"/>
        <w:spacing w:before="11"/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7139"/>
        <w:gridCol w:w="498"/>
      </w:tblGrid>
      <w:tr>
        <w:trPr>
          <w:trHeight w:val="408" w:hRule="atLeast"/>
        </w:trPr>
        <w:tc>
          <w:tcPr>
            <w:tcW w:w="683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139" w:type="dxa"/>
          </w:tcPr>
          <w:p>
            <w:pPr>
              <w:pStyle w:val="TableParagraph"/>
              <w:spacing w:line="266" w:lineRule="exact"/>
              <w:ind w:left="86"/>
              <w:rPr>
                <w:sz w:val="24"/>
              </w:rPr>
            </w:pPr>
            <w:r>
              <w:rPr>
                <w:sz w:val="24"/>
              </w:rPr>
              <w:t>Equipment,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Solvents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Reagents</w:t>
            </w:r>
          </w:p>
        </w:tc>
        <w:tc>
          <w:tcPr>
            <w:tcW w:w="498" w:type="dxa"/>
          </w:tcPr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1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Solvents/Reagents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Pharmacognostic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Cassytha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Macroscopic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Organoleptic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Microscopic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1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Chemomicroscopical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C. 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Preliminary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Phytochemical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 of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C. 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1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4.6: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Extraction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Chromatography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Spectroscopy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4.8.1: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layer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Profile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4.8.2: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petroleum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ether extract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4.8.3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Melting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point of 5B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551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4.8.4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Spectroscopic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4.8.5: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146"/>
              <w:rPr>
                <w:i/>
                <w:sz w:val="24"/>
              </w:rPr>
            </w:pPr>
            <w:r>
              <w:rPr>
                <w:sz w:val="24"/>
              </w:rPr>
              <w:t>HPLC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 ethyl acetate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4.8.6: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sz w:val="24"/>
              </w:rPr>
            </w:pPr>
            <w:r>
              <w:rPr>
                <w:sz w:val="24"/>
              </w:rPr>
              <w:t>LCMS/MS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ethyl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acetate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methanol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</w:tc>
        <w:tc>
          <w:tcPr>
            <w:tcW w:w="49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149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52" w:hRule="atLeast"/>
        </w:trPr>
        <w:tc>
          <w:tcPr>
            <w:tcW w:w="683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139" w:type="dxa"/>
          </w:tcPr>
          <w:p>
            <w:pPr>
              <w:pStyle w:val="TableParagraph"/>
              <w:spacing w:before="133"/>
              <w:ind w:left="86"/>
              <w:rPr>
                <w:i/>
                <w:sz w:val="24"/>
              </w:rPr>
            </w:pPr>
            <w:r>
              <w:rPr>
                <w:sz w:val="24"/>
              </w:rPr>
              <w:t>Hepatoprotective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Cassytha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498" w:type="dxa"/>
          </w:tcPr>
          <w:p>
            <w:pPr>
              <w:pStyle w:val="TableParagraph"/>
              <w:spacing w:before="133"/>
              <w:ind w:left="2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08" w:hRule="atLeast"/>
        </w:trPr>
        <w:tc>
          <w:tcPr>
            <w:tcW w:w="683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4.9.1</w:t>
            </w:r>
          </w:p>
        </w:tc>
        <w:tc>
          <w:tcPr>
            <w:tcW w:w="7139" w:type="dxa"/>
          </w:tcPr>
          <w:p>
            <w:pPr>
              <w:pStyle w:val="TableParagraph"/>
              <w:spacing w:line="256" w:lineRule="exact" w:before="133"/>
              <w:ind w:left="86"/>
              <w:rPr>
                <w:sz w:val="24"/>
              </w:rPr>
            </w:pPr>
            <w:r>
              <w:rPr>
                <w:sz w:val="24"/>
              </w:rPr>
              <w:t>Acute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studies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extracts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 </w:t>
            </w:r>
            <w:r>
              <w:rPr>
                <w:sz w:val="24"/>
              </w:rPr>
              <w:t>extracts</w:t>
            </w:r>
          </w:p>
        </w:tc>
        <w:tc>
          <w:tcPr>
            <w:tcW w:w="498" w:type="dxa"/>
          </w:tcPr>
          <w:p>
            <w:pPr>
              <w:pStyle w:val="TableParagraph"/>
              <w:spacing w:line="256" w:lineRule="exact" w:before="133"/>
              <w:ind w:left="89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>
      <w:pPr>
        <w:spacing w:after="0" w:line="256" w:lineRule="exact"/>
        <w:rPr>
          <w:sz w:val="24"/>
        </w:rPr>
        <w:sectPr>
          <w:type w:val="continuous"/>
          <w:pgSz w:w="11910" w:h="16840"/>
          <w:pgMar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312" w:val="left" w:leader="none"/>
          <w:tab w:pos="8813" w:val="right" w:leader="none"/>
        </w:tabs>
        <w:spacing w:before="90"/>
        <w:ind w:left="592"/>
      </w:pPr>
      <w:r>
        <w:rPr/>
        <w:t>4.9.2</w:t>
        <w:tab/>
        <w:t>Histopathological</w:t>
      </w:r>
      <w:r>
        <w:rPr>
          <w:spacing w:val="-1"/>
        </w:rPr>
        <w:t> </w:t>
      </w:r>
      <w:r>
        <w:rPr/>
        <w:t>studies</w:t>
        <w:tab/>
        <w:t>110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8"/>
        </w:rPr>
      </w:pPr>
    </w:p>
    <w:p>
      <w:pPr>
        <w:pStyle w:val="Heading1"/>
        <w:tabs>
          <w:tab w:pos="3472" w:val="left" w:leader="none"/>
          <w:tab w:pos="7793" w:val="left" w:leader="none"/>
        </w:tabs>
        <w:ind w:left="592"/>
      </w:pPr>
      <w:r>
        <w:rPr/>
        <w:t>CHAPTER</w:t>
      </w:r>
      <w:r>
        <w:rPr>
          <w:spacing w:val="-2"/>
        </w:rPr>
        <w:t> </w:t>
      </w:r>
      <w:r>
        <w:rPr/>
        <w:t>5.0</w:t>
        <w:tab/>
        <w:t>DISCUSSION</w:t>
        <w:tab/>
        <w:t>123</w:t>
      </w:r>
    </w:p>
    <w:p>
      <w:pPr>
        <w:pStyle w:val="BodyText"/>
        <w:tabs>
          <w:tab w:pos="1312" w:val="left" w:leader="none"/>
          <w:tab w:pos="8153" w:val="right" w:leader="none"/>
        </w:tabs>
        <w:spacing w:before="272"/>
        <w:ind w:left="592"/>
      </w:pPr>
      <w:r>
        <w:rPr/>
        <w:t>5.1</w:t>
        <w:tab/>
        <w:t>Discussions</w:t>
        <w:tab/>
        <w:t>123</w:t>
      </w:r>
    </w:p>
    <w:p>
      <w:pPr>
        <w:pStyle w:val="Heading1"/>
        <w:tabs>
          <w:tab w:pos="2752" w:val="left" w:leader="none"/>
          <w:tab w:pos="8153" w:val="right" w:leader="none"/>
        </w:tabs>
        <w:spacing w:before="833"/>
        <w:ind w:left="592"/>
      </w:pPr>
      <w:r>
        <w:rPr/>
        <w:t>CHAPTER</w:t>
      </w:r>
      <w:r>
        <w:rPr>
          <w:spacing w:val="-2"/>
        </w:rPr>
        <w:t> </w:t>
      </w:r>
      <w:r>
        <w:rPr/>
        <w:t>6.0</w:t>
        <w:tab/>
        <w:t>CONCLUSION AND</w:t>
      </w:r>
      <w:r>
        <w:rPr>
          <w:spacing w:val="-2"/>
        </w:rPr>
        <w:t> </w:t>
      </w:r>
      <w:r>
        <w:rPr/>
        <w:t>RECOMMENDATION</w:t>
        <w:tab/>
        <w:t>131</w:t>
      </w:r>
    </w:p>
    <w:p>
      <w:pPr>
        <w:pStyle w:val="ListParagraph"/>
        <w:numPr>
          <w:ilvl w:val="1"/>
          <w:numId w:val="4"/>
        </w:numPr>
        <w:tabs>
          <w:tab w:pos="1312" w:val="left" w:leader="none"/>
          <w:tab w:pos="1313" w:val="left" w:leader="none"/>
          <w:tab w:pos="8153" w:val="right" w:leader="none"/>
        </w:tabs>
        <w:spacing w:line="240" w:lineRule="auto" w:before="271" w:after="0"/>
        <w:ind w:left="1312" w:right="0" w:hanging="721"/>
        <w:jc w:val="left"/>
        <w:rPr>
          <w:sz w:val="24"/>
        </w:rPr>
      </w:pPr>
      <w:r>
        <w:rPr>
          <w:sz w:val="24"/>
        </w:rPr>
        <w:t>Conclusion</w:t>
        <w:tab/>
        <w:t>131</w:t>
      </w:r>
    </w:p>
    <w:p>
      <w:pPr>
        <w:pStyle w:val="ListParagraph"/>
        <w:numPr>
          <w:ilvl w:val="1"/>
          <w:numId w:val="4"/>
        </w:numPr>
        <w:tabs>
          <w:tab w:pos="1312" w:val="left" w:leader="none"/>
          <w:tab w:pos="1313" w:val="left" w:leader="none"/>
          <w:tab w:pos="8153" w:val="right" w:leader="none"/>
        </w:tabs>
        <w:spacing w:line="240" w:lineRule="auto" w:before="276" w:after="0"/>
        <w:ind w:left="1312" w:right="0" w:hanging="721"/>
        <w:jc w:val="left"/>
        <w:rPr>
          <w:sz w:val="24"/>
        </w:rPr>
      </w:pPr>
      <w:r>
        <w:rPr>
          <w:sz w:val="24"/>
        </w:rPr>
        <w:t>Recommendation</w:t>
        <w:tab/>
        <w:t>132</w:t>
      </w:r>
    </w:p>
    <w:p>
      <w:pPr>
        <w:pStyle w:val="BodyText"/>
        <w:tabs>
          <w:tab w:pos="8153" w:val="right" w:leader="none"/>
        </w:tabs>
        <w:spacing w:before="276"/>
        <w:ind w:left="1312"/>
      </w:pPr>
      <w:r>
        <w:rPr/>
        <w:t>References</w:t>
        <w:tab/>
        <w:t>133</w:t>
      </w:r>
    </w:p>
    <w:p>
      <w:pPr>
        <w:pStyle w:val="BodyText"/>
        <w:tabs>
          <w:tab w:pos="8753" w:val="right" w:leader="none"/>
        </w:tabs>
        <w:spacing w:before="276"/>
        <w:ind w:left="1312"/>
      </w:pPr>
      <w:r>
        <w:rPr/>
        <w:t>Appendix</w:t>
        <w:tab/>
        <w:t>142</w:t>
      </w:r>
    </w:p>
    <w:p>
      <w:pPr>
        <w:spacing w:after="0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3"/>
        </w:rPr>
      </w:pPr>
    </w:p>
    <w:p>
      <w:pPr>
        <w:spacing w:before="0"/>
        <w:ind w:left="93" w:right="42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6"/>
        <w:gridCol w:w="6426"/>
        <w:gridCol w:w="550"/>
      </w:tblGrid>
      <w:tr>
        <w:trPr>
          <w:trHeight w:val="409" w:hRule="atLeast"/>
        </w:trPr>
        <w:tc>
          <w:tcPr>
            <w:tcW w:w="134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4.3.3:</w:t>
            </w:r>
          </w:p>
        </w:tc>
        <w:tc>
          <w:tcPr>
            <w:tcW w:w="6426" w:type="dxa"/>
          </w:tcPr>
          <w:p>
            <w:pPr>
              <w:pStyle w:val="TableParagraph"/>
              <w:spacing w:line="266" w:lineRule="exact"/>
              <w:ind w:left="143"/>
              <w:rPr>
                <w:i/>
                <w:sz w:val="24"/>
              </w:rPr>
            </w:pPr>
            <w:r>
              <w:rPr>
                <w:sz w:val="24"/>
              </w:rPr>
              <w:t>Chemomicroscopical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powdered</w:t>
            </w:r>
            <w:r>
              <w:rPr>
                <w:spacing w:val="4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56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550" w:type="dxa"/>
          </w:tcPr>
          <w:p>
            <w:pPr>
              <w:pStyle w:val="TableParagraph"/>
              <w:spacing w:line="266" w:lineRule="exact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05" w:hRule="atLeast"/>
        </w:trPr>
        <w:tc>
          <w:tcPr>
            <w:tcW w:w="134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6426" w:type="dxa"/>
          </w:tcPr>
          <w:p>
            <w:pPr>
              <w:pStyle w:val="TableParagraph"/>
              <w:spacing w:before="133"/>
              <w:ind w:left="143"/>
              <w:rPr>
                <w:i/>
                <w:sz w:val="24"/>
              </w:rPr>
            </w:pPr>
            <w:r>
              <w:rPr>
                <w:sz w:val="24"/>
              </w:rPr>
              <w:t>Preliminary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phytochemical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screening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550" w:type="dxa"/>
          </w:tcPr>
          <w:p>
            <w:pPr>
              <w:pStyle w:val="TableParagraph"/>
              <w:spacing w:before="133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05" w:hRule="atLeast"/>
        </w:trPr>
        <w:tc>
          <w:tcPr>
            <w:tcW w:w="134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6426" w:type="dxa"/>
          </w:tcPr>
          <w:p>
            <w:pPr>
              <w:pStyle w:val="TableParagraph"/>
              <w:spacing w:before="86"/>
              <w:ind w:left="143"/>
              <w:rPr>
                <w:i/>
                <w:sz w:val="24"/>
              </w:rPr>
            </w:pPr>
            <w:r>
              <w:rPr>
                <w:sz w:val="24"/>
              </w:rPr>
              <w:t>Numerical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Standards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550" w:type="dxa"/>
          </w:tcPr>
          <w:p>
            <w:pPr>
              <w:pStyle w:val="TableParagraph"/>
              <w:spacing w:before="86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505" w:hRule="atLeast"/>
        </w:trPr>
        <w:tc>
          <w:tcPr>
            <w:tcW w:w="1346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4.7:</w:t>
            </w:r>
          </w:p>
        </w:tc>
        <w:tc>
          <w:tcPr>
            <w:tcW w:w="6426" w:type="dxa"/>
          </w:tcPr>
          <w:p>
            <w:pPr>
              <w:pStyle w:val="TableParagraph"/>
              <w:spacing w:before="133"/>
              <w:ind w:left="143"/>
              <w:rPr>
                <w:i/>
                <w:sz w:val="24"/>
              </w:rPr>
            </w:pPr>
            <w:r>
              <w:rPr>
                <w:sz w:val="24"/>
              </w:rPr>
              <w:t>Elemental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powdered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550" w:type="dxa"/>
          </w:tcPr>
          <w:p>
            <w:pPr>
              <w:pStyle w:val="TableParagraph"/>
              <w:spacing w:before="133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760" w:hRule="atLeast"/>
        </w:trPr>
        <w:tc>
          <w:tcPr>
            <w:tcW w:w="134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4.8.4:</w:t>
            </w:r>
          </w:p>
        </w:tc>
        <w:tc>
          <w:tcPr>
            <w:tcW w:w="6426" w:type="dxa"/>
          </w:tcPr>
          <w:p>
            <w:pPr>
              <w:pStyle w:val="TableParagraph"/>
              <w:spacing w:line="256" w:lineRule="auto" w:before="86"/>
              <w:ind w:left="143" w:right="78"/>
              <w:rPr>
                <w:sz w:val="24"/>
              </w:rPr>
            </w:pPr>
            <w:r>
              <w:rPr>
                <w:sz w:val="24"/>
              </w:rPr>
              <w:t>NMR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Compound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CDCl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 at 500 MHz</w:t>
            </w:r>
          </w:p>
        </w:tc>
        <w:tc>
          <w:tcPr>
            <w:tcW w:w="550" w:type="dxa"/>
          </w:tcPr>
          <w:p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spacing w:before="1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98" w:hRule="atLeast"/>
        </w:trPr>
        <w:tc>
          <w:tcPr>
            <w:tcW w:w="1346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4.9.1:</w:t>
            </w:r>
          </w:p>
        </w:tc>
        <w:tc>
          <w:tcPr>
            <w:tcW w:w="6426" w:type="dxa"/>
          </w:tcPr>
          <w:p>
            <w:pPr>
              <w:pStyle w:val="TableParagraph"/>
              <w:spacing w:before="79"/>
              <w:ind w:left="143"/>
              <w:rPr>
                <w:sz w:val="24"/>
              </w:rPr>
            </w:pPr>
            <w:r>
              <w:rPr>
                <w:sz w:val="24"/>
              </w:rPr>
              <w:t>Acute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toxicity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studies of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C. filiformis </w:t>
            </w:r>
            <w:r>
              <w:rPr>
                <w:sz w:val="24"/>
              </w:rPr>
              <w:t>Extracts</w:t>
            </w:r>
          </w:p>
        </w:tc>
        <w:tc>
          <w:tcPr>
            <w:tcW w:w="550" w:type="dxa"/>
          </w:tcPr>
          <w:p>
            <w:pPr>
              <w:pStyle w:val="TableParagraph"/>
              <w:spacing w:before="79"/>
              <w:ind w:left="2" w:right="30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08" w:hRule="atLeast"/>
        </w:trPr>
        <w:tc>
          <w:tcPr>
            <w:tcW w:w="1346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4.9.2:</w:t>
            </w:r>
          </w:p>
        </w:tc>
        <w:tc>
          <w:tcPr>
            <w:tcW w:w="6426" w:type="dxa"/>
          </w:tcPr>
          <w:p>
            <w:pPr>
              <w:pStyle w:val="TableParagraph"/>
              <w:spacing w:line="256" w:lineRule="exact" w:before="133"/>
              <w:ind w:left="203"/>
              <w:rPr>
                <w:sz w:val="24"/>
              </w:rPr>
            </w:pPr>
            <w:r>
              <w:rPr>
                <w:sz w:val="24"/>
              </w:rPr>
              <w:t>Histopathology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  <w:tc>
          <w:tcPr>
            <w:tcW w:w="550" w:type="dxa"/>
          </w:tcPr>
          <w:p>
            <w:pPr>
              <w:pStyle w:val="TableParagraph"/>
              <w:spacing w:line="256" w:lineRule="exact" w:before="133"/>
              <w:ind w:left="119" w:right="30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pStyle w:val="Heading1"/>
        <w:ind w:left="2753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tabs>
          <w:tab w:pos="8513" w:val="left" w:leader="none"/>
        </w:tabs>
        <w:spacing w:before="271"/>
        <w:ind w:left="592" w:right="0" w:firstLine="0"/>
        <w:jc w:val="left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1:</w:t>
      </w:r>
      <w:r>
        <w:rPr>
          <w:spacing w:val="-1"/>
          <w:sz w:val="24"/>
        </w:rPr>
        <w:t> </w:t>
      </w:r>
      <w:r>
        <w:rPr>
          <w:sz w:val="24"/>
        </w:rPr>
        <w:t>Reported</w:t>
      </w:r>
      <w:r>
        <w:rPr>
          <w:spacing w:val="-1"/>
          <w:sz w:val="24"/>
        </w:rPr>
        <w:t> </w:t>
      </w:r>
      <w:r>
        <w:rPr>
          <w:sz w:val="24"/>
        </w:rPr>
        <w:t>isolated compounds</w:t>
      </w:r>
      <w:r>
        <w:rPr>
          <w:spacing w:val="-1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</w:t>
        <w:tab/>
      </w:r>
      <w:r>
        <w:rPr>
          <w:sz w:val="24"/>
        </w:rPr>
        <w:t>14</w:t>
      </w:r>
    </w:p>
    <w:p>
      <w:pPr>
        <w:pStyle w:val="BodyText"/>
        <w:tabs>
          <w:tab w:pos="8513" w:val="left" w:leader="none"/>
        </w:tabs>
        <w:spacing w:before="277"/>
        <w:ind w:left="592"/>
      </w:pPr>
      <w:r>
        <w:rPr/>
        <w:t>Fig.</w:t>
      </w:r>
      <w:r>
        <w:rPr>
          <w:spacing w:val="-1"/>
        </w:rPr>
        <w:t> </w:t>
      </w:r>
      <w:r>
        <w:rPr/>
        <w:t>2: </w:t>
      </w:r>
      <w:r>
        <w:rPr>
          <w:vertAlign w:val="superscript"/>
        </w:rPr>
        <w:t>1</w:t>
      </w:r>
      <w:r>
        <w:rPr>
          <w:vertAlign w:val="baseline"/>
        </w:rPr>
        <w:t>H</w:t>
      </w:r>
      <w:r>
        <w:rPr>
          <w:spacing w:val="-1"/>
          <w:vertAlign w:val="baseline"/>
        </w:rPr>
        <w:t> </w:t>
      </w:r>
      <w:r>
        <w:rPr>
          <w:vertAlign w:val="baseline"/>
        </w:rPr>
        <w:t>NMR spectrum</w:t>
      </w:r>
      <w:r>
        <w:rPr>
          <w:spacing w:val="-1"/>
          <w:vertAlign w:val="baseline"/>
        </w:rPr>
        <w:t> </w:t>
      </w:r>
      <w:r>
        <w:rPr>
          <w:vertAlign w:val="baseline"/>
        </w:rPr>
        <w:t>of 5B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CDCl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500MHz</w:t>
        <w:tab/>
        <w:t>82</w:t>
      </w:r>
    </w:p>
    <w:p>
      <w:pPr>
        <w:pStyle w:val="BodyText"/>
        <w:tabs>
          <w:tab w:pos="8513" w:val="left" w:leader="none"/>
        </w:tabs>
        <w:spacing w:before="283"/>
        <w:ind w:left="592"/>
      </w:pPr>
      <w:r>
        <w:rPr/>
        <w:t>Fig.</w:t>
      </w:r>
      <w:r>
        <w:rPr>
          <w:spacing w:val="-12"/>
        </w:rPr>
        <w:t> </w:t>
      </w:r>
      <w:r>
        <w:rPr/>
        <w:t>3</w:t>
      </w:r>
      <w:r>
        <w:rPr>
          <w:sz w:val="20"/>
        </w:rPr>
        <w:t>:</w:t>
      </w:r>
      <w:r>
        <w:rPr>
          <w:spacing w:val="-10"/>
          <w:sz w:val="20"/>
        </w:rPr>
        <w:t> </w:t>
      </w:r>
      <w:r>
        <w:rPr>
          <w:sz w:val="20"/>
          <w:vertAlign w:val="superscript"/>
        </w:rPr>
        <w:t>1</w:t>
      </w:r>
      <w:r>
        <w:rPr>
          <w:vertAlign w:val="baseline"/>
        </w:rPr>
        <w:t>H-H</w:t>
      </w:r>
      <w:r>
        <w:rPr>
          <w:spacing w:val="-13"/>
          <w:vertAlign w:val="baseline"/>
        </w:rPr>
        <w:t> </w:t>
      </w:r>
      <w:r>
        <w:rPr>
          <w:vertAlign w:val="baseline"/>
        </w:rPr>
        <w:t>COSY</w:t>
      </w:r>
      <w:r>
        <w:rPr>
          <w:spacing w:val="-12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2"/>
          <w:vertAlign w:val="baseline"/>
        </w:rPr>
        <w:t> </w:t>
      </w:r>
      <w:r>
        <w:rPr>
          <w:vertAlign w:val="baseline"/>
        </w:rPr>
        <w:t>5B</w:t>
      </w:r>
      <w:r>
        <w:rPr>
          <w:spacing w:val="-13"/>
          <w:vertAlign w:val="baseline"/>
        </w:rPr>
        <w:t> </w:t>
      </w:r>
      <w:r>
        <w:rPr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vertAlign w:val="baseline"/>
        </w:rPr>
        <w:t>CDCl</w:t>
      </w:r>
      <w:r>
        <w:rPr>
          <w:vertAlign w:val="subscript"/>
        </w:rPr>
        <w:t>3</w:t>
      </w:r>
      <w:r>
        <w:rPr>
          <w:spacing w:val="-13"/>
          <w:vertAlign w:val="baseline"/>
        </w:rPr>
        <w:t> </w:t>
      </w:r>
      <w:r>
        <w:rPr>
          <w:vertAlign w:val="baseline"/>
        </w:rPr>
        <w:t>500MHz</w:t>
        <w:tab/>
        <w:t>83</w:t>
      </w:r>
    </w:p>
    <w:p>
      <w:pPr>
        <w:pStyle w:val="BodyText"/>
        <w:tabs>
          <w:tab w:pos="8513" w:val="left" w:leader="none"/>
        </w:tabs>
        <w:spacing w:before="281"/>
        <w:ind w:left="592"/>
      </w:pPr>
      <w:r>
        <w:rPr/>
        <w:t>Fig.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 5B</w:t>
      </w:r>
      <w:r>
        <w:rPr>
          <w:spacing w:val="-3"/>
        </w:rPr>
        <w:t> </w:t>
      </w:r>
      <w:r>
        <w:rPr/>
        <w:t>(Electron</w:t>
      </w:r>
      <w:r>
        <w:rPr>
          <w:spacing w:val="-1"/>
        </w:rPr>
        <w:t> </w:t>
      </w:r>
      <w:r>
        <w:rPr/>
        <w:t>impact)</w:t>
        <w:tab/>
        <w:t>84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 5B</w:t>
      </w:r>
      <w:r>
        <w:rPr>
          <w:spacing w:val="-3"/>
        </w:rPr>
        <w:t> </w:t>
      </w:r>
      <w:r>
        <w:rPr/>
        <w:t>(Chemical</w:t>
      </w:r>
      <w:r>
        <w:rPr>
          <w:spacing w:val="-1"/>
        </w:rPr>
        <w:t> </w:t>
      </w:r>
      <w:r>
        <w:rPr/>
        <w:t>ionization)</w:t>
        <w:tab/>
        <w:t>85</w:t>
      </w:r>
    </w:p>
    <w:p>
      <w:pPr>
        <w:pStyle w:val="BodyText"/>
        <w:tabs>
          <w:tab w:pos="8513" w:val="left" w:leader="none"/>
        </w:tabs>
        <w:spacing w:before="274"/>
        <w:ind w:left="592"/>
      </w:pPr>
      <w:r>
        <w:rPr/>
        <w:t>Fig.</w:t>
      </w:r>
      <w:r>
        <w:rPr>
          <w:spacing w:val="-1"/>
        </w:rPr>
        <w:t> </w:t>
      </w:r>
      <w:r>
        <w:rPr/>
        <w:t>6:</w:t>
      </w:r>
      <w:r>
        <w:rPr>
          <w:spacing w:val="1"/>
        </w:rPr>
        <w:t> </w:t>
      </w:r>
      <w:r>
        <w:rPr/>
        <w:t>FT-IR</w:t>
      </w:r>
      <w:r>
        <w:rPr>
          <w:spacing w:val="-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5B</w:t>
        <w:tab/>
        <w:t>86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2"/>
        </w:rPr>
        <w:t> </w:t>
      </w:r>
      <w:r>
        <w:rPr/>
        <w:t>7:</w:t>
      </w:r>
      <w:r>
        <w:rPr>
          <w:spacing w:val="34"/>
        </w:rPr>
        <w:t> </w:t>
      </w:r>
      <w:r>
        <w:rPr/>
        <w:t>HPLC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of ethyl</w:t>
      </w:r>
      <w:r>
        <w:rPr>
          <w:spacing w:val="-2"/>
        </w:rPr>
        <w:t> </w:t>
      </w:r>
      <w:r>
        <w:rPr/>
        <w:t>acetate extract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254</w:t>
      </w:r>
      <w:r>
        <w:rPr>
          <w:spacing w:val="-2"/>
        </w:rPr>
        <w:t> </w:t>
      </w:r>
      <w:r>
        <w:rPr/>
        <w:t>nm</w:t>
        <w:tab/>
        <w:t>88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2"/>
        </w:rPr>
        <w:t> </w:t>
      </w:r>
      <w:r>
        <w:rPr/>
        <w:t>8:</w:t>
      </w:r>
      <w:r>
        <w:rPr>
          <w:spacing w:val="34"/>
        </w:rPr>
        <w:t> </w:t>
      </w:r>
      <w:r>
        <w:rPr/>
        <w:t>HPLC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of ethyl</w:t>
      </w:r>
      <w:r>
        <w:rPr>
          <w:spacing w:val="-2"/>
        </w:rPr>
        <w:t> </w:t>
      </w:r>
      <w:r>
        <w:rPr/>
        <w:t>acetate extract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360</w:t>
      </w:r>
      <w:r>
        <w:rPr>
          <w:spacing w:val="-2"/>
        </w:rPr>
        <w:t> </w:t>
      </w:r>
      <w:r>
        <w:rPr/>
        <w:t>nm</w:t>
        <w:tab/>
        <w:t>89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2"/>
        </w:rPr>
        <w:t> </w:t>
      </w:r>
      <w:r>
        <w:rPr/>
        <w:t>9:</w:t>
      </w:r>
      <w:r>
        <w:rPr>
          <w:spacing w:val="34"/>
        </w:rPr>
        <w:t> </w:t>
      </w:r>
      <w:r>
        <w:rPr/>
        <w:t>HPLC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of methanol</w:t>
      </w:r>
      <w:r>
        <w:rPr>
          <w:spacing w:val="-1"/>
        </w:rPr>
        <w:t> </w:t>
      </w:r>
      <w:r>
        <w:rPr/>
        <w:t>extract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254</w:t>
      </w:r>
      <w:r>
        <w:rPr>
          <w:spacing w:val="-1"/>
        </w:rPr>
        <w:t> </w:t>
      </w:r>
      <w:r>
        <w:rPr/>
        <w:t>nm</w:t>
        <w:tab/>
        <w:t>90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HPLC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360</w:t>
      </w:r>
      <w:r>
        <w:rPr>
          <w:spacing w:val="-1"/>
        </w:rPr>
        <w:t> </w:t>
      </w:r>
      <w:r>
        <w:rPr/>
        <w:t>nm</w:t>
        <w:tab/>
        <w:t>91</w:t>
      </w:r>
    </w:p>
    <w:p>
      <w:pPr>
        <w:pStyle w:val="BodyText"/>
        <w:tabs>
          <w:tab w:pos="8513" w:val="left" w:leader="none"/>
        </w:tabs>
        <w:spacing w:before="276"/>
        <w:ind w:left="1312" w:right="472" w:hanging="720"/>
      </w:pPr>
      <w:r>
        <w:rPr/>
        <w:t>Fig. 11: Compounds identified by LCMS/MS from ethyl acetate and methanol</w:t>
      </w:r>
      <w:r>
        <w:rPr>
          <w:spacing w:val="1"/>
        </w:rPr>
        <w:t> </w:t>
      </w:r>
      <w:r>
        <w:rPr/>
        <w:t>extracts.</w:t>
        <w:tab/>
      </w:r>
      <w:r>
        <w:rPr>
          <w:spacing w:val="-2"/>
        </w:rPr>
        <w:t>93</w:t>
      </w:r>
    </w:p>
    <w:p>
      <w:pPr>
        <w:pStyle w:val="BodyText"/>
        <w:tabs>
          <w:tab w:pos="8513" w:val="left" w:leader="none"/>
        </w:tabs>
        <w:spacing w:before="276"/>
        <w:ind w:left="592"/>
      </w:pPr>
      <w:r>
        <w:rPr/>
        <w:t>Fig.</w:t>
      </w:r>
      <w:r>
        <w:rPr>
          <w:spacing w:val="-2"/>
        </w:rPr>
        <w:t> </w:t>
      </w:r>
      <w:r>
        <w:rPr/>
        <w:t>12:</w:t>
      </w:r>
      <w:r>
        <w:rPr>
          <w:spacing w:val="1"/>
        </w:rPr>
        <w:t> </w:t>
      </w:r>
      <w:r>
        <w:rPr/>
        <w:t>LCMS/MS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94</w:t>
      </w:r>
    </w:p>
    <w:p>
      <w:pPr>
        <w:pStyle w:val="BodyText"/>
        <w:tabs>
          <w:tab w:pos="8513" w:val="left" w:leader="none"/>
        </w:tabs>
        <w:spacing w:before="276"/>
        <w:ind w:left="1312" w:right="400" w:hanging="720"/>
      </w:pPr>
      <w:r>
        <w:rPr/>
        <w:t>Fig.</w:t>
      </w:r>
      <w:r>
        <w:rPr>
          <w:spacing w:val="27"/>
        </w:rPr>
        <w:t> </w:t>
      </w:r>
      <w:r>
        <w:rPr/>
        <w:t>13:</w:t>
      </w:r>
      <w:r>
        <w:rPr>
          <w:spacing w:val="31"/>
        </w:rPr>
        <w:t> </w:t>
      </w:r>
      <w:r>
        <w:rPr/>
        <w:t>LCMS/MS</w:t>
      </w:r>
      <w:r>
        <w:rPr>
          <w:spacing w:val="29"/>
        </w:rPr>
        <w:t> </w:t>
      </w:r>
      <w:r>
        <w:rPr/>
        <w:t>chromatogram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spectrum</w:t>
      </w:r>
      <w:r>
        <w:rPr>
          <w:spacing w:val="31"/>
        </w:rPr>
        <w:t> </w:t>
      </w:r>
      <w:r>
        <w:rPr/>
        <w:t>of</w:t>
      </w:r>
      <w:r>
        <w:rPr>
          <w:spacing w:val="27"/>
        </w:rPr>
        <w:t> </w:t>
      </w:r>
      <w:r>
        <w:rPr/>
        <w:t>3,3,O-di-O-methyl</w:t>
      </w:r>
      <w:r>
        <w:rPr>
          <w:spacing w:val="29"/>
        </w:rPr>
        <w:t> </w:t>
      </w:r>
      <w:r>
        <w:rPr/>
        <w:t>ellagic</w:t>
      </w:r>
      <w:r>
        <w:rPr>
          <w:spacing w:val="30"/>
        </w:rPr>
        <w:t> </w:t>
      </w:r>
      <w:r>
        <w:rPr/>
        <w:t>acid</w:t>
      </w:r>
      <w:r>
        <w:rPr>
          <w:spacing w:val="-57"/>
        </w:rPr>
        <w:t> </w:t>
      </w:r>
      <w:r>
        <w:rPr/>
        <w:t>from</w:t>
      </w:r>
      <w:r>
        <w:rPr>
          <w:spacing w:val="-2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-2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filiformis.</w:t>
        <w:tab/>
      </w:r>
      <w:r>
        <w:rPr/>
        <w:t>95</w:t>
      </w:r>
    </w:p>
    <w:p>
      <w:pPr>
        <w:pStyle w:val="BodyText"/>
        <w:tabs>
          <w:tab w:pos="8513" w:val="left" w:leader="none"/>
        </w:tabs>
        <w:spacing w:before="269"/>
        <w:ind w:left="592" w:right="400"/>
      </w:pPr>
      <w:r>
        <w:rPr/>
        <w:t>Fig.</w:t>
      </w:r>
      <w:r>
        <w:rPr>
          <w:spacing w:val="3"/>
        </w:rPr>
        <w:t> </w:t>
      </w:r>
      <w:r>
        <w:rPr/>
        <w:t>14:</w:t>
      </w:r>
      <w:r>
        <w:rPr>
          <w:spacing w:val="6"/>
        </w:rPr>
        <w:t> </w:t>
      </w:r>
      <w:r>
        <w:rPr/>
        <w:t>LCMS/MS</w:t>
      </w:r>
      <w:r>
        <w:rPr>
          <w:spacing w:val="4"/>
        </w:rPr>
        <w:t> </w:t>
      </w:r>
      <w:r>
        <w:rPr/>
        <w:t>chromatogram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spectrum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catechin</w:t>
      </w:r>
      <w:r>
        <w:rPr>
          <w:spacing w:val="4"/>
        </w:rPr>
        <w:t> </w:t>
      </w:r>
      <w:r>
        <w:rPr/>
        <w:t>from</w:t>
      </w:r>
      <w:r>
        <w:rPr>
          <w:spacing w:val="3"/>
        </w:rPr>
        <w:t> </w:t>
      </w:r>
      <w:r>
        <w:rPr/>
        <w:t>ethyl</w:t>
      </w:r>
      <w:r>
        <w:rPr>
          <w:spacing w:val="6"/>
        </w:rPr>
        <w:t> </w:t>
      </w:r>
      <w:r>
        <w:rPr/>
        <w:t>acetate</w:t>
      </w:r>
      <w:r>
        <w:rPr>
          <w:spacing w:val="-57"/>
        </w:rPr>
        <w:t> </w:t>
      </w:r>
      <w:r>
        <w:rPr/>
        <w:t>extract</w:t>
      </w:r>
      <w:r>
        <w:rPr>
          <w:spacing w:val="6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96</w:t>
      </w:r>
    </w:p>
    <w:p>
      <w:pPr>
        <w:pStyle w:val="BodyText"/>
        <w:tabs>
          <w:tab w:pos="8513" w:val="left" w:leader="none"/>
        </w:tabs>
        <w:spacing w:before="269"/>
        <w:ind w:left="1312" w:right="405" w:hanging="720"/>
      </w:pPr>
      <w:r>
        <w:rPr/>
        <w:t>Fig.</w:t>
      </w:r>
      <w:r>
        <w:rPr>
          <w:spacing w:val="8"/>
        </w:rPr>
        <w:t> </w:t>
      </w:r>
      <w:r>
        <w:rPr/>
        <w:t>15:</w:t>
      </w:r>
      <w:r>
        <w:rPr>
          <w:spacing w:val="10"/>
        </w:rPr>
        <w:t> </w:t>
      </w:r>
      <w:r>
        <w:rPr/>
        <w:t>LCMS/MS</w:t>
      </w:r>
      <w:r>
        <w:rPr>
          <w:spacing w:val="8"/>
        </w:rPr>
        <w:t> </w:t>
      </w:r>
      <w:r>
        <w:rPr/>
        <w:t>chromatogram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spectrum</w:t>
      </w:r>
      <w:r>
        <w:rPr>
          <w:spacing w:val="9"/>
        </w:rPr>
        <w:t> </w:t>
      </w:r>
      <w:r>
        <w:rPr/>
        <w:t>of</w:t>
      </w:r>
      <w:r>
        <w:rPr>
          <w:spacing w:val="6"/>
        </w:rPr>
        <w:t> </w:t>
      </w:r>
      <w:r>
        <w:rPr/>
        <w:t>Chalcone</w:t>
      </w:r>
      <w:r>
        <w:rPr>
          <w:spacing w:val="8"/>
        </w:rPr>
        <w:t> </w:t>
      </w:r>
      <w:r>
        <w:rPr/>
        <w:t>compounds</w:t>
      </w:r>
      <w:r>
        <w:rPr>
          <w:spacing w:val="7"/>
        </w:rPr>
        <w:t> </w:t>
      </w:r>
      <w:r>
        <w:rPr/>
        <w:t>from</w:t>
      </w:r>
      <w:r>
        <w:rPr>
          <w:spacing w:val="7"/>
        </w:rPr>
        <w:t> </w:t>
      </w:r>
      <w:r>
        <w:rPr/>
        <w:t>ethyl</w:t>
      </w:r>
      <w:r>
        <w:rPr>
          <w:spacing w:val="-57"/>
        </w:rPr>
        <w:t> </w:t>
      </w:r>
      <w:r>
        <w:rPr/>
        <w:t>acetate</w:t>
      </w:r>
      <w:r>
        <w:rPr>
          <w:spacing w:val="-2"/>
        </w:rPr>
        <w:t> </w:t>
      </w:r>
      <w:r>
        <w:rPr/>
        <w:t>extract of </w:t>
      </w:r>
      <w:r>
        <w:rPr>
          <w:i/>
        </w:rPr>
        <w:t>C. filiformis</w:t>
        <w:tab/>
      </w:r>
      <w:r>
        <w:rPr/>
        <w:t>97</w:t>
      </w:r>
    </w:p>
    <w:p>
      <w:pPr>
        <w:pStyle w:val="BodyText"/>
        <w:tabs>
          <w:tab w:pos="8513" w:val="left" w:leader="none"/>
        </w:tabs>
        <w:spacing w:before="276"/>
        <w:ind w:left="1312" w:right="472" w:hanging="720"/>
      </w:pPr>
      <w:r>
        <w:rPr/>
        <w:t>Fig. 16: LCMS/MS chromatogram and spectrum of p hydroxybenzoic acid from</w:t>
      </w:r>
      <w:r>
        <w:rPr>
          <w:spacing w:val="1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 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>
          <w:spacing w:val="-2"/>
        </w:rPr>
        <w:t>98</w:t>
      </w:r>
    </w:p>
    <w:p>
      <w:pPr>
        <w:spacing w:after="0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spacing w:before="827"/>
        <w:ind w:left="1312" w:right="396" w:hanging="720"/>
        <w:jc w:val="right"/>
        <w:rPr>
          <w:i/>
        </w:rPr>
      </w:pPr>
      <w:r>
        <w:rPr/>
        <w:t>Fig.</w:t>
      </w:r>
      <w:r>
        <w:rPr>
          <w:spacing w:val="26"/>
        </w:rPr>
        <w:t> </w:t>
      </w:r>
      <w:r>
        <w:rPr/>
        <w:t>17:</w:t>
      </w:r>
      <w:r>
        <w:rPr>
          <w:spacing w:val="28"/>
        </w:rPr>
        <w:t> </w:t>
      </w:r>
      <w:r>
        <w:rPr/>
        <w:t>LCMS/MS</w:t>
      </w:r>
      <w:r>
        <w:rPr>
          <w:spacing w:val="28"/>
        </w:rPr>
        <w:t> </w:t>
      </w:r>
      <w:r>
        <w:rPr/>
        <w:t>chromatogram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spectrum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isorhamnetin</w:t>
      </w:r>
      <w:r>
        <w:rPr>
          <w:spacing w:val="27"/>
        </w:rPr>
        <w:t> </w:t>
      </w:r>
      <w:r>
        <w:rPr/>
        <w:t>3-O-rutinoside</w:t>
      </w:r>
      <w:r>
        <w:rPr>
          <w:spacing w:val="25"/>
        </w:rPr>
        <w:t> </w:t>
      </w:r>
      <w:r>
        <w:rPr/>
        <w:t>or</w:t>
      </w:r>
      <w:r>
        <w:rPr>
          <w:spacing w:val="-57"/>
        </w:rPr>
        <w:t> </w:t>
      </w:r>
      <w:r>
        <w:rPr/>
        <w:t>isorhamnetin</w:t>
      </w:r>
      <w:r>
        <w:rPr>
          <w:spacing w:val="10"/>
        </w:rPr>
        <w:t> </w:t>
      </w:r>
      <w:r>
        <w:rPr/>
        <w:t>3-O-neohesperidoside</w:t>
      </w:r>
      <w:r>
        <w:rPr>
          <w:spacing w:val="9"/>
        </w:rPr>
        <w:t> </w:t>
      </w:r>
      <w:r>
        <w:rPr/>
        <w:t>from</w:t>
      </w:r>
      <w:r>
        <w:rPr>
          <w:spacing w:val="12"/>
        </w:rPr>
        <w:t> </w:t>
      </w:r>
      <w:r>
        <w:rPr/>
        <w:t>ethyl</w:t>
      </w:r>
      <w:r>
        <w:rPr>
          <w:spacing w:val="13"/>
        </w:rPr>
        <w:t> </w:t>
      </w:r>
      <w:r>
        <w:rPr/>
        <w:t>acetate</w:t>
      </w:r>
      <w:r>
        <w:rPr>
          <w:spacing w:val="8"/>
        </w:rPr>
        <w:t> </w:t>
      </w:r>
      <w:r>
        <w:rPr/>
        <w:t>extract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>
          <w:i/>
        </w:rPr>
        <w:t>C.</w:t>
      </w:r>
      <w:r>
        <w:rPr>
          <w:i/>
          <w:spacing w:val="10"/>
        </w:rPr>
        <w:t> </w:t>
      </w:r>
      <w:r>
        <w:rPr>
          <w:i/>
        </w:rPr>
        <w:t>filiformis</w:t>
      </w:r>
    </w:p>
    <w:p>
      <w:pPr>
        <w:pStyle w:val="BodyText"/>
        <w:ind w:right="472"/>
        <w:jc w:val="right"/>
      </w:pPr>
      <w:r>
        <w:rPr/>
        <w:t>99</w:t>
      </w:r>
    </w:p>
    <w:p>
      <w:pPr>
        <w:pStyle w:val="BodyText"/>
        <w:tabs>
          <w:tab w:pos="8453" w:val="left" w:leader="none"/>
        </w:tabs>
        <w:spacing w:before="276"/>
        <w:ind w:left="1312" w:right="412" w:hanging="720"/>
      </w:pPr>
      <w:r>
        <w:rPr/>
        <w:t>Fig.</w:t>
      </w:r>
      <w:r>
        <w:rPr>
          <w:spacing w:val="4"/>
        </w:rPr>
        <w:t> </w:t>
      </w:r>
      <w:r>
        <w:rPr/>
        <w:t>18:</w:t>
      </w:r>
      <w:r>
        <w:rPr>
          <w:spacing w:val="6"/>
        </w:rPr>
        <w:t> </w:t>
      </w:r>
      <w:r>
        <w:rPr/>
        <w:t>LCMS/MS</w:t>
      </w:r>
      <w:r>
        <w:rPr>
          <w:spacing w:val="5"/>
        </w:rPr>
        <w:t> </w:t>
      </w:r>
      <w:r>
        <w:rPr/>
        <w:t>chromatogram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spectrum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kaemferol</w:t>
      </w:r>
      <w:r>
        <w:rPr>
          <w:spacing w:val="4"/>
        </w:rPr>
        <w:t> </w:t>
      </w:r>
      <w:r>
        <w:rPr/>
        <w:t>3</w:t>
      </w:r>
      <w:r>
        <w:rPr>
          <w:spacing w:val="4"/>
        </w:rPr>
        <w:t> </w:t>
      </w:r>
      <w:r>
        <w:rPr/>
        <w:t>rutinoside</w:t>
      </w:r>
      <w:r>
        <w:rPr>
          <w:spacing w:val="6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 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>
          <w:spacing w:val="-1"/>
        </w:rPr>
        <w:t>100</w:t>
      </w:r>
    </w:p>
    <w:p>
      <w:pPr>
        <w:pStyle w:val="BodyText"/>
        <w:tabs>
          <w:tab w:pos="7793" w:val="left" w:leader="none"/>
        </w:tabs>
        <w:spacing w:before="269"/>
        <w:ind w:left="592" w:right="397"/>
        <w:jc w:val="both"/>
      </w:pPr>
      <w:r>
        <w:rPr/>
        <w:t>Fig.</w:t>
      </w:r>
      <w:r>
        <w:rPr>
          <w:spacing w:val="1"/>
        </w:rPr>
        <w:t> </w:t>
      </w:r>
      <w:r>
        <w:rPr/>
        <w:t>19:</w:t>
      </w:r>
      <w:r>
        <w:rPr>
          <w:spacing w:val="1"/>
        </w:rPr>
        <w:t> </w:t>
      </w:r>
      <w:r>
        <w:rPr/>
        <w:t>LCMS/MS</w:t>
      </w:r>
      <w:r>
        <w:rPr>
          <w:spacing w:val="1"/>
        </w:rPr>
        <w:t> </w:t>
      </w:r>
      <w:r>
        <w:rPr/>
        <w:t>chromatogram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2-{cyclohex-2-en-1-yl</w:t>
      </w:r>
      <w:r>
        <w:rPr>
          <w:spacing w:val="1"/>
        </w:rPr>
        <w:t> </w:t>
      </w:r>
      <w:r>
        <w:rPr/>
        <w:t>(hydroxyl)</w:t>
      </w:r>
      <w:r>
        <w:rPr>
          <w:spacing w:val="1"/>
        </w:rPr>
        <w:t> </w:t>
      </w:r>
      <w:r>
        <w:rPr/>
        <w:t>methyl}-3-hydroxy-4-(2-hydroxyethyl)-3-methyl-5-oxoprolinate from</w:t>
      </w:r>
      <w:r>
        <w:rPr>
          <w:spacing w:val="1"/>
        </w:rPr>
        <w:t> </w:t>
      </w:r>
      <w:r>
        <w:rPr/>
        <w:t>ethyl    acetate</w:t>
      </w:r>
      <w:r>
        <w:rPr>
          <w:spacing w:val="-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101</w:t>
      </w:r>
    </w:p>
    <w:p>
      <w:pPr>
        <w:spacing w:before="277"/>
        <w:ind w:left="592" w:right="0" w:firstLine="0"/>
        <w:jc w:val="both"/>
        <w:rPr>
          <w:sz w:val="24"/>
        </w:rPr>
      </w:pPr>
      <w:r>
        <w:rPr>
          <w:sz w:val="24"/>
        </w:rPr>
        <w:t>Fig.</w:t>
      </w:r>
      <w:r>
        <w:rPr>
          <w:spacing w:val="-2"/>
          <w:sz w:val="24"/>
        </w:rPr>
        <w:t> </w:t>
      </w:r>
      <w:r>
        <w:rPr>
          <w:sz w:val="24"/>
        </w:rPr>
        <w:t>20:</w:t>
      </w:r>
      <w:r>
        <w:rPr>
          <w:spacing w:val="1"/>
          <w:sz w:val="24"/>
        </w:rPr>
        <w:t> </w:t>
      </w:r>
      <w:r>
        <w:rPr>
          <w:sz w:val="24"/>
        </w:rPr>
        <w:t>LCMS/MS</w:t>
      </w:r>
      <w:r>
        <w:rPr>
          <w:spacing w:val="-1"/>
          <w:sz w:val="24"/>
        </w:rPr>
        <w:t> </w:t>
      </w:r>
      <w:r>
        <w:rPr>
          <w:sz w:val="24"/>
        </w:rPr>
        <w:t>chromatogram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methanol extract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  </w:t>
      </w:r>
      <w:r>
        <w:rPr>
          <w:i/>
          <w:spacing w:val="6"/>
          <w:sz w:val="24"/>
        </w:rPr>
        <w:t> </w:t>
      </w:r>
      <w:r>
        <w:rPr>
          <w:sz w:val="24"/>
        </w:rPr>
        <w:t>102</w:t>
      </w:r>
    </w:p>
    <w:p>
      <w:pPr>
        <w:pStyle w:val="BodyText"/>
        <w:tabs>
          <w:tab w:pos="7793" w:val="left" w:leader="none"/>
        </w:tabs>
        <w:spacing w:before="276"/>
        <w:ind w:left="1312" w:right="679" w:hanging="720"/>
      </w:pPr>
      <w:r>
        <w:rPr/>
        <w:t>Fig.</w:t>
      </w:r>
      <w:r>
        <w:rPr>
          <w:spacing w:val="-3"/>
        </w:rPr>
        <w:t> </w:t>
      </w:r>
      <w:r>
        <w:rPr/>
        <w:t>21: LCMS/MS</w:t>
      </w:r>
      <w:r>
        <w:rPr>
          <w:spacing w:val="-2"/>
        </w:rPr>
        <w:t> </w:t>
      </w:r>
      <w:r>
        <w:rPr/>
        <w:t>chromatogram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3,3,O-di-O-methyl ellagic</w:t>
      </w:r>
      <w:r>
        <w:rPr>
          <w:spacing w:val="-3"/>
        </w:rPr>
        <w:t> </w:t>
      </w:r>
      <w:r>
        <w:rPr/>
        <w:t>acid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103</w:t>
      </w:r>
    </w:p>
    <w:p>
      <w:pPr>
        <w:pStyle w:val="BodyText"/>
        <w:tabs>
          <w:tab w:pos="7793" w:val="left" w:leader="none"/>
        </w:tabs>
        <w:spacing w:before="269"/>
        <w:ind w:left="1312" w:right="547" w:hanging="720"/>
      </w:pPr>
      <w:r>
        <w:rPr/>
        <w:t>Fig.22: LCMS/MS chromatogram and spectrum of methy 2-{cyclohex-2-ene-1-</w:t>
      </w:r>
      <w:r>
        <w:rPr>
          <w:spacing w:val="1"/>
        </w:rPr>
        <w:t> </w:t>
      </w:r>
      <w:r>
        <w:rPr>
          <w:spacing w:val="-1"/>
        </w:rPr>
        <w:t>y(hydroxyl)methyl}-3-hydroxy-4-(2-hydroxyethyl)-3-methyl-5-oxoprolinate</w:t>
      </w:r>
      <w:r>
        <w:rPr/>
        <w:t> from</w:t>
      </w:r>
      <w:r>
        <w:rPr>
          <w:spacing w:val="-1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104</w:t>
      </w:r>
    </w:p>
    <w:p>
      <w:pPr>
        <w:pStyle w:val="BodyText"/>
        <w:tabs>
          <w:tab w:pos="7793" w:val="left" w:leader="none"/>
        </w:tabs>
        <w:spacing w:before="266"/>
        <w:ind w:left="1312" w:right="935" w:hanging="720"/>
      </w:pPr>
      <w:r>
        <w:rPr/>
        <w:t>Fig. 23: LCMS/MS chromatogram and spectrum of kaemferol 3 rutinoside from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 of</w:t>
      </w:r>
      <w:r>
        <w:rPr>
          <w:spacing w:val="-1"/>
        </w:rPr>
        <w:t> </w:t>
      </w:r>
      <w:r>
        <w:rPr>
          <w:i/>
        </w:rPr>
        <w:t>C. filiformis</w:t>
        <w:tab/>
      </w:r>
      <w:r>
        <w:rPr/>
        <w:t>105</w:t>
      </w:r>
    </w:p>
    <w:p>
      <w:pPr>
        <w:pStyle w:val="BodyText"/>
        <w:tabs>
          <w:tab w:pos="7793" w:val="left" w:leader="none"/>
        </w:tabs>
        <w:spacing w:before="269"/>
        <w:ind w:left="1312" w:right="393" w:hanging="720"/>
      </w:pPr>
      <w:r>
        <w:rPr/>
        <w:t>Fig.</w:t>
      </w:r>
      <w:r>
        <w:rPr>
          <w:spacing w:val="2"/>
        </w:rPr>
        <w:t> </w:t>
      </w:r>
      <w:r>
        <w:rPr/>
        <w:t>24:</w:t>
      </w:r>
      <w:r>
        <w:rPr>
          <w:spacing w:val="5"/>
        </w:rPr>
        <w:t> </w:t>
      </w:r>
      <w:r>
        <w:rPr/>
        <w:t>LCMS/MS</w:t>
      </w:r>
      <w:r>
        <w:rPr>
          <w:spacing w:val="4"/>
        </w:rPr>
        <w:t> </w:t>
      </w:r>
      <w:r>
        <w:rPr/>
        <w:t>chromatogram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spectrum</w:t>
      </w:r>
      <w:r>
        <w:rPr>
          <w:spacing w:val="6"/>
        </w:rPr>
        <w:t> </w:t>
      </w:r>
      <w:r>
        <w:rPr/>
        <w:t>of</w:t>
      </w:r>
      <w:r>
        <w:rPr>
          <w:spacing w:val="1"/>
        </w:rPr>
        <w:t> </w:t>
      </w:r>
      <w:r>
        <w:rPr/>
        <w:t>rutin</w:t>
      </w:r>
      <w:r>
        <w:rPr>
          <w:spacing w:val="2"/>
        </w:rPr>
        <w:t> </w:t>
      </w:r>
      <w:r>
        <w:rPr/>
        <w:t>from</w:t>
      </w:r>
      <w:r>
        <w:rPr>
          <w:spacing w:val="4"/>
        </w:rPr>
        <w:t> </w:t>
      </w:r>
      <w:r>
        <w:rPr/>
        <w:t>methanol</w:t>
      </w:r>
      <w:r>
        <w:rPr>
          <w:spacing w:val="3"/>
        </w:rPr>
        <w:t> </w:t>
      </w:r>
      <w:r>
        <w:rPr/>
        <w:t>extract</w:t>
      </w:r>
      <w:r>
        <w:rPr>
          <w:spacing w:val="3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filiformis</w:t>
        <w:tab/>
      </w:r>
      <w:r>
        <w:rPr/>
        <w:t>106</w:t>
      </w:r>
    </w:p>
    <w:p>
      <w:pPr>
        <w:pStyle w:val="BodyText"/>
        <w:tabs>
          <w:tab w:pos="7793" w:val="left" w:leader="none"/>
        </w:tabs>
        <w:spacing w:before="269"/>
        <w:ind w:left="592" w:right="403"/>
        <w:jc w:val="both"/>
      </w:pPr>
      <w:r>
        <w:rPr/>
        <w:t>Fig.</w:t>
      </w:r>
      <w:r>
        <w:rPr>
          <w:spacing w:val="23"/>
        </w:rPr>
        <w:t> </w:t>
      </w:r>
      <w:r>
        <w:rPr/>
        <w:t>25:</w:t>
      </w:r>
      <w:r>
        <w:rPr>
          <w:spacing w:val="24"/>
        </w:rPr>
        <w:t> </w:t>
      </w:r>
      <w:r>
        <w:rPr/>
        <w:t>LCMS/MS</w:t>
      </w:r>
      <w:r>
        <w:rPr>
          <w:spacing w:val="23"/>
        </w:rPr>
        <w:t> </w:t>
      </w:r>
      <w:r>
        <w:rPr/>
        <w:t>chromatogram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spectrum</w:t>
      </w:r>
      <w:r>
        <w:rPr>
          <w:spacing w:val="24"/>
        </w:rPr>
        <w:t> </w:t>
      </w:r>
      <w:r>
        <w:rPr/>
        <w:t>of</w:t>
      </w:r>
      <w:r>
        <w:rPr>
          <w:spacing w:val="21"/>
        </w:rPr>
        <w:t> </w:t>
      </w:r>
      <w:r>
        <w:rPr/>
        <w:t>catechin</w:t>
      </w:r>
      <w:r>
        <w:rPr>
          <w:spacing w:val="23"/>
        </w:rPr>
        <w:t> </w:t>
      </w:r>
      <w:r>
        <w:rPr/>
        <w:t>from</w:t>
      </w:r>
      <w:r>
        <w:rPr>
          <w:spacing w:val="21"/>
        </w:rPr>
        <w:t> </w:t>
      </w:r>
      <w:r>
        <w:rPr/>
        <w:t>methanol</w:t>
      </w:r>
      <w:r>
        <w:rPr>
          <w:spacing w:val="23"/>
        </w:rPr>
        <w:t> </w:t>
      </w:r>
      <w:r>
        <w:rPr/>
        <w:t>extract</w:t>
      </w:r>
      <w:r>
        <w:rPr>
          <w:spacing w:val="-58"/>
        </w:rPr>
        <w:t> </w:t>
      </w:r>
      <w:r>
        <w:rPr/>
        <w:t>of       </w:t>
      </w:r>
      <w:r>
        <w:rPr>
          <w:spacing w:val="38"/>
        </w:rPr>
        <w:t> </w:t>
      </w:r>
      <w:r>
        <w:rPr>
          <w:i/>
        </w:rPr>
        <w:t>C. filiformis</w:t>
        <w:tab/>
      </w:r>
      <w:r>
        <w:rPr/>
        <w:t>107</w:t>
      </w:r>
    </w:p>
    <w:p>
      <w:pPr>
        <w:pStyle w:val="BodyText"/>
        <w:spacing w:before="276"/>
        <w:ind w:left="592"/>
        <w:jc w:val="both"/>
      </w:pPr>
      <w:r>
        <w:rPr/>
        <w:t>Fig.</w:t>
      </w:r>
      <w:r>
        <w:rPr>
          <w:spacing w:val="-2"/>
        </w:rPr>
        <w:t> </w:t>
      </w:r>
      <w:r>
        <w:rPr/>
        <w:t>26:</w:t>
      </w:r>
      <w:r>
        <w:rPr>
          <w:spacing w:val="4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petroleum</w:t>
      </w:r>
      <w:r>
        <w:rPr>
          <w:spacing w:val="-2"/>
        </w:rPr>
        <w:t> </w:t>
      </w:r>
      <w:r>
        <w:rPr/>
        <w:t>ether 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  <w:r>
        <w:rPr>
          <w:i/>
          <w:spacing w:val="107"/>
        </w:rPr>
        <w:t> </w:t>
      </w:r>
      <w:r>
        <w:rPr/>
        <w:t>128</w:t>
      </w:r>
    </w:p>
    <w:p>
      <w:pPr>
        <w:spacing w:after="0"/>
        <w:jc w:val="both"/>
        <w:sectPr>
          <w:pgSz w:w="11910" w:h="16840"/>
          <w:pgMar w:header="0" w:footer="871" w:top="1580" w:bottom="1060" w:left="1280" w:right="14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0"/>
        <w:ind w:left="79" w:right="42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PLATES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8513" w:val="left" w:leader="none"/>
        </w:tabs>
        <w:spacing w:before="1"/>
        <w:ind w:left="592" w:right="0" w:firstLine="0"/>
        <w:jc w:val="left"/>
        <w:rPr>
          <w:sz w:val="24"/>
        </w:rPr>
      </w:pPr>
      <w:r>
        <w:rPr>
          <w:spacing w:val="-1"/>
          <w:sz w:val="24"/>
        </w:rPr>
        <w:t>Plate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I:</w:t>
      </w:r>
      <w:r>
        <w:rPr>
          <w:spacing w:val="-2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plant </w:t>
      </w:r>
      <w:r>
        <w:rPr>
          <w:i/>
          <w:sz w:val="24"/>
        </w:rPr>
        <w:t>Cassytha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</w:t>
        <w:tab/>
      </w:r>
      <w:r>
        <w:rPr>
          <w:sz w:val="24"/>
        </w:rPr>
        <w:t>10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8513" w:val="left" w:leader="none"/>
        </w:tabs>
        <w:spacing w:before="0"/>
        <w:ind w:left="592" w:right="0" w:firstLine="0"/>
        <w:jc w:val="left"/>
        <w:rPr>
          <w:sz w:val="24"/>
        </w:rPr>
      </w:pPr>
      <w:r>
        <w:rPr>
          <w:sz w:val="24"/>
        </w:rPr>
        <w:t>Plate II:</w:t>
      </w:r>
      <w:r>
        <w:rPr>
          <w:spacing w:val="-1"/>
          <w:sz w:val="24"/>
        </w:rPr>
        <w:t> </w:t>
      </w:r>
      <w:r>
        <w:rPr>
          <w:sz w:val="24"/>
        </w:rPr>
        <w:t>Transverse</w:t>
      </w:r>
      <w:r>
        <w:rPr>
          <w:spacing w:val="-2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 filifomis</w:t>
      </w:r>
      <w:r>
        <w:rPr>
          <w:sz w:val="24"/>
        </w:rPr>
        <w:t>stem</w:t>
        <w:tab/>
        <w:t>60</w:t>
      </w:r>
    </w:p>
    <w:p>
      <w:pPr>
        <w:pStyle w:val="BodyText"/>
      </w:pPr>
    </w:p>
    <w:p>
      <w:pPr>
        <w:tabs>
          <w:tab w:pos="8513" w:val="left" w:leader="none"/>
        </w:tabs>
        <w:spacing w:before="0"/>
        <w:ind w:left="592" w:right="0" w:firstLine="0"/>
        <w:jc w:val="left"/>
        <w:rPr>
          <w:sz w:val="24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III:</w:t>
      </w:r>
      <w:r>
        <w:rPr>
          <w:spacing w:val="1"/>
          <w:sz w:val="24"/>
        </w:rPr>
        <w:t> </w:t>
      </w:r>
      <w:r>
        <w:rPr>
          <w:sz w:val="24"/>
        </w:rPr>
        <w:t>Longitudinal</w:t>
      </w:r>
      <w:r>
        <w:rPr>
          <w:spacing w:val="-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filifomis</w:t>
      </w:r>
      <w:r>
        <w:rPr>
          <w:sz w:val="24"/>
        </w:rPr>
        <w:t>stem</w:t>
        <w:tab/>
        <w:t>61</w:t>
      </w:r>
    </w:p>
    <w:p>
      <w:pPr>
        <w:pStyle w:val="BodyText"/>
      </w:pPr>
    </w:p>
    <w:p>
      <w:pPr>
        <w:pStyle w:val="BodyText"/>
        <w:tabs>
          <w:tab w:pos="8513" w:val="left" w:leader="none"/>
        </w:tabs>
        <w:ind w:left="592"/>
      </w:pPr>
      <w:r>
        <w:rPr/>
        <w:t>Plates IV:</w:t>
      </w:r>
      <w:r>
        <w:rPr>
          <w:spacing w:val="-1"/>
        </w:rPr>
        <w:t> </w:t>
      </w:r>
      <w:r>
        <w:rPr/>
        <w:t>Microscopical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whole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filiformis</w:t>
        <w:tab/>
      </w:r>
      <w:r>
        <w:rPr/>
        <w:t>62</w:t>
      </w:r>
    </w:p>
    <w:p>
      <w:pPr>
        <w:pStyle w:val="BodyText"/>
        <w:rPr>
          <w:sz w:val="38"/>
        </w:rPr>
      </w:pPr>
    </w:p>
    <w:p>
      <w:pPr>
        <w:pStyle w:val="BodyText"/>
        <w:tabs>
          <w:tab w:pos="8513" w:val="left" w:leader="none"/>
        </w:tabs>
        <w:ind w:left="1312" w:right="472" w:hanging="720"/>
      </w:pPr>
      <w:r>
        <w:rPr/>
        <w:t>Plate</w:t>
      </w:r>
      <w:r>
        <w:rPr>
          <w:spacing w:val="1"/>
        </w:rPr>
        <w:t> </w:t>
      </w:r>
      <w:r>
        <w:rPr/>
        <w:t>V:</w:t>
      </w:r>
      <w:r>
        <w:rPr>
          <w:spacing w:val="1"/>
        </w:rPr>
        <w:t> </w:t>
      </w:r>
      <w:r>
        <w:rPr/>
        <w:t>Chromatogram of Pet ether (PE), Ethyl acetate (EA) and Methanol (ME)</w:t>
      </w:r>
      <w:r>
        <w:rPr>
          <w:spacing w:val="1"/>
        </w:rPr>
        <w:t> </w:t>
      </w:r>
      <w:r>
        <w:rPr/>
        <w:t>Extracts of C. filiformis Developed using Solvent System : EtOAc-CHCl</w:t>
      </w:r>
      <w:r>
        <w:rPr>
          <w:vertAlign w:val="subscript"/>
        </w:rPr>
        <w:t>3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MeOH, H</w:t>
      </w:r>
      <w:r>
        <w:rPr>
          <w:vertAlign w:val="subscript"/>
        </w:rPr>
        <w:t>2</w:t>
      </w:r>
      <w:r>
        <w:rPr>
          <w:vertAlign w:val="baseline"/>
        </w:rPr>
        <w:t>O ( 15-8-4-1). Sprayed with FeCl3 (A), Anisaldehyde</w:t>
      </w:r>
      <w:r>
        <w:rPr>
          <w:spacing w:val="1"/>
          <w:vertAlign w:val="baseline"/>
        </w:rPr>
        <w:t> </w:t>
      </w:r>
      <w:r>
        <w:rPr>
          <w:vertAlign w:val="baseline"/>
        </w:rPr>
        <w:t>(B) and</w:t>
      </w:r>
      <w:r>
        <w:rPr>
          <w:spacing w:val="1"/>
          <w:vertAlign w:val="baseline"/>
        </w:rPr>
        <w:t> </w:t>
      </w:r>
      <w:r>
        <w:rPr>
          <w:vertAlign w:val="baseline"/>
        </w:rPr>
        <w:t>Drangendoff’s</w:t>
      </w:r>
      <w:r>
        <w:rPr>
          <w:spacing w:val="-3"/>
          <w:vertAlign w:val="baseline"/>
        </w:rPr>
        <w:t> </w:t>
      </w:r>
      <w:r>
        <w:rPr>
          <w:vertAlign w:val="baseline"/>
        </w:rPr>
        <w:t>Reagents</w:t>
        <w:tab/>
      </w:r>
      <w:r>
        <w:rPr>
          <w:spacing w:val="-2"/>
          <w:vertAlign w:val="baseline"/>
        </w:rPr>
        <w:t>72</w:t>
      </w:r>
    </w:p>
    <w:p>
      <w:pPr>
        <w:pStyle w:val="BodyText"/>
        <w:tabs>
          <w:tab w:pos="8513" w:val="left" w:leader="none"/>
        </w:tabs>
        <w:spacing w:line="259" w:lineRule="auto" w:before="162"/>
        <w:ind w:left="1312" w:right="395" w:hanging="720"/>
        <w:jc w:val="both"/>
      </w:pPr>
      <w:r>
        <w:rPr/>
        <w:t>Plate VI: Chromatogram of Pet ether (PE), Ethyl acetate (EA) and Methanol (ME)</w:t>
      </w:r>
      <w:r>
        <w:rPr>
          <w:spacing w:val="1"/>
        </w:rPr>
        <w:t> </w:t>
      </w:r>
      <w:r>
        <w:rPr/>
        <w:t>Extracts of C. filiformis Developed using Solvent System BuOH-Acetic acid-</w:t>
      </w:r>
      <w:r>
        <w:rPr>
          <w:spacing w:val="-57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O (6-1-1). Sprayed with FeCl3 (A), Anisaldehyde</w:t>
      </w:r>
      <w:r>
        <w:rPr>
          <w:spacing w:val="1"/>
          <w:vertAlign w:val="baseline"/>
        </w:rPr>
        <w:t> </w:t>
      </w:r>
      <w:r>
        <w:rPr>
          <w:vertAlign w:val="baseline"/>
        </w:rPr>
        <w:t>(B) and Drangendoff’s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Reagents</w:t>
        <w:tab/>
        <w:t>73</w:t>
      </w:r>
    </w:p>
    <w:p>
      <w:pPr>
        <w:pStyle w:val="BodyText"/>
        <w:spacing w:line="259" w:lineRule="auto" w:before="159"/>
        <w:ind w:left="1312" w:right="395" w:hanging="720"/>
        <w:jc w:val="both"/>
      </w:pPr>
      <w:r>
        <w:rPr/>
        <w:t>Plate VII: Chromatogram of Pet ether (PE), Ethyl acetate (EA) and Methanol (ME)</w:t>
      </w:r>
      <w:r>
        <w:rPr>
          <w:spacing w:val="1"/>
        </w:rPr>
        <w:t> </w:t>
      </w:r>
      <w:r>
        <w:rPr/>
        <w:t>Extracts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C.</w:t>
      </w:r>
      <w:r>
        <w:rPr>
          <w:spacing w:val="16"/>
        </w:rPr>
        <w:t> </w:t>
      </w:r>
      <w:r>
        <w:rPr/>
        <w:t>filiformis</w:t>
      </w:r>
      <w:r>
        <w:rPr>
          <w:spacing w:val="13"/>
        </w:rPr>
        <w:t> </w:t>
      </w:r>
      <w:r>
        <w:rPr/>
        <w:t>Developed</w:t>
      </w:r>
      <w:r>
        <w:rPr>
          <w:spacing w:val="16"/>
        </w:rPr>
        <w:t> </w:t>
      </w:r>
      <w:r>
        <w:rPr/>
        <w:t>using</w:t>
      </w:r>
      <w:r>
        <w:rPr>
          <w:spacing w:val="13"/>
        </w:rPr>
        <w:t> </w:t>
      </w:r>
      <w:r>
        <w:rPr/>
        <w:t>Solvent</w:t>
      </w:r>
      <w:r>
        <w:rPr>
          <w:spacing w:val="15"/>
        </w:rPr>
        <w:t> </w:t>
      </w:r>
      <w:r>
        <w:rPr/>
        <w:t>System</w:t>
      </w:r>
      <w:r>
        <w:rPr>
          <w:spacing w:val="16"/>
        </w:rPr>
        <w:t> </w:t>
      </w:r>
      <w:r>
        <w:rPr/>
        <w:t>:</w:t>
      </w:r>
      <w:r>
        <w:rPr>
          <w:spacing w:val="16"/>
        </w:rPr>
        <w:t> </w:t>
      </w:r>
      <w:r>
        <w:rPr/>
        <w:t>Hex-</w:t>
      </w:r>
      <w:r>
        <w:rPr>
          <w:spacing w:val="16"/>
        </w:rPr>
        <w:t> </w:t>
      </w:r>
      <w:r>
        <w:rPr/>
        <w:t>EtOAc</w:t>
      </w:r>
      <w:r>
        <w:rPr>
          <w:spacing w:val="14"/>
        </w:rPr>
        <w:t> </w:t>
      </w:r>
      <w:r>
        <w:rPr/>
        <w:t>(</w:t>
      </w:r>
      <w:r>
        <w:rPr>
          <w:spacing w:val="14"/>
        </w:rPr>
        <w:t> </w:t>
      </w:r>
      <w:r>
        <w:rPr/>
        <w:t>2-</w:t>
      </w:r>
    </w:p>
    <w:p>
      <w:pPr>
        <w:pStyle w:val="ListParagraph"/>
        <w:numPr>
          <w:ilvl w:val="0"/>
          <w:numId w:val="5"/>
        </w:numPr>
        <w:tabs>
          <w:tab w:pos="1312" w:val="left" w:leader="none"/>
          <w:tab w:pos="1313" w:val="left" w:leader="none"/>
          <w:tab w:pos="8513" w:val="left" w:leader="none"/>
        </w:tabs>
        <w:spacing w:line="273" w:lineRule="exact" w:before="0" w:after="0"/>
        <w:ind w:left="1312" w:right="0" w:hanging="721"/>
        <w:jc w:val="left"/>
        <w:rPr>
          <w:sz w:val="24"/>
        </w:rPr>
      </w:pPr>
      <w:r>
        <w:rPr>
          <w:sz w:val="24"/>
        </w:rPr>
        <w:t>Sprayed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FeCl3</w:t>
      </w:r>
      <w:r>
        <w:rPr>
          <w:spacing w:val="-2"/>
          <w:sz w:val="24"/>
        </w:rPr>
        <w:t> </w:t>
      </w:r>
      <w:r>
        <w:rPr>
          <w:sz w:val="24"/>
        </w:rPr>
        <w:t>(A),</w:t>
      </w:r>
      <w:r>
        <w:rPr>
          <w:spacing w:val="-1"/>
          <w:sz w:val="24"/>
        </w:rPr>
        <w:t> </w:t>
      </w:r>
      <w:r>
        <w:rPr>
          <w:sz w:val="24"/>
        </w:rPr>
        <w:t>Anisaldehyde</w:t>
      </w:r>
      <w:r>
        <w:rPr>
          <w:spacing w:val="55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Drangendoff’s</w:t>
      </w:r>
      <w:r>
        <w:rPr>
          <w:spacing w:val="-3"/>
          <w:sz w:val="24"/>
        </w:rPr>
        <w:t> </w:t>
      </w:r>
      <w:r>
        <w:rPr>
          <w:sz w:val="24"/>
        </w:rPr>
        <w:t>Reagents</w:t>
        <w:tab/>
        <w:t>74</w:t>
      </w:r>
    </w:p>
    <w:p>
      <w:pPr>
        <w:pStyle w:val="BodyText"/>
        <w:spacing w:before="184"/>
        <w:ind w:left="592"/>
        <w:rPr>
          <w:i/>
        </w:rPr>
      </w:pPr>
      <w:r>
        <w:rPr/>
        <w:t>Plate</w:t>
      </w:r>
      <w:r>
        <w:rPr>
          <w:spacing w:val="12"/>
        </w:rPr>
        <w:t> </w:t>
      </w:r>
      <w:r>
        <w:rPr/>
        <w:t>VIII:Some</w:t>
      </w:r>
      <w:r>
        <w:rPr>
          <w:spacing w:val="12"/>
        </w:rPr>
        <w:t> </w:t>
      </w:r>
      <w:r>
        <w:rPr/>
        <w:t>column</w:t>
      </w:r>
      <w:r>
        <w:rPr>
          <w:spacing w:val="14"/>
        </w:rPr>
        <w:t> </w:t>
      </w:r>
      <w:r>
        <w:rPr/>
        <w:t>chromatographic</w:t>
      </w:r>
      <w:r>
        <w:rPr>
          <w:spacing w:val="12"/>
        </w:rPr>
        <w:t> </w:t>
      </w:r>
      <w:r>
        <w:rPr/>
        <w:t>profile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pet</w:t>
      </w:r>
      <w:r>
        <w:rPr>
          <w:spacing w:val="13"/>
        </w:rPr>
        <w:t> </w:t>
      </w:r>
      <w:r>
        <w:rPr/>
        <w:t>ether</w:t>
      </w:r>
      <w:r>
        <w:rPr>
          <w:spacing w:val="14"/>
        </w:rPr>
        <w:t> </w:t>
      </w:r>
      <w:r>
        <w:rPr/>
        <w:t>extract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C.</w:t>
      </w:r>
      <w:r>
        <w:rPr>
          <w:i/>
          <w:spacing w:val="15"/>
        </w:rPr>
        <w:t> </w:t>
      </w:r>
      <w:r>
        <w:rPr>
          <w:i/>
        </w:rPr>
        <w:t>filiformis</w:t>
      </w:r>
    </w:p>
    <w:p>
      <w:pPr>
        <w:pStyle w:val="BodyText"/>
        <w:spacing w:before="20"/>
        <w:ind w:left="7793"/>
      </w:pPr>
      <w:r>
        <w:rPr/>
        <w:t>76</w:t>
      </w:r>
    </w:p>
    <w:p>
      <w:pPr>
        <w:pStyle w:val="BodyText"/>
        <w:spacing w:before="182"/>
        <w:ind w:left="592"/>
      </w:pPr>
      <w:r>
        <w:rPr/>
        <w:t>Plate</w:t>
      </w:r>
      <w:r>
        <w:rPr>
          <w:spacing w:val="-1"/>
        </w:rPr>
        <w:t> </w:t>
      </w:r>
      <w:r>
        <w:rPr/>
        <w:t>IX:Some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chromatographic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</w:t>
      </w:r>
      <w:r>
        <w:rPr>
          <w:spacing w:val="-1"/>
        </w:rPr>
        <w:t> </w:t>
      </w:r>
      <w:r>
        <w:rPr/>
        <w:t>ether extract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  <w:r>
        <w:rPr/>
        <w:t>77</w:t>
      </w:r>
    </w:p>
    <w:p>
      <w:pPr>
        <w:tabs>
          <w:tab w:pos="7793" w:val="left" w:leader="none"/>
        </w:tabs>
        <w:spacing w:line="259" w:lineRule="auto" w:before="185"/>
        <w:ind w:left="1312" w:right="402" w:hanging="720"/>
        <w:jc w:val="both"/>
        <w:rPr>
          <w:sz w:val="22"/>
        </w:rPr>
      </w:pPr>
      <w:r>
        <w:rPr>
          <w:sz w:val="22"/>
        </w:rPr>
        <w:t>Plate X:TLC chromatogram of fractions obtained in the second column chromatography for</w:t>
      </w:r>
      <w:r>
        <w:rPr>
          <w:spacing w:val="1"/>
          <w:sz w:val="22"/>
        </w:rPr>
        <w:t> </w:t>
      </w:r>
      <w:r>
        <w:rPr>
          <w:sz w:val="22"/>
        </w:rPr>
        <w:t>pooled</w:t>
      </w:r>
      <w:r>
        <w:rPr>
          <w:spacing w:val="-4"/>
          <w:sz w:val="22"/>
        </w:rPr>
        <w:t> </w:t>
      </w:r>
      <w:r>
        <w:rPr>
          <w:sz w:val="22"/>
        </w:rPr>
        <w:t>fractions,</w:t>
      </w:r>
      <w:r>
        <w:rPr>
          <w:spacing w:val="-1"/>
          <w:sz w:val="22"/>
        </w:rPr>
        <w:t> </w:t>
      </w:r>
      <w:r>
        <w:rPr>
          <w:sz w:val="22"/>
        </w:rPr>
        <w:t>Hex:</w:t>
      </w:r>
      <w:r>
        <w:rPr>
          <w:spacing w:val="-1"/>
          <w:sz w:val="22"/>
        </w:rPr>
        <w:t> </w:t>
      </w:r>
      <w:r>
        <w:rPr>
          <w:sz w:val="22"/>
        </w:rPr>
        <w:t>EtOAc</w:t>
      </w:r>
      <w:r>
        <w:rPr>
          <w:spacing w:val="-2"/>
          <w:sz w:val="22"/>
        </w:rPr>
        <w:t> </w:t>
      </w:r>
      <w:r>
        <w:rPr>
          <w:sz w:val="22"/>
        </w:rPr>
        <w:t>(10:5)</w:t>
      </w:r>
      <w:r>
        <w:rPr>
          <w:spacing w:val="-1"/>
          <w:sz w:val="22"/>
        </w:rPr>
        <w:t> </w:t>
      </w:r>
      <w:r>
        <w:rPr>
          <w:sz w:val="22"/>
        </w:rPr>
        <w:t>visualised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H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SO</w:t>
      </w:r>
      <w:r>
        <w:rPr>
          <w:sz w:val="22"/>
          <w:vertAlign w:val="subscript"/>
        </w:rPr>
        <w:t>4</w:t>
      </w:r>
      <w:r>
        <w:rPr>
          <w:position w:val="-2"/>
          <w:sz w:val="22"/>
          <w:vertAlign w:val="baseline"/>
        </w:rPr>
        <w:tab/>
      </w:r>
      <w:r>
        <w:rPr>
          <w:sz w:val="22"/>
          <w:vertAlign w:val="baseline"/>
        </w:rPr>
        <w:t>78</w:t>
      </w:r>
    </w:p>
    <w:p>
      <w:pPr>
        <w:pStyle w:val="BodyText"/>
        <w:tabs>
          <w:tab w:pos="8513" w:val="left" w:leader="none"/>
        </w:tabs>
        <w:spacing w:before="159"/>
        <w:ind w:left="592"/>
      </w:pPr>
      <w:r>
        <w:rPr/>
        <w:t>Plate</w:t>
      </w:r>
      <w:r>
        <w:rPr>
          <w:spacing w:val="-2"/>
        </w:rPr>
        <w:t> </w:t>
      </w:r>
      <w:r>
        <w:rPr/>
        <w:t>XI:</w:t>
      </w:r>
      <w:r>
        <w:rPr>
          <w:spacing w:val="-1"/>
        </w:rPr>
        <w:t> </w:t>
      </w:r>
      <w:r>
        <w:rPr/>
        <w:t>TLC</w:t>
      </w:r>
      <w:r>
        <w:rPr>
          <w:spacing w:val="-1"/>
        </w:rPr>
        <w:t> </w:t>
      </w:r>
      <w:r>
        <w:rPr/>
        <w:t>plates of</w:t>
      </w:r>
      <w:r>
        <w:rPr>
          <w:spacing w:val="-1"/>
        </w:rPr>
        <w:t> </w:t>
      </w:r>
      <w:r>
        <w:rPr/>
        <w:t>5B</w:t>
      </w:r>
      <w:r>
        <w:rPr>
          <w:spacing w:val="-3"/>
        </w:rPr>
        <w:t> </w:t>
      </w:r>
      <w:r>
        <w:rPr/>
        <w:t>developed in</w:t>
      </w:r>
      <w:r>
        <w:rPr>
          <w:spacing w:val="-1"/>
        </w:rPr>
        <w:t> </w:t>
      </w:r>
      <w:r>
        <w:rPr/>
        <w:t>Hexane:</w:t>
      </w:r>
      <w:r>
        <w:rPr>
          <w:spacing w:val="1"/>
        </w:rPr>
        <w:t> </w:t>
      </w:r>
      <w:r>
        <w:rPr/>
        <w:t>Ethyl acetate</w:t>
      </w:r>
      <w:r>
        <w:rPr>
          <w:spacing w:val="-2"/>
        </w:rPr>
        <w:t> </w:t>
      </w:r>
      <w:r>
        <w:rPr/>
        <w:t>(2:1)</w:t>
        <w:tab/>
        <w:t>80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312" w:right="919" w:hanging="720"/>
      </w:pPr>
      <w:r>
        <w:rPr/>
        <w:t>Plate XII: Photomicrograph of a section of Liver from a rat dosed with 1.5 gkg</w:t>
      </w:r>
      <w:r>
        <w:rPr>
          <w:vertAlign w:val="superscript"/>
        </w:rPr>
        <w:t>-1</w:t>
      </w:r>
      <w:r>
        <w:rPr>
          <w:spacing w:val="-58"/>
          <w:vertAlign w:val="baseline"/>
        </w:rPr>
        <w:t> </w:t>
      </w:r>
      <w:r>
        <w:rPr>
          <w:vertAlign w:val="baseline"/>
        </w:rPr>
        <w:t>ethyl</w:t>
      </w:r>
      <w:r>
        <w:rPr>
          <w:spacing w:val="-1"/>
          <w:vertAlign w:val="baseline"/>
        </w:rPr>
        <w:t> </w:t>
      </w:r>
      <w:r>
        <w:rPr>
          <w:vertAlign w:val="baseline"/>
        </w:rPr>
        <w:t>acetate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</w:t>
      </w:r>
      <w:r>
        <w:rPr>
          <w:spacing w:val="-1"/>
          <w:vertAlign w:val="baseline"/>
        </w:rPr>
        <w:t> </w:t>
      </w:r>
      <w:r>
        <w:rPr>
          <w:vertAlign w:val="baseline"/>
        </w:rPr>
        <w:t>hr, 44</w:t>
      </w:r>
      <w:r>
        <w:rPr>
          <w:spacing w:val="-1"/>
          <w:vertAlign w:val="baseline"/>
        </w:rPr>
        <w:t> </w:t>
      </w:r>
      <w:r>
        <w:rPr>
          <w:vertAlign w:val="baseline"/>
        </w:rPr>
        <w:t>hr</w:t>
      </w:r>
      <w:r>
        <w:rPr>
          <w:spacing w:val="-2"/>
          <w:vertAlign w:val="baseline"/>
        </w:rPr>
        <w:t> </w:t>
      </w:r>
      <w:r>
        <w:rPr>
          <w:vertAlign w:val="baseline"/>
        </w:rPr>
        <w:t>and 46</w:t>
      </w:r>
      <w:r>
        <w:rPr>
          <w:spacing w:val="-1"/>
          <w:vertAlign w:val="baseline"/>
        </w:rPr>
        <w:t> </w:t>
      </w:r>
      <w:r>
        <w:rPr>
          <w:vertAlign w:val="baseline"/>
        </w:rPr>
        <w:t>hr</w:t>
      </w:r>
      <w:r>
        <w:rPr>
          <w:spacing w:val="-1"/>
          <w:vertAlign w:val="baseline"/>
        </w:rPr>
        <w:t> </w:t>
      </w:r>
      <w:r>
        <w:rPr>
          <w:vertAlign w:val="baseline"/>
        </w:rPr>
        <w:t>intervals,</w:t>
      </w:r>
    </w:p>
    <w:p>
      <w:pPr>
        <w:pStyle w:val="BodyText"/>
        <w:tabs>
          <w:tab w:pos="8453" w:val="left" w:leader="none"/>
        </w:tabs>
        <w:ind w:left="1312"/>
      </w:pP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dose of Paracetamol</w:t>
      </w:r>
      <w:r>
        <w:rPr>
          <w:spacing w:val="-1"/>
        </w:rPr>
        <w:t> </w:t>
      </w:r>
      <w:r>
        <w:rPr/>
        <w:t>1.5</w:t>
      </w:r>
      <w:r>
        <w:rPr>
          <w:spacing w:val="2"/>
        </w:rPr>
        <w:t> </w:t>
      </w:r>
      <w:r>
        <w:rPr/>
        <w:t>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  <w:t>111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7073" w:val="left" w:leader="none"/>
        </w:tabs>
        <w:spacing w:before="208"/>
        <w:ind w:left="1312" w:right="497" w:hanging="720"/>
        <w:jc w:val="both"/>
      </w:pPr>
      <w:r>
        <w:rPr/>
        <w:t>Plate XIII: Photomicrograph of a section of Liver from a rat dosed with 1 gkg</w:t>
      </w:r>
      <w:r>
        <w:rPr>
          <w:vertAlign w:val="superscript"/>
        </w:rPr>
        <w:t>-1</w:t>
      </w:r>
      <w:r>
        <w:rPr>
          <w:vertAlign w:val="baseline"/>
        </w:rPr>
        <w:t> ethyl</w:t>
      </w:r>
      <w:r>
        <w:rPr>
          <w:spacing w:val="-57"/>
          <w:vertAlign w:val="baseline"/>
        </w:rPr>
        <w:t> </w:t>
      </w:r>
      <w:r>
        <w:rPr>
          <w:vertAlign w:val="baseline"/>
        </w:rPr>
        <w:t>acetate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 hr, 44 hr and 46 hr intervals, followed by</w:t>
      </w:r>
      <w:r>
        <w:rPr>
          <w:spacing w:val="-57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Paracetamol 1.5 gkg</w:t>
      </w:r>
      <w:r>
        <w:rPr>
          <w:vertAlign w:val="superscript"/>
        </w:rPr>
        <w:t>-1</w:t>
      </w:r>
      <w:r>
        <w:rPr>
          <w:vertAlign w:val="baseline"/>
        </w:rPr>
        <w:t> at 48 hr.</w:t>
        <w:tab/>
        <w:t>112</w:t>
      </w:r>
    </w:p>
    <w:p>
      <w:pPr>
        <w:spacing w:after="0"/>
        <w:jc w:val="both"/>
        <w:sectPr>
          <w:footerReference w:type="default" r:id="rId6"/>
          <w:pgSz w:w="11910" w:h="16840"/>
          <w:pgMar w:footer="791" w:header="0" w:top="1580" w:bottom="980" w:left="1280" w:right="1400"/>
          <w:pgNumType w:start="1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tabs>
          <w:tab w:pos="7613" w:val="left" w:leader="none"/>
        </w:tabs>
        <w:spacing w:before="130"/>
        <w:ind w:left="1312" w:right="846" w:hanging="720"/>
      </w:pPr>
      <w:r>
        <w:rPr/>
        <w:t>Plate</w:t>
      </w:r>
      <w:r>
        <w:rPr>
          <w:spacing w:val="-2"/>
        </w:rPr>
        <w:t> </w:t>
      </w:r>
      <w:r>
        <w:rPr/>
        <w:t>XIV:</w:t>
      </w:r>
      <w:r>
        <w:rPr>
          <w:spacing w:val="-1"/>
        </w:rPr>
        <w:t> </w:t>
      </w:r>
      <w:r>
        <w:rPr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 Liver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rat dosed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0.5</w:t>
      </w:r>
      <w:r>
        <w:rPr>
          <w:spacing w:val="-1"/>
        </w:rPr>
        <w:t> </w:t>
      </w:r>
      <w:r>
        <w:rPr/>
        <w:t>gkg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ethyl acetate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 hr, 44 hr and 46 hr intervals,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-1"/>
          <w:vertAlign w:val="baseline"/>
        </w:rPr>
        <w:t> </w:t>
      </w:r>
      <w:r>
        <w:rPr>
          <w:vertAlign w:val="baseline"/>
        </w:rPr>
        <w:t>dose of Paracetamol</w:t>
      </w:r>
      <w:r>
        <w:rPr>
          <w:spacing w:val="-1"/>
          <w:vertAlign w:val="baseline"/>
        </w:rPr>
        <w:t> </w:t>
      </w:r>
      <w:r>
        <w:rPr>
          <w:vertAlign w:val="baseline"/>
        </w:rPr>
        <w:t>1.5</w:t>
      </w:r>
      <w:r>
        <w:rPr>
          <w:spacing w:val="2"/>
          <w:vertAlign w:val="baseline"/>
        </w:rPr>
        <w:t> </w:t>
      </w:r>
      <w:r>
        <w:rPr>
          <w:vertAlign w:val="baseline"/>
        </w:rPr>
        <w:t>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  <w:t>113</w:t>
      </w:r>
    </w:p>
    <w:p>
      <w:pPr>
        <w:pStyle w:val="BodyText"/>
        <w:tabs>
          <w:tab w:pos="8453" w:val="left" w:leader="none"/>
        </w:tabs>
        <w:spacing w:before="276"/>
        <w:ind w:left="1312" w:right="412" w:hanging="720"/>
      </w:pPr>
      <w:r>
        <w:rPr/>
        <w:t>Plate XV: Photomicrograph of a section of Liver from a rat dosed with 1.5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ether extract of </w:t>
      </w:r>
      <w:r>
        <w:rPr>
          <w:i/>
          <w:vertAlign w:val="baseline"/>
        </w:rPr>
        <w:t>C. filiformis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at 24 hr, 44 hr and 46 hr intervals,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</w:t>
      </w:r>
      <w:r>
        <w:rPr>
          <w:spacing w:val="-1"/>
          <w:vertAlign w:val="baseline"/>
        </w:rPr>
        <w:t> </w:t>
      </w:r>
      <w:r>
        <w:rPr>
          <w:vertAlign w:val="baseline"/>
        </w:rPr>
        <w:t>dose of Paracetamol</w:t>
      </w:r>
      <w:r>
        <w:rPr>
          <w:spacing w:val="-1"/>
          <w:vertAlign w:val="baseline"/>
        </w:rPr>
        <w:t> </w:t>
      </w:r>
      <w:r>
        <w:rPr>
          <w:vertAlign w:val="baseline"/>
        </w:rPr>
        <w:t>1.5</w:t>
      </w:r>
      <w:r>
        <w:rPr>
          <w:spacing w:val="2"/>
          <w:vertAlign w:val="baseline"/>
        </w:rPr>
        <w:t> </w:t>
      </w:r>
      <w:r>
        <w:rPr>
          <w:vertAlign w:val="baseline"/>
        </w:rPr>
        <w:t>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</w:r>
      <w:r>
        <w:rPr>
          <w:spacing w:val="-1"/>
          <w:vertAlign w:val="baseline"/>
        </w:rPr>
        <w:t>114</w:t>
      </w:r>
    </w:p>
    <w:p>
      <w:pPr>
        <w:pStyle w:val="BodyText"/>
        <w:tabs>
          <w:tab w:pos="8213" w:val="left" w:leader="none"/>
        </w:tabs>
        <w:spacing w:before="276"/>
        <w:ind w:left="1312" w:right="652" w:hanging="720"/>
      </w:pPr>
      <w:r>
        <w:rPr/>
        <w:t>Plate XVI: Photomicrograph of a section of Liver from a rat dosed with 1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petroleum ether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 hr, 44 hr and 46 hr intervals,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single dose of</w:t>
      </w:r>
      <w:r>
        <w:rPr>
          <w:spacing w:val="-1"/>
          <w:vertAlign w:val="baseline"/>
        </w:rPr>
        <w:t> </w:t>
      </w:r>
      <w:r>
        <w:rPr>
          <w:vertAlign w:val="baseline"/>
        </w:rPr>
        <w:t>Paracetamol 1.5</w:t>
      </w:r>
      <w:r>
        <w:rPr>
          <w:spacing w:val="2"/>
          <w:vertAlign w:val="baseline"/>
        </w:rPr>
        <w:t> </w:t>
      </w:r>
      <w:r>
        <w:rPr>
          <w:vertAlign w:val="baseline"/>
        </w:rPr>
        <w:t>gkg</w:t>
      </w:r>
      <w:r>
        <w:rPr>
          <w:vertAlign w:val="superscript"/>
        </w:rPr>
        <w:t>-1</w:t>
      </w:r>
      <w:r>
        <w:rPr>
          <w:vertAlign w:val="baseline"/>
        </w:rPr>
        <w:t> at 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</w:r>
      <w:r>
        <w:rPr>
          <w:spacing w:val="-1"/>
          <w:vertAlign w:val="baseline"/>
        </w:rPr>
        <w:t>115</w:t>
      </w:r>
    </w:p>
    <w:p>
      <w:pPr>
        <w:pStyle w:val="BodyText"/>
        <w:spacing w:before="277"/>
        <w:ind w:left="1312" w:right="846" w:hanging="720"/>
        <w:jc w:val="both"/>
      </w:pPr>
      <w:r>
        <w:rPr/>
        <w:t>Plate XVII: Photomicrograph of a section of liver from a rat dosed with 0.5 gkg</w:t>
      </w:r>
      <w:r>
        <w:rPr>
          <w:vertAlign w:val="superscript"/>
        </w:rPr>
        <w:t>-1</w:t>
      </w:r>
      <w:r>
        <w:rPr>
          <w:spacing w:val="-58"/>
          <w:vertAlign w:val="baseline"/>
        </w:rPr>
        <w:t> </w:t>
      </w:r>
      <w:r>
        <w:rPr>
          <w:vertAlign w:val="baseline"/>
        </w:rPr>
        <w:t>petroleum ether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 hr, 44 hr and 46 hr intervals,</w:t>
      </w:r>
      <w:r>
        <w:rPr>
          <w:spacing w:val="-57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paracetamol 1.5</w:t>
      </w:r>
      <w:r>
        <w:rPr>
          <w:spacing w:val="2"/>
          <w:vertAlign w:val="baseline"/>
        </w:rPr>
        <w:t> </w:t>
      </w:r>
      <w:r>
        <w:rPr>
          <w:vertAlign w:val="baseline"/>
        </w:rPr>
        <w:t>gkg</w:t>
      </w:r>
      <w:r>
        <w:rPr>
          <w:vertAlign w:val="superscript"/>
        </w:rPr>
        <w:t>-1</w:t>
      </w:r>
      <w:r>
        <w:rPr>
          <w:vertAlign w:val="baseline"/>
        </w:rPr>
        <w:t> at 48 hr.116</w:t>
      </w:r>
    </w:p>
    <w:p>
      <w:pPr>
        <w:pStyle w:val="BodyText"/>
        <w:tabs>
          <w:tab w:pos="6353" w:val="left" w:leader="none"/>
        </w:tabs>
        <w:spacing w:before="276"/>
        <w:ind w:left="1312" w:right="547" w:hanging="720"/>
      </w:pPr>
      <w:r>
        <w:rPr/>
        <w:t>Plate XVIII: Photomicrograph of a section of Liver from a rat dosed with 1.5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extract of </w:t>
      </w:r>
      <w:r>
        <w:rPr>
          <w:i/>
          <w:vertAlign w:val="baseline"/>
        </w:rPr>
        <w:t>C. filiformis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at 24 hr, 44 hr and 46 hr intervals, followed</w:t>
      </w:r>
      <w:r>
        <w:rPr>
          <w:spacing w:val="-57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Paracetamol 1.5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 hr.</w:t>
        <w:tab/>
        <w:t>117</w:t>
      </w:r>
    </w:p>
    <w:p>
      <w:pPr>
        <w:pStyle w:val="BodyText"/>
        <w:tabs>
          <w:tab w:pos="8393" w:val="left" w:leader="none"/>
        </w:tabs>
        <w:spacing w:before="276"/>
        <w:ind w:left="1312" w:right="472" w:hanging="720"/>
      </w:pPr>
      <w:r>
        <w:rPr/>
        <w:t>Plate XIX: Photomicrograph of a section of Liver from a rat dosed with 1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extract of </w:t>
      </w:r>
      <w:r>
        <w:rPr>
          <w:i/>
          <w:vertAlign w:val="baseline"/>
        </w:rPr>
        <w:t>C. filiformis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at 24 hr, 44 hr and 46 hr intervals,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Paracetamol 1.5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 hr.</w:t>
        <w:tab/>
      </w:r>
      <w:r>
        <w:rPr>
          <w:spacing w:val="-1"/>
          <w:vertAlign w:val="baseline"/>
        </w:rPr>
        <w:t>118</w:t>
      </w:r>
    </w:p>
    <w:p>
      <w:pPr>
        <w:pStyle w:val="BodyText"/>
        <w:tabs>
          <w:tab w:pos="8393" w:val="left" w:leader="none"/>
        </w:tabs>
        <w:spacing w:before="276"/>
        <w:ind w:left="1312" w:right="472" w:hanging="720"/>
      </w:pPr>
      <w:r>
        <w:rPr/>
        <w:t>Plate XX: Photomicrograph of a section of Liver from a rat dosed with 0.5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methanol extract of </w:t>
      </w:r>
      <w:r>
        <w:rPr>
          <w:i/>
          <w:vertAlign w:val="baseline"/>
        </w:rPr>
        <w:t>C. filiformis </w:t>
      </w:r>
      <w:r>
        <w:rPr>
          <w:vertAlign w:val="baseline"/>
        </w:rPr>
        <w:t>at 24 hr, 44 hr and 46 hr intervals,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single dose</w:t>
      </w:r>
      <w:r>
        <w:rPr>
          <w:spacing w:val="-1"/>
          <w:vertAlign w:val="baseline"/>
        </w:rPr>
        <w:t> </w:t>
      </w:r>
      <w:r>
        <w:rPr>
          <w:vertAlign w:val="baseline"/>
        </w:rPr>
        <w:t>of Paracetamol 1.5 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at 48 hr.</w:t>
        <w:tab/>
      </w:r>
      <w:r>
        <w:rPr>
          <w:spacing w:val="-1"/>
          <w:vertAlign w:val="baseline"/>
        </w:rPr>
        <w:t>119</w:t>
      </w:r>
    </w:p>
    <w:p>
      <w:pPr>
        <w:pStyle w:val="BodyText"/>
        <w:tabs>
          <w:tab w:pos="8393" w:val="left" w:leader="none"/>
        </w:tabs>
        <w:spacing w:before="276"/>
        <w:ind w:left="1312" w:right="472" w:hanging="720"/>
      </w:pPr>
      <w:r>
        <w:rPr/>
        <w:t>Plate XXI: Photomicrograph of a section of Liver from a rat dosed with 2 ml normal</w:t>
      </w:r>
      <w:r>
        <w:rPr>
          <w:spacing w:val="-57"/>
        </w:rPr>
        <w:t> </w:t>
      </w:r>
      <w:r>
        <w:rPr/>
        <w:t>saline</w:t>
      </w:r>
      <w:r>
        <w:rPr>
          <w:spacing w:val="-2"/>
        </w:rPr>
        <w:t> </w:t>
      </w:r>
      <w:r>
        <w:rPr/>
        <w:t>at 24</w:t>
      </w:r>
      <w:r>
        <w:rPr>
          <w:spacing w:val="-1"/>
        </w:rPr>
        <w:t> </w:t>
      </w:r>
      <w:r>
        <w:rPr/>
        <w:t>hr, 44 hr,</w:t>
      </w:r>
      <w:r>
        <w:rPr>
          <w:spacing w:val="-1"/>
        </w:rPr>
        <w:t> </w:t>
      </w:r>
      <w:r>
        <w:rPr/>
        <w:t>46</w:t>
      </w:r>
      <w:r>
        <w:rPr>
          <w:spacing w:val="2"/>
        </w:rPr>
        <w:t> </w:t>
      </w:r>
      <w:r>
        <w:rPr/>
        <w:t>hr</w:t>
      </w:r>
      <w:r>
        <w:rPr>
          <w:spacing w:val="-2"/>
        </w:rPr>
        <w:t> </w:t>
      </w:r>
      <w:r>
        <w:rPr/>
        <w:t>and 48 hr</w:t>
      </w:r>
      <w:r>
        <w:rPr>
          <w:spacing w:val="-2"/>
        </w:rPr>
        <w:t> </w:t>
      </w:r>
      <w:r>
        <w:rPr/>
        <w:t>intervals.</w:t>
        <w:tab/>
      </w:r>
      <w:r>
        <w:rPr>
          <w:spacing w:val="-1"/>
        </w:rPr>
        <w:t>120</w:t>
      </w:r>
    </w:p>
    <w:p>
      <w:pPr>
        <w:pStyle w:val="BodyText"/>
        <w:tabs>
          <w:tab w:pos="7793" w:val="left" w:leader="none"/>
        </w:tabs>
        <w:spacing w:before="277"/>
        <w:ind w:left="1312" w:right="446" w:hanging="720"/>
      </w:pPr>
      <w:r>
        <w:rPr/>
        <w:t>Plate</w:t>
      </w:r>
      <w:r>
        <w:rPr>
          <w:spacing w:val="-2"/>
        </w:rPr>
        <w:t> </w:t>
      </w:r>
      <w:r>
        <w:rPr/>
        <w:t>XXII:</w:t>
      </w:r>
      <w:r>
        <w:rPr>
          <w:spacing w:val="-1"/>
        </w:rPr>
        <w:t> </w:t>
      </w:r>
      <w:r>
        <w:rPr/>
        <w:t>Photomicrograph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 Liver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rat</w:t>
      </w:r>
      <w:r>
        <w:rPr>
          <w:spacing w:val="-1"/>
        </w:rPr>
        <w:t> </w:t>
      </w:r>
      <w:r>
        <w:rPr/>
        <w:t>dosed with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ml</w:t>
      </w:r>
      <w:r>
        <w:rPr>
          <w:spacing w:val="-1"/>
        </w:rPr>
        <w:t> </w:t>
      </w:r>
      <w:r>
        <w:rPr/>
        <w:t>normal</w:t>
      </w:r>
      <w:r>
        <w:rPr>
          <w:spacing w:val="-57"/>
        </w:rPr>
        <w:t> </w:t>
      </w:r>
      <w:r>
        <w:rPr/>
        <w:t>saline at 24 hr, 44 hr and 46 hr intervals, followed by a single dose of</w:t>
      </w:r>
      <w:r>
        <w:rPr>
          <w:spacing w:val="1"/>
        </w:rPr>
        <w:t> </w:t>
      </w:r>
      <w:r>
        <w:rPr/>
        <w:t>Paracetamol</w:t>
      </w:r>
      <w:r>
        <w:rPr>
          <w:spacing w:val="-2"/>
        </w:rPr>
        <w:t> </w:t>
      </w:r>
      <w:r>
        <w:rPr/>
        <w:t>1.5</w:t>
      </w:r>
      <w:r>
        <w:rPr>
          <w:spacing w:val="-1"/>
        </w:rPr>
        <w:t> </w:t>
      </w:r>
      <w:r>
        <w:rPr/>
        <w:t>gkg</w:t>
      </w:r>
      <w:r>
        <w:rPr>
          <w:vertAlign w:val="superscript"/>
        </w:rPr>
        <w:t>-1</w:t>
      </w:r>
      <w:r>
        <w:rPr>
          <w:vertAlign w:val="baseline"/>
        </w:rPr>
        <w:t> at</w:t>
      </w:r>
      <w:r>
        <w:rPr>
          <w:spacing w:val="1"/>
          <w:vertAlign w:val="baseline"/>
        </w:rPr>
        <w:t> </w:t>
      </w:r>
      <w:r>
        <w:rPr>
          <w:vertAlign w:val="baseline"/>
        </w:rPr>
        <w:t>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  <w:t>121</w:t>
      </w:r>
    </w:p>
    <w:p>
      <w:pPr>
        <w:pStyle w:val="BodyText"/>
        <w:tabs>
          <w:tab w:pos="8273" w:val="left" w:leader="none"/>
        </w:tabs>
        <w:spacing w:before="276"/>
        <w:ind w:left="1312" w:right="555" w:hanging="720"/>
      </w:pPr>
      <w:r>
        <w:rPr/>
        <w:t>Plate XXIII: Photomicrograph of a section of Liver from a rat dosed with 20 mgkg</w:t>
      </w:r>
      <w:r>
        <w:rPr>
          <w:vertAlign w:val="superscript"/>
        </w:rPr>
        <w:t>-1</w:t>
      </w:r>
      <w:r>
        <w:rPr>
          <w:spacing w:val="-57"/>
          <w:vertAlign w:val="baseline"/>
        </w:rPr>
        <w:t> </w:t>
      </w:r>
      <w:r>
        <w:rPr>
          <w:vertAlign w:val="baseline"/>
        </w:rPr>
        <w:t>silymarin at 24 hr, 44 hr and 46 hr intervals followed by single dose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-1"/>
          <w:vertAlign w:val="baseline"/>
        </w:rPr>
        <w:t> </w:t>
      </w:r>
      <w:r>
        <w:rPr>
          <w:vertAlign w:val="baseline"/>
        </w:rPr>
        <w:t>1.5</w:t>
      </w:r>
      <w:r>
        <w:rPr>
          <w:spacing w:val="1"/>
          <w:vertAlign w:val="baseline"/>
        </w:rPr>
        <w:t> </w:t>
      </w:r>
      <w:r>
        <w:rPr>
          <w:vertAlign w:val="baseline"/>
        </w:rPr>
        <w:t>gkg</w:t>
      </w:r>
      <w:r>
        <w:rPr>
          <w:vertAlign w:val="superscript"/>
        </w:rPr>
        <w:t>-1</w:t>
      </w:r>
      <w:r>
        <w:rPr>
          <w:vertAlign w:val="baseline"/>
        </w:rPr>
        <w:t> at</w:t>
      </w:r>
      <w:r>
        <w:rPr>
          <w:spacing w:val="-1"/>
          <w:vertAlign w:val="baseline"/>
        </w:rPr>
        <w:t> </w:t>
      </w:r>
      <w:r>
        <w:rPr>
          <w:vertAlign w:val="baseline"/>
        </w:rPr>
        <w:t>48</w:t>
      </w:r>
      <w:r>
        <w:rPr>
          <w:spacing w:val="-1"/>
          <w:vertAlign w:val="baseline"/>
        </w:rPr>
        <w:t> </w:t>
      </w:r>
      <w:r>
        <w:rPr>
          <w:vertAlign w:val="baseline"/>
        </w:rPr>
        <w:t>hr.</w:t>
        <w:tab/>
        <w:t>122</w:t>
      </w:r>
    </w:p>
    <w:p>
      <w:pPr>
        <w:spacing w:after="0"/>
        <w:sectPr>
          <w:pgSz w:w="11910" w:h="16840"/>
          <w:pgMar w:header="0" w:footer="791" w:top="1580" w:bottom="1060" w:left="1280" w:right="1400"/>
        </w:sectPr>
      </w:pPr>
    </w:p>
    <w:p>
      <w:pPr>
        <w:pStyle w:val="Heading1"/>
        <w:spacing w:before="563"/>
        <w:ind w:left="621" w:right="372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7073" w:val="left" w:leader="none"/>
        </w:tabs>
        <w:spacing w:before="271"/>
        <w:ind w:left="592"/>
      </w:pPr>
      <w:r>
        <w:rPr/>
        <w:t>APPENDIX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Calculation</w:t>
      </w:r>
      <w:r>
        <w:rPr>
          <w:spacing w:val="-1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numericalstandard</w:t>
        <w:tab/>
        <w:t>142</w:t>
      </w:r>
    </w:p>
    <w:p>
      <w:pPr>
        <w:pStyle w:val="BodyText"/>
        <w:spacing w:before="552"/>
        <w:ind w:left="592"/>
      </w:pPr>
      <w:r>
        <w:rPr/>
        <w:t>APPENDIX</w:t>
      </w:r>
      <w:r>
        <w:rPr>
          <w:spacing w:val="-1"/>
        </w:rPr>
        <w:t> </w:t>
      </w:r>
      <w:r>
        <w:rPr/>
        <w:t>B:</w:t>
      </w:r>
      <w:r>
        <w:rPr>
          <w:spacing w:val="-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metals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atomic</w:t>
      </w:r>
      <w:r>
        <w:rPr>
          <w:spacing w:val="-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spectrophotometer</w:t>
      </w:r>
      <w:r>
        <w:rPr>
          <w:spacing w:val="-1"/>
        </w:rPr>
        <w:t> </w:t>
      </w:r>
      <w:r>
        <w:rPr/>
        <w:t>(AAS)</w:t>
      </w:r>
    </w:p>
    <w:p>
      <w:pPr>
        <w:pStyle w:val="BodyText"/>
        <w:spacing w:before="1"/>
        <w:ind w:left="7793"/>
      </w:pPr>
      <w:r>
        <w:rPr/>
        <w:t>148</w:t>
      </w:r>
    </w:p>
    <w:p>
      <w:pPr>
        <w:tabs>
          <w:tab w:pos="7793" w:val="left" w:leader="none"/>
        </w:tabs>
        <w:spacing w:before="276"/>
        <w:ind w:left="592" w:right="0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-2"/>
          <w:sz w:val="24"/>
        </w:rPr>
        <w:t> </w:t>
      </w:r>
      <w:r>
        <w:rPr>
          <w:sz w:val="24"/>
        </w:rPr>
        <w:t>C: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microscopical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powdered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</w:t>
        <w:tab/>
      </w:r>
      <w:r>
        <w:rPr>
          <w:sz w:val="24"/>
        </w:rPr>
        <w:t>151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Heading1"/>
        <w:spacing w:before="839"/>
        <w:ind w:left="618" w:right="427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4"/>
        <w:gridCol w:w="4547"/>
      </w:tblGrid>
      <w:tr>
        <w:trPr>
          <w:trHeight w:val="362" w:hRule="atLeast"/>
        </w:trPr>
        <w:tc>
          <w:tcPr>
            <w:tcW w:w="1204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%:</w:t>
            </w:r>
          </w:p>
        </w:tc>
        <w:tc>
          <w:tcPr>
            <w:tcW w:w="4547" w:type="dxa"/>
          </w:tcPr>
          <w:p>
            <w:pPr>
              <w:pStyle w:val="TableParagraph"/>
              <w:spacing w:line="266" w:lineRule="exact"/>
              <w:ind w:left="285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µL: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Microliter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µm: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</w:tr>
      <w:tr>
        <w:trPr>
          <w:trHeight w:val="437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µM: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molar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C:</w:t>
            </w:r>
          </w:p>
        </w:tc>
        <w:tc>
          <w:tcPr>
            <w:tcW w:w="4547" w:type="dxa"/>
          </w:tcPr>
          <w:p>
            <w:pPr>
              <w:pStyle w:val="TableParagraph"/>
              <w:spacing w:before="105"/>
              <w:ind w:left="285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Centigrade</w:t>
            </w:r>
          </w:p>
        </w:tc>
      </w:tr>
      <w:tr>
        <w:trPr>
          <w:trHeight w:val="478" w:hRule="atLeast"/>
        </w:trPr>
        <w:tc>
          <w:tcPr>
            <w:tcW w:w="1204" w:type="dxa"/>
          </w:tcPr>
          <w:p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>HNMR:</w:t>
            </w:r>
          </w:p>
        </w:tc>
        <w:tc>
          <w:tcPr>
            <w:tcW w:w="4547" w:type="dxa"/>
          </w:tcPr>
          <w:p>
            <w:pPr>
              <w:pStyle w:val="TableParagraph"/>
              <w:spacing w:before="106"/>
              <w:ind w:left="285"/>
              <w:rPr>
                <w:sz w:val="24"/>
              </w:rPr>
            </w:pPr>
            <w:r>
              <w:rPr>
                <w:sz w:val="24"/>
              </w:rPr>
              <w:t>Proton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NMR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A: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Amperes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AAS: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Atomic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Spectrophotometer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ABU: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5"/>
              <w:ind w:left="285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ALP: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Phosphatase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color w:val="221F1F"/>
                <w:sz w:val="24"/>
              </w:rPr>
              <w:t>ALT: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color w:val="221F1F"/>
                <w:sz w:val="24"/>
              </w:rPr>
              <w:t>Alanine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Amino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Transferase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AOAC: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Association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Official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Chemists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color w:val="221F1F"/>
                <w:sz w:val="24"/>
              </w:rPr>
              <w:t>AST: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color w:val="221F1F"/>
                <w:sz w:val="24"/>
              </w:rPr>
              <w:t>Aspartate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Amino</w:t>
            </w:r>
            <w:r>
              <w:rPr>
                <w:color w:val="221F1F"/>
                <w:spacing w:val="-2"/>
                <w:sz w:val="24"/>
              </w:rPr>
              <w:t> </w:t>
            </w:r>
            <w:r>
              <w:rPr>
                <w:color w:val="221F1F"/>
                <w:sz w:val="24"/>
              </w:rPr>
              <w:t>Transferase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ATP: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5"/>
              <w:ind w:left="285"/>
              <w:rPr>
                <w:sz w:val="24"/>
              </w:rPr>
            </w:pPr>
            <w:r>
              <w:rPr>
                <w:sz w:val="24"/>
              </w:rPr>
              <w:t>Adenosine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Triphosphate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BHT: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ButylatedHydroytoluene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br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Broth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singlet</w:t>
            </w:r>
          </w:p>
        </w:tc>
      </w:tr>
      <w:tr>
        <w:trPr>
          <w:trHeight w:val="464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CaCO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Carbonate</w:t>
            </w:r>
          </w:p>
        </w:tc>
      </w:tr>
      <w:tr>
        <w:trPr>
          <w:trHeight w:val="450" w:hRule="atLeast"/>
        </w:trPr>
        <w:tc>
          <w:tcPr>
            <w:tcW w:w="1204" w:type="dxa"/>
          </w:tcPr>
          <w:p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CAT:</w:t>
            </w:r>
          </w:p>
        </w:tc>
        <w:tc>
          <w:tcPr>
            <w:tcW w:w="4547" w:type="dxa"/>
          </w:tcPr>
          <w:p>
            <w:pPr>
              <w:pStyle w:val="TableParagraph"/>
              <w:spacing w:before="78"/>
              <w:ind w:left="285"/>
              <w:rPr>
                <w:sz w:val="24"/>
              </w:rPr>
            </w:pPr>
            <w:r>
              <w:rPr>
                <w:sz w:val="24"/>
              </w:rPr>
              <w:t>Catalase</w:t>
            </w:r>
          </w:p>
        </w:tc>
      </w:tr>
      <w:tr>
        <w:trPr>
          <w:trHeight w:val="465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CCl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tetrachloride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CDCl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47" w:type="dxa"/>
          </w:tcPr>
          <w:p>
            <w:pPr>
              <w:pStyle w:val="TableParagraph"/>
              <w:spacing w:before="79"/>
              <w:ind w:left="285"/>
              <w:rPr>
                <w:sz w:val="24"/>
              </w:rPr>
            </w:pPr>
            <w:r>
              <w:rPr>
                <w:sz w:val="24"/>
              </w:rPr>
              <w:t>Deutrated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Chloroform</w:t>
            </w:r>
          </w:p>
        </w:tc>
      </w:tr>
      <w:tr>
        <w:trPr>
          <w:trHeight w:val="450" w:hRule="atLeast"/>
        </w:trPr>
        <w:tc>
          <w:tcPr>
            <w:tcW w:w="1204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Cl:</w:t>
            </w:r>
          </w:p>
        </w:tc>
        <w:tc>
          <w:tcPr>
            <w:tcW w:w="4547" w:type="dxa"/>
          </w:tcPr>
          <w:p>
            <w:pPr>
              <w:pStyle w:val="TableParagraph"/>
              <w:spacing w:before="79"/>
              <w:ind w:left="285"/>
              <w:rPr>
                <w:sz w:val="24"/>
              </w:rPr>
            </w:pPr>
            <w:r>
              <w:rPr>
                <w:sz w:val="24"/>
              </w:rPr>
              <w:t>Chlorine</w:t>
            </w:r>
          </w:p>
        </w:tc>
      </w:tr>
      <w:tr>
        <w:trPr>
          <w:trHeight w:val="457" w:hRule="atLeast"/>
        </w:trPr>
        <w:tc>
          <w:tcPr>
            <w:tcW w:w="1204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Cr: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5"/>
              <w:ind w:left="285"/>
              <w:rPr>
                <w:sz w:val="24"/>
              </w:rPr>
            </w:pPr>
            <w:r>
              <w:rPr>
                <w:sz w:val="24"/>
              </w:rPr>
              <w:t>Chromium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d: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Doublet</w:t>
            </w:r>
          </w:p>
        </w:tc>
      </w:tr>
      <w:tr>
        <w:trPr>
          <w:trHeight w:val="458" w:hRule="atLeast"/>
        </w:trPr>
        <w:tc>
          <w:tcPr>
            <w:tcW w:w="1204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dd:</w:t>
            </w:r>
          </w:p>
        </w:tc>
        <w:tc>
          <w:tcPr>
            <w:tcW w:w="4547" w:type="dxa"/>
          </w:tcPr>
          <w:p>
            <w:pPr>
              <w:pStyle w:val="TableParagraph"/>
              <w:spacing w:before="86"/>
              <w:ind w:left="285"/>
              <w:rPr>
                <w:sz w:val="24"/>
              </w:rPr>
            </w:pPr>
            <w:r>
              <w:rPr>
                <w:sz w:val="24"/>
              </w:rPr>
              <w:t>Double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doublet</w:t>
            </w:r>
          </w:p>
        </w:tc>
      </w:tr>
      <w:tr>
        <w:trPr>
          <w:trHeight w:val="362" w:hRule="atLeast"/>
        </w:trPr>
        <w:tc>
          <w:tcPr>
            <w:tcW w:w="1204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DNA:</w:t>
            </w:r>
          </w:p>
        </w:tc>
        <w:tc>
          <w:tcPr>
            <w:tcW w:w="4547" w:type="dxa"/>
          </w:tcPr>
          <w:p>
            <w:pPr>
              <w:pStyle w:val="TableParagraph"/>
              <w:spacing w:line="256" w:lineRule="exact" w:before="86"/>
              <w:ind w:left="285"/>
              <w:rPr>
                <w:sz w:val="24"/>
              </w:rPr>
            </w:pPr>
            <w:r>
              <w:rPr>
                <w:sz w:val="24"/>
              </w:rPr>
              <w:t>Deoxyribonucleic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4570"/>
      </w:tblGrid>
      <w:tr>
        <w:trPr>
          <w:trHeight w:val="270" w:hRule="atLeast"/>
        </w:trPr>
        <w:tc>
          <w:tcPr>
            <w:tcW w:w="1125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DPPH:</w:t>
            </w:r>
          </w:p>
        </w:tc>
        <w:tc>
          <w:tcPr>
            <w:tcW w:w="4570" w:type="dxa"/>
          </w:tcPr>
          <w:p>
            <w:pPr>
              <w:pStyle w:val="TableParagraph"/>
              <w:spacing w:line="251" w:lineRule="exact"/>
              <w:ind w:left="364"/>
              <w:rPr>
                <w:sz w:val="24"/>
              </w:rPr>
            </w:pPr>
            <w:r>
              <w:rPr>
                <w:sz w:val="24"/>
              </w:rPr>
              <w:t>1,1-diphenyl-2-picrylhydrazyl</w:t>
            </w:r>
          </w:p>
        </w:tc>
      </w:tr>
      <w:tr>
        <w:trPr>
          <w:trHeight w:val="367" w:hRule="atLeast"/>
        </w:trPr>
        <w:tc>
          <w:tcPr>
            <w:tcW w:w="112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e.g:</w:t>
            </w:r>
          </w:p>
        </w:tc>
        <w:tc>
          <w:tcPr>
            <w:tcW w:w="4570" w:type="dxa"/>
          </w:tcPr>
          <w:p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Example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EI/CI: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Electron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Impact/Chemical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Ionization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EP: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European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ESI: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5"/>
              <w:ind w:left="364"/>
              <w:rPr>
                <w:sz w:val="24"/>
              </w:rPr>
            </w:pPr>
            <w:r>
              <w:rPr>
                <w:sz w:val="24"/>
              </w:rPr>
              <w:t>Electron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spray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Ionization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Etc: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424"/>
              <w:rPr>
                <w:sz w:val="24"/>
              </w:rPr>
            </w:pPr>
            <w:r>
              <w:rPr>
                <w:sz w:val="24"/>
              </w:rPr>
              <w:t>Etcetera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FAB: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Bombardment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FDA: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Administration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Fig: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5"/>
              <w:ind w:left="364"/>
              <w:rPr>
                <w:sz w:val="24"/>
              </w:rPr>
            </w:pPr>
            <w:r>
              <w:rPr>
                <w:sz w:val="24"/>
              </w:rPr>
              <w:t>Figure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FTC: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Ferric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Thiocyanate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FT-IR: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Infrared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Spectrometer</w:t>
            </w:r>
          </w:p>
        </w:tc>
      </w:tr>
      <w:tr>
        <w:trPr>
          <w:trHeight w:val="437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Gram</w:t>
            </w:r>
          </w:p>
        </w:tc>
      </w:tr>
      <w:tr>
        <w:trPr>
          <w:trHeight w:val="477" w:hRule="atLeast"/>
        </w:trPr>
        <w:tc>
          <w:tcPr>
            <w:tcW w:w="1125" w:type="dxa"/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gkg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70" w:type="dxa"/>
          </w:tcPr>
          <w:p>
            <w:pPr>
              <w:pStyle w:val="TableParagraph"/>
              <w:spacing w:before="105"/>
              <w:ind w:left="364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Kilogram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GOT: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Glutamate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Oxaloacetate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GPT: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Glutamate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Pyruvate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GPx: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Glutathione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Peroxidase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GSH: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5"/>
              <w:ind w:left="364"/>
              <w:rPr>
                <w:sz w:val="24"/>
              </w:rPr>
            </w:pPr>
            <w:r>
              <w:rPr>
                <w:sz w:val="24"/>
              </w:rPr>
              <w:t>Glutathione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GST: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Glutathione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Transferase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Haematoxylin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Eosin</w:t>
            </w:r>
          </w:p>
        </w:tc>
      </w:tr>
      <w:tr>
        <w:trPr>
          <w:trHeight w:val="464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SO</w:t>
            </w:r>
            <w:r>
              <w:rPr>
                <w:sz w:val="24"/>
                <w:vertAlign w:val="subscript"/>
              </w:rPr>
              <w:t>4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Tetraoxosulphate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50" w:hRule="atLeast"/>
        </w:trPr>
        <w:tc>
          <w:tcPr>
            <w:tcW w:w="1125" w:type="dxa"/>
          </w:tcPr>
          <w:p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HCl:</w:t>
            </w:r>
          </w:p>
        </w:tc>
        <w:tc>
          <w:tcPr>
            <w:tcW w:w="4570" w:type="dxa"/>
          </w:tcPr>
          <w:p>
            <w:pPr>
              <w:pStyle w:val="TableParagraph"/>
              <w:spacing w:before="78"/>
              <w:ind w:left="364"/>
              <w:rPr>
                <w:sz w:val="24"/>
              </w:rPr>
            </w:pPr>
            <w:r>
              <w:rPr>
                <w:sz w:val="24"/>
              </w:rPr>
              <w:t>Hydrochloric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65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HNO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Nitric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51" w:hRule="atLeast"/>
        </w:trPr>
        <w:tc>
          <w:tcPr>
            <w:tcW w:w="1125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HPLC:</w:t>
            </w:r>
          </w:p>
        </w:tc>
        <w:tc>
          <w:tcPr>
            <w:tcW w:w="4570" w:type="dxa"/>
          </w:tcPr>
          <w:p>
            <w:pPr>
              <w:pStyle w:val="TableParagraph"/>
              <w:spacing w:before="79"/>
              <w:ind w:left="364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 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hr: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Hour(s)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Hz: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sz w:val="24"/>
              </w:rPr>
              <w:t>Hertz</w:t>
            </w:r>
          </w:p>
        </w:tc>
      </w:tr>
      <w:tr>
        <w:trPr>
          <w:trHeight w:val="457" w:hRule="atLeast"/>
        </w:trPr>
        <w:tc>
          <w:tcPr>
            <w:tcW w:w="1125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IFN: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5"/>
              <w:ind w:left="364"/>
              <w:rPr>
                <w:sz w:val="24"/>
              </w:rPr>
            </w:pPr>
            <w:r>
              <w:rPr>
                <w:sz w:val="24"/>
              </w:rPr>
              <w:t>α,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interferon</w:t>
            </w:r>
          </w:p>
        </w:tc>
      </w:tr>
      <w:tr>
        <w:trPr>
          <w:trHeight w:val="458" w:hRule="atLeast"/>
        </w:trPr>
        <w:tc>
          <w:tcPr>
            <w:tcW w:w="1125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Ig:</w:t>
            </w:r>
          </w:p>
        </w:tc>
        <w:tc>
          <w:tcPr>
            <w:tcW w:w="4570" w:type="dxa"/>
          </w:tcPr>
          <w:p>
            <w:pPr>
              <w:pStyle w:val="TableParagraph"/>
              <w:spacing w:before="86"/>
              <w:ind w:left="364"/>
              <w:rPr>
                <w:sz w:val="24"/>
              </w:rPr>
            </w:pPr>
            <w:r>
              <w:rPr>
                <w:color w:val="221F1F"/>
                <w:sz w:val="24"/>
              </w:rPr>
              <w:t>Immunoglobulin</w:t>
            </w:r>
          </w:p>
        </w:tc>
      </w:tr>
      <w:tr>
        <w:trPr>
          <w:trHeight w:val="362" w:hRule="atLeast"/>
        </w:trPr>
        <w:tc>
          <w:tcPr>
            <w:tcW w:w="1125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IL:</w:t>
            </w:r>
          </w:p>
        </w:tc>
        <w:tc>
          <w:tcPr>
            <w:tcW w:w="4570" w:type="dxa"/>
          </w:tcPr>
          <w:p>
            <w:pPr>
              <w:pStyle w:val="TableParagraph"/>
              <w:spacing w:line="256" w:lineRule="exact" w:before="86"/>
              <w:ind w:left="364"/>
              <w:rPr>
                <w:sz w:val="24"/>
              </w:rPr>
            </w:pPr>
            <w:r>
              <w:rPr>
                <w:sz w:val="24"/>
              </w:rPr>
              <w:t>Interleukin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5914"/>
      </w:tblGrid>
      <w:tr>
        <w:trPr>
          <w:trHeight w:val="362" w:hRule="atLeast"/>
        </w:trPr>
        <w:tc>
          <w:tcPr>
            <w:tcW w:w="1248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J:</w:t>
            </w:r>
          </w:p>
        </w:tc>
        <w:tc>
          <w:tcPr>
            <w:tcW w:w="5914" w:type="dxa"/>
          </w:tcPr>
          <w:p>
            <w:pPr>
              <w:pStyle w:val="TableParagraph"/>
              <w:spacing w:line="266" w:lineRule="exact"/>
              <w:ind w:left="241"/>
              <w:rPr>
                <w:sz w:val="24"/>
              </w:rPr>
            </w:pPr>
            <w:r>
              <w:rPr>
                <w:sz w:val="24"/>
              </w:rPr>
              <w:t>Coupling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constant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K: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Potassium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KC: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Kuffer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kg: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5"/>
              <w:ind w:left="241"/>
              <w:rPr>
                <w:sz w:val="24"/>
              </w:rPr>
            </w:pPr>
            <w:r>
              <w:rPr>
                <w:sz w:val="24"/>
              </w:rPr>
              <w:t>Kilogram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LC-MS: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Liquid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Chromatography-Mass Spectrometry</w:t>
            </w:r>
          </w:p>
        </w:tc>
      </w:tr>
      <w:tr>
        <w:trPr>
          <w:trHeight w:val="465" w:hRule="atLeast"/>
        </w:trPr>
        <w:tc>
          <w:tcPr>
            <w:tcW w:w="1248" w:type="dxa"/>
          </w:tcPr>
          <w:p>
            <w:pPr>
              <w:pStyle w:val="TableParagraph"/>
              <w:spacing w:before="87"/>
              <w:rPr>
                <w:sz w:val="16"/>
              </w:rPr>
            </w:pPr>
            <w:r>
              <w:rPr>
                <w:position w:val="3"/>
                <w:sz w:val="24"/>
              </w:rPr>
              <w:t>LD</w:t>
            </w:r>
            <w:r>
              <w:rPr>
                <w:sz w:val="16"/>
              </w:rPr>
              <w:t>50: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Median Lethal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Dose</w:t>
            </w:r>
          </w:p>
        </w:tc>
      </w:tr>
      <w:tr>
        <w:trPr>
          <w:trHeight w:val="450" w:hRule="atLeast"/>
        </w:trPr>
        <w:tc>
          <w:tcPr>
            <w:tcW w:w="1248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m/z:</w:t>
            </w:r>
          </w:p>
        </w:tc>
        <w:tc>
          <w:tcPr>
            <w:tcW w:w="5914" w:type="dxa"/>
          </w:tcPr>
          <w:p>
            <w:pPr>
              <w:pStyle w:val="TableParagraph"/>
              <w:spacing w:before="79"/>
              <w:ind w:left="241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m: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5"/>
              <w:ind w:left="241"/>
              <w:rPr>
                <w:sz w:val="24"/>
              </w:rPr>
            </w:pPr>
            <w:r>
              <w:rPr>
                <w:sz w:val="24"/>
              </w:rPr>
              <w:t>Multiplet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MDA: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Malondialdhyde</w:t>
            </w:r>
          </w:p>
        </w:tc>
      </w:tr>
      <w:tr>
        <w:trPr>
          <w:trHeight w:val="43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Mg: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Milligram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mgkg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5914" w:type="dxa"/>
          </w:tcPr>
          <w:p>
            <w:pPr>
              <w:pStyle w:val="TableParagraph"/>
              <w:spacing w:before="106"/>
              <w:ind w:left="241"/>
              <w:rPr>
                <w:sz w:val="24"/>
              </w:rPr>
            </w:pPr>
            <w:r>
              <w:rPr>
                <w:sz w:val="24"/>
              </w:rPr>
              <w:t>Milligram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Kilogram</w:t>
            </w:r>
          </w:p>
        </w:tc>
      </w:tr>
      <w:tr>
        <w:trPr>
          <w:trHeight w:val="477" w:hRule="atLeast"/>
        </w:trPr>
        <w:tc>
          <w:tcPr>
            <w:tcW w:w="1248" w:type="dxa"/>
          </w:tcPr>
          <w:p>
            <w:pPr>
              <w:pStyle w:val="TableParagraph"/>
              <w:spacing w:before="105"/>
              <w:rPr>
                <w:sz w:val="24"/>
              </w:rPr>
            </w:pPr>
            <w:r>
              <w:rPr>
                <w:sz w:val="24"/>
              </w:rPr>
              <w:t>mgml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5914" w:type="dxa"/>
          </w:tcPr>
          <w:p>
            <w:pPr>
              <w:pStyle w:val="TableParagraph"/>
              <w:spacing w:before="105"/>
              <w:ind w:left="241"/>
              <w:rPr>
                <w:sz w:val="24"/>
              </w:rPr>
            </w:pPr>
            <w:r>
              <w:rPr>
                <w:sz w:val="24"/>
              </w:rPr>
              <w:t>Milligram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millimeters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MHz: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hertz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Min: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Minute(s)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ml: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millimeter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mM: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5"/>
              <w:ind w:left="241"/>
              <w:rPr>
                <w:sz w:val="24"/>
              </w:rPr>
            </w:pPr>
            <w:r>
              <w:rPr>
                <w:sz w:val="24"/>
              </w:rPr>
              <w:t>Millimolar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MPL: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Permissible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Limit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Na: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Sodium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NaOH: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Hydroxide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NARICT: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5"/>
              <w:ind w:left="24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 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NIH: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NK: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Killer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NKT: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Natural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Killer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Nm: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Nanometer</w:t>
            </w:r>
          </w:p>
        </w:tc>
      </w:tr>
      <w:tr>
        <w:trPr>
          <w:trHeight w:val="457" w:hRule="atLeast"/>
        </w:trPr>
        <w:tc>
          <w:tcPr>
            <w:tcW w:w="1248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NMR: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5"/>
              <w:ind w:left="241"/>
              <w:rPr>
                <w:sz w:val="24"/>
              </w:rPr>
            </w:pPr>
            <w:r>
              <w:rPr>
                <w:sz w:val="24"/>
              </w:rPr>
              <w:t>Nuclear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Resonance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NO: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Nitric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oxide</w:t>
            </w:r>
          </w:p>
        </w:tc>
      </w:tr>
      <w:tr>
        <w:trPr>
          <w:trHeight w:val="458" w:hRule="atLeast"/>
        </w:trPr>
        <w:tc>
          <w:tcPr>
            <w:tcW w:w="1248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OECD:</w:t>
            </w:r>
          </w:p>
        </w:tc>
        <w:tc>
          <w:tcPr>
            <w:tcW w:w="5914" w:type="dxa"/>
          </w:tcPr>
          <w:p>
            <w:pPr>
              <w:pStyle w:val="TableParagraph"/>
              <w:spacing w:before="86"/>
              <w:ind w:left="241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Co-operation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362" w:hRule="atLeast"/>
        </w:trPr>
        <w:tc>
          <w:tcPr>
            <w:tcW w:w="1248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PDE:</w:t>
            </w:r>
          </w:p>
        </w:tc>
        <w:tc>
          <w:tcPr>
            <w:tcW w:w="5914" w:type="dxa"/>
          </w:tcPr>
          <w:p>
            <w:pPr>
              <w:pStyle w:val="TableParagraph"/>
              <w:spacing w:line="256" w:lineRule="exact" w:before="86"/>
              <w:ind w:left="241"/>
              <w:rPr>
                <w:sz w:val="24"/>
              </w:rPr>
            </w:pPr>
            <w:r>
              <w:rPr>
                <w:sz w:val="24"/>
              </w:rPr>
              <w:t>Permitted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Exposure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6"/>
        <w:gridCol w:w="4772"/>
      </w:tblGrid>
      <w:tr>
        <w:trPr>
          <w:trHeight w:val="362" w:hRule="atLeast"/>
        </w:trPr>
        <w:tc>
          <w:tcPr>
            <w:tcW w:w="1156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Po:</w:t>
            </w:r>
          </w:p>
        </w:tc>
        <w:tc>
          <w:tcPr>
            <w:tcW w:w="4772" w:type="dxa"/>
          </w:tcPr>
          <w:p>
            <w:pPr>
              <w:pStyle w:val="TableParagraph"/>
              <w:spacing w:line="266" w:lineRule="exact"/>
              <w:ind w:left="333"/>
              <w:rPr>
                <w:sz w:val="24"/>
              </w:rPr>
            </w:pP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oral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ppm: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million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PRF: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Phenolic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Fract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q: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Quintet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RDA: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Recommended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Daily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Allowance</w:t>
            </w:r>
          </w:p>
        </w:tc>
      </w:tr>
      <w:tr>
        <w:trPr>
          <w:trHeight w:val="465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f</w:t>
            </w:r>
            <w:r>
              <w:rPr>
                <w:sz w:val="24"/>
                <w:vertAlign w:val="baseline"/>
              </w:rPr>
              <w:t>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450" w:hRule="atLeast"/>
        </w:trPr>
        <w:tc>
          <w:tcPr>
            <w:tcW w:w="1156" w:type="dxa"/>
          </w:tcPr>
          <w:p>
            <w:pPr>
              <w:pStyle w:val="TableParagraph"/>
              <w:spacing w:before="79"/>
              <w:rPr>
                <w:sz w:val="24"/>
              </w:rPr>
            </w:pPr>
            <w:r>
              <w:rPr>
                <w:sz w:val="24"/>
              </w:rPr>
              <w:t>RSA:</w:t>
            </w:r>
          </w:p>
        </w:tc>
        <w:tc>
          <w:tcPr>
            <w:tcW w:w="4772" w:type="dxa"/>
          </w:tcPr>
          <w:p>
            <w:pPr>
              <w:pStyle w:val="TableParagraph"/>
              <w:spacing w:before="79"/>
              <w:ind w:left="333"/>
              <w:rPr>
                <w:sz w:val="24"/>
              </w:rPr>
            </w:pPr>
            <w:r>
              <w:rPr>
                <w:sz w:val="24"/>
              </w:rPr>
              <w:t>Radical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Scavenging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Activity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Sec: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Second(s)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SGOT: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Glutamate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Oxaloacetate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SGP: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Serum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Glutamate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Pyruvate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color w:val="221F1F"/>
                <w:sz w:val="24"/>
              </w:rPr>
              <w:t>Sn: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color w:val="221F1F"/>
                <w:sz w:val="24"/>
              </w:rPr>
              <w:t>Tin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SOD: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Superoxide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Dismutase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Sq: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Quinine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Hydrochloride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Sc: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i/>
                <w:sz w:val="24"/>
              </w:rPr>
            </w:pP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Solution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Triplet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color w:val="221F1F"/>
                <w:sz w:val="24"/>
              </w:rPr>
              <w:t>TAA: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color w:val="221F1F"/>
                <w:sz w:val="24"/>
              </w:rPr>
              <w:t>Thioacetamide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TAC: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Antioxidant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TBA: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TBARS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Substances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TLC: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Thin 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Chromatography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TNF: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Tumor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Necrosis Factor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UK: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Kingdom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USA: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America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USP: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457" w:hRule="atLeast"/>
        </w:trPr>
        <w:tc>
          <w:tcPr>
            <w:tcW w:w="1156" w:type="dxa"/>
          </w:tcPr>
          <w:p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UV: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5"/>
              <w:ind w:left="333"/>
              <w:rPr>
                <w:sz w:val="24"/>
              </w:rPr>
            </w:pPr>
            <w:r>
              <w:rPr>
                <w:sz w:val="24"/>
              </w:rPr>
              <w:t>Ultraviolet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WHO: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58" w:hRule="atLeast"/>
        </w:trPr>
        <w:tc>
          <w:tcPr>
            <w:tcW w:w="1156" w:type="dxa"/>
          </w:tcPr>
          <w:p>
            <w:pPr>
              <w:pStyle w:val="TableParagraph"/>
              <w:spacing w:before="86"/>
              <w:rPr>
                <w:sz w:val="24"/>
              </w:rPr>
            </w:pPr>
            <w:r>
              <w:rPr>
                <w:sz w:val="24"/>
              </w:rPr>
              <w:t>γ-GT:</w:t>
            </w:r>
          </w:p>
        </w:tc>
        <w:tc>
          <w:tcPr>
            <w:tcW w:w="4772" w:type="dxa"/>
          </w:tcPr>
          <w:p>
            <w:pPr>
              <w:pStyle w:val="TableParagraph"/>
              <w:spacing w:before="86"/>
              <w:ind w:left="333"/>
              <w:rPr>
                <w:sz w:val="24"/>
              </w:rPr>
            </w:pPr>
            <w:r>
              <w:rPr>
                <w:sz w:val="24"/>
              </w:rPr>
              <w:t>γ-GlutamylTransferase</w:t>
            </w:r>
          </w:p>
        </w:tc>
      </w:tr>
      <w:tr>
        <w:trPr>
          <w:trHeight w:val="362" w:hRule="atLeast"/>
        </w:trPr>
        <w:tc>
          <w:tcPr>
            <w:tcW w:w="1156" w:type="dxa"/>
          </w:tcPr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δ:</w:t>
            </w:r>
          </w:p>
        </w:tc>
        <w:tc>
          <w:tcPr>
            <w:tcW w:w="4772" w:type="dxa"/>
          </w:tcPr>
          <w:p>
            <w:pPr>
              <w:pStyle w:val="TableParagraph"/>
              <w:spacing w:line="256" w:lineRule="exact" w:before="86"/>
              <w:ind w:left="333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Shift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tabs>
          <w:tab w:pos="3472" w:val="left" w:leader="none"/>
        </w:tabs>
        <w:spacing w:before="90"/>
        <w:ind w:left="592" w:right="0" w:firstLine="0"/>
        <w:jc w:val="both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1.0</w:t>
        <w:tab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1"/>
          <w:numId w:val="5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The role of plants in the treatment of disease is exemplified by their employment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philosophical</w:t>
      </w:r>
      <w:r>
        <w:rPr>
          <w:spacing w:val="1"/>
        </w:rPr>
        <w:t> </w:t>
      </w:r>
      <w:r>
        <w:rPr/>
        <w:t>premise. As example, we have the western medicine with origin in Mesopotamia and</w:t>
      </w:r>
      <w:r>
        <w:rPr>
          <w:spacing w:val="1"/>
        </w:rPr>
        <w:t> </w:t>
      </w:r>
      <w:r>
        <w:rPr/>
        <w:t>Egypt, the Unani (Islamic) and the Ayurvedic (Hindu) system and in Western Asia</w:t>
      </w:r>
      <w:r>
        <w:rPr>
          <w:spacing w:val="1"/>
        </w:rPr>
        <w:t> </w:t>
      </w:r>
      <w:r>
        <w:rPr/>
        <w:t>and the</w:t>
      </w:r>
      <w:r>
        <w:rPr>
          <w:spacing w:val="1"/>
        </w:rPr>
        <w:t> </w:t>
      </w:r>
      <w:r>
        <w:rPr/>
        <w:t>Indian subcontinent and those of</w:t>
      </w:r>
      <w:r>
        <w:rPr>
          <w:spacing w:val="60"/>
        </w:rPr>
        <w:t> </w:t>
      </w:r>
      <w:r>
        <w:rPr/>
        <w:t>the Orient (China, Japan, Tibet</w:t>
      </w:r>
      <w:r>
        <w:rPr>
          <w:i/>
        </w:rPr>
        <w:t>etc.</w:t>
      </w:r>
      <w:r>
        <w:rPr/>
        <w:t>). There</w:t>
      </w:r>
      <w:r>
        <w:rPr>
          <w:spacing w:val="1"/>
        </w:rPr>
        <w:t> </w:t>
      </w:r>
      <w:r>
        <w:rPr/>
        <w:t>is a great wealth of knowledge concerning the medicinal</w:t>
      </w:r>
      <w:r>
        <w:rPr>
          <w:i/>
        </w:rPr>
        <w:t>,</w:t>
      </w:r>
      <w:r>
        <w:rPr/>
        <w:t>narcotic and other properties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tribal</w:t>
      </w:r>
      <w:r>
        <w:rPr>
          <w:spacing w:val="1"/>
        </w:rPr>
        <w:t> </w:t>
      </w:r>
      <w:r>
        <w:rPr/>
        <w:t>societies, particularly those of the tropical Africa, North and South America and the</w:t>
      </w:r>
      <w:r>
        <w:rPr>
          <w:spacing w:val="1"/>
        </w:rPr>
        <w:t> </w:t>
      </w:r>
      <w:r>
        <w:rPr/>
        <w:t>Pacific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(Evans,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world’s</w:t>
      </w:r>
      <w:r>
        <w:rPr>
          <w:spacing w:val="1"/>
        </w:rPr>
        <w:t> </w:t>
      </w:r>
      <w:r>
        <w:rPr/>
        <w:t>greatest</w:t>
      </w:r>
      <w:r>
        <w:rPr>
          <w:spacing w:val="-57"/>
        </w:rPr>
        <w:t> </w:t>
      </w:r>
      <w:r>
        <w:rPr/>
        <w:t>number of plant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elsewhere,</w:t>
      </w:r>
      <w:r>
        <w:rPr>
          <w:spacing w:val="1"/>
        </w:rPr>
        <w:t> </w:t>
      </w:r>
      <w:r>
        <w:rPr/>
        <w:t>and 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westernization of so</w:t>
      </w:r>
      <w:r>
        <w:rPr>
          <w:spacing w:val="1"/>
        </w:rPr>
        <w:t> </w:t>
      </w:r>
      <w:r>
        <w:rPr/>
        <w:t>many of the people of these zones there is pressing need to record local knowledge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forever.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progressing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alarming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regions,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-57"/>
        </w:rPr>
        <w:t> </w:t>
      </w:r>
      <w:r>
        <w:rPr/>
        <w:t>botanically recorded, much less studied chemically and pharmacologically, the need</w:t>
      </w:r>
      <w:r>
        <w:rPr>
          <w:spacing w:val="1"/>
        </w:rPr>
        <w:t> </w:t>
      </w:r>
      <w:r>
        <w:rPr/>
        <w:t>arises for increased efforts directed towards the conservation of gene pools (Evans,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92" w:right="398"/>
        <w:jc w:val="both"/>
      </w:pPr>
      <w:r>
        <w:rPr/>
        <w:t>Since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taxa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(more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flowering</w:t>
      </w:r>
      <w:r>
        <w:rPr>
          <w:spacing w:val="1"/>
        </w:rPr>
        <w:t> </w:t>
      </w:r>
      <w:r>
        <w:rPr/>
        <w:t>parts),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entirely</w:t>
      </w:r>
      <w:r>
        <w:rPr>
          <w:spacing w:val="17"/>
        </w:rPr>
        <w:t> </w:t>
      </w:r>
      <w:r>
        <w:rPr/>
        <w:t>on</w:t>
      </w:r>
      <w:r>
        <w:rPr>
          <w:spacing w:val="20"/>
        </w:rPr>
        <w:t> </w:t>
      </w:r>
      <w:r>
        <w:rPr/>
        <w:t>physical</w:t>
      </w:r>
      <w:r>
        <w:rPr>
          <w:spacing w:val="23"/>
        </w:rPr>
        <w:t> </w:t>
      </w:r>
      <w:r>
        <w:rPr/>
        <w:t>examination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specimen.</w:t>
      </w:r>
      <w:r>
        <w:rPr>
          <w:spacing w:val="26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drying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powdering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/>
        <w:t>alters or destroys diagnostic features and the plant parts traded in commerce may not</w:t>
      </w:r>
      <w:r>
        <w:rPr>
          <w:spacing w:val="1"/>
        </w:rPr>
        <w:t> </w:t>
      </w:r>
      <w:r>
        <w:rPr/>
        <w:t>include the parts necessary for establishing botanical identity. Classical description in</w:t>
      </w:r>
      <w:r>
        <w:rPr>
          <w:spacing w:val="-57"/>
        </w:rPr>
        <w:t> </w:t>
      </w:r>
      <w:r>
        <w:rPr/>
        <w:t>compendia reflect this approach with physical descriptions that include appearance,</w:t>
      </w:r>
      <w:r>
        <w:rPr>
          <w:spacing w:val="1"/>
        </w:rPr>
        <w:t> </w:t>
      </w:r>
      <w:r>
        <w:rPr/>
        <w:t>color, order, and fracture.</w:t>
      </w:r>
      <w:r>
        <w:rPr>
          <w:spacing w:val="1"/>
        </w:rPr>
        <w:t> </w:t>
      </w:r>
      <w:r>
        <w:rPr/>
        <w:t>Advances in microscopy, chemical spot test and modern</w:t>
      </w:r>
      <w:r>
        <w:rPr>
          <w:spacing w:val="1"/>
        </w:rPr>
        <w:t> </w:t>
      </w:r>
      <w:r>
        <w:rPr/>
        <w:t>separation techniques, coupled with highly sensitive detectors and powerful software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identifications.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combination,</w:t>
      </w:r>
      <w:r>
        <w:rPr>
          <w:spacing w:val="36"/>
        </w:rPr>
        <w:t> </w:t>
      </w:r>
      <w:r>
        <w:rPr/>
        <w:t>these</w:t>
      </w:r>
      <w:r>
        <w:rPr>
          <w:spacing w:val="35"/>
        </w:rPr>
        <w:t> </w:t>
      </w:r>
      <w:r>
        <w:rPr/>
        <w:t>techniques</w:t>
      </w:r>
      <w:r>
        <w:rPr>
          <w:spacing w:val="36"/>
        </w:rPr>
        <w:t> </w:t>
      </w:r>
      <w:r>
        <w:rPr/>
        <w:t>may</w:t>
      </w:r>
      <w:r>
        <w:rPr>
          <w:spacing w:val="31"/>
        </w:rPr>
        <w:t> </w:t>
      </w:r>
      <w:r>
        <w:rPr/>
        <w:t>enable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investigator</w:t>
      </w:r>
      <w:r>
        <w:rPr>
          <w:spacing w:val="38"/>
        </w:rPr>
        <w:t> </w:t>
      </w:r>
      <w:r>
        <w:rPr/>
        <w:t>to</w:t>
      </w:r>
      <w:r>
        <w:rPr>
          <w:spacing w:val="37"/>
        </w:rPr>
        <w:t> </w:t>
      </w:r>
      <w:r>
        <w:rPr/>
        <w:t>confidently</w:t>
      </w:r>
      <w:r>
        <w:rPr>
          <w:spacing w:val="34"/>
        </w:rPr>
        <w:t> </w:t>
      </w:r>
      <w:r>
        <w:rPr/>
        <w:t>establish</w:t>
      </w:r>
      <w:r>
        <w:rPr>
          <w:spacing w:val="-57"/>
        </w:rPr>
        <w:t> </w:t>
      </w:r>
      <w:r>
        <w:rPr/>
        <w:t>the botanical nature of even the most highly processed herbal products (Arias and</w:t>
      </w:r>
      <w:r>
        <w:rPr>
          <w:spacing w:val="1"/>
        </w:rPr>
        <w:t> </w:t>
      </w:r>
      <w:r>
        <w:rPr/>
        <w:t>Murray, 2009).One of the major driving forces behind the continued demand for</w:t>
      </w:r>
      <w:r>
        <w:rPr>
          <w:spacing w:val="1"/>
        </w:rPr>
        <w:t> </w:t>
      </w:r>
      <w:r>
        <w:rPr/>
        <w:t>novel bioactive molecular entities is the need to develop new therapies for disorders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as,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ischemic heart diseases malignant neoplasms and liver disorders; this necessitate the</w:t>
      </w:r>
      <w:r>
        <w:rPr>
          <w:spacing w:val="1"/>
        </w:rPr>
        <w:t> </w:t>
      </w:r>
      <w:r>
        <w:rPr/>
        <w:t>replacementof older drugs that have been used against bacteri</w:t>
      </w:r>
      <w:r>
        <w:rPr>
          <w:i/>
        </w:rPr>
        <w:t>a, </w:t>
      </w:r>
      <w:r>
        <w:rPr/>
        <w:t>viral and parasitic</w:t>
      </w:r>
      <w:r>
        <w:rPr>
          <w:spacing w:val="1"/>
        </w:rPr>
        <w:t> </w:t>
      </w:r>
      <w:r>
        <w:rPr/>
        <w:t>infections. Over the last few decades, there has been a marked decline in the efficacy</w:t>
      </w:r>
      <w:r>
        <w:rPr>
          <w:spacing w:val="1"/>
        </w:rPr>
        <w:t> </w:t>
      </w:r>
      <w:r>
        <w:rPr/>
        <w:t>of wide range of medications owing partly to the development of resistant strains of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microorganisms.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resistance has diminished dramatically since the first reported case in 1950, and one</w:t>
      </w:r>
      <w:r>
        <w:rPr>
          <w:spacing w:val="1"/>
        </w:rPr>
        <w:t> </w:t>
      </w:r>
      <w:r>
        <w:rPr/>
        <w:t>of the major causes has been the widespread misuse and overuse of antibiotics (Arias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Murray, 2009).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592" w:right="398"/>
        <w:jc w:val="both"/>
      </w:pP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bioactive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conducted</w:t>
      </w:r>
      <w:r>
        <w:rPr>
          <w:spacing w:val="-57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at least</w:t>
      </w:r>
      <w:r>
        <w:rPr>
          <w:spacing w:val="1"/>
        </w:rPr>
        <w:t> </w:t>
      </w:r>
      <w:r>
        <w:rPr/>
        <w:t>three</w:t>
      </w:r>
      <w:r>
        <w:rPr>
          <w:spacing w:val="-1"/>
        </w:rPr>
        <w:t> </w:t>
      </w:r>
      <w:r>
        <w:rPr/>
        <w:t>major disciplines or</w:t>
      </w:r>
      <w:r>
        <w:rPr>
          <w:spacing w:val="-1"/>
        </w:rPr>
        <w:t> </w:t>
      </w:r>
      <w:r>
        <w:rPr/>
        <w:t>activities: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5"/>
        </w:numPr>
        <w:tabs>
          <w:tab w:pos="1673" w:val="left" w:leader="none"/>
        </w:tabs>
        <w:spacing w:line="480" w:lineRule="auto" w:before="90" w:after="0"/>
        <w:ind w:left="1672" w:right="402" w:hanging="720"/>
        <w:jc w:val="both"/>
        <w:rPr>
          <w:sz w:val="24"/>
        </w:rPr>
      </w:pPr>
      <w:r>
        <w:rPr>
          <w:sz w:val="24"/>
        </w:rPr>
        <w:t>Ethno-pharmacology: this is the study of indigenous medical systems that</w:t>
      </w:r>
      <w:r>
        <w:rPr>
          <w:spacing w:val="1"/>
          <w:sz w:val="24"/>
        </w:rPr>
        <w:t> </w:t>
      </w:r>
      <w:r>
        <w:rPr>
          <w:sz w:val="24"/>
        </w:rPr>
        <w:t>connect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ethnography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healing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physiologic</w:t>
      </w:r>
      <w:r>
        <w:rPr>
          <w:spacing w:val="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 its medical practices.</w:t>
      </w:r>
    </w:p>
    <w:p>
      <w:pPr>
        <w:pStyle w:val="ListParagraph"/>
        <w:numPr>
          <w:ilvl w:val="2"/>
          <w:numId w:val="5"/>
        </w:numPr>
        <w:tabs>
          <w:tab w:pos="1673" w:val="left" w:leader="none"/>
        </w:tabs>
        <w:spacing w:line="480" w:lineRule="auto" w:before="1" w:after="0"/>
        <w:ind w:left="1672" w:right="397" w:hanging="720"/>
        <w:jc w:val="both"/>
        <w:rPr>
          <w:sz w:val="24"/>
        </w:rPr>
      </w:pPr>
      <w:r>
        <w:rPr>
          <w:sz w:val="24"/>
        </w:rPr>
        <w:t>Ethnobotany and the associated traditional knowledge: this is one of 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plant</w:t>
      </w:r>
      <w:r>
        <w:rPr>
          <w:spacing w:val="1"/>
          <w:sz w:val="24"/>
        </w:rPr>
        <w:t> </w:t>
      </w:r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facilitates</w:t>
      </w:r>
      <w:r>
        <w:rPr>
          <w:spacing w:val="-1"/>
          <w:sz w:val="24"/>
        </w:rPr>
        <w:t> </w:t>
      </w:r>
      <w:r>
        <w:rPr>
          <w:sz w:val="24"/>
        </w:rPr>
        <w:t>targeted searches.</w:t>
      </w:r>
    </w:p>
    <w:p>
      <w:pPr>
        <w:pStyle w:val="ListParagraph"/>
        <w:numPr>
          <w:ilvl w:val="2"/>
          <w:numId w:val="5"/>
        </w:numPr>
        <w:tabs>
          <w:tab w:pos="1673" w:val="left" w:leader="none"/>
        </w:tabs>
        <w:spacing w:line="480" w:lineRule="auto" w:before="0" w:after="0"/>
        <w:ind w:left="1672" w:right="399" w:hanging="720"/>
        <w:jc w:val="both"/>
        <w:rPr>
          <w:sz w:val="24"/>
        </w:rPr>
      </w:pPr>
      <w:r>
        <w:rPr>
          <w:sz w:val="24"/>
        </w:rPr>
        <w:t>Chemotaxonomy or Phylogenetic approach: this method can be employed</w:t>
      </w:r>
      <w:r>
        <w:rPr>
          <w:spacing w:val="-57"/>
          <w:sz w:val="24"/>
        </w:rPr>
        <w:t> </w:t>
      </w:r>
      <w:r>
        <w:rPr>
          <w:sz w:val="24"/>
        </w:rPr>
        <w:t>to target a specific taxonomic group containing classes of compounds that</w:t>
      </w:r>
      <w:r>
        <w:rPr>
          <w:spacing w:val="-57"/>
          <w:sz w:val="24"/>
        </w:rPr>
        <w:t> </w:t>
      </w:r>
      <w:r>
        <w:rPr>
          <w:sz w:val="24"/>
        </w:rPr>
        <w:t>are similar to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species,</w:t>
      </w:r>
      <w:r>
        <w:rPr>
          <w:spacing w:val="1"/>
          <w:sz w:val="24"/>
        </w:rPr>
        <w:t> </w:t>
      </w:r>
      <w:r>
        <w:rPr>
          <w:sz w:val="24"/>
        </w:rPr>
        <w:t>genera,</w:t>
      </w:r>
      <w:r>
        <w:rPr>
          <w:spacing w:val="1"/>
          <w:sz w:val="24"/>
        </w:rPr>
        <w:t> </w:t>
      </w:r>
      <w:r>
        <w:rPr>
          <w:sz w:val="24"/>
        </w:rPr>
        <w:t>families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previously</w:t>
      </w:r>
      <w:r>
        <w:rPr>
          <w:spacing w:val="-4"/>
          <w:sz w:val="24"/>
        </w:rPr>
        <w:t> </w:t>
      </w:r>
      <w:r>
        <w:rPr>
          <w:sz w:val="24"/>
        </w:rPr>
        <w:t>exhibited</w:t>
      </w:r>
      <w:r>
        <w:rPr>
          <w:spacing w:val="-1"/>
          <w:sz w:val="24"/>
        </w:rPr>
        <w:t> </w:t>
      </w:r>
      <w:r>
        <w:rPr>
          <w:sz w:val="24"/>
        </w:rPr>
        <w:t>high-hitrates for a</w:t>
      </w:r>
      <w:r>
        <w:rPr>
          <w:spacing w:val="-2"/>
          <w:sz w:val="24"/>
        </w:rPr>
        <w:t> </w:t>
      </w:r>
      <w:r>
        <w:rPr>
          <w:sz w:val="24"/>
        </w:rPr>
        <w:t>particular 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bioactivity.</w:t>
      </w:r>
    </w:p>
    <w:p>
      <w:pPr>
        <w:pStyle w:val="ListParagraph"/>
        <w:numPr>
          <w:ilvl w:val="2"/>
          <w:numId w:val="5"/>
        </w:numPr>
        <w:tabs>
          <w:tab w:pos="1673" w:val="left" w:leader="none"/>
        </w:tabs>
        <w:spacing w:line="480" w:lineRule="auto" w:before="1" w:after="0"/>
        <w:ind w:left="1672" w:right="396" w:hanging="720"/>
        <w:jc w:val="both"/>
        <w:rPr>
          <w:sz w:val="24"/>
        </w:rPr>
      </w:pP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throughput-based</w:t>
      </w:r>
      <w:r>
        <w:rPr>
          <w:spacing w:val="1"/>
          <w:sz w:val="24"/>
        </w:rPr>
        <w:t> </w:t>
      </w:r>
      <w:r>
        <w:rPr>
          <w:sz w:val="24"/>
        </w:rPr>
        <w:t>bioprospecting</w:t>
      </w:r>
      <w:r>
        <w:rPr>
          <w:spacing w:val="1"/>
          <w:sz w:val="24"/>
        </w:rPr>
        <w:t> </w:t>
      </w:r>
      <w:r>
        <w:rPr>
          <w:sz w:val="24"/>
        </w:rPr>
        <w:t>programs: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robotic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to screen thousands</w:t>
      </w:r>
      <w:r>
        <w:rPr>
          <w:spacing w:val="-1"/>
          <w:sz w:val="24"/>
        </w:rPr>
        <w:t> </w:t>
      </w:r>
      <w:r>
        <w:rPr>
          <w:sz w:val="24"/>
        </w:rPr>
        <w:t>of samples per</w:t>
      </w:r>
      <w:r>
        <w:rPr>
          <w:spacing w:val="-2"/>
          <w:sz w:val="24"/>
        </w:rPr>
        <w:t> </w:t>
      </w:r>
      <w:r>
        <w:rPr>
          <w:sz w:val="24"/>
        </w:rPr>
        <w:t>day.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592" w:right="397"/>
        <w:jc w:val="both"/>
      </w:pPr>
      <w:r>
        <w:rPr/>
        <w:t>The current approach to drug discovery, based on the search for molecular diversity</w:t>
      </w:r>
      <w:r>
        <w:rPr>
          <w:spacing w:val="1"/>
        </w:rPr>
        <w:t> </w:t>
      </w:r>
      <w:r>
        <w:rPr/>
        <w:t>from natural sources, involves a number of complementary activities that necessitates</w:t>
      </w:r>
      <w:r>
        <w:rPr>
          <w:spacing w:val="-57"/>
        </w:rPr>
        <w:t> </w:t>
      </w:r>
      <w:r>
        <w:rPr/>
        <w:t>multi-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interdisciplinary approaches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players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professionals. The combination of such activities can be broadly categorized with</w:t>
      </w:r>
      <w:r>
        <w:rPr>
          <w:spacing w:val="1"/>
        </w:rPr>
        <w:t> </w:t>
      </w:r>
      <w:r>
        <w:rPr/>
        <w:t>respect to the associated disciplines of natural product chemistry and Pharmacognosy</w:t>
      </w:r>
      <w:r>
        <w:rPr>
          <w:spacing w:val="-57"/>
        </w:rPr>
        <w:t> </w:t>
      </w:r>
      <w:r>
        <w:rPr/>
        <w:t>(Arias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Murray,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Plant products as important sources of drugs have been used in diseases of many</w:t>
      </w:r>
      <w:r>
        <w:rPr>
          <w:spacing w:val="1"/>
        </w:rPr>
        <w:t> </w:t>
      </w:r>
      <w:r>
        <w:rPr/>
        <w:t>organs including that of the liver despite its complexity. The liver is an essential and</w:t>
      </w:r>
      <w:r>
        <w:rPr>
          <w:spacing w:val="1"/>
        </w:rPr>
        <w:t> </w:t>
      </w:r>
      <w:r>
        <w:rPr/>
        <w:t>the largest internal body organ which performs over different 500 functions (EASL,</w:t>
      </w:r>
      <w:r>
        <w:rPr>
          <w:spacing w:val="1"/>
        </w:rPr>
        <w:t> </w:t>
      </w:r>
      <w:r>
        <w:rPr/>
        <w:t>2010).</w:t>
      </w:r>
      <w:r>
        <w:rPr>
          <w:spacing w:val="33"/>
        </w:rPr>
        <w:t> </w:t>
      </w:r>
      <w:r>
        <w:rPr/>
        <w:t>It</w:t>
      </w:r>
      <w:r>
        <w:rPr>
          <w:spacing w:val="15"/>
        </w:rPr>
        <w:t> </w:t>
      </w:r>
      <w:r>
        <w:rPr/>
        <w:t>plays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significant</w:t>
      </w:r>
      <w:r>
        <w:rPr>
          <w:spacing w:val="15"/>
        </w:rPr>
        <w:t> </w:t>
      </w:r>
      <w:r>
        <w:rPr/>
        <w:t>role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maintenance,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regulation</w:t>
      </w:r>
      <w:r>
        <w:rPr>
          <w:spacing w:val="1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8"/>
        <w:jc w:val="both"/>
      </w:pPr>
      <w:r>
        <w:rPr/>
        <w:t>homeostasis of the body.</w:t>
      </w:r>
      <w:r>
        <w:rPr>
          <w:spacing w:val="1"/>
        </w:rPr>
        <w:t> </w:t>
      </w:r>
      <w:r>
        <w:rPr/>
        <w:t>It is involved in almost all the biochemical pathways to</w:t>
      </w:r>
      <w:r>
        <w:rPr>
          <w:spacing w:val="1"/>
        </w:rPr>
        <w:t> </w:t>
      </w:r>
      <w:r>
        <w:rPr/>
        <w:t>growth, fight against diseases, nutrient supply, energy provision and reproduction.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carbohydrate,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metabolism,</w:t>
      </w:r>
      <w:r>
        <w:rPr>
          <w:spacing w:val="1"/>
        </w:rPr>
        <w:t> </w:t>
      </w:r>
      <w:r>
        <w:rPr/>
        <w:t>detoxification, secretion of bile and storage of vitamin. Thus, to maintain a healthy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crucial factor for</w:t>
      </w:r>
      <w:r>
        <w:rPr>
          <w:spacing w:val="-1"/>
        </w:rPr>
        <w:t> </w:t>
      </w:r>
      <w:r>
        <w:rPr/>
        <w:t>overall health and well-being.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The complexity of the liver</w:t>
      </w:r>
      <w:r>
        <w:rPr>
          <w:spacing w:val="1"/>
        </w:rPr>
        <w:t> </w:t>
      </w:r>
      <w:r>
        <w:rPr/>
        <w:t>structure and</w:t>
      </w:r>
      <w:r>
        <w:rPr>
          <w:spacing w:val="1"/>
        </w:rPr>
        <w:t> </w:t>
      </w:r>
      <w:r>
        <w:rPr/>
        <w:t>frequency of its</w:t>
      </w:r>
      <w:r>
        <w:rPr>
          <w:spacing w:val="1"/>
        </w:rPr>
        <w:t> </w:t>
      </w:r>
      <w:r>
        <w:rPr/>
        <w:t>exposure to</w:t>
      </w:r>
      <w:r>
        <w:rPr>
          <w:spacing w:val="1"/>
        </w:rPr>
        <w:t> </w:t>
      </w:r>
      <w:r>
        <w:rPr/>
        <w:t>drugs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foods that might cause harm therefore, make it susceptible to many kinds of diseases,</w:t>
      </w:r>
      <w:r>
        <w:rPr>
          <w:spacing w:val="-57"/>
        </w:rPr>
        <w:t> </w:t>
      </w:r>
      <w:r>
        <w:rPr/>
        <w:t>including hepatitis, cirrhosis, fatty liver, liver cancers and genetic diseases. The liver</w:t>
      </w:r>
      <w:r>
        <w:rPr>
          <w:spacing w:val="1"/>
        </w:rPr>
        <w:t> </w:t>
      </w:r>
      <w:r>
        <w:rPr/>
        <w:t>has a unique ability to regenerate itself. Liver diseases are among the most serious</w:t>
      </w:r>
      <w:r>
        <w:rPr>
          <w:spacing w:val="1"/>
        </w:rPr>
        <w:t> </w:t>
      </w:r>
      <w:r>
        <w:rPr/>
        <w:t>ailments (Samir, 2001) and have become some of the major causes of morbidity and</w:t>
      </w:r>
      <w:r>
        <w:rPr>
          <w:spacing w:val="1"/>
        </w:rPr>
        <w:t> </w:t>
      </w:r>
      <w:r>
        <w:rPr/>
        <w:t>mortality in man and animals all over the globe and hepatotoxicity due to drugs</w:t>
      </w:r>
      <w:r>
        <w:rPr>
          <w:spacing w:val="1"/>
        </w:rPr>
        <w:t> </w:t>
      </w:r>
      <w:r>
        <w:rPr/>
        <w:t>appears to be the most common contributing factor (Nadeem</w:t>
      </w:r>
      <w:r>
        <w:rPr>
          <w:i/>
        </w:rPr>
        <w:t>et al., </w:t>
      </w:r>
      <w:r>
        <w:rPr/>
        <w:t>1997). In 1998,</w:t>
      </w:r>
      <w:r>
        <w:rPr>
          <w:spacing w:val="1"/>
        </w:rPr>
        <w:t> </w:t>
      </w:r>
      <w:r>
        <w:rPr/>
        <w:t>Liver diseases ranked tenth among the diseases causing death in USA of which</w:t>
      </w:r>
      <w:r>
        <w:rPr>
          <w:spacing w:val="1"/>
        </w:rPr>
        <w:t> </w:t>
      </w:r>
      <w:r>
        <w:rPr/>
        <w:t>chronic liver diseases and cirrhosis was the prevalent.   In UK, there is increase in</w:t>
      </w:r>
      <w:r>
        <w:rPr>
          <w:spacing w:val="1"/>
        </w:rPr>
        <w:t> </w:t>
      </w:r>
      <w:r>
        <w:rPr/>
        <w:t>liver disease with reports of rising morbidity and mortality, particularly in younger</w:t>
      </w:r>
      <w:r>
        <w:rPr>
          <w:spacing w:val="1"/>
        </w:rPr>
        <w:t> </w:t>
      </w:r>
      <w:r>
        <w:rPr/>
        <w:t>age groups (Kaner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9"/>
        <w:jc w:val="both"/>
      </w:pPr>
      <w:r>
        <w:rPr/>
        <w:t>Liver diseases may be classified as acute or chronic hepatitis (inflammatory liver</w:t>
      </w:r>
      <w:r>
        <w:rPr>
          <w:spacing w:val="1"/>
        </w:rPr>
        <w:t> </w:t>
      </w:r>
      <w:r>
        <w:rPr/>
        <w:t>diseases), hepatosis (non-inflammatory diseases) and cirrhosis (degenerative disorder</w:t>
      </w:r>
      <w:r>
        <w:rPr>
          <w:spacing w:val="-57"/>
        </w:rPr>
        <w:t> </w:t>
      </w:r>
      <w:r>
        <w:rPr/>
        <w:t>resulting in fibrosis of the liver). Causative factors of liver disorders include; virus</w:t>
      </w:r>
      <w:r>
        <w:rPr>
          <w:spacing w:val="1"/>
        </w:rPr>
        <w:t> </w:t>
      </w:r>
      <w:r>
        <w:rPr/>
        <w:t>infection,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chemicals,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inhalation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chlorinated</w:t>
      </w:r>
      <w:r>
        <w:rPr>
          <w:spacing w:val="47"/>
        </w:rPr>
        <w:t> </w:t>
      </w:r>
      <w:r>
        <w:rPr/>
        <w:t>hydrocarbons</w:t>
      </w:r>
      <w:r>
        <w:rPr>
          <w:spacing w:val="48"/>
        </w:rPr>
        <w:t> </w:t>
      </w:r>
      <w:r>
        <w:rPr/>
        <w:t>or</w:t>
      </w:r>
      <w:r>
        <w:rPr>
          <w:spacing w:val="47"/>
        </w:rPr>
        <w:t> </w:t>
      </w:r>
      <w:r>
        <w:rPr/>
        <w:t>over</w:t>
      </w:r>
      <w:r>
        <w:rPr>
          <w:spacing w:val="49"/>
        </w:rPr>
        <w:t> </w:t>
      </w:r>
      <w:r>
        <w:rPr/>
        <w:t>indulgence</w:t>
      </w:r>
      <w:r>
        <w:rPr>
          <w:spacing w:val="51"/>
        </w:rPr>
        <w:t> </w:t>
      </w:r>
      <w:r>
        <w:rPr/>
        <w:t>in</w:t>
      </w:r>
      <w:r>
        <w:rPr>
          <w:spacing w:val="48"/>
        </w:rPr>
        <w:t> </w:t>
      </w:r>
      <w:r>
        <w:rPr/>
        <w:t>alcohol;</w:t>
      </w:r>
      <w:r>
        <w:rPr>
          <w:spacing w:val="49"/>
        </w:rPr>
        <w:t> </w:t>
      </w:r>
      <w:r>
        <w:rPr/>
        <w:t>medication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7"/>
        <w:jc w:val="both"/>
      </w:pPr>
      <w:r>
        <w:rPr/>
        <w:t>with, chemotherapeutic agents and possibly plant material such as those containing</w:t>
      </w:r>
      <w:r>
        <w:rPr>
          <w:spacing w:val="1"/>
        </w:rPr>
        <w:t> </w:t>
      </w:r>
      <w:r>
        <w:rPr/>
        <w:t>pyrrolizidine alkaloids; contaminated food containing toxins such as aflatoxins or</w:t>
      </w:r>
      <w:r>
        <w:rPr>
          <w:spacing w:val="1"/>
        </w:rPr>
        <w:t> </w:t>
      </w:r>
      <w:r>
        <w:rPr/>
        <w:t>peroxides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edible</w:t>
      </w:r>
      <w:r>
        <w:rPr>
          <w:spacing w:val="1"/>
        </w:rPr>
        <w:t> </w:t>
      </w:r>
      <w:r>
        <w:rPr/>
        <w:t>oils;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pollutants,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radioactive material. Drug abuse in Western society and poor sanitary conditions in</w:t>
      </w:r>
      <w:r>
        <w:rPr>
          <w:spacing w:val="1"/>
        </w:rPr>
        <w:t> </w:t>
      </w:r>
      <w:r>
        <w:rPr/>
        <w:t>Third World countries are contributing factors to the above. The predominant type of</w:t>
      </w:r>
      <w:r>
        <w:rPr>
          <w:spacing w:val="1"/>
        </w:rPr>
        <w:t> </w:t>
      </w:r>
      <w:r>
        <w:rPr/>
        <w:t>liver disease varies according to country and may be influenced by local factors</w:t>
      </w:r>
      <w:r>
        <w:rPr>
          <w:spacing w:val="1"/>
        </w:rPr>
        <w:t> </w:t>
      </w:r>
      <w:r>
        <w:rPr/>
        <w:t>(Evans,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Except</w:t>
      </w:r>
      <w:r>
        <w:rPr>
          <w:spacing w:val="37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use</w:t>
      </w:r>
      <w:r>
        <w:rPr>
          <w:spacing w:val="36"/>
        </w:rPr>
        <w:t> </w:t>
      </w:r>
      <w:r>
        <w:rPr/>
        <w:t>of</w:t>
      </w:r>
      <w:r>
        <w:rPr>
          <w:spacing w:val="37"/>
        </w:rPr>
        <w:t> </w:t>
      </w:r>
      <w:r>
        <w:rPr/>
        <w:t>appropriate</w:t>
      </w:r>
      <w:r>
        <w:rPr>
          <w:spacing w:val="36"/>
        </w:rPr>
        <w:t> </w:t>
      </w:r>
      <w:r>
        <w:rPr/>
        <w:t>vaccine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treatment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hepatitis</w:t>
      </w:r>
      <w:r>
        <w:rPr>
          <w:spacing w:val="37"/>
        </w:rPr>
        <w:t> </w:t>
      </w:r>
      <w:r>
        <w:rPr/>
        <w:t>caused</w:t>
      </w:r>
      <w:r>
        <w:rPr>
          <w:spacing w:val="37"/>
        </w:rPr>
        <w:t> </w:t>
      </w:r>
      <w:r>
        <w:rPr/>
        <w:t>by</w:t>
      </w:r>
      <w:r>
        <w:rPr>
          <w:spacing w:val="-58"/>
        </w:rPr>
        <w:t> </w:t>
      </w:r>
      <w:r>
        <w:rPr/>
        <w:t>viral infections, there are few effective cures for liver disease (Evans, 2009). It 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diseases</w:t>
      </w:r>
      <w:r>
        <w:rPr>
          <w:spacing w:val="-57"/>
        </w:rPr>
        <w:t> </w:t>
      </w:r>
      <w:r>
        <w:rPr/>
        <w:t>(Adewusi and Afolayan, 2010).In recent years many researchers have examined the</w:t>
      </w:r>
      <w:r>
        <w:rPr>
          <w:spacing w:val="1"/>
        </w:rPr>
        <w:t> </w:t>
      </w:r>
      <w:r>
        <w:rPr/>
        <w:t>effects of plants used traditionally to support liver function and treat diseases of the</w:t>
      </w:r>
      <w:r>
        <w:rPr>
          <w:spacing w:val="1"/>
        </w:rPr>
        <w:t> </w:t>
      </w:r>
      <w:r>
        <w:rPr/>
        <w:t>liver. In most cases, research has confirmed traditional experience by discovering 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reaffirming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therapeutic effectiveness of certain plants or plant extracts in clinicalstudies, a typical</w:t>
      </w:r>
      <w:r>
        <w:rPr>
          <w:spacing w:val="-57"/>
        </w:rPr>
        <w:t> </w:t>
      </w:r>
      <w:r>
        <w:rPr/>
        <w:t>example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sylimarin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Silybum</w:t>
      </w:r>
      <w:r>
        <w:rPr>
          <w:i/>
          <w:spacing w:val="1"/>
        </w:rPr>
        <w:t> </w:t>
      </w:r>
      <w:r>
        <w:rPr>
          <w:i/>
        </w:rPr>
        <w:t>marianum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diseases. Hundred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for use in</w:t>
      </w:r>
      <w:r>
        <w:rPr>
          <w:spacing w:val="1"/>
        </w:rPr>
        <w:t> </w:t>
      </w:r>
      <w:r>
        <w:rPr/>
        <w:t>a wide</w:t>
      </w:r>
      <w:r>
        <w:rPr>
          <w:spacing w:val="1"/>
        </w:rPr>
        <w:t> </w:t>
      </w:r>
      <w:r>
        <w:rPr/>
        <w:t>variety of liver</w:t>
      </w:r>
      <w:r>
        <w:rPr>
          <w:spacing w:val="1"/>
        </w:rPr>
        <w:t> </w:t>
      </w:r>
      <w:r>
        <w:rPr/>
        <w:t>disorders.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8"/>
        <w:jc w:val="both"/>
      </w:pPr>
      <w:r>
        <w:rPr/>
        <w:t>The liver, the largest and most complex organ in human body has a wide range of</w:t>
      </w:r>
      <w:r>
        <w:rPr>
          <w:spacing w:val="1"/>
        </w:rPr>
        <w:t> </w:t>
      </w:r>
      <w:r>
        <w:rPr/>
        <w:t>function</w:t>
      </w:r>
      <w:r>
        <w:rPr>
          <w:spacing w:val="6"/>
        </w:rPr>
        <w:t> </w:t>
      </w:r>
      <w:r>
        <w:rPr/>
        <w:t>making</w:t>
      </w:r>
      <w:r>
        <w:rPr>
          <w:spacing w:val="4"/>
        </w:rPr>
        <w:t> </w:t>
      </w:r>
      <w:r>
        <w:rPr/>
        <w:t>it</w:t>
      </w:r>
      <w:r>
        <w:rPr>
          <w:spacing w:val="7"/>
        </w:rPr>
        <w:t> </w:t>
      </w:r>
      <w:r>
        <w:rPr/>
        <w:t>vulnerable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variety</w:t>
      </w:r>
      <w:r>
        <w:rPr>
          <w:spacing w:val="2"/>
        </w:rPr>
        <w:t> </w:t>
      </w:r>
      <w:r>
        <w:rPr/>
        <w:t>of</w:t>
      </w:r>
      <w:r>
        <w:rPr>
          <w:spacing w:val="8"/>
        </w:rPr>
        <w:t> </w:t>
      </w:r>
      <w:r>
        <w:rPr/>
        <w:t>disorders.</w:t>
      </w:r>
      <w:r>
        <w:rPr>
          <w:spacing w:val="8"/>
        </w:rPr>
        <w:t> </w:t>
      </w:r>
      <w:r>
        <w:rPr/>
        <w:t>Liver</w:t>
      </w:r>
      <w:r>
        <w:rPr>
          <w:spacing w:val="6"/>
        </w:rPr>
        <w:t> </w:t>
      </w:r>
      <w:r>
        <w:rPr/>
        <w:t>diseases</w:t>
      </w:r>
      <w:r>
        <w:rPr>
          <w:spacing w:val="7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jaundice, hepatitis and fatty liver diseases are very common and large public health</w:t>
      </w:r>
      <w:r>
        <w:rPr>
          <w:spacing w:val="1"/>
        </w:rPr>
        <w:t> </w:t>
      </w:r>
      <w:r>
        <w:rPr/>
        <w:t>problem in the world and account for a high morbidity and mortality (Kumar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60"/>
        </w:rPr>
        <w:t> </w:t>
      </w:r>
      <w:r>
        <w:rPr/>
        <w:t>The principal causative factors for the liver diseases in developed countries</w:t>
      </w:r>
      <w:r>
        <w:rPr>
          <w:spacing w:val="1"/>
        </w:rPr>
        <w:t> </w:t>
      </w:r>
      <w:r>
        <w:rPr/>
        <w:t>are excessive alcohol consumption, and viral-induced chronic liver diseases while in</w:t>
      </w:r>
      <w:r>
        <w:rPr>
          <w:spacing w:val="1"/>
        </w:rPr>
        <w:t> </w:t>
      </w:r>
      <w:r>
        <w:rPr/>
        <w:t>the developing countries the most frequent causes are environmental toxins, parasitic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hepatitis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viruses,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hepatotoxic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(certain</w:t>
      </w:r>
      <w:r>
        <w:rPr>
          <w:spacing w:val="1"/>
        </w:rPr>
        <w:t> </w:t>
      </w:r>
      <w:r>
        <w:rPr/>
        <w:t>antibiotics,</w:t>
      </w:r>
      <w:r>
        <w:rPr>
          <w:spacing w:val="1"/>
        </w:rPr>
        <w:t> </w:t>
      </w:r>
      <w:r>
        <w:rPr/>
        <w:t>chemotherapeuticagents,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tetrachloride,</w:t>
      </w:r>
      <w:r>
        <w:rPr>
          <w:spacing w:val="1"/>
        </w:rPr>
        <w:t> </w:t>
      </w:r>
      <w:r>
        <w:rPr/>
        <w:t>thioacetamide </w:t>
      </w:r>
      <w:r>
        <w:rPr>
          <w:i/>
        </w:rPr>
        <w:t>etc</w:t>
      </w:r>
      <w:r>
        <w:rPr/>
        <w:t>.) (Saleem </w:t>
      </w:r>
      <w:r>
        <w:rPr>
          <w:i/>
        </w:rPr>
        <w:t>et al</w:t>
      </w:r>
      <w:r>
        <w:rPr/>
        <w:t>., 2010). Liver damage is associated with cellular</w:t>
      </w:r>
      <w:r>
        <w:rPr>
          <w:spacing w:val="1"/>
        </w:rPr>
        <w:t> </w:t>
      </w:r>
      <w:r>
        <w:rPr/>
        <w:t>necrosis, increase in tissue lipid peroxidation and depletion in the tissue GSH levels</w:t>
      </w:r>
      <w:r>
        <w:rPr>
          <w:spacing w:val="1"/>
        </w:rPr>
        <w:t> </w:t>
      </w:r>
      <w:r>
        <w:rPr/>
        <w:t>(Mascolo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92" w:right="396"/>
        <w:jc w:val="both"/>
      </w:pPr>
      <w:r>
        <w:rPr/>
        <w:t>There is no rational therapy for the treatment of liver disorders</w:t>
      </w:r>
      <w:r>
        <w:rPr>
          <w:spacing w:val="1"/>
        </w:rPr>
        <w:t> </w:t>
      </w:r>
      <w:r>
        <w:rPr/>
        <w:t>and management of</w:t>
      </w:r>
      <w:r>
        <w:rPr>
          <w:spacing w:val="1"/>
        </w:rPr>
        <w:t> </w:t>
      </w:r>
      <w:r>
        <w:rPr/>
        <w:t>liver diseases is still a challenge to modern medicine (Chandrasekar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Conventional medicine is now pursuing the use of natural products such as herbs to</w:t>
      </w:r>
      <w:r>
        <w:rPr>
          <w:spacing w:val="1"/>
        </w:rPr>
        <w:t> </w:t>
      </w:r>
      <w:r>
        <w:rPr/>
        <w:t>provide support that the ailing liver needs on a daily basis (Gayatri </w:t>
      </w:r>
      <w:r>
        <w:rPr>
          <w:i/>
        </w:rPr>
        <w:t>et al</w:t>
      </w:r>
      <w:r>
        <w:rPr/>
        <w:t>., 2011). The</w:t>
      </w:r>
      <w:r>
        <w:rPr>
          <w:spacing w:val="1"/>
        </w:rPr>
        <w:t> </w:t>
      </w:r>
      <w:r>
        <w:rPr/>
        <w:t>traditional system of medicine like Ayurveda and Sindda system of medicine, Unani</w:t>
      </w:r>
      <w:r>
        <w:rPr>
          <w:spacing w:val="1"/>
        </w:rPr>
        <w:t> </w:t>
      </w:r>
      <w:r>
        <w:rPr/>
        <w:t>system, Chinese system and African traditional system have played a significant role</w:t>
      </w:r>
      <w:r>
        <w:rPr>
          <w:spacing w:val="1"/>
        </w:rPr>
        <w:t> </w:t>
      </w:r>
      <w:r>
        <w:rPr/>
        <w:t>in the management of liver disorders in the past and continue to play a major role</w:t>
      </w:r>
      <w:r>
        <w:rPr>
          <w:spacing w:val="1"/>
        </w:rPr>
        <w:t> </w:t>
      </w:r>
      <w:r>
        <w:rPr/>
        <w:t>(Mulla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corner</w:t>
      </w:r>
      <w:r>
        <w:rPr>
          <w:spacing w:val="1"/>
        </w:rPr>
        <w:t> </w:t>
      </w:r>
      <w:r>
        <w:rPr/>
        <w:t>stone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management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liver</w:t>
      </w:r>
      <w:r>
        <w:rPr>
          <w:spacing w:val="1"/>
        </w:rPr>
        <w:t> </w:t>
      </w:r>
      <w:r>
        <w:rPr/>
        <w:t>disorders</w:t>
      </w:r>
      <w:r>
        <w:rPr>
          <w:spacing w:val="-1"/>
        </w:rPr>
        <w:t> </w:t>
      </w:r>
      <w:r>
        <w:rPr/>
        <w:t>(Bagban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2"/>
        <w:jc w:val="both"/>
      </w:pPr>
      <w:r>
        <w:rPr/>
        <w:t>is paucity of data on the validation of the folkloric claims of these medicinal plants.</w:t>
      </w:r>
      <w:r>
        <w:rPr>
          <w:spacing w:val="1"/>
        </w:rPr>
        <w:t> </w:t>
      </w:r>
      <w:r>
        <w:rPr/>
        <w:t>Similarly, there is absence of pharmacognostic and chemotaxonomic biomarkers for</w:t>
      </w:r>
      <w:r>
        <w:rPr>
          <w:spacing w:val="1"/>
        </w:rPr>
        <w:t> </w:t>
      </w:r>
      <w:r>
        <w:rPr/>
        <w:t>the identification of potential hepatoprotective medicinal plants.</w:t>
      </w:r>
      <w:r>
        <w:rPr>
          <w:spacing w:val="60"/>
        </w:rPr>
        <w:t> </w:t>
      </w:r>
      <w:r>
        <w:rPr>
          <w:i/>
        </w:rPr>
        <w:t>C. filiformis </w:t>
      </w:r>
      <w:r>
        <w:rPr/>
        <w:t>is one</w:t>
      </w:r>
      <w:r>
        <w:rPr>
          <w:spacing w:val="1"/>
        </w:rPr>
        <w:t> </w:t>
      </w:r>
      <w:r>
        <w:rPr/>
        <w:t>of the medicinal plants which has enjoyed wide patronage among the traditional</w:t>
      </w:r>
      <w:r>
        <w:rPr>
          <w:spacing w:val="1"/>
        </w:rPr>
        <w:t> </w:t>
      </w:r>
      <w:r>
        <w:rPr/>
        <w:t>practitioner of Northern</w:t>
      </w:r>
      <w:r>
        <w:rPr>
          <w:spacing w:val="1"/>
        </w:rPr>
        <w:t> </w:t>
      </w:r>
      <w:r>
        <w:rPr/>
        <w:t>Nigeria in the management of many diseases,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jaundice.</w:t>
      </w:r>
      <w:r>
        <w:rPr>
          <w:spacing w:val="-1"/>
        </w:rPr>
        <w:t> </w:t>
      </w:r>
      <w:r>
        <w:rPr/>
        <w:t>However, there is</w:t>
      </w:r>
      <w:r>
        <w:rPr>
          <w:spacing w:val="-1"/>
        </w:rPr>
        <w:t> </w:t>
      </w:r>
      <w:r>
        <w:rPr/>
        <w:t>little</w:t>
      </w:r>
      <w:r>
        <w:rPr>
          <w:spacing w:val="-1"/>
        </w:rPr>
        <w:t> </w:t>
      </w:r>
      <w:r>
        <w:rPr/>
        <w:t>or no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validation of</w:t>
      </w:r>
      <w:r>
        <w:rPr>
          <w:spacing w:val="-2"/>
        </w:rPr>
        <w:t> </w:t>
      </w:r>
      <w:r>
        <w:rPr/>
        <w:t>this claim.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Justification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4"/>
        <w:jc w:val="both"/>
      </w:pPr>
      <w:r>
        <w:rPr>
          <w:i/>
        </w:rPr>
        <w:t>Cassytha filiformis </w:t>
      </w:r>
      <w:r>
        <w:rPr/>
        <w:t>is reputed to be beneficial in the management of jaundice 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medicine.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property will provide scientific basis for the use of the plant in traditional medicine.</w:t>
      </w:r>
      <w:r>
        <w:rPr>
          <w:spacing w:val="1"/>
        </w:rPr>
        <w:t> </w:t>
      </w:r>
      <w:r>
        <w:rPr/>
        <w:t>The results of the study could also provide useful information for the inclusion of the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in Pharmacopoeia.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8"/>
        <w:jc w:val="both"/>
      </w:pPr>
      <w:r>
        <w:rPr/>
        <w:t>The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spectroscopic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useful</w:t>
      </w:r>
      <w:r>
        <w:rPr>
          <w:spacing w:val="-57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formulating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The possible correlation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safer</w:t>
      </w:r>
      <w:r>
        <w:rPr>
          <w:spacing w:val="1"/>
        </w:rPr>
        <w:t> </w:t>
      </w:r>
      <w:r>
        <w:rPr/>
        <w:t>hepatoprotective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plant origin.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5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r>
        <w:rPr/>
        <w:t>Aims</w:t>
      </w:r>
      <w:r>
        <w:rPr>
          <w:spacing w:val="-2"/>
        </w:rPr>
        <w:t> </w:t>
      </w:r>
      <w:r>
        <w:rPr/>
        <w:t>and Objectives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pharmacognostic</w:t>
      </w:r>
      <w:r>
        <w:rPr>
          <w:spacing w:val="-2"/>
          <w:sz w:val="24"/>
        </w:rPr>
        <w:t> </w:t>
      </w:r>
      <w:r>
        <w:rPr>
          <w:sz w:val="24"/>
        </w:rPr>
        <w:t>standardfor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</w:t>
      </w:r>
    </w:p>
    <w:p>
      <w:pPr>
        <w:pStyle w:val="BodyText"/>
        <w:rPr>
          <w:i/>
        </w:rPr>
      </w:pP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isolate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phytochemical constituents of</w:t>
      </w:r>
      <w:r>
        <w:rPr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filiformis.</w:t>
      </w:r>
    </w:p>
    <w:p>
      <w:pPr>
        <w:pStyle w:val="BodyText"/>
        <w:rPr>
          <w:i/>
        </w:rPr>
      </w:pPr>
    </w:p>
    <w:p>
      <w:pPr>
        <w:pStyle w:val="BodyText"/>
        <w:ind w:left="592"/>
      </w:pPr>
      <w:r>
        <w:rPr/>
        <w:t>To</w:t>
      </w:r>
      <w:r>
        <w:rPr>
          <w:spacing w:val="-3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 effects 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 </w:t>
      </w:r>
      <w:r>
        <w:rPr/>
        <w:t>extracts 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liver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Wister</w:t>
      </w:r>
      <w:r>
        <w:rPr>
          <w:spacing w:val="-1"/>
        </w:rPr>
        <w:t> </w:t>
      </w:r>
      <w:r>
        <w:rPr/>
        <w:t>albino</w:t>
      </w:r>
      <w:r>
        <w:rPr>
          <w:spacing w:val="2"/>
        </w:rPr>
        <w:t> </w:t>
      </w:r>
      <w:r>
        <w:rPr/>
        <w:t>rats.</w:t>
      </w:r>
    </w:p>
    <w:p>
      <w:pPr>
        <w:spacing w:after="0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tabs>
          <w:tab w:pos="3472" w:val="left" w:leader="none"/>
        </w:tabs>
        <w:spacing w:before="90"/>
        <w:ind w:left="592"/>
        <w:jc w:val="both"/>
      </w:pPr>
      <w:bookmarkStart w:name="_TOC_250035" w:id="1"/>
      <w:r>
        <w:rPr/>
        <w:t>Chapter</w:t>
      </w:r>
      <w:r>
        <w:rPr>
          <w:spacing w:val="-2"/>
        </w:rPr>
        <w:t> </w:t>
      </w:r>
      <w:r>
        <w:rPr/>
        <w:t>2.0</w:t>
        <w:tab/>
        <w:t>LITERATURE</w:t>
      </w:r>
      <w:r>
        <w:rPr>
          <w:spacing w:val="-2"/>
        </w:rPr>
        <w:t> </w:t>
      </w:r>
      <w:bookmarkEnd w:id="1"/>
      <w:r>
        <w:rPr/>
        <w:t>REVIEW</w:t>
      </w:r>
    </w:p>
    <w:p>
      <w:pPr>
        <w:pStyle w:val="BodyText"/>
        <w:rPr>
          <w:b/>
          <w:sz w:val="38"/>
        </w:rPr>
      </w:pPr>
    </w:p>
    <w:p>
      <w:pPr>
        <w:pStyle w:val="Heading1"/>
        <w:numPr>
          <w:ilvl w:val="1"/>
          <w:numId w:val="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34" w:id="2"/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family</w:t>
      </w:r>
      <w:r>
        <w:rPr>
          <w:spacing w:val="-2"/>
        </w:rPr>
        <w:t> </w:t>
      </w:r>
      <w:bookmarkEnd w:id="2"/>
      <w:r>
        <w:rPr/>
        <w:t>Lauraceae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Plants of the Lauraceae are nearly all woody trees and shrubs comprising 32 genera</w:t>
      </w:r>
      <w:r>
        <w:rPr>
          <w:spacing w:val="1"/>
        </w:rPr>
        <w:t> </w:t>
      </w:r>
      <w:r>
        <w:rPr/>
        <w:t>and about 2,000 – 2500 species. An exception is the vining, leafless, parasitic genus</w:t>
      </w:r>
      <w:r>
        <w:rPr>
          <w:spacing w:val="1"/>
        </w:rPr>
        <w:t> </w:t>
      </w:r>
      <w:r>
        <w:rPr>
          <w:i/>
        </w:rPr>
        <w:t>Cassytha</w:t>
      </w:r>
      <w:r>
        <w:rPr/>
        <w:t>(Watson and Dallwitz, 1993). The leaves are simple, without stipules, and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alternate.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actinomorphic,</w:t>
      </w:r>
      <w:r>
        <w:rPr>
          <w:spacing w:val="1"/>
        </w:rPr>
        <w:t> </w:t>
      </w:r>
      <w:r>
        <w:rPr/>
        <w:t>usually</w:t>
      </w:r>
      <w:r>
        <w:rPr>
          <w:spacing w:val="61"/>
        </w:rPr>
        <w:t> </w:t>
      </w:r>
      <w:r>
        <w:rPr/>
        <w:t>bisexual</w:t>
      </w:r>
      <w:r>
        <w:rPr>
          <w:spacing w:val="1"/>
        </w:rPr>
        <w:t> </w:t>
      </w:r>
      <w:r>
        <w:rPr/>
        <w:t>(e.g.</w:t>
      </w:r>
      <w:r>
        <w:rPr>
          <w:i/>
        </w:rPr>
        <w:t>Cinnamonum</w:t>
      </w:r>
      <w:r>
        <w:rPr/>
        <w:t>),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unisexual</w:t>
      </w:r>
      <w:r>
        <w:rPr>
          <w:spacing w:val="1"/>
        </w:rPr>
        <w:t> </w:t>
      </w:r>
      <w:r>
        <w:rPr/>
        <w:t>(e.g</w:t>
      </w:r>
      <w:r>
        <w:rPr>
          <w:spacing w:val="1"/>
        </w:rPr>
        <w:t> </w:t>
      </w:r>
      <w:r>
        <w:rPr>
          <w:i/>
        </w:rPr>
        <w:t>Laurus</w:t>
      </w:r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berry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drupe.</w:t>
      </w:r>
      <w:r>
        <w:rPr>
          <w:spacing w:val="-57"/>
        </w:rPr>
        <w:t> </w:t>
      </w:r>
      <w:r>
        <w:rPr/>
        <w:t>Alkaloid, essential oil and flavonoids (epicatechin, catechin and epigallocatechin)</w:t>
      </w:r>
      <w:r>
        <w:rPr>
          <w:spacing w:val="1"/>
        </w:rPr>
        <w:t> </w:t>
      </w:r>
      <w:r>
        <w:rPr/>
        <w:t>occurs in many species. Volatile oil cells occur in the leaves and cortex. (Evans,</w:t>
      </w:r>
      <w:r>
        <w:rPr>
          <w:spacing w:val="1"/>
        </w:rPr>
        <w:t> </w:t>
      </w:r>
      <w:r>
        <w:rPr/>
        <w:t>2009)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genus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Cassytha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Cassytheae comes within the family Lauraceae and it is represented by the single</w:t>
      </w:r>
      <w:r>
        <w:rPr>
          <w:spacing w:val="1"/>
        </w:rPr>
        <w:t> </w:t>
      </w:r>
      <w:r>
        <w:rPr/>
        <w:t>genus</w:t>
      </w:r>
      <w:r>
        <w:rPr>
          <w:spacing w:val="1"/>
        </w:rPr>
        <w:t> </w:t>
      </w:r>
      <w:r>
        <w:rPr>
          <w:i/>
        </w:rPr>
        <w:t>Cassytha</w:t>
      </w:r>
      <w:r>
        <w:rPr>
          <w:i/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describes18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genus</w:t>
      </w:r>
      <w:r>
        <w:rPr>
          <w:spacing w:val="-57"/>
        </w:rPr>
        <w:t> </w:t>
      </w:r>
      <w:r>
        <w:rPr/>
        <w:t>derived its name, </w:t>
      </w:r>
      <w:r>
        <w:rPr>
          <w:i/>
        </w:rPr>
        <w:t>Cassytha</w:t>
      </w:r>
      <w:r>
        <w:rPr/>
        <w:t>, fromthe Greek name of </w:t>
      </w:r>
      <w:r>
        <w:rPr>
          <w:i/>
        </w:rPr>
        <w:t>Cuscuta</w:t>
      </w:r>
      <w:r>
        <w:rPr/>
        <w:t>(meaning dodder). The</w:t>
      </w:r>
      <w:r>
        <w:rPr>
          <w:spacing w:val="1"/>
        </w:rPr>
        <w:t> </w:t>
      </w:r>
      <w:r>
        <w:rPr/>
        <w:t>vine has several common names in the regions of the tropics.For example, South Sea</w:t>
      </w:r>
      <w:r>
        <w:rPr>
          <w:spacing w:val="1"/>
        </w:rPr>
        <w:t> </w:t>
      </w:r>
      <w:r>
        <w:rPr/>
        <w:t>Islanders called this vine as </w:t>
      </w:r>
      <w:r>
        <w:rPr>
          <w:i/>
        </w:rPr>
        <w:t>"tentanini" </w:t>
      </w:r>
      <w:r>
        <w:rPr/>
        <w:t>which has the meaning "to goround and</w:t>
      </w:r>
      <w:r>
        <w:rPr>
          <w:spacing w:val="1"/>
        </w:rPr>
        <w:t> </w:t>
      </w:r>
      <w:r>
        <w:rPr/>
        <w:t>round," and this seems to be a true descriptive adjective for the plants entwininghabit</w:t>
      </w:r>
      <w:r>
        <w:rPr>
          <w:spacing w:val="1"/>
        </w:rPr>
        <w:t> </w:t>
      </w:r>
      <w:r>
        <w:rPr/>
        <w:t>(Mythili </w:t>
      </w:r>
      <w:r>
        <w:rPr>
          <w:i/>
        </w:rPr>
        <w:t>et al.,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1312" w:val="left" w:leader="none"/>
          <w:tab w:pos="1313" w:val="left" w:leader="none"/>
        </w:tabs>
        <w:spacing w:line="240" w:lineRule="auto" w:before="9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Morphological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species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592"/>
      </w:pPr>
      <w:r>
        <w:rPr/>
        <w:t>The</w:t>
      </w:r>
      <w:r>
        <w:rPr>
          <w:spacing w:val="-3"/>
        </w:rPr>
        <w:t> </w:t>
      </w:r>
      <w:r>
        <w:rPr/>
        <w:t>plant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 by</w:t>
      </w:r>
      <w:r>
        <w:rPr>
          <w:spacing w:val="-6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(Burkill,</w:t>
      </w:r>
      <w:r>
        <w:rPr>
          <w:spacing w:val="-1"/>
        </w:rPr>
        <w:t> </w:t>
      </w:r>
      <w:r>
        <w:rPr/>
        <w:t>1995)as: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92" w:right="6186" w:firstLine="0"/>
        <w:jc w:val="left"/>
        <w:rPr>
          <w:sz w:val="24"/>
        </w:rPr>
      </w:pPr>
      <w:r>
        <w:rPr>
          <w:b/>
          <w:sz w:val="24"/>
        </w:rPr>
        <w:t>English</w:t>
      </w:r>
      <w:r>
        <w:rPr>
          <w:b/>
          <w:i/>
          <w:sz w:val="24"/>
        </w:rPr>
        <w:t>:</w:t>
      </w:r>
      <w:r>
        <w:rPr>
          <w:sz w:val="24"/>
        </w:rPr>
        <w:t>Seashore</w:t>
      </w:r>
      <w:r>
        <w:rPr>
          <w:spacing w:val="-15"/>
          <w:sz w:val="24"/>
        </w:rPr>
        <w:t> </w:t>
      </w:r>
      <w:r>
        <w:rPr>
          <w:sz w:val="24"/>
        </w:rPr>
        <w:t>dodder</w:t>
      </w:r>
      <w:r>
        <w:rPr>
          <w:spacing w:val="-57"/>
          <w:sz w:val="24"/>
        </w:rPr>
        <w:t> </w:t>
      </w:r>
      <w:r>
        <w:rPr>
          <w:b/>
          <w:i/>
          <w:sz w:val="24"/>
        </w:rPr>
        <w:t>Hausa: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Runfar gadaa</w:t>
      </w:r>
      <w:r>
        <w:rPr>
          <w:spacing w:val="1"/>
          <w:sz w:val="24"/>
        </w:rPr>
        <w:t> </w:t>
      </w:r>
      <w:r>
        <w:rPr>
          <w:b/>
          <w:sz w:val="24"/>
        </w:rPr>
        <w:t>Igbo:</w:t>
      </w:r>
      <w:r>
        <w:rPr>
          <w:sz w:val="24"/>
        </w:rPr>
        <w:t>Ugba mbeka</w:t>
      </w:r>
      <w:r>
        <w:rPr>
          <w:spacing w:val="1"/>
          <w:sz w:val="24"/>
        </w:rPr>
        <w:t> </w:t>
      </w:r>
      <w:r>
        <w:rPr>
          <w:b/>
          <w:sz w:val="24"/>
        </w:rPr>
        <w:t>Yoruba:</w:t>
      </w:r>
      <w:r>
        <w:rPr>
          <w:b/>
          <w:spacing w:val="-4"/>
          <w:sz w:val="24"/>
        </w:rPr>
        <w:t> </w:t>
      </w:r>
      <w:r>
        <w:rPr>
          <w:sz w:val="24"/>
        </w:rPr>
        <w:t>Omonigelegele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A sprawling parasitic vine </w:t>
      </w:r>
      <w:r>
        <w:rPr>
          <w:i/>
        </w:rPr>
        <w:t>Cassytha filiformis</w:t>
      </w:r>
      <w:r>
        <w:rPr/>
        <w:t>, is widely distributed throughout the</w:t>
      </w:r>
      <w:r>
        <w:rPr>
          <w:spacing w:val="1"/>
        </w:rPr>
        <w:t> </w:t>
      </w:r>
      <w:r>
        <w:rPr/>
        <w:t>regions of tropics much along the seashores up to the extent of 300m.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 found 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parasiting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>
          <w:i/>
        </w:rPr>
        <w:t>Acacia</w:t>
      </w:r>
      <w:r>
        <w:rPr>
          <w:i/>
          <w:spacing w:val="1"/>
        </w:rPr>
        <w:t> </w:t>
      </w:r>
      <w:r>
        <w:rPr>
          <w:i/>
        </w:rPr>
        <w:t>nilotica,</w:t>
      </w:r>
      <w:r>
        <w:rPr>
          <w:i/>
          <w:spacing w:val="1"/>
        </w:rPr>
        <w:t> </w:t>
      </w:r>
      <w:r>
        <w:rPr>
          <w:i/>
        </w:rPr>
        <w:t>Azadirachta</w:t>
      </w:r>
      <w:r>
        <w:rPr>
          <w:i/>
          <w:spacing w:val="1"/>
        </w:rPr>
        <w:t> </w:t>
      </w:r>
      <w:r>
        <w:rPr>
          <w:i/>
        </w:rPr>
        <w:t>indica,</w:t>
      </w:r>
      <w:r>
        <w:rPr>
          <w:i/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>
          <w:i/>
        </w:rPr>
        <w:t>Mangifera indica</w:t>
      </w:r>
      <w:r>
        <w:rPr/>
        <w:t>. Stem were like tendrils, leaves were reduced to minute scales and</w:t>
      </w:r>
      <w:r>
        <w:rPr>
          <w:spacing w:val="1"/>
        </w:rPr>
        <w:t> </w:t>
      </w:r>
      <w:r>
        <w:rPr/>
        <w:t>spirally arranged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stem,</w:t>
      </w:r>
      <w:r>
        <w:rPr>
          <w:spacing w:val="1"/>
        </w:rPr>
        <w:t> </w:t>
      </w:r>
      <w:r>
        <w:rPr/>
        <w:t>glabrous</w:t>
      </w:r>
      <w:r>
        <w:rPr>
          <w:spacing w:val="1"/>
        </w:rPr>
        <w:t> </w:t>
      </w:r>
      <w:r>
        <w:rPr/>
        <w:t>or pubescent.</w:t>
      </w:r>
      <w:r>
        <w:rPr>
          <w:spacing w:val="1"/>
        </w:rPr>
        <w:t> </w:t>
      </w:r>
      <w:r>
        <w:rPr/>
        <w:t>Inflorescence 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 to one flower being sessile or shortly seen as pedicellate, green or white</w:t>
      </w:r>
      <w:r>
        <w:rPr>
          <w:spacing w:val="1"/>
        </w:rPr>
        <w:t> </w:t>
      </w:r>
      <w:r>
        <w:rPr/>
        <w:t>coloured. Fruitswere round black berries. Flowering and fructification is found all the</w:t>
      </w:r>
      <w:r>
        <w:rPr>
          <w:spacing w:val="-57"/>
        </w:rPr>
        <w:t> </w:t>
      </w:r>
      <w:r>
        <w:rPr/>
        <w:t>year round (Irum</w:t>
      </w:r>
      <w:r>
        <w:rPr>
          <w:i/>
        </w:rPr>
        <w:t>et al.</w:t>
      </w:r>
      <w:r>
        <w:rPr/>
        <w:t>, 2010)(Plate I). This plant is considered to be unique in the</w:t>
      </w:r>
      <w:r>
        <w:rPr>
          <w:spacing w:val="1"/>
        </w:rPr>
        <w:t> </w:t>
      </w:r>
      <w:r>
        <w:rPr/>
        <w:t>family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Lauraceae</w:t>
      </w:r>
      <w:r>
        <w:rPr>
          <w:spacing w:val="-1"/>
        </w:rPr>
        <w:t> </w:t>
      </w:r>
      <w:r>
        <w:rPr/>
        <w:t>as it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a parasite</w:t>
      </w:r>
      <w:r>
        <w:rPr>
          <w:spacing w:val="-1"/>
        </w:rPr>
        <w:t> </w:t>
      </w:r>
      <w:r>
        <w:rPr/>
        <w:t>(Mythilli, 2011).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5421859" cy="337518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859" cy="33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032" w:val="left" w:leader="none"/>
        </w:tabs>
        <w:spacing w:line="267" w:lineRule="exact" w:before="0"/>
        <w:ind w:left="592" w:right="0" w:firstLine="0"/>
        <w:jc w:val="left"/>
        <w:rPr>
          <w:b/>
          <w:i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  <w:tab/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Cassytha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 w:line="267" w:lineRule="exact"/>
        <w:jc w:val="lef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312" w:val="left" w:leader="none"/>
          <w:tab w:pos="1313" w:val="left" w:leader="none"/>
        </w:tabs>
        <w:spacing w:line="240" w:lineRule="auto" w:before="90" w:after="0"/>
        <w:ind w:left="1312" w:right="0" w:hanging="721"/>
        <w:jc w:val="left"/>
        <w:rPr>
          <w:b/>
          <w:i/>
          <w:sz w:val="24"/>
        </w:rPr>
      </w:pPr>
      <w:r>
        <w:rPr/>
        <w:pict>
          <v:rect style="position:absolute;margin-left:448.25pt;margin-top:13.043133pt;width:8.950pt;height:28.8pt;mso-position-horizontal-relative:page;mso-position-vertical-relative:paragraph;z-index:15733760" filled="true" fillcolor="#ffffff" stroked="false">
            <v:fill type="solid"/>
            <w10:wrap type="none"/>
          </v:rect>
        </w:pict>
      </w:r>
      <w:r>
        <w:rPr>
          <w:b/>
          <w:sz w:val="24"/>
        </w:rPr>
        <w:t>Ethomedical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37"/>
        </w:rPr>
      </w:pPr>
    </w:p>
    <w:p>
      <w:pPr>
        <w:pStyle w:val="BodyText"/>
        <w:spacing w:line="480" w:lineRule="auto"/>
        <w:ind w:left="592" w:right="397"/>
        <w:jc w:val="both"/>
      </w:pPr>
      <w:r>
        <w:rPr>
          <w:i/>
        </w:rPr>
        <w:t>Cassytha filiformis </w:t>
      </w:r>
      <w:r>
        <w:rPr/>
        <w:t>is a plant used in various ethnomedical purposes in Nigeria. The</w:t>
      </w:r>
      <w:r>
        <w:rPr>
          <w:spacing w:val="1"/>
        </w:rPr>
        <w:t> </w:t>
      </w:r>
      <w:r>
        <w:rPr/>
        <w:t>plant is used in traditional treatment of many diseases e.g vermifuge and also in the</w:t>
      </w:r>
      <w:r>
        <w:rPr>
          <w:spacing w:val="1"/>
        </w:rPr>
        <w:t> </w:t>
      </w:r>
      <w:r>
        <w:rPr/>
        <w:t>suppression of laction after still birth by several tribes in Nigeria (Burkill, 1995).The</w:t>
      </w:r>
      <w:r>
        <w:rPr>
          <w:spacing w:val="1"/>
        </w:rPr>
        <w:t> </w:t>
      </w:r>
      <w:r>
        <w:rPr/>
        <w:t>plant</w:t>
      </w:r>
      <w:r>
        <w:rPr>
          <w:spacing w:val="32"/>
        </w:rPr>
        <w:t> </w:t>
      </w:r>
      <w:r>
        <w:rPr/>
        <w:t>(stem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leaves)</w:t>
      </w:r>
      <w:r>
        <w:rPr>
          <w:spacing w:val="35"/>
        </w:rPr>
        <w:t> </w:t>
      </w:r>
      <w:r>
        <w:rPr/>
        <w:t>is</w:t>
      </w:r>
      <w:r>
        <w:rPr>
          <w:spacing w:val="33"/>
        </w:rPr>
        <w:t> </w:t>
      </w:r>
      <w:r>
        <w:rPr/>
        <w:t>boiled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water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administered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varying</w:t>
      </w:r>
      <w:r>
        <w:rPr>
          <w:spacing w:val="32"/>
        </w:rPr>
        <w:t> </w:t>
      </w:r>
      <w:r>
        <w:rPr/>
        <w:t>lengths</w:t>
      </w:r>
      <w:r>
        <w:rPr>
          <w:spacing w:val="33"/>
        </w:rPr>
        <w:t> </w:t>
      </w:r>
      <w:r>
        <w:rPr/>
        <w:t>of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to treat Jaundice(Personal communications).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In India, a decoction of </w:t>
      </w:r>
      <w:r>
        <w:rPr>
          <w:i/>
        </w:rPr>
        <w:t>C. filiformis </w:t>
      </w:r>
      <w:r>
        <w:rPr/>
        <w:t>is used to suppress hardness of the liver (Burkill,</w:t>
      </w:r>
      <w:r>
        <w:rPr>
          <w:spacing w:val="-57"/>
        </w:rPr>
        <w:t> </w:t>
      </w:r>
      <w:r>
        <w:rPr/>
        <w:t>1995). In Taiwan, </w:t>
      </w:r>
      <w:r>
        <w:rPr>
          <w:i/>
        </w:rPr>
        <w:t>Cassytha filiformis </w:t>
      </w:r>
      <w:r>
        <w:rPr/>
        <w:t>was reported as a beneficial medicine against</w:t>
      </w:r>
      <w:r>
        <w:rPr>
          <w:spacing w:val="1"/>
        </w:rPr>
        <w:t> </w:t>
      </w:r>
      <w:r>
        <w:rPr/>
        <w:t>the gonorrhoea, kidney ailments and as the diuretic. In Africa it was used to treat the</w:t>
      </w:r>
      <w:r>
        <w:rPr>
          <w:spacing w:val="1"/>
        </w:rPr>
        <w:t> </w:t>
      </w:r>
      <w:r>
        <w:rPr/>
        <w:t>cancer, African trypanosomiasis and other diseases (Nelson, 2008). Apart from the</w:t>
      </w:r>
      <w:r>
        <w:rPr>
          <w:spacing w:val="1"/>
        </w:rPr>
        <w:t> </w:t>
      </w:r>
      <w:r>
        <w:rPr/>
        <w:t>above, some unusual uses were made of the plant by the natives in the Gilbert Islands</w:t>
      </w:r>
      <w:r>
        <w:rPr>
          <w:spacing w:val="-57"/>
        </w:rPr>
        <w:t> </w:t>
      </w:r>
      <w:r>
        <w:rPr/>
        <w:t>in which the vine was worn on the body by the dancers. The smooth orange yellow</w:t>
      </w:r>
      <w:r>
        <w:rPr>
          <w:spacing w:val="1"/>
        </w:rPr>
        <w:t> </w:t>
      </w:r>
      <w:r>
        <w:rPr/>
        <w:t>strands were designed as the beautiful necklaces and as the head wreaths or might be</w:t>
      </w:r>
      <w:r>
        <w:rPr>
          <w:spacing w:val="1"/>
        </w:rPr>
        <w:t> </w:t>
      </w:r>
      <w:r>
        <w:rPr/>
        <w:t>used as the cloth by crossing over the chest and then wrapping around the arms. Men</w:t>
      </w:r>
      <w:r>
        <w:rPr>
          <w:spacing w:val="1"/>
        </w:rPr>
        <w:t> </w:t>
      </w:r>
      <w:r>
        <w:rPr/>
        <w:t>were also reported to use it in the love magic while women used the extracts of the</w:t>
      </w:r>
      <w:r>
        <w:rPr>
          <w:spacing w:val="1"/>
        </w:rPr>
        <w:t> </w:t>
      </w:r>
      <w:r>
        <w:rPr/>
        <w:t>vine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colouring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dye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color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fabrics</w:t>
      </w:r>
      <w:r>
        <w:rPr>
          <w:spacing w:val="-57"/>
        </w:rPr>
        <w:t> </w:t>
      </w:r>
      <w:r>
        <w:rPr/>
        <w:t>(Schroeder, 1967). It was a plant treasured by the Hawaiians as a light-hearted or as a</w:t>
      </w:r>
      <w:r>
        <w:rPr>
          <w:spacing w:val="-57"/>
        </w:rPr>
        <w:t> </w:t>
      </w:r>
      <w:r>
        <w:rPr/>
        <w:t>ceremonial</w:t>
      </w:r>
      <w:r>
        <w:rPr>
          <w:spacing w:val="16"/>
        </w:rPr>
        <w:t> </w:t>
      </w:r>
      <w:r>
        <w:rPr/>
        <w:t>human</w:t>
      </w:r>
      <w:r>
        <w:rPr>
          <w:spacing w:val="15"/>
        </w:rPr>
        <w:t> </w:t>
      </w:r>
      <w:r>
        <w:rPr/>
        <w:t>ornament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also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decorative</w:t>
      </w:r>
      <w:r>
        <w:rPr>
          <w:spacing w:val="14"/>
        </w:rPr>
        <w:t> </w:t>
      </w:r>
      <w:r>
        <w:rPr/>
        <w:t>garlands.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valued</w:t>
      </w:r>
      <w:r>
        <w:rPr>
          <w:spacing w:val="16"/>
        </w:rPr>
        <w:t> </w:t>
      </w:r>
      <w:r>
        <w:rPr/>
        <w:t>plant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6"/>
        <w:jc w:val="both"/>
      </w:pPr>
      <w:r>
        <w:rPr/>
        <w:t>in the traditional societies with much diverse healing applications and hence provides</w:t>
      </w:r>
      <w:r>
        <w:rPr>
          <w:spacing w:val="-57"/>
        </w:rPr>
        <w:t> </w:t>
      </w:r>
      <w:r>
        <w:rPr/>
        <w:t>a promise for the modern medicine. It was used as a food plant to humans and</w:t>
      </w:r>
      <w:r>
        <w:rPr>
          <w:spacing w:val="1"/>
        </w:rPr>
        <w:t> </w:t>
      </w:r>
      <w:r>
        <w:rPr/>
        <w:t>animals. The vine was used in the thatched roof construction. It was considered as a</w:t>
      </w:r>
      <w:r>
        <w:rPr>
          <w:spacing w:val="1"/>
        </w:rPr>
        <w:t> </w:t>
      </w:r>
      <w:r>
        <w:rPr/>
        <w:t>potential biological control agent for the invasive plants. It is also a pestiferous and</w:t>
      </w:r>
      <w:r>
        <w:rPr>
          <w:spacing w:val="1"/>
        </w:rPr>
        <w:t> </w:t>
      </w:r>
      <w:r>
        <w:rPr/>
        <w:t>pathogenic weed which is a major threat to the agriculture and other endangered</w:t>
      </w:r>
      <w:r>
        <w:rPr>
          <w:spacing w:val="1"/>
        </w:rPr>
        <w:t> </w:t>
      </w:r>
      <w:r>
        <w:rPr/>
        <w:t>plants as they are capable of transmitting the pathogens between the plants (Nelson,</w:t>
      </w:r>
      <w:r>
        <w:rPr>
          <w:spacing w:val="1"/>
        </w:rPr>
        <w:t> </w:t>
      </w:r>
      <w:r>
        <w:rPr/>
        <w:t>2008). They possess several aporphine alkaloids that was often used in the African</w:t>
      </w:r>
      <w:r>
        <w:rPr>
          <w:spacing w:val="1"/>
        </w:rPr>
        <w:t> </w:t>
      </w:r>
      <w:r>
        <w:rPr/>
        <w:t>folk medicine to treat certain diseases such as a cancer, African trypanosomiasis and</w:t>
      </w:r>
      <w:r>
        <w:rPr>
          <w:spacing w:val="1"/>
        </w:rPr>
        <w:t> </w:t>
      </w:r>
      <w:r>
        <w:rPr/>
        <w:t>other diseases (Quetin-Leclercq </w:t>
      </w:r>
      <w:r>
        <w:rPr>
          <w:i/>
        </w:rPr>
        <w:t>et al., </w:t>
      </w:r>
      <w:r>
        <w:rPr/>
        <w:t>2004). In the traditional Ayurveda, </w:t>
      </w:r>
      <w:r>
        <w:rPr>
          <w:i/>
        </w:rPr>
        <w:t>Cassytha</w:t>
      </w:r>
      <w:r>
        <w:rPr>
          <w:i/>
          <w:spacing w:val="1"/>
        </w:rPr>
        <w:t> </w:t>
      </w:r>
      <w:r>
        <w:rPr>
          <w:i/>
        </w:rPr>
        <w:t>filiformis </w:t>
      </w:r>
      <w:r>
        <w:rPr/>
        <w:t>is used as the major substitute for </w:t>
      </w:r>
      <w:r>
        <w:rPr>
          <w:i/>
        </w:rPr>
        <w:t>Cuscuta </w:t>
      </w:r>
      <w:r>
        <w:rPr/>
        <w:t>(Sakshy </w:t>
      </w:r>
      <w:r>
        <w:rPr>
          <w:i/>
        </w:rPr>
        <w:t>et al.,</w:t>
      </w:r>
      <w:r>
        <w:rPr/>
        <w:t>2010)</w:t>
      </w:r>
      <w:r>
        <w:rPr>
          <w:color w:val="444444"/>
        </w:rPr>
        <w:t>.</w:t>
      </w:r>
      <w:r>
        <w:rPr/>
        <w:t>The brown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dyeing</w:t>
      </w:r>
      <w:r>
        <w:rPr>
          <w:spacing w:val="-1"/>
        </w:rPr>
        <w:t> </w:t>
      </w:r>
      <w:r>
        <w:rPr/>
        <w:t>industries.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Some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constituentsof</w:t>
      </w:r>
      <w:r>
        <w:rPr>
          <w:b/>
          <w:i/>
          <w:sz w:val="24"/>
        </w:rPr>
        <w:t>C.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tabs>
          <w:tab w:pos="1931" w:val="left" w:leader="none"/>
          <w:tab w:pos="4251" w:val="left" w:leader="none"/>
          <w:tab w:pos="5686" w:val="left" w:leader="none"/>
        </w:tabs>
        <w:spacing w:line="480" w:lineRule="auto" w:before="1"/>
        <w:ind w:left="592" w:right="395"/>
        <w:jc w:val="both"/>
      </w:pPr>
      <w:r>
        <w:rPr/>
        <w:t>The plant genus </w:t>
      </w:r>
      <w:r>
        <w:rPr>
          <w:i/>
        </w:rPr>
        <w:t>Cassytha </w:t>
      </w:r>
      <w:r>
        <w:rPr/>
        <w:t>(Lauraceae) provides a rich source of the phytochemical</w:t>
      </w:r>
      <w:r>
        <w:rPr>
          <w:spacing w:val="1"/>
        </w:rPr>
        <w:t> </w:t>
      </w:r>
      <w:r>
        <w:rPr/>
        <w:t>constituents such eg aporphine alkaloids.In the Brazilian species of </w:t>
      </w:r>
      <w:r>
        <w:rPr>
          <w:i/>
        </w:rPr>
        <w:t>C. filiformis,</w:t>
      </w:r>
      <w:r>
        <w:rPr>
          <w:i/>
          <w:spacing w:val="1"/>
        </w:rPr>
        <w:t> </w:t>
      </w:r>
      <w:r>
        <w:rPr/>
        <w:t>thirteen alkaloids were found. In Taiwan, the methanolic extract of </w:t>
      </w:r>
      <w:r>
        <w:rPr>
          <w:i/>
        </w:rPr>
        <w:t>C. filiformis </w:t>
      </w:r>
      <w:r>
        <w:rPr/>
        <w:t>was</w:t>
      </w:r>
      <w:r>
        <w:rPr>
          <w:spacing w:val="1"/>
        </w:rPr>
        <w:t> </w:t>
      </w:r>
      <w:r>
        <w:rPr/>
        <w:t>analyzed for a group of aporphine alkaloids withboldine nucleus </w:t>
      </w:r>
      <w:r>
        <w:rPr>
          <w:b/>
        </w:rPr>
        <w:t>[1]</w:t>
      </w:r>
      <w:r>
        <w:rPr/>
        <w:t>was found to be</w:t>
      </w:r>
      <w:r>
        <w:rPr>
          <w:spacing w:val="1"/>
        </w:rPr>
        <w:t> </w:t>
      </w:r>
      <w:r>
        <w:rPr/>
        <w:t>of</w:t>
        <w:tab/>
        <w:t>them.Others</w:t>
        <w:tab/>
        <w:t>are</w:t>
        <w:tab/>
      </w:r>
      <w:r>
        <w:rPr>
          <w:spacing w:val="-1"/>
        </w:rPr>
        <w:t>actinodaphnine</w:t>
      </w:r>
      <w:r>
        <w:rPr>
          <w:b/>
          <w:spacing w:val="-1"/>
        </w:rPr>
        <w:t>[2]</w:t>
      </w:r>
      <w:r>
        <w:rPr>
          <w:spacing w:val="-1"/>
        </w:rPr>
        <w:t>,cassythine</w:t>
      </w:r>
      <w:r>
        <w:rPr>
          <w:b/>
          <w:spacing w:val="-1"/>
        </w:rPr>
        <w:t>[3],</w:t>
      </w:r>
      <w:r>
        <w:rPr>
          <w:b/>
          <w:spacing w:val="-58"/>
        </w:rPr>
        <w:t> </w:t>
      </w:r>
      <w:r>
        <w:rPr/>
        <w:t>cathafiline</w:t>
      </w:r>
      <w:r>
        <w:rPr>
          <w:b/>
        </w:rPr>
        <w:t>[4]</w:t>
      </w:r>
      <w:r>
        <w:rPr/>
        <w:t>,cathaformine</w:t>
      </w:r>
      <w:r>
        <w:rPr>
          <w:b/>
        </w:rPr>
        <w:t>[5]</w:t>
      </w:r>
      <w:r>
        <w:rPr/>
        <w:t>,N-methylactinodaphnine</w:t>
      </w:r>
      <w:r>
        <w:rPr>
          <w:b/>
        </w:rPr>
        <w:t>[8]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61"/>
        </w:rPr>
        <w:t> </w:t>
      </w:r>
      <w:r>
        <w:rPr/>
        <w:t>alkaloid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aporphine</w:t>
      </w:r>
      <w:r>
        <w:rPr>
          <w:spacing w:val="1"/>
        </w:rPr>
        <w:t> </w:t>
      </w:r>
      <w:r>
        <w:rPr/>
        <w:t>alkaloids,</w:t>
      </w:r>
      <w:r>
        <w:rPr>
          <w:spacing w:val="61"/>
        </w:rPr>
        <w:t> </w:t>
      </w:r>
      <w:r>
        <w:rPr/>
        <w:t>actinodaphnine</w:t>
      </w:r>
      <w:r>
        <w:rPr>
          <w:b/>
        </w:rPr>
        <w:t>[2]</w:t>
      </w:r>
      <w:r>
        <w:rPr>
          <w:b/>
          <w:spacing w:val="1"/>
        </w:rPr>
        <w:t> </w:t>
      </w:r>
      <w:r>
        <w:rPr/>
        <w:t>cassythine</w:t>
      </w:r>
      <w:r>
        <w:rPr>
          <w:b/>
        </w:rPr>
        <w:t>[3]</w:t>
      </w:r>
      <w:r>
        <w:rPr>
          <w:b/>
          <w:spacing w:val="1"/>
        </w:rPr>
        <w:t> </w:t>
      </w:r>
      <w:r>
        <w:rPr/>
        <w:t>(cassyfiline),</w:t>
      </w:r>
      <w:r>
        <w:rPr>
          <w:spacing w:val="1"/>
        </w:rPr>
        <w:t> </w:t>
      </w:r>
      <w:r>
        <w:rPr/>
        <w:t>neolitsine</w:t>
      </w:r>
      <w:r>
        <w:rPr>
          <w:b/>
        </w:rPr>
        <w:t>[6]</w:t>
      </w:r>
      <w:r>
        <w:rPr>
          <w:b/>
          <w:spacing w:val="1"/>
        </w:rPr>
        <w:t> </w:t>
      </w:r>
      <w:r>
        <w:rPr/>
        <w:t>anddicentrine</w:t>
      </w:r>
      <w:r>
        <w:rPr>
          <w:b/>
        </w:rPr>
        <w:t>[7]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isoflavonoid</w:t>
      </w:r>
      <w:r>
        <w:rPr>
          <w:spacing w:val="16"/>
        </w:rPr>
        <w:t> </w:t>
      </w:r>
      <w:r>
        <w:rPr/>
        <w:t>glycosides:isorhamnetin</w:t>
      </w:r>
      <w:r>
        <w:rPr>
          <w:spacing w:val="16"/>
        </w:rPr>
        <w:t> </w:t>
      </w:r>
      <w:r>
        <w:rPr/>
        <w:t>3-O-rutinoside</w:t>
      </w:r>
      <w:r>
        <w:rPr>
          <w:b/>
        </w:rPr>
        <w:t>[9]</w:t>
      </w:r>
      <w:r>
        <w:rPr/>
        <w:t>andisorhamnetin</w:t>
      </w:r>
      <w:r>
        <w:rPr>
          <w:spacing w:val="15"/>
        </w:rPr>
        <w:t> </w:t>
      </w:r>
      <w:r>
        <w:rPr/>
        <w:t>3-O-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4294" w:val="left" w:leader="none"/>
          <w:tab w:pos="8377" w:val="left" w:leader="none"/>
        </w:tabs>
        <w:spacing w:line="480" w:lineRule="auto" w:before="90"/>
        <w:ind w:left="592" w:right="397"/>
        <w:jc w:val="both"/>
      </w:pPr>
      <w:r>
        <w:rPr/>
        <w:t>robinobioside</w:t>
      </w:r>
      <w:r>
        <w:rPr>
          <w:b/>
        </w:rPr>
        <w:t>[10],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glycosides:</w:t>
      </w:r>
      <w:r>
        <w:rPr>
          <w:spacing w:val="1"/>
        </w:rPr>
        <w:t> </w:t>
      </w:r>
      <w:r>
        <w:rPr/>
        <w:t>kaempferol</w:t>
      </w:r>
      <w:r>
        <w:rPr>
          <w:spacing w:val="1"/>
        </w:rPr>
        <w:t> </w:t>
      </w:r>
      <w:r>
        <w:rPr/>
        <w:t>3-O-</w:t>
      </w:r>
      <w:r>
        <w:rPr>
          <w:spacing w:val="1"/>
        </w:rPr>
        <w:t> </w:t>
      </w:r>
      <w:r>
        <w:rPr/>
        <w:t>robinobioside</w:t>
      </w:r>
      <w:r>
        <w:rPr>
          <w:b/>
        </w:rPr>
        <w:t>[11]</w:t>
      </w:r>
      <w:r>
        <w:rPr/>
        <w:t>,quercetin</w:t>
        <w:tab/>
        <w:t>3-O-rutinoside</w:t>
      </w:r>
      <w:r>
        <w:rPr>
          <w:b/>
        </w:rPr>
        <w:t>[12]</w:t>
      </w:r>
      <w:r>
        <w:rPr/>
        <w:t>andquercetin</w:t>
        <w:tab/>
      </w:r>
      <w:r>
        <w:rPr>
          <w:spacing w:val="-2"/>
        </w:rPr>
        <w:t>3-O-</w:t>
      </w:r>
      <w:r>
        <w:rPr>
          <w:spacing w:val="-58"/>
        </w:rPr>
        <w:t> </w:t>
      </w:r>
      <w:r>
        <w:rPr/>
        <w:t>robinobioside</w:t>
      </w:r>
      <w:r>
        <w:rPr>
          <w:b/>
        </w:rPr>
        <w:t>[13]</w:t>
      </w:r>
      <w:r>
        <w:rPr/>
        <w:t>were</w:t>
      </w:r>
      <w:r>
        <w:rPr>
          <w:spacing w:val="-3"/>
        </w:rPr>
        <w:t> </w:t>
      </w:r>
      <w:r>
        <w:rPr/>
        <w:t>reported by</w:t>
      </w:r>
      <w:r>
        <w:rPr>
          <w:spacing w:val="-1"/>
        </w:rPr>
        <w:t> </w:t>
      </w:r>
      <w:r>
        <w:rPr/>
        <w:t>Yoshinori </w:t>
      </w:r>
      <w:r>
        <w:rPr>
          <w:i/>
        </w:rPr>
        <w:t>et al</w:t>
      </w:r>
      <w:r>
        <w:rPr/>
        <w:t>(2008).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6"/>
        <w:jc w:val="both"/>
      </w:pPr>
      <w:r>
        <w:rPr/>
        <w:t>Several aporphinoid alkaloids isolated from the samples originating from Taiwan,</w:t>
      </w:r>
      <w:r>
        <w:rPr>
          <w:spacing w:val="1"/>
        </w:rPr>
        <w:t> </w:t>
      </w:r>
      <w:r>
        <w:rPr/>
        <w:t>Brazil, Australia and New Guinea but compositions were found to be quite variable</w:t>
      </w:r>
      <w:r>
        <w:rPr>
          <w:spacing w:val="1"/>
        </w:rPr>
        <w:t> </w:t>
      </w:r>
      <w:r>
        <w:rPr/>
        <w:t>among the different origins. Six aporphines from</w:t>
      </w:r>
      <w:r>
        <w:rPr>
          <w:i/>
        </w:rPr>
        <w:t>C. filiformis </w:t>
      </w:r>
      <w:r>
        <w:rPr/>
        <w:t>were shown to have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/>
        <w:t>cytotoxic</w:t>
      </w:r>
      <w:r>
        <w:rPr>
          <w:spacing w:val="1"/>
        </w:rPr>
        <w:t> </w:t>
      </w:r>
      <w:r>
        <w:rPr/>
        <w:t>propertiesout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actinodaphnine</w:t>
      </w:r>
      <w:r>
        <w:rPr>
          <w:spacing w:val="1"/>
        </w:rPr>
        <w:t> </w:t>
      </w:r>
      <w:r>
        <w:rPr>
          <w:b/>
        </w:rPr>
        <w:t>[2]</w:t>
      </w:r>
      <w:r>
        <w:rPr/>
        <w:t>,</w:t>
      </w:r>
      <w:r>
        <w:rPr>
          <w:spacing w:val="1"/>
        </w:rPr>
        <w:t> </w:t>
      </w:r>
      <w:r>
        <w:rPr/>
        <w:t>cassythine</w:t>
      </w:r>
      <w:r>
        <w:rPr>
          <w:b/>
        </w:rPr>
        <w:t>[3]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dicentrine</w:t>
      </w:r>
      <w:r>
        <w:rPr>
          <w:b/>
        </w:rPr>
        <w:t>[7]</w:t>
      </w:r>
      <w:r>
        <w:rPr/>
        <w:t>also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antitrypanosomal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Trypanosoma</w:t>
      </w:r>
      <w:r>
        <w:rPr>
          <w:spacing w:val="-57"/>
        </w:rPr>
        <w:t> </w:t>
      </w:r>
      <w:r>
        <w:rPr>
          <w:i/>
        </w:rPr>
        <w:t>brucei</w:t>
      </w:r>
      <w:r>
        <w:rPr>
          <w:i/>
          <w:spacing w:val="-1"/>
        </w:rPr>
        <w:t> </w:t>
      </w:r>
      <w:r>
        <w:rPr>
          <w:i/>
        </w:rPr>
        <w:t>brucei </w:t>
      </w:r>
      <w:r>
        <w:rPr/>
        <w:t>(Quetin-Leclercq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A methanolic extract of a Chinese sample was identified to possess a remarkable</w:t>
      </w:r>
      <w:r>
        <w:rPr>
          <w:spacing w:val="1"/>
        </w:rPr>
        <w:t> </w:t>
      </w:r>
      <w:r>
        <w:rPr/>
        <w:t>vasorelaxing activity and also the inhibitory effect on the platelet aggregation. A bio-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fractionation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extractsindicated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-57"/>
        </w:rPr>
        <w:t> </w:t>
      </w:r>
      <w:r>
        <w:rPr/>
        <w:t>ofactinodaphnine</w:t>
      </w:r>
      <w:r>
        <w:rPr>
          <w:b/>
        </w:rPr>
        <w:t>[2]</w:t>
      </w:r>
      <w:r>
        <w:rPr/>
        <w:t>,cathafiline</w:t>
      </w:r>
      <w:r>
        <w:rPr>
          <w:b/>
        </w:rPr>
        <w:t>[4]</w:t>
      </w:r>
      <w:r>
        <w:rPr/>
        <w:t>, cathaformine</w:t>
      </w:r>
      <w:r>
        <w:rPr>
          <w:b/>
        </w:rPr>
        <w:t>[5]</w:t>
      </w:r>
      <w:r>
        <w:rPr/>
        <w:t>, and </w:t>
      </w:r>
      <w:r>
        <w:rPr>
          <w:i/>
        </w:rPr>
        <w:t>N</w:t>
      </w:r>
      <w:r>
        <w:rPr/>
        <w:t>-methylactinodaphnine</w:t>
      </w:r>
      <w:r>
        <w:rPr>
          <w:b/>
        </w:rPr>
        <w:t>[8]</w:t>
      </w:r>
      <w:r>
        <w:rPr>
          <w:b/>
          <w:spacing w:val="1"/>
        </w:rPr>
        <w:t> </w:t>
      </w:r>
      <w:r>
        <w:rPr/>
        <w:t>in</w:t>
      </w:r>
      <w:r>
        <w:rPr>
          <w:spacing w:val="25"/>
        </w:rPr>
        <w:t> </w:t>
      </w:r>
      <w:r>
        <w:rPr/>
        <w:t>which</w:t>
      </w:r>
      <w:r>
        <w:rPr>
          <w:spacing w:val="26"/>
        </w:rPr>
        <w:t> </w:t>
      </w:r>
      <w:r>
        <w:rPr/>
        <w:t>all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compounds</w:t>
      </w:r>
      <w:r>
        <w:rPr>
          <w:spacing w:val="25"/>
        </w:rPr>
        <w:t> </w:t>
      </w:r>
      <w:r>
        <w:rPr/>
        <w:t>showed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potent</w:t>
      </w:r>
      <w:r>
        <w:rPr>
          <w:spacing w:val="26"/>
        </w:rPr>
        <w:t> </w:t>
      </w:r>
      <w:r>
        <w:rPr/>
        <w:t>anti-platelet</w:t>
      </w:r>
      <w:r>
        <w:rPr>
          <w:spacing w:val="25"/>
        </w:rPr>
        <w:t> </w:t>
      </w:r>
      <w:r>
        <w:rPr/>
        <w:t>actions</w:t>
      </w:r>
      <w:r>
        <w:rPr>
          <w:spacing w:val="26"/>
        </w:rPr>
        <w:t> </w:t>
      </w:r>
      <w:r>
        <w:rPr/>
        <w:t>(Tung-Hu</w:t>
      </w:r>
      <w:r>
        <w:rPr>
          <w:spacing w:val="25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2008).Structures of these</w:t>
      </w:r>
      <w:r>
        <w:rPr>
          <w:spacing w:val="-1"/>
        </w:rPr>
        <w:t> </w:t>
      </w:r>
      <w:r>
        <w:rPr/>
        <w:t>compounds are</w:t>
      </w:r>
      <w:r>
        <w:rPr>
          <w:spacing w:val="-2"/>
        </w:rPr>
        <w:t> </w:t>
      </w:r>
      <w:r>
        <w:rPr/>
        <w:t>shown in Fig</w:t>
      </w:r>
      <w:r>
        <w:rPr>
          <w:spacing w:val="-2"/>
        </w:rPr>
        <w:t> </w:t>
      </w:r>
      <w:r>
        <w:rPr/>
        <w:t>1.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98"/>
        <w:ind w:left="0" w:right="2688" w:firstLine="0"/>
        <w:jc w:val="right"/>
        <w:rPr>
          <w:rFonts w:ascii="Arial MT"/>
          <w:sz w:val="6"/>
        </w:rPr>
      </w:pPr>
      <w:r>
        <w:rPr/>
        <w:pict>
          <v:shape style="position:absolute;margin-left:351.374695pt;margin-top:10.04609pt;width:64.1pt;height:90.05pt;mso-position-horizontal-relative:page;mso-position-vertical-relative:paragraph;z-index:-18947072" coordorigin="7027,201" coordsize="1282,1801" path="m7390,556l7390,827m7421,574l7421,809m7390,827l7619,963m7619,963l7849,827m7619,925l7818,809m7849,827l7849,556m7849,556l7619,420m7818,574l7619,458m7619,420l7390,556m7849,827l8079,963m8079,963l8261,856m8309,780l8309,556m8309,556l8079,420m8079,420l7849,556m7619,963l7619,1235m7619,1235l7849,1371m7619,1273l7818,1389m7849,1371l8079,1235m8079,1235l8079,963m7619,1235l7390,1371m7390,1371l7390,1643m7421,1389l7421,1624m7390,1643l7619,1779m7619,1779l7849,1643m7619,1741l7818,1624m7849,1643l7849,1371m7390,1643l7201,1754m7390,827l7201,939m7390,556l7203,445m7619,420l7619,201m8272,1047l8247,1093m8249,1036l8225,1077m8225,1025l8205,1061m8201,1015l8184,1046m8178,1004l8164,1030m8154,995l8143,1013m8130,984l8122,998m8106,973l8101,982m7619,1779l7619,2002m7132,465l7027,636m7028,725l7136,920e" filled="false" stroked="true" strokeweight=".432971pt" strokecolor="#000000">
            <v:path arrowok="t"/>
            <v:stroke dashstyle="solid"/>
            <w10:wrap type="none"/>
          </v:shape>
        </w:pict>
      </w:r>
      <w:r>
        <w:rPr>
          <w:rFonts w:ascii="Arial MT"/>
          <w:sz w:val="9"/>
        </w:rPr>
        <w:t>OCH</w:t>
      </w:r>
      <w:r>
        <w:rPr>
          <w:rFonts w:ascii="Arial MT"/>
          <w:position w:val="-1"/>
          <w:sz w:val="6"/>
        </w:rPr>
        <w:t>3</w:t>
      </w:r>
    </w:p>
    <w:p>
      <w:pPr>
        <w:spacing w:after="0"/>
        <w:jc w:val="right"/>
        <w:rPr>
          <w:rFonts w:ascii="Arial MT"/>
          <w:sz w:val="6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spacing w:before="5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sz w:val="9"/>
        </w:rPr>
        <w:t>HO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8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position w:val="2"/>
          <w:sz w:val="9"/>
        </w:rPr>
        <w:t>H</w:t>
      </w:r>
      <w:r>
        <w:rPr>
          <w:rFonts w:ascii="Arial MT"/>
          <w:sz w:val="6"/>
        </w:rPr>
        <w:t>3</w:t>
      </w:r>
      <w:r>
        <w:rPr>
          <w:rFonts w:ascii="Arial MT"/>
          <w:position w:val="2"/>
          <w:sz w:val="9"/>
        </w:rPr>
        <w:t>CO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7"/>
        <w:rPr>
          <w:rFonts w:ascii="Arial MT"/>
          <w:sz w:val="12"/>
        </w:rPr>
      </w:pPr>
    </w:p>
    <w:p>
      <w:pPr>
        <w:spacing w:before="0"/>
        <w:ind w:left="0" w:right="0" w:firstLine="0"/>
        <w:jc w:val="right"/>
        <w:rPr>
          <w:rFonts w:ascii="Arial MT"/>
          <w:sz w:val="6"/>
        </w:rPr>
      </w:pPr>
      <w:r>
        <w:rPr/>
        <w:pict>
          <v:group style="position:absolute;margin-left:190.204803pt;margin-top:-30.89546pt;width:64.3500pt;height:85.2pt;mso-position-horizontal-relative:page;mso-position-vertical-relative:paragraph;z-index:15736320" coordorigin="3804,-618" coordsize="1287,1704">
            <v:shape style="position:absolute;left:3808;top:-494;width:1278;height:1580" coordorigin="3808,-494" coordsize="1278,1580" path="m3993,-358l3993,-87m4025,-339l4025,-105m3993,-87l4220,49m4220,49l4446,-87m4220,12l4415,-105m4446,-87l4446,-358m4446,-358l4220,-494m4415,-339l4220,-456m4220,-494l3993,-358m4446,-87l4673,49m4673,49l4852,-57m4899,-133l4899,-358m4899,-358l4673,-494m4673,-494l4446,-358m4220,49l4220,321m4220,321l4446,456m4220,359l4415,476m4446,456l4673,321m4673,321l4673,49m4220,321l3993,456m3993,456l3993,728m4025,476l4025,709m3993,728l4220,863m4220,863l4446,728m4220,826l4415,709m4446,728l4446,456m3993,728l3808,839m3993,-87l3808,25m3993,-358l3809,-468m5086,25l4948,-57m4863,133l4837,179m4839,123l4817,163m4816,112l4796,148m4793,101l4776,132m4769,91l4755,115m4746,81l4736,100m4723,70l4715,84m4699,60l4695,69m4220,863l4220,1086e" filled="false" stroked="true" strokeweight=".421536pt" strokecolor="#000000">
              <v:path arrowok="t"/>
              <v:stroke dashstyle="solid"/>
            </v:shape>
            <v:shape style="position:absolute;left:4252;top:-611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4658;top:-618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3978;top:-502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409;top:-510;width:119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3a</w:t>
                    </w:r>
                  </w:p>
                </w:txbxContent>
              </v:textbox>
              <w10:wrap type="none"/>
            </v:shape>
            <v:shape style="position:absolute;left:4919;top:-428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868;top:-134;width:84;height:102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7"/>
                        <w:sz w:val="9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866;top:-49;width:362;height:800" type="#_x0000_t202" filled="false" stroked="false">
              <v:textbox inset="0,0,0,0">
                <w:txbxContent>
                  <w:p>
                    <w:pPr>
                      <w:spacing w:line="386" w:lineRule="auto" w:before="0"/>
                      <w:ind w:left="190" w:right="1" w:hanging="79"/>
                      <w:jc w:val="left"/>
                      <w:rPr>
                        <w:sz w:val="11"/>
                      </w:rPr>
                    </w:pPr>
                    <w:r>
                      <w:rPr>
                        <w:position w:val="6"/>
                        <w:sz w:val="11"/>
                      </w:rPr>
                      <w:t>1</w:t>
                    </w:r>
                    <w:r>
                      <w:rPr>
                        <w:spacing w:val="4"/>
                        <w:position w:val="6"/>
                        <w:sz w:val="11"/>
                      </w:rPr>
                      <w:t> </w:t>
                    </w:r>
                    <w:r>
                      <w:rPr>
                        <w:sz w:val="11"/>
                      </w:rPr>
                      <w:t>1a</w:t>
                    </w:r>
                    <w:r>
                      <w:rPr>
                        <w:spacing w:val="-25"/>
                        <w:sz w:val="11"/>
                      </w:rPr>
                      <w:t> </w:t>
                    </w:r>
                    <w:r>
                      <w:rPr>
                        <w:w w:val="95"/>
                        <w:sz w:val="11"/>
                      </w:rPr>
                      <w:t>11a</w:t>
                    </w:r>
                  </w:p>
                  <w:p>
                    <w:pPr>
                      <w:spacing w:before="9"/>
                      <w:ind w:left="7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11</w:t>
                    </w:r>
                  </w:p>
                  <w:p>
                    <w:pPr>
                      <w:spacing w:line="126" w:lineRule="exact" w:before="7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4553;top:20;width:119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6a</w:t>
                    </w:r>
                  </w:p>
                </w:txbxContent>
              </v:textbox>
              <w10:wrap type="none"/>
            </v:shape>
            <v:shape style="position:absolute;left:4867;top:137;width:84;height:102" type="#_x0000_t202" filled="false" stroked="false">
              <v:textbox inset="0,0,0,0">
                <w:txbxContent>
                  <w:p>
                    <w:pPr>
                      <w:spacing w:line="102" w:lineRule="exact" w:before="0"/>
                      <w:ind w:left="0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97"/>
                        <w:sz w:val="9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710;top:277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4487;top:440;width:119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7a</w:t>
                    </w:r>
                  </w:p>
                </w:txbxContent>
              </v:textbox>
              <w10:wrap type="none"/>
            </v:shape>
            <v:shape style="position:absolute;left:4481;top:678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4252;top:841;width:73;height:121" type="#_x0000_t202" filled="false" stroked="false">
              <v:textbox inset="0,0,0,0">
                <w:txbxContent>
                  <w:p>
                    <w:pPr>
                      <w:spacing w:line="121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95"/>
                        <w:sz w:val="11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position w:val="2"/>
          <w:sz w:val="9"/>
        </w:rPr>
        <w:t>CH</w:t>
      </w:r>
      <w:r>
        <w:rPr>
          <w:rFonts w:ascii="Arial MT"/>
          <w:sz w:val="6"/>
        </w:rPr>
        <w:t>3</w:t>
      </w:r>
    </w:p>
    <w:p>
      <w:pPr>
        <w:pStyle w:val="BodyText"/>
        <w:spacing w:before="5"/>
        <w:rPr>
          <w:rFonts w:ascii="Arial MT"/>
          <w:sz w:val="13"/>
        </w:rPr>
      </w:pPr>
      <w:r>
        <w:rPr/>
        <w:br w:type="column"/>
      </w:r>
      <w:r>
        <w:rPr>
          <w:rFonts w:ascii="Arial MT"/>
          <w:sz w:val="13"/>
        </w:rPr>
      </w:r>
    </w:p>
    <w:p>
      <w:pPr>
        <w:spacing w:before="0"/>
        <w:ind w:left="255" w:right="0" w:firstLine="0"/>
        <w:jc w:val="left"/>
        <w:rPr>
          <w:rFonts w:ascii="Arial MT"/>
          <w:sz w:val="9"/>
        </w:rPr>
      </w:pPr>
      <w:r>
        <w:rPr>
          <w:rFonts w:ascii="Arial MT"/>
          <w:w w:val="98"/>
          <w:sz w:val="9"/>
        </w:rPr>
        <w:t>O</w:t>
      </w:r>
    </w:p>
    <w:p>
      <w:pPr>
        <w:pStyle w:val="BodyText"/>
        <w:spacing w:before="4"/>
        <w:rPr>
          <w:rFonts w:ascii="Arial MT"/>
          <w:sz w:val="13"/>
        </w:rPr>
      </w:pPr>
    </w:p>
    <w:p>
      <w:pPr>
        <w:spacing w:before="0"/>
        <w:ind w:left="-1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H</w:t>
      </w:r>
      <w:r>
        <w:rPr>
          <w:rFonts w:ascii="Arial MT"/>
          <w:w w:val="105"/>
          <w:position w:val="-1"/>
          <w:sz w:val="6"/>
        </w:rPr>
        <w:t>2</w:t>
      </w:r>
      <w:r>
        <w:rPr>
          <w:rFonts w:ascii="Arial MT"/>
          <w:w w:val="105"/>
          <w:sz w:val="9"/>
        </w:rPr>
        <w:t>C</w:t>
      </w:r>
    </w:p>
    <w:p>
      <w:pPr>
        <w:pStyle w:val="BodyText"/>
        <w:spacing w:before="8"/>
        <w:rPr>
          <w:rFonts w:ascii="Arial MT"/>
          <w:sz w:val="14"/>
        </w:rPr>
      </w:pPr>
    </w:p>
    <w:p>
      <w:pPr>
        <w:spacing w:before="0"/>
        <w:ind w:left="255" w:right="0" w:firstLine="0"/>
        <w:jc w:val="left"/>
        <w:rPr>
          <w:rFonts w:ascii="Arial MT"/>
          <w:sz w:val="9"/>
        </w:rPr>
      </w:pPr>
      <w:r>
        <w:rPr>
          <w:rFonts w:ascii="Arial MT"/>
          <w:w w:val="98"/>
          <w:sz w:val="9"/>
        </w:rPr>
        <w:t>O</w:t>
      </w:r>
    </w:p>
    <w:p>
      <w:pPr>
        <w:tabs>
          <w:tab w:pos="829" w:val="left" w:leader="none"/>
        </w:tabs>
        <w:spacing w:line="122" w:lineRule="exact" w:before="71"/>
        <w:ind w:left="418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3</w:t>
        <w:tab/>
      </w:r>
      <w:r>
        <w:rPr>
          <w:position w:val="1"/>
          <w:sz w:val="11"/>
        </w:rPr>
        <w:t>4</w:t>
      </w:r>
    </w:p>
    <w:p>
      <w:pPr>
        <w:tabs>
          <w:tab w:pos="577" w:val="left" w:leader="none"/>
        </w:tabs>
        <w:spacing w:line="122" w:lineRule="exact" w:before="0"/>
        <w:ind w:left="139" w:right="0" w:firstLine="0"/>
        <w:jc w:val="left"/>
        <w:rPr>
          <w:sz w:val="11"/>
        </w:rPr>
      </w:pPr>
      <w:r>
        <w:rPr/>
        <w:pict>
          <v:shape style="position:absolute;margin-left:272.627502pt;margin-top:.483212pt;width:64.1pt;height:79pt;mso-position-horizontal-relative:page;mso-position-vertical-relative:paragraph;z-index:-18947584" coordorigin="5453,10" coordsize="1282,1580" path="m5815,145l5815,417m5847,165l5847,398m5815,417l6044,552m6044,552l6274,417m6044,516l6243,398m6274,417l6274,145m6274,145l6044,10m6243,165l6044,48m6044,10l5815,145m6274,417l6504,552m6504,552l6686,446m6734,370l6734,145m6734,145l6504,10m6504,10l6274,145m6044,552l6044,824m6044,824l6274,960m6044,862l6243,979m6274,960l6504,824m6504,824l6504,552m6044,824l5815,960m5815,960l5815,1231m5847,979l5847,1213m5815,1231l6044,1367m6044,1367l6274,1231m6044,1330l6243,1213m6274,1231l6274,960m5815,1231l5626,1343m5815,417l5626,529m5815,145l5628,36m6697,636l6672,683m6674,626l6650,667m6650,616l6630,651m6626,605l6609,635m6603,595l6589,619m6579,584l6568,604m6555,573l6547,587m6531,563l6526,572m6044,1367l6044,1590m5557,55l5453,227m5454,316l5561,509e" filled="false" stroked="true" strokeweight=".43294pt" strokecolor="#000000">
            <v:path arrowok="t"/>
            <v:stroke dashstyle="solid"/>
            <w10:wrap type="none"/>
          </v:shape>
        </w:pict>
      </w:r>
      <w:r>
        <w:rPr>
          <w:sz w:val="11"/>
        </w:rPr>
        <w:t>2</w:t>
        <w:tab/>
      </w:r>
      <w:r>
        <w:rPr>
          <w:position w:val="1"/>
          <w:sz w:val="11"/>
        </w:rPr>
        <w:t>3a</w:t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6"/>
        </w:rPr>
      </w:pPr>
    </w:p>
    <w:p>
      <w:pPr>
        <w:tabs>
          <w:tab w:pos="723" w:val="left" w:leader="none"/>
        </w:tabs>
        <w:spacing w:before="0"/>
        <w:ind w:left="139" w:right="0" w:firstLine="0"/>
        <w:jc w:val="left"/>
        <w:rPr>
          <w:sz w:val="11"/>
        </w:rPr>
      </w:pPr>
      <w:r>
        <w:rPr>
          <w:position w:val="7"/>
          <w:sz w:val="11"/>
        </w:rPr>
        <w:t>1</w:t>
      </w:r>
      <w:r>
        <w:rPr>
          <w:spacing w:val="49"/>
          <w:position w:val="7"/>
          <w:sz w:val="11"/>
        </w:rPr>
        <w:t> </w:t>
      </w:r>
      <w:r>
        <w:rPr>
          <w:position w:val="1"/>
          <w:sz w:val="11"/>
        </w:rPr>
        <w:t>1a</w:t>
        <w:tab/>
      </w:r>
      <w:r>
        <w:rPr>
          <w:sz w:val="11"/>
        </w:rPr>
        <w:t>6a</w:t>
      </w:r>
    </w:p>
    <w:p>
      <w:pPr>
        <w:tabs>
          <w:tab w:pos="935" w:val="right" w:leader="none"/>
        </w:tabs>
        <w:spacing w:before="70"/>
        <w:ind w:left="218" w:right="0" w:firstLine="0"/>
        <w:jc w:val="left"/>
        <w:rPr>
          <w:sz w:val="11"/>
        </w:rPr>
      </w:pPr>
      <w:r>
        <w:rPr>
          <w:sz w:val="11"/>
        </w:rPr>
        <w:t>11a</w:t>
        <w:tab/>
      </w:r>
      <w:r>
        <w:rPr>
          <w:position w:val="-5"/>
          <w:sz w:val="11"/>
        </w:rPr>
        <w:t>7</w:t>
      </w:r>
    </w:p>
    <w:p>
      <w:pPr>
        <w:pStyle w:val="BodyText"/>
        <w:spacing w:before="5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before="1"/>
        <w:ind w:left="490" w:right="0" w:firstLine="0"/>
        <w:jc w:val="left"/>
        <w:rPr>
          <w:rFonts w:ascii="Arial MT"/>
          <w:sz w:val="9"/>
        </w:rPr>
      </w:pPr>
      <w:r>
        <w:rPr>
          <w:rFonts w:ascii="Arial MT"/>
          <w:w w:val="99"/>
          <w:sz w:val="9"/>
        </w:rPr>
        <w:t>O</w:t>
      </w:r>
    </w:p>
    <w:p>
      <w:pPr>
        <w:spacing w:before="4"/>
        <w:ind w:left="119" w:right="0" w:firstLine="0"/>
        <w:jc w:val="left"/>
        <w:rPr>
          <w:sz w:val="11"/>
        </w:rPr>
      </w:pPr>
      <w:r>
        <w:rPr>
          <w:w w:val="96"/>
          <w:sz w:val="11"/>
        </w:rPr>
        <w:t>5</w:t>
      </w:r>
    </w:p>
    <w:p>
      <w:pPr>
        <w:spacing w:before="24"/>
        <w:ind w:left="234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position w:val="2"/>
          <w:sz w:val="9"/>
        </w:rPr>
        <w:t>H</w:t>
      </w:r>
      <w:r>
        <w:rPr>
          <w:rFonts w:ascii="Arial MT"/>
          <w:w w:val="105"/>
          <w:sz w:val="6"/>
        </w:rPr>
        <w:t>2</w:t>
      </w:r>
      <w:r>
        <w:rPr>
          <w:rFonts w:ascii="Arial MT"/>
          <w:w w:val="105"/>
          <w:position w:val="2"/>
          <w:sz w:val="9"/>
        </w:rPr>
        <w:t>C</w:t>
      </w:r>
    </w:p>
    <w:p>
      <w:pPr>
        <w:spacing w:before="31"/>
        <w:ind w:left="68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NH</w:t>
      </w:r>
    </w:p>
    <w:p>
      <w:pPr>
        <w:spacing w:before="34"/>
        <w:ind w:left="490" w:right="0" w:firstLine="0"/>
        <w:jc w:val="left"/>
        <w:rPr>
          <w:rFonts w:ascii="Arial MT"/>
          <w:sz w:val="9"/>
        </w:rPr>
      </w:pPr>
      <w:r>
        <w:rPr>
          <w:rFonts w:ascii="Arial MT"/>
          <w:w w:val="99"/>
          <w:sz w:val="9"/>
        </w:rPr>
        <w:t>O</w:t>
      </w:r>
    </w:p>
    <w:p>
      <w:pPr>
        <w:spacing w:before="31"/>
        <w:ind w:left="67" w:right="0" w:firstLine="0"/>
        <w:jc w:val="left"/>
        <w:rPr>
          <w:rFonts w:ascii="Arial MT"/>
          <w:sz w:val="9"/>
        </w:rPr>
      </w:pPr>
      <w:r>
        <w:rPr>
          <w:rFonts w:ascii="Arial MT"/>
          <w:w w:val="98"/>
          <w:sz w:val="9"/>
        </w:rPr>
        <w:t>H</w:t>
      </w:r>
    </w:p>
    <w:p>
      <w:pPr>
        <w:tabs>
          <w:tab w:pos="829" w:val="left" w:leader="none"/>
        </w:tabs>
        <w:spacing w:line="123" w:lineRule="exact" w:before="71"/>
        <w:ind w:left="418" w:right="0" w:firstLine="0"/>
        <w:jc w:val="left"/>
        <w:rPr>
          <w:sz w:val="11"/>
        </w:rPr>
      </w:pPr>
      <w:r>
        <w:rPr/>
        <w:br w:type="column"/>
      </w:r>
      <w:r>
        <w:rPr>
          <w:sz w:val="11"/>
        </w:rPr>
        <w:t>3</w:t>
        <w:tab/>
      </w:r>
      <w:r>
        <w:rPr>
          <w:position w:val="1"/>
          <w:sz w:val="11"/>
        </w:rPr>
        <w:t>4</w:t>
      </w:r>
    </w:p>
    <w:p>
      <w:pPr>
        <w:tabs>
          <w:tab w:pos="577" w:val="left" w:leader="none"/>
          <w:tab w:pos="1147" w:val="right" w:leader="none"/>
        </w:tabs>
        <w:spacing w:line="230" w:lineRule="auto" w:before="0"/>
        <w:ind w:left="138" w:right="0" w:firstLine="0"/>
        <w:jc w:val="left"/>
        <w:rPr>
          <w:sz w:val="11"/>
        </w:rPr>
      </w:pPr>
      <w:r>
        <w:rPr>
          <w:sz w:val="11"/>
        </w:rPr>
        <w:t>2</w:t>
        <w:tab/>
      </w:r>
      <w:r>
        <w:rPr>
          <w:position w:val="1"/>
          <w:sz w:val="11"/>
        </w:rPr>
        <w:t>3a</w:t>
        <w:tab/>
      </w:r>
      <w:r>
        <w:rPr>
          <w:position w:val="-7"/>
          <w:sz w:val="11"/>
        </w:rPr>
        <w:t>5</w:t>
      </w:r>
    </w:p>
    <w:p>
      <w:pPr>
        <w:spacing w:line="92" w:lineRule="exact" w:before="158"/>
        <w:ind w:left="1043" w:right="0" w:firstLine="0"/>
        <w:jc w:val="left"/>
        <w:rPr>
          <w:rFonts w:ascii="Arial MT"/>
          <w:sz w:val="9"/>
        </w:rPr>
      </w:pPr>
      <w:r>
        <w:rPr>
          <w:rFonts w:ascii="Arial MT"/>
          <w:sz w:val="9"/>
        </w:rPr>
        <w:t>NH</w:t>
      </w:r>
    </w:p>
    <w:p>
      <w:pPr>
        <w:tabs>
          <w:tab w:pos="722" w:val="left" w:leader="none"/>
        </w:tabs>
        <w:spacing w:line="182" w:lineRule="exact" w:before="0"/>
        <w:ind w:left="138" w:right="0" w:firstLine="0"/>
        <w:jc w:val="left"/>
        <w:rPr>
          <w:sz w:val="11"/>
        </w:rPr>
      </w:pPr>
      <w:r>
        <w:rPr>
          <w:position w:val="7"/>
          <w:sz w:val="11"/>
        </w:rPr>
        <w:t>1</w:t>
      </w:r>
      <w:r>
        <w:rPr>
          <w:spacing w:val="49"/>
          <w:position w:val="7"/>
          <w:sz w:val="11"/>
        </w:rPr>
        <w:t> </w:t>
      </w:r>
      <w:r>
        <w:rPr>
          <w:position w:val="1"/>
          <w:sz w:val="11"/>
        </w:rPr>
        <w:t>1a</w:t>
        <w:tab/>
      </w:r>
      <w:r>
        <w:rPr>
          <w:sz w:val="11"/>
        </w:rPr>
        <w:t>6a</w:t>
      </w:r>
    </w:p>
    <w:p>
      <w:pPr>
        <w:spacing w:line="88" w:lineRule="exact" w:before="0"/>
        <w:ind w:left="1042" w:right="0" w:firstLine="0"/>
        <w:jc w:val="left"/>
        <w:rPr>
          <w:rFonts w:ascii="Arial MT"/>
          <w:sz w:val="9"/>
        </w:rPr>
      </w:pPr>
      <w:r>
        <w:rPr>
          <w:rFonts w:ascii="Arial MT"/>
          <w:w w:val="99"/>
          <w:sz w:val="9"/>
        </w:rPr>
        <w:t>H</w:t>
      </w:r>
    </w:p>
    <w:p>
      <w:pPr>
        <w:tabs>
          <w:tab w:pos="935" w:val="right" w:leader="none"/>
        </w:tabs>
        <w:spacing w:line="206" w:lineRule="auto" w:before="0"/>
        <w:ind w:left="218" w:right="0" w:firstLine="0"/>
        <w:jc w:val="left"/>
        <w:rPr>
          <w:sz w:val="11"/>
        </w:rPr>
      </w:pPr>
      <w:r>
        <w:rPr>
          <w:sz w:val="11"/>
        </w:rPr>
        <w:t>11a</w:t>
        <w:tab/>
      </w:r>
      <w:r>
        <w:rPr>
          <w:position w:val="-5"/>
          <w:sz w:val="11"/>
        </w:rPr>
        <w:t>7</w:t>
      </w:r>
    </w:p>
    <w:p>
      <w:pPr>
        <w:spacing w:after="0" w:line="206" w:lineRule="auto"/>
        <w:jc w:val="left"/>
        <w:rPr>
          <w:sz w:val="11"/>
        </w:rPr>
        <w:sectPr>
          <w:type w:val="continuous"/>
          <w:pgSz w:w="11910" w:h="16840"/>
          <w:pgMar w:top="1580" w:bottom="280" w:left="1280" w:right="1400"/>
          <w:cols w:num="6" w:equalWidth="0">
            <w:col w:w="2522" w:space="40"/>
            <w:col w:w="1414" w:space="39"/>
            <w:col w:w="325" w:space="39"/>
            <w:col w:w="936" w:space="40"/>
            <w:col w:w="560" w:space="40"/>
            <w:col w:w="3275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0" w:right="513" w:firstLine="0"/>
        <w:jc w:val="right"/>
        <w:rPr>
          <w:rFonts w:ascii="Arial MT"/>
          <w:sz w:val="9"/>
        </w:rPr>
      </w:pPr>
      <w:r>
        <w:rPr>
          <w:rFonts w:ascii="Arial MT"/>
          <w:position w:val="2"/>
          <w:sz w:val="9"/>
        </w:rPr>
        <w:t>H</w:t>
      </w:r>
      <w:r>
        <w:rPr>
          <w:rFonts w:ascii="Arial MT"/>
          <w:sz w:val="6"/>
        </w:rPr>
        <w:t>3</w:t>
      </w:r>
      <w:r>
        <w:rPr>
          <w:rFonts w:ascii="Arial MT"/>
          <w:position w:val="2"/>
          <w:sz w:val="9"/>
        </w:rPr>
        <w:t>CO</w:t>
      </w:r>
    </w:p>
    <w:p>
      <w:pPr>
        <w:pStyle w:val="BodyText"/>
        <w:spacing w:before="6"/>
        <w:rPr>
          <w:rFonts w:ascii="Arial MT"/>
          <w:sz w:val="13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sz w:val="9"/>
        </w:rPr>
        <w:t>OH</w:t>
      </w:r>
    </w:p>
    <w:p>
      <w:pPr>
        <w:pStyle w:val="Heading1"/>
        <w:spacing w:before="75"/>
        <w:ind w:left="240"/>
        <w:jc w:val="center"/>
      </w:pPr>
      <w:r>
        <w:rPr/>
        <w:t>2</w:t>
      </w:r>
    </w:p>
    <w:p>
      <w:pPr>
        <w:tabs>
          <w:tab w:pos="1959" w:val="left" w:leader="none"/>
        </w:tabs>
        <w:spacing w:before="27"/>
        <w:ind w:left="1335" w:right="0" w:firstLine="0"/>
        <w:jc w:val="left"/>
        <w:rPr>
          <w:sz w:val="11"/>
        </w:rPr>
      </w:pPr>
      <w:r>
        <w:rPr/>
        <w:br w:type="column"/>
      </w:r>
      <w:r>
        <w:rPr>
          <w:position w:val="1"/>
          <w:sz w:val="11"/>
        </w:rPr>
        <w:t>11</w:t>
        <w:tab/>
      </w:r>
      <w:r>
        <w:rPr>
          <w:spacing w:val="-5"/>
          <w:sz w:val="11"/>
        </w:rPr>
        <w:t>7a</w:t>
      </w:r>
    </w:p>
    <w:p>
      <w:pPr>
        <w:tabs>
          <w:tab w:pos="1952" w:val="left" w:leader="none"/>
        </w:tabs>
        <w:spacing w:before="64"/>
        <w:ind w:left="1329" w:right="0" w:firstLine="0"/>
        <w:jc w:val="left"/>
        <w:rPr>
          <w:sz w:val="11"/>
        </w:rPr>
      </w:pPr>
      <w:r>
        <w:rPr>
          <w:sz w:val="11"/>
        </w:rPr>
        <w:t>10</w:t>
        <w:tab/>
      </w:r>
      <w:r>
        <w:rPr>
          <w:position w:val="-4"/>
          <w:sz w:val="11"/>
        </w:rPr>
        <w:t>8</w:t>
      </w:r>
    </w:p>
    <w:p>
      <w:pPr>
        <w:tabs>
          <w:tab w:pos="1773" w:val="right" w:leader="none"/>
        </w:tabs>
        <w:spacing w:before="13"/>
        <w:ind w:left="1028" w:right="0" w:firstLine="0"/>
        <w:jc w:val="left"/>
        <w:rPr>
          <w:sz w:val="11"/>
        </w:rPr>
      </w:pPr>
      <w:r>
        <w:rPr>
          <w:rFonts w:ascii="Arial MT"/>
          <w:sz w:val="9"/>
        </w:rPr>
        <w:t>H</w:t>
      </w:r>
      <w:r>
        <w:rPr>
          <w:rFonts w:ascii="Arial MT"/>
          <w:sz w:val="9"/>
          <w:vertAlign w:val="subscript"/>
        </w:rPr>
        <w:t>3</w:t>
      </w:r>
      <w:r>
        <w:rPr>
          <w:rFonts w:ascii="Arial MT"/>
          <w:sz w:val="9"/>
          <w:vertAlign w:val="baseline"/>
        </w:rPr>
        <w:t>CO</w:t>
        <w:tab/>
      </w:r>
      <w:r>
        <w:rPr>
          <w:position w:val="-3"/>
          <w:sz w:val="11"/>
          <w:vertAlign w:val="baseline"/>
        </w:rPr>
        <w:t>9</w:t>
      </w:r>
    </w:p>
    <w:p>
      <w:pPr>
        <w:spacing w:before="123"/>
        <w:ind w:left="0" w:right="271" w:firstLine="0"/>
        <w:jc w:val="right"/>
        <w:rPr>
          <w:rFonts w:ascii="Arial MT"/>
          <w:sz w:val="9"/>
        </w:rPr>
      </w:pPr>
      <w:r>
        <w:rPr>
          <w:rFonts w:ascii="Arial MT"/>
          <w:sz w:val="9"/>
        </w:rPr>
        <w:t>OH</w:t>
      </w:r>
    </w:p>
    <w:p>
      <w:pPr>
        <w:spacing w:before="420"/>
        <w:ind w:left="503" w:right="0" w:firstLine="0"/>
        <w:jc w:val="left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  <w:t>H</w:t>
      </w:r>
      <w:r>
        <w:rPr>
          <w:rFonts w:ascii="Arial MT"/>
          <w:position w:val="-1"/>
          <w:sz w:val="6"/>
        </w:rPr>
        <w:t>3</w:t>
      </w:r>
      <w:r>
        <w:rPr>
          <w:rFonts w:ascii="Arial MT"/>
          <w:sz w:val="9"/>
        </w:rPr>
        <w:t>CO</w:t>
      </w:r>
    </w:p>
    <w:p>
      <w:pPr>
        <w:pStyle w:val="Heading1"/>
        <w:spacing w:before="329"/>
        <w:ind w:left="456"/>
      </w:pPr>
      <w:r>
        <w:rPr/>
        <w:t>3</w:t>
      </w:r>
    </w:p>
    <w:p>
      <w:pPr>
        <w:tabs>
          <w:tab w:pos="657" w:val="left" w:leader="none"/>
        </w:tabs>
        <w:spacing w:before="30"/>
        <w:ind w:left="32" w:right="0" w:firstLine="0"/>
        <w:jc w:val="left"/>
        <w:rPr>
          <w:sz w:val="11"/>
        </w:rPr>
      </w:pPr>
      <w:r>
        <w:rPr/>
        <w:br w:type="column"/>
      </w:r>
      <w:r>
        <w:rPr>
          <w:position w:val="1"/>
          <w:sz w:val="11"/>
        </w:rPr>
        <w:t>11</w:t>
        <w:tab/>
      </w:r>
      <w:r>
        <w:rPr>
          <w:sz w:val="11"/>
        </w:rPr>
        <w:t>7a</w:t>
      </w:r>
    </w:p>
    <w:p>
      <w:pPr>
        <w:tabs>
          <w:tab w:pos="649" w:val="left" w:leader="none"/>
        </w:tabs>
        <w:spacing w:before="64"/>
        <w:ind w:left="26" w:right="0" w:firstLine="0"/>
        <w:jc w:val="left"/>
        <w:rPr>
          <w:sz w:val="11"/>
        </w:rPr>
      </w:pPr>
      <w:r>
        <w:rPr>
          <w:sz w:val="11"/>
        </w:rPr>
        <w:t>10</w:t>
        <w:tab/>
      </w:r>
      <w:r>
        <w:rPr>
          <w:position w:val="-4"/>
          <w:sz w:val="11"/>
        </w:rPr>
        <w:t>8</w:t>
      </w:r>
    </w:p>
    <w:p>
      <w:pPr>
        <w:spacing w:before="34"/>
        <w:ind w:left="418" w:right="0" w:firstLine="0"/>
        <w:jc w:val="left"/>
        <w:rPr>
          <w:sz w:val="11"/>
        </w:rPr>
      </w:pPr>
      <w:r>
        <w:rPr>
          <w:w w:val="96"/>
          <w:sz w:val="11"/>
        </w:rPr>
        <w:t>9</w:t>
      </w:r>
    </w:p>
    <w:p>
      <w:pPr>
        <w:tabs>
          <w:tab w:pos="2559" w:val="left" w:leader="none"/>
        </w:tabs>
        <w:spacing w:before="2"/>
        <w:ind w:left="350" w:right="0" w:firstLine="0"/>
        <w:jc w:val="left"/>
        <w:rPr>
          <w:b/>
          <w:sz w:val="24"/>
        </w:rPr>
      </w:pPr>
      <w:r>
        <w:rPr>
          <w:rFonts w:ascii="Arial MT"/>
          <w:position w:val="2"/>
          <w:sz w:val="9"/>
        </w:rPr>
        <w:t>OH</w:t>
        <w:tab/>
      </w:r>
      <w:r>
        <w:rPr>
          <w:b/>
          <w:sz w:val="24"/>
        </w:rPr>
        <w:t>1</w:t>
      </w:r>
    </w:p>
    <w:p>
      <w:pPr>
        <w:pStyle w:val="BodyText"/>
        <w:rPr>
          <w:b/>
          <w:sz w:val="26"/>
        </w:rPr>
      </w:pPr>
    </w:p>
    <w:p>
      <w:pPr>
        <w:tabs>
          <w:tab w:pos="1197" w:val="left" w:leader="none"/>
        </w:tabs>
        <w:spacing w:line="101" w:lineRule="exact" w:before="187"/>
        <w:ind w:left="778" w:right="0" w:firstLine="0"/>
        <w:jc w:val="left"/>
        <w:rPr>
          <w:sz w:val="10"/>
        </w:rPr>
      </w:pPr>
      <w:r>
        <w:rPr>
          <w:w w:val="110"/>
          <w:sz w:val="10"/>
        </w:rPr>
        <w:t>3</w:t>
        <w:tab/>
      </w:r>
      <w:r>
        <w:rPr>
          <w:w w:val="110"/>
          <w:position w:val="1"/>
          <w:sz w:val="10"/>
        </w:rPr>
        <w:t>4</w:t>
      </w:r>
    </w:p>
    <w:p>
      <w:pPr>
        <w:tabs>
          <w:tab w:pos="940" w:val="left" w:leader="none"/>
        </w:tabs>
        <w:spacing w:line="111" w:lineRule="exact" w:before="0"/>
        <w:ind w:left="240" w:right="0" w:firstLine="0"/>
        <w:jc w:val="left"/>
        <w:rPr>
          <w:sz w:val="10"/>
        </w:rPr>
      </w:pPr>
      <w:r>
        <w:rPr/>
        <w:pict>
          <v:shape style="position:absolute;margin-left:368.79126pt;margin-top:1.094662pt;width:74.95pt;height:78.2pt;mso-position-horizontal-relative:page;mso-position-vertical-relative:paragraph;z-index:-18946048" coordorigin="7376,22" coordsize="1499,1564" path="m7745,156l7745,425m7777,176l7777,407m7745,425l7978,559m7978,559l8213,425m7978,523l8181,407m8213,425l8213,156m8213,156l7978,22m8181,176l7978,60m7978,22l7745,156m8213,425l8447,559m8447,559l8633,453m8682,379l8682,156m8682,156l8447,22m8447,22l8213,156m7978,559l7978,828m7978,828l8213,962m7978,866l8181,982m8213,962l8447,828m8447,828l8447,559m7978,828l7745,962m7745,962l7745,1231m7777,982l7777,1212m7745,1231l7978,1365m7978,1365l8213,1231m7978,1329l8181,1212m8213,1231l8213,962m7745,1231l7552,1341m7745,425l7552,536m7745,156l7554,48m8874,536l8731,454m8644,642l8618,688m8620,632l8596,672m8596,622l8576,657m8571,611l8554,641m8548,601l8533,625m8524,590l8512,610m8499,580l8491,594m8475,570l8470,579m7978,1365l7978,1585m7482,67l7376,237m7377,325l7486,516e" filled="false" stroked="true" strokeweight=".435285pt" strokecolor="#000000">
            <v:path arrowok="t"/>
            <v:stroke dashstyle="solid"/>
            <w10:wrap type="none"/>
          </v:shape>
        </w:pict>
      </w:r>
      <w:r>
        <w:rPr>
          <w:rFonts w:ascii="Arial MT"/>
          <w:position w:val="5"/>
          <w:sz w:val="9"/>
        </w:rPr>
        <w:t>O      </w:t>
      </w:r>
      <w:r>
        <w:rPr>
          <w:rFonts w:ascii="Arial MT"/>
          <w:spacing w:val="7"/>
          <w:position w:val="5"/>
          <w:sz w:val="9"/>
        </w:rPr>
        <w:t> </w:t>
      </w:r>
      <w:r>
        <w:rPr>
          <w:w w:val="105"/>
          <w:sz w:val="10"/>
        </w:rPr>
        <w:t>2</w:t>
        <w:tab/>
      </w:r>
      <w:r>
        <w:rPr>
          <w:w w:val="105"/>
          <w:position w:val="1"/>
          <w:sz w:val="10"/>
        </w:rPr>
        <w:t>3a</w:t>
      </w:r>
    </w:p>
    <w:p>
      <w:pPr>
        <w:spacing w:line="94" w:lineRule="exact" w:before="0"/>
        <w:ind w:left="0" w:right="282" w:firstLine="0"/>
        <w:jc w:val="center"/>
        <w:rPr>
          <w:sz w:val="10"/>
        </w:rPr>
      </w:pPr>
      <w:r>
        <w:rPr>
          <w:w w:val="108"/>
          <w:sz w:val="10"/>
        </w:rPr>
        <w:t>5</w:t>
      </w:r>
    </w:p>
    <w:p>
      <w:pPr>
        <w:spacing w:before="23"/>
        <w:ind w:left="-20" w:right="0" w:firstLine="0"/>
        <w:jc w:val="left"/>
        <w:rPr>
          <w:rFonts w:ascii="Arial MT"/>
          <w:sz w:val="9"/>
        </w:rPr>
      </w:pPr>
      <w:r>
        <w:rPr>
          <w:rFonts w:ascii="Arial MT"/>
          <w:w w:val="105"/>
          <w:sz w:val="9"/>
        </w:rPr>
        <w:t>H</w:t>
      </w:r>
      <w:r>
        <w:rPr>
          <w:rFonts w:ascii="Arial MT"/>
          <w:w w:val="105"/>
          <w:position w:val="-1"/>
          <w:sz w:val="6"/>
        </w:rPr>
        <w:t>2</w:t>
      </w:r>
      <w:r>
        <w:rPr>
          <w:rFonts w:ascii="Arial MT"/>
          <w:w w:val="105"/>
          <w:sz w:val="9"/>
        </w:rPr>
        <w:t>C</w:t>
      </w:r>
    </w:p>
    <w:p>
      <w:pPr>
        <w:spacing w:line="87" w:lineRule="exact" w:before="31"/>
        <w:ind w:left="0" w:right="375" w:firstLine="0"/>
        <w:jc w:val="center"/>
        <w:rPr>
          <w:rFonts w:ascii="Arial MT"/>
          <w:sz w:val="9"/>
        </w:rPr>
      </w:pPr>
      <w:r>
        <w:rPr>
          <w:rFonts w:ascii="Arial MT"/>
          <w:w w:val="101"/>
          <w:sz w:val="9"/>
        </w:rPr>
        <w:t>N</w:t>
      </w:r>
    </w:p>
    <w:p>
      <w:pPr>
        <w:spacing w:after="0" w:line="87" w:lineRule="exact"/>
        <w:jc w:val="center"/>
        <w:rPr>
          <w:rFonts w:ascii="Arial MT"/>
          <w:sz w:val="9"/>
        </w:rPr>
        <w:sectPr>
          <w:type w:val="continuous"/>
          <w:pgSz w:w="11910" w:h="16840"/>
          <w:pgMar w:top="1580" w:bottom="280" w:left="1280" w:right="1400"/>
          <w:cols w:num="4" w:equalWidth="0">
            <w:col w:w="3037" w:space="40"/>
            <w:col w:w="2061" w:space="39"/>
            <w:col w:w="738" w:space="40"/>
            <w:col w:w="3275"/>
          </w:cols>
        </w:sectPr>
      </w:pPr>
    </w:p>
    <w:p>
      <w:pPr>
        <w:spacing w:before="62"/>
        <w:ind w:left="0" w:right="0" w:firstLine="0"/>
        <w:jc w:val="right"/>
        <w:rPr>
          <w:rFonts w:ascii="Arial MT"/>
          <w:sz w:val="8"/>
        </w:rPr>
      </w:pPr>
      <w:r>
        <w:rPr/>
        <w:pict>
          <v:group style="position:absolute;margin-left:281.692780pt;margin-top:-12.337093pt;width:69.150pt;height:84.05pt;mso-position-horizontal-relative:page;mso-position-vertical-relative:paragraph;z-index:15737856" coordorigin="5634,-247" coordsize="1383,1681">
            <v:shape style="position:absolute;left:5637;top:-133;width:1375;height:1502" coordorigin="5638,-132" coordsize="1375,1502" path="m5976,-7l5976,243m6006,11l6006,226m5976,243l6191,368m6191,368l6406,243m6191,334l6376,226m6406,243l6406,-7m6406,-7l6191,-132m6376,11l6191,-97m6191,-132l5976,-7m6406,243l6620,368m6620,368l6791,269m6836,200l6836,-7m6836,-7l6620,-132m6620,-132l6406,-7m6191,368l6191,619m6191,619l6406,744m6191,654l6376,762m6406,744l6620,619m6620,619l6620,368m6191,619l5976,744m5976,744l5976,994m6006,762l6006,977m5976,994l6191,1119m6191,1119l6406,994m6191,1085l6376,977m6406,994l6406,744m5976,994l5800,1097m5976,243l5800,346m5976,-7l5802,-108m7013,346l6881,270m6801,445l6777,488m6779,436l6757,474m6757,426l6739,458m6735,416l6719,444m6713,407l6700,429m6691,397l6680,415m6668,387l6661,400m6646,378l6641,386m6191,1119l6191,1325m5735,-90l5638,68m5639,150l5739,328m5788,1160l5900,1333m5966,1370l6146,1370e" filled="false" stroked="true" strokeweight=".402812pt" strokecolor="#000000">
              <v:path arrowok="t"/>
              <v:stroke dashstyle="solid"/>
            </v:shape>
            <v:shape style="position:absolute;left:5729;top:-247;width:947;height:219" type="#_x0000_t202" filled="false" stroked="false">
              <v:textbox inset="0,0,0,0">
                <w:txbxContent>
                  <w:p>
                    <w:pPr>
                      <w:tabs>
                        <w:tab w:pos="493" w:val="left" w:leader="none"/>
                      </w:tabs>
                      <w:spacing w:line="21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Arial MT"/>
                        <w:position w:val="5"/>
                        <w:sz w:val="8"/>
                      </w:rPr>
                      <w:t>O      </w:t>
                    </w:r>
                    <w:r>
                      <w:rPr>
                        <w:rFonts w:ascii="Arial MT"/>
                        <w:spacing w:val="13"/>
                        <w:position w:val="5"/>
                        <w:sz w:val="8"/>
                      </w:rPr>
                      <w:t> </w:t>
                    </w:r>
                    <w:r>
                      <w:rPr>
                        <w:sz w:val="10"/>
                      </w:rPr>
                      <w:t>2</w:t>
                      <w:tab/>
                    </w:r>
                    <w:r>
                      <w:rPr>
                        <w:position w:val="10"/>
                        <w:sz w:val="10"/>
                      </w:rPr>
                      <w:t>3  </w:t>
                    </w:r>
                    <w:r>
                      <w:rPr>
                        <w:spacing w:val="23"/>
                        <w:position w:val="10"/>
                        <w:sz w:val="10"/>
                      </w:rPr>
                      <w:t> </w:t>
                    </w:r>
                    <w:r>
                      <w:rPr>
                        <w:position w:val="1"/>
                        <w:sz w:val="10"/>
                      </w:rPr>
                      <w:t>3a    </w:t>
                    </w:r>
                    <w:r>
                      <w:rPr>
                        <w:spacing w:val="16"/>
                        <w:position w:val="1"/>
                        <w:sz w:val="10"/>
                      </w:rPr>
                      <w:t> </w:t>
                    </w:r>
                    <w:r>
                      <w:rPr>
                        <w:position w:val="11"/>
                        <w:sz w:val="1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854;top:-72;width:7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9"/>
                        <w:sz w:val="1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07;top:199;width:81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04"/>
                        <w:sz w:val="8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5729;top:325;width:85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04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856;top:278;width:344;height:73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105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position w:val="6"/>
                        <w:sz w:val="10"/>
                      </w:rPr>
                      <w:t>1</w:t>
                    </w:r>
                    <w:r>
                      <w:rPr>
                        <w:spacing w:val="47"/>
                        <w:position w:val="6"/>
                        <w:sz w:val="10"/>
                      </w:rPr>
                      <w:t> </w:t>
                    </w:r>
                    <w:r>
                      <w:rPr>
                        <w:sz w:val="10"/>
                      </w:rPr>
                      <w:t>1a</w:t>
                    </w:r>
                  </w:p>
                  <w:p>
                    <w:pPr>
                      <w:spacing w:before="72"/>
                      <w:ind w:left="17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11a</w:t>
                    </w:r>
                  </w:p>
                  <w:p>
                    <w:pPr>
                      <w:spacing w:before="85"/>
                      <w:ind w:left="6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11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507;top:342;width:114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6a</w:t>
                    </w:r>
                  </w:p>
                </w:txbxContent>
              </v:textbox>
              <w10:wrap type="none"/>
            </v:shape>
            <v:shape style="position:absolute;left:6806;top:450;width:81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04"/>
                        <w:sz w:val="8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656;top:579;width:7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9"/>
                        <w:sz w:val="1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6445;top:729;width:114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7a</w:t>
                    </w:r>
                  </w:p>
                </w:txbxContent>
              </v:textbox>
              <w10:wrap type="none"/>
            </v:shape>
            <v:shape style="position:absolute;left:6438;top:948;width:7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9"/>
                        <w:sz w:val="1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729;top:1076;width:85;height:95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04"/>
                        <w:sz w:val="8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6222;top:1099;width:70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99"/>
                        <w:sz w:val="10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5799;top:1326;width:445;height:108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</w:tabs>
                      <w:spacing w:line="107" w:lineRule="exact" w:before="0"/>
                      <w:ind w:left="0" w:right="0" w:firstLine="0"/>
                      <w:jc w:val="left"/>
                      <w:rPr>
                        <w:rFonts w:ascii="Arial MT"/>
                        <w:sz w:val="8"/>
                      </w:rPr>
                    </w:pPr>
                    <w:r>
                      <w:rPr>
                        <w:rFonts w:ascii="Arial MT"/>
                        <w:w w:val="105"/>
                        <w:position w:val="2"/>
                        <w:sz w:val="8"/>
                      </w:rPr>
                      <w:t>H</w:t>
                    </w:r>
                    <w:r>
                      <w:rPr>
                        <w:rFonts w:ascii="Arial MT"/>
                        <w:w w:val="105"/>
                        <w:sz w:val="6"/>
                      </w:rPr>
                      <w:t>2</w:t>
                    </w:r>
                    <w:r>
                      <w:rPr>
                        <w:rFonts w:ascii="Arial MT"/>
                        <w:w w:val="105"/>
                        <w:position w:val="2"/>
                        <w:sz w:val="8"/>
                      </w:rPr>
                      <w:t>C</w:t>
                      <w:tab/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05"/>
          <w:position w:val="2"/>
          <w:sz w:val="8"/>
        </w:rPr>
        <w:t>H</w:t>
      </w:r>
      <w:r>
        <w:rPr>
          <w:rFonts w:ascii="Arial MT"/>
          <w:w w:val="105"/>
          <w:sz w:val="6"/>
        </w:rPr>
        <w:t>2</w:t>
      </w:r>
      <w:r>
        <w:rPr>
          <w:rFonts w:ascii="Arial MT"/>
          <w:w w:val="105"/>
          <w:position w:val="2"/>
          <w:sz w:val="8"/>
        </w:rPr>
        <w:t>C</w:t>
      </w:r>
    </w:p>
    <w:p>
      <w:pPr>
        <w:pStyle w:val="BodyText"/>
        <w:rPr>
          <w:rFonts w:ascii="Arial MT"/>
          <w:sz w:val="10"/>
        </w:rPr>
      </w:pPr>
      <w:r>
        <w:rPr/>
        <w:br w:type="column"/>
      </w:r>
      <w:r>
        <w:rPr>
          <w:rFonts w:ascii="Arial MT"/>
          <w:sz w:val="10"/>
        </w:rPr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2"/>
        <w:rPr>
          <w:rFonts w:ascii="Arial MT"/>
          <w:sz w:val="8"/>
        </w:rPr>
      </w:pPr>
    </w:p>
    <w:p>
      <w:pPr>
        <w:spacing w:before="0"/>
        <w:ind w:left="0" w:right="0" w:firstLine="0"/>
        <w:jc w:val="right"/>
        <w:rPr>
          <w:rFonts w:ascii="Arial MT"/>
          <w:sz w:val="6"/>
        </w:rPr>
      </w:pPr>
      <w:r>
        <w:rPr>
          <w:rFonts w:ascii="Arial MT"/>
          <w:w w:val="105"/>
          <w:position w:val="2"/>
          <w:sz w:val="8"/>
        </w:rPr>
        <w:t>CH</w:t>
      </w:r>
      <w:r>
        <w:rPr>
          <w:rFonts w:ascii="Arial MT"/>
          <w:w w:val="105"/>
          <w:sz w:val="6"/>
        </w:rPr>
        <w:t>3</w:t>
      </w:r>
    </w:p>
    <w:p>
      <w:pPr>
        <w:spacing w:before="47"/>
        <w:ind w:left="0" w:right="0" w:firstLine="0"/>
        <w:jc w:val="right"/>
        <w:rPr>
          <w:rFonts w:ascii="Arial MT"/>
          <w:sz w:val="9"/>
        </w:rPr>
      </w:pPr>
      <w:r>
        <w:rPr/>
        <w:br w:type="column"/>
      </w:r>
      <w:r>
        <w:rPr>
          <w:rFonts w:ascii="Arial MT"/>
          <w:sz w:val="9"/>
        </w:rPr>
        <w:t>O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1"/>
        </w:rPr>
      </w:pPr>
    </w:p>
    <w:p>
      <w:pPr>
        <w:spacing w:before="0"/>
        <w:ind w:left="0" w:right="0" w:firstLine="0"/>
        <w:jc w:val="right"/>
        <w:rPr>
          <w:rFonts w:ascii="Arial MT"/>
          <w:sz w:val="9"/>
        </w:rPr>
      </w:pPr>
      <w:r>
        <w:rPr>
          <w:rFonts w:ascii="Arial MT"/>
          <w:w w:val="105"/>
          <w:position w:val="2"/>
          <w:sz w:val="9"/>
        </w:rPr>
        <w:t>H</w:t>
      </w:r>
      <w:r>
        <w:rPr>
          <w:rFonts w:ascii="Arial MT"/>
          <w:w w:val="105"/>
          <w:sz w:val="6"/>
        </w:rPr>
        <w:t>3</w:t>
      </w:r>
      <w:r>
        <w:rPr>
          <w:rFonts w:ascii="Arial MT"/>
          <w:w w:val="105"/>
          <w:position w:val="2"/>
          <w:sz w:val="9"/>
        </w:rPr>
        <w:t>CO</w:t>
      </w:r>
    </w:p>
    <w:p>
      <w:pPr>
        <w:spacing w:line="420" w:lineRule="auto" w:before="4"/>
        <w:ind w:left="223" w:right="83" w:hanging="82"/>
        <w:jc w:val="left"/>
        <w:rPr>
          <w:sz w:val="10"/>
        </w:rPr>
      </w:pPr>
      <w:r>
        <w:rPr/>
        <w:br w:type="column"/>
      </w:r>
      <w:r>
        <w:rPr>
          <w:w w:val="110"/>
          <w:position w:val="6"/>
          <w:sz w:val="10"/>
        </w:rPr>
        <w:t>1</w:t>
      </w:r>
      <w:r>
        <w:rPr>
          <w:spacing w:val="12"/>
          <w:w w:val="110"/>
          <w:position w:val="6"/>
          <w:sz w:val="10"/>
        </w:rPr>
        <w:t> </w:t>
      </w:r>
      <w:r>
        <w:rPr>
          <w:w w:val="110"/>
          <w:sz w:val="10"/>
        </w:rPr>
        <w:t>1a</w:t>
      </w:r>
      <w:r>
        <w:rPr>
          <w:spacing w:val="-25"/>
          <w:w w:val="110"/>
          <w:sz w:val="10"/>
        </w:rPr>
        <w:t> </w:t>
      </w:r>
      <w:r>
        <w:rPr>
          <w:spacing w:val="-1"/>
          <w:w w:val="110"/>
          <w:sz w:val="10"/>
        </w:rPr>
        <w:t>11a</w:t>
      </w:r>
    </w:p>
    <w:p>
      <w:pPr>
        <w:spacing w:before="13"/>
        <w:ind w:left="34" w:right="0" w:firstLine="0"/>
        <w:jc w:val="left"/>
        <w:rPr>
          <w:sz w:val="10"/>
        </w:rPr>
      </w:pPr>
      <w:r>
        <w:rPr>
          <w:w w:val="110"/>
          <w:sz w:val="10"/>
        </w:rPr>
        <w:t>11</w:t>
      </w:r>
    </w:p>
    <w:p>
      <w:pPr>
        <w:spacing w:before="80"/>
        <w:ind w:left="27" w:right="0" w:firstLine="0"/>
        <w:jc w:val="left"/>
        <w:rPr>
          <w:sz w:val="10"/>
        </w:rPr>
      </w:pPr>
      <w:r>
        <w:rPr>
          <w:w w:val="110"/>
          <w:sz w:val="10"/>
        </w:rPr>
        <w:t>10</w:t>
      </w:r>
    </w:p>
    <w:p>
      <w:pPr>
        <w:spacing w:before="93"/>
        <w:ind w:left="0" w:right="0" w:firstLine="0"/>
        <w:jc w:val="right"/>
        <w:rPr>
          <w:sz w:val="10"/>
        </w:rPr>
      </w:pPr>
      <w:r>
        <w:rPr>
          <w:w w:val="108"/>
          <w:sz w:val="10"/>
        </w:rPr>
        <w:t>9</w:t>
      </w:r>
    </w:p>
    <w:p>
      <w:pPr>
        <w:tabs>
          <w:tab w:pos="559" w:val="left" w:leader="none"/>
        </w:tabs>
        <w:spacing w:line="134" w:lineRule="exact" w:before="49"/>
        <w:ind w:left="0" w:right="1240" w:firstLine="0"/>
        <w:jc w:val="center"/>
        <w:rPr>
          <w:rFonts w:ascii="Arial MT"/>
          <w:sz w:val="6"/>
        </w:rPr>
      </w:pPr>
      <w:r>
        <w:rPr/>
        <w:br w:type="column"/>
      </w:r>
      <w:r>
        <w:rPr>
          <w:w w:val="105"/>
          <w:sz w:val="10"/>
        </w:rPr>
        <w:t>6a</w:t>
        <w:tab/>
      </w:r>
      <w:r>
        <w:rPr>
          <w:rFonts w:ascii="Arial MT"/>
          <w:w w:val="105"/>
          <w:position w:val="3"/>
          <w:sz w:val="9"/>
        </w:rPr>
        <w:t>CH</w:t>
      </w:r>
      <w:r>
        <w:rPr>
          <w:rFonts w:ascii="Arial MT"/>
          <w:w w:val="105"/>
          <w:position w:val="1"/>
          <w:sz w:val="6"/>
        </w:rPr>
        <w:t>3</w:t>
      </w:r>
    </w:p>
    <w:p>
      <w:pPr>
        <w:spacing w:line="102" w:lineRule="exact" w:before="0"/>
        <w:ind w:left="0" w:right="1251" w:firstLine="0"/>
        <w:jc w:val="center"/>
        <w:rPr>
          <w:rFonts w:ascii="Arial MT"/>
          <w:sz w:val="9"/>
        </w:rPr>
      </w:pPr>
      <w:r>
        <w:rPr>
          <w:rFonts w:ascii="Arial MT"/>
          <w:w w:val="101"/>
          <w:sz w:val="9"/>
        </w:rPr>
        <w:t>H</w:t>
      </w:r>
    </w:p>
    <w:p>
      <w:pPr>
        <w:spacing w:before="40"/>
        <w:ind w:left="378" w:right="0" w:firstLine="0"/>
        <w:jc w:val="left"/>
        <w:rPr>
          <w:sz w:val="10"/>
        </w:rPr>
      </w:pPr>
      <w:r>
        <w:rPr>
          <w:w w:val="108"/>
          <w:sz w:val="10"/>
        </w:rPr>
        <w:t>7</w:t>
      </w:r>
    </w:p>
    <w:p>
      <w:pPr>
        <w:spacing w:line="491" w:lineRule="auto" w:before="47"/>
        <w:ind w:left="141" w:right="2130" w:firstLine="7"/>
        <w:jc w:val="left"/>
        <w:rPr>
          <w:sz w:val="10"/>
        </w:rPr>
      </w:pPr>
      <w:r>
        <w:rPr>
          <w:w w:val="110"/>
          <w:sz w:val="10"/>
        </w:rPr>
        <w:t>7a</w:t>
      </w:r>
      <w:r>
        <w:rPr>
          <w:spacing w:val="-26"/>
          <w:w w:val="110"/>
          <w:sz w:val="10"/>
        </w:rPr>
        <w:t> </w:t>
      </w:r>
      <w:r>
        <w:rPr>
          <w:w w:val="110"/>
          <w:sz w:val="10"/>
        </w:rPr>
        <w:t>8</w:t>
      </w:r>
    </w:p>
    <w:p>
      <w:pPr>
        <w:spacing w:after="0" w:line="491" w:lineRule="auto"/>
        <w:jc w:val="left"/>
        <w:rPr>
          <w:sz w:val="10"/>
        </w:rPr>
        <w:sectPr>
          <w:type w:val="continuous"/>
          <w:pgSz w:w="11910" w:h="16840"/>
          <w:pgMar w:top="1580" w:bottom="280" w:left="1280" w:right="1400"/>
          <w:cols w:num="5" w:equalWidth="0">
            <w:col w:w="4364" w:space="40"/>
            <w:col w:w="1491" w:space="39"/>
            <w:col w:w="333" w:space="39"/>
            <w:col w:w="482" w:space="40"/>
            <w:col w:w="2402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before="1"/>
        <w:ind w:left="0" w:right="2325" w:firstLine="0"/>
        <w:jc w:val="right"/>
        <w:rPr>
          <w:rFonts w:ascii="Arial MT"/>
          <w:sz w:val="6"/>
        </w:rPr>
      </w:pPr>
      <w:r>
        <w:rPr>
          <w:rFonts w:ascii="Arial MT"/>
          <w:w w:val="105"/>
          <w:position w:val="2"/>
          <w:sz w:val="9"/>
        </w:rPr>
        <w:t>OCH</w:t>
      </w:r>
      <w:r>
        <w:rPr>
          <w:rFonts w:ascii="Arial MT"/>
          <w:w w:val="105"/>
          <w:sz w:val="6"/>
        </w:rPr>
        <w:t>3</w:t>
      </w:r>
    </w:p>
    <w:p>
      <w:pPr>
        <w:pStyle w:val="BodyText"/>
        <w:rPr>
          <w:rFonts w:ascii="Arial MT"/>
          <w:sz w:val="25"/>
        </w:rPr>
      </w:pPr>
    </w:p>
    <w:p>
      <w:pPr>
        <w:tabs>
          <w:tab w:pos="2752" w:val="left" w:leader="none"/>
          <w:tab w:pos="4912" w:val="left" w:leader="none"/>
          <w:tab w:pos="6353" w:val="left" w:leader="none"/>
        </w:tabs>
        <w:spacing w:before="90"/>
        <w:ind w:left="592" w:right="0" w:firstLine="0"/>
        <w:jc w:val="left"/>
        <w:rPr>
          <w:b/>
          <w:sz w:val="24"/>
        </w:rPr>
      </w:pPr>
      <w:r>
        <w:rPr>
          <w:b/>
          <w:sz w:val="24"/>
        </w:rPr>
        <w:t>4</w:t>
      </w:r>
      <w:r>
        <w:rPr>
          <w:sz w:val="24"/>
        </w:rPr>
        <w:t>.</w:t>
        <w:tab/>
      </w:r>
      <w:r>
        <w:rPr>
          <w:b/>
          <w:sz w:val="24"/>
        </w:rPr>
        <w:t>5</w:t>
        <w:tab/>
        <w:t>6</w:t>
        <w:tab/>
        <w:t>7</w:t>
      </w:r>
    </w:p>
    <w:p>
      <w:pPr>
        <w:pStyle w:val="BodyText"/>
        <w:spacing w:before="8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2329777</wp:posOffset>
            </wp:positionH>
            <wp:positionV relativeFrom="paragraph">
              <wp:posOffset>232411</wp:posOffset>
            </wp:positionV>
            <wp:extent cx="1602206" cy="1060132"/>
            <wp:effectExtent l="0" t="0" r="0" b="0"/>
            <wp:wrapTopAndBottom/>
            <wp:docPr id="3" name="image2.png" descr="http://upload.wikimedia.org/wikipedia/commons/thumb/5/54/3-methylquercetin.svg/250px-3-methylquercetin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06" cy="10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3999693</wp:posOffset>
            </wp:positionH>
            <wp:positionV relativeFrom="paragraph">
              <wp:posOffset>161889</wp:posOffset>
            </wp:positionV>
            <wp:extent cx="1728872" cy="1160906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72" cy="11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tabs>
          <w:tab w:pos="3472" w:val="left" w:leader="none"/>
          <w:tab w:pos="7073" w:val="left" w:leader="none"/>
        </w:tabs>
        <w:spacing w:before="146"/>
      </w:pPr>
      <w:r>
        <w:rPr/>
        <w:t>8</w:t>
        <w:tab/>
        <w:t>9</w:t>
        <w:tab/>
        <w:t>10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1188719</wp:posOffset>
            </wp:positionH>
            <wp:positionV relativeFrom="paragraph">
              <wp:posOffset>306224</wp:posOffset>
            </wp:positionV>
            <wp:extent cx="1290853" cy="1056132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853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3.765457pt;margin-top:9.252314pt;width:244.5pt;height:98pt;mso-position-horizontal-relative:page;mso-position-vertical-relative:paragraph;z-index:-15721472;mso-wrap-distance-left:0;mso-wrap-distance-right:0" coordorigin="4075,185" coordsize="4890,1960">
            <v:shape style="position:absolute;left:4075;top:395;width:2613;height:1704" type="#_x0000_t75" alt="File:Rutin structure.svg" stroked="false">
              <v:imagedata r:id="rId11" o:title=""/>
            </v:shape>
            <v:shape style="position:absolute;left:6732;top:185;width:2232;height:1960" type="#_x0000_t75" alt="C:\Users\User\Desktop\Quercetin-3-O-robinobioside-CFN98861.jpg" stroked="false">
              <v:imagedata r:id="rId12" o:title=""/>
            </v:shape>
            <w10:wrap type="topAndBottom"/>
          </v:group>
        </w:pict>
      </w:r>
    </w:p>
    <w:p>
      <w:pPr>
        <w:tabs>
          <w:tab w:pos="4192" w:val="left" w:leader="none"/>
          <w:tab w:pos="6353" w:val="left" w:leader="none"/>
        </w:tabs>
        <w:spacing w:before="143"/>
        <w:ind w:left="1312" w:right="0" w:firstLine="0"/>
        <w:jc w:val="left"/>
        <w:rPr>
          <w:b/>
          <w:sz w:val="24"/>
        </w:rPr>
      </w:pPr>
      <w:r>
        <w:rPr>
          <w:b/>
          <w:sz w:val="24"/>
        </w:rPr>
        <w:t>11</w:t>
        <w:tab/>
        <w:t>12</w:t>
        <w:tab/>
        <w:t>13</w:t>
      </w:r>
    </w:p>
    <w:p>
      <w:pPr>
        <w:spacing w:before="182"/>
        <w:ind w:left="592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Reported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isolated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compounds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</w:rPr>
      </w:pPr>
    </w:p>
    <w:p>
      <w:pPr>
        <w:pStyle w:val="ListParagraph"/>
        <w:numPr>
          <w:ilvl w:val="0"/>
          <w:numId w:val="7"/>
        </w:numPr>
        <w:tabs>
          <w:tab w:pos="833" w:val="left" w:leader="none"/>
        </w:tabs>
        <w:spacing w:line="240" w:lineRule="auto" w:before="90" w:after="0"/>
        <w:ind w:left="832" w:right="0" w:hanging="241"/>
        <w:jc w:val="left"/>
        <w:rPr>
          <w:i/>
          <w:sz w:val="24"/>
        </w:rPr>
      </w:pPr>
      <w:r>
        <w:rPr>
          <w:i/>
          <w:sz w:val="24"/>
        </w:rPr>
        <w:t>Boldine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2. </w:t>
      </w:r>
      <w:r>
        <w:rPr>
          <w:i/>
          <w:sz w:val="24"/>
        </w:rPr>
        <w:t>Actinodaphine </w:t>
      </w:r>
      <w:r>
        <w:rPr>
          <w:b/>
          <w:i/>
          <w:sz w:val="24"/>
        </w:rPr>
        <w:t>3. </w:t>
      </w:r>
      <w:r>
        <w:rPr>
          <w:i/>
          <w:sz w:val="24"/>
        </w:rPr>
        <w:t>Cassythine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4. </w:t>
      </w:r>
      <w:r>
        <w:rPr>
          <w:i/>
          <w:sz w:val="24"/>
        </w:rPr>
        <w:t>Cathafiline </w:t>
      </w:r>
      <w:r>
        <w:rPr>
          <w:b/>
          <w:i/>
          <w:sz w:val="24"/>
        </w:rPr>
        <w:t>5. </w:t>
      </w:r>
      <w:r>
        <w:rPr>
          <w:i/>
          <w:sz w:val="24"/>
        </w:rPr>
        <w:t>Cathaformine</w:t>
      </w: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Neolistine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7.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Dicentrine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8.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N-methylactinodaphine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9.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Isorhamnetin-3-O-rutinoside</w:t>
      </w: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b/>
          <w:i/>
          <w:sz w:val="24"/>
        </w:rPr>
        <w:t>10.</w:t>
      </w:r>
      <w:r>
        <w:rPr>
          <w:b/>
          <w:i/>
          <w:spacing w:val="-4"/>
          <w:sz w:val="24"/>
        </w:rPr>
        <w:t> </w:t>
      </w:r>
      <w:r>
        <w:rPr>
          <w:i/>
          <w:sz w:val="24"/>
        </w:rPr>
        <w:t>Isohamnetin-3-O-robinobioside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11.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Kaemferol-3-O-robinobioside</w:t>
      </w: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b/>
          <w:i/>
          <w:sz w:val="24"/>
        </w:rPr>
        <w:t>12.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Quercetin-3-O-rutinoside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13.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Quercetin-3-O-robinobioside</w:t>
      </w:r>
    </w:p>
    <w:p>
      <w:pPr>
        <w:pStyle w:val="BodyText"/>
        <w:rPr>
          <w:i/>
          <w:sz w:val="26"/>
        </w:rPr>
      </w:pPr>
    </w:p>
    <w:p>
      <w:pPr>
        <w:pStyle w:val="ListParagraph"/>
        <w:numPr>
          <w:ilvl w:val="2"/>
          <w:numId w:val="6"/>
        </w:numPr>
        <w:tabs>
          <w:tab w:pos="1373" w:val="left" w:leader="none"/>
        </w:tabs>
        <w:spacing w:line="240" w:lineRule="auto" w:before="164" w:after="0"/>
        <w:ind w:left="1372" w:right="0" w:hanging="781"/>
        <w:jc w:val="both"/>
        <w:rPr>
          <w:b/>
          <w:i/>
          <w:sz w:val="24"/>
        </w:rPr>
      </w:pPr>
      <w:r>
        <w:rPr>
          <w:b/>
          <w:sz w:val="24"/>
        </w:rPr>
        <w:t>Biological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 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line="480" w:lineRule="auto" w:before="175"/>
        <w:ind w:left="592" w:right="393"/>
        <w:jc w:val="both"/>
      </w:pPr>
      <w:r>
        <w:rPr/>
        <w:t>The alkaloid extract of </w:t>
      </w:r>
      <w:r>
        <w:rPr>
          <w:i/>
        </w:rPr>
        <w:t>C. filiformis</w:t>
      </w:r>
      <w:r>
        <w:rPr/>
        <w:t>plants was found to show a cytotoxic property in</w:t>
      </w:r>
      <w:r>
        <w:rPr>
          <w:spacing w:val="1"/>
        </w:rPr>
        <w:t> </w:t>
      </w:r>
      <w:r>
        <w:rPr/>
        <w:t>the </w:t>
      </w:r>
      <w:r>
        <w:rPr>
          <w:i/>
        </w:rPr>
        <w:t>in-vitro </w:t>
      </w:r>
      <w:r>
        <w:rPr/>
        <w:t>condition with IC</w:t>
      </w:r>
      <w:r>
        <w:rPr>
          <w:vertAlign w:val="subscript"/>
        </w:rPr>
        <w:t>50</w:t>
      </w:r>
      <w:r>
        <w:rPr>
          <w:vertAlign w:val="baseline"/>
        </w:rPr>
        <w:t> value of 2.2 μgml</w:t>
      </w:r>
      <w:r>
        <w:rPr>
          <w:vertAlign w:val="superscript"/>
        </w:rPr>
        <w:t>-1</w:t>
      </w:r>
      <w:r>
        <w:rPr>
          <w:vertAlign w:val="baseline"/>
        </w:rPr>
        <w:t>. Three alkaloids, particularly</w:t>
      </w:r>
      <w:r>
        <w:rPr>
          <w:spacing w:val="1"/>
          <w:vertAlign w:val="baseline"/>
        </w:rPr>
        <w:t> </w:t>
      </w:r>
      <w:r>
        <w:rPr>
          <w:vertAlign w:val="baseline"/>
        </w:rPr>
        <w:t>actinodaphnine, cassythine, dicentrine were found to be very active in vitro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trypynosomes with IC</w:t>
      </w:r>
      <w:r>
        <w:rPr>
          <w:vertAlign w:val="subscript"/>
        </w:rPr>
        <w:t>50</w:t>
      </w:r>
      <w:r>
        <w:rPr>
          <w:vertAlign w:val="baseline"/>
        </w:rPr>
        <w:t> values of 3-15 μm tested by using the optical methods.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 is that the alkaloids have the ability to bind effectively to the DNA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behaves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typical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intercalating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agent.</w:t>
      </w:r>
      <w:r>
        <w:rPr>
          <w:spacing w:val="1"/>
          <w:vertAlign w:val="baseline"/>
        </w:rPr>
        <w:t> </w:t>
      </w:r>
      <w:r>
        <w:rPr>
          <w:vertAlign w:val="baseline"/>
        </w:rPr>
        <w:t>Actinodaphnine,</w:t>
      </w:r>
      <w:r>
        <w:rPr>
          <w:spacing w:val="1"/>
          <w:vertAlign w:val="baseline"/>
        </w:rPr>
        <w:t> </w:t>
      </w:r>
      <w:r>
        <w:rPr>
          <w:vertAlign w:val="baseline"/>
        </w:rPr>
        <w:t>cassythine,</w:t>
      </w:r>
      <w:r>
        <w:rPr>
          <w:spacing w:val="1"/>
          <w:vertAlign w:val="baseline"/>
        </w:rPr>
        <w:t> </w:t>
      </w:r>
      <w:r>
        <w:rPr>
          <w:vertAlign w:val="baseline"/>
        </w:rPr>
        <w:t>dicentrine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interferes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catalytic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</w:t>
      </w:r>
      <w:r>
        <w:rPr>
          <w:spacing w:val="1"/>
          <w:vertAlign w:val="baseline"/>
        </w:rPr>
        <w:t> </w:t>
      </w:r>
      <w:r>
        <w:rPr>
          <w:vertAlign w:val="baseline"/>
        </w:rPr>
        <w:t>topoisomerases.</w:t>
      </w:r>
      <w:r>
        <w:rPr>
          <w:spacing w:val="1"/>
          <w:vertAlign w:val="baseline"/>
        </w:rPr>
        <w:t> </w:t>
      </w:r>
      <w:r>
        <w:rPr>
          <w:vertAlign w:val="baseline"/>
        </w:rPr>
        <w:t>Four</w:t>
      </w:r>
      <w:r>
        <w:rPr>
          <w:spacing w:val="1"/>
          <w:vertAlign w:val="baseline"/>
        </w:rPr>
        <w:t> </w:t>
      </w:r>
      <w:r>
        <w:rPr>
          <w:vertAlign w:val="baseline"/>
        </w:rPr>
        <w:t>alkaloids</w:t>
      </w:r>
      <w:r>
        <w:rPr>
          <w:spacing w:val="1"/>
          <w:vertAlign w:val="baseline"/>
        </w:rPr>
        <w:t> </w:t>
      </w:r>
      <w:r>
        <w:rPr>
          <w:vertAlign w:val="baseline"/>
        </w:rPr>
        <w:t>isolated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C.filiformis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(actinodaphnine,cassythine,neolitsine, dicentrine) were also tested on the cancer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non-cancer</w:t>
      </w:r>
      <w:r>
        <w:rPr>
          <w:spacing w:val="36"/>
          <w:vertAlign w:val="baseline"/>
        </w:rPr>
        <w:t> </w:t>
      </w:r>
      <w:r>
        <w:rPr>
          <w:vertAlign w:val="baseline"/>
        </w:rPr>
        <w:t>cells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5"/>
          <w:vertAlign w:val="baseline"/>
        </w:rPr>
        <w:t> </w:t>
      </w:r>
      <w:r>
        <w:rPr>
          <w:vertAlign w:val="baseline"/>
        </w:rPr>
        <w:t>vitro</w:t>
      </w:r>
      <w:r>
        <w:rPr>
          <w:spacing w:val="34"/>
          <w:vertAlign w:val="baseline"/>
        </w:rPr>
        <w:t> </w:t>
      </w:r>
      <w:r>
        <w:rPr>
          <w:vertAlign w:val="baseline"/>
        </w:rPr>
        <w:t>condition</w:t>
      </w:r>
      <w:r>
        <w:rPr>
          <w:spacing w:val="36"/>
          <w:vertAlign w:val="baseline"/>
        </w:rPr>
        <w:t> </w:t>
      </w:r>
      <w:r>
        <w:rPr>
          <w:vertAlign w:val="baseline"/>
        </w:rPr>
        <w:t>in</w:t>
      </w:r>
      <w:r>
        <w:rPr>
          <w:spacing w:val="36"/>
          <w:vertAlign w:val="baseline"/>
        </w:rPr>
        <w:t> </w:t>
      </w:r>
      <w:r>
        <w:rPr>
          <w:vertAlign w:val="baseline"/>
        </w:rPr>
        <w:t>which</w:t>
      </w:r>
      <w:r>
        <w:rPr>
          <w:spacing w:val="34"/>
          <w:vertAlign w:val="baseline"/>
        </w:rPr>
        <w:t> </w:t>
      </w:r>
      <w:r>
        <w:rPr>
          <w:vertAlign w:val="baseline"/>
        </w:rPr>
        <w:t>neolitsine</w:t>
      </w:r>
      <w:r>
        <w:rPr>
          <w:spacing w:val="34"/>
          <w:vertAlign w:val="baseline"/>
        </w:rPr>
        <w:t> </w:t>
      </w:r>
      <w:r>
        <w:rPr>
          <w:vertAlign w:val="baseline"/>
        </w:rPr>
        <w:t>was</w:t>
      </w:r>
      <w:r>
        <w:rPr>
          <w:spacing w:val="36"/>
          <w:vertAlign w:val="baseline"/>
        </w:rPr>
        <w:t> </w:t>
      </w:r>
      <w:r>
        <w:rPr>
          <w:vertAlign w:val="baseline"/>
        </w:rPr>
        <w:t>found</w:t>
      </w:r>
      <w:r>
        <w:rPr>
          <w:spacing w:val="36"/>
          <w:vertAlign w:val="baseline"/>
        </w:rPr>
        <w:t> </w:t>
      </w:r>
      <w:r>
        <w:rPr>
          <w:vertAlign w:val="baseline"/>
        </w:rPr>
        <w:t>to</w:t>
      </w:r>
      <w:r>
        <w:rPr>
          <w:spacing w:val="36"/>
          <w:vertAlign w:val="baseline"/>
        </w:rPr>
        <w:t> </w:t>
      </w:r>
      <w:r>
        <w:rPr>
          <w:vertAlign w:val="baseline"/>
        </w:rPr>
        <w:t>be</w:t>
      </w:r>
      <w:r>
        <w:rPr>
          <w:spacing w:val="35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most active agent against the HeLa and 3T3 cells. actinodaphnineand cassythine has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the highest activity against Mel-5 cells and HL-60 cells respectively (Hoet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The antioxidant activity of </w:t>
      </w:r>
      <w:r>
        <w:rPr>
          <w:i/>
        </w:rPr>
        <w:t>C. filiformis </w:t>
      </w:r>
      <w:r>
        <w:rPr/>
        <w:t>extracts such as hexane, ethyl acetate and</w:t>
      </w:r>
      <w:r>
        <w:rPr>
          <w:spacing w:val="1"/>
        </w:rPr>
        <w:t> </w:t>
      </w:r>
      <w:r>
        <w:rPr/>
        <w:t>methanol were used for the assessment based on their radical scavenging activity</w:t>
      </w:r>
      <w:r>
        <w:rPr>
          <w:spacing w:val="1"/>
        </w:rPr>
        <w:t> </w:t>
      </w:r>
      <w:r>
        <w:rPr/>
        <w:t>(RSA) using the DPPH assay (Mythili </w:t>
      </w:r>
      <w:r>
        <w:rPr>
          <w:i/>
        </w:rPr>
        <w:t>et al</w:t>
      </w:r>
      <w:r>
        <w:rPr/>
        <w:t>., 2011) The methanolic extract was found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butylated</w:t>
      </w:r>
      <w:r>
        <w:rPr>
          <w:spacing w:val="1"/>
        </w:rPr>
        <w:t> </w:t>
      </w:r>
      <w:r>
        <w:rPr/>
        <w:t>hydroytoluene</w:t>
      </w:r>
      <w:r>
        <w:rPr>
          <w:spacing w:val="28"/>
        </w:rPr>
        <w:t> </w:t>
      </w:r>
      <w:r>
        <w:rPr/>
        <w:t>(BHT).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methanolic</w:t>
      </w:r>
      <w:r>
        <w:rPr>
          <w:spacing w:val="29"/>
        </w:rPr>
        <w:t> </w:t>
      </w:r>
      <w:r>
        <w:rPr/>
        <w:t>extracts</w:t>
      </w:r>
      <w:r>
        <w:rPr>
          <w:spacing w:val="28"/>
        </w:rPr>
        <w:t> </w:t>
      </w:r>
      <w:r>
        <w:rPr/>
        <w:t>were</w:t>
      </w:r>
      <w:r>
        <w:rPr>
          <w:spacing w:val="27"/>
        </w:rPr>
        <w:t> </w:t>
      </w:r>
      <w:r>
        <w:rPr/>
        <w:t>further</w:t>
      </w:r>
      <w:r>
        <w:rPr>
          <w:spacing w:val="29"/>
        </w:rPr>
        <w:t> </w:t>
      </w:r>
      <w:r>
        <w:rPr/>
        <w:t>evaluated</w:t>
      </w:r>
      <w:r>
        <w:rPr>
          <w:spacing w:val="29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6"/>
        <w:jc w:val="both"/>
      </w:pPr>
      <w:r>
        <w:rPr/>
        <w:t>methods such as ferric thiocyanate (FTC) method, thiobarbituric acid (TBA) test and</w:t>
      </w:r>
      <w:r>
        <w:rPr>
          <w:spacing w:val="1"/>
        </w:rPr>
        <w:t> </w:t>
      </w:r>
      <w:r>
        <w:rPr/>
        <w:t>superoxide anion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scavenging assay.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above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/>
        <w:t>have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promising therapeutic potential and could be further applied as a potential source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before development by</w:t>
      </w:r>
      <w:r>
        <w:rPr>
          <w:spacing w:val="-5"/>
        </w:rPr>
        <w:t> </w:t>
      </w:r>
      <w:r>
        <w:rPr/>
        <w:t>the pharmaceutical</w:t>
      </w:r>
      <w:r>
        <w:rPr>
          <w:spacing w:val="-1"/>
        </w:rPr>
        <w:t> </w:t>
      </w:r>
      <w:r>
        <w:rPr/>
        <w:t>industries.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Aqueous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alcoholic</w:t>
      </w:r>
      <w:r>
        <w:rPr>
          <w:spacing w:val="15"/>
        </w:rPr>
        <w:t> </w:t>
      </w:r>
      <w:r>
        <w:rPr/>
        <w:t>extracts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>
          <w:i/>
        </w:rPr>
        <w:t>C.</w:t>
      </w:r>
      <w:r>
        <w:rPr>
          <w:i/>
          <w:spacing w:val="13"/>
        </w:rPr>
        <w:t> </w:t>
      </w:r>
      <w:r>
        <w:rPr>
          <w:i/>
        </w:rPr>
        <w:t>filiformis</w:t>
      </w:r>
      <w:r>
        <w:rPr>
          <w:i/>
          <w:spacing w:val="18"/>
        </w:rPr>
        <w:t> </w:t>
      </w:r>
      <w:r>
        <w:rPr/>
        <w:t>were</w:t>
      </w:r>
      <w:r>
        <w:rPr>
          <w:spacing w:val="14"/>
        </w:rPr>
        <w:t> </w:t>
      </w:r>
      <w:r>
        <w:rPr/>
        <w:t>tested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diuretic</w:t>
      </w:r>
      <w:r>
        <w:rPr>
          <w:spacing w:val="15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in Wister rats. Total urine output volume and the concentration of Na</w:t>
      </w:r>
      <w:r>
        <w:rPr>
          <w:vertAlign w:val="superscript"/>
        </w:rPr>
        <w:t>+</w:t>
      </w:r>
      <w:r>
        <w:rPr>
          <w:vertAlign w:val="baseline"/>
        </w:rPr>
        <w:t>, K</w:t>
      </w:r>
      <w:r>
        <w:rPr>
          <w:vertAlign w:val="superscript"/>
        </w:rPr>
        <w:t>+</w:t>
      </w:r>
      <w:r>
        <w:rPr>
          <w:vertAlign w:val="baseline"/>
        </w:rPr>
        <w:t> and Cl</w:t>
      </w:r>
      <w:r>
        <w:rPr>
          <w:vertAlign w:val="superscript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ions</w:t>
      </w:r>
      <w:r>
        <w:rPr>
          <w:spacing w:val="11"/>
          <w:vertAlign w:val="baseline"/>
        </w:rPr>
        <w:t> </w:t>
      </w:r>
      <w:r>
        <w:rPr>
          <w:vertAlign w:val="baseline"/>
        </w:rPr>
        <w:t>excretion</w:t>
      </w:r>
      <w:r>
        <w:rPr>
          <w:spacing w:val="11"/>
          <w:vertAlign w:val="baseline"/>
        </w:rPr>
        <w:t> </w:t>
      </w:r>
      <w:r>
        <w:rPr>
          <w:vertAlign w:val="baseline"/>
        </w:rPr>
        <w:t>in</w:t>
      </w:r>
      <w:r>
        <w:rPr>
          <w:spacing w:val="12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urine</w:t>
      </w:r>
      <w:r>
        <w:rPr>
          <w:spacing w:val="10"/>
          <w:vertAlign w:val="baseline"/>
        </w:rPr>
        <w:t> </w:t>
      </w:r>
      <w:r>
        <w:rPr>
          <w:vertAlign w:val="baseline"/>
        </w:rPr>
        <w:t>were</w:t>
      </w:r>
      <w:r>
        <w:rPr>
          <w:spacing w:val="12"/>
          <w:vertAlign w:val="baseline"/>
        </w:rPr>
        <w:t> </w:t>
      </w:r>
      <w:r>
        <w:rPr>
          <w:vertAlign w:val="baseline"/>
        </w:rPr>
        <w:t>finally</w:t>
      </w:r>
      <w:r>
        <w:rPr>
          <w:spacing w:val="9"/>
          <w:vertAlign w:val="baseline"/>
        </w:rPr>
        <w:t> </w:t>
      </w:r>
      <w:r>
        <w:rPr>
          <w:vertAlign w:val="baseline"/>
        </w:rPr>
        <w:t>estimated.</w:t>
      </w:r>
      <w:r>
        <w:rPr>
          <w:spacing w:val="13"/>
          <w:vertAlign w:val="baseline"/>
        </w:rPr>
        <w:t> </w:t>
      </w:r>
      <w:r>
        <w:rPr>
          <w:vertAlign w:val="baseline"/>
        </w:rPr>
        <w:t>Aqueous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alcoholic</w:t>
      </w:r>
      <w:r>
        <w:rPr>
          <w:spacing w:val="14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0" w:lineRule="auto"/>
        <w:ind w:left="592" w:right="398"/>
        <w:jc w:val="both"/>
      </w:pPr>
      <w:r>
        <w:rPr>
          <w:i/>
        </w:rPr>
        <w:t>C. filiformis </w:t>
      </w:r>
      <w:r>
        <w:rPr/>
        <w:t>were found to exhibit significant diuretic activity by causing a marked</w:t>
      </w:r>
      <w:r>
        <w:rPr>
          <w:spacing w:val="1"/>
        </w:rPr>
        <w:t> </w:t>
      </w:r>
      <w:r>
        <w:rPr>
          <w:spacing w:val="-1"/>
        </w:rPr>
        <w:t>increase in</w:t>
      </w:r>
      <w:r>
        <w:rPr/>
        <w:t> the</w:t>
      </w:r>
      <w:r>
        <w:rPr>
          <w:spacing w:val="-1"/>
        </w:rPr>
        <w:t> </w:t>
      </w:r>
      <w:r>
        <w:rPr/>
        <w:t>Na</w:t>
      </w:r>
      <w:r>
        <w:rPr>
          <w:vertAlign w:val="superscript"/>
        </w:rPr>
        <w:t>+</w:t>
      </w:r>
      <w:r>
        <w:rPr>
          <w:vertAlign w:val="baseline"/>
        </w:rPr>
        <w:t> and K</w:t>
      </w:r>
      <w:r>
        <w:rPr>
          <w:vertAlign w:val="superscript"/>
        </w:rPr>
        <w:t>+</w:t>
      </w:r>
      <w:r>
        <w:rPr>
          <w:spacing w:val="-19"/>
          <w:vertAlign w:val="baseline"/>
        </w:rPr>
        <w:t> </w:t>
      </w:r>
      <w:r>
        <w:rPr>
          <w:vertAlign w:val="baseline"/>
        </w:rPr>
        <w:t>excretion (Sharma</w:t>
      </w:r>
      <w:r>
        <w:rPr>
          <w:i/>
          <w:vertAlign w:val="baseline"/>
        </w:rPr>
        <w:t>etal., </w:t>
      </w:r>
      <w:r>
        <w:rPr>
          <w:vertAlign w:val="baseline"/>
        </w:rPr>
        <w:t>2009).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6"/>
        </w:numPr>
        <w:tabs>
          <w:tab w:pos="1313" w:val="left" w:leader="none"/>
        </w:tabs>
        <w:spacing w:line="240" w:lineRule="auto" w:before="212" w:after="0"/>
        <w:ind w:left="1312" w:right="0" w:hanging="721"/>
        <w:jc w:val="both"/>
      </w:pPr>
      <w:bookmarkStart w:name="_TOC_250033" w:id="3"/>
      <w:r>
        <w:rPr/>
        <w:t>Hepatotoxicity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bookmarkEnd w:id="3"/>
      <w:r>
        <w:rPr/>
        <w:t>Mechanism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92" w:right="397"/>
        <w:jc w:val="both"/>
      </w:pPr>
      <w:r>
        <w:rPr/>
        <w:t>Liver plays a central role in transforming and clearing chemicals and is consequently</w:t>
      </w:r>
      <w:r>
        <w:rPr>
          <w:spacing w:val="1"/>
        </w:rPr>
        <w:t> </w:t>
      </w:r>
      <w:r>
        <w:rPr/>
        <w:t>susceptible to the toxicity induced from these agents. Chemicals that cause liver</w:t>
      </w:r>
      <w:r>
        <w:rPr>
          <w:spacing w:val="1"/>
        </w:rPr>
        <w:t> </w:t>
      </w:r>
      <w:r>
        <w:rPr/>
        <w:t>injury are termed hepatotoxins, and more than 900 drugs have been implicated in</w:t>
      </w:r>
      <w:r>
        <w:rPr>
          <w:spacing w:val="1"/>
        </w:rPr>
        <w:t> </w:t>
      </w:r>
      <w:r>
        <w:rPr/>
        <w:t>causing liver injury and it is the most common reason for a drug to be withdrawn</w:t>
      </w:r>
      <w:r>
        <w:rPr>
          <w:spacing w:val="1"/>
        </w:rPr>
        <w:t> </w:t>
      </w:r>
      <w:r>
        <w:rPr/>
        <w:t>from the market. Chemicals often cause subclinical injury to the liver which may be</w:t>
      </w:r>
      <w:r>
        <w:rPr>
          <w:spacing w:val="1"/>
        </w:rPr>
        <w:t> </w:t>
      </w:r>
      <w:r>
        <w:rPr/>
        <w:t>manifested by abnormal liver enzyme tests. Certain medicinal agents when taken in</w:t>
      </w:r>
      <w:r>
        <w:rPr>
          <w:spacing w:val="1"/>
        </w:rPr>
        <w:t> </w:t>
      </w:r>
      <w:r>
        <w:rPr/>
        <w:t>overdoses and sometimes even when introduced within therapeutic ranges may injure</w:t>
      </w:r>
      <w:r>
        <w:rPr>
          <w:spacing w:val="-57"/>
        </w:rPr>
        <w:t> </w:t>
      </w:r>
      <w:r>
        <w:rPr/>
        <w:t>the organ. Other chemical agents such as those used in laboratories and industries,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microcystins)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hepatotoxicity.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480" w:lineRule="auto" w:before="90"/>
        <w:ind w:left="592" w:right="393"/>
        <w:jc w:val="both"/>
      </w:pPr>
      <w:r>
        <w:rPr/>
        <w:t>The unique property of liver to metabolize substances and its close relationship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gastrointestinal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substances. Approximately 75% of blood reaching the liver arrives directly from</w:t>
      </w:r>
      <w:r>
        <w:rPr>
          <w:spacing w:val="1"/>
        </w:rPr>
        <w:t> </w:t>
      </w:r>
      <w:r>
        <w:rPr/>
        <w:t>gastrointestinal organs and then spleen through portal veins which bring drugs and</w:t>
      </w:r>
      <w:r>
        <w:rPr>
          <w:spacing w:val="1"/>
        </w:rPr>
        <w:t> </w:t>
      </w:r>
      <w:r>
        <w:rPr/>
        <w:t>xenobiotics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inducing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worsening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process.</w:t>
      </w:r>
      <w:r>
        <w:rPr>
          <w:spacing w:val="-58"/>
        </w:rPr>
        <w:t> </w:t>
      </w:r>
      <w:r>
        <w:rPr/>
        <w:t>Although the exact mechanism of hepatic injury remains largely unknown, it appears</w:t>
      </w:r>
      <w:r>
        <w:rPr>
          <w:spacing w:val="1"/>
        </w:rPr>
        <w:t> </w:t>
      </w:r>
      <w:r>
        <w:rPr/>
        <w:t>to involve 2 pathways—direct hepatotoxicity and adverse immune reactions. In most</w:t>
      </w:r>
      <w:r>
        <w:rPr>
          <w:spacing w:val="1"/>
        </w:rPr>
        <w:t> </w:t>
      </w:r>
      <w:r>
        <w:rPr/>
        <w:t>instances, hepatic injury is initiated by the bio-activation of drugs to chemically</w:t>
      </w:r>
      <w:r>
        <w:rPr>
          <w:spacing w:val="1"/>
        </w:rPr>
        <w:t> </w:t>
      </w:r>
      <w:r>
        <w:rPr/>
        <w:t>reactive metabolites, which have the ability to interact with cellular macromolecules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proteins,</w:t>
      </w:r>
      <w:r>
        <w:rPr>
          <w:spacing w:val="1"/>
        </w:rPr>
        <w:t> </w:t>
      </w:r>
      <w:r>
        <w:rPr/>
        <w:t>lipids,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nucleic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dysfunction,</w:t>
      </w:r>
      <w:r>
        <w:rPr>
          <w:spacing w:val="1"/>
        </w:rPr>
        <w:t> </w:t>
      </w:r>
      <w:r>
        <w:rPr/>
        <w:t>lipid</w:t>
      </w:r>
      <w:r>
        <w:rPr>
          <w:spacing w:val="-57"/>
        </w:rPr>
        <w:t> </w:t>
      </w:r>
      <w:r>
        <w:rPr/>
        <w:t>peroxidation,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damage,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(Lynch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Price,</w:t>
      </w:r>
      <w:r>
        <w:rPr>
          <w:spacing w:val="1"/>
        </w:rPr>
        <w:t> </w:t>
      </w:r>
      <w:r>
        <w:rPr/>
        <w:t>2007).</w:t>
      </w:r>
      <w:r>
        <w:rPr>
          <w:spacing w:val="-57"/>
        </w:rPr>
        <w:t> </w:t>
      </w:r>
      <w:r>
        <w:rPr/>
        <w:t>Additionally, these reactive metabolites may induce disruption of ionic gradients and</w:t>
      </w:r>
      <w:r>
        <w:rPr>
          <w:spacing w:val="1"/>
        </w:rPr>
        <w:t> </w:t>
      </w:r>
      <w:r>
        <w:rPr/>
        <w:t>intracellular calcium stores, resulting in mitochondrial dysfunction and loss of energy</w:t>
      </w:r>
      <w:r>
        <w:rPr>
          <w:spacing w:val="-57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releases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oxidants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-58"/>
        </w:rPr>
        <w:t> </w:t>
      </w:r>
      <w:r>
        <w:rPr/>
        <w:t>injures hepatic cells. Activation of some enzymes in the cytochrome P-450 system</w:t>
      </w:r>
      <w:r>
        <w:rPr>
          <w:spacing w:val="1"/>
        </w:rPr>
        <w:t> </w:t>
      </w:r>
      <w:r>
        <w:rPr/>
        <w:t>such</w:t>
      </w:r>
      <w:r>
        <w:rPr>
          <w:spacing w:val="34"/>
        </w:rPr>
        <w:t> </w:t>
      </w:r>
      <w:r>
        <w:rPr/>
        <w:t>as</w:t>
      </w:r>
      <w:r>
        <w:rPr>
          <w:spacing w:val="36"/>
        </w:rPr>
        <w:t> </w:t>
      </w:r>
      <w:r>
        <w:rPr/>
        <w:t>CYP2E1</w:t>
      </w:r>
      <w:r>
        <w:rPr>
          <w:spacing w:val="38"/>
        </w:rPr>
        <w:t> </w:t>
      </w:r>
      <w:r>
        <w:rPr/>
        <w:t>also</w:t>
      </w:r>
      <w:r>
        <w:rPr>
          <w:spacing w:val="36"/>
        </w:rPr>
        <w:t> </w:t>
      </w:r>
      <w:r>
        <w:rPr/>
        <w:t>leads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oxidative</w:t>
      </w:r>
      <w:r>
        <w:rPr>
          <w:spacing w:val="35"/>
        </w:rPr>
        <w:t> </w:t>
      </w:r>
      <w:r>
        <w:rPr/>
        <w:t>stress.</w:t>
      </w:r>
      <w:r>
        <w:rPr>
          <w:spacing w:val="38"/>
        </w:rPr>
        <w:t> </w:t>
      </w:r>
      <w:r>
        <w:rPr/>
        <w:t>Injury</w:t>
      </w:r>
      <w:r>
        <w:rPr>
          <w:spacing w:val="33"/>
        </w:rPr>
        <w:t> </w:t>
      </w:r>
      <w:r>
        <w:rPr/>
        <w:t>to</w:t>
      </w:r>
      <w:r>
        <w:rPr>
          <w:spacing w:val="36"/>
        </w:rPr>
        <w:t> </w:t>
      </w:r>
      <w:r>
        <w:rPr/>
        <w:t>hepatocyte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bile</w:t>
      </w:r>
      <w:r>
        <w:rPr>
          <w:spacing w:val="34"/>
        </w:rPr>
        <w:t> </w:t>
      </w:r>
      <w:r>
        <w:rPr/>
        <w:t>duct</w:t>
      </w:r>
      <w:r>
        <w:rPr>
          <w:spacing w:val="-57"/>
        </w:rPr>
        <w:t> </w:t>
      </w:r>
      <w:r>
        <w:rPr/>
        <w:t>cells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bile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liver</w:t>
      </w:r>
      <w:r>
        <w:rPr>
          <w:spacing w:val="-57"/>
        </w:rPr>
        <w:t> </w:t>
      </w:r>
      <w:r>
        <w:rPr/>
        <w:t>damage.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impairment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culminate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death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35"/>
        </w:rPr>
        <w:t> </w:t>
      </w:r>
      <w:r>
        <w:rPr/>
        <w:t>liver</w:t>
      </w:r>
      <w:r>
        <w:rPr>
          <w:spacing w:val="35"/>
        </w:rPr>
        <w:t> </w:t>
      </w:r>
      <w:r>
        <w:rPr/>
        <w:t>failure</w:t>
      </w:r>
      <w:r>
        <w:rPr>
          <w:spacing w:val="36"/>
        </w:rPr>
        <w:t> </w:t>
      </w:r>
      <w:r>
        <w:rPr/>
        <w:t>(Blazka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al.,</w:t>
      </w:r>
      <w:r>
        <w:rPr>
          <w:i/>
          <w:spacing w:val="37"/>
        </w:rPr>
        <w:t> </w:t>
      </w:r>
      <w:r>
        <w:rPr/>
        <w:t>1995).</w:t>
      </w:r>
      <w:r>
        <w:rPr>
          <w:spacing w:val="36"/>
        </w:rPr>
        <w:t> </w:t>
      </w:r>
      <w:r>
        <w:rPr/>
        <w:t>Hepatic</w:t>
      </w:r>
      <w:r>
        <w:rPr>
          <w:spacing w:val="36"/>
        </w:rPr>
        <w:t> </w:t>
      </w:r>
      <w:r>
        <w:rPr/>
        <w:t>cellular</w:t>
      </w:r>
      <w:r>
        <w:rPr>
          <w:spacing w:val="34"/>
        </w:rPr>
        <w:t> </w:t>
      </w:r>
      <w:r>
        <w:rPr/>
        <w:t>dysfunction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death</w:t>
      </w:r>
      <w:r>
        <w:rPr>
          <w:spacing w:val="-58"/>
        </w:rPr>
        <w:t> </w:t>
      </w:r>
      <w:r>
        <w:rPr/>
        <w:t>also have the ability to initiate immunological reactions, including both innate and</w:t>
      </w:r>
      <w:r>
        <w:rPr>
          <w:spacing w:val="1"/>
        </w:rPr>
        <w:t> </w:t>
      </w:r>
      <w:r>
        <w:rPr/>
        <w:t>adaptive</w:t>
      </w:r>
      <w:r>
        <w:rPr>
          <w:spacing w:val="2"/>
        </w:rPr>
        <w:t> </w:t>
      </w:r>
      <w:r>
        <w:rPr/>
        <w:t>immune</w:t>
      </w:r>
      <w:r>
        <w:rPr>
          <w:spacing w:val="3"/>
        </w:rPr>
        <w:t> </w:t>
      </w:r>
      <w:r>
        <w:rPr/>
        <w:t>responses.</w:t>
      </w:r>
      <w:r>
        <w:rPr>
          <w:spacing w:val="4"/>
        </w:rPr>
        <w:t> </w:t>
      </w:r>
      <w:r>
        <w:rPr/>
        <w:t>Stress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damage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hepatocytes</w:t>
      </w:r>
      <w:r>
        <w:rPr>
          <w:spacing w:val="6"/>
        </w:rPr>
        <w:t> </w:t>
      </w:r>
      <w:r>
        <w:rPr/>
        <w:t>result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release</w:t>
      </w:r>
      <w:r>
        <w:rPr>
          <w:spacing w:val="2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/>
        <w:t>signals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innate</w:t>
      </w:r>
      <w:r>
        <w:rPr>
          <w:spacing w:val="1"/>
        </w:rPr>
        <w:t> </w:t>
      </w:r>
      <w:r>
        <w:rPr/>
        <w:t>immune system, including Kupffer cells (KC), natural killer (NK) cells, and NKT</w:t>
      </w:r>
      <w:r>
        <w:rPr>
          <w:spacing w:val="1"/>
        </w:rPr>
        <w:t> </w:t>
      </w:r>
      <w:r>
        <w:rPr/>
        <w:t>cells.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proinflammatory mediators and secreting chemokines to further recruit inflammatory</w:t>
      </w:r>
      <w:r>
        <w:rPr>
          <w:spacing w:val="-57"/>
        </w:rPr>
        <w:t> </w:t>
      </w:r>
      <w:r>
        <w:rPr/>
        <w:t>cells to the liver. It has been demonstrated that various inflammatory cytokines,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tumor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(TNF)-α,</w:t>
      </w:r>
      <w:r>
        <w:rPr>
          <w:spacing w:val="1"/>
        </w:rPr>
        <w:t> </w:t>
      </w:r>
      <w:r>
        <w:rPr/>
        <w:t>interferon</w:t>
      </w:r>
      <w:r>
        <w:rPr>
          <w:spacing w:val="1"/>
        </w:rPr>
        <w:t> </w:t>
      </w:r>
      <w:r>
        <w:rPr/>
        <w:t>(IFN)-γ,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interleukin</w:t>
      </w:r>
      <w:r>
        <w:rPr>
          <w:spacing w:val="1"/>
        </w:rPr>
        <w:t> </w:t>
      </w:r>
      <w:r>
        <w:rPr/>
        <w:t>(IL)-1β,</w:t>
      </w:r>
      <w:r>
        <w:rPr>
          <w:spacing w:val="1"/>
        </w:rPr>
        <w:t> </w:t>
      </w:r>
      <w:r>
        <w:rPr/>
        <w:t>produced during hepatic injury are involved in promoting tissue damage (Bourdi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2002).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However, innate immune cells are also the main source of IL-10, IL-6, and certain</w:t>
      </w:r>
      <w:r>
        <w:rPr>
          <w:spacing w:val="1"/>
        </w:rPr>
        <w:t> </w:t>
      </w:r>
      <w:r>
        <w:rPr/>
        <w:t>prostaglandins, all of which have been shown to play a hepatoprotective role. Thus, it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the delicate balance</w:t>
      </w:r>
      <w:r>
        <w:rPr>
          <w:spacing w:val="1"/>
        </w:rPr>
        <w:t> </w:t>
      </w:r>
      <w:r>
        <w:rPr/>
        <w:t>of inflammatory and hepatoprotective mediators</w:t>
      </w:r>
      <w:r>
        <w:rPr>
          <w:spacing w:val="60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activation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individual’s</w:t>
      </w:r>
      <w:r>
        <w:rPr>
          <w:spacing w:val="1"/>
        </w:rPr>
        <w:t> </w:t>
      </w:r>
      <w:r>
        <w:rPr/>
        <w:t>susceptibility</w:t>
      </w:r>
      <w:r>
        <w:rPr>
          <w:spacing w:val="-7"/>
        </w:rPr>
        <w:t> </w:t>
      </w:r>
      <w:r>
        <w:rPr/>
        <w:t>and adaptation to hepatic</w:t>
      </w:r>
      <w:r>
        <w:rPr>
          <w:spacing w:val="-1"/>
        </w:rPr>
        <w:t> </w:t>
      </w:r>
      <w:r>
        <w:rPr/>
        <w:t>injury.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6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32" w:id="4"/>
      <w:r>
        <w:rPr/>
        <w:t>Pharmacological</w:t>
      </w:r>
      <w:r>
        <w:rPr>
          <w:spacing w:val="-3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hepatoprotective</w:t>
      </w:r>
      <w:r>
        <w:rPr>
          <w:spacing w:val="-4"/>
        </w:rPr>
        <w:t> </w:t>
      </w:r>
      <w:bookmarkEnd w:id="4"/>
      <w:r>
        <w:rPr/>
        <w:t>plants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8"/>
        <w:jc w:val="both"/>
      </w:pPr>
      <w:r>
        <w:rPr/>
        <w:t>In</w:t>
      </w:r>
      <w:r>
        <w:rPr>
          <w:spacing w:val="1"/>
        </w:rPr>
        <w:t> </w:t>
      </w:r>
      <w:r>
        <w:rPr/>
        <w:t>general,the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 in animals experimentally made sick, followed by clinical trials. Detailed</w:t>
      </w:r>
      <w:r>
        <w:rPr>
          <w:spacing w:val="1"/>
        </w:rPr>
        <w:t> </w:t>
      </w:r>
      <w:r>
        <w:rPr/>
        <w:t>biochemical and other </w:t>
      </w:r>
      <w:r>
        <w:rPr>
          <w:i/>
        </w:rPr>
        <w:t>invitro </w:t>
      </w:r>
      <w:r>
        <w:rPr/>
        <w:t>assays are obligatory to establish the mechanism of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hepatoprotective activity. Nonetheless, a single and simple screening method is not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 identify</w:t>
      </w:r>
      <w:r>
        <w:rPr>
          <w:spacing w:val="-5"/>
        </w:rPr>
        <w:t> </w:t>
      </w:r>
      <w:r>
        <w:rPr/>
        <w:t>hepatoprotective</w:t>
      </w:r>
      <w:r>
        <w:rPr>
          <w:spacing w:val="-1"/>
        </w:rPr>
        <w:t> </w:t>
      </w:r>
      <w:r>
        <w:rPr/>
        <w:t>drugs with</w:t>
      </w:r>
      <w:r>
        <w:rPr>
          <w:spacing w:val="-1"/>
        </w:rPr>
        <w:t> </w:t>
      </w:r>
      <w:r>
        <w:rPr/>
        <w:t>confidence</w:t>
      </w:r>
      <w:r>
        <w:rPr>
          <w:spacing w:val="2"/>
        </w:rPr>
        <w:t> </w:t>
      </w:r>
      <w:r>
        <w:rPr/>
        <w:t>(Varsha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3"/>
          <w:numId w:val="6"/>
        </w:numPr>
        <w:tabs>
          <w:tab w:pos="1313" w:val="left" w:leader="none"/>
        </w:tabs>
        <w:spacing w:line="240" w:lineRule="auto" w:before="90" w:after="0"/>
        <w:ind w:left="1312" w:right="0" w:hanging="721"/>
        <w:jc w:val="both"/>
        <w:rPr>
          <w:b/>
          <w:sz w:val="24"/>
        </w:rPr>
      </w:pPr>
      <w:r>
        <w:rPr>
          <w:b/>
          <w:i/>
          <w:sz w:val="24"/>
        </w:rPr>
        <w:t>In-vivo</w:t>
      </w:r>
      <w:r>
        <w:rPr>
          <w:b/>
          <w:i/>
          <w:spacing w:val="-3"/>
          <w:sz w:val="24"/>
        </w:rPr>
        <w:t> </w:t>
      </w:r>
      <w:r>
        <w:rPr>
          <w:b/>
          <w:sz w:val="24"/>
        </w:rPr>
        <w:t>models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8"/>
        <w:jc w:val="both"/>
      </w:pPr>
      <w:r>
        <w:rPr/>
        <w:t>A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hepatotoxin</w:t>
      </w:r>
      <w:r>
        <w:rPr>
          <w:spacing w:val="1"/>
        </w:rPr>
        <w:t> </w:t>
      </w:r>
      <w:r>
        <w:rPr/>
        <w:t>(paracetamol,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tetrachloride (CCl</w:t>
      </w:r>
      <w:r>
        <w:rPr>
          <w:vertAlign w:val="subscript"/>
        </w:rPr>
        <w:t>4</w:t>
      </w:r>
      <w:r>
        <w:rPr>
          <w:vertAlign w:val="baseline"/>
        </w:rPr>
        <w:t>), thioacetamide, alcohol, Dgalactosamine, allylalcohol </w:t>
      </w:r>
      <w:r>
        <w:rPr>
          <w:i/>
          <w:vertAlign w:val="baseline"/>
        </w:rPr>
        <w:t>etc</w:t>
      </w:r>
      <w:r>
        <w:rPr>
          <w:vertAlign w:val="baseline"/>
        </w:rPr>
        <w:t>.) might</w:t>
      </w:r>
      <w:r>
        <w:rPr>
          <w:spacing w:val="-57"/>
          <w:vertAlign w:val="baseline"/>
        </w:rPr>
        <w:t> </w:t>
      </w:r>
      <w:r>
        <w:rPr>
          <w:vertAlign w:val="baseline"/>
        </w:rPr>
        <w:t>be administered, to induce liver damage in experimental animals. The test substance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is administered along with, prior to and/or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the toxin treatment.</w:t>
      </w:r>
      <w:r>
        <w:rPr>
          <w:spacing w:val="60"/>
          <w:vertAlign w:val="baseline"/>
        </w:rPr>
        <w:t> </w:t>
      </w:r>
      <w:r>
        <w:rPr>
          <w:vertAlign w:val="baseline"/>
        </w:rPr>
        <w:t>Liver damage</w:t>
      </w:r>
      <w:r>
        <w:rPr>
          <w:spacing w:val="1"/>
          <w:vertAlign w:val="baseline"/>
        </w:rPr>
        <w:t> </w:t>
      </w:r>
      <w:r>
        <w:rPr>
          <w:vertAlign w:val="baseline"/>
        </w:rPr>
        <w:t>and recovery from damage are assessed by quantifying serum marker enzymes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observing for any histopathological changes and biochemical changes in liver. An</w:t>
      </w:r>
      <w:r>
        <w:rPr>
          <w:spacing w:val="1"/>
          <w:vertAlign w:val="baseline"/>
        </w:rPr>
        <w:t> </w:t>
      </w:r>
      <w:r>
        <w:rPr>
          <w:vertAlign w:val="baseline"/>
        </w:rPr>
        <w:t>augmented level of liver marker enzymes such as glutamate pyruvate transaminase</w:t>
      </w:r>
      <w:r>
        <w:rPr>
          <w:spacing w:val="1"/>
          <w:vertAlign w:val="baseline"/>
        </w:rPr>
        <w:t> </w:t>
      </w:r>
      <w:r>
        <w:rPr>
          <w:vertAlign w:val="baseline"/>
        </w:rPr>
        <w:t>(GPT), glutamate oxaloacetate transaminase (GOT) and alkaline phosphatase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serum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liver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damage.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Therapeutic</w:t>
      </w:r>
      <w:r>
        <w:rPr>
          <w:spacing w:val="1"/>
          <w:vertAlign w:val="baseline"/>
        </w:rPr>
        <w:t> </w:t>
      </w:r>
      <w:r>
        <w:rPr>
          <w:vertAlign w:val="baseline"/>
        </w:rPr>
        <w:t>efficacy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diverse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hepatotoxins differs especially when their mechanism of action vary. Consequently,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efficacy of each drug has to be tested against hepatotoxins which act by varied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-1"/>
          <w:vertAlign w:val="baseline"/>
        </w:rPr>
        <w:t> </w:t>
      </w:r>
      <w:r>
        <w:rPr>
          <w:vertAlign w:val="baseline"/>
        </w:rPr>
        <w:t>(Varsha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5"/>
        <w:jc w:val="both"/>
      </w:pPr>
      <w:r>
        <w:rPr>
          <w:b/>
        </w:rPr>
        <w:t>Paracetamol:</w:t>
      </w:r>
      <w:r>
        <w:rPr/>
        <w:t>Although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doses,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doses,</w:t>
      </w:r>
      <w:r>
        <w:rPr>
          <w:spacing w:val="1"/>
        </w:rPr>
        <w:t> </w:t>
      </w:r>
      <w:r>
        <w:rPr/>
        <w:t>acetaminophen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centrilobular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necrosis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fatal.</w:t>
      </w:r>
      <w:r>
        <w:rPr>
          <w:spacing w:val="1"/>
        </w:rPr>
        <w:t> </w:t>
      </w:r>
      <w:r>
        <w:rPr/>
        <w:t>Acetaminophen poisoning accounts for approximately one-half of all cases of acute</w:t>
      </w:r>
      <w:r>
        <w:rPr>
          <w:spacing w:val="1"/>
        </w:rPr>
        <w:t> </w:t>
      </w:r>
      <w:r>
        <w:rPr/>
        <w:t>liver failure in the United States and Great Britain today (Hinson </w:t>
      </w:r>
      <w:r>
        <w:rPr>
          <w:i/>
        </w:rPr>
        <w:t>et al., </w:t>
      </w:r>
      <w:r>
        <w:rPr/>
        <w:t>2010). The</w:t>
      </w:r>
      <w:r>
        <w:rPr>
          <w:spacing w:val="1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occurs by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complex</w:t>
      </w:r>
      <w:r>
        <w:rPr>
          <w:spacing w:val="2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of events.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events include:</w:t>
      </w:r>
    </w:p>
    <w:p>
      <w:pPr>
        <w:pStyle w:val="BodyText"/>
        <w:spacing w:before="6"/>
      </w:pPr>
    </w:p>
    <w:p>
      <w:pPr>
        <w:pStyle w:val="ListParagraph"/>
        <w:numPr>
          <w:ilvl w:val="4"/>
          <w:numId w:val="6"/>
        </w:numPr>
        <w:tabs>
          <w:tab w:pos="1313" w:val="left" w:leader="none"/>
        </w:tabs>
        <w:spacing w:line="477" w:lineRule="auto" w:before="0" w:after="0"/>
        <w:ind w:left="1312" w:right="403" w:hanging="360"/>
        <w:jc w:val="left"/>
        <w:rPr>
          <w:sz w:val="24"/>
        </w:rPr>
      </w:pPr>
      <w:r>
        <w:rPr>
          <w:sz w:val="24"/>
        </w:rPr>
        <w:t>CYP</w:t>
      </w:r>
      <w:r>
        <w:rPr>
          <w:spacing w:val="56"/>
          <w:sz w:val="24"/>
        </w:rPr>
        <w:t> </w:t>
      </w:r>
      <w:r>
        <w:rPr>
          <w:sz w:val="24"/>
        </w:rPr>
        <w:t>metabolism</w:t>
      </w:r>
      <w:r>
        <w:rPr>
          <w:spacing w:val="57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reactive</w:t>
      </w:r>
      <w:r>
        <w:rPr>
          <w:spacing w:val="55"/>
          <w:sz w:val="24"/>
        </w:rPr>
        <w:t> </w:t>
      </w:r>
      <w:r>
        <w:rPr>
          <w:sz w:val="24"/>
        </w:rPr>
        <w:t>metabolite</w:t>
      </w:r>
      <w:r>
        <w:rPr>
          <w:spacing w:val="55"/>
          <w:sz w:val="24"/>
        </w:rPr>
        <w:t> </w:t>
      </w:r>
      <w:r>
        <w:rPr>
          <w:sz w:val="24"/>
        </w:rPr>
        <w:t>which</w:t>
      </w:r>
      <w:r>
        <w:rPr>
          <w:spacing w:val="57"/>
          <w:sz w:val="24"/>
        </w:rPr>
        <w:t> </w:t>
      </w:r>
      <w:r>
        <w:rPr>
          <w:sz w:val="24"/>
        </w:rPr>
        <w:t>depletes</w:t>
      </w:r>
      <w:r>
        <w:rPr>
          <w:spacing w:val="59"/>
          <w:sz w:val="24"/>
        </w:rPr>
        <w:t> </w:t>
      </w:r>
      <w:r>
        <w:rPr>
          <w:sz w:val="24"/>
        </w:rPr>
        <w:t>glutathione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covalently</w:t>
      </w:r>
      <w:r>
        <w:rPr>
          <w:spacing w:val="-5"/>
          <w:sz w:val="24"/>
        </w:rPr>
        <w:t> </w:t>
      </w:r>
      <w:r>
        <w:rPr>
          <w:sz w:val="24"/>
        </w:rPr>
        <w:t>binds to proteins;</w:t>
      </w:r>
    </w:p>
    <w:p>
      <w:pPr>
        <w:pStyle w:val="ListParagraph"/>
        <w:numPr>
          <w:ilvl w:val="4"/>
          <w:numId w:val="6"/>
        </w:numPr>
        <w:tabs>
          <w:tab w:pos="1313" w:val="left" w:leader="none"/>
        </w:tabs>
        <w:spacing w:line="480" w:lineRule="auto" w:before="3" w:after="0"/>
        <w:ind w:left="1312" w:right="401" w:hanging="360"/>
        <w:jc w:val="left"/>
        <w:rPr>
          <w:sz w:val="24"/>
        </w:rPr>
      </w:pPr>
      <w:r>
        <w:rPr>
          <w:sz w:val="24"/>
        </w:rPr>
        <w:t>Loss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glutathione</w:t>
      </w:r>
      <w:r>
        <w:rPr>
          <w:spacing w:val="5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increased</w:t>
      </w:r>
      <w:r>
        <w:rPr>
          <w:spacing w:val="7"/>
          <w:sz w:val="24"/>
        </w:rPr>
        <w:t> </w:t>
      </w:r>
      <w:r>
        <w:rPr>
          <w:sz w:val="24"/>
        </w:rPr>
        <w:t>formation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reactive</w:t>
      </w:r>
      <w:r>
        <w:rPr>
          <w:spacing w:val="5"/>
          <w:sz w:val="24"/>
        </w:rPr>
        <w:t> </w:t>
      </w:r>
      <w:r>
        <w:rPr>
          <w:sz w:val="24"/>
        </w:rPr>
        <w:t>oxygen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nitrogen</w:t>
      </w:r>
      <w:r>
        <w:rPr>
          <w:spacing w:val="-1"/>
          <w:sz w:val="24"/>
        </w:rPr>
        <w:t> </w:t>
      </w:r>
      <w:r>
        <w:rPr>
          <w:sz w:val="24"/>
        </w:rPr>
        <w:t>species in</w:t>
      </w:r>
      <w:r>
        <w:rPr>
          <w:spacing w:val="-1"/>
          <w:sz w:val="24"/>
        </w:rPr>
        <w:t> </w:t>
      </w:r>
      <w:r>
        <w:rPr>
          <w:sz w:val="24"/>
        </w:rPr>
        <w:t>hepatocytes undergoing</w:t>
      </w:r>
      <w:r>
        <w:rPr>
          <w:spacing w:val="-3"/>
          <w:sz w:val="24"/>
        </w:rPr>
        <w:t> </w:t>
      </w:r>
      <w:r>
        <w:rPr>
          <w:sz w:val="24"/>
        </w:rPr>
        <w:t>necrotic</w:t>
      </w:r>
      <w:r>
        <w:rPr>
          <w:spacing w:val="-1"/>
          <w:sz w:val="24"/>
        </w:rPr>
        <w:t> </w:t>
      </w:r>
      <w:r>
        <w:rPr>
          <w:sz w:val="24"/>
        </w:rPr>
        <w:t>changes;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4"/>
          <w:numId w:val="6"/>
        </w:numPr>
        <w:tabs>
          <w:tab w:pos="1313" w:val="left" w:leader="none"/>
        </w:tabs>
        <w:spacing w:line="480" w:lineRule="auto" w:before="90" w:after="0"/>
        <w:ind w:left="1312" w:right="397" w:hanging="360"/>
        <w:jc w:val="both"/>
        <w:rPr>
          <w:sz w:val="24"/>
        </w:rPr>
      </w:pPr>
      <w:r>
        <w:rPr>
          <w:sz w:val="24"/>
        </w:rPr>
        <w:t>Increased oxidative stress, associated with alterations in calcium homeostasis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initiation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transduction</w:t>
      </w:r>
      <w:r>
        <w:rPr>
          <w:spacing w:val="1"/>
          <w:sz w:val="24"/>
        </w:rPr>
        <w:t> </w:t>
      </w:r>
      <w:r>
        <w:rPr>
          <w:sz w:val="24"/>
        </w:rPr>
        <w:t>responses,</w:t>
      </w:r>
      <w:r>
        <w:rPr>
          <w:spacing w:val="1"/>
          <w:sz w:val="24"/>
        </w:rPr>
        <w:t> </w:t>
      </w:r>
      <w:r>
        <w:rPr>
          <w:sz w:val="24"/>
        </w:rPr>
        <w:t>causing</w:t>
      </w:r>
      <w:r>
        <w:rPr>
          <w:spacing w:val="1"/>
          <w:sz w:val="24"/>
        </w:rPr>
        <w:t> </w:t>
      </w:r>
      <w:r>
        <w:rPr>
          <w:sz w:val="24"/>
        </w:rPr>
        <w:t>mitochondrial</w:t>
      </w:r>
      <w:r>
        <w:rPr>
          <w:spacing w:val="-57"/>
          <w:sz w:val="24"/>
        </w:rPr>
        <w:t> </w:t>
      </w:r>
      <w:r>
        <w:rPr>
          <w:sz w:val="24"/>
        </w:rPr>
        <w:t>permeability</w:t>
      </w:r>
      <w:r>
        <w:rPr>
          <w:spacing w:val="-6"/>
          <w:sz w:val="24"/>
        </w:rPr>
        <w:t> </w:t>
      </w:r>
      <w:r>
        <w:rPr>
          <w:sz w:val="24"/>
        </w:rPr>
        <w:t>transition;</w:t>
      </w:r>
    </w:p>
    <w:p>
      <w:pPr>
        <w:pStyle w:val="ListParagraph"/>
        <w:numPr>
          <w:ilvl w:val="4"/>
          <w:numId w:val="6"/>
        </w:numPr>
        <w:tabs>
          <w:tab w:pos="1313" w:val="left" w:leader="none"/>
        </w:tabs>
        <w:spacing w:line="480" w:lineRule="auto" w:before="1" w:after="0"/>
        <w:ind w:left="1312" w:right="397" w:hanging="360"/>
        <w:jc w:val="both"/>
        <w:rPr>
          <w:sz w:val="24"/>
        </w:rPr>
      </w:pPr>
      <w:r>
        <w:rPr>
          <w:sz w:val="24"/>
        </w:rPr>
        <w:t>Mitochondrial</w:t>
      </w:r>
      <w:r>
        <w:rPr>
          <w:spacing w:val="1"/>
          <w:sz w:val="24"/>
        </w:rPr>
        <w:t> </w:t>
      </w:r>
      <w:r>
        <w:rPr>
          <w:sz w:val="24"/>
        </w:rPr>
        <w:t>permeability</w:t>
      </w:r>
      <w:r>
        <w:rPr>
          <w:spacing w:val="1"/>
          <w:sz w:val="24"/>
        </w:rPr>
        <w:t> </w:t>
      </w:r>
      <w:r>
        <w:rPr>
          <w:sz w:val="24"/>
        </w:rPr>
        <w:t>transition</w:t>
      </w:r>
      <w:r>
        <w:rPr>
          <w:spacing w:val="1"/>
          <w:sz w:val="24"/>
        </w:rPr>
        <w:t> </w:t>
      </w:r>
      <w:r>
        <w:rPr>
          <w:sz w:val="24"/>
        </w:rPr>
        <w:t>occurring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additional</w:t>
      </w:r>
      <w:r>
        <w:rPr>
          <w:spacing w:val="1"/>
          <w:sz w:val="24"/>
        </w:rPr>
        <w:t> </w:t>
      </w:r>
      <w:r>
        <w:rPr>
          <w:sz w:val="24"/>
        </w:rPr>
        <w:t>oxidative</w:t>
      </w:r>
      <w:r>
        <w:rPr>
          <w:spacing w:val="1"/>
          <w:sz w:val="24"/>
        </w:rPr>
        <w:t> </w:t>
      </w:r>
      <w:r>
        <w:rPr>
          <w:sz w:val="24"/>
        </w:rPr>
        <w:t>stress,</w:t>
      </w:r>
      <w:r>
        <w:rPr>
          <w:spacing w:val="30"/>
          <w:sz w:val="24"/>
        </w:rPr>
        <w:t> </w:t>
      </w:r>
      <w:r>
        <w:rPr>
          <w:sz w:val="24"/>
        </w:rPr>
        <w:t>loss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mitochondrial</w:t>
      </w:r>
      <w:r>
        <w:rPr>
          <w:spacing w:val="31"/>
          <w:sz w:val="24"/>
        </w:rPr>
        <w:t> </w:t>
      </w:r>
      <w:r>
        <w:rPr>
          <w:sz w:val="24"/>
        </w:rPr>
        <w:t>membrane</w:t>
      </w:r>
      <w:r>
        <w:rPr>
          <w:spacing w:val="29"/>
          <w:sz w:val="24"/>
        </w:rPr>
        <w:t> </w:t>
      </w:r>
      <w:r>
        <w:rPr>
          <w:sz w:val="24"/>
        </w:rPr>
        <w:t>potenti</w:t>
      </w:r>
      <w:r>
        <w:rPr>
          <w:i/>
          <w:sz w:val="24"/>
        </w:rPr>
        <w:t>al.,</w:t>
      </w:r>
      <w:r>
        <w:rPr>
          <w:i/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loss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ability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mitochondria to synthesize</w:t>
      </w:r>
      <w:r>
        <w:rPr>
          <w:spacing w:val="-1"/>
          <w:sz w:val="24"/>
        </w:rPr>
        <w:t> </w:t>
      </w:r>
      <w:r>
        <w:rPr>
          <w:sz w:val="24"/>
        </w:rPr>
        <w:t>ATP;</w:t>
      </w:r>
    </w:p>
    <w:p>
      <w:pPr>
        <w:pStyle w:val="ListParagraph"/>
        <w:numPr>
          <w:ilvl w:val="4"/>
          <w:numId w:val="6"/>
        </w:numPr>
        <w:tabs>
          <w:tab w:pos="1313" w:val="left" w:leader="none"/>
        </w:tabs>
        <w:spacing w:line="480" w:lineRule="auto" w:before="0" w:after="0"/>
        <w:ind w:left="1312" w:right="397" w:hanging="360"/>
        <w:jc w:val="both"/>
        <w:rPr>
          <w:sz w:val="24"/>
        </w:rPr>
      </w:pPr>
      <w:r>
        <w:rPr>
          <w:sz w:val="24"/>
        </w:rPr>
        <w:t>Loss of ATP which leads to necrosis. Associated with these essential events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appear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inflammatory</w:t>
      </w:r>
      <w:r>
        <w:rPr>
          <w:spacing w:val="1"/>
          <w:sz w:val="24"/>
        </w:rPr>
        <w:t> </w:t>
      </w:r>
      <w:r>
        <w:rPr>
          <w:sz w:val="24"/>
        </w:rPr>
        <w:t>mediators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cytokines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chemokines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modify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toxicity(Hinson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Some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alter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modulators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other</w:t>
      </w:r>
      <w:r>
        <w:rPr>
          <w:spacing w:val="56"/>
        </w:rPr>
        <w:t> </w:t>
      </w:r>
      <w:r>
        <w:rPr/>
        <w:t>critical</w:t>
      </w:r>
      <w:r>
        <w:rPr>
          <w:spacing w:val="58"/>
        </w:rPr>
        <w:t> </w:t>
      </w:r>
      <w:r>
        <w:rPr/>
        <w:t>mechanistic</w:t>
      </w:r>
      <w:r>
        <w:rPr>
          <w:spacing w:val="57"/>
        </w:rPr>
        <w:t> </w:t>
      </w:r>
      <w:r>
        <w:rPr/>
        <w:t>events</w:t>
      </w:r>
      <w:r>
        <w:rPr>
          <w:spacing w:val="1"/>
        </w:rPr>
        <w:t> </w:t>
      </w:r>
      <w:r>
        <w:rPr/>
        <w:t>has</w:t>
      </w:r>
      <w:r>
        <w:rPr>
          <w:spacing w:val="58"/>
        </w:rPr>
        <w:t> </w:t>
      </w:r>
      <w:r>
        <w:rPr/>
        <w:t>not</w:t>
      </w:r>
      <w:r>
        <w:rPr>
          <w:spacing w:val="58"/>
        </w:rPr>
        <w:t> </w:t>
      </w:r>
      <w:r>
        <w:rPr/>
        <w:t>been</w:t>
      </w:r>
      <w:r>
        <w:rPr>
          <w:spacing w:val="57"/>
        </w:rPr>
        <w:t> </w:t>
      </w:r>
      <w:r>
        <w:rPr/>
        <w:t>well</w:t>
      </w:r>
      <w:r>
        <w:rPr>
          <w:spacing w:val="59"/>
        </w:rPr>
        <w:t> </w:t>
      </w:r>
      <w:r>
        <w:rPr/>
        <w:t>delineated.</w:t>
      </w:r>
      <w:r>
        <w:rPr>
          <w:spacing w:val="59"/>
        </w:rPr>
        <w:t> </w:t>
      </w:r>
      <w:r>
        <w:rPr/>
        <w:t>In</w:t>
      </w:r>
      <w:r>
        <w:rPr>
          <w:spacing w:val="-58"/>
        </w:rPr>
        <w:t> </w:t>
      </w:r>
      <w:r>
        <w:rPr/>
        <w:t>addition, existing data support the involvement of cytokines, chemokines, and growth</w:t>
      </w:r>
      <w:r>
        <w:rPr>
          <w:spacing w:val="-57"/>
        </w:rPr>
        <w:t> </w:t>
      </w:r>
      <w:r>
        <w:rPr/>
        <w:t>factors in the initiation of regenerative processes leading to the reestablishment of</w:t>
      </w:r>
      <w:r>
        <w:rPr>
          <w:spacing w:val="1"/>
        </w:rPr>
        <w:t> </w:t>
      </w:r>
      <w:r>
        <w:rPr/>
        <w:t>hepatic</w:t>
      </w:r>
      <w:r>
        <w:rPr>
          <w:spacing w:val="-2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and function</w:t>
      </w:r>
      <w:r>
        <w:rPr>
          <w:spacing w:val="1"/>
        </w:rPr>
        <w:t> </w:t>
      </w:r>
      <w:r>
        <w:rPr/>
        <w:t>(Hinson </w:t>
      </w:r>
      <w:r>
        <w:rPr>
          <w:i/>
        </w:rPr>
        <w:t>et al.,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In-vitrostudies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401"/>
        <w:jc w:val="both"/>
      </w:pPr>
      <w:r>
        <w:rPr/>
        <w:t>Fresh hepatocyte preparations and primary cultured hepatocytes may be exploited to</w:t>
      </w:r>
      <w:r>
        <w:rPr>
          <w:spacing w:val="1"/>
        </w:rPr>
        <w:t> </w:t>
      </w:r>
      <w:r>
        <w:rPr/>
        <w:t>study the anti-hepatotoxic activity of drugs. Hepatocytes are treated with hepatotoxin</w:t>
      </w:r>
      <w:r>
        <w:rPr>
          <w:spacing w:val="-57"/>
        </w:rPr>
        <w:t> </w:t>
      </w:r>
      <w:r>
        <w:rPr/>
        <w:t>and the effect of the plant drug on the same is evaluated.</w:t>
      </w:r>
      <w:r>
        <w:rPr>
          <w:spacing w:val="1"/>
        </w:rPr>
        <w:t> </w:t>
      </w:r>
      <w:r>
        <w:rPr/>
        <w:t>The activities of the</w:t>
      </w:r>
      <w:r>
        <w:rPr>
          <w:spacing w:val="1"/>
        </w:rPr>
        <w:t> </w:t>
      </w:r>
      <w:r>
        <w:rPr/>
        <w:t>transaminases released into the medium are determined. An augmented activity of</w:t>
      </w:r>
      <w:r>
        <w:rPr>
          <w:spacing w:val="1"/>
        </w:rPr>
        <w:t> </w:t>
      </w:r>
      <w:r>
        <w:rPr/>
        <w:t>marker transaminases in the medium indicates liver damage. Parameters such as</w:t>
      </w:r>
      <w:r>
        <w:rPr>
          <w:spacing w:val="1"/>
        </w:rPr>
        <w:t> </w:t>
      </w:r>
      <w:r>
        <w:rPr/>
        <w:t>hepatocyte</w:t>
      </w:r>
      <w:r>
        <w:rPr>
          <w:spacing w:val="54"/>
        </w:rPr>
        <w:t> </w:t>
      </w:r>
      <w:r>
        <w:rPr/>
        <w:t>multiplication,</w:t>
      </w:r>
      <w:r>
        <w:rPr>
          <w:spacing w:val="55"/>
        </w:rPr>
        <w:t> </w:t>
      </w:r>
      <w:r>
        <w:rPr/>
        <w:t>morphology,</w:t>
      </w:r>
      <w:r>
        <w:rPr>
          <w:spacing w:val="55"/>
        </w:rPr>
        <w:t> </w:t>
      </w:r>
      <w:r>
        <w:rPr/>
        <w:t>macromolecular</w:t>
      </w:r>
      <w:r>
        <w:rPr>
          <w:spacing w:val="54"/>
        </w:rPr>
        <w:t> </w:t>
      </w:r>
      <w:r>
        <w:rPr/>
        <w:t>synthesis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oxygen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00"/>
        <w:jc w:val="both"/>
      </w:pPr>
      <w:r>
        <w:rPr/>
        <w:t>consumption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antiviral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Polymerase Chain Reaction techniques remain to be explored and these may emerge</w:t>
      </w:r>
      <w:r>
        <w:rPr>
          <w:spacing w:val="1"/>
        </w:rPr>
        <w:t> </w:t>
      </w:r>
      <w:r>
        <w:rPr/>
        <w:t>as a very promising strategy for </w:t>
      </w:r>
      <w:r>
        <w:rPr>
          <w:i/>
        </w:rPr>
        <w:t>in vitro </w:t>
      </w:r>
      <w:r>
        <w:rPr/>
        <w:t>examination of hepatoprotective effect of</w:t>
      </w:r>
      <w:r>
        <w:rPr>
          <w:spacing w:val="1"/>
        </w:rPr>
        <w:t> </w:t>
      </w:r>
      <w:r>
        <w:rPr/>
        <w:t>herbal products (Skelly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bookmarkStart w:name="_TOC_250031" w:id="5"/>
      <w:r>
        <w:rPr>
          <w:color w:val="221F1F"/>
        </w:rPr>
        <w:t>Conventional</w:t>
      </w:r>
      <w:r>
        <w:rPr>
          <w:color w:val="221F1F"/>
          <w:spacing w:val="-2"/>
        </w:rPr>
        <w:t> </w:t>
      </w:r>
      <w:r>
        <w:rPr>
          <w:color w:val="221F1F"/>
        </w:rPr>
        <w:t>Management</w:t>
      </w:r>
      <w:r>
        <w:rPr>
          <w:color w:val="221F1F"/>
          <w:spacing w:val="-1"/>
        </w:rPr>
        <w:t> </w:t>
      </w:r>
      <w:r>
        <w:rPr>
          <w:color w:val="221F1F"/>
        </w:rPr>
        <w:t>forLiver</w:t>
      </w:r>
      <w:r>
        <w:rPr>
          <w:color w:val="221F1F"/>
          <w:spacing w:val="-3"/>
        </w:rPr>
        <w:t> </w:t>
      </w:r>
      <w:bookmarkEnd w:id="5"/>
      <w:r>
        <w:rPr>
          <w:color w:val="221F1F"/>
        </w:rPr>
        <w:t>Disorders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>
          <w:color w:val="221F1F"/>
        </w:rPr>
        <w:t>Immunoglobulin (Ig) is</w:t>
      </w:r>
      <w:r>
        <w:rPr>
          <w:color w:val="221F1F"/>
          <w:spacing w:val="1"/>
        </w:rPr>
        <w:t> </w:t>
      </w:r>
      <w:r>
        <w:rPr>
          <w:color w:val="221F1F"/>
        </w:rPr>
        <w:t>quite effective against</w:t>
      </w:r>
      <w:r>
        <w:rPr>
          <w:color w:val="221F1F"/>
          <w:spacing w:val="1"/>
        </w:rPr>
        <w:t> </w:t>
      </w:r>
      <w:r>
        <w:rPr>
          <w:color w:val="221F1F"/>
        </w:rPr>
        <w:t>hepatitis A when administered to</w:t>
      </w:r>
      <w:r>
        <w:rPr>
          <w:color w:val="221F1F"/>
          <w:spacing w:val="1"/>
        </w:rPr>
        <w:t> </w:t>
      </w:r>
      <w:r>
        <w:rPr>
          <w:color w:val="221F1F"/>
        </w:rPr>
        <w:t>anyone exposed to the virus as soon as possible or within two weeks after jaundice</w:t>
      </w:r>
      <w:r>
        <w:rPr>
          <w:color w:val="221F1F"/>
          <w:spacing w:val="1"/>
        </w:rPr>
        <w:t> </w:t>
      </w:r>
      <w:r>
        <w:rPr>
          <w:color w:val="221F1F"/>
        </w:rPr>
        <w:t>appears. Vaccines for hepatitis are now a common feature of immunization programs</w:t>
      </w:r>
      <w:r>
        <w:rPr>
          <w:color w:val="221F1F"/>
          <w:spacing w:val="-57"/>
        </w:rPr>
        <w:t> </w:t>
      </w:r>
      <w:r>
        <w:rPr>
          <w:color w:val="221F1F"/>
        </w:rPr>
        <w:t>the world over. Treatment for acute hepatitis consists of rest and small,nourishing</w:t>
      </w:r>
      <w:r>
        <w:rPr>
          <w:color w:val="221F1F"/>
          <w:spacing w:val="1"/>
        </w:rPr>
        <w:t> </w:t>
      </w:r>
      <w:r>
        <w:rPr>
          <w:color w:val="221F1F"/>
        </w:rPr>
        <w:t>meals, fluids, and sometimes antinausea drugs such as trimethobenzamide. Chronic</w:t>
      </w:r>
      <w:r>
        <w:rPr>
          <w:color w:val="221F1F"/>
          <w:spacing w:val="1"/>
        </w:rPr>
        <w:t> </w:t>
      </w:r>
      <w:r>
        <w:rPr>
          <w:color w:val="221F1F"/>
        </w:rPr>
        <w:t>cases of hepatitis B and C are treated with interferon. The problem of gallstones is</w:t>
      </w:r>
      <w:r>
        <w:rPr>
          <w:color w:val="221F1F"/>
          <w:spacing w:val="1"/>
        </w:rPr>
        <w:t> </w:t>
      </w:r>
      <w:r>
        <w:rPr>
          <w:color w:val="221F1F"/>
        </w:rPr>
        <w:t>usually</w:t>
      </w:r>
      <w:r>
        <w:rPr>
          <w:color w:val="221F1F"/>
          <w:spacing w:val="1"/>
        </w:rPr>
        <w:t> </w:t>
      </w:r>
      <w:r>
        <w:rPr>
          <w:color w:val="221F1F"/>
        </w:rPr>
        <w:t>solved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surgical</w:t>
      </w:r>
      <w:r>
        <w:rPr>
          <w:color w:val="221F1F"/>
          <w:spacing w:val="1"/>
        </w:rPr>
        <w:t> </w:t>
      </w:r>
      <w:r>
        <w:rPr>
          <w:color w:val="221F1F"/>
        </w:rPr>
        <w:t>operation.</w:t>
      </w:r>
      <w:r>
        <w:rPr>
          <w:color w:val="221F1F"/>
          <w:spacing w:val="1"/>
        </w:rPr>
        <w:t> </w:t>
      </w:r>
      <w:r>
        <w:rPr>
          <w:color w:val="221F1F"/>
        </w:rPr>
        <w:t>Chenodiol,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recently</w:t>
      </w:r>
      <w:r>
        <w:rPr>
          <w:color w:val="221F1F"/>
          <w:spacing w:val="1"/>
        </w:rPr>
        <w:t> </w:t>
      </w:r>
      <w:r>
        <w:rPr>
          <w:color w:val="221F1F"/>
        </w:rPr>
        <w:t>available</w:t>
      </w:r>
      <w:r>
        <w:rPr>
          <w:color w:val="221F1F"/>
          <w:spacing w:val="1"/>
        </w:rPr>
        <w:t> </w:t>
      </w:r>
      <w:r>
        <w:rPr>
          <w:color w:val="221F1F"/>
        </w:rPr>
        <w:t>drug</w:t>
      </w:r>
      <w:r>
        <w:rPr>
          <w:color w:val="221F1F"/>
          <w:spacing w:val="1"/>
        </w:rPr>
        <w:t> </w:t>
      </w:r>
      <w:r>
        <w:rPr>
          <w:color w:val="221F1F"/>
        </w:rPr>
        <w:t>that</w:t>
      </w:r>
      <w:r>
        <w:rPr>
          <w:color w:val="221F1F"/>
          <w:spacing w:val="1"/>
        </w:rPr>
        <w:t> </w:t>
      </w:r>
      <w:r>
        <w:rPr>
          <w:color w:val="221F1F"/>
        </w:rPr>
        <w:t>dissolves gallstones is an alternative to surgery, but troublesome side effects have</w:t>
      </w:r>
      <w:r>
        <w:rPr>
          <w:color w:val="221F1F"/>
          <w:spacing w:val="1"/>
        </w:rPr>
        <w:t> </w:t>
      </w:r>
      <w:r>
        <w:rPr>
          <w:color w:val="221F1F"/>
        </w:rPr>
        <w:t>been</w:t>
      </w:r>
      <w:r>
        <w:rPr>
          <w:color w:val="221F1F"/>
          <w:spacing w:val="-1"/>
        </w:rPr>
        <w:t> </w:t>
      </w:r>
      <w:r>
        <w:rPr>
          <w:color w:val="221F1F"/>
        </w:rPr>
        <w:t>reported (Iqbal</w:t>
      </w:r>
      <w:r>
        <w:rPr>
          <w:i/>
          <w:color w:val="221F1F"/>
        </w:rPr>
        <w:t>et al.,</w:t>
      </w:r>
      <w:r>
        <w:rPr>
          <w:color w:val="221F1F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3"/>
        <w:jc w:val="both"/>
      </w:pPr>
      <w:r>
        <w:rPr>
          <w:color w:val="221F1F"/>
        </w:rPr>
        <w:t>In the treatment of cirrhosis elimination of the underlying cause is emphasized, if</w:t>
      </w:r>
      <w:r>
        <w:rPr>
          <w:color w:val="221F1F"/>
          <w:spacing w:val="1"/>
        </w:rPr>
        <w:t> </w:t>
      </w:r>
      <w:r>
        <w:rPr>
          <w:color w:val="221F1F"/>
        </w:rPr>
        <w:t>possible, to avoid further damage, and to prevent or treat complications. Diuretics,</w:t>
      </w:r>
      <w:r>
        <w:rPr>
          <w:color w:val="221F1F"/>
          <w:spacing w:val="1"/>
        </w:rPr>
        <w:t> </w:t>
      </w:r>
      <w:r>
        <w:rPr>
          <w:color w:val="221F1F"/>
        </w:rPr>
        <w:t>vitamins, and abstinence from alcohol are supportive measures. For extreme cases a</w:t>
      </w:r>
      <w:r>
        <w:rPr>
          <w:color w:val="221F1F"/>
          <w:spacing w:val="1"/>
        </w:rPr>
        <w:t> </w:t>
      </w:r>
      <w:r>
        <w:rPr>
          <w:color w:val="221F1F"/>
        </w:rPr>
        <w:t>liver</w:t>
      </w:r>
      <w:r>
        <w:rPr>
          <w:color w:val="221F1F"/>
          <w:spacing w:val="1"/>
        </w:rPr>
        <w:t> </w:t>
      </w:r>
      <w:r>
        <w:rPr>
          <w:color w:val="221F1F"/>
        </w:rPr>
        <w:t>transplant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an</w:t>
      </w:r>
      <w:r>
        <w:rPr>
          <w:color w:val="221F1F"/>
          <w:spacing w:val="1"/>
        </w:rPr>
        <w:t> </w:t>
      </w:r>
      <w:r>
        <w:rPr>
          <w:color w:val="221F1F"/>
        </w:rPr>
        <w:t>option,</w:t>
      </w:r>
      <w:r>
        <w:rPr>
          <w:color w:val="221F1F"/>
          <w:spacing w:val="1"/>
        </w:rPr>
        <w:t> </w:t>
      </w:r>
      <w:r>
        <w:rPr>
          <w:color w:val="221F1F"/>
        </w:rPr>
        <w:t>though</w:t>
      </w:r>
      <w:r>
        <w:rPr>
          <w:color w:val="221F1F"/>
          <w:spacing w:val="1"/>
        </w:rPr>
        <w:t> </w:t>
      </w:r>
      <w:r>
        <w:rPr>
          <w:color w:val="221F1F"/>
        </w:rPr>
        <w:t>risky.</w:t>
      </w:r>
      <w:r>
        <w:rPr>
          <w:color w:val="221F1F"/>
          <w:spacing w:val="1"/>
        </w:rPr>
        <w:t> </w:t>
      </w:r>
      <w:r>
        <w:rPr>
          <w:color w:val="221F1F"/>
        </w:rPr>
        <w:t>If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offending</w:t>
      </w:r>
      <w:r>
        <w:rPr>
          <w:color w:val="221F1F"/>
          <w:spacing w:val="1"/>
        </w:rPr>
        <w:t> </w:t>
      </w:r>
      <w:r>
        <w:rPr>
          <w:color w:val="221F1F"/>
        </w:rPr>
        <w:t>organism</w:t>
      </w:r>
      <w:r>
        <w:rPr>
          <w:color w:val="221F1F"/>
          <w:spacing w:val="1"/>
        </w:rPr>
        <w:t> </w:t>
      </w:r>
      <w:r>
        <w:rPr>
          <w:color w:val="221F1F"/>
        </w:rPr>
        <w:t>cannot</w:t>
      </w:r>
      <w:r>
        <w:rPr>
          <w:color w:val="221F1F"/>
          <w:spacing w:val="1"/>
        </w:rPr>
        <w:t> </w:t>
      </w:r>
      <w:r>
        <w:rPr>
          <w:color w:val="221F1F"/>
        </w:rPr>
        <w:t>be</w:t>
      </w:r>
      <w:r>
        <w:rPr>
          <w:color w:val="221F1F"/>
          <w:spacing w:val="-57"/>
        </w:rPr>
        <w:t> </w:t>
      </w:r>
      <w:r>
        <w:rPr>
          <w:color w:val="221F1F"/>
        </w:rPr>
        <w:t>determined, liver abscesses are treated with longterm administration of antibiotics</w:t>
      </w:r>
      <w:r>
        <w:rPr>
          <w:color w:val="221F1F"/>
          <w:spacing w:val="1"/>
        </w:rPr>
        <w:t> </w:t>
      </w:r>
      <w:r>
        <w:rPr>
          <w:color w:val="221F1F"/>
        </w:rPr>
        <w:t>such as aminoglycosides, cephalosporin, clindamycin, or chloramphenicol. If </w:t>
      </w:r>
      <w:r>
        <w:rPr>
          <w:i/>
          <w:color w:val="221F1F"/>
        </w:rPr>
        <w:t>E. coli</w:t>
      </w:r>
      <w:r>
        <w:rPr>
          <w:i/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30"/>
        </w:rPr>
        <w:t> </w:t>
      </w:r>
      <w:r>
        <w:rPr>
          <w:color w:val="221F1F"/>
        </w:rPr>
        <w:t>the</w:t>
      </w:r>
      <w:r>
        <w:rPr>
          <w:color w:val="221F1F"/>
          <w:spacing w:val="29"/>
        </w:rPr>
        <w:t> </w:t>
      </w:r>
      <w:r>
        <w:rPr>
          <w:color w:val="221F1F"/>
        </w:rPr>
        <w:t>cause</w:t>
      </w:r>
      <w:r>
        <w:rPr>
          <w:color w:val="221F1F"/>
          <w:spacing w:val="30"/>
        </w:rPr>
        <w:t> </w:t>
      </w:r>
      <w:r>
        <w:rPr>
          <w:color w:val="221F1F"/>
        </w:rPr>
        <w:t>of</w:t>
      </w:r>
      <w:r>
        <w:rPr>
          <w:color w:val="221F1F"/>
          <w:spacing w:val="29"/>
        </w:rPr>
        <w:t> </w:t>
      </w:r>
      <w:r>
        <w:rPr>
          <w:color w:val="221F1F"/>
        </w:rPr>
        <w:t>infection,</w:t>
      </w:r>
      <w:r>
        <w:rPr>
          <w:color w:val="221F1F"/>
          <w:spacing w:val="29"/>
        </w:rPr>
        <w:t> </w:t>
      </w:r>
      <w:r>
        <w:rPr>
          <w:color w:val="221F1F"/>
        </w:rPr>
        <w:t>treatment</w:t>
      </w:r>
      <w:r>
        <w:rPr>
          <w:color w:val="221F1F"/>
          <w:spacing w:val="31"/>
        </w:rPr>
        <w:t> </w:t>
      </w:r>
      <w:r>
        <w:rPr>
          <w:color w:val="221F1F"/>
        </w:rPr>
        <w:t>includes</w:t>
      </w:r>
      <w:r>
        <w:rPr>
          <w:color w:val="221F1F"/>
          <w:spacing w:val="30"/>
        </w:rPr>
        <w:t> </w:t>
      </w:r>
      <w:r>
        <w:rPr>
          <w:color w:val="221F1F"/>
        </w:rPr>
        <w:t>ampicillin.</w:t>
      </w:r>
      <w:r>
        <w:rPr>
          <w:color w:val="221F1F"/>
          <w:spacing w:val="31"/>
        </w:rPr>
        <w:t> </w:t>
      </w:r>
      <w:r>
        <w:rPr>
          <w:color w:val="221F1F"/>
        </w:rPr>
        <w:t>For</w:t>
      </w:r>
      <w:r>
        <w:rPr>
          <w:color w:val="221F1F"/>
          <w:spacing w:val="33"/>
        </w:rPr>
        <w:t> </w:t>
      </w:r>
      <w:r>
        <w:rPr>
          <w:i/>
          <w:color w:val="221F1F"/>
        </w:rPr>
        <w:t>Entamoeba</w:t>
      </w:r>
      <w:r>
        <w:rPr>
          <w:i/>
          <w:color w:val="221F1F"/>
          <w:spacing w:val="29"/>
        </w:rPr>
        <w:t> </w:t>
      </w:r>
      <w:r>
        <w:rPr>
          <w:i/>
          <w:color w:val="221F1F"/>
        </w:rPr>
        <w:t>histolytica</w:t>
      </w:r>
      <w:r>
        <w:rPr>
          <w:color w:val="221F1F"/>
        </w:rPr>
        <w:t>,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>
          <w:color w:val="221F1F"/>
        </w:rPr>
        <w:t>chloroquine or metronidazole is included. Biliary atresia is sometimes relieved by</w:t>
      </w:r>
      <w:r>
        <w:rPr>
          <w:color w:val="221F1F"/>
          <w:spacing w:val="1"/>
        </w:rPr>
        <w:t> </w:t>
      </w:r>
      <w:r>
        <w:rPr>
          <w:color w:val="221F1F"/>
        </w:rPr>
        <w:t>surgery.</w:t>
      </w:r>
      <w:r>
        <w:rPr>
          <w:color w:val="221F1F"/>
          <w:spacing w:val="1"/>
        </w:rPr>
        <w:t> </w:t>
      </w:r>
      <w:r>
        <w:rPr>
          <w:color w:val="221F1F"/>
        </w:rPr>
        <w:t>Vitamin</w:t>
      </w:r>
      <w:r>
        <w:rPr>
          <w:color w:val="221F1F"/>
          <w:spacing w:val="1"/>
        </w:rPr>
        <w:t> </w:t>
      </w:r>
      <w:r>
        <w:rPr>
          <w:color w:val="221F1F"/>
        </w:rPr>
        <w:t>B6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i/>
          <w:color w:val="221F1F"/>
        </w:rPr>
        <w:t>d</w:t>
      </w:r>
      <w:r>
        <w:rPr>
          <w:color w:val="221F1F"/>
        </w:rPr>
        <w:t>-penicillamine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well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corticosteroids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prednisolone</w:t>
      </w:r>
      <w:r>
        <w:rPr>
          <w:color w:val="221F1F"/>
          <w:spacing w:val="-2"/>
        </w:rPr>
        <w:t> </w:t>
      </w:r>
      <w:r>
        <w:rPr>
          <w:color w:val="221F1F"/>
        </w:rPr>
        <w:t>are</w:t>
      </w:r>
      <w:r>
        <w:rPr>
          <w:color w:val="221F1F"/>
          <w:spacing w:val="-1"/>
        </w:rPr>
        <w:t> </w:t>
      </w:r>
      <w:r>
        <w:rPr>
          <w:color w:val="221F1F"/>
        </w:rPr>
        <w:t>administered</w:t>
      </w:r>
      <w:r>
        <w:rPr>
          <w:color w:val="221F1F"/>
          <w:spacing w:val="-1"/>
        </w:rPr>
        <w:t> </w:t>
      </w:r>
      <w:r>
        <w:rPr>
          <w:color w:val="221F1F"/>
        </w:rPr>
        <w:t>in cases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Wilson’sdisease.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6"/>
        <w:jc w:val="both"/>
      </w:pPr>
      <w:r>
        <w:rPr>
          <w:color w:val="221F1F"/>
        </w:rPr>
        <w:t>Despite advancements in modern medicine, no hepatoprotective medicine is available</w:t>
      </w:r>
      <w:r>
        <w:rPr>
          <w:color w:val="221F1F"/>
          <w:spacing w:val="-57"/>
        </w:rPr>
        <w:t> </w:t>
      </w:r>
      <w:r>
        <w:rPr>
          <w:color w:val="221F1F"/>
        </w:rPr>
        <w:t>and treatment options for cirrhosis, fatty liver, and chronic hepatitis are limited as</w:t>
      </w:r>
      <w:r>
        <w:rPr>
          <w:color w:val="221F1F"/>
          <w:spacing w:val="1"/>
        </w:rPr>
        <w:t> </w:t>
      </w:r>
      <w:r>
        <w:rPr>
          <w:color w:val="221F1F"/>
        </w:rPr>
        <w:t>well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problematic</w:t>
      </w:r>
      <w:r>
        <w:rPr>
          <w:color w:val="221F1F"/>
          <w:spacing w:val="1"/>
        </w:rPr>
        <w:t> </w:t>
      </w:r>
      <w:r>
        <w:rPr>
          <w:color w:val="221F1F"/>
        </w:rPr>
        <w:t>(Iqbal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2006</w:t>
      </w:r>
      <w:r>
        <w:rPr>
          <w:color w:val="221F1F"/>
        </w:rPr>
        <w:t>).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conventional</w:t>
      </w:r>
      <w:r>
        <w:rPr>
          <w:color w:val="221F1F"/>
          <w:spacing w:val="1"/>
        </w:rPr>
        <w:t> </w:t>
      </w:r>
      <w:r>
        <w:rPr>
          <w:color w:val="221F1F"/>
        </w:rPr>
        <w:t>drugs</w:t>
      </w:r>
      <w:r>
        <w:rPr>
          <w:color w:val="221F1F"/>
          <w:spacing w:val="1"/>
        </w:rPr>
        <w:t> </w:t>
      </w:r>
      <w:r>
        <w:rPr>
          <w:color w:val="221F1F"/>
        </w:rPr>
        <w:t>used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treatments are corticosteroids, interferon, colchicine, penicillamine, and antiviral and</w:t>
      </w:r>
      <w:r>
        <w:rPr>
          <w:color w:val="221F1F"/>
          <w:spacing w:val="1"/>
        </w:rPr>
        <w:t> </w:t>
      </w:r>
      <w:r>
        <w:rPr>
          <w:color w:val="221F1F"/>
        </w:rPr>
        <w:t>immune</w:t>
      </w:r>
      <w:r>
        <w:rPr>
          <w:color w:val="221F1F"/>
          <w:spacing w:val="1"/>
        </w:rPr>
        <w:t> </w:t>
      </w:r>
      <w:r>
        <w:rPr>
          <w:color w:val="221F1F"/>
        </w:rPr>
        <w:t>suppressant</w:t>
      </w:r>
      <w:r>
        <w:rPr>
          <w:color w:val="221F1F"/>
          <w:spacing w:val="1"/>
        </w:rPr>
        <w:t> </w:t>
      </w:r>
      <w:r>
        <w:rPr>
          <w:color w:val="221F1F"/>
        </w:rPr>
        <w:t>drugs.</w:t>
      </w:r>
      <w:r>
        <w:rPr>
          <w:color w:val="221F1F"/>
          <w:spacing w:val="1"/>
        </w:rPr>
        <w:t> </w:t>
      </w:r>
      <w:r>
        <w:rPr>
          <w:color w:val="221F1F"/>
        </w:rPr>
        <w:t>These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inadequate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inconsistent</w:t>
      </w:r>
      <w:r>
        <w:rPr>
          <w:color w:val="221F1F"/>
          <w:spacing w:val="1"/>
        </w:rPr>
        <w:t> </w:t>
      </w:r>
      <w:r>
        <w:rPr>
          <w:color w:val="221F1F"/>
        </w:rPr>
        <w:t>at</w:t>
      </w:r>
      <w:r>
        <w:rPr>
          <w:color w:val="221F1F"/>
          <w:spacing w:val="1"/>
        </w:rPr>
        <w:t> </w:t>
      </w:r>
      <w:r>
        <w:rPr>
          <w:color w:val="221F1F"/>
        </w:rPr>
        <w:t>best.</w:t>
      </w:r>
      <w:r>
        <w:rPr>
          <w:color w:val="221F1F"/>
          <w:spacing w:val="1"/>
        </w:rPr>
        <w:t> </w:t>
      </w:r>
      <w:r>
        <w:rPr>
          <w:color w:val="221F1F"/>
        </w:rPr>
        <w:t>Paradoxically,</w:t>
      </w:r>
      <w:r>
        <w:rPr>
          <w:color w:val="221F1F"/>
          <w:spacing w:val="1"/>
        </w:rPr>
        <w:t> </w:t>
      </w:r>
      <w:r>
        <w:rPr>
          <w:color w:val="221F1F"/>
        </w:rPr>
        <w:t>these</w:t>
      </w:r>
      <w:r>
        <w:rPr>
          <w:color w:val="221F1F"/>
          <w:spacing w:val="1"/>
        </w:rPr>
        <w:t> </w:t>
      </w:r>
      <w:r>
        <w:rPr>
          <w:color w:val="221F1F"/>
        </w:rPr>
        <w:t>drugs</w:t>
      </w:r>
      <w:r>
        <w:rPr>
          <w:color w:val="221F1F"/>
          <w:spacing w:val="1"/>
        </w:rPr>
        <w:t> </w:t>
      </w:r>
      <w:r>
        <w:rPr>
          <w:color w:val="221F1F"/>
        </w:rPr>
        <w:t>may</w:t>
      </w:r>
      <w:r>
        <w:rPr>
          <w:color w:val="221F1F"/>
          <w:spacing w:val="1"/>
        </w:rPr>
        <w:t> </w:t>
      </w:r>
      <w:r>
        <w:rPr>
          <w:color w:val="221F1F"/>
        </w:rPr>
        <w:t>themselves</w:t>
      </w:r>
      <w:r>
        <w:rPr>
          <w:color w:val="221F1F"/>
          <w:spacing w:val="1"/>
        </w:rPr>
        <w:t> </w:t>
      </w:r>
      <w:r>
        <w:rPr>
          <w:color w:val="221F1F"/>
        </w:rPr>
        <w:t>cause</w:t>
      </w:r>
      <w:r>
        <w:rPr>
          <w:color w:val="221F1F"/>
          <w:spacing w:val="1"/>
        </w:rPr>
        <w:t> </w:t>
      </w:r>
      <w:r>
        <w:rPr>
          <w:color w:val="221F1F"/>
        </w:rPr>
        <w:t>damage</w:t>
      </w:r>
      <w:r>
        <w:rPr>
          <w:color w:val="221F1F"/>
          <w:spacing w:val="1"/>
        </w:rPr>
        <w:t> </w:t>
      </w:r>
      <w:r>
        <w:rPr>
          <w:color w:val="221F1F"/>
        </w:rPr>
        <w:t>(e.g.</w:t>
      </w:r>
      <w:r>
        <w:rPr>
          <w:color w:val="221F1F"/>
          <w:spacing w:val="1"/>
        </w:rPr>
        <w:t> </w:t>
      </w:r>
      <w:r>
        <w:rPr>
          <w:color w:val="221F1F"/>
        </w:rPr>
        <w:t>azathioprine</w:t>
      </w:r>
      <w:r>
        <w:rPr>
          <w:color w:val="221F1F"/>
          <w:spacing w:val="60"/>
        </w:rPr>
        <w:t> </w:t>
      </w:r>
      <w:r>
        <w:rPr>
          <w:color w:val="221F1F"/>
        </w:rPr>
        <w:t>can</w:t>
      </w:r>
      <w:r>
        <w:rPr>
          <w:color w:val="221F1F"/>
          <w:spacing w:val="-57"/>
        </w:rPr>
        <w:t> </w:t>
      </w:r>
      <w:r>
        <w:rPr>
          <w:color w:val="221F1F"/>
        </w:rPr>
        <w:t>cause</w:t>
      </w:r>
      <w:r>
        <w:rPr>
          <w:color w:val="221F1F"/>
          <w:spacing w:val="1"/>
        </w:rPr>
        <w:t> </w:t>
      </w:r>
      <w:r>
        <w:rPr>
          <w:color w:val="221F1F"/>
        </w:rPr>
        <w:t>cholestatic</w:t>
      </w:r>
      <w:r>
        <w:rPr>
          <w:color w:val="221F1F"/>
          <w:spacing w:val="1"/>
        </w:rPr>
        <w:t> </w:t>
      </w:r>
      <w:r>
        <w:rPr>
          <w:color w:val="221F1F"/>
        </w:rPr>
        <w:t>jaundice</w:t>
      </w:r>
      <w:r>
        <w:rPr>
          <w:color w:val="221F1F"/>
          <w:spacing w:val="1"/>
        </w:rPr>
        <w:t> </w:t>
      </w:r>
      <w:r>
        <w:rPr>
          <w:color w:val="221F1F"/>
        </w:rPr>
        <w:t>(Romaguolo</w:t>
      </w:r>
      <w:r>
        <w:rPr>
          <w:i/>
          <w:color w:val="221F1F"/>
        </w:rPr>
        <w:t>et</w:t>
      </w:r>
      <w:r>
        <w:rPr>
          <w:i/>
          <w:color w:val="221F1F"/>
          <w:spacing w:val="60"/>
        </w:rPr>
        <w:t> </w:t>
      </w:r>
      <w:r>
        <w:rPr>
          <w:i/>
          <w:color w:val="221F1F"/>
        </w:rPr>
        <w:t>al</w:t>
      </w:r>
      <w:r>
        <w:rPr>
          <w:color w:val="221F1F"/>
        </w:rPr>
        <w:t>., 1998), while interferons and virazole</w:t>
      </w:r>
      <w:r>
        <w:rPr>
          <w:color w:val="221F1F"/>
          <w:spacing w:val="1"/>
        </w:rPr>
        <w:t> </w:t>
      </w:r>
      <w:r>
        <w:rPr>
          <w:color w:val="221F1F"/>
        </w:rPr>
        <w:t>can</w:t>
      </w:r>
      <w:r>
        <w:rPr>
          <w:color w:val="221F1F"/>
          <w:spacing w:val="1"/>
        </w:rPr>
        <w:t> </w:t>
      </w:r>
      <w:r>
        <w:rPr>
          <w:color w:val="221F1F"/>
        </w:rPr>
        <w:t>cause</w:t>
      </w:r>
      <w:r>
        <w:rPr>
          <w:color w:val="221F1F"/>
          <w:spacing w:val="1"/>
        </w:rPr>
        <w:t> </w:t>
      </w:r>
      <w:r>
        <w:rPr>
          <w:color w:val="221F1F"/>
        </w:rPr>
        <w:t>elevation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serum</w:t>
      </w:r>
      <w:r>
        <w:rPr>
          <w:color w:val="221F1F"/>
          <w:spacing w:val="1"/>
        </w:rPr>
        <w:t> </w:t>
      </w:r>
      <w:r>
        <w:rPr>
          <w:color w:val="221F1F"/>
        </w:rPr>
        <w:t>transaminase</w:t>
      </w:r>
      <w:r>
        <w:rPr>
          <w:color w:val="221F1F"/>
          <w:spacing w:val="1"/>
        </w:rPr>
        <w:t> </w:t>
      </w:r>
      <w:r>
        <w:rPr>
          <w:color w:val="221F1F"/>
        </w:rPr>
        <w:t>(Fujimori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al.,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2002).</w:t>
      </w:r>
      <w:r>
        <w:rPr>
          <w:color w:val="221F1F"/>
          <w:spacing w:val="1"/>
        </w:rPr>
        <w:t> </w:t>
      </w:r>
      <w:r>
        <w:rPr>
          <w:color w:val="221F1F"/>
        </w:rPr>
        <w:t>Alternative</w:t>
      </w:r>
      <w:r>
        <w:rPr>
          <w:color w:val="221F1F"/>
          <w:spacing w:val="1"/>
        </w:rPr>
        <w:t> </w:t>
      </w:r>
      <w:r>
        <w:rPr>
          <w:color w:val="221F1F"/>
        </w:rPr>
        <w:t>treatments for liver diseases to replace the currently used drugs need to be given</w:t>
      </w:r>
      <w:r>
        <w:rPr>
          <w:color w:val="221F1F"/>
          <w:spacing w:val="1"/>
        </w:rPr>
        <w:t> </w:t>
      </w:r>
      <w:r>
        <w:rPr>
          <w:color w:val="221F1F"/>
        </w:rPr>
        <w:t>impetus in the light of current findings from research studies and publications in the</w:t>
      </w:r>
      <w:r>
        <w:rPr>
          <w:color w:val="221F1F"/>
          <w:spacing w:val="1"/>
        </w:rPr>
        <w:t> </w:t>
      </w:r>
      <w:r>
        <w:rPr>
          <w:color w:val="221F1F"/>
        </w:rPr>
        <w:t>field of herbal treatment of liver diseases, especially during the last quarter of the</w:t>
      </w:r>
      <w:r>
        <w:rPr>
          <w:color w:val="221F1F"/>
          <w:spacing w:val="1"/>
        </w:rPr>
        <w:t> </w:t>
      </w:r>
      <w:r>
        <w:rPr>
          <w:color w:val="221F1F"/>
        </w:rPr>
        <w:t>twentieth</w:t>
      </w:r>
      <w:r>
        <w:rPr>
          <w:color w:val="221F1F"/>
          <w:spacing w:val="-1"/>
        </w:rPr>
        <w:t> </w:t>
      </w:r>
      <w:r>
        <w:rPr>
          <w:color w:val="221F1F"/>
        </w:rPr>
        <w:t>century.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312" w:val="left" w:leader="none"/>
          <w:tab w:pos="1313" w:val="left" w:leader="none"/>
        </w:tabs>
        <w:spacing w:line="480" w:lineRule="auto" w:before="0" w:after="0"/>
        <w:ind w:left="592" w:right="395" w:firstLine="0"/>
        <w:jc w:val="left"/>
        <w:rPr>
          <w:color w:val="221F1F"/>
          <w:sz w:val="24"/>
        </w:rPr>
      </w:pPr>
      <w:r>
        <w:rPr>
          <w:b/>
          <w:color w:val="221F1F"/>
          <w:sz w:val="24"/>
        </w:rPr>
        <w:t>Contributions of Metals to Potential Treatments for Hepatic Disorders</w:t>
      </w:r>
      <w:r>
        <w:rPr>
          <w:b/>
          <w:color w:val="221F1F"/>
          <w:spacing w:val="1"/>
          <w:sz w:val="24"/>
        </w:rPr>
        <w:t> </w:t>
      </w:r>
      <w:r>
        <w:rPr>
          <w:color w:val="221F1F"/>
          <w:sz w:val="24"/>
        </w:rPr>
        <w:t>Elementology</w:t>
      </w:r>
      <w:r>
        <w:rPr>
          <w:color w:val="221F1F"/>
          <w:spacing w:val="40"/>
          <w:sz w:val="24"/>
        </w:rPr>
        <w:t> </w:t>
      </w:r>
      <w:r>
        <w:rPr>
          <w:color w:val="221F1F"/>
          <w:sz w:val="24"/>
        </w:rPr>
        <w:t>is</w:t>
      </w:r>
      <w:r>
        <w:rPr>
          <w:color w:val="221F1F"/>
          <w:spacing w:val="48"/>
          <w:sz w:val="24"/>
        </w:rPr>
        <w:t> </w:t>
      </w:r>
      <w:r>
        <w:rPr>
          <w:color w:val="221F1F"/>
          <w:sz w:val="24"/>
        </w:rPr>
        <w:t>abranch</w:t>
      </w:r>
      <w:r>
        <w:rPr>
          <w:color w:val="221F1F"/>
          <w:spacing w:val="45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44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44"/>
          <w:sz w:val="24"/>
        </w:rPr>
        <w:t> </w:t>
      </w:r>
      <w:r>
        <w:rPr>
          <w:color w:val="221F1F"/>
          <w:sz w:val="24"/>
        </w:rPr>
        <w:t>natural</w:t>
      </w:r>
      <w:r>
        <w:rPr>
          <w:color w:val="221F1F"/>
          <w:spacing w:val="45"/>
          <w:sz w:val="24"/>
        </w:rPr>
        <w:t> </w:t>
      </w:r>
      <w:r>
        <w:rPr>
          <w:color w:val="221F1F"/>
          <w:sz w:val="24"/>
        </w:rPr>
        <w:t>sciences,</w:t>
      </w:r>
      <w:r>
        <w:rPr>
          <w:color w:val="221F1F"/>
          <w:spacing w:val="45"/>
          <w:sz w:val="24"/>
        </w:rPr>
        <w:t> </w:t>
      </w:r>
      <w:r>
        <w:rPr>
          <w:color w:val="221F1F"/>
          <w:sz w:val="24"/>
        </w:rPr>
        <w:t>based</w:t>
      </w:r>
      <w:r>
        <w:rPr>
          <w:color w:val="221F1F"/>
          <w:spacing w:val="45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45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47"/>
          <w:sz w:val="24"/>
        </w:rPr>
        <w:t> </w:t>
      </w:r>
      <w:r>
        <w:rPr>
          <w:color w:val="221F1F"/>
          <w:sz w:val="24"/>
        </w:rPr>
        <w:t>scientific</w:t>
      </w:r>
      <w:r>
        <w:rPr>
          <w:color w:val="221F1F"/>
          <w:spacing w:val="44"/>
          <w:sz w:val="24"/>
        </w:rPr>
        <w:t> </w:t>
      </w:r>
      <w:r>
        <w:rPr>
          <w:color w:val="221F1F"/>
          <w:sz w:val="24"/>
        </w:rPr>
        <w:t>study</w:t>
      </w:r>
      <w:r>
        <w:rPr>
          <w:color w:val="221F1F"/>
          <w:spacing w:val="42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metals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other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trace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elements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for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their</w:t>
      </w:r>
      <w:r>
        <w:rPr>
          <w:color w:val="221F1F"/>
          <w:spacing w:val="32"/>
          <w:sz w:val="24"/>
        </w:rPr>
        <w:t> </w:t>
      </w:r>
      <w:r>
        <w:rPr>
          <w:color w:val="221F1F"/>
          <w:sz w:val="24"/>
        </w:rPr>
        <w:t>therapeutic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value</w:t>
      </w:r>
      <w:r>
        <w:rPr>
          <w:color w:val="221F1F"/>
          <w:spacing w:val="35"/>
          <w:sz w:val="24"/>
        </w:rPr>
        <w:t> </w:t>
      </w:r>
      <w:r>
        <w:rPr>
          <w:color w:val="221F1F"/>
          <w:sz w:val="24"/>
        </w:rPr>
        <w:t>(Iqbal</w:t>
      </w:r>
      <w:r>
        <w:rPr>
          <w:i/>
          <w:color w:val="221F1F"/>
          <w:sz w:val="24"/>
        </w:rPr>
        <w:t>et</w:t>
      </w:r>
      <w:r>
        <w:rPr>
          <w:i/>
          <w:color w:val="221F1F"/>
          <w:spacing w:val="30"/>
          <w:sz w:val="24"/>
        </w:rPr>
        <w:t> </w:t>
      </w:r>
      <w:r>
        <w:rPr>
          <w:i/>
          <w:color w:val="221F1F"/>
          <w:sz w:val="24"/>
        </w:rPr>
        <w:t>al</w:t>
      </w:r>
      <w:r>
        <w:rPr>
          <w:color w:val="221F1F"/>
          <w:sz w:val="24"/>
        </w:rPr>
        <w:t>.,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2006).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search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for alternative therapies in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hepatic disorders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provides immense opportunity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for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field.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28"/>
          <w:sz w:val="24"/>
        </w:rPr>
        <w:t> </w:t>
      </w:r>
      <w:r>
        <w:rPr>
          <w:color w:val="221F1F"/>
          <w:sz w:val="24"/>
        </w:rPr>
        <w:t>liver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plays</w:t>
      </w:r>
      <w:r>
        <w:rPr>
          <w:color w:val="221F1F"/>
          <w:spacing w:val="31"/>
          <w:sz w:val="24"/>
        </w:rPr>
        <w:t> </w:t>
      </w:r>
      <w:r>
        <w:rPr>
          <w:color w:val="221F1F"/>
          <w:sz w:val="24"/>
        </w:rPr>
        <w:t>an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important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role</w:t>
      </w:r>
      <w:r>
        <w:rPr>
          <w:color w:val="221F1F"/>
          <w:spacing w:val="28"/>
          <w:sz w:val="24"/>
        </w:rPr>
        <w:t> </w:t>
      </w:r>
      <w:r>
        <w:rPr>
          <w:color w:val="221F1F"/>
          <w:sz w:val="24"/>
        </w:rPr>
        <w:t>in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element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metabolism,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both</w:t>
      </w:r>
      <w:r>
        <w:rPr>
          <w:color w:val="221F1F"/>
          <w:spacing w:val="27"/>
          <w:sz w:val="24"/>
        </w:rPr>
        <w:t> </w:t>
      </w:r>
      <w:r>
        <w:rPr>
          <w:color w:val="221F1F"/>
          <w:sz w:val="24"/>
        </w:rPr>
        <w:t>in</w:t>
      </w:r>
      <w:r>
        <w:rPr>
          <w:color w:val="221F1F"/>
          <w:spacing w:val="31"/>
          <w:sz w:val="24"/>
        </w:rPr>
        <w:t> </w:t>
      </w:r>
      <w:r>
        <w:rPr>
          <w:color w:val="221F1F"/>
          <w:sz w:val="24"/>
        </w:rPr>
        <w:t>normal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6"/>
          <w:sz w:val="24"/>
        </w:rPr>
        <w:t> </w:t>
      </w:r>
      <w:r>
        <w:rPr>
          <w:color w:val="221F1F"/>
          <w:sz w:val="24"/>
        </w:rPr>
        <w:t>pathological</w:t>
      </w:r>
      <w:r>
        <w:rPr>
          <w:color w:val="221F1F"/>
          <w:spacing w:val="18"/>
          <w:sz w:val="24"/>
        </w:rPr>
        <w:t> </w:t>
      </w:r>
      <w:r>
        <w:rPr>
          <w:color w:val="221F1F"/>
          <w:sz w:val="24"/>
        </w:rPr>
        <w:t>conditions.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</w:rPr>
        <w:t>Medicines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</w:rPr>
        <w:t>taken</w:t>
      </w:r>
      <w:r>
        <w:rPr>
          <w:color w:val="221F1F"/>
          <w:spacing w:val="16"/>
          <w:sz w:val="24"/>
        </w:rPr>
        <w:t> </w:t>
      </w:r>
      <w:r>
        <w:rPr>
          <w:color w:val="221F1F"/>
          <w:sz w:val="24"/>
        </w:rPr>
        <w:t>through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</w:rPr>
        <w:t>oral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</w:rPr>
        <w:t>route</w:t>
      </w:r>
      <w:r>
        <w:rPr>
          <w:color w:val="221F1F"/>
          <w:spacing w:val="16"/>
          <w:sz w:val="24"/>
        </w:rPr>
        <w:t> </w:t>
      </w:r>
      <w:r>
        <w:rPr>
          <w:color w:val="221F1F"/>
          <w:sz w:val="24"/>
        </w:rPr>
        <w:t>on</w:t>
      </w:r>
      <w:r>
        <w:rPr>
          <w:color w:val="221F1F"/>
          <w:spacing w:val="16"/>
          <w:sz w:val="24"/>
        </w:rPr>
        <w:t> </w:t>
      </w:r>
      <w:r>
        <w:rPr>
          <w:color w:val="221F1F"/>
          <w:sz w:val="24"/>
        </w:rPr>
        <w:t>reaching</w:t>
      </w:r>
      <w:r>
        <w:rPr>
          <w:color w:val="221F1F"/>
          <w:spacing w:val="15"/>
          <w:sz w:val="24"/>
        </w:rPr>
        <w:t> </w:t>
      </w:r>
      <w:r>
        <w:rPr>
          <w:color w:val="221F1F"/>
          <w:sz w:val="24"/>
        </w:rPr>
        <w:t>the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3"/>
        <w:jc w:val="both"/>
      </w:pPr>
      <w:r>
        <w:rPr>
          <w:color w:val="221F1F"/>
        </w:rPr>
        <w:t>gastrointestinal system are first released from the various formulations in order to be</w:t>
      </w:r>
      <w:r>
        <w:rPr>
          <w:color w:val="221F1F"/>
          <w:spacing w:val="1"/>
        </w:rPr>
        <w:t> </w:t>
      </w:r>
      <w:r>
        <w:rPr>
          <w:color w:val="221F1F"/>
        </w:rPr>
        <w:t>absorbed</w:t>
      </w:r>
      <w:r>
        <w:rPr>
          <w:color w:val="221F1F"/>
          <w:spacing w:val="1"/>
        </w:rPr>
        <w:t> </w:t>
      </w:r>
      <w:r>
        <w:rPr>
          <w:color w:val="221F1F"/>
        </w:rPr>
        <w:t>before</w:t>
      </w:r>
      <w:r>
        <w:rPr>
          <w:color w:val="221F1F"/>
          <w:spacing w:val="1"/>
        </w:rPr>
        <w:t> </w:t>
      </w:r>
      <w:r>
        <w:rPr>
          <w:color w:val="221F1F"/>
        </w:rPr>
        <w:t>becoming</w:t>
      </w:r>
      <w:r>
        <w:rPr>
          <w:color w:val="221F1F"/>
          <w:spacing w:val="1"/>
        </w:rPr>
        <w:t> </w:t>
      </w:r>
      <w:r>
        <w:rPr>
          <w:color w:val="221F1F"/>
        </w:rPr>
        <w:t>bioavailable.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liver</w:t>
      </w:r>
      <w:r>
        <w:rPr>
          <w:color w:val="221F1F"/>
          <w:spacing w:val="1"/>
        </w:rPr>
        <w:t> </w:t>
      </w:r>
      <w:r>
        <w:rPr>
          <w:color w:val="221F1F"/>
        </w:rPr>
        <w:t>plays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1"/>
        </w:rPr>
        <w:t> </w:t>
      </w:r>
      <w:r>
        <w:rPr>
          <w:color w:val="221F1F"/>
        </w:rPr>
        <w:t>regulatory</w:t>
      </w:r>
      <w:r>
        <w:rPr>
          <w:color w:val="221F1F"/>
          <w:spacing w:val="1"/>
        </w:rPr>
        <w:t> </w:t>
      </w:r>
      <w:r>
        <w:rPr>
          <w:color w:val="221F1F"/>
        </w:rPr>
        <w:t>role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metabolism,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very</w:t>
      </w:r>
      <w:r>
        <w:rPr>
          <w:color w:val="221F1F"/>
          <w:spacing w:val="1"/>
        </w:rPr>
        <w:t> </w:t>
      </w:r>
      <w:r>
        <w:rPr>
          <w:color w:val="221F1F"/>
        </w:rPr>
        <w:t>first</w:t>
      </w:r>
      <w:r>
        <w:rPr>
          <w:color w:val="221F1F"/>
          <w:spacing w:val="1"/>
        </w:rPr>
        <w:t> </w:t>
      </w:r>
      <w:r>
        <w:rPr>
          <w:color w:val="221F1F"/>
        </w:rPr>
        <w:t>organ</w:t>
      </w:r>
      <w:r>
        <w:rPr>
          <w:color w:val="221F1F"/>
          <w:spacing w:val="1"/>
        </w:rPr>
        <w:t> </w:t>
      </w:r>
      <w:r>
        <w:rPr>
          <w:color w:val="221F1F"/>
        </w:rPr>
        <w:t>perfused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hepatic</w:t>
      </w:r>
      <w:r>
        <w:rPr>
          <w:color w:val="221F1F"/>
          <w:spacing w:val="1"/>
        </w:rPr>
        <w:t> </w:t>
      </w:r>
      <w:r>
        <w:rPr>
          <w:color w:val="221F1F"/>
        </w:rPr>
        <w:t>portal</w:t>
      </w:r>
      <w:r>
        <w:rPr>
          <w:color w:val="221F1F"/>
          <w:spacing w:val="1"/>
        </w:rPr>
        <w:t> </w:t>
      </w:r>
      <w:r>
        <w:rPr>
          <w:color w:val="221F1F"/>
        </w:rPr>
        <w:t>system</w:t>
      </w:r>
      <w:r>
        <w:rPr>
          <w:color w:val="221F1F"/>
          <w:spacing w:val="1"/>
        </w:rPr>
        <w:t> </w:t>
      </w:r>
      <w:r>
        <w:rPr>
          <w:color w:val="221F1F"/>
        </w:rPr>
        <w:t>containingnewly absorbed materials. In case of minerals, the liver acts as a sink for</w:t>
      </w:r>
      <w:r>
        <w:rPr>
          <w:color w:val="221F1F"/>
          <w:spacing w:val="1"/>
        </w:rPr>
        <w:t> </w:t>
      </w:r>
      <w:r>
        <w:rPr>
          <w:color w:val="221F1F"/>
        </w:rPr>
        <w:t>excess absorbed materials or metal ions. Minerals released from the liver are usually</w:t>
      </w:r>
      <w:r>
        <w:rPr>
          <w:color w:val="221F1F"/>
          <w:spacing w:val="1"/>
        </w:rPr>
        <w:t> </w:t>
      </w:r>
      <w:r>
        <w:rPr>
          <w:color w:val="221F1F"/>
        </w:rPr>
        <w:t>bound by plasma proteins that are mostly synthesized in the liver, such as albumin,</w:t>
      </w:r>
      <w:r>
        <w:rPr>
          <w:color w:val="221F1F"/>
          <w:spacing w:val="1"/>
        </w:rPr>
        <w:t> </w:t>
      </w:r>
      <w:r>
        <w:rPr>
          <w:color w:val="221F1F"/>
        </w:rPr>
        <w:t>ceruloplasmin</w:t>
      </w:r>
      <w:r>
        <w:rPr>
          <w:color w:val="221F1F"/>
          <w:spacing w:val="-1"/>
        </w:rPr>
        <w:t> </w:t>
      </w:r>
      <w:r>
        <w:rPr>
          <w:color w:val="221F1F"/>
        </w:rPr>
        <w:t>etc</w:t>
      </w:r>
      <w:r>
        <w:rPr>
          <w:color w:val="221F1F"/>
          <w:spacing w:val="-1"/>
        </w:rPr>
        <w:t> </w:t>
      </w:r>
      <w:r>
        <w:rPr>
          <w:color w:val="221F1F"/>
        </w:rPr>
        <w:t>(Iqbal</w:t>
      </w:r>
      <w:r>
        <w:rPr>
          <w:i/>
          <w:color w:val="221F1F"/>
        </w:rPr>
        <w:t>et al., </w:t>
      </w:r>
      <w:r>
        <w:rPr>
          <w:color w:val="221F1F"/>
        </w:rPr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>
          <w:color w:val="221F1F"/>
        </w:rPr>
        <w:t>The significance of trace elements in biological systems is widely recognized, since</w:t>
      </w:r>
      <w:r>
        <w:rPr>
          <w:color w:val="221F1F"/>
          <w:spacing w:val="1"/>
        </w:rPr>
        <w:t> </w:t>
      </w:r>
      <w:r>
        <w:rPr>
          <w:color w:val="221F1F"/>
        </w:rPr>
        <w:t>they are components of many metalloproteins and metal enzymes. The properties of</w:t>
      </w:r>
      <w:r>
        <w:rPr>
          <w:color w:val="221F1F"/>
          <w:spacing w:val="1"/>
        </w:rPr>
        <w:t> </w:t>
      </w:r>
      <w:r>
        <w:rPr>
          <w:color w:val="221F1F"/>
        </w:rPr>
        <w:t>trace</w:t>
      </w:r>
      <w:r>
        <w:rPr>
          <w:color w:val="221F1F"/>
          <w:spacing w:val="1"/>
        </w:rPr>
        <w:t> </w:t>
      </w:r>
      <w:r>
        <w:rPr>
          <w:color w:val="221F1F"/>
        </w:rPr>
        <w:t>elements,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feature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their</w:t>
      </w:r>
      <w:r>
        <w:rPr>
          <w:color w:val="221F1F"/>
          <w:spacing w:val="1"/>
        </w:rPr>
        <w:t> </w:t>
      </w:r>
      <w:r>
        <w:rPr>
          <w:color w:val="221F1F"/>
        </w:rPr>
        <w:t>therapeutic</w:t>
      </w:r>
      <w:r>
        <w:rPr>
          <w:color w:val="221F1F"/>
          <w:spacing w:val="1"/>
        </w:rPr>
        <w:t> </w:t>
      </w:r>
      <w:r>
        <w:rPr>
          <w:color w:val="221F1F"/>
        </w:rPr>
        <w:t>activity,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binding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macromolecules (enzymes, nucleic acids). This is far from specific, as is reflected in</w:t>
      </w:r>
      <w:r>
        <w:rPr>
          <w:color w:val="221F1F"/>
          <w:spacing w:val="1"/>
        </w:rPr>
        <w:t> </w:t>
      </w:r>
      <w:r>
        <w:rPr>
          <w:color w:val="221F1F"/>
        </w:rPr>
        <w:t>the fact that a number of diseases involve trace elements. Interactions with other</w:t>
      </w:r>
      <w:r>
        <w:rPr>
          <w:color w:val="221F1F"/>
          <w:spacing w:val="1"/>
        </w:rPr>
        <w:t> </w:t>
      </w:r>
      <w:r>
        <w:rPr>
          <w:color w:val="221F1F"/>
        </w:rPr>
        <w:t>elements</w:t>
      </w:r>
      <w:r>
        <w:rPr>
          <w:color w:val="221F1F"/>
          <w:spacing w:val="1"/>
        </w:rPr>
        <w:t> </w:t>
      </w:r>
      <w:r>
        <w:rPr>
          <w:color w:val="221F1F"/>
        </w:rPr>
        <w:t>are</w:t>
      </w:r>
      <w:r>
        <w:rPr>
          <w:color w:val="221F1F"/>
          <w:spacing w:val="1"/>
        </w:rPr>
        <w:t> </w:t>
      </w:r>
      <w:r>
        <w:rPr>
          <w:color w:val="221F1F"/>
        </w:rPr>
        <w:t>another</w:t>
      </w:r>
      <w:r>
        <w:rPr>
          <w:color w:val="221F1F"/>
          <w:spacing w:val="1"/>
        </w:rPr>
        <w:t> </w:t>
      </w:r>
      <w:r>
        <w:rPr>
          <w:color w:val="221F1F"/>
        </w:rPr>
        <w:t>such</w:t>
      </w:r>
      <w:r>
        <w:rPr>
          <w:color w:val="221F1F"/>
          <w:spacing w:val="1"/>
        </w:rPr>
        <w:t> </w:t>
      </w:r>
      <w:r>
        <w:rPr>
          <w:color w:val="221F1F"/>
        </w:rPr>
        <w:t>property (Sarkar,</w:t>
      </w:r>
      <w:r>
        <w:rPr>
          <w:color w:val="221F1F"/>
          <w:spacing w:val="1"/>
        </w:rPr>
        <w:t> </w:t>
      </w:r>
      <w:r>
        <w:rPr>
          <w:color w:val="221F1F"/>
        </w:rPr>
        <w:t>1989).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role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elements</w:t>
      </w:r>
      <w:r>
        <w:rPr>
          <w:color w:val="221F1F"/>
          <w:spacing w:val="1"/>
        </w:rPr>
        <w:t> </w:t>
      </w:r>
      <w:r>
        <w:rPr>
          <w:color w:val="221F1F"/>
        </w:rPr>
        <w:t>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treatment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liver</w:t>
      </w:r>
      <w:r>
        <w:rPr>
          <w:color w:val="221F1F"/>
          <w:spacing w:val="-1"/>
        </w:rPr>
        <w:t> </w:t>
      </w:r>
      <w:r>
        <w:rPr>
          <w:color w:val="221F1F"/>
        </w:rPr>
        <w:t>disease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well</w:t>
      </w:r>
      <w:r>
        <w:rPr>
          <w:color w:val="221F1F"/>
          <w:spacing w:val="-1"/>
        </w:rPr>
        <w:t> </w:t>
      </w:r>
      <w:r>
        <w:rPr>
          <w:color w:val="221F1F"/>
        </w:rPr>
        <w:t>documented (Antipenko</w:t>
      </w:r>
      <w:r>
        <w:rPr>
          <w:color w:val="221F1F"/>
          <w:spacing w:val="-1"/>
        </w:rPr>
        <w:t> </w:t>
      </w:r>
      <w:r>
        <w:rPr>
          <w:color w:val="221F1F"/>
        </w:rPr>
        <w:t>and Antipenko, 1994).</w:t>
      </w:r>
    </w:p>
    <w:p>
      <w:pPr>
        <w:pStyle w:val="BodyText"/>
        <w:spacing w:line="480" w:lineRule="auto" w:before="1"/>
        <w:ind w:left="592" w:right="395"/>
        <w:jc w:val="both"/>
      </w:pPr>
      <w:r>
        <w:rPr>
          <w:color w:val="221F1F"/>
        </w:rPr>
        <w:t>Cascales, investigated altered liver function induced by chronic administration of</w:t>
      </w:r>
      <w:r>
        <w:rPr>
          <w:color w:val="221F1F"/>
          <w:spacing w:val="1"/>
        </w:rPr>
        <w:t> </w:t>
      </w:r>
      <w:r>
        <w:rPr>
          <w:color w:val="221F1F"/>
        </w:rPr>
        <w:t>thioacetamide (TAA), which was partially restored by rhodium complex (Cascales 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al</w:t>
      </w:r>
      <w:r>
        <w:rPr>
          <w:color w:val="221F1F"/>
        </w:rPr>
        <w:t>., 1991). Schwartz reported the importance of selenium in the treatment of liver</w:t>
      </w:r>
      <w:r>
        <w:rPr>
          <w:color w:val="221F1F"/>
          <w:spacing w:val="1"/>
        </w:rPr>
        <w:t> </w:t>
      </w:r>
      <w:r>
        <w:rPr>
          <w:color w:val="221F1F"/>
        </w:rPr>
        <w:t>necrosis (Schwartzand Foltz, 1957). Selenium is a natural antioxidant and appears to</w:t>
      </w:r>
      <w:r>
        <w:rPr>
          <w:color w:val="221F1F"/>
          <w:spacing w:val="1"/>
        </w:rPr>
        <w:t> </w:t>
      </w:r>
      <w:r>
        <w:rPr>
          <w:color w:val="221F1F"/>
        </w:rPr>
        <w:t>preserve tissue elasticity by delaying the oxidation of polyunsaturated fatty acids.</w:t>
      </w:r>
      <w:r>
        <w:rPr>
          <w:color w:val="221F1F"/>
          <w:spacing w:val="1"/>
        </w:rPr>
        <w:t> </w:t>
      </w:r>
      <w:r>
        <w:rPr>
          <w:color w:val="221F1F"/>
        </w:rPr>
        <w:t>Selenium participates in the lipooxygenase pathway along with catalase, superoxide</w:t>
      </w:r>
      <w:r>
        <w:rPr>
          <w:color w:val="221F1F"/>
          <w:spacing w:val="1"/>
        </w:rPr>
        <w:t> </w:t>
      </w:r>
      <w:r>
        <w:rPr>
          <w:color w:val="221F1F"/>
        </w:rPr>
        <w:t>dismutase,</w:t>
      </w:r>
      <w:r>
        <w:rPr>
          <w:color w:val="221F1F"/>
          <w:spacing w:val="48"/>
        </w:rPr>
        <w:t> </w:t>
      </w:r>
      <w:r>
        <w:rPr>
          <w:color w:val="221F1F"/>
        </w:rPr>
        <w:t>vitamin</w:t>
      </w:r>
      <w:r>
        <w:rPr>
          <w:color w:val="221F1F"/>
          <w:spacing w:val="48"/>
        </w:rPr>
        <w:t> </w:t>
      </w:r>
      <w:r>
        <w:rPr>
          <w:color w:val="221F1F"/>
        </w:rPr>
        <w:t>E,</w:t>
      </w:r>
      <w:r>
        <w:rPr>
          <w:color w:val="221F1F"/>
          <w:spacing w:val="48"/>
        </w:rPr>
        <w:t> </w:t>
      </w:r>
      <w:r>
        <w:rPr>
          <w:color w:val="221F1F"/>
        </w:rPr>
        <w:t>vitamin</w:t>
      </w:r>
      <w:r>
        <w:rPr>
          <w:color w:val="221F1F"/>
          <w:spacing w:val="48"/>
        </w:rPr>
        <w:t> </w:t>
      </w:r>
      <w:r>
        <w:rPr>
          <w:color w:val="221F1F"/>
        </w:rPr>
        <w:t>C,</w:t>
      </w:r>
      <w:r>
        <w:rPr>
          <w:color w:val="221F1F"/>
          <w:spacing w:val="49"/>
        </w:rPr>
        <w:t> </w:t>
      </w:r>
      <w:r>
        <w:rPr>
          <w:color w:val="221F1F"/>
        </w:rPr>
        <w:t>carotenoids</w:t>
      </w:r>
      <w:r>
        <w:rPr>
          <w:color w:val="221F1F"/>
          <w:spacing w:val="48"/>
        </w:rPr>
        <w:t> </w:t>
      </w:r>
      <w:r>
        <w:rPr>
          <w:color w:val="221F1F"/>
        </w:rPr>
        <w:t>etc.,</w:t>
      </w:r>
      <w:r>
        <w:rPr>
          <w:color w:val="221F1F"/>
          <w:spacing w:val="49"/>
        </w:rPr>
        <w:t> </w:t>
      </w:r>
      <w:r>
        <w:rPr>
          <w:color w:val="221F1F"/>
        </w:rPr>
        <w:t>whose</w:t>
      </w:r>
      <w:r>
        <w:rPr>
          <w:color w:val="221F1F"/>
          <w:spacing w:val="46"/>
        </w:rPr>
        <w:t> </w:t>
      </w:r>
      <w:r>
        <w:rPr>
          <w:color w:val="221F1F"/>
        </w:rPr>
        <w:t>principal</w:t>
      </w:r>
      <w:r>
        <w:rPr>
          <w:color w:val="221F1F"/>
          <w:spacing w:val="49"/>
        </w:rPr>
        <w:t> </w:t>
      </w:r>
      <w:r>
        <w:rPr>
          <w:color w:val="221F1F"/>
        </w:rPr>
        <w:t>function</w:t>
      </w:r>
      <w:r>
        <w:rPr>
          <w:color w:val="221F1F"/>
          <w:spacing w:val="48"/>
        </w:rPr>
        <w:t> </w:t>
      </w:r>
      <w:r>
        <w:rPr>
          <w:color w:val="221F1F"/>
        </w:rPr>
        <w:t>is</w:t>
      </w:r>
      <w:r>
        <w:rPr>
          <w:color w:val="221F1F"/>
          <w:spacing w:val="47"/>
        </w:rPr>
        <w:t> </w:t>
      </w:r>
      <w:r>
        <w:rPr>
          <w:color w:val="221F1F"/>
        </w:rPr>
        <w:t>to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9"/>
        <w:jc w:val="both"/>
      </w:pPr>
      <w:r>
        <w:rPr>
          <w:color w:val="221F1F"/>
        </w:rPr>
        <w:t>eliminate the free radicals involved in the pathogenesis of liver disorders (Batcioglu</w:t>
      </w:r>
      <w:r>
        <w:rPr>
          <w:i/>
          <w:color w:val="221F1F"/>
        </w:rPr>
        <w:t>et</w:t>
      </w:r>
      <w:r>
        <w:rPr>
          <w:i/>
          <w:color w:val="221F1F"/>
          <w:spacing w:val="-57"/>
        </w:rPr>
        <w:t> </w:t>
      </w:r>
      <w:r>
        <w:rPr>
          <w:i/>
          <w:color w:val="221F1F"/>
        </w:rPr>
        <w:t>al</w:t>
      </w:r>
      <w:r>
        <w:rPr>
          <w:color w:val="221F1F"/>
        </w:rPr>
        <w:t>., 2002).</w:t>
      </w:r>
    </w:p>
    <w:p>
      <w:pPr>
        <w:pStyle w:val="BodyText"/>
      </w:pPr>
    </w:p>
    <w:p>
      <w:pPr>
        <w:pStyle w:val="BodyText"/>
        <w:spacing w:line="480" w:lineRule="auto" w:before="1"/>
        <w:ind w:left="592" w:right="394"/>
        <w:jc w:val="both"/>
      </w:pPr>
      <w:r>
        <w:rPr>
          <w:color w:val="221F1F"/>
        </w:rPr>
        <w:t>Zinc, as a component of metalloenzymes, protects against hydroxyl radicals and</w:t>
      </w:r>
      <w:r>
        <w:rPr>
          <w:color w:val="221F1F"/>
          <w:spacing w:val="1"/>
        </w:rPr>
        <w:t> </w:t>
      </w:r>
      <w:r>
        <w:rPr>
          <w:color w:val="221F1F"/>
        </w:rPr>
        <w:t>inhibits apoptosis induced by glucocorticoids. It is also effective against cirrhosis</w:t>
      </w:r>
      <w:r>
        <w:rPr>
          <w:color w:val="221F1F"/>
          <w:spacing w:val="1"/>
        </w:rPr>
        <w:t> </w:t>
      </w:r>
      <w:r>
        <w:rPr>
          <w:color w:val="221F1F"/>
        </w:rPr>
        <w:t>induced by thioacetamide (Dashti</w:t>
      </w:r>
      <w:r>
        <w:rPr>
          <w:i/>
          <w:color w:val="221F1F"/>
        </w:rPr>
        <w:t>et al.</w:t>
      </w:r>
      <w:r>
        <w:rPr>
          <w:color w:val="221F1F"/>
        </w:rPr>
        <w:t>, 1997). Boron hydrides are also inhibitors of</w:t>
      </w:r>
      <w:r>
        <w:rPr>
          <w:color w:val="221F1F"/>
          <w:spacing w:val="1"/>
        </w:rPr>
        <w:t> </w:t>
      </w:r>
      <w:r>
        <w:rPr>
          <w:color w:val="221F1F"/>
        </w:rPr>
        <w:t>pyridoxal dependent enzymes and aspartate aminotransferase activity and interact</w:t>
      </w:r>
      <w:r>
        <w:rPr>
          <w:color w:val="221F1F"/>
          <w:spacing w:val="1"/>
        </w:rPr>
        <w:t> </w:t>
      </w:r>
      <w:r>
        <w:rPr>
          <w:color w:val="221F1F"/>
        </w:rPr>
        <w:t>with cytochrome P-450 enzyme system of liver. Boron has recently been reported to</w:t>
      </w:r>
      <w:r>
        <w:rPr>
          <w:color w:val="221F1F"/>
          <w:spacing w:val="1"/>
        </w:rPr>
        <w:t> </w:t>
      </w:r>
      <w:r>
        <w:rPr>
          <w:color w:val="221F1F"/>
        </w:rPr>
        <w:t>protect</w:t>
      </w:r>
      <w:r>
        <w:rPr>
          <w:color w:val="221F1F"/>
          <w:spacing w:val="-1"/>
        </w:rPr>
        <w:t> </w:t>
      </w:r>
      <w:r>
        <w:rPr>
          <w:color w:val="221F1F"/>
        </w:rPr>
        <w:t>against liver injury</w:t>
      </w:r>
      <w:r>
        <w:rPr>
          <w:color w:val="221F1F"/>
          <w:spacing w:val="-3"/>
        </w:rPr>
        <w:t> </w:t>
      </w:r>
      <w:r>
        <w:rPr>
          <w:color w:val="221F1F"/>
        </w:rPr>
        <w:t>(Ali</w:t>
      </w:r>
      <w:r>
        <w:rPr>
          <w:i/>
          <w:color w:val="221F1F"/>
        </w:rPr>
        <w:t>et al.</w:t>
      </w:r>
      <w:r>
        <w:rPr>
          <w:color w:val="221F1F"/>
        </w:rPr>
        <w:t>, 2002)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8"/>
        <w:jc w:val="both"/>
      </w:pPr>
      <w:r>
        <w:rPr>
          <w:color w:val="221F1F"/>
        </w:rPr>
        <w:t>Copper is a component of a variety of oxidative enzymes including ceruloplasmin,</w:t>
      </w:r>
      <w:r>
        <w:rPr>
          <w:color w:val="221F1F"/>
          <w:spacing w:val="1"/>
        </w:rPr>
        <w:t> </w:t>
      </w:r>
      <w:r>
        <w:rPr>
          <w:color w:val="221F1F"/>
        </w:rPr>
        <w:t>cytochrome</w:t>
      </w:r>
      <w:r>
        <w:rPr>
          <w:color w:val="221F1F"/>
          <w:spacing w:val="1"/>
        </w:rPr>
        <w:t> </w:t>
      </w:r>
      <w:r>
        <w:rPr>
          <w:color w:val="221F1F"/>
        </w:rPr>
        <w:t>oxidase,</w:t>
      </w:r>
      <w:r>
        <w:rPr>
          <w:color w:val="221F1F"/>
          <w:spacing w:val="1"/>
        </w:rPr>
        <w:t> </w:t>
      </w:r>
      <w:r>
        <w:rPr>
          <w:color w:val="221F1F"/>
        </w:rPr>
        <w:t>monoamine</w:t>
      </w:r>
      <w:r>
        <w:rPr>
          <w:color w:val="221F1F"/>
          <w:spacing w:val="1"/>
        </w:rPr>
        <w:t> </w:t>
      </w:r>
      <w:r>
        <w:rPr>
          <w:color w:val="221F1F"/>
        </w:rPr>
        <w:t>oxidase,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superoxide</w:t>
      </w:r>
      <w:r>
        <w:rPr>
          <w:color w:val="221F1F"/>
          <w:spacing w:val="1"/>
        </w:rPr>
        <w:t> </w:t>
      </w:r>
      <w:r>
        <w:rPr>
          <w:color w:val="221F1F"/>
        </w:rPr>
        <w:t>dismutase.</w:t>
      </w:r>
      <w:r>
        <w:rPr>
          <w:color w:val="221F1F"/>
          <w:spacing w:val="1"/>
        </w:rPr>
        <w:t> </w:t>
      </w:r>
      <w:r>
        <w:rPr>
          <w:color w:val="221F1F"/>
        </w:rPr>
        <w:t>It</w:t>
      </w:r>
      <w:r>
        <w:rPr>
          <w:color w:val="221F1F"/>
          <w:spacing w:val="1"/>
        </w:rPr>
        <w:t> </w:t>
      </w:r>
      <w:r>
        <w:rPr>
          <w:color w:val="221F1F"/>
        </w:rPr>
        <w:t>is</w:t>
      </w:r>
      <w:r>
        <w:rPr>
          <w:color w:val="221F1F"/>
          <w:spacing w:val="1"/>
        </w:rPr>
        <w:t> </w:t>
      </w:r>
      <w:r>
        <w:rPr>
          <w:color w:val="221F1F"/>
        </w:rPr>
        <w:t>also</w:t>
      </w:r>
      <w:r>
        <w:rPr>
          <w:color w:val="221F1F"/>
          <w:spacing w:val="1"/>
        </w:rPr>
        <w:t> </w:t>
      </w:r>
      <w:r>
        <w:rPr>
          <w:color w:val="221F1F"/>
        </w:rPr>
        <w:t>important in liver disorders, as liver is the organ responsible for storage of copper, its</w:t>
      </w:r>
      <w:r>
        <w:rPr>
          <w:color w:val="221F1F"/>
          <w:spacing w:val="-57"/>
        </w:rPr>
        <w:t> </w:t>
      </w:r>
      <w:r>
        <w:rPr>
          <w:color w:val="221F1F"/>
        </w:rPr>
        <w:t>incorporation into ceruloplasmin, and its secretion in bile. Small amounts of copper</w:t>
      </w:r>
      <w:r>
        <w:rPr>
          <w:color w:val="221F1F"/>
          <w:spacing w:val="1"/>
        </w:rPr>
        <w:t> </w:t>
      </w:r>
      <w:r>
        <w:rPr>
          <w:color w:val="221F1F"/>
        </w:rPr>
        <w:t>are stored in liver in its parenchymal cells. Copper, added generally as copper sulfate</w:t>
      </w:r>
      <w:r>
        <w:rPr>
          <w:color w:val="221F1F"/>
          <w:spacing w:val="1"/>
        </w:rPr>
        <w:t> </w:t>
      </w:r>
      <w:r>
        <w:rPr>
          <w:color w:val="221F1F"/>
        </w:rPr>
        <w:t>to the diets of experimental animals, resulted in a decrease in hepatoma formation in</w:t>
      </w:r>
      <w:r>
        <w:rPr>
          <w:color w:val="221F1F"/>
          <w:spacing w:val="1"/>
        </w:rPr>
        <w:t> </w:t>
      </w:r>
      <w:r>
        <w:rPr>
          <w:color w:val="221F1F"/>
        </w:rPr>
        <w:t>response to carcinogenic azodyes and ethionine (Imai</w:t>
      </w:r>
      <w:r>
        <w:rPr>
          <w:i/>
          <w:color w:val="221F1F"/>
        </w:rPr>
        <w:t>et al.</w:t>
      </w:r>
      <w:r>
        <w:rPr>
          <w:color w:val="221F1F"/>
        </w:rPr>
        <w:t>, 2000). Copper may also</w:t>
      </w:r>
      <w:r>
        <w:rPr>
          <w:color w:val="221F1F"/>
          <w:spacing w:val="1"/>
        </w:rPr>
        <w:t> </w:t>
      </w:r>
      <w:r>
        <w:rPr>
          <w:color w:val="221F1F"/>
        </w:rPr>
        <w:t>exert an effect through its role in the complex with a tripeptide, glycyl histidyllysine,</w:t>
      </w:r>
      <w:r>
        <w:rPr>
          <w:color w:val="221F1F"/>
          <w:spacing w:val="1"/>
        </w:rPr>
        <w:t> </w:t>
      </w:r>
      <w:r>
        <w:rPr>
          <w:color w:val="221F1F"/>
        </w:rPr>
        <w:t>which may function to regulate growth and adhesiveness of both normal liver and</w:t>
      </w:r>
      <w:r>
        <w:rPr>
          <w:color w:val="221F1F"/>
          <w:spacing w:val="1"/>
        </w:rPr>
        <w:t> </w:t>
      </w:r>
      <w:r>
        <w:rPr>
          <w:color w:val="221F1F"/>
        </w:rPr>
        <w:t>cultured</w:t>
      </w:r>
      <w:r>
        <w:rPr>
          <w:color w:val="221F1F"/>
          <w:spacing w:val="-1"/>
        </w:rPr>
        <w:t> </w:t>
      </w:r>
      <w:r>
        <w:rPr>
          <w:color w:val="221F1F"/>
        </w:rPr>
        <w:t>hepatoma</w:t>
      </w:r>
      <w:r>
        <w:rPr>
          <w:color w:val="221F1F"/>
          <w:spacing w:val="1"/>
        </w:rPr>
        <w:t> </w:t>
      </w:r>
      <w:r>
        <w:rPr>
          <w:color w:val="221F1F"/>
        </w:rPr>
        <w:t>cell (Conato, 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>
          <w:color w:val="221F1F"/>
        </w:rPr>
        <w:t>The hepatoprotective effect of the organic germanium compound propagermanium is</w:t>
      </w:r>
      <w:r>
        <w:rPr>
          <w:color w:val="221F1F"/>
          <w:spacing w:val="1"/>
        </w:rPr>
        <w:t> </w:t>
      </w:r>
      <w:r>
        <w:rPr>
          <w:color w:val="221F1F"/>
        </w:rPr>
        <w:t>seen against concanavalin A and lipopolysaccharide-induced liver injury in mice</w:t>
      </w:r>
      <w:r>
        <w:rPr>
          <w:color w:val="221F1F"/>
          <w:spacing w:val="1"/>
        </w:rPr>
        <w:t> </w:t>
      </w:r>
      <w:r>
        <w:rPr>
          <w:color w:val="221F1F"/>
        </w:rPr>
        <w:t>(Ishiwata</w:t>
      </w:r>
      <w:r>
        <w:rPr>
          <w:i/>
          <w:color w:val="221F1F"/>
        </w:rPr>
        <w:t>et</w:t>
      </w:r>
      <w:r>
        <w:rPr>
          <w:i/>
          <w:color w:val="221F1F"/>
          <w:spacing w:val="25"/>
        </w:rPr>
        <w:t> </w:t>
      </w:r>
      <w:r>
        <w:rPr>
          <w:i/>
          <w:color w:val="221F1F"/>
        </w:rPr>
        <w:t>al</w:t>
      </w:r>
      <w:r>
        <w:rPr>
          <w:color w:val="221F1F"/>
        </w:rPr>
        <w:t>.,</w:t>
      </w:r>
      <w:r>
        <w:rPr>
          <w:color w:val="221F1F"/>
          <w:spacing w:val="22"/>
        </w:rPr>
        <w:t> </w:t>
      </w:r>
      <w:r>
        <w:rPr>
          <w:color w:val="221F1F"/>
        </w:rPr>
        <w:t>1998).</w:t>
      </w:r>
      <w:r>
        <w:rPr>
          <w:color w:val="221F1F"/>
          <w:spacing w:val="23"/>
        </w:rPr>
        <w:t> </w:t>
      </w:r>
      <w:r>
        <w:rPr>
          <w:color w:val="221F1F"/>
        </w:rPr>
        <w:t>The</w:t>
      </w:r>
      <w:r>
        <w:rPr>
          <w:color w:val="221F1F"/>
          <w:spacing w:val="22"/>
        </w:rPr>
        <w:t> </w:t>
      </w:r>
      <w:r>
        <w:rPr>
          <w:color w:val="221F1F"/>
        </w:rPr>
        <w:t>anticarcinogenic</w:t>
      </w:r>
      <w:r>
        <w:rPr>
          <w:color w:val="221F1F"/>
          <w:spacing w:val="24"/>
        </w:rPr>
        <w:t> </w:t>
      </w:r>
      <w:r>
        <w:rPr>
          <w:color w:val="221F1F"/>
        </w:rPr>
        <w:t>activity</w:t>
      </w:r>
      <w:r>
        <w:rPr>
          <w:color w:val="221F1F"/>
          <w:spacing w:val="17"/>
        </w:rPr>
        <w:t> </w:t>
      </w:r>
      <w:r>
        <w:rPr>
          <w:color w:val="221F1F"/>
        </w:rPr>
        <w:t>of</w:t>
      </w:r>
      <w:r>
        <w:rPr>
          <w:color w:val="221F1F"/>
          <w:spacing w:val="23"/>
        </w:rPr>
        <w:t> </w:t>
      </w:r>
      <w:r>
        <w:rPr>
          <w:color w:val="221F1F"/>
        </w:rPr>
        <w:t>manganese</w:t>
      </w:r>
      <w:r>
        <w:rPr>
          <w:color w:val="221F1F"/>
          <w:spacing w:val="21"/>
        </w:rPr>
        <w:t> </w:t>
      </w:r>
      <w:r>
        <w:rPr>
          <w:color w:val="221F1F"/>
        </w:rPr>
        <w:t>was</w:t>
      </w:r>
      <w:r>
        <w:rPr>
          <w:color w:val="221F1F"/>
          <w:spacing w:val="23"/>
        </w:rPr>
        <w:t> </w:t>
      </w:r>
      <w:r>
        <w:rPr>
          <w:color w:val="221F1F"/>
        </w:rPr>
        <w:t>also</w:t>
      </w:r>
      <w:r>
        <w:rPr>
          <w:color w:val="221F1F"/>
          <w:spacing w:val="24"/>
        </w:rPr>
        <w:t> </w:t>
      </w:r>
      <w:r>
        <w:rPr>
          <w:color w:val="221F1F"/>
        </w:rPr>
        <w:t>studied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9"/>
        <w:jc w:val="both"/>
      </w:pPr>
      <w:r>
        <w:rPr>
          <w:color w:val="221F1F"/>
        </w:rPr>
        <w:t>and it was found to antagonize the carcinogenic effects of simultaneously applied</w:t>
      </w:r>
      <w:r>
        <w:rPr>
          <w:color w:val="221F1F"/>
          <w:spacing w:val="1"/>
        </w:rPr>
        <w:t> </w:t>
      </w:r>
      <w:r>
        <w:rPr>
          <w:color w:val="221F1F"/>
        </w:rPr>
        <w:t>nickel sulfide in rats. The carcinoma incidence was reduced from 77% in rats not</w:t>
      </w:r>
      <w:r>
        <w:rPr>
          <w:color w:val="221F1F"/>
          <w:spacing w:val="1"/>
        </w:rPr>
        <w:t> </w:t>
      </w:r>
      <w:r>
        <w:rPr>
          <w:color w:val="221F1F"/>
        </w:rPr>
        <w:t>given manganese to 70% in those given manganese. This was found to be due to its</w:t>
      </w:r>
      <w:r>
        <w:rPr>
          <w:color w:val="221F1F"/>
          <w:spacing w:val="1"/>
        </w:rPr>
        <w:t> </w:t>
      </w:r>
      <w:r>
        <w:rPr>
          <w:color w:val="221F1F"/>
        </w:rPr>
        <w:t>effect</w:t>
      </w:r>
      <w:r>
        <w:rPr>
          <w:color w:val="221F1F"/>
          <w:spacing w:val="1"/>
        </w:rPr>
        <w:t> </w:t>
      </w:r>
      <w:r>
        <w:rPr>
          <w:color w:val="221F1F"/>
        </w:rPr>
        <w:t>on</w:t>
      </w:r>
      <w:r>
        <w:rPr>
          <w:color w:val="221F1F"/>
          <w:spacing w:val="1"/>
        </w:rPr>
        <w:t> </w:t>
      </w:r>
      <w:r>
        <w:rPr>
          <w:color w:val="221F1F"/>
        </w:rPr>
        <w:t>superoxide</w:t>
      </w:r>
      <w:r>
        <w:rPr>
          <w:color w:val="221F1F"/>
          <w:spacing w:val="1"/>
        </w:rPr>
        <w:t> </w:t>
      </w:r>
      <w:r>
        <w:rPr>
          <w:color w:val="221F1F"/>
        </w:rPr>
        <w:t>dismutase,</w:t>
      </w:r>
      <w:r>
        <w:rPr>
          <w:color w:val="221F1F"/>
          <w:spacing w:val="1"/>
        </w:rPr>
        <w:t> </w:t>
      </w:r>
      <w:r>
        <w:rPr>
          <w:color w:val="221F1F"/>
        </w:rPr>
        <w:t>which</w:t>
      </w:r>
      <w:r>
        <w:rPr>
          <w:color w:val="221F1F"/>
          <w:spacing w:val="1"/>
        </w:rPr>
        <w:t> </w:t>
      </w:r>
      <w:r>
        <w:rPr>
          <w:color w:val="221F1F"/>
        </w:rPr>
        <w:t>prevents</w:t>
      </w:r>
      <w:r>
        <w:rPr>
          <w:color w:val="221F1F"/>
          <w:spacing w:val="1"/>
        </w:rPr>
        <w:t> </w:t>
      </w:r>
      <w:r>
        <w:rPr>
          <w:color w:val="221F1F"/>
        </w:rPr>
        <w:t>accumulation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manganese</w:t>
      </w:r>
      <w:r>
        <w:rPr>
          <w:color w:val="221F1F"/>
          <w:spacing w:val="-57"/>
        </w:rPr>
        <w:t> </w:t>
      </w:r>
      <w:r>
        <w:rPr>
          <w:color w:val="221F1F"/>
        </w:rPr>
        <w:t>superoxide</w:t>
      </w:r>
      <w:r>
        <w:rPr>
          <w:color w:val="221F1F"/>
          <w:spacing w:val="-2"/>
        </w:rPr>
        <w:t> </w:t>
      </w:r>
      <w:r>
        <w:rPr>
          <w:color w:val="221F1F"/>
        </w:rPr>
        <w:t>radical (Pani</w:t>
      </w:r>
      <w:r>
        <w:rPr>
          <w:i/>
          <w:color w:val="221F1F"/>
        </w:rPr>
        <w:t>et al</w:t>
      </w:r>
      <w:r>
        <w:rPr>
          <w:color w:val="221F1F"/>
        </w:rPr>
        <w:t>., 2000).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3"/>
        <w:jc w:val="both"/>
      </w:pPr>
      <w:r>
        <w:rPr>
          <w:color w:val="221F1F"/>
        </w:rPr>
        <w:t>The hepatoprotective effect of nickel was linked to an increase in the erythrocyte</w:t>
      </w:r>
      <w:r>
        <w:rPr>
          <w:color w:val="221F1F"/>
          <w:spacing w:val="1"/>
        </w:rPr>
        <w:t> </w:t>
      </w:r>
      <w:r>
        <w:rPr>
          <w:color w:val="221F1F"/>
        </w:rPr>
        <w:t>activity of Cu/Zn superoxide dismutase by NiCl</w:t>
      </w:r>
      <w:r>
        <w:rPr>
          <w:color w:val="221F1F"/>
          <w:vertAlign w:val="subscript"/>
        </w:rPr>
        <w:t>2</w:t>
      </w:r>
      <w:r>
        <w:rPr>
          <w:color w:val="221F1F"/>
          <w:vertAlign w:val="baseline"/>
        </w:rPr>
        <w:t>, which catalyzes the dismutation of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the superoxide free radical and protects cells against superoxide damage (Iqbal</w:t>
      </w:r>
      <w:r>
        <w:rPr>
          <w:i/>
          <w:color w:val="221F1F"/>
          <w:vertAlign w:val="baseline"/>
        </w:rPr>
        <w:t>et al.</w:t>
      </w:r>
      <w:r>
        <w:rPr>
          <w:color w:val="221F1F"/>
          <w:vertAlign w:val="baseline"/>
        </w:rPr>
        <w:t>,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2006). Tin, as SnCl</w:t>
      </w:r>
      <w:r>
        <w:rPr>
          <w:color w:val="221F1F"/>
          <w:vertAlign w:val="subscript"/>
        </w:rPr>
        <w:t>2</w:t>
      </w:r>
      <w:r>
        <w:rPr>
          <w:color w:val="221F1F"/>
          <w:vertAlign w:val="baseline"/>
        </w:rPr>
        <w:t>, acts as reducing agent and can remove superoxide by reduction.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Sn</w:t>
      </w:r>
      <w:r>
        <w:rPr>
          <w:color w:val="221F1F"/>
          <w:vertAlign w:val="superscript"/>
        </w:rPr>
        <w:t>4+</w:t>
      </w:r>
      <w:r>
        <w:rPr>
          <w:color w:val="221F1F"/>
          <w:vertAlign w:val="baseline"/>
        </w:rPr>
        <w:t> protoporphyrin IX is a potent competitive inhibitor of heme oxygenase and thus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of heme oxidation in liver, spleen, and kidney. This indicates the possibility that tin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protoporphyrin IX may be useful in the chemoprevention of neonatal jaundice or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hyperbilirubinemia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(Iqbal</w:t>
      </w:r>
      <w:r>
        <w:rPr>
          <w:i/>
          <w:color w:val="221F1F"/>
          <w:vertAlign w:val="baseline"/>
        </w:rPr>
        <w:t>et al.</w:t>
      </w:r>
      <w:r>
        <w:rPr>
          <w:color w:val="221F1F"/>
          <w:vertAlign w:val="baseline"/>
        </w:rPr>
        <w:t>, 2006).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1313" w:val="left" w:leader="none"/>
        </w:tabs>
        <w:spacing w:line="480" w:lineRule="auto" w:before="0" w:after="0"/>
        <w:ind w:left="1312" w:right="403" w:hanging="720"/>
        <w:jc w:val="both"/>
      </w:pPr>
      <w:r>
        <w:rPr/>
        <w:t>Medicinal Plants and Natural Products Used in the Management of Liver</w:t>
      </w:r>
      <w:r>
        <w:rPr>
          <w:spacing w:val="-57"/>
        </w:rPr>
        <w:t> </w:t>
      </w:r>
      <w:r>
        <w:rPr/>
        <w:t>disorder.</w:t>
      </w:r>
    </w:p>
    <w:p>
      <w:pPr>
        <w:pStyle w:val="BodyText"/>
        <w:spacing w:line="480" w:lineRule="auto"/>
        <w:ind w:left="592" w:right="396"/>
        <w:jc w:val="both"/>
      </w:pPr>
      <w:r>
        <w:rPr/>
        <w:t>In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decade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diseases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immensely augmented.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combining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system of herbal therapy with that of the modern concept of evidence-</w:t>
      </w:r>
      <w:r>
        <w:rPr>
          <w:spacing w:val="1"/>
        </w:rPr>
        <w:t> </w:t>
      </w:r>
      <w:r>
        <w:rPr/>
        <w:t>based pharmacological evaluation,standardization and randomized placebo controlled</w:t>
      </w:r>
      <w:r>
        <w:rPr>
          <w:spacing w:val="-57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trials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support</w:t>
      </w:r>
      <w:r>
        <w:rPr>
          <w:spacing w:val="15"/>
        </w:rPr>
        <w:t> </w:t>
      </w:r>
      <w:r>
        <w:rPr/>
        <w:t>clinical</w:t>
      </w:r>
      <w:r>
        <w:rPr>
          <w:spacing w:val="16"/>
        </w:rPr>
        <w:t> </w:t>
      </w:r>
      <w:r>
        <w:rPr/>
        <w:t>efficacy.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herbal</w:t>
      </w:r>
      <w:r>
        <w:rPr>
          <w:spacing w:val="16"/>
        </w:rPr>
        <w:t> </w:t>
      </w:r>
      <w:r>
        <w:rPr/>
        <w:t>hepatoprotectives</w:t>
      </w:r>
      <w:r>
        <w:rPr>
          <w:spacing w:val="16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00"/>
        <w:jc w:val="both"/>
      </w:pPr>
      <w:r>
        <w:rPr/>
        <w:t>have been tested in hepato-toxicity models and provide an insight to the use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plants against liver disorders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scheduled below.</w:t>
      </w:r>
    </w:p>
    <w:p>
      <w:pPr>
        <w:pStyle w:val="BodyText"/>
        <w:spacing w:line="480" w:lineRule="auto" w:before="1"/>
        <w:ind w:left="592" w:right="394"/>
        <w:jc w:val="both"/>
      </w:pPr>
      <w:r>
        <w:rPr>
          <w:i/>
        </w:rPr>
        <w:t>Peumus boldus</w:t>
      </w:r>
      <w:r>
        <w:rPr/>
        <w:t>leaves contains 2 % of volatile oils (ascaridole, linalool and cineol.</w:t>
      </w:r>
      <w:r>
        <w:rPr>
          <w:spacing w:val="1"/>
        </w:rPr>
        <w:t> </w:t>
      </w:r>
      <w:r>
        <w:rPr/>
        <w:t>E)out of 46 components of the oil identified, 22 of which were novel compounds.The</w:t>
      </w:r>
      <w:r>
        <w:rPr>
          <w:spacing w:val="-57"/>
        </w:rPr>
        <w:t> </w:t>
      </w:r>
      <w:r>
        <w:rPr/>
        <w:t>active constituents have been shown to be alkaloids of the aporphine type (1-3 %) the</w:t>
      </w:r>
      <w:r>
        <w:rPr>
          <w:spacing w:val="-57"/>
        </w:rPr>
        <w:t> </w:t>
      </w:r>
      <w:r>
        <w:rPr/>
        <w:t>chief</w:t>
      </w:r>
      <w:r>
        <w:rPr>
          <w:spacing w:val="-3"/>
        </w:rPr>
        <w:t> </w:t>
      </w:r>
      <w:r>
        <w:rPr/>
        <w:t>of which is</w:t>
      </w:r>
      <w:r>
        <w:rPr>
          <w:spacing w:val="1"/>
        </w:rPr>
        <w:t> </w:t>
      </w:r>
      <w:r>
        <w:rPr/>
        <w:t>boldine </w:t>
      </w:r>
      <w:r>
        <w:rPr>
          <w:b/>
        </w:rPr>
        <w:t>(</w:t>
      </w:r>
      <w:r>
        <w:rPr/>
        <w:t>Miraldi</w:t>
      </w:r>
      <w:r>
        <w:rPr>
          <w:spacing w:val="1"/>
        </w:rPr>
        <w:t> </w:t>
      </w:r>
      <w:r>
        <w:rPr>
          <w:i/>
        </w:rPr>
        <w:t>et al., </w:t>
      </w:r>
      <w:r>
        <w:rPr/>
        <w:t>1996).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The</w:t>
      </w:r>
      <w:r>
        <w:rPr>
          <w:spacing w:val="1"/>
        </w:rPr>
        <w:t> </w:t>
      </w:r>
      <w:r>
        <w:rPr/>
        <w:t>cytoprotective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boldine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model of acute colitis are reported. The administration of boldineto animals with</w:t>
      </w:r>
      <w:r>
        <w:rPr>
          <w:spacing w:val="1"/>
        </w:rPr>
        <w:t> </w:t>
      </w:r>
      <w:r>
        <w:rPr/>
        <w:t>colitis induced by the intrarectal administration of acetic acid, was found to protect</w:t>
      </w:r>
      <w:r>
        <w:rPr>
          <w:spacing w:val="1"/>
        </w:rPr>
        <w:t> </w:t>
      </w:r>
      <w:r>
        <w:rPr/>
        <w:t>against colonic damage as expressed by major reductions in the extent of cell death,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disorganization,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edema.</w:t>
      </w:r>
      <w:r>
        <w:rPr>
          <w:spacing w:val="1"/>
        </w:rPr>
        <w:t> </w:t>
      </w:r>
      <w:r>
        <w:rPr/>
        <w:t>Boldine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colonic</w:t>
      </w:r>
      <w:r>
        <w:rPr>
          <w:spacing w:val="1"/>
        </w:rPr>
        <w:t> </w:t>
      </w:r>
      <w:r>
        <w:rPr/>
        <w:t>neutrophil</w:t>
      </w:r>
      <w:r>
        <w:rPr>
          <w:spacing w:val="1"/>
        </w:rPr>
        <w:t> </w:t>
      </w:r>
      <w:r>
        <w:rPr/>
        <w:t>infiltration, as measured by the myeloperoxidase activity, but it did not significantly</w:t>
      </w:r>
      <w:r>
        <w:rPr>
          <w:spacing w:val="1"/>
        </w:rPr>
        <w:t> </w:t>
      </w:r>
      <w:r>
        <w:rPr/>
        <w:t>affect tissue lipoperoxides. Boldine was found to preserve the colonic fluid transport,</w:t>
      </w:r>
      <w:r>
        <w:rPr>
          <w:spacing w:val="1"/>
        </w:rPr>
        <w:t> </w:t>
      </w:r>
      <w:r>
        <w:rPr/>
        <w:t>a function otherwise markedly affected in the tissue of acid-treated animals. Results</w:t>
      </w:r>
      <w:r>
        <w:rPr>
          <w:spacing w:val="1"/>
        </w:rPr>
        <w:t> </w:t>
      </w:r>
      <w:r>
        <w:rPr/>
        <w:t>presented here provide experimental evidence supporting new cytoprotective and</w:t>
      </w:r>
      <w:r>
        <w:rPr>
          <w:spacing w:val="1"/>
        </w:rPr>
        <w:t> </w:t>
      </w:r>
      <w:r>
        <w:rPr/>
        <w:t>anti-inflammatory</w:t>
      </w:r>
      <w:r>
        <w:rPr>
          <w:spacing w:val="-6"/>
        </w:rPr>
        <w:t> </w:t>
      </w:r>
      <w:r>
        <w:rPr/>
        <w:t>properties of boldine(Gotteland</w:t>
      </w:r>
      <w:r>
        <w:rPr>
          <w:spacing w:val="3"/>
        </w:rPr>
        <w:t> </w:t>
      </w:r>
      <w:r>
        <w:rPr>
          <w:i/>
        </w:rPr>
        <w:t>et al</w:t>
      </w:r>
      <w:r>
        <w:rPr/>
        <w:t>.,1997).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The</w:t>
      </w:r>
      <w:r>
        <w:rPr>
          <w:spacing w:val="31"/>
        </w:rPr>
        <w:t> </w:t>
      </w:r>
      <w:r>
        <w:rPr/>
        <w:t>phytochemical</w:t>
      </w:r>
      <w:r>
        <w:rPr>
          <w:spacing w:val="32"/>
        </w:rPr>
        <w:t> </w:t>
      </w:r>
      <w:r>
        <w:rPr/>
        <w:t>investigation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methanolic</w:t>
      </w:r>
      <w:r>
        <w:rPr>
          <w:spacing w:val="33"/>
        </w:rPr>
        <w:t> </w:t>
      </w:r>
      <w:r>
        <w:rPr/>
        <w:t>extract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>
          <w:i/>
        </w:rPr>
        <w:t>F.</w:t>
      </w:r>
      <w:r>
        <w:rPr>
          <w:i/>
          <w:spacing w:val="32"/>
        </w:rPr>
        <w:t> </w:t>
      </w:r>
      <w:r>
        <w:rPr>
          <w:i/>
        </w:rPr>
        <w:t>gnaphalocarpa</w:t>
      </w:r>
      <w:r>
        <w:rPr>
          <w:i/>
          <w:spacing w:val="34"/>
        </w:rPr>
        <w:t> </w:t>
      </w:r>
      <w:r>
        <w:rPr/>
        <w:t>led</w:t>
      </w:r>
      <w:r>
        <w:rPr>
          <w:spacing w:val="31"/>
        </w:rPr>
        <w:t> </w:t>
      </w:r>
      <w:r>
        <w:rPr/>
        <w:t>to</w:t>
      </w:r>
      <w:r>
        <w:rPr>
          <w:spacing w:val="-58"/>
        </w:rPr>
        <w:t> </w:t>
      </w:r>
      <w:r>
        <w:rPr/>
        <w:t>the isolation of six compounds identified as: betulinic acid (1); 3-methoxyquercetin</w:t>
      </w:r>
      <w:r>
        <w:rPr>
          <w:spacing w:val="1"/>
        </w:rPr>
        <w:t> </w:t>
      </w:r>
      <w:r>
        <w:rPr/>
        <w:t>(2); catechin (3); epicatechin (4); quercetin (5); and quercitrin (6). Test for biological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(5),</w:t>
      </w:r>
      <w:r>
        <w:rPr>
          <w:spacing w:val="1"/>
        </w:rPr>
        <w:t> </w:t>
      </w:r>
      <w:r>
        <w:rPr/>
        <w:t>(6)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antioxidant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hepatoprotective</w:t>
      </w:r>
      <w:r>
        <w:rPr>
          <w:spacing w:val="15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by</w:t>
      </w:r>
      <w:r>
        <w:rPr>
          <w:spacing w:val="11"/>
        </w:rPr>
        <w:t> </w:t>
      </w:r>
      <w:r>
        <w:rPr/>
        <w:t>their</w:t>
      </w:r>
      <w:r>
        <w:rPr>
          <w:spacing w:val="16"/>
        </w:rPr>
        <w:t> </w:t>
      </w:r>
      <w:r>
        <w:rPr/>
        <w:t>ability</w:t>
      </w:r>
      <w:r>
        <w:rPr>
          <w:spacing w:val="10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prevent liver cell death and lactate dehydrogenase leakage during CCl</w:t>
      </w:r>
      <w:r>
        <w:rPr>
          <w:vertAlign w:val="subscript"/>
        </w:rPr>
        <w:t>4</w:t>
      </w:r>
      <w:r>
        <w:rPr>
          <w:vertAlign w:val="baseline"/>
        </w:rPr>
        <w:t> intoxication.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crude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F.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gnaphalocarpa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CCl</w:t>
      </w:r>
      <w:r>
        <w:rPr>
          <w:vertAlign w:val="subscript"/>
        </w:rPr>
        <w:t>4</w:t>
      </w:r>
      <w:r>
        <w:rPr>
          <w:vertAlign w:val="baseline"/>
        </w:rPr>
        <w:t>-induced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possibly</w:t>
      </w:r>
      <w:r>
        <w:rPr>
          <w:spacing w:val="1"/>
          <w:vertAlign w:val="baseline"/>
        </w:rPr>
        <w:t> </w:t>
      </w:r>
      <w:r>
        <w:rPr>
          <w:vertAlign w:val="baseline"/>
        </w:rPr>
        <w:t>involve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 of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(Hubert 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2"/>
        <w:jc w:val="both"/>
      </w:pPr>
      <w:r>
        <w:rPr/>
        <w:t>Samar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>
          <w:i/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D.</w:t>
      </w:r>
      <w:r>
        <w:rPr>
          <w:i/>
          <w:spacing w:val="1"/>
        </w:rPr>
        <w:t> </w:t>
      </w:r>
      <w:r>
        <w:rPr>
          <w:i/>
        </w:rPr>
        <w:t>regia</w:t>
      </w:r>
      <w:r>
        <w:rPr>
          <w:i/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anticancer effect against HepG2 cells, but also an effective and a dose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 content. Phytochemical investigation of </w:t>
      </w:r>
      <w:r>
        <w:rPr>
          <w:i/>
        </w:rPr>
        <w:t>D. regia </w:t>
      </w:r>
      <w:r>
        <w:rPr/>
        <w:t>extract with the activity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flavonoid</w:t>
      </w:r>
      <w:r>
        <w:rPr>
          <w:spacing w:val="1"/>
        </w:rPr>
        <w:t> </w:t>
      </w:r>
      <w:r>
        <w:rPr/>
        <w:t>glycosides;</w:t>
      </w:r>
      <w:r>
        <w:rPr>
          <w:spacing w:val="1"/>
        </w:rPr>
        <w:t> </w:t>
      </w:r>
      <w:r>
        <w:rPr/>
        <w:t>Kaempferol</w:t>
      </w:r>
      <w:r>
        <w:rPr>
          <w:spacing w:val="1"/>
        </w:rPr>
        <w:t> </w:t>
      </w:r>
      <w:r>
        <w:rPr/>
        <w:t>3-rhamnoside,</w:t>
      </w:r>
      <w:r>
        <w:rPr>
          <w:spacing w:val="1"/>
        </w:rPr>
        <w:t> </w:t>
      </w:r>
      <w:r>
        <w:rPr/>
        <w:t>Quercetin</w:t>
      </w:r>
      <w:r>
        <w:rPr>
          <w:spacing w:val="1"/>
        </w:rPr>
        <w:t> </w:t>
      </w:r>
      <w:r>
        <w:rPr/>
        <w:t>3-rhamnoside,</w:t>
      </w:r>
      <w:r>
        <w:rPr>
          <w:spacing w:val="1"/>
        </w:rPr>
        <w:t> </w:t>
      </w:r>
      <w:r>
        <w:rPr/>
        <w:t>Kaempferol</w:t>
      </w:r>
      <w:r>
        <w:rPr>
          <w:spacing w:val="1"/>
        </w:rPr>
        <w:t> </w:t>
      </w:r>
      <w:r>
        <w:rPr/>
        <w:t>3-glucoide,</w:t>
      </w:r>
      <w:r>
        <w:rPr>
          <w:spacing w:val="1"/>
        </w:rPr>
        <w:t> </w:t>
      </w:r>
      <w:r>
        <w:rPr/>
        <w:t>Kaempferol</w:t>
      </w:r>
      <w:r>
        <w:rPr>
          <w:spacing w:val="1"/>
        </w:rPr>
        <w:t> </w:t>
      </w:r>
      <w:r>
        <w:rPr/>
        <w:t>3-rutinoside,</w:t>
      </w:r>
      <w:r>
        <w:rPr>
          <w:spacing w:val="1"/>
        </w:rPr>
        <w:t> </w:t>
      </w:r>
      <w:r>
        <w:rPr/>
        <w:t>Kaempferol</w:t>
      </w:r>
      <w:r>
        <w:rPr>
          <w:spacing w:val="-2"/>
        </w:rPr>
        <w:t> </w:t>
      </w:r>
      <w:r>
        <w:rPr/>
        <w:t>3-neohesperidoside,</w:t>
      </w:r>
      <w:r>
        <w:rPr>
          <w:spacing w:val="-1"/>
        </w:rPr>
        <w:t> </w:t>
      </w:r>
      <w:r>
        <w:rPr/>
        <w:t>Quercetin</w:t>
      </w:r>
      <w:r>
        <w:rPr>
          <w:spacing w:val="-1"/>
        </w:rPr>
        <w:t> </w:t>
      </w:r>
      <w:r>
        <w:rPr/>
        <w:t>3-rutinoside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Quercetin</w:t>
      </w:r>
      <w:r>
        <w:rPr>
          <w:spacing w:val="-1"/>
        </w:rPr>
        <w:t> </w:t>
      </w:r>
      <w:r>
        <w:rPr/>
        <w:t>3-glucoside.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Investigation of antioxidant and hepatoprotective activities of phenolic rich fraction</w:t>
      </w:r>
      <w:r>
        <w:rPr>
          <w:spacing w:val="1"/>
        </w:rPr>
        <w:t> </w:t>
      </w:r>
      <w:r>
        <w:rPr/>
        <w:t>(PRF) of Sea buckthorn ((</w:t>
      </w:r>
      <w:r>
        <w:rPr>
          <w:i/>
        </w:rPr>
        <w:t>Hippophae rhamnoides</w:t>
      </w:r>
      <w:r>
        <w:rPr/>
        <w:t>) leaves which include myricetin,</w:t>
      </w:r>
      <w:r>
        <w:rPr>
          <w:spacing w:val="1"/>
        </w:rPr>
        <w:t> </w:t>
      </w:r>
      <w:r>
        <w:rPr/>
        <w:t>quercetin, kaempferol and isorhamnetin on CCl</w:t>
      </w:r>
      <w:r>
        <w:rPr>
          <w:vertAlign w:val="subscript"/>
        </w:rPr>
        <w:t>4</w:t>
      </w:r>
      <w:r>
        <w:rPr>
          <w:vertAlign w:val="baseline"/>
        </w:rPr>
        <w:t> induced oxidative stress in Sprague</w:t>
      </w:r>
      <w:r>
        <w:rPr>
          <w:spacing w:val="1"/>
          <w:vertAlign w:val="baseline"/>
        </w:rPr>
        <w:t> </w:t>
      </w:r>
      <w:r>
        <w:rPr>
          <w:vertAlign w:val="baseline"/>
        </w:rPr>
        <w:t>Dawley rats. The PRF protected against histopathological changes produced by CCl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hepatocytic necrosis, fatty changes, vacuolation, etc. The data obtained in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present study suggests that PRF has potent antioxidant activity, prevent oxidative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 to major biomolecules and afford significant protection against CCl</w:t>
      </w:r>
      <w:r>
        <w:rPr>
          <w:vertAlign w:val="subscript"/>
        </w:rPr>
        <w:t>4</w:t>
      </w:r>
      <w:r>
        <w:rPr>
          <w:vertAlign w:val="baseline"/>
        </w:rPr>
        <w:t> induced</w:t>
      </w:r>
      <w:r>
        <w:rPr>
          <w:spacing w:val="-57"/>
          <w:vertAlign w:val="baseline"/>
        </w:rPr>
        <w:t> </w:t>
      </w:r>
      <w:r>
        <w:rPr>
          <w:vertAlign w:val="baseline"/>
        </w:rPr>
        <w:t>oxidative</w:t>
      </w:r>
      <w:r>
        <w:rPr>
          <w:spacing w:val="-1"/>
          <w:vertAlign w:val="baseline"/>
        </w:rPr>
        <w:t> </w:t>
      </w:r>
      <w:r>
        <w:rPr>
          <w:vertAlign w:val="baseline"/>
        </w:rPr>
        <w:t>damage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liver (Maheshwari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>
          <w:i/>
        </w:rPr>
        <w:t>Fumaria indica </w:t>
      </w:r>
      <w:r>
        <w:rPr/>
        <w:t>(Fumariceae) were studied for their hepatoprotective activity against</w:t>
      </w:r>
      <w:r>
        <w:rPr>
          <w:spacing w:val="1"/>
        </w:rPr>
        <w:t> </w:t>
      </w:r>
      <w:r>
        <w:rPr/>
        <w:t>carbon tetrachloride, paracetamol and rifampicin-induced heptatotoxicites in albino</w:t>
      </w:r>
      <w:r>
        <w:rPr>
          <w:spacing w:val="1"/>
        </w:rPr>
        <w:t> </w:t>
      </w:r>
      <w:r>
        <w:rPr/>
        <w:t>rats. The petroleum ether extract against carbon tetrachloride, total aqueous extract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rifampicin-induced</w:t>
      </w:r>
      <w:r>
        <w:rPr>
          <w:spacing w:val="1"/>
        </w:rPr>
        <w:t> </w:t>
      </w:r>
      <w:r>
        <w:rPr/>
        <w:t>hepato-</w:t>
      </w:r>
      <w:r>
        <w:rPr>
          <w:spacing w:val="1"/>
        </w:rPr>
        <w:t> </w:t>
      </w:r>
      <w:r>
        <w:rPr/>
        <w:t>toxicities showed similar reductions in the elevated levels of some of the serum</w:t>
      </w:r>
      <w:r>
        <w:rPr>
          <w:spacing w:val="1"/>
        </w:rPr>
        <w:t> </w:t>
      </w:r>
      <w:r>
        <w:rPr/>
        <w:t>biochemical parameters in a manner similar that of silymarin indicating its potential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hepatoprotective</w:t>
      </w:r>
      <w:r>
        <w:rPr>
          <w:spacing w:val="-1"/>
        </w:rPr>
        <w:t> </w:t>
      </w:r>
      <w:r>
        <w:rPr/>
        <w:t>agent (Patil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2011)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3"/>
        <w:jc w:val="both"/>
      </w:pPr>
      <w:r>
        <w:rPr/>
        <w:t>Ethanolic extract of the </w:t>
      </w:r>
      <w:r>
        <w:rPr>
          <w:i/>
        </w:rPr>
        <w:t>Spermacoce hispida. </w:t>
      </w:r>
      <w:r>
        <w:rPr/>
        <w:t>Linn (SHE) was used against carbon</w:t>
      </w:r>
      <w:r>
        <w:rPr>
          <w:spacing w:val="1"/>
        </w:rPr>
        <w:t> </w:t>
      </w:r>
      <w:r>
        <w:rPr/>
        <w:t>tetra chloride (CCl</w:t>
      </w:r>
      <w:r>
        <w:rPr>
          <w:vertAlign w:val="subscript"/>
        </w:rPr>
        <w:t>4</w:t>
      </w:r>
      <w:r>
        <w:rPr>
          <w:vertAlign w:val="baseline"/>
        </w:rPr>
        <w:t>) induced hepatotoxicity in rats. Liver functions were assessed by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determination of SGOT, SGPT, ALP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bilirubin. Histopathological 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carried out. The serum biochemical analysis results suggest that the use of</w:t>
      </w:r>
      <w:r>
        <w:rPr>
          <w:spacing w:val="1"/>
          <w:vertAlign w:val="baseline"/>
        </w:rPr>
        <w:t> </w:t>
      </w:r>
      <w:r>
        <w:rPr>
          <w:vertAlign w:val="baseline"/>
        </w:rPr>
        <w:t>Ethanolic extract of </w:t>
      </w:r>
      <w:r>
        <w:rPr>
          <w:i/>
          <w:vertAlign w:val="baseline"/>
        </w:rPr>
        <w:t>Spermacoce hispida</w:t>
      </w:r>
      <w:r>
        <w:rPr>
          <w:vertAlign w:val="baseline"/>
        </w:rPr>
        <w:t>. Linn exhibited significant protective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1"/>
          <w:vertAlign w:val="baseline"/>
        </w:rPr>
        <w:t> </w:t>
      </w:r>
      <w:r>
        <w:rPr>
          <w:vertAlign w:val="baseline"/>
        </w:rPr>
        <w:t>damage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CCl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model.</w:t>
      </w:r>
      <w:r>
        <w:rPr>
          <w:spacing w:val="60"/>
          <w:vertAlign w:val="baseline"/>
        </w:rPr>
        <w:t> </w:t>
      </w:r>
      <w:r>
        <w:rPr>
          <w:vertAlign w:val="baseline"/>
        </w:rPr>
        <w:t>Histopathological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revealed that concurrent administration of the extract with CCl</w:t>
      </w:r>
      <w:r>
        <w:rPr>
          <w:vertAlign w:val="subscript"/>
        </w:rPr>
        <w:t>4</w:t>
      </w:r>
      <w:r>
        <w:rPr>
          <w:vertAlign w:val="baseline"/>
        </w:rPr>
        <w:t> 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protective effect on the liver, which further evidenced its hepatoprotective 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(Suman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The Petroleum ether, ethyl acetate, n-butanol and total alcoholic extracts of </w:t>
      </w:r>
      <w:r>
        <w:rPr>
          <w:i/>
        </w:rPr>
        <w:t>Juncus</w:t>
      </w:r>
      <w:r>
        <w:rPr>
          <w:i/>
          <w:spacing w:val="1"/>
        </w:rPr>
        <w:t> </w:t>
      </w:r>
      <w:r>
        <w:rPr>
          <w:i/>
        </w:rPr>
        <w:t>subulatus </w:t>
      </w:r>
      <w:r>
        <w:rPr/>
        <w:t>were evaluated for their hepatoprotective and antioxidant activity in female</w:t>
      </w:r>
      <w:r>
        <w:rPr>
          <w:spacing w:val="-57"/>
        </w:rPr>
        <w:t> </w:t>
      </w:r>
      <w:r>
        <w:rPr/>
        <w:t>rats against ethanol–induced hepatic injury. Serum Liver enzymes (AST, ALT and</w:t>
      </w:r>
      <w:r>
        <w:rPr>
          <w:spacing w:val="1"/>
        </w:rPr>
        <w:t> </w:t>
      </w:r>
      <w:r>
        <w:rPr/>
        <w:t>ALP),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protein,</w:t>
      </w:r>
      <w:r>
        <w:rPr>
          <w:spacing w:val="1"/>
        </w:rPr>
        <w:t> </w:t>
      </w:r>
      <w:r>
        <w:rPr/>
        <w:t>albumin,</w:t>
      </w:r>
      <w:r>
        <w:rPr>
          <w:spacing w:val="1"/>
        </w:rPr>
        <w:t> </w:t>
      </w:r>
      <w:r>
        <w:rPr/>
        <w:t>cholesterol,</w:t>
      </w:r>
      <w:r>
        <w:rPr>
          <w:spacing w:val="1"/>
        </w:rPr>
        <w:t> </w:t>
      </w:r>
      <w:r>
        <w:rPr/>
        <w:t>triglycerides,</w:t>
      </w:r>
      <w:r>
        <w:rPr>
          <w:spacing w:val="1"/>
        </w:rPr>
        <w:t> </w:t>
      </w:r>
      <w:r>
        <w:rPr/>
        <w:t>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(NO),</w:t>
      </w:r>
      <w:r>
        <w:rPr>
          <w:spacing w:val="1"/>
        </w:rPr>
        <w:t> </w:t>
      </w:r>
      <w:r>
        <w:rPr/>
        <w:t>malondialdhyde</w:t>
      </w:r>
      <w:r>
        <w:rPr>
          <w:spacing w:val="41"/>
        </w:rPr>
        <w:t> </w:t>
      </w:r>
      <w:r>
        <w:rPr/>
        <w:t>(MDA)</w:t>
      </w:r>
      <w:r>
        <w:rPr>
          <w:spacing w:val="42"/>
        </w:rPr>
        <w:t> </w:t>
      </w:r>
      <w:r>
        <w:rPr/>
        <w:t>and</w:t>
      </w:r>
      <w:r>
        <w:rPr>
          <w:spacing w:val="40"/>
        </w:rPr>
        <w:t> </w:t>
      </w:r>
      <w:r>
        <w:rPr/>
        <w:t>total</w:t>
      </w:r>
      <w:r>
        <w:rPr>
          <w:spacing w:val="43"/>
        </w:rPr>
        <w:t> </w:t>
      </w:r>
      <w:r>
        <w:rPr/>
        <w:t>antioxidant</w:t>
      </w:r>
      <w:r>
        <w:rPr>
          <w:spacing w:val="38"/>
        </w:rPr>
        <w:t> </w:t>
      </w:r>
      <w:r>
        <w:rPr/>
        <w:t>capacity</w:t>
      </w:r>
      <w:r>
        <w:rPr>
          <w:spacing w:val="38"/>
        </w:rPr>
        <w:t> </w:t>
      </w:r>
      <w:r>
        <w:rPr/>
        <w:t>(TAC)</w:t>
      </w:r>
      <w:r>
        <w:rPr>
          <w:spacing w:val="42"/>
        </w:rPr>
        <w:t> </w:t>
      </w:r>
      <w:r>
        <w:rPr/>
        <w:t>were</w:t>
      </w:r>
      <w:r>
        <w:rPr>
          <w:spacing w:val="41"/>
        </w:rPr>
        <w:t> </w:t>
      </w:r>
      <w:r>
        <w:rPr/>
        <w:t>measured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colorimetrically. The results showed that all extracts of </w:t>
      </w:r>
      <w:r>
        <w:rPr>
          <w:i/>
        </w:rPr>
        <w:t>Juncus subulatus </w:t>
      </w:r>
      <w:r>
        <w:rPr/>
        <w:t>exhibited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order: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ethyl</w:t>
      </w:r>
      <w:r>
        <w:rPr>
          <w:spacing w:val="-57"/>
        </w:rPr>
        <w:t> </w:t>
      </w:r>
      <w:r>
        <w:rPr/>
        <w:t>acetate extract &gt; n-butanol extract &gt; total alcoholic extract (Balakrishanan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2011).</w:t>
      </w:r>
    </w:p>
    <w:p>
      <w:pPr>
        <w:pStyle w:val="BodyText"/>
        <w:spacing w:line="480" w:lineRule="auto" w:before="1"/>
        <w:ind w:left="592" w:right="395"/>
        <w:jc w:val="both"/>
      </w:pPr>
      <w:r>
        <w:rPr/>
        <w:t>The hepatoprotective activity of </w:t>
      </w:r>
      <w:r>
        <w:rPr>
          <w:i/>
        </w:rPr>
        <w:t>Mamordica subangulata </w:t>
      </w:r>
      <w:r>
        <w:rPr/>
        <w:t>(leaf) and </w:t>
      </w:r>
      <w:r>
        <w:rPr>
          <w:i/>
        </w:rPr>
        <w:t>Naragamia alata</w:t>
      </w:r>
      <w:r>
        <w:rPr>
          <w:i/>
          <w:spacing w:val="-57"/>
        </w:rPr>
        <w:t> </w:t>
      </w:r>
      <w:r>
        <w:rPr/>
        <w:t>(whole</w:t>
      </w:r>
      <w:r>
        <w:rPr>
          <w:spacing w:val="1"/>
        </w:rPr>
        <w:t> </w:t>
      </w:r>
      <w:r>
        <w:rPr/>
        <w:t>plant)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overdose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liver</w:t>
      </w:r>
      <w:r>
        <w:rPr>
          <w:spacing w:val="-57"/>
        </w:rPr>
        <w:t> </w:t>
      </w:r>
      <w:r>
        <w:rPr/>
        <w:t>damage in rats. The effect of the plant suspensions on bile flow was studied in</w:t>
      </w:r>
      <w:r>
        <w:rPr>
          <w:spacing w:val="1"/>
        </w:rPr>
        <w:t> </w:t>
      </w:r>
      <w:r>
        <w:rPr/>
        <w:t>anaesthetised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rats</w:t>
      </w:r>
      <w:r>
        <w:rPr>
          <w:spacing w:val="1"/>
        </w:rPr>
        <w:t> </w:t>
      </w:r>
      <w:r>
        <w:rPr/>
        <w:t>by surgical</w:t>
      </w:r>
      <w:r>
        <w:rPr>
          <w:spacing w:val="1"/>
        </w:rPr>
        <w:t> </w:t>
      </w:r>
      <w:r>
        <w:rPr/>
        <w:t>cannulation</w:t>
      </w:r>
      <w:r>
        <w:rPr>
          <w:spacing w:val="1"/>
        </w:rPr>
        <w:t> </w:t>
      </w:r>
      <w:r>
        <w:rPr/>
        <w:t>of bile duct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tubing. The drug was given intraduodenally after 1 hour bile collection. </w:t>
      </w:r>
      <w:r>
        <w:rPr>
          <w:i/>
        </w:rPr>
        <w:t>Mamordica</w:t>
      </w:r>
      <w:r>
        <w:rPr>
          <w:i/>
          <w:spacing w:val="1"/>
        </w:rPr>
        <w:t> </w:t>
      </w:r>
      <w:r>
        <w:rPr>
          <w:i/>
        </w:rPr>
        <w:t>subangulata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suspension</w:t>
      </w:r>
      <w:r>
        <w:rPr>
          <w:spacing w:val="1"/>
        </w:rPr>
        <w:t> </w:t>
      </w:r>
      <w:r>
        <w:rPr/>
        <w:t>(500mgkg</w:t>
      </w:r>
      <w:r>
        <w:rPr>
          <w:vertAlign w:val="superscript"/>
        </w:rPr>
        <w:t>-1</w:t>
      </w:r>
      <w:r>
        <w:rPr>
          <w:vertAlign w:val="baseline"/>
        </w:rPr>
        <w:t>,fresh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weight;50</w:t>
      </w:r>
      <w:r>
        <w:rPr>
          <w:spacing w:val="1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dry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weight)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protected rats from paracetamol induced liver damage as judged from serum marker</w:t>
      </w:r>
      <w:r>
        <w:rPr>
          <w:spacing w:val="1"/>
          <w:vertAlign w:val="baseline"/>
        </w:rPr>
        <w:t> </w:t>
      </w:r>
      <w:r>
        <w:rPr>
          <w:vertAlign w:val="baseline"/>
        </w:rPr>
        <w:t>enzyme activities. It also stimulated bile flow in normal rats. </w:t>
      </w:r>
      <w:r>
        <w:rPr>
          <w:i/>
          <w:vertAlign w:val="baseline"/>
        </w:rPr>
        <w:t>Naragamia alata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inactive in protecting rats from paracetamol induced hepatotoxicity. A suspension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Mamordica subangulata </w:t>
      </w:r>
      <w:r>
        <w:rPr>
          <w:vertAlign w:val="baseline"/>
        </w:rPr>
        <w:t>leaf (dry or fresh) can protect rats from paracetamol induced</w:t>
      </w:r>
      <w:r>
        <w:rPr>
          <w:spacing w:val="-57"/>
          <w:vertAlign w:val="baseline"/>
        </w:rPr>
        <w:t> </w:t>
      </w:r>
      <w:r>
        <w:rPr>
          <w:vertAlign w:val="baseline"/>
        </w:rPr>
        <w:t>hepatotoxicity</w:t>
      </w:r>
      <w:r>
        <w:rPr>
          <w:spacing w:val="-8"/>
          <w:vertAlign w:val="baseline"/>
        </w:rPr>
        <w:t> </w:t>
      </w:r>
      <w:r>
        <w:rPr>
          <w:vertAlign w:val="baseline"/>
        </w:rPr>
        <w:t>(Kuppan</w:t>
      </w:r>
      <w:r>
        <w:rPr>
          <w:i/>
          <w:vertAlign w:val="baseline"/>
        </w:rPr>
        <w:t>et</w:t>
      </w:r>
      <w:r>
        <w:rPr>
          <w:i/>
          <w:spacing w:val="2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Petroleum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Plumbago</w:t>
      </w:r>
      <w:r>
        <w:rPr>
          <w:i/>
          <w:spacing w:val="1"/>
        </w:rPr>
        <w:t> </w:t>
      </w:r>
      <w:r>
        <w:rPr>
          <w:i/>
        </w:rPr>
        <w:t>zeylanica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hepatoprotective activity against paracetamol induced liver damage to evaluate the</w:t>
      </w:r>
      <w:r>
        <w:rPr>
          <w:spacing w:val="1"/>
        </w:rPr>
        <w:t> </w:t>
      </w:r>
      <w:r>
        <w:rPr/>
        <w:t>hepatoprotective activity of ethanolic extract. In serum total bilirubin, total protein,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transaminase,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transaminase,</w:t>
      </w:r>
      <w:r>
        <w:rPr>
          <w:spacing w:val="1"/>
        </w:rPr>
        <w:t> </w:t>
      </w:r>
      <w:r>
        <w:rPr/>
        <w:t>alkaline</w:t>
      </w:r>
      <w:r>
        <w:rPr>
          <w:spacing w:val="1"/>
        </w:rPr>
        <w:t> </w:t>
      </w:r>
      <w:r>
        <w:rPr/>
        <w:t>phosphatase,</w:t>
      </w:r>
      <w:r>
        <w:rPr>
          <w:spacing w:val="1"/>
        </w:rPr>
        <w:t> </w:t>
      </w:r>
      <w:r>
        <w:rPr/>
        <w:t>lactate</w:t>
      </w:r>
      <w:r>
        <w:rPr>
          <w:spacing w:val="-57"/>
        </w:rPr>
        <w:t> </w:t>
      </w:r>
      <w:r>
        <w:rPr/>
        <w:t>dehydrogenase, γ-Glutamyl transferase, Total Cholesterol and serum triglycerides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paracetamol</w:t>
      </w:r>
      <w:r>
        <w:rPr>
          <w:spacing w:val="60"/>
        </w:rPr>
        <w:t> </w:t>
      </w:r>
      <w:r>
        <w:rPr/>
        <w:t>induced</w:t>
      </w:r>
      <w:r>
        <w:rPr>
          <w:spacing w:val="-57"/>
        </w:rPr>
        <w:t> </w:t>
      </w:r>
      <w:r>
        <w:rPr/>
        <w:t>hepatic</w:t>
      </w:r>
      <w:r>
        <w:rPr>
          <w:spacing w:val="29"/>
        </w:rPr>
        <w:t> </w:t>
      </w:r>
      <w:r>
        <w:rPr/>
        <w:t>damage.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study</w:t>
      </w:r>
      <w:r>
        <w:rPr>
          <w:spacing w:val="26"/>
        </w:rPr>
        <w:t> </w:t>
      </w:r>
      <w:r>
        <w:rPr/>
        <w:t>was</w:t>
      </w:r>
      <w:r>
        <w:rPr>
          <w:spacing w:val="32"/>
        </w:rPr>
        <w:t> </w:t>
      </w:r>
      <w:r>
        <w:rPr/>
        <w:t>also</w:t>
      </w:r>
      <w:r>
        <w:rPr>
          <w:spacing w:val="31"/>
        </w:rPr>
        <w:t> </w:t>
      </w:r>
      <w:r>
        <w:rPr/>
        <w:t>supported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histopathology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liver</w:t>
      </w:r>
      <w:r>
        <w:rPr>
          <w:spacing w:val="29"/>
        </w:rPr>
        <w:t> </w:t>
      </w:r>
      <w:r>
        <w:rPr/>
        <w:t>sections.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3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treated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paracetamol recorded elevated concentration indicating severe hepatic damage by</w:t>
      </w:r>
      <w:r>
        <w:rPr>
          <w:spacing w:val="1"/>
        </w:rPr>
        <w:t> </w:t>
      </w:r>
      <w:r>
        <w:rPr/>
        <w:t>paracetamol, whereas the blood samples from the animals treated with petroleum</w:t>
      </w:r>
      <w:r>
        <w:rPr>
          <w:spacing w:val="1"/>
        </w:rPr>
        <w:t> </w:t>
      </w:r>
      <w:r>
        <w:rPr/>
        <w:t>ether</w:t>
      </w:r>
      <w:r>
        <w:rPr>
          <w:spacing w:val="25"/>
        </w:rPr>
        <w:t> </w:t>
      </w:r>
      <w:r>
        <w:rPr/>
        <w:t>extract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roots</w:t>
      </w:r>
      <w:r>
        <w:rPr>
          <w:spacing w:val="27"/>
        </w:rPr>
        <w:t> </w:t>
      </w:r>
      <w:r>
        <w:rPr/>
        <w:t>showed</w:t>
      </w:r>
      <w:r>
        <w:rPr>
          <w:spacing w:val="27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reduction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serum</w:t>
      </w:r>
      <w:r>
        <w:rPr>
          <w:spacing w:val="27"/>
        </w:rPr>
        <w:t> </w:t>
      </w:r>
      <w:r>
        <w:rPr/>
        <w:t>markers</w:t>
      </w:r>
      <w:r>
        <w:rPr>
          <w:spacing w:val="29"/>
        </w:rPr>
        <w:t> </w:t>
      </w:r>
      <w:r>
        <w:rPr/>
        <w:t>indicating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hepatocytes. The dosage of extract of plant roots used was 300 mgkg</w:t>
      </w:r>
      <w:r>
        <w:rPr>
          <w:vertAlign w:val="superscript"/>
        </w:rPr>
        <w:t>-1</w:t>
      </w:r>
      <w:r>
        <w:rPr>
          <w:vertAlign w:val="baseline"/>
        </w:rPr>
        <w:t> bodyweight of</w:t>
      </w:r>
      <w:r>
        <w:rPr>
          <w:spacing w:val="-57"/>
          <w:vertAlign w:val="baseline"/>
        </w:rPr>
        <w:t> </w:t>
      </w:r>
      <w:r>
        <w:rPr>
          <w:vertAlign w:val="baseline"/>
        </w:rPr>
        <w:t>rat. The present study reveals that the petroleum ether root extract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Plumbago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zeylanica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afford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paracetamol-induced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hepatocellular</w:t>
      </w:r>
      <w:r>
        <w:rPr>
          <w:spacing w:val="-3"/>
          <w:vertAlign w:val="baseline"/>
        </w:rPr>
        <w:t> </w:t>
      </w:r>
      <w:r>
        <w:rPr>
          <w:vertAlign w:val="baseline"/>
        </w:rPr>
        <w:t>injury</w:t>
      </w:r>
      <w:r>
        <w:rPr>
          <w:spacing w:val="-3"/>
          <w:vertAlign w:val="baseline"/>
        </w:rPr>
        <w:t> </w:t>
      </w:r>
      <w:r>
        <w:rPr>
          <w:vertAlign w:val="baseline"/>
        </w:rPr>
        <w:t>(Kavita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592" w:right="397"/>
        <w:jc w:val="both"/>
      </w:pPr>
      <w:r>
        <w:rPr/>
        <w:t>Hepatoprotective activity of the n-hextane extract of </w:t>
      </w:r>
      <w:r>
        <w:rPr>
          <w:i/>
        </w:rPr>
        <w:t>Cassia fistula </w:t>
      </w:r>
      <w:r>
        <w:rPr/>
        <w:t>(Fabaceae) leaves</w:t>
      </w:r>
      <w:r>
        <w:rPr>
          <w:spacing w:val="1"/>
        </w:rPr>
        <w:t> </w:t>
      </w:r>
      <w:r>
        <w:rPr/>
        <w:t>was investigated by inducing hepatotoxicity with paracetamol in rats. The extract at a</w:t>
      </w:r>
      <w:r>
        <w:rPr>
          <w:spacing w:val="-57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wt.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1"/>
          <w:vertAlign w:val="baseline"/>
        </w:rPr>
        <w:t> </w:t>
      </w:r>
      <w:r>
        <w:rPr>
          <w:vertAlign w:val="baseline"/>
        </w:rPr>
        <w:t>orally,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lowering the serum levels of transaminases (SGOT and SGPT), bilirubin and alkaline</w:t>
      </w:r>
      <w:r>
        <w:rPr>
          <w:spacing w:val="-57"/>
          <w:vertAlign w:val="baseline"/>
        </w:rPr>
        <w:t> </w:t>
      </w:r>
      <w:r>
        <w:rPr>
          <w:vertAlign w:val="baseline"/>
        </w:rPr>
        <w:t>phosphatase (ALP). The effects produced were comparable to that of a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hepatoprotective agent (Mohammad,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Phyllanthus</w:t>
      </w:r>
      <w:r>
        <w:rPr>
          <w:i/>
          <w:spacing w:val="1"/>
        </w:rPr>
        <w:t> </w:t>
      </w:r>
      <w:r>
        <w:rPr>
          <w:i/>
        </w:rPr>
        <w:t>amarus</w:t>
      </w:r>
      <w:r>
        <w:rPr>
          <w:i/>
          <w:spacing w:val="1"/>
        </w:rPr>
        <w:t> </w:t>
      </w:r>
      <w:r>
        <w:rPr/>
        <w:t>(Euphorbiaceae),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(0.3</w:t>
      </w:r>
      <w:r>
        <w:rPr>
          <w:spacing w:val="1"/>
        </w:rPr>
        <w:t> </w:t>
      </w:r>
      <w:r>
        <w:rPr/>
        <w:t>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BW</w:t>
      </w:r>
      <w:r>
        <w:rPr>
          <w:spacing w:val="1"/>
          <w:vertAlign w:val="baseline"/>
        </w:rPr>
        <w:t> </w:t>
      </w:r>
      <w:r>
        <w:rPr>
          <w:vertAlign w:val="baseline"/>
        </w:rPr>
        <w:t>0.2</w:t>
      </w:r>
      <w:r>
        <w:rPr>
          <w:spacing w:val="-57"/>
          <w:vertAlign w:val="baseline"/>
        </w:rPr>
        <w:t> </w:t>
      </w:r>
      <w:r>
        <w:rPr>
          <w:vertAlign w:val="baseline"/>
        </w:rPr>
        <w:t>ml/day was</w:t>
      </w:r>
      <w:r>
        <w:rPr>
          <w:spacing w:val="1"/>
          <w:vertAlign w:val="baseline"/>
        </w:rPr>
        <w:t> </w:t>
      </w:r>
      <w:r>
        <w:rPr>
          <w:vertAlign w:val="baseline"/>
        </w:rPr>
        <w:t>given to all groups except control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(groups</w:t>
      </w:r>
      <w:r>
        <w:rPr>
          <w:spacing w:val="60"/>
          <w:vertAlign w:val="baseline"/>
        </w:rPr>
        <w:t> </w:t>
      </w:r>
      <w:r>
        <w:rPr>
          <w:vertAlign w:val="baseline"/>
        </w:rPr>
        <w:t>I and</w:t>
      </w:r>
      <w:r>
        <w:rPr>
          <w:spacing w:val="60"/>
          <w:vertAlign w:val="baseline"/>
        </w:rPr>
        <w:t> </w:t>
      </w:r>
      <w:r>
        <w:rPr>
          <w:vertAlign w:val="baseline"/>
        </w:rPr>
        <w:t>V), after 30min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aflatoxin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entire</w:t>
      </w:r>
      <w:r>
        <w:rPr>
          <w:spacing w:val="1"/>
          <w:vertAlign w:val="baseline"/>
        </w:rPr>
        <w:t> </w:t>
      </w:r>
      <w:r>
        <w:rPr>
          <w:vertAlign w:val="baseline"/>
        </w:rPr>
        <w:t>study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</w:t>
      </w:r>
      <w:r>
        <w:rPr>
          <w:spacing w:val="1"/>
          <w:vertAlign w:val="baseline"/>
        </w:rPr>
        <w:t> </w:t>
      </w:r>
      <w:r>
        <w:rPr>
          <w:vertAlign w:val="baseline"/>
        </w:rPr>
        <w:t>out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months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 were sacrificed after an interval of 30 days till the completion of study.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Phyllanthus amarus </w:t>
      </w:r>
      <w:r>
        <w:rPr>
          <w:vertAlign w:val="baseline"/>
        </w:rPr>
        <w:t>extract was found to show hepatoprotective effect by lowering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thiobarbituric</w:t>
      </w:r>
      <w:r>
        <w:rPr>
          <w:spacing w:val="36"/>
          <w:vertAlign w:val="baseline"/>
        </w:rPr>
        <w:t> </w:t>
      </w:r>
      <w:r>
        <w:rPr>
          <w:vertAlign w:val="baseline"/>
        </w:rPr>
        <w:t>acid</w:t>
      </w:r>
      <w:r>
        <w:rPr>
          <w:spacing w:val="40"/>
          <w:vertAlign w:val="baseline"/>
        </w:rPr>
        <w:t> </w:t>
      </w:r>
      <w:r>
        <w:rPr>
          <w:vertAlign w:val="baseline"/>
        </w:rPr>
        <w:t>reactive</w:t>
      </w:r>
      <w:r>
        <w:rPr>
          <w:spacing w:val="36"/>
          <w:vertAlign w:val="baseline"/>
        </w:rPr>
        <w:t> </w:t>
      </w:r>
      <w:r>
        <w:rPr>
          <w:vertAlign w:val="baseline"/>
        </w:rPr>
        <w:t>substances</w:t>
      </w:r>
      <w:r>
        <w:rPr>
          <w:spacing w:val="37"/>
          <w:vertAlign w:val="baseline"/>
        </w:rPr>
        <w:t> </w:t>
      </w:r>
      <w:r>
        <w:rPr>
          <w:vertAlign w:val="baseline"/>
        </w:rPr>
        <w:t>(TBARS)</w:t>
      </w:r>
      <w:r>
        <w:rPr>
          <w:spacing w:val="36"/>
          <w:vertAlign w:val="baseline"/>
        </w:rPr>
        <w:t> </w:t>
      </w:r>
      <w:r>
        <w:rPr>
          <w:vertAlign w:val="baseline"/>
        </w:rPr>
        <w:t>and</w:t>
      </w:r>
      <w:r>
        <w:rPr>
          <w:spacing w:val="39"/>
          <w:vertAlign w:val="baseline"/>
        </w:rPr>
        <w:t> </w:t>
      </w:r>
      <w:r>
        <w:rPr>
          <w:vertAlign w:val="baseline"/>
        </w:rPr>
        <w:t>enhancing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8"/>
        <w:jc w:val="both"/>
      </w:pPr>
      <w:r>
        <w:rPr/>
        <w:t>reduced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enzymes,</w:t>
      </w:r>
      <w:r>
        <w:rPr>
          <w:spacing w:val="1"/>
        </w:rPr>
        <w:t> </w:t>
      </w:r>
      <w:r>
        <w:rPr/>
        <w:t>glutathione</w:t>
      </w:r>
      <w:r>
        <w:rPr>
          <w:spacing w:val="1"/>
        </w:rPr>
        <w:t> </w:t>
      </w:r>
      <w:r>
        <w:rPr/>
        <w:t>peroxidase (GPx), glutathione- transferase (GST), superoxide dismutase (SOD) and</w:t>
      </w:r>
      <w:r>
        <w:rPr>
          <w:spacing w:val="1"/>
        </w:rPr>
        <w:t> </w:t>
      </w:r>
      <w:r>
        <w:rPr/>
        <w:t>catalase (CAT)</w:t>
      </w:r>
      <w:r>
        <w:rPr>
          <w:spacing w:val="-1"/>
        </w:rPr>
        <w:t> </w:t>
      </w:r>
      <w:r>
        <w:rPr/>
        <w:t>(Samy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 2011).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592" w:right="392"/>
        <w:jc w:val="both"/>
      </w:pPr>
      <w:r>
        <w:rPr/>
        <w:t>The protective effect of ethanol extract of </w:t>
      </w:r>
      <w:r>
        <w:rPr>
          <w:i/>
        </w:rPr>
        <w:t>Sargassum polycystum </w:t>
      </w:r>
      <w:r>
        <w:rPr/>
        <w:t>was evaluated in D-</w:t>
      </w:r>
      <w:r>
        <w:rPr>
          <w:spacing w:val="-57"/>
        </w:rPr>
        <w:t> </w:t>
      </w:r>
      <w:r>
        <w:rPr/>
        <w:t>galactosamine-induced hepatitis in rats. Prior oral administration of</w:t>
      </w:r>
      <w:r>
        <w:rPr>
          <w:spacing w:val="1"/>
        </w:rPr>
        <w:t> </w:t>
      </w:r>
      <w:r>
        <w:rPr>
          <w:i/>
        </w:rPr>
        <w:t>S.polycystum</w:t>
      </w:r>
      <w:r>
        <w:rPr>
          <w:i/>
          <w:spacing w:val="1"/>
        </w:rPr>
        <w:t> </w:t>
      </w:r>
      <w:r>
        <w:rPr/>
        <w:t>extract (125mgkg</w:t>
      </w:r>
      <w:r>
        <w:rPr>
          <w:vertAlign w:val="superscript"/>
        </w:rPr>
        <w:t>-1</w:t>
      </w:r>
      <w:r>
        <w:rPr>
          <w:vertAlign w:val="baseline"/>
        </w:rPr>
        <w:t> bodyweight/day for 15 days) significantly attenuated (P&lt;0.05)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D-galactosamine-induced increases in the levels of diagnostic marker enzymes (AST,</w:t>
      </w:r>
      <w:r>
        <w:rPr>
          <w:spacing w:val="-57"/>
          <w:vertAlign w:val="baseline"/>
        </w:rPr>
        <w:t> </w:t>
      </w:r>
      <w:r>
        <w:rPr>
          <w:vertAlign w:val="baseline"/>
        </w:rPr>
        <w:t>ALT and ALP) in plasma of rats. It has also demonstrated antioxidant activity against</w:t>
      </w:r>
      <w:r>
        <w:rPr>
          <w:spacing w:val="-57"/>
          <w:vertAlign w:val="baseline"/>
        </w:rPr>
        <w:t> </w:t>
      </w:r>
      <w:r>
        <w:rPr>
          <w:vertAlign w:val="baseline"/>
        </w:rPr>
        <w:t>D-galactosamine-induced hepatitis by inhibiting the activation of lipid peroxidation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by preserving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hepatic</w:t>
      </w:r>
      <w:r>
        <w:rPr>
          <w:spacing w:val="1"/>
          <w:vertAlign w:val="baseline"/>
        </w:rPr>
        <w:t> </w:t>
      </w:r>
      <w:r>
        <w:rPr>
          <w:vertAlign w:val="baseline"/>
        </w:rPr>
        <w:t>enzymatic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non-enzymatic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</w:t>
      </w:r>
      <w:r>
        <w:rPr>
          <w:spacing w:val="1"/>
          <w:vertAlign w:val="baseline"/>
        </w:rPr>
        <w:t> </w:t>
      </w:r>
      <w:r>
        <w:rPr>
          <w:vertAlign w:val="baseline"/>
        </w:rPr>
        <w:t>defense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at near normal. The antihepatotoxic potential of </w:t>
      </w:r>
      <w:r>
        <w:rPr>
          <w:i/>
          <w:vertAlign w:val="baseline"/>
        </w:rPr>
        <w:t>S. polycystum </w:t>
      </w:r>
      <w:r>
        <w:rPr>
          <w:vertAlign w:val="baseline"/>
        </w:rPr>
        <w:t>might possibly</w:t>
      </w:r>
      <w:r>
        <w:rPr>
          <w:spacing w:val="1"/>
          <w:vertAlign w:val="baseline"/>
        </w:rPr>
        <w:t> </w:t>
      </w:r>
      <w:r>
        <w:rPr>
          <w:vertAlign w:val="baseline"/>
        </w:rPr>
        <w:t>be due to its antioxidant property and membrane stabilizing action (Rupesh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3"/>
        <w:jc w:val="both"/>
      </w:pPr>
      <w:r>
        <w:rPr/>
        <w:t>Methanol, hexane and chloroform extracts of </w:t>
      </w:r>
      <w:r>
        <w:rPr>
          <w:i/>
        </w:rPr>
        <w:t>Prostechea michuacana </w:t>
      </w:r>
      <w:r>
        <w:rPr/>
        <w:t>were studied</w:t>
      </w:r>
      <w:r>
        <w:rPr>
          <w:spacing w:val="1"/>
        </w:rPr>
        <w:t> </w:t>
      </w:r>
      <w:r>
        <w:rPr/>
        <w:t>against CCl</w:t>
      </w:r>
      <w:r>
        <w:rPr>
          <w:vertAlign w:val="subscript"/>
        </w:rPr>
        <w:t>4</w:t>
      </w:r>
      <w:r>
        <w:rPr>
          <w:vertAlign w:val="baseline"/>
        </w:rPr>
        <w:t>-induced hepatic injury in albino rats. Pre-treatment with methanolic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reduced biochemical markers of hepatic injury levels demonstrated dose-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vivo</w:t>
      </w:r>
      <w:r>
        <w:rPr>
          <w:spacing w:val="1"/>
          <w:vertAlign w:val="baseline"/>
        </w:rPr>
        <w:t> </w:t>
      </w:r>
      <w:r>
        <w:rPr>
          <w:vertAlign w:val="baseline"/>
        </w:rPr>
        <w:t>peroxidation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CCl</w:t>
      </w:r>
      <w:r>
        <w:rPr>
          <w:vertAlign w:val="subscript"/>
        </w:rPr>
        <w:t>4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Likewise,</w:t>
      </w:r>
      <w:r>
        <w:rPr>
          <w:spacing w:val="1"/>
          <w:vertAlign w:val="baseline"/>
        </w:rPr>
        <w:t> </w:t>
      </w:r>
      <w:r>
        <w:rPr>
          <w:vertAlign w:val="baseline"/>
        </w:rPr>
        <w:t>pretreatment with extracts of </w:t>
      </w:r>
      <w:r>
        <w:rPr>
          <w:i/>
          <w:vertAlign w:val="baseline"/>
        </w:rPr>
        <w:t>P.michuacana</w:t>
      </w:r>
      <w:r>
        <w:rPr>
          <w:vertAlign w:val="baseline"/>
        </w:rPr>
        <w:t>on paracetamol-induced hepatotoxicity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possible mechanism involved in this protection were also investigated in rats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administering the extracts of </w:t>
      </w:r>
      <w:r>
        <w:rPr>
          <w:i/>
          <w:vertAlign w:val="baseline"/>
        </w:rPr>
        <w:t>P.michuacana </w:t>
      </w:r>
      <w:r>
        <w:rPr>
          <w:vertAlign w:val="baseline"/>
        </w:rPr>
        <w:t>at 200, 400 and 600mgkg</w:t>
      </w:r>
      <w:r>
        <w:rPr>
          <w:vertAlign w:val="superscript"/>
        </w:rPr>
        <w:t>-1</w:t>
      </w:r>
      <w:r>
        <w:rPr>
          <w:vertAlign w:val="baseline"/>
        </w:rPr>
        <w:t>.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2"/>
          <w:vertAlign w:val="baseline"/>
        </w:rPr>
        <w:t> </w:t>
      </w:r>
      <w:r>
        <w:rPr>
          <w:vertAlign w:val="baseline"/>
        </w:rPr>
        <w:t>protection</w:t>
      </w:r>
      <w:r>
        <w:rPr>
          <w:spacing w:val="40"/>
          <w:vertAlign w:val="baseline"/>
        </w:rPr>
        <w:t> </w:t>
      </w:r>
      <w:r>
        <w:rPr>
          <w:vertAlign w:val="baseline"/>
        </w:rPr>
        <w:t>was</w:t>
      </w:r>
      <w:r>
        <w:rPr>
          <w:spacing w:val="40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40"/>
          <w:vertAlign w:val="baseline"/>
        </w:rPr>
        <w:t> </w:t>
      </w:r>
      <w:r>
        <w:rPr>
          <w:vertAlign w:val="baseline"/>
        </w:rPr>
        <w:t>by</w:t>
      </w:r>
      <w:r>
        <w:rPr>
          <w:spacing w:val="35"/>
          <w:vertAlign w:val="baseline"/>
        </w:rPr>
        <w:t> </w:t>
      </w:r>
      <w:r>
        <w:rPr>
          <w:vertAlign w:val="baseline"/>
        </w:rPr>
        <w:t>monitoring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9"/>
          <w:vertAlign w:val="baseline"/>
        </w:rPr>
        <w:t> </w:t>
      </w:r>
      <w:r>
        <w:rPr>
          <w:vertAlign w:val="baseline"/>
        </w:rPr>
        <w:t>blood</w:t>
      </w:r>
      <w:r>
        <w:rPr>
          <w:spacing w:val="41"/>
          <w:vertAlign w:val="baseline"/>
        </w:rPr>
        <w:t> </w:t>
      </w:r>
      <w:r>
        <w:rPr>
          <w:vertAlign w:val="baseline"/>
        </w:rPr>
        <w:t>biochemical</w:t>
      </w:r>
      <w:r>
        <w:rPr>
          <w:spacing w:val="40"/>
          <w:vertAlign w:val="baseline"/>
        </w:rPr>
        <w:t> </w:t>
      </w:r>
      <w:r>
        <w:rPr>
          <w:vertAlign w:val="baseline"/>
        </w:rPr>
        <w:t>profiles.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/>
        <w:t>The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orchid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reflected by reduction in the increased activity of serum enzymes, and bilirubin.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P.michuacana</w:t>
      </w:r>
      <w:r>
        <w:rPr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paracetamol-induced lipid peroxidation thereby eliminating the deleterious effects of</w:t>
      </w:r>
      <w:r>
        <w:rPr>
          <w:spacing w:val="1"/>
        </w:rPr>
        <w:t> </w:t>
      </w:r>
      <w:r>
        <w:rPr/>
        <w:t>toxic metabolites of paracetamol. This hepato-protective activity was comparable</w:t>
      </w:r>
      <w:r>
        <w:rPr>
          <w:spacing w:val="1"/>
        </w:rPr>
        <w:t> </w:t>
      </w:r>
      <w:r>
        <w:rPr/>
        <w:t>with sylmarin. Hexane and chloroform extracts did not show any apparent effect. The</w:t>
      </w:r>
      <w:r>
        <w:rPr>
          <w:spacing w:val="-57"/>
        </w:rPr>
        <w:t> </w:t>
      </w:r>
      <w:r>
        <w:rPr/>
        <w:t>findings indicated that the methanolic extract of </w:t>
      </w:r>
      <w:r>
        <w:rPr>
          <w:i/>
        </w:rPr>
        <w:t>P.michuacana </w:t>
      </w:r>
      <w:r>
        <w:rPr/>
        <w:t>can be a potential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natural hepatoprotective</w:t>
      </w:r>
      <w:r>
        <w:rPr>
          <w:spacing w:val="-1"/>
        </w:rPr>
        <w:t> </w:t>
      </w:r>
      <w:r>
        <w:rPr/>
        <w:t>agent (Subash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6"/>
        </w:numPr>
        <w:tabs>
          <w:tab w:pos="953" w:val="left" w:leader="none"/>
        </w:tabs>
        <w:spacing w:line="240" w:lineRule="auto" w:before="0" w:after="0"/>
        <w:ind w:left="952" w:right="0" w:hanging="361"/>
        <w:jc w:val="both"/>
      </w:pPr>
      <w:bookmarkStart w:name="_TOC_250030" w:id="6"/>
      <w:r>
        <w:rPr/>
        <w:t>Research</w:t>
      </w:r>
      <w:r>
        <w:rPr>
          <w:spacing w:val="-3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bookmarkEnd w:id="6"/>
      <w:r>
        <w:rPr/>
        <w:t>Pharmacognosy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2"/>
        <w:jc w:val="both"/>
      </w:pP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pharmacognosy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purified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origin.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microscopical examination, numerical (physical) constant determination, extraction,</w:t>
      </w:r>
      <w:r>
        <w:rPr>
          <w:spacing w:val="1"/>
        </w:rPr>
        <w:t> </w:t>
      </w:r>
      <w:r>
        <w:rPr/>
        <w:t>bioassay guided isolation and structure elucidation of the active compounds (Evans,</w:t>
      </w:r>
      <w:r>
        <w:rPr>
          <w:spacing w:val="1"/>
        </w:rPr>
        <w:t> </w:t>
      </w:r>
      <w:r>
        <w:rPr/>
        <w:t>2009). Recently genetic methods have been introduced as a means of authentication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amplified</w:t>
      </w:r>
      <w:r>
        <w:rPr>
          <w:spacing w:val="1"/>
        </w:rPr>
        <w:t> </w:t>
      </w:r>
      <w:r>
        <w:rPr/>
        <w:t>fragment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polymorphism</w:t>
      </w:r>
      <w:r>
        <w:rPr>
          <w:spacing w:val="1"/>
        </w:rPr>
        <w:t> </w:t>
      </w:r>
      <w:r>
        <w:rPr/>
        <w:t>(AFLP), restricted fragment length polymorphism (RFLP), random amplified DNA</w:t>
      </w:r>
      <w:r>
        <w:rPr>
          <w:spacing w:val="1"/>
        </w:rPr>
        <w:t> </w:t>
      </w:r>
      <w:r>
        <w:rPr/>
        <w:t>polymorphism,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repeat</w:t>
      </w:r>
      <w:r>
        <w:rPr>
          <w:spacing w:val="1"/>
        </w:rPr>
        <w:t> </w:t>
      </w:r>
      <w:r>
        <w:rPr/>
        <w:t>(SSS)</w:t>
      </w:r>
      <w:r>
        <w:rPr>
          <w:spacing w:val="1"/>
        </w:rPr>
        <w:t> </w:t>
      </w:r>
      <w:r>
        <w:rPr/>
        <w:t>(Microsatellite)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others(Bohlin,</w:t>
      </w:r>
      <w:r>
        <w:rPr>
          <w:i/>
        </w:rPr>
        <w:t>et al</w:t>
      </w:r>
      <w:r>
        <w:rPr/>
        <w:t>., 2007).Isolation and characterizations of plant constituents is not</w:t>
      </w:r>
      <w:r>
        <w:rPr>
          <w:spacing w:val="1"/>
        </w:rPr>
        <w:t> </w:t>
      </w:r>
      <w:r>
        <w:rPr/>
        <w:t>only useful in authentication and standardization but also essential in classification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plants (chemotaxonomy)(Kinghorn, 2001).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  <w:tabs>
          <w:tab w:pos="3472" w:val="left" w:leader="none"/>
        </w:tabs>
        <w:spacing w:before="90"/>
        <w:ind w:left="592"/>
      </w:pPr>
      <w:bookmarkStart w:name="_TOC_250029" w:id="7"/>
      <w:r>
        <w:rPr/>
        <w:t>Chapter</w:t>
      </w:r>
      <w:r>
        <w:rPr>
          <w:spacing w:val="-2"/>
        </w:rPr>
        <w:t> </w:t>
      </w:r>
      <w:r>
        <w:rPr/>
        <w:t>3.0</w:t>
        <w:tab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7"/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1"/>
          <w:numId w:val="8"/>
        </w:numPr>
        <w:tabs>
          <w:tab w:pos="894" w:val="left" w:leader="none"/>
        </w:tabs>
        <w:spacing w:line="240" w:lineRule="auto" w:before="0" w:after="0"/>
        <w:ind w:left="893" w:right="0" w:hanging="302"/>
        <w:jc w:val="left"/>
        <w:rPr>
          <w:b/>
          <w:sz w:val="24"/>
        </w:rPr>
      </w:pPr>
      <w:r>
        <w:rPr>
          <w:b/>
          <w:sz w:val="24"/>
        </w:rPr>
        <w:t>Equipment,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Solvents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Reagents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8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List</w:t>
      </w:r>
      <w:r>
        <w:rPr>
          <w:spacing w:val="-2"/>
        </w:rPr>
        <w:t> </w:t>
      </w:r>
      <w:r>
        <w:rPr/>
        <w:t>of equipment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laboratory</w:t>
      </w:r>
      <w:r>
        <w:rPr>
          <w:spacing w:val="-1"/>
        </w:rPr>
        <w:t> </w:t>
      </w:r>
      <w:r>
        <w:rPr/>
        <w:t>apparatus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59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items were used.</w:t>
      </w:r>
    </w:p>
    <w:p>
      <w:pPr>
        <w:pStyle w:val="BodyText"/>
      </w:pPr>
    </w:p>
    <w:p>
      <w:pPr>
        <w:pStyle w:val="BodyText"/>
        <w:ind w:left="592"/>
      </w:pPr>
      <w:r>
        <w:rPr/>
        <w:t>Ash-less</w:t>
      </w:r>
      <w:r>
        <w:rPr>
          <w:spacing w:val="-1"/>
        </w:rPr>
        <w:t> </w:t>
      </w:r>
      <w:r>
        <w:rPr/>
        <w:t>filter</w:t>
      </w:r>
      <w:r>
        <w:rPr>
          <w:spacing w:val="-3"/>
        </w:rPr>
        <w:t> </w:t>
      </w:r>
      <w:r>
        <w:rPr/>
        <w:t>papers</w:t>
      </w:r>
      <w:r>
        <w:rPr>
          <w:spacing w:val="-1"/>
        </w:rPr>
        <w:t> </w:t>
      </w:r>
      <w:r>
        <w:rPr/>
        <w:t>(Whatman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ind w:left="592"/>
      </w:pPr>
      <w:r>
        <w:rPr/>
        <w:t>Atomic</w:t>
      </w:r>
      <w:r>
        <w:rPr>
          <w:spacing w:val="46"/>
        </w:rPr>
        <w:t> </w:t>
      </w:r>
      <w:r>
        <w:rPr/>
        <w:t>absorption</w:t>
      </w:r>
      <w:r>
        <w:rPr>
          <w:spacing w:val="49"/>
        </w:rPr>
        <w:t> </w:t>
      </w:r>
      <w:r>
        <w:rPr/>
        <w:t>spectrophotometer</w:t>
      </w:r>
      <w:r>
        <w:rPr>
          <w:spacing w:val="46"/>
        </w:rPr>
        <w:t> </w:t>
      </w:r>
      <w:r>
        <w:rPr/>
        <w:t>(AAS)(Shimadzu,</w:t>
      </w:r>
      <w:r>
        <w:rPr>
          <w:spacing w:val="47"/>
        </w:rPr>
        <w:t> </w:t>
      </w:r>
      <w:r>
        <w:rPr/>
        <w:t>2010,</w:t>
      </w:r>
      <w:r>
        <w:rPr>
          <w:spacing w:val="45"/>
        </w:rPr>
        <w:t> </w:t>
      </w:r>
      <w:r>
        <w:rPr/>
        <w:t>Chemistry</w:t>
      </w:r>
      <w:r>
        <w:rPr>
          <w:spacing w:val="42"/>
        </w:rPr>
        <w:t> </w:t>
      </w:r>
      <w:r>
        <w:rPr/>
        <w:t>Lab,</w:t>
      </w:r>
      <w:r>
        <w:rPr>
          <w:spacing w:val="-57"/>
        </w:rPr>
        <w:t> </w:t>
      </w:r>
      <w:r>
        <w:rPr/>
        <w:t>NARICT,</w:t>
      </w:r>
      <w:r>
        <w:rPr>
          <w:spacing w:val="1"/>
        </w:rPr>
        <w:t> </w:t>
      </w:r>
      <w:r>
        <w:rPr/>
        <w:t>Zaria)</w:t>
      </w:r>
    </w:p>
    <w:p>
      <w:pPr>
        <w:pStyle w:val="BodyText"/>
      </w:pPr>
    </w:p>
    <w:p>
      <w:pPr>
        <w:pStyle w:val="BodyText"/>
        <w:spacing w:line="480" w:lineRule="auto"/>
        <w:ind w:left="592" w:right="4132"/>
      </w:pPr>
      <w:r>
        <w:rPr/>
        <w:t>Beakers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various</w:t>
      </w:r>
      <w:r>
        <w:rPr>
          <w:spacing w:val="-3"/>
        </w:rPr>
        <w:t> </w:t>
      </w:r>
      <w:r>
        <w:rPr/>
        <w:t>capacities</w:t>
      </w:r>
      <w:r>
        <w:rPr>
          <w:spacing w:val="-4"/>
        </w:rPr>
        <w:t> </w:t>
      </w:r>
      <w:r>
        <w:rPr/>
        <w:t>(Pyrex,</w:t>
      </w:r>
      <w:r>
        <w:rPr>
          <w:spacing w:val="-3"/>
        </w:rPr>
        <w:t> </w:t>
      </w:r>
      <w:r>
        <w:rPr/>
        <w:t>England)</w:t>
      </w:r>
      <w:r>
        <w:rPr>
          <w:spacing w:val="-57"/>
        </w:rPr>
        <w:t> </w:t>
      </w:r>
      <w:r>
        <w:rPr/>
        <w:t>Animal</w:t>
      </w:r>
      <w:r>
        <w:rPr>
          <w:spacing w:val="-1"/>
        </w:rPr>
        <w:t> </w:t>
      </w:r>
      <w:r>
        <w:rPr/>
        <w:t>cages and</w:t>
      </w:r>
      <w:r>
        <w:rPr>
          <w:spacing w:val="2"/>
        </w:rPr>
        <w:t> </w:t>
      </w:r>
      <w:r>
        <w:rPr/>
        <w:t>feeders</w:t>
      </w:r>
    </w:p>
    <w:p>
      <w:pPr>
        <w:pStyle w:val="BodyText"/>
        <w:spacing w:line="480" w:lineRule="auto"/>
        <w:ind w:left="592" w:right="3259"/>
      </w:pPr>
      <w:r>
        <w:rPr/>
        <w:t>Camera</w:t>
      </w:r>
      <w:r>
        <w:rPr>
          <w:spacing w:val="-5"/>
        </w:rPr>
        <w:t> </w:t>
      </w:r>
      <w:r>
        <w:rPr/>
        <w:t>compound</w:t>
      </w:r>
      <w:r>
        <w:rPr>
          <w:spacing w:val="-3"/>
        </w:rPr>
        <w:t> </w:t>
      </w:r>
      <w:r>
        <w:rPr/>
        <w:t>microscope</w:t>
      </w:r>
      <w:r>
        <w:rPr>
          <w:spacing w:val="-5"/>
        </w:rPr>
        <w:t> </w:t>
      </w:r>
      <w:r>
        <w:rPr/>
        <w:t>(Wild</w:t>
      </w:r>
      <w:r>
        <w:rPr>
          <w:spacing w:val="-3"/>
        </w:rPr>
        <w:t> </w:t>
      </w:r>
      <w:r>
        <w:rPr/>
        <w:t>mill</w:t>
      </w:r>
      <w:r>
        <w:rPr>
          <w:spacing w:val="-3"/>
        </w:rPr>
        <w:t> </w:t>
      </w:r>
      <w:r>
        <w:rPr/>
        <w:t>England)</w:t>
      </w:r>
      <w:r>
        <w:rPr>
          <w:spacing w:val="-57"/>
        </w:rPr>
        <w:t> </w:t>
      </w:r>
      <w:r>
        <w:rPr/>
        <w:t>Camera Lucida</w:t>
      </w:r>
      <w:r>
        <w:rPr>
          <w:spacing w:val="-1"/>
        </w:rPr>
        <w:t> </w:t>
      </w:r>
      <w:r>
        <w:rPr/>
        <w:t>(Wild</w:t>
      </w:r>
      <w:r>
        <w:rPr>
          <w:spacing w:val="-1"/>
        </w:rPr>
        <w:t> </w:t>
      </w:r>
      <w:r>
        <w:rPr/>
        <w:t>mill Switzerland)</w:t>
      </w:r>
    </w:p>
    <w:p>
      <w:pPr>
        <w:pStyle w:val="BodyText"/>
        <w:spacing w:line="480" w:lineRule="auto"/>
        <w:ind w:left="592" w:right="4049"/>
        <w:jc w:val="both"/>
      </w:pPr>
      <w:r>
        <w:rPr/>
        <w:t>Compound microscope (Wild mill Switzerland)</w:t>
      </w:r>
      <w:r>
        <w:rPr>
          <w:spacing w:val="-57"/>
        </w:rPr>
        <w:t> </w:t>
      </w:r>
      <w:r>
        <w:rPr/>
        <w:t>Conical flask of different size (Pyrex, England)</w:t>
      </w:r>
      <w:r>
        <w:rPr>
          <w:spacing w:val="-57"/>
        </w:rPr>
        <w:t> </w:t>
      </w:r>
      <w:r>
        <w:rPr/>
        <w:t>Desiccator</w:t>
      </w:r>
      <w:r>
        <w:rPr>
          <w:spacing w:val="-2"/>
        </w:rPr>
        <w:t> </w:t>
      </w:r>
      <w:r>
        <w:rPr/>
        <w:t>(Pyrex, England)</w:t>
      </w:r>
    </w:p>
    <w:p>
      <w:pPr>
        <w:pStyle w:val="BodyText"/>
        <w:spacing w:before="1"/>
        <w:ind w:left="592"/>
        <w:jc w:val="both"/>
      </w:pPr>
      <w:r>
        <w:rPr/>
        <w:t>Filter</w:t>
      </w:r>
      <w:r>
        <w:rPr>
          <w:spacing w:val="-4"/>
        </w:rPr>
        <w:t> </w:t>
      </w:r>
      <w:r>
        <w:rPr/>
        <w:t>papers</w:t>
      </w:r>
      <w:r>
        <w:rPr>
          <w:spacing w:val="-1"/>
        </w:rPr>
        <w:t> </w:t>
      </w:r>
      <w:r>
        <w:rPr/>
        <w:t>(Whatman England)</w:t>
      </w:r>
    </w:p>
    <w:p>
      <w:pPr>
        <w:pStyle w:val="BodyText"/>
      </w:pPr>
    </w:p>
    <w:p>
      <w:pPr>
        <w:pStyle w:val="BodyText"/>
        <w:ind w:left="592" w:right="401"/>
        <w:jc w:val="both"/>
      </w:pPr>
      <w:r>
        <w:rPr/>
        <w:t>Fourier</w:t>
      </w:r>
      <w:r>
        <w:rPr>
          <w:spacing w:val="56"/>
        </w:rPr>
        <w:t> </w:t>
      </w:r>
      <w:r>
        <w:rPr/>
        <w:t>transform</w:t>
      </w:r>
      <w:r>
        <w:rPr>
          <w:spacing w:val="58"/>
        </w:rPr>
        <w:t> </w:t>
      </w:r>
      <w:r>
        <w:rPr/>
        <w:t>infrared</w:t>
      </w:r>
      <w:r>
        <w:rPr>
          <w:spacing w:val="58"/>
        </w:rPr>
        <w:t> </w:t>
      </w:r>
      <w:r>
        <w:rPr/>
        <w:t>spectrometer</w:t>
      </w:r>
      <w:r>
        <w:rPr>
          <w:spacing w:val="57"/>
        </w:rPr>
        <w:t> </w:t>
      </w:r>
      <w:r>
        <w:rPr/>
        <w:t>(FTIR)</w:t>
      </w:r>
      <w:r>
        <w:rPr>
          <w:spacing w:val="59"/>
        </w:rPr>
        <w:t> </w:t>
      </w:r>
      <w:r>
        <w:rPr/>
        <w:t>(Alpha,</w:t>
      </w:r>
      <w:r>
        <w:rPr>
          <w:spacing w:val="56"/>
        </w:rPr>
        <w:t> </w:t>
      </w:r>
      <w:r>
        <w:rPr/>
        <w:t>Bruker</w:t>
      </w:r>
      <w:r>
        <w:rPr>
          <w:spacing w:val="59"/>
        </w:rPr>
        <w:t> </w:t>
      </w:r>
      <w:r>
        <w:rPr/>
        <w:t>Optics,</w:t>
      </w:r>
      <w:r>
        <w:rPr>
          <w:spacing w:val="57"/>
        </w:rPr>
        <w:t> </w:t>
      </w:r>
      <w:r>
        <w:rPr/>
        <w:t>England)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an integrated diamond ATR accessory.</w:t>
      </w:r>
    </w:p>
    <w:p>
      <w:pPr>
        <w:pStyle w:val="BodyText"/>
      </w:pPr>
    </w:p>
    <w:p>
      <w:pPr>
        <w:pStyle w:val="BodyText"/>
        <w:spacing w:line="480" w:lineRule="auto"/>
        <w:ind w:left="592" w:right="5180"/>
      </w:pPr>
      <w:r>
        <w:rPr/>
        <w:t>Glass funnels (Pyrex, England)</w:t>
      </w:r>
      <w:r>
        <w:rPr>
          <w:spacing w:val="1"/>
        </w:rPr>
        <w:t> </w:t>
      </w:r>
      <w:r>
        <w:rPr/>
        <w:t>Heating</w:t>
      </w:r>
      <w:r>
        <w:rPr>
          <w:spacing w:val="-6"/>
        </w:rPr>
        <w:t> </w:t>
      </w:r>
      <w:r>
        <w:rPr/>
        <w:t>mantle</w:t>
      </w:r>
      <w:r>
        <w:rPr>
          <w:spacing w:val="-5"/>
        </w:rPr>
        <w:t> </w:t>
      </w:r>
      <w:r>
        <w:rPr/>
        <w:t>(Labonco,</w:t>
      </w:r>
      <w:r>
        <w:rPr>
          <w:spacing w:val="-4"/>
        </w:rPr>
        <w:t> </w:t>
      </w:r>
      <w:r>
        <w:rPr/>
        <w:t>England)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90"/>
        <w:ind w:left="592" w:right="486"/>
      </w:pPr>
      <w:r>
        <w:rPr/>
        <w:t>High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liquid chromatography</w:t>
      </w:r>
      <w:r>
        <w:rPr>
          <w:spacing w:val="-5"/>
        </w:rPr>
        <w:t> </w:t>
      </w:r>
      <w:r>
        <w:rPr/>
        <w:t>(HPLC)</w:t>
      </w:r>
      <w:r>
        <w:rPr>
          <w:spacing w:val="-1"/>
        </w:rPr>
        <w:t> </w:t>
      </w:r>
      <w:r>
        <w:rPr/>
        <w:t>(Shimadzu,</w:t>
      </w:r>
      <w:r>
        <w:rPr>
          <w:spacing w:val="-2"/>
        </w:rPr>
        <w:t> </w:t>
      </w:r>
      <w:r>
        <w:rPr/>
        <w:t>2010,</w:t>
      </w:r>
      <w:r>
        <w:rPr>
          <w:spacing w:val="-2"/>
        </w:rPr>
        <w:t> </w:t>
      </w:r>
      <w:r>
        <w:rPr/>
        <w:t>Chemistry</w:t>
      </w:r>
      <w:r>
        <w:rPr>
          <w:spacing w:val="-5"/>
        </w:rPr>
        <w:t> </w:t>
      </w:r>
      <w:r>
        <w:rPr/>
        <w:t>Lab,</w:t>
      </w:r>
      <w:r>
        <w:rPr>
          <w:spacing w:val="-57"/>
        </w:rPr>
        <w:t> </w:t>
      </w:r>
      <w:r>
        <w:rPr/>
        <w:t>NARICT,</w:t>
      </w:r>
      <w:r>
        <w:rPr>
          <w:spacing w:val="1"/>
        </w:rPr>
        <w:t> </w:t>
      </w:r>
      <w:r>
        <w:rPr/>
        <w:t>Zaria)</w:t>
      </w:r>
    </w:p>
    <w:p>
      <w:pPr>
        <w:pStyle w:val="BodyText"/>
      </w:pPr>
    </w:p>
    <w:p>
      <w:pPr>
        <w:pStyle w:val="BodyText"/>
        <w:spacing w:before="1"/>
        <w:ind w:left="592"/>
      </w:pPr>
      <w:r>
        <w:rPr/>
        <w:t>High</w:t>
      </w:r>
      <w:r>
        <w:rPr>
          <w:spacing w:val="-1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vacuum pump</w:t>
      </w:r>
      <w:r>
        <w:rPr>
          <w:spacing w:val="-1"/>
        </w:rPr>
        <w:t> </w:t>
      </w:r>
      <w:r>
        <w:rPr/>
        <w:t>(Edward,</w:t>
      </w:r>
      <w:r>
        <w:rPr>
          <w:spacing w:val="-1"/>
        </w:rPr>
        <w:t> </w:t>
      </w:r>
      <w:r>
        <w:rPr/>
        <w:t>England)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592" w:right="875"/>
      </w:pPr>
      <w:r>
        <w:rPr/>
        <w:t>Liquid</w:t>
      </w:r>
      <w:r>
        <w:rPr>
          <w:spacing w:val="-2"/>
        </w:rPr>
        <w:t> </w:t>
      </w:r>
      <w:r>
        <w:rPr/>
        <w:t>chromatography</w:t>
      </w:r>
      <w:r>
        <w:rPr>
          <w:spacing w:val="-4"/>
        </w:rPr>
        <w:t> </w:t>
      </w:r>
      <w:r>
        <w:rPr/>
        <w:t>mass</w:t>
      </w:r>
      <w:r>
        <w:rPr>
          <w:spacing w:val="-1"/>
        </w:rPr>
        <w:t> </w:t>
      </w:r>
      <w:r>
        <w:rPr/>
        <w:t>spectrometry,</w:t>
      </w:r>
      <w:r>
        <w:rPr>
          <w:spacing w:val="-2"/>
        </w:rPr>
        <w:t> </w:t>
      </w:r>
      <w:r>
        <w:rPr/>
        <w:t>mass</w:t>
      </w:r>
      <w:r>
        <w:rPr>
          <w:spacing w:val="1"/>
        </w:rPr>
        <w:t> </w:t>
      </w:r>
      <w:r>
        <w:rPr/>
        <w:t>spectrometry</w:t>
      </w:r>
      <w:r>
        <w:rPr>
          <w:spacing w:val="-6"/>
        </w:rPr>
        <w:t> </w:t>
      </w:r>
      <w:r>
        <w:rPr/>
        <w:t>(LCMS/MS)</w:t>
      </w:r>
      <w:r>
        <w:rPr>
          <w:spacing w:val="-2"/>
        </w:rPr>
        <w:t> </w:t>
      </w:r>
      <w:r>
        <w:rPr/>
        <w:t>(Ab</w:t>
      </w:r>
      <w:r>
        <w:rPr>
          <w:spacing w:val="-57"/>
        </w:rPr>
        <w:t> </w:t>
      </w:r>
      <w:r>
        <w:rPr/>
        <w:t>Sciex 3200 Qtrap mass spectrometer with Perkin Elmer</w:t>
      </w:r>
      <w:r>
        <w:rPr>
          <w:spacing w:val="1"/>
        </w:rPr>
        <w:t> </w:t>
      </w:r>
      <w:r>
        <w:rPr/>
        <w:t>F x15 flexar uplc,</w:t>
      </w:r>
      <w:r>
        <w:rPr>
          <w:spacing w:val="1"/>
        </w:rPr>
        <w:t> </w:t>
      </w:r>
      <w:r>
        <w:rPr/>
        <w:t>Bioscience </w:t>
      </w:r>
      <w:r>
        <w:rPr>
          <w:color w:val="212121"/>
        </w:rPr>
        <w:t>Laboratory,</w:t>
      </w:r>
      <w:r>
        <w:rPr>
          <w:color w:val="212121"/>
          <w:spacing w:val="2"/>
        </w:rPr>
        <w:t> </w:t>
      </w:r>
      <w:r>
        <w:rPr>
          <w:color w:val="212121"/>
        </w:rPr>
        <w:t>University</w:t>
      </w:r>
      <w:r>
        <w:rPr>
          <w:color w:val="212121"/>
          <w:spacing w:val="-5"/>
        </w:rPr>
        <w:t> </w:t>
      </w:r>
      <w:r>
        <w:rPr>
          <w:color w:val="212121"/>
        </w:rPr>
        <w:t>of Putra, Malaysia)</w:t>
      </w:r>
    </w:p>
    <w:p>
      <w:pPr>
        <w:pStyle w:val="BodyText"/>
        <w:spacing w:line="480" w:lineRule="auto"/>
        <w:ind w:left="592" w:right="4136"/>
      </w:pPr>
      <w:r>
        <w:rPr/>
        <w:t>Measuring cylinders (Pyrex, England)</w:t>
      </w:r>
      <w:r>
        <w:rPr>
          <w:spacing w:val="1"/>
        </w:rPr>
        <w:t> </w:t>
      </w:r>
      <w:r>
        <w:rPr/>
        <w:t>Mechanical</w:t>
      </w:r>
      <w:r>
        <w:rPr>
          <w:spacing w:val="-5"/>
        </w:rPr>
        <w:t> </w:t>
      </w:r>
      <w:r>
        <w:rPr/>
        <w:t>shaker</w:t>
      </w:r>
      <w:r>
        <w:rPr>
          <w:spacing w:val="-3"/>
        </w:rPr>
        <w:t> </w:t>
      </w:r>
      <w:r>
        <w:rPr/>
        <w:t>(Stuart</w:t>
      </w:r>
      <w:r>
        <w:rPr>
          <w:spacing w:val="-5"/>
        </w:rPr>
        <w:t> </w:t>
      </w:r>
      <w:r>
        <w:rPr/>
        <w:t>Scientific,</w:t>
      </w:r>
      <w:r>
        <w:rPr>
          <w:spacing w:val="-4"/>
        </w:rPr>
        <w:t> </w:t>
      </w:r>
      <w:r>
        <w:rPr/>
        <w:t>England)</w:t>
      </w:r>
    </w:p>
    <w:p>
      <w:pPr>
        <w:pStyle w:val="BodyText"/>
        <w:spacing w:line="480" w:lineRule="auto" w:before="1"/>
        <w:ind w:left="592" w:right="3632"/>
      </w:pPr>
      <w:r>
        <w:rPr/>
        <w:t>Melting point apparatus (Stuart Scientific, England)</w:t>
      </w:r>
      <w:r>
        <w:rPr>
          <w:spacing w:val="-57"/>
        </w:rPr>
        <w:t> </w:t>
      </w:r>
      <w:r>
        <w:rPr/>
        <w:t>Micrometers</w:t>
      </w:r>
      <w:r>
        <w:rPr>
          <w:spacing w:val="-1"/>
        </w:rPr>
        <w:t> </w:t>
      </w:r>
      <w:r>
        <w:rPr/>
        <w:t>(Tonbridge Kent England)</w:t>
      </w:r>
    </w:p>
    <w:p>
      <w:pPr>
        <w:pStyle w:val="BodyText"/>
        <w:ind w:left="592"/>
      </w:pPr>
      <w:r>
        <w:rPr/>
        <w:t>Muffle</w:t>
      </w:r>
      <w:r>
        <w:rPr>
          <w:spacing w:val="-3"/>
        </w:rPr>
        <w:t> </w:t>
      </w:r>
      <w:r>
        <w:rPr/>
        <w:t>furnace</w:t>
      </w:r>
      <w:r>
        <w:rPr>
          <w:spacing w:val="-1"/>
        </w:rPr>
        <w:t> </w:t>
      </w:r>
      <w:r>
        <w:rPr/>
        <w:t>(Gallenkamp,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ind w:left="592" w:right="1147"/>
      </w:pPr>
      <w:r>
        <w:rPr/>
        <w:t>Nuclear magnetic resonance spectrophotometer (NMR) (Bruker Avance, 500,</w:t>
      </w:r>
      <w:r>
        <w:rPr>
          <w:spacing w:val="-57"/>
        </w:rPr>
        <w:t> </w:t>
      </w:r>
      <w:r>
        <w:rPr/>
        <w:t>Chemistry</w:t>
      </w:r>
      <w:r>
        <w:rPr>
          <w:spacing w:val="-5"/>
        </w:rPr>
        <w:t> </w:t>
      </w:r>
      <w:r>
        <w:rPr/>
        <w:t>Department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London)</w:t>
      </w:r>
    </w:p>
    <w:p>
      <w:pPr>
        <w:pStyle w:val="BodyText"/>
      </w:pPr>
    </w:p>
    <w:p>
      <w:pPr>
        <w:pStyle w:val="BodyText"/>
        <w:spacing w:line="480" w:lineRule="auto"/>
        <w:ind w:left="592" w:right="5672"/>
      </w:pPr>
      <w:r>
        <w:rPr/>
        <w:t>Oven (Gallen Kamp, England)</w:t>
      </w:r>
      <w:r>
        <w:rPr>
          <w:spacing w:val="-57"/>
        </w:rPr>
        <w:t> </w:t>
      </w:r>
      <w:r>
        <w:rPr/>
        <w:t>Porcelain</w:t>
      </w:r>
      <w:r>
        <w:rPr>
          <w:spacing w:val="-1"/>
        </w:rPr>
        <w:t> </w:t>
      </w:r>
      <w:r>
        <w:rPr/>
        <w:t>dish</w:t>
      </w:r>
    </w:p>
    <w:p>
      <w:pPr>
        <w:pStyle w:val="BodyText"/>
        <w:spacing w:line="480" w:lineRule="auto"/>
        <w:ind w:left="592" w:right="6120"/>
      </w:pPr>
      <w:r>
        <w:rPr/>
        <w:t>Sieve (mesh size 250 µm)</w:t>
      </w:r>
      <w:r>
        <w:rPr>
          <w:spacing w:val="-57"/>
        </w:rPr>
        <w:t> </w:t>
      </w:r>
      <w:r>
        <w:rPr/>
        <w:t>Slides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cover slips</w:t>
      </w:r>
    </w:p>
    <w:p>
      <w:pPr>
        <w:pStyle w:val="BodyText"/>
        <w:spacing w:line="480" w:lineRule="auto" w:before="1"/>
        <w:ind w:left="592" w:right="4592"/>
      </w:pPr>
      <w:r>
        <w:rPr/>
        <w:t>Sohxlet apparatus (Gallenkamp, England)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bath (Gallenkamp</w:t>
      </w:r>
      <w:r>
        <w:rPr>
          <w:spacing w:val="2"/>
        </w:rPr>
        <w:t> </w:t>
      </w:r>
      <w:r>
        <w:rPr/>
        <w:t>England)</w:t>
      </w:r>
    </w:p>
    <w:p>
      <w:pPr>
        <w:pStyle w:val="BodyText"/>
        <w:ind w:left="592"/>
      </w:pPr>
      <w:r>
        <w:rPr/>
        <w:t>Weighing</w:t>
      </w:r>
      <w:r>
        <w:rPr>
          <w:spacing w:val="-3"/>
        </w:rPr>
        <w:t> </w:t>
      </w:r>
      <w:r>
        <w:rPr/>
        <w:t>balance</w:t>
      </w:r>
      <w:r>
        <w:rPr>
          <w:spacing w:val="-2"/>
        </w:rPr>
        <w:t> </w:t>
      </w:r>
      <w:r>
        <w:rPr/>
        <w:t>(Mettler, P1210</w:t>
      </w:r>
      <w:r>
        <w:rPr>
          <w:spacing w:val="-1"/>
        </w:rPr>
        <w:t> </w:t>
      </w:r>
      <w:r>
        <w:rPr/>
        <w:t>Switzerland)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312" w:val="left" w:leader="none"/>
          <w:tab w:pos="1313" w:val="left" w:leader="none"/>
        </w:tabs>
        <w:spacing w:line="240" w:lineRule="auto" w:before="1" w:after="0"/>
        <w:ind w:left="1312" w:right="0" w:hanging="721"/>
        <w:jc w:val="left"/>
      </w:pPr>
      <w:r>
        <w:rPr/>
        <w:t>Solvents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592"/>
      </w:pPr>
      <w:r>
        <w:rPr/>
        <w:t>Acetone</w:t>
      </w:r>
      <w:r>
        <w:rPr>
          <w:spacing w:val="-2"/>
        </w:rPr>
        <w:t> </w:t>
      </w:r>
      <w:r>
        <w:rPr/>
        <w:t>(BDH,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  <w:spacing w:before="1"/>
      </w:pPr>
    </w:p>
    <w:p>
      <w:pPr>
        <w:pStyle w:val="BodyText"/>
        <w:ind w:left="592"/>
      </w:pPr>
      <w:r>
        <w:rPr/>
        <w:t>Chloroform</w:t>
      </w:r>
      <w:r>
        <w:rPr>
          <w:spacing w:val="-3"/>
        </w:rPr>
        <w:t> </w:t>
      </w:r>
      <w:r>
        <w:rPr/>
        <w:t>(Sigma</w:t>
      </w:r>
      <w:r>
        <w:rPr>
          <w:spacing w:val="-2"/>
        </w:rPr>
        <w:t> </w:t>
      </w:r>
      <w:r>
        <w:rPr/>
        <w:t>Aldrich,</w:t>
      </w:r>
      <w:r>
        <w:rPr>
          <w:spacing w:val="-2"/>
        </w:rPr>
        <w:t> </w:t>
      </w:r>
      <w:r>
        <w:rPr/>
        <w:t>Germany)</w:t>
      </w:r>
    </w:p>
    <w:p>
      <w:pPr>
        <w:pStyle w:val="BodyText"/>
      </w:pPr>
    </w:p>
    <w:p>
      <w:pPr>
        <w:pStyle w:val="BodyText"/>
        <w:spacing w:line="480" w:lineRule="auto"/>
        <w:ind w:left="592" w:right="3199"/>
      </w:pPr>
      <w:r>
        <w:rPr/>
        <w:t>Ethyl</w:t>
      </w:r>
      <w:r>
        <w:rPr>
          <w:spacing w:val="-2"/>
        </w:rPr>
        <w:t> </w:t>
      </w:r>
      <w:r>
        <w:rPr/>
        <w:t>acetate</w:t>
      </w:r>
      <w:r>
        <w:rPr>
          <w:spacing w:val="-3"/>
        </w:rPr>
        <w:t> </w:t>
      </w:r>
      <w:r>
        <w:rPr/>
        <w:t>(Sigma</w:t>
      </w:r>
      <w:r>
        <w:rPr>
          <w:spacing w:val="-2"/>
        </w:rPr>
        <w:t> </w:t>
      </w:r>
      <w:r>
        <w:rPr/>
        <w:t>Aldrich,</w:t>
      </w:r>
      <w:r>
        <w:rPr>
          <w:spacing w:val="-2"/>
        </w:rPr>
        <w:t> </w:t>
      </w:r>
      <w:r>
        <w:rPr/>
        <w:t>Germany,</w:t>
      </w:r>
      <w:r>
        <w:rPr>
          <w:spacing w:val="-2"/>
        </w:rPr>
        <w:t> </w:t>
      </w:r>
      <w:r>
        <w:rPr/>
        <w:t>BDH,</w:t>
      </w:r>
      <w:r>
        <w:rPr>
          <w:spacing w:val="-2"/>
        </w:rPr>
        <w:t> </w:t>
      </w:r>
      <w:r>
        <w:rPr/>
        <w:t>England)</w:t>
      </w:r>
      <w:r>
        <w:rPr>
          <w:spacing w:val="-57"/>
        </w:rPr>
        <w:t> </w:t>
      </w:r>
      <w:r>
        <w:rPr/>
        <w:t>Hexane</w:t>
      </w:r>
      <w:r>
        <w:rPr>
          <w:spacing w:val="-2"/>
        </w:rPr>
        <w:t> </w:t>
      </w:r>
      <w:r>
        <w:rPr/>
        <w:t>(Sigma Aldrich,</w:t>
      </w:r>
      <w:r>
        <w:rPr>
          <w:spacing w:val="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BDH,</w:t>
      </w:r>
      <w:r>
        <w:rPr>
          <w:spacing w:val="-1"/>
        </w:rPr>
        <w:t> </w:t>
      </w:r>
      <w:r>
        <w:rPr/>
        <w:t>England)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528"/>
        <w:jc w:val="both"/>
      </w:pPr>
      <w:r>
        <w:rPr/>
        <w:t>Methanol (Sigma Aldrich, Germany, BDH, England)</w:t>
      </w:r>
      <w:r>
        <w:rPr>
          <w:spacing w:val="-57"/>
        </w:rPr>
        <w:t> </w:t>
      </w:r>
      <w:r>
        <w:rPr/>
        <w:t>Petroleum ether 40-60 </w:t>
      </w:r>
      <w:r>
        <w:rPr>
          <w:vertAlign w:val="superscript"/>
        </w:rPr>
        <w:t>o</w:t>
      </w:r>
      <w:r>
        <w:rPr>
          <w:vertAlign w:val="baseline"/>
        </w:rPr>
        <w:t>C (Sigma Aldrich, Germany)</w:t>
      </w:r>
      <w:r>
        <w:rPr>
          <w:spacing w:val="-57"/>
          <w:vertAlign w:val="baseline"/>
        </w:rPr>
        <w:t> </w:t>
      </w:r>
      <w:r>
        <w:rPr>
          <w:vertAlign w:val="baseline"/>
        </w:rPr>
        <w:t>Xylene</w:t>
      </w:r>
      <w:r>
        <w:rPr>
          <w:spacing w:val="-2"/>
          <w:vertAlign w:val="baseline"/>
        </w:rPr>
        <w:t> </w:t>
      </w:r>
      <w:r>
        <w:rPr>
          <w:vertAlign w:val="baseline"/>
        </w:rPr>
        <w:t>(BDH, England)</w:t>
      </w: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5" w:after="0"/>
        <w:ind w:left="1312" w:right="0" w:hanging="721"/>
        <w:jc w:val="both"/>
      </w:pPr>
      <w:r>
        <w:rPr/>
        <w:t>Preparation of reagents /</w:t>
      </w:r>
      <w:r>
        <w:rPr>
          <w:spacing w:val="-1"/>
        </w:rPr>
        <w:t> </w:t>
      </w:r>
      <w:r>
        <w:rPr/>
        <w:t>solutions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401"/>
        <w:jc w:val="both"/>
      </w:pPr>
      <w:r>
        <w:rPr/>
        <w:t>Commercial solvents and reagents were used as supplied or purified in accordance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 procedures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WHO,</w:t>
      </w:r>
      <w:r>
        <w:rPr>
          <w:spacing w:val="-1"/>
        </w:rPr>
        <w:t> </w:t>
      </w:r>
      <w:r>
        <w:rPr/>
        <w:t>2011 and</w:t>
      </w:r>
      <w:r>
        <w:rPr>
          <w:spacing w:val="2"/>
        </w:rPr>
        <w:t> </w:t>
      </w:r>
      <w:r>
        <w:rPr/>
        <w:t>Evans,</w:t>
      </w:r>
      <w:r>
        <w:rPr>
          <w:spacing w:val="-1"/>
        </w:rPr>
        <w:t> </w:t>
      </w:r>
      <w:r>
        <w:rPr/>
        <w:t>2009.</w:t>
      </w:r>
    </w:p>
    <w:p>
      <w:pPr>
        <w:pStyle w:val="Heading2"/>
        <w:spacing w:before="6"/>
      </w:pPr>
      <w:r>
        <w:rPr/>
        <w:t>Anisaldehyde/H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</w:p>
    <w:p>
      <w:pPr>
        <w:pStyle w:val="BodyText"/>
        <w:ind w:left="592" w:right="1300"/>
      </w:pPr>
      <w:r>
        <w:rPr/>
        <w:t>Anisaldehyde (0.5 ml) was mixed with 10 ml of glacial acetic acid, 85 ml of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and 5 ml of</w:t>
      </w:r>
      <w:r>
        <w:rPr>
          <w:spacing w:val="-1"/>
        </w:rPr>
        <w:t> </w:t>
      </w:r>
      <w:r>
        <w:rPr/>
        <w:t>conc. sulfuric acid (1760</w:t>
      </w:r>
      <w:r>
        <w:rPr>
          <w:spacing w:val="1"/>
        </w:rPr>
        <w:t> </w:t>
      </w:r>
      <w:r>
        <w:rPr/>
        <w:t>gl</w:t>
      </w:r>
      <w:r>
        <w:rPr>
          <w:vertAlign w:val="superscript"/>
        </w:rPr>
        <w:t>-1</w:t>
      </w:r>
      <w:r>
        <w:rPr>
          <w:vertAlign w:val="baseline"/>
        </w:rPr>
        <w:t>).</w:t>
      </w:r>
    </w:p>
    <w:p>
      <w:pPr>
        <w:pStyle w:val="BodyText"/>
        <w:spacing w:before="2"/>
      </w:pPr>
    </w:p>
    <w:p>
      <w:pPr>
        <w:pStyle w:val="Heading2"/>
      </w:pPr>
      <w:r>
        <w:rPr/>
        <w:t>Chloral</w:t>
      </w:r>
      <w:r>
        <w:rPr>
          <w:spacing w:val="-3"/>
        </w:rPr>
        <w:t> </w:t>
      </w:r>
      <w:r>
        <w:rPr/>
        <w:t>hydrate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spacing w:line="274" w:lineRule="exact"/>
        <w:ind w:left="592"/>
      </w:pPr>
      <w:r>
        <w:rPr/>
        <w:t>Chloral</w:t>
      </w:r>
      <w:r>
        <w:rPr>
          <w:spacing w:val="-2"/>
        </w:rPr>
        <w:t> </w:t>
      </w:r>
      <w:r>
        <w:rPr/>
        <w:t>hydrate</w:t>
      </w:r>
      <w:r>
        <w:rPr>
          <w:spacing w:val="-1"/>
        </w:rPr>
        <w:t> </w:t>
      </w:r>
      <w:r>
        <w:rPr/>
        <w:t>(50 g)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20</w:t>
      </w:r>
      <w:r>
        <w:rPr>
          <w:spacing w:val="-2"/>
        </w:rPr>
        <w:t> </w:t>
      </w: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5"/>
      </w:pPr>
    </w:p>
    <w:p>
      <w:pPr>
        <w:pStyle w:val="Heading2"/>
      </w:pPr>
      <w:r>
        <w:rPr/>
        <w:t>Ferric</w:t>
      </w:r>
      <w:r>
        <w:rPr>
          <w:spacing w:val="-1"/>
        </w:rPr>
        <w:t> </w:t>
      </w:r>
      <w:r>
        <w:rPr/>
        <w:t>chloride</w:t>
      </w:r>
      <w:r>
        <w:rPr>
          <w:spacing w:val="-1"/>
        </w:rPr>
        <w:t> </w:t>
      </w:r>
      <w:r>
        <w:rPr/>
        <w:t>5 %</w:t>
      </w:r>
      <w:r>
        <w:rPr>
          <w:spacing w:val="-3"/>
        </w:rPr>
        <w:t> </w:t>
      </w:r>
      <w:r>
        <w:rPr/>
        <w:t>solution</w:t>
      </w:r>
    </w:p>
    <w:p>
      <w:pPr>
        <w:pStyle w:val="BodyText"/>
        <w:spacing w:line="274" w:lineRule="exact"/>
        <w:ind w:left="592"/>
      </w:pPr>
      <w:r>
        <w:rPr/>
        <w:t>Ferric</w:t>
      </w:r>
      <w:r>
        <w:rPr>
          <w:spacing w:val="-4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g)was</w:t>
      </w:r>
      <w:r>
        <w:rPr>
          <w:spacing w:val="1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5"/>
      </w:pPr>
    </w:p>
    <w:p>
      <w:pPr>
        <w:pStyle w:val="Heading2"/>
      </w:pPr>
      <w:r>
        <w:rPr/>
        <w:t>Dilute</w:t>
      </w:r>
      <w:r>
        <w:rPr>
          <w:spacing w:val="-2"/>
        </w:rPr>
        <w:t> </w:t>
      </w:r>
      <w:r>
        <w:rPr/>
        <w:t>Hydrochloric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line="274" w:lineRule="exact"/>
        <w:ind w:left="592"/>
      </w:pPr>
      <w:r>
        <w:rPr/>
        <w:t>Hydrochloric</w:t>
      </w:r>
      <w:r>
        <w:rPr>
          <w:spacing w:val="-1"/>
        </w:rPr>
        <w:t> </w:t>
      </w:r>
      <w:r>
        <w:rPr/>
        <w:t>acid (23.6</w:t>
      </w:r>
      <w:r>
        <w:rPr>
          <w:spacing w:val="1"/>
        </w:rPr>
        <w:t> </w:t>
      </w:r>
      <w:r>
        <w:rPr/>
        <w:t>ml)was</w:t>
      </w:r>
      <w:r>
        <w:rPr>
          <w:spacing w:val="-1"/>
        </w:rPr>
        <w:t> </w:t>
      </w:r>
      <w:r>
        <w:rPr/>
        <w:t>mixed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ml</w:t>
      </w:r>
      <w:r>
        <w:rPr>
          <w:spacing w:val="-1"/>
        </w:rPr>
        <w:t> </w:t>
      </w:r>
      <w:r>
        <w:rPr/>
        <w:t>(10%).</w:t>
      </w:r>
    </w:p>
    <w:p>
      <w:pPr>
        <w:pStyle w:val="BodyText"/>
        <w:spacing w:before="4"/>
      </w:pPr>
    </w:p>
    <w:p>
      <w:pPr>
        <w:pStyle w:val="Heading2"/>
        <w:spacing w:before="1"/>
      </w:pPr>
      <w:r>
        <w:rPr/>
        <w:t>Iodine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line="274" w:lineRule="exact"/>
        <w:ind w:left="592"/>
      </w:pPr>
      <w:r>
        <w:rPr/>
        <w:t>Iodine crystals</w:t>
      </w:r>
      <w:r>
        <w:rPr>
          <w:spacing w:val="-1"/>
        </w:rPr>
        <w:t> </w:t>
      </w:r>
      <w:r>
        <w:rPr/>
        <w:t>(2.6</w:t>
      </w:r>
      <w:r>
        <w:rPr>
          <w:spacing w:val="2"/>
        </w:rPr>
        <w:t> </w:t>
      </w:r>
      <w:r>
        <w:rPr/>
        <w:t>g)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potassium iodide</w:t>
      </w:r>
      <w:r>
        <w:rPr>
          <w:spacing w:val="-2"/>
        </w:rPr>
        <w:t> </w:t>
      </w:r>
      <w:r>
        <w:rPr/>
        <w:t>(3 g) were</w:t>
      </w:r>
      <w:r>
        <w:rPr>
          <w:spacing w:val="-3"/>
        </w:rPr>
        <w:t> </w:t>
      </w:r>
      <w:r>
        <w:rPr/>
        <w:t>dissolved in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100</w:t>
      </w:r>
      <w:r>
        <w:rPr>
          <w:spacing w:val="-1"/>
        </w:rPr>
        <w:t> </w:t>
      </w:r>
      <w:r>
        <w:rPr/>
        <w:t>ml.</w:t>
      </w:r>
    </w:p>
    <w:p>
      <w:pPr>
        <w:pStyle w:val="BodyText"/>
      </w:pPr>
    </w:p>
    <w:p>
      <w:pPr>
        <w:spacing w:before="0"/>
        <w:ind w:left="592" w:right="0" w:firstLine="0"/>
        <w:jc w:val="left"/>
        <w:rPr>
          <w:sz w:val="24"/>
        </w:rPr>
      </w:pPr>
      <w:r>
        <w:rPr>
          <w:b/>
          <w:i/>
          <w:sz w:val="24"/>
        </w:rPr>
        <w:t>Millions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reagent</w:t>
      </w:r>
      <w:r>
        <w:rPr>
          <w:b/>
          <w:i/>
          <w:spacing w:val="-1"/>
          <w:sz w:val="24"/>
        </w:rPr>
        <w:t> </w:t>
      </w:r>
      <w:r>
        <w:rPr>
          <w:sz w:val="24"/>
        </w:rPr>
        <w:t>(BDH,</w:t>
      </w:r>
      <w:r>
        <w:rPr>
          <w:spacing w:val="-2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ind w:left="592"/>
      </w:pPr>
      <w:r>
        <w:rPr/>
        <w:t>A</w:t>
      </w:r>
      <w:r>
        <w:rPr>
          <w:spacing w:val="-1"/>
        </w:rPr>
        <w:t> </w:t>
      </w:r>
      <w:r>
        <w:rPr/>
        <w:t>suitable commercially</w:t>
      </w:r>
      <w:r>
        <w:rPr>
          <w:spacing w:val="-4"/>
        </w:rPr>
        <w:t> </w:t>
      </w:r>
      <w:r>
        <w:rPr/>
        <w:t>available material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laboratory</w:t>
      </w:r>
      <w:r>
        <w:rPr>
          <w:spacing w:val="-6"/>
        </w:rPr>
        <w:t> </w:t>
      </w:r>
      <w:r>
        <w:rPr/>
        <w:t>use.</w:t>
      </w:r>
    </w:p>
    <w:p>
      <w:pPr>
        <w:pStyle w:val="BodyText"/>
        <w:spacing w:before="4"/>
      </w:pPr>
    </w:p>
    <w:p>
      <w:pPr>
        <w:pStyle w:val="Heading2"/>
        <w:spacing w:before="1"/>
      </w:pPr>
      <w:r>
        <w:rPr/>
        <w:t>Phloroglucinol</w:t>
      </w:r>
    </w:p>
    <w:p>
      <w:pPr>
        <w:pStyle w:val="BodyText"/>
        <w:spacing w:line="274" w:lineRule="exact"/>
        <w:ind w:left="592"/>
      </w:pPr>
      <w:r>
        <w:rPr/>
        <w:t>Benzene-1,</w:t>
      </w:r>
      <w:r>
        <w:rPr>
          <w:spacing w:val="-1"/>
        </w:rPr>
        <w:t> </w:t>
      </w:r>
      <w:r>
        <w:rPr/>
        <w:t>3,5-triol</w:t>
      </w:r>
      <w:r>
        <w:rPr>
          <w:spacing w:val="-1"/>
        </w:rPr>
        <w:t> </w:t>
      </w:r>
      <w:r>
        <w:rPr/>
        <w:t>dehydrate</w:t>
      </w:r>
      <w:r>
        <w:rPr>
          <w:spacing w:val="-1"/>
        </w:rPr>
        <w:t> </w:t>
      </w:r>
      <w:r>
        <w:rPr/>
        <w:t>(1</w:t>
      </w:r>
      <w:r>
        <w:rPr>
          <w:spacing w:val="1"/>
        </w:rPr>
        <w:t> </w:t>
      </w:r>
      <w:r>
        <w:rPr/>
        <w:t>g)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ml</w:t>
      </w:r>
      <w:r>
        <w:rPr>
          <w:spacing w:val="-1"/>
        </w:rPr>
        <w:t> </w:t>
      </w:r>
      <w:r>
        <w:rPr/>
        <w:t>of ethanol.</w:t>
      </w:r>
    </w:p>
    <w:p>
      <w:pPr>
        <w:pStyle w:val="BodyText"/>
        <w:spacing w:before="4"/>
      </w:pPr>
    </w:p>
    <w:p>
      <w:pPr>
        <w:pStyle w:val="Heading2"/>
      </w:pPr>
      <w:r>
        <w:rPr/>
        <w:t>Silica</w:t>
      </w:r>
      <w:r>
        <w:rPr>
          <w:spacing w:val="-1"/>
        </w:rPr>
        <w:t> </w:t>
      </w:r>
      <w:r>
        <w:rPr/>
        <w:t>gel</w:t>
      </w:r>
    </w:p>
    <w:p>
      <w:pPr>
        <w:pStyle w:val="BodyText"/>
        <w:spacing w:line="274" w:lineRule="exact"/>
        <w:ind w:left="592"/>
      </w:pP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commercially</w:t>
      </w:r>
      <w:r>
        <w:rPr>
          <w:spacing w:val="-5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for column</w:t>
      </w:r>
      <w:r>
        <w:rPr>
          <w:spacing w:val="-2"/>
        </w:rPr>
        <w:t> </w:t>
      </w:r>
      <w:r>
        <w:rPr/>
        <w:t>chromatography.</w:t>
      </w:r>
    </w:p>
    <w:p>
      <w:pPr>
        <w:pStyle w:val="BodyText"/>
        <w:spacing w:before="7"/>
      </w:pPr>
    </w:p>
    <w:p>
      <w:pPr>
        <w:pStyle w:val="BodyText"/>
        <w:spacing w:line="237" w:lineRule="auto" w:before="1"/>
        <w:ind w:left="592" w:right="395"/>
      </w:pPr>
      <w:r>
        <w:rPr>
          <w:b/>
          <w:i/>
        </w:rPr>
        <w:t>Sulfuric acid</w:t>
      </w:r>
      <w:r>
        <w:rPr/>
        <w:t>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1.25%</w:t>
      </w:r>
      <w:r>
        <w:rPr>
          <w:spacing w:val="2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0.255</w:t>
      </w:r>
      <w:r>
        <w:rPr>
          <w:spacing w:val="2"/>
          <w:vertAlign w:val="baseline"/>
        </w:rPr>
        <w:t> </w:t>
      </w:r>
      <w:r>
        <w:rPr>
          <w:vertAlign w:val="baseline"/>
        </w:rPr>
        <w:t>±</w:t>
      </w:r>
      <w:r>
        <w:rPr>
          <w:spacing w:val="2"/>
          <w:vertAlign w:val="baseline"/>
        </w:rPr>
        <w:t> </w:t>
      </w:r>
      <w:r>
        <w:rPr>
          <w:vertAlign w:val="baseline"/>
        </w:rPr>
        <w:t>0.005</w:t>
      </w:r>
      <w:r>
        <w:rPr>
          <w:spacing w:val="4"/>
          <w:vertAlign w:val="baseline"/>
        </w:rPr>
        <w:t> </w:t>
      </w:r>
      <w:r>
        <w:rPr>
          <w:vertAlign w:val="baseline"/>
        </w:rPr>
        <w:t>N.</w:t>
      </w:r>
      <w:r>
        <w:rPr>
          <w:spacing w:val="1"/>
          <w:vertAlign w:val="baseline"/>
        </w:rPr>
        <w:t> </w:t>
      </w:r>
      <w:r>
        <w:rPr>
          <w:vertAlign w:val="baseline"/>
        </w:rPr>
        <w:t>12,</w:t>
      </w:r>
      <w:r>
        <w:rPr>
          <w:spacing w:val="1"/>
          <w:vertAlign w:val="baseline"/>
        </w:rPr>
        <w:t> </w:t>
      </w:r>
      <w:r>
        <w:rPr>
          <w:vertAlign w:val="baseline"/>
        </w:rPr>
        <w:t>5g,</w:t>
      </w:r>
      <w:r>
        <w:rPr>
          <w:spacing w:val="2"/>
          <w:vertAlign w:val="baseline"/>
        </w:rPr>
        <w:t> </w:t>
      </w:r>
      <w:r>
        <w:rPr>
          <w:vertAlign w:val="baseline"/>
        </w:rPr>
        <w:t>98%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</w:t>
      </w:r>
      <w:r>
        <w:rPr>
          <w:spacing w:val="4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1000</w:t>
      </w:r>
      <w:r>
        <w:rPr>
          <w:spacing w:val="2"/>
          <w:vertAlign w:val="baseline"/>
        </w:rPr>
        <w:t> </w:t>
      </w:r>
      <w:r>
        <w:rPr>
          <w:vertAlign w:val="baseline"/>
        </w:rPr>
        <w:t>ml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distilled water.</w:t>
      </w:r>
    </w:p>
    <w:p>
      <w:pPr>
        <w:pStyle w:val="BodyText"/>
        <w:spacing w:before="6"/>
      </w:pPr>
    </w:p>
    <w:p>
      <w:pPr>
        <w:pStyle w:val="BodyText"/>
        <w:ind w:left="592" w:right="394"/>
      </w:pPr>
      <w:r>
        <w:rPr>
          <w:b/>
          <w:i/>
        </w:rPr>
        <w:t>Potassium</w:t>
      </w:r>
      <w:r>
        <w:rPr>
          <w:b/>
          <w:i/>
          <w:spacing w:val="1"/>
        </w:rPr>
        <w:t> </w:t>
      </w:r>
      <w:r>
        <w:rPr>
          <w:b/>
          <w:i/>
        </w:rPr>
        <w:t>hydroxide</w:t>
      </w:r>
      <w:r>
        <w:rPr>
          <w:b/>
          <w:i/>
          <w:spacing w:val="-1"/>
        </w:rPr>
        <w:t> </w:t>
      </w:r>
      <w:r>
        <w:rPr/>
        <w:t>(KOH) 1.25%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0.223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0.005 N,</w:t>
      </w:r>
      <w:r>
        <w:rPr>
          <w:spacing w:val="-1"/>
        </w:rPr>
        <w:t> </w:t>
      </w:r>
      <w:r>
        <w:rPr/>
        <w:t>free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carbonate.</w:t>
      </w:r>
      <w:r>
        <w:rPr>
          <w:spacing w:val="-1"/>
        </w:rPr>
        <w:t> </w:t>
      </w:r>
      <w:r>
        <w:rPr/>
        <w:t>12.5 g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1000</w:t>
      </w:r>
      <w:r>
        <w:rPr>
          <w:spacing w:val="-1"/>
        </w:rPr>
        <w:t> </w:t>
      </w:r>
      <w:r>
        <w:rPr/>
        <w:t>ml with distilled water.</w:t>
      </w:r>
    </w:p>
    <w:p>
      <w:pPr>
        <w:pStyle w:val="BodyText"/>
        <w:spacing w:before="5"/>
      </w:pPr>
    </w:p>
    <w:p>
      <w:pPr>
        <w:pStyle w:val="BodyText"/>
        <w:ind w:left="592"/>
      </w:pPr>
      <w:r>
        <w:rPr/>
        <w:t>Anhydrous</w:t>
      </w:r>
      <w:r>
        <w:rPr>
          <w:spacing w:val="-2"/>
        </w:rPr>
        <w:t> </w:t>
      </w:r>
      <w:r>
        <w:rPr/>
        <w:t>Diethyl ether, purified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fat</w:t>
      </w:r>
      <w:r>
        <w:rPr>
          <w:spacing w:val="-2"/>
        </w:rPr>
        <w:t> </w:t>
      </w:r>
      <w:r>
        <w:rPr/>
        <w:t>extraction.</w:t>
      </w:r>
    </w:p>
    <w:p>
      <w:pPr>
        <w:pStyle w:val="BodyText"/>
        <w:spacing w:before="4"/>
      </w:pPr>
    </w:p>
    <w:p>
      <w:pPr>
        <w:pStyle w:val="Heading2"/>
        <w:spacing w:line="240" w:lineRule="auto" w:before="1"/>
      </w:pPr>
      <w:r>
        <w:rPr/>
        <w:t>1-Naphthol</w:t>
      </w:r>
    </w:p>
    <w:p>
      <w:pPr>
        <w:spacing w:after="0" w:line="24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before="90"/>
        <w:ind w:left="592" w:right="1039"/>
      </w:pPr>
      <w:r>
        <w:rPr/>
        <w:t>1-naphthol (20 g)was dissolved in 100 ml of ethanol Protect from light and use</w:t>
      </w:r>
      <w:r>
        <w:rPr>
          <w:spacing w:val="-58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few days of preparation.</w:t>
      </w:r>
    </w:p>
    <w:p>
      <w:pPr>
        <w:pStyle w:val="BodyText"/>
        <w:spacing w:before="5"/>
      </w:pPr>
    </w:p>
    <w:p>
      <w:pPr>
        <w:pStyle w:val="Heading2"/>
      </w:pPr>
      <w:r>
        <w:rPr/>
        <w:t>Quinine</w:t>
      </w:r>
      <w:r>
        <w:rPr>
          <w:spacing w:val="-3"/>
        </w:rPr>
        <w:t> </w:t>
      </w:r>
      <w:r>
        <w:rPr/>
        <w:t>hydrochloride</w:t>
      </w:r>
    </w:p>
    <w:p>
      <w:pPr>
        <w:pStyle w:val="BodyText"/>
        <w:spacing w:line="274" w:lineRule="exact"/>
        <w:ind w:left="592"/>
      </w:pP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-1"/>
        </w:rPr>
        <w:t> </w:t>
      </w:r>
      <w:r>
        <w:rPr/>
        <w:t>commercially</w:t>
      </w:r>
      <w:r>
        <w:rPr>
          <w:spacing w:val="-4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material.</w:t>
      </w:r>
    </w:p>
    <w:p>
      <w:pPr>
        <w:pStyle w:val="BodyText"/>
        <w:spacing w:before="5"/>
      </w:pPr>
    </w:p>
    <w:p>
      <w:pPr>
        <w:pStyle w:val="Heading2"/>
      </w:pPr>
      <w:r>
        <w:rPr/>
        <w:t>10</w:t>
      </w:r>
      <w:r>
        <w:rPr>
          <w:spacing w:val="-1"/>
        </w:rPr>
        <w:t> </w:t>
      </w:r>
      <w:r>
        <w:rPr/>
        <w:t>%</w:t>
      </w:r>
      <w:r>
        <w:rPr>
          <w:spacing w:val="-4"/>
        </w:rPr>
        <w:t> </w:t>
      </w:r>
      <w:r>
        <w:rPr/>
        <w:t>Sodium</w:t>
      </w:r>
      <w:r>
        <w:rPr>
          <w:spacing w:val="2"/>
        </w:rPr>
        <w:t> </w:t>
      </w:r>
      <w:r>
        <w:rPr/>
        <w:t>hydroxide</w:t>
      </w:r>
    </w:p>
    <w:p>
      <w:pPr>
        <w:pStyle w:val="BodyText"/>
        <w:spacing w:line="274" w:lineRule="exact"/>
        <w:ind w:left="592"/>
      </w:pPr>
      <w:r>
        <w:rPr/>
        <w:t>Sodium</w:t>
      </w:r>
      <w:r>
        <w:rPr>
          <w:spacing w:val="-1"/>
        </w:rPr>
        <w:t> </w:t>
      </w:r>
      <w:r>
        <w:rPr/>
        <w:t>hydroxide</w:t>
      </w:r>
      <w:r>
        <w:rPr>
          <w:spacing w:val="-1"/>
        </w:rPr>
        <w:t> </w:t>
      </w:r>
      <w:r>
        <w:rPr/>
        <w:t>(80</w:t>
      </w:r>
      <w:r>
        <w:rPr>
          <w:spacing w:val="-1"/>
        </w:rPr>
        <w:t> </w:t>
      </w:r>
      <w:r>
        <w:rPr/>
        <w:t>gl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(10</w:t>
      </w:r>
      <w:r>
        <w:rPr>
          <w:spacing w:val="-1"/>
          <w:vertAlign w:val="baseline"/>
        </w:rPr>
        <w:t> </w:t>
      </w:r>
      <w:r>
        <w:rPr>
          <w:vertAlign w:val="baseline"/>
        </w:rPr>
        <w:t>ml)</w:t>
      </w:r>
      <w:r>
        <w:rPr>
          <w:spacing w:val="-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dissolved in 100</w:t>
      </w:r>
      <w:r>
        <w:rPr>
          <w:spacing w:val="-1"/>
          <w:vertAlign w:val="baseline"/>
        </w:rPr>
        <w:t> </w:t>
      </w:r>
      <w:r>
        <w:rPr>
          <w:vertAlign w:val="baseline"/>
        </w:rPr>
        <w:t>ml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distilled water.</w:t>
      </w:r>
    </w:p>
    <w:p>
      <w:pPr>
        <w:pStyle w:val="BodyText"/>
        <w:spacing w:before="5"/>
      </w:pPr>
    </w:p>
    <w:p>
      <w:pPr>
        <w:pStyle w:val="Heading2"/>
      </w:pPr>
      <w:r>
        <w:rPr/>
        <w:t>Zinc</w:t>
      </w:r>
      <w:r>
        <w:rPr>
          <w:spacing w:val="-2"/>
        </w:rPr>
        <w:t> </w:t>
      </w:r>
      <w:r>
        <w:rPr/>
        <w:t>chloride,</w:t>
      </w:r>
      <w:r>
        <w:rPr>
          <w:spacing w:val="-1"/>
        </w:rPr>
        <w:t> </w:t>
      </w:r>
      <w:r>
        <w:rPr/>
        <w:t>iodinated</w:t>
      </w:r>
    </w:p>
    <w:p>
      <w:pPr>
        <w:pStyle w:val="BodyText"/>
        <w:ind w:left="592" w:right="399"/>
      </w:pPr>
      <w:r>
        <w:rPr/>
        <w:t>Zinc</w:t>
      </w:r>
      <w:r>
        <w:rPr>
          <w:spacing w:val="17"/>
        </w:rPr>
        <w:t> </w:t>
      </w:r>
      <w:r>
        <w:rPr/>
        <w:t>chloride</w:t>
      </w:r>
      <w:r>
        <w:rPr>
          <w:spacing w:val="19"/>
        </w:rPr>
        <w:t> </w:t>
      </w:r>
      <w:r>
        <w:rPr/>
        <w:t>(40</w:t>
      </w:r>
      <w:r>
        <w:rPr>
          <w:spacing w:val="17"/>
        </w:rPr>
        <w:t> </w:t>
      </w:r>
      <w:r>
        <w:rPr/>
        <w:t>g)and</w:t>
      </w:r>
      <w:r>
        <w:rPr>
          <w:spacing w:val="18"/>
        </w:rPr>
        <w:t> </w:t>
      </w:r>
      <w:r>
        <w:rPr/>
        <w:t>13</w:t>
      </w:r>
      <w:r>
        <w:rPr>
          <w:spacing w:val="15"/>
        </w:rPr>
        <w:t> </w:t>
      </w:r>
      <w:r>
        <w:rPr/>
        <w:t>g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potassium</w:t>
      </w:r>
      <w:r>
        <w:rPr>
          <w:spacing w:val="18"/>
        </w:rPr>
        <w:t> </w:t>
      </w:r>
      <w:r>
        <w:rPr/>
        <w:t>iodide</w:t>
      </w:r>
      <w:r>
        <w:rPr>
          <w:spacing w:val="15"/>
        </w:rPr>
        <w:t> </w:t>
      </w:r>
      <w:r>
        <w:rPr/>
        <w:t>were</w:t>
      </w:r>
      <w:r>
        <w:rPr>
          <w:spacing w:val="16"/>
        </w:rPr>
        <w:t> </w:t>
      </w:r>
      <w:r>
        <w:rPr/>
        <w:t>dissolved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21</w:t>
      </w:r>
      <w:r>
        <w:rPr>
          <w:spacing w:val="17"/>
        </w:rPr>
        <w:t> </w:t>
      </w:r>
      <w:r>
        <w:rPr/>
        <w:t>ml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water.</w:t>
      </w:r>
      <w:r>
        <w:rPr>
          <w:spacing w:val="-57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1</w:t>
      </w:r>
      <w:r>
        <w:rPr>
          <w:spacing w:val="2"/>
        </w:rPr>
        <w:t> </w:t>
      </w:r>
      <w:r>
        <w:rPr/>
        <w:t>g</w:t>
      </w:r>
      <w:r>
        <w:rPr>
          <w:spacing w:val="-3"/>
        </w:rPr>
        <w:t> </w:t>
      </w:r>
      <w:r>
        <w:rPr/>
        <w:t>of iodine</w:t>
      </w:r>
      <w:r>
        <w:rPr>
          <w:spacing w:val="-1"/>
        </w:rPr>
        <w:t> </w:t>
      </w:r>
      <w:r>
        <w:rPr/>
        <w:t>and shake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15 minutes then filtered.</w:t>
      </w:r>
    </w:p>
    <w:p>
      <w:pPr>
        <w:pStyle w:val="BodyText"/>
        <w:spacing w:before="3"/>
      </w:pPr>
    </w:p>
    <w:p>
      <w:pPr>
        <w:pStyle w:val="Heading2"/>
      </w:pPr>
      <w:r>
        <w:rPr/>
        <w:t>Sudan</w:t>
      </w:r>
      <w:r>
        <w:rPr>
          <w:spacing w:val="-1"/>
        </w:rPr>
        <w:t> </w:t>
      </w:r>
      <w:r>
        <w:rPr/>
        <w:t>red</w:t>
      </w:r>
    </w:p>
    <w:p>
      <w:pPr>
        <w:pStyle w:val="BodyText"/>
        <w:spacing w:line="274" w:lineRule="exact"/>
        <w:ind w:left="592"/>
      </w:pPr>
      <w:r>
        <w:rPr/>
        <w:t>1-(4-Phenylazophenylazo)-2-naphthol) (0.5 g</w:t>
      </w:r>
      <w:r>
        <w:rPr>
          <w:spacing w:val="-4"/>
        </w:rPr>
        <w:t> </w:t>
      </w:r>
      <w:r>
        <w:rPr/>
        <w:t>)in 100</w:t>
      </w:r>
      <w:r>
        <w:rPr>
          <w:spacing w:val="-2"/>
        </w:rPr>
        <w:t> </w:t>
      </w: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glacial</w:t>
      </w:r>
      <w:r>
        <w:rPr>
          <w:spacing w:val="-2"/>
        </w:rPr>
        <w:t> </w:t>
      </w:r>
      <w:r>
        <w:rPr/>
        <w:t>acetic</w:t>
      </w:r>
      <w:r>
        <w:rPr>
          <w:spacing w:val="-2"/>
        </w:rPr>
        <w:t> </w:t>
      </w:r>
      <w:r>
        <w:rPr/>
        <w:t>acid.</w:t>
      </w:r>
    </w:p>
    <w:p>
      <w:pPr>
        <w:pStyle w:val="BodyText"/>
      </w:pPr>
    </w:p>
    <w:p>
      <w:pPr>
        <w:spacing w:before="0"/>
        <w:ind w:left="592" w:right="0" w:firstLine="0"/>
        <w:jc w:val="left"/>
        <w:rPr>
          <w:sz w:val="24"/>
        </w:rPr>
      </w:pPr>
      <w:r>
        <w:rPr>
          <w:b/>
          <w:i/>
          <w:sz w:val="24"/>
        </w:rPr>
        <w:t>Acetic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acid,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glacial</w:t>
      </w:r>
      <w:r>
        <w:rPr>
          <w:sz w:val="24"/>
        </w:rPr>
        <w:t>(BDH,</w:t>
      </w:r>
      <w:r>
        <w:rPr>
          <w:spacing w:val="-1"/>
          <w:sz w:val="24"/>
        </w:rPr>
        <w:t> </w:t>
      </w:r>
      <w:r>
        <w:rPr>
          <w:sz w:val="24"/>
        </w:rPr>
        <w:t>England)</w:t>
      </w:r>
    </w:p>
    <w:p>
      <w:pPr>
        <w:pStyle w:val="BodyText"/>
        <w:ind w:left="592"/>
      </w:pPr>
      <w:r>
        <w:rPr/>
        <w:t>A</w:t>
      </w:r>
      <w:r>
        <w:rPr>
          <w:spacing w:val="-2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commercially</w:t>
      </w:r>
      <w:r>
        <w:rPr>
          <w:spacing w:val="-5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reagent.</w:t>
      </w:r>
    </w:p>
    <w:p>
      <w:pPr>
        <w:pStyle w:val="BodyText"/>
        <w:spacing w:before="5"/>
      </w:pPr>
    </w:p>
    <w:p>
      <w:pPr>
        <w:pStyle w:val="Heading2"/>
      </w:pPr>
      <w:r>
        <w:rPr/>
        <w:t>Acetic</w:t>
      </w:r>
      <w:r>
        <w:rPr>
          <w:spacing w:val="-3"/>
        </w:rPr>
        <w:t> </w:t>
      </w:r>
      <w:r>
        <w:rPr/>
        <w:t>acid</w:t>
      </w:r>
    </w:p>
    <w:p>
      <w:pPr>
        <w:pStyle w:val="BodyText"/>
        <w:ind w:left="592" w:right="449"/>
      </w:pPr>
      <w:r>
        <w:rPr/>
        <w:t>A</w:t>
      </w:r>
      <w:r>
        <w:rPr>
          <w:spacing w:val="29"/>
        </w:rPr>
        <w:t> </w:t>
      </w:r>
      <w:r>
        <w:rPr/>
        <w:t>solution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glacial</w:t>
      </w:r>
      <w:r>
        <w:rPr>
          <w:spacing w:val="30"/>
        </w:rPr>
        <w:t> </w:t>
      </w:r>
      <w:r>
        <w:rPr/>
        <w:t>acetic</w:t>
      </w:r>
      <w:r>
        <w:rPr>
          <w:spacing w:val="29"/>
        </w:rPr>
        <w:t> </w:t>
      </w:r>
      <w:r>
        <w:rPr/>
        <w:t>acid</w:t>
      </w:r>
      <w:r>
        <w:rPr>
          <w:spacing w:val="30"/>
        </w:rPr>
        <w:t> </w:t>
      </w:r>
      <w:r>
        <w:rPr/>
        <w:t>containing</w:t>
      </w:r>
      <w:r>
        <w:rPr>
          <w:spacing w:val="28"/>
        </w:rPr>
        <w:t> </w:t>
      </w:r>
      <w:r>
        <w:rPr/>
        <w:t>about</w:t>
      </w:r>
      <w:r>
        <w:rPr>
          <w:spacing w:val="30"/>
        </w:rPr>
        <w:t> </w:t>
      </w:r>
      <w:r>
        <w:rPr/>
        <w:t>300</w:t>
      </w:r>
      <w:r>
        <w:rPr>
          <w:spacing w:val="29"/>
        </w:rPr>
        <w:t> </w:t>
      </w:r>
      <w:r>
        <w:rPr/>
        <w:t>g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glacial</w:t>
      </w:r>
      <w:r>
        <w:rPr>
          <w:spacing w:val="30"/>
        </w:rPr>
        <w:t> </w:t>
      </w:r>
      <w:r>
        <w:rPr/>
        <w:t>acetic</w:t>
      </w:r>
      <w:r>
        <w:rPr>
          <w:spacing w:val="29"/>
        </w:rPr>
        <w:t> </w:t>
      </w:r>
      <w:r>
        <w:rPr/>
        <w:t>acid</w:t>
      </w:r>
      <w:r>
        <w:rPr>
          <w:spacing w:val="2"/>
        </w:rPr>
        <w:t> </w:t>
      </w:r>
      <w:r>
        <w:rPr/>
        <w:t>per</w:t>
      </w:r>
      <w:r>
        <w:rPr>
          <w:spacing w:val="-57"/>
        </w:rPr>
        <w:t> </w:t>
      </w:r>
      <w:r>
        <w:rPr/>
        <w:t>litre.</w:t>
      </w:r>
    </w:p>
    <w:p>
      <w:pPr>
        <w:pStyle w:val="BodyText"/>
        <w:spacing w:before="2"/>
      </w:pPr>
    </w:p>
    <w:p>
      <w:pPr>
        <w:pStyle w:val="Heading2"/>
        <w:spacing w:before="1"/>
      </w:pPr>
      <w:r>
        <w:rPr/>
        <w:t>Dragendorff’s</w:t>
      </w:r>
      <w:r>
        <w:rPr>
          <w:spacing w:val="-2"/>
        </w:rPr>
        <w:t> </w:t>
      </w:r>
      <w:r>
        <w:rPr/>
        <w:t>spray</w:t>
      </w:r>
      <w:r>
        <w:rPr>
          <w:spacing w:val="-2"/>
        </w:rPr>
        <w:t> </w:t>
      </w:r>
      <w:r>
        <w:rPr/>
        <w:t>reagent</w:t>
      </w:r>
    </w:p>
    <w:p>
      <w:pPr>
        <w:pStyle w:val="BodyText"/>
        <w:ind w:left="592" w:right="385"/>
      </w:pPr>
      <w:r>
        <w:rPr/>
        <w:t>Solution A: Bismuth subnitrate (0.85) dissolved in 40 ml of distilled water then 10 ml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acetic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was added.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92" w:right="1285"/>
      </w:pPr>
      <w:r>
        <w:rPr/>
        <w:t>Solution B: Potassium iodide (8 g) was dissolved in 20 ml of distilled water.</w:t>
      </w:r>
      <w:r>
        <w:rPr>
          <w:spacing w:val="-58"/>
        </w:rPr>
        <w:t> </w:t>
      </w:r>
      <w:r>
        <w:rPr/>
        <w:t>Mix</w:t>
      </w:r>
      <w:r>
        <w:rPr>
          <w:spacing w:val="1"/>
        </w:rPr>
        <w:t> </w:t>
      </w:r>
      <w:r>
        <w:rPr/>
        <w:t>solution A and B</w:t>
      </w:r>
      <w:r>
        <w:rPr>
          <w:spacing w:val="-2"/>
        </w:rPr>
        <w:t> </w:t>
      </w:r>
      <w:r>
        <w:rPr/>
        <w:t>in ratio 1 : 1.</w:t>
      </w:r>
    </w:p>
    <w:p>
      <w:pPr>
        <w:pStyle w:val="BodyText"/>
        <w:spacing w:before="5"/>
      </w:pPr>
    </w:p>
    <w:p>
      <w:pPr>
        <w:pStyle w:val="Heading2"/>
      </w:pPr>
      <w:r>
        <w:rPr/>
        <w:t>Dragendorff’s</w:t>
      </w:r>
      <w:r>
        <w:rPr>
          <w:spacing w:val="-2"/>
        </w:rPr>
        <w:t> </w:t>
      </w:r>
      <w:r>
        <w:rPr/>
        <w:t>reagent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ind w:left="592" w:right="708"/>
      </w:pPr>
      <w:r>
        <w:rPr/>
        <w:t>Solution</w:t>
      </w:r>
      <w:r>
        <w:rPr>
          <w:spacing w:val="-2"/>
        </w:rPr>
        <w:t> </w:t>
      </w:r>
      <w:r>
        <w:rPr/>
        <w:t>A:</w:t>
      </w:r>
      <w:r>
        <w:rPr>
          <w:spacing w:val="-1"/>
        </w:rPr>
        <w:t> </w:t>
      </w:r>
      <w:r>
        <w:rPr/>
        <w:t>Basic</w:t>
      </w:r>
      <w:r>
        <w:rPr>
          <w:spacing w:val="-2"/>
        </w:rPr>
        <w:t> </w:t>
      </w:r>
      <w:r>
        <w:rPr/>
        <w:t>bismuth</w:t>
      </w:r>
      <w:r>
        <w:rPr>
          <w:spacing w:val="-1"/>
        </w:rPr>
        <w:t> </w:t>
      </w:r>
      <w:r>
        <w:rPr/>
        <w:t>nitrate</w:t>
      </w:r>
      <w:r>
        <w:rPr>
          <w:spacing w:val="-1"/>
        </w:rPr>
        <w:t> </w:t>
      </w:r>
      <w:r>
        <w:rPr/>
        <w:t>(1.7 g)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80</w:t>
      </w:r>
      <w:r>
        <w:rPr>
          <w:spacing w:val="-1"/>
        </w:rPr>
        <w:t> </w:t>
      </w:r>
      <w:r>
        <w:rPr/>
        <w:t>ml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water;</w:t>
      </w:r>
      <w:r>
        <w:rPr>
          <w:spacing w:val="-57"/>
        </w:rPr>
        <w:t> </w:t>
      </w:r>
      <w:r>
        <w:rPr/>
        <w:t>add</w:t>
      </w:r>
      <w:r>
        <w:rPr>
          <w:spacing w:val="-1"/>
        </w:rPr>
        <w:t> </w:t>
      </w:r>
      <w:r>
        <w:rPr/>
        <w:t>20 ml of tartaric acid.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592" w:right="1179"/>
      </w:pPr>
      <w:r>
        <w:rPr/>
        <w:t>Solution</w:t>
      </w:r>
      <w:r>
        <w:rPr>
          <w:spacing w:val="-2"/>
        </w:rPr>
        <w:t> </w:t>
      </w:r>
      <w:r>
        <w:rPr/>
        <w:t>B:</w:t>
      </w:r>
      <w:r>
        <w:rPr>
          <w:spacing w:val="-1"/>
        </w:rPr>
        <w:t> </w:t>
      </w:r>
      <w:r>
        <w:rPr/>
        <w:t>Potassium</w:t>
      </w:r>
      <w:r>
        <w:rPr>
          <w:spacing w:val="-3"/>
        </w:rPr>
        <w:t> </w:t>
      </w:r>
      <w:r>
        <w:rPr/>
        <w:t>iodide</w:t>
      </w:r>
      <w:r>
        <w:rPr>
          <w:spacing w:val="-1"/>
        </w:rPr>
        <w:t> </w:t>
      </w:r>
      <w:r>
        <w:rPr/>
        <w:t>(16</w:t>
      </w:r>
      <w:r>
        <w:rPr>
          <w:spacing w:val="1"/>
        </w:rPr>
        <w:t> </w:t>
      </w:r>
      <w:r>
        <w:rPr/>
        <w:t>g)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dissolved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40</w:t>
      </w:r>
      <w:r>
        <w:rPr>
          <w:spacing w:val="-1"/>
        </w:rPr>
        <w:t> </w:t>
      </w: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water.</w:t>
      </w:r>
      <w:r>
        <w:rPr>
          <w:spacing w:val="-57"/>
        </w:rPr>
        <w:t> </w:t>
      </w:r>
      <w:r>
        <w:rPr/>
        <w:t>Mix</w:t>
      </w:r>
      <w:r>
        <w:rPr>
          <w:spacing w:val="1"/>
        </w:rPr>
        <w:t> </w:t>
      </w:r>
      <w:r>
        <w:rPr/>
        <w:t>solution A and B</w:t>
      </w:r>
      <w:r>
        <w:rPr>
          <w:spacing w:val="-2"/>
        </w:rPr>
        <w:t> </w:t>
      </w:r>
      <w:r>
        <w:rPr/>
        <w:t>in ratio 1: 1.</w:t>
      </w:r>
    </w:p>
    <w:p>
      <w:pPr>
        <w:pStyle w:val="BodyText"/>
        <w:spacing w:before="5"/>
      </w:pPr>
    </w:p>
    <w:p>
      <w:pPr>
        <w:pStyle w:val="Heading2"/>
      </w:pPr>
      <w:r>
        <w:rPr/>
        <w:t>Mayer’s</w:t>
      </w:r>
      <w:r>
        <w:rPr>
          <w:spacing w:val="-5"/>
        </w:rPr>
        <w:t> </w:t>
      </w:r>
      <w:r>
        <w:rPr/>
        <w:t>reagent</w:t>
      </w:r>
    </w:p>
    <w:p>
      <w:pPr>
        <w:pStyle w:val="BodyText"/>
        <w:ind w:left="592" w:right="800"/>
      </w:pPr>
      <w:r>
        <w:rPr/>
        <w:t>HgCl</w:t>
      </w:r>
      <w:r>
        <w:rPr>
          <w:vertAlign w:val="subscript"/>
        </w:rPr>
        <w:t>2</w:t>
      </w:r>
      <w:r>
        <w:rPr>
          <w:vertAlign w:val="baseline"/>
        </w:rPr>
        <w:t>(1.36g)</w:t>
      </w:r>
      <w:r>
        <w:rPr>
          <w:spacing w:val="-2"/>
          <w:vertAlign w:val="baseline"/>
        </w:rPr>
        <w:t> </w:t>
      </w:r>
      <w:r>
        <w:rPr>
          <w:vertAlign w:val="baseline"/>
        </w:rPr>
        <w:t>in 60</w:t>
      </w:r>
      <w:r>
        <w:rPr>
          <w:spacing w:val="-1"/>
          <w:vertAlign w:val="baseline"/>
        </w:rPr>
        <w:t> </w:t>
      </w:r>
      <w:r>
        <w:rPr>
          <w:vertAlign w:val="baseline"/>
        </w:rPr>
        <w:t>ml of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add 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g</w:t>
      </w:r>
      <w:r>
        <w:rPr>
          <w:spacing w:val="-1"/>
          <w:vertAlign w:val="baseline"/>
        </w:rPr>
        <w:t> </w:t>
      </w:r>
      <w:r>
        <w:rPr>
          <w:vertAlign w:val="baseline"/>
        </w:rPr>
        <w:t>KI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100 ml</w:t>
      </w:r>
      <w:r>
        <w:rPr>
          <w:spacing w:val="-1"/>
          <w:vertAlign w:val="baseline"/>
        </w:rPr>
        <w:t> </w:t>
      </w:r>
      <w:r>
        <w:rPr>
          <w:vertAlign w:val="baseline"/>
        </w:rPr>
        <w:t>of water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57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up to 100 ml.</w:t>
      </w:r>
    </w:p>
    <w:p>
      <w:pPr>
        <w:pStyle w:val="BodyText"/>
        <w:spacing w:before="3"/>
      </w:pPr>
    </w:p>
    <w:p>
      <w:pPr>
        <w:pStyle w:val="Heading2"/>
      </w:pPr>
      <w:r>
        <w:rPr/>
        <w:t>Wagner’s</w:t>
      </w:r>
      <w:r>
        <w:rPr>
          <w:spacing w:val="-5"/>
        </w:rPr>
        <w:t> </w:t>
      </w:r>
      <w:r>
        <w:rPr/>
        <w:t>reagent</w:t>
      </w:r>
    </w:p>
    <w:p>
      <w:pPr>
        <w:pStyle w:val="BodyText"/>
        <w:spacing w:line="274" w:lineRule="exact"/>
        <w:ind w:left="592"/>
      </w:pPr>
      <w:r>
        <w:rPr/>
        <w:t>Dissolve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iodine</w:t>
      </w:r>
      <w:r>
        <w:rPr>
          <w:spacing w:val="-1"/>
        </w:rPr>
        <w:t> </w:t>
      </w:r>
      <w:r>
        <w:rPr/>
        <w:t>(2</w:t>
      </w:r>
      <w:r>
        <w:rPr>
          <w:spacing w:val="1"/>
        </w:rPr>
        <w:t> </w:t>
      </w:r>
      <w:r>
        <w:rPr/>
        <w:t>g)and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KI</w:t>
      </w:r>
      <w:r>
        <w:rPr>
          <w:spacing w:val="-4"/>
        </w:rPr>
        <w:t> </w:t>
      </w:r>
      <w:r>
        <w:rPr/>
        <w:t>(6 g)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dissolved in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ml of</w:t>
      </w:r>
      <w:r>
        <w:rPr>
          <w:spacing w:val="-1"/>
        </w:rPr>
        <w:t> </w:t>
      </w:r>
      <w:r>
        <w:rPr/>
        <w:t>water.</w:t>
      </w:r>
    </w:p>
    <w:p>
      <w:pPr>
        <w:spacing w:after="0" w:line="274" w:lineRule="exact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8"/>
        </w:numPr>
        <w:tabs>
          <w:tab w:pos="1313" w:val="left" w:leader="none"/>
        </w:tabs>
        <w:spacing w:line="240" w:lineRule="auto" w:before="9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Collection,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Cassytha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3"/>
        <w:jc w:val="both"/>
      </w:pPr>
      <w:r>
        <w:rPr/>
        <w:t>The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(July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November, 2008) from Ahmadu Bello University Dam, Samaru, Zaria, Sabon Gari</w:t>
      </w:r>
      <w:r>
        <w:rPr>
          <w:spacing w:val="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Area,</w:t>
      </w:r>
      <w:r>
        <w:rPr>
          <w:spacing w:val="2"/>
        </w:rPr>
        <w:t> </w:t>
      </w:r>
      <w:r>
        <w:rPr/>
        <w:t>Zaria, Kaduna</w:t>
      </w:r>
      <w:r>
        <w:rPr>
          <w:spacing w:val="-1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Identification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Sample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taxonomic characters. Herbarium specimen was prepared and a sample was deposited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Sciences,</w:t>
      </w:r>
      <w:r>
        <w:rPr>
          <w:spacing w:val="1"/>
        </w:rPr>
        <w:t> </w:t>
      </w:r>
      <w:r>
        <w:rPr/>
        <w:t>Ahmadu</w:t>
      </w:r>
      <w:r>
        <w:rPr>
          <w:spacing w:val="60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Zaria, Nigeria for</w:t>
      </w:r>
      <w:r>
        <w:rPr>
          <w:spacing w:val="-1"/>
        </w:rPr>
        <w:t> </w:t>
      </w:r>
      <w:r>
        <w:rPr/>
        <w:t>future reference.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Processing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3"/>
        <w:jc w:val="both"/>
      </w:pPr>
      <w:r>
        <w:rPr/>
        <w:t>The plant materialwas dried under the shade, grounded and powered, sieved (mesh</w:t>
      </w:r>
      <w:r>
        <w:rPr>
          <w:spacing w:val="1"/>
        </w:rPr>
        <w:t> </w:t>
      </w:r>
      <w:r>
        <w:rPr/>
        <w:t>size, 250 µm) and stored in air tight container, for further use, to prevent possible</w:t>
      </w:r>
      <w:r>
        <w:rPr>
          <w:spacing w:val="1"/>
        </w:rPr>
        <w:t> </w:t>
      </w:r>
      <w:r>
        <w:rPr/>
        <w:t>degradation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humidity.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Pharmacognostic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Cassyha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Macroscopical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 w:before="90"/>
        <w:ind w:left="592" w:right="396"/>
        <w:jc w:val="both"/>
      </w:pPr>
      <w:r>
        <w:rPr/>
        <w:t>The macroscopical features such as size, colour, texture </w:t>
      </w:r>
      <w:r>
        <w:rPr>
          <w:i/>
        </w:rPr>
        <w:t>etc </w:t>
      </w:r>
      <w:r>
        <w:rPr/>
        <w:t>of whole plant, and</w:t>
      </w:r>
      <w:r>
        <w:rPr>
          <w:spacing w:val="1"/>
        </w:rPr>
        <w:t> </w:t>
      </w:r>
      <w:r>
        <w:rPr/>
        <w:t>organoleptic properties such as odour, taste </w:t>
      </w:r>
      <w:r>
        <w:rPr>
          <w:i/>
        </w:rPr>
        <w:t>etc, </w:t>
      </w:r>
      <w:r>
        <w:rPr/>
        <w:t>were studied. The features were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standard</w:t>
      </w:r>
      <w:r>
        <w:rPr>
          <w:spacing w:val="3"/>
        </w:rPr>
        <w:t> </w:t>
      </w:r>
      <w:r>
        <w:rPr/>
        <w:t>Pharmacognostic terms/words.</w:t>
      </w:r>
    </w:p>
    <w:p>
      <w:pPr>
        <w:pStyle w:val="ListParagraph"/>
        <w:numPr>
          <w:ilvl w:val="2"/>
          <w:numId w:val="8"/>
        </w:numPr>
        <w:tabs>
          <w:tab w:pos="1313" w:val="left" w:leader="none"/>
        </w:tabs>
        <w:spacing w:line="240" w:lineRule="auto" w:before="5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Microscopical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2"/>
        <w:numPr>
          <w:ilvl w:val="3"/>
          <w:numId w:val="8"/>
        </w:numPr>
        <w:tabs>
          <w:tab w:pos="1313" w:val="left" w:leader="none"/>
        </w:tabs>
        <w:spacing w:line="240" w:lineRule="auto" w:before="230" w:after="0"/>
        <w:ind w:left="1312" w:right="0" w:hanging="721"/>
        <w:jc w:val="both"/>
      </w:pPr>
      <w:r>
        <w:rPr/>
        <w:t>Sectioning,</w:t>
      </w:r>
      <w:r>
        <w:rPr>
          <w:spacing w:val="-1"/>
        </w:rPr>
        <w:t> </w:t>
      </w:r>
      <w:r>
        <w:rPr/>
        <w:t>clearing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mounting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BodyText"/>
        <w:spacing w:line="480" w:lineRule="auto"/>
        <w:ind w:left="592" w:right="398"/>
        <w:jc w:val="both"/>
      </w:pPr>
      <w:r>
        <w:rPr/>
        <w:t>Sectioning of the freshplant material was done with the aid of razor blade. The</w:t>
      </w:r>
      <w:r>
        <w:rPr>
          <w:spacing w:val="1"/>
        </w:rPr>
        <w:t> </w:t>
      </w:r>
      <w:r>
        <w:rPr/>
        <w:t>anatomical sections and powdered plant material were cleared with a solution of 80%</w:t>
      </w:r>
      <w:r>
        <w:rPr>
          <w:spacing w:val="-57"/>
        </w:rPr>
        <w:t> </w:t>
      </w:r>
      <w:r>
        <w:rPr/>
        <w:t>chloral hydrate. Cleared samples are mounted on microscope slides and observed at x</w:t>
      </w:r>
      <w:r>
        <w:rPr>
          <w:spacing w:val="-57"/>
        </w:rPr>
        <w:t> </w:t>
      </w:r>
      <w:r>
        <w:rPr/>
        <w:t>200</w:t>
      </w:r>
      <w:r>
        <w:rPr>
          <w:spacing w:val="-1"/>
        </w:rPr>
        <w:t> </w:t>
      </w:r>
      <w:r>
        <w:rPr/>
        <w:t>magnification.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Qualitative</w:t>
      </w:r>
      <w:r>
        <w:rPr>
          <w:spacing w:val="-5"/>
        </w:rPr>
        <w:t> </w:t>
      </w:r>
      <w:r>
        <w:rPr/>
        <w:t>microscopical studies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C. 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92" w:right="397"/>
        <w:jc w:val="both"/>
      </w:pPr>
      <w:r>
        <w:rPr/>
        <w:t>The microscopic properties of fresh and powdered </w:t>
      </w:r>
      <w:r>
        <w:rPr>
          <w:i/>
        </w:rPr>
        <w:t>C. filiformis were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 methods described by</w:t>
      </w:r>
      <w:r>
        <w:rPr>
          <w:spacing w:val="-5"/>
        </w:rPr>
        <w:t> </w:t>
      </w:r>
      <w:r>
        <w:rPr/>
        <w:t>WHO</w:t>
      </w:r>
      <w:r>
        <w:rPr>
          <w:spacing w:val="1"/>
        </w:rPr>
        <w:t> </w:t>
      </w:r>
      <w:r>
        <w:rPr/>
        <w:t>(2011).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Chemo-microscopical</w:t>
      </w:r>
      <w:r>
        <w:rPr>
          <w:spacing w:val="-1"/>
        </w:rPr>
        <w:t> </w:t>
      </w:r>
      <w:r>
        <w:rPr/>
        <w:t>studies of</w:t>
      </w:r>
      <w:r>
        <w:rPr>
          <w:spacing w:val="-2"/>
        </w:rPr>
        <w:t> </w:t>
      </w:r>
      <w:r>
        <w:rPr/>
        <w:t>powdered C.</w:t>
      </w:r>
      <w:r>
        <w:rPr>
          <w:spacing w:val="59"/>
        </w:rPr>
        <w:t> </w:t>
      </w:r>
      <w:r>
        <w:rPr/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Chemo-microscopical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drug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Variouscellwall materials such as cellulose, lignin, hemicelluloseand cell contents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tannins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methods described by</w:t>
      </w:r>
      <w:r>
        <w:rPr>
          <w:spacing w:val="-5"/>
        </w:rPr>
        <w:t> </w:t>
      </w:r>
      <w:r>
        <w:rPr/>
        <w:t>WHO (2011).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cellulose</w:t>
      </w:r>
    </w:p>
    <w:p>
      <w:pPr>
        <w:spacing w:after="0" w:line="24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 w:before="90"/>
        <w:ind w:left="592" w:right="900"/>
      </w:pPr>
      <w:r>
        <w:rPr/>
        <w:t>To a small amount of the cleared powdered plant materialchlor– zinc iodine was</w:t>
      </w:r>
      <w:r>
        <w:rPr>
          <w:spacing w:val="-57"/>
        </w:rPr>
        <w:t> </w:t>
      </w:r>
      <w:r>
        <w:rPr/>
        <w:t>added;</w:t>
      </w:r>
      <w:r>
        <w:rPr>
          <w:spacing w:val="-1"/>
        </w:rPr>
        <w:t> </w:t>
      </w:r>
      <w:r>
        <w:rPr/>
        <w:t>cellulose cell walls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stained blue to</w:t>
      </w:r>
      <w:r>
        <w:rPr>
          <w:spacing w:val="-1"/>
        </w:rPr>
        <w:t> </w:t>
      </w:r>
      <w:r>
        <w:rPr/>
        <w:t>blue-violet.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1312" w:val="left" w:leader="none"/>
          <w:tab w:pos="1313" w:val="left" w:leader="none"/>
        </w:tabs>
        <w:spacing w:line="240" w:lineRule="auto" w:before="212" w:after="0"/>
        <w:ind w:left="1312" w:right="0" w:hanging="721"/>
        <w:jc w:val="left"/>
      </w:pPr>
      <w:r>
        <w:rPr/>
        <w:t>Test for</w:t>
      </w:r>
      <w:r>
        <w:rPr>
          <w:spacing w:val="-1"/>
        </w:rPr>
        <w:t> </w:t>
      </w:r>
      <w:r>
        <w:rPr/>
        <w:t>lignin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554"/>
      </w:pPr>
      <w:r>
        <w:rPr/>
        <w:t>To a small amount of the cleared powdered plant material, phloroglucinol and conc.</w:t>
      </w:r>
      <w:r>
        <w:rPr>
          <w:spacing w:val="-57"/>
        </w:rPr>
        <w:t> </w:t>
      </w:r>
      <w:r>
        <w:rPr/>
        <w:t>HCl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added;</w:t>
      </w:r>
      <w:r>
        <w:rPr>
          <w:spacing w:val="-1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of pink</w:t>
      </w:r>
      <w:r>
        <w:rPr>
          <w:spacing w:val="-1"/>
        </w:rPr>
        <w:t> </w:t>
      </w:r>
      <w:r>
        <w:rPr/>
        <w:t>to cherry</w:t>
      </w:r>
      <w:r>
        <w:rPr>
          <w:spacing w:val="-5"/>
        </w:rPr>
        <w:t> </w:t>
      </w:r>
      <w:r>
        <w:rPr/>
        <w:t>red</w:t>
      </w:r>
      <w:r>
        <w:rPr>
          <w:spacing w:val="2"/>
        </w:rPr>
        <w:t> </w:t>
      </w:r>
      <w:r>
        <w:rPr/>
        <w:t>will indicate lignified</w:t>
      </w:r>
      <w:r>
        <w:rPr>
          <w:spacing w:val="-1"/>
        </w:rPr>
        <w:t> </w:t>
      </w:r>
      <w:r>
        <w:rPr/>
        <w:t>cell walls.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suberized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cuticular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walls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501"/>
      </w:pPr>
      <w:r>
        <w:rPr/>
        <w:t>To a small amount of the cleared powdered plant material</w:t>
      </w:r>
      <w:r>
        <w:rPr>
          <w:i/>
        </w:rPr>
        <w:t>, </w:t>
      </w:r>
      <w:r>
        <w:rPr/>
        <w:t>1–2 or drops tincture of</w:t>
      </w:r>
      <w:r>
        <w:rPr>
          <w:spacing w:val="1"/>
        </w:rPr>
        <w:t> </w:t>
      </w:r>
      <w:r>
        <w:rPr/>
        <w:t>alkanna was added followed by gentle warming; suberized or cuticular cell walls are</w:t>
      </w:r>
      <w:r>
        <w:rPr>
          <w:spacing w:val="-58"/>
        </w:rPr>
        <w:t> </w:t>
      </w:r>
      <w:r>
        <w:rPr/>
        <w:t>stained</w:t>
      </w:r>
      <w:r>
        <w:rPr>
          <w:spacing w:val="-1"/>
        </w:rPr>
        <w:t> </w:t>
      </w:r>
      <w:r>
        <w:rPr/>
        <w:t>orange-red or red.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Protein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6"/>
        <w:jc w:val="both"/>
      </w:pP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cleared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material,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Million’s</w:t>
      </w:r>
      <w:r>
        <w:rPr>
          <w:spacing w:val="-57"/>
        </w:rPr>
        <w:t> </w:t>
      </w:r>
      <w:r>
        <w:rPr/>
        <w:t>reagent were added and then heated. Appearance of red colour will indicate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protein.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mucilage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687"/>
      </w:pPr>
      <w:r>
        <w:rPr/>
        <w:t>To a small amount of the cleared powder plant material</w:t>
      </w:r>
      <w:r>
        <w:rPr>
          <w:i/>
        </w:rPr>
        <w:t>, </w:t>
      </w:r>
      <w:r>
        <w:rPr/>
        <w:t>ruthenium red was added;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mucilage</w:t>
      </w:r>
      <w:r>
        <w:rPr>
          <w:spacing w:val="-1"/>
        </w:rPr>
        <w:t> </w:t>
      </w:r>
      <w:r>
        <w:rPr/>
        <w:t>turns violet-red.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tannins</w:t>
      </w:r>
    </w:p>
    <w:p>
      <w:pPr>
        <w:spacing w:after="0" w:line="24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 w:before="90"/>
        <w:ind w:left="592" w:right="813"/>
      </w:pPr>
      <w:r>
        <w:rPr/>
        <w:t>To a small amount of the cleared powdered plant material</w:t>
      </w:r>
      <w:r>
        <w:rPr>
          <w:i/>
        </w:rPr>
        <w:t>, </w:t>
      </w:r>
      <w:r>
        <w:rPr/>
        <w:t>5% FeCl</w:t>
      </w:r>
      <w:r>
        <w:rPr>
          <w:vertAlign w:val="subscript"/>
        </w:rPr>
        <w:t>3</w:t>
      </w:r>
      <w:r>
        <w:rPr>
          <w:vertAlign w:val="baseline"/>
        </w:rPr>
        <w:t>solution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added;</w:t>
      </w:r>
      <w:r>
        <w:rPr>
          <w:spacing w:val="-1"/>
          <w:vertAlign w:val="baseline"/>
        </w:rPr>
        <w:t> </w:t>
      </w:r>
      <w:r>
        <w:rPr>
          <w:vertAlign w:val="baseline"/>
        </w:rPr>
        <w:t>it turns bluish black or</w:t>
      </w:r>
      <w:r>
        <w:rPr>
          <w:spacing w:val="1"/>
          <w:vertAlign w:val="baseline"/>
        </w:rPr>
        <w:t> </w:t>
      </w:r>
      <w:r>
        <w:rPr>
          <w:vertAlign w:val="baseline"/>
        </w:rPr>
        <w:t>greenish</w:t>
      </w:r>
      <w:r>
        <w:rPr>
          <w:spacing w:val="-1"/>
          <w:vertAlign w:val="baseline"/>
        </w:rPr>
        <w:t> </w:t>
      </w:r>
      <w:r>
        <w:rPr>
          <w:vertAlign w:val="baseline"/>
        </w:rPr>
        <w:t>black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212" w:after="0"/>
        <w:ind w:left="1312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starch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1340"/>
      </w:pPr>
      <w:r>
        <w:rPr/>
        <w:t>To a small amount of the cleared powder plant material</w:t>
      </w:r>
      <w:r>
        <w:rPr>
          <w:i/>
        </w:rPr>
        <w:t>, </w:t>
      </w:r>
      <w:r>
        <w:rPr/>
        <w:t>N/50 I</w:t>
      </w:r>
      <w:r>
        <w:rPr>
          <w:vertAlign w:val="subscript"/>
        </w:rPr>
        <w:t>2</w:t>
      </w:r>
      <w:r>
        <w:rPr>
          <w:vertAlign w:val="baseline"/>
        </w:rPr>
        <w:t> was added;</w:t>
      </w:r>
      <w:r>
        <w:rPr>
          <w:spacing w:val="-57"/>
          <w:vertAlign w:val="baseline"/>
        </w:rPr>
        <w:t> </w:t>
      </w:r>
      <w:r>
        <w:rPr>
          <w:vertAlign w:val="baseline"/>
        </w:rPr>
        <w:t>appearance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blue</w:t>
      </w:r>
      <w:r>
        <w:rPr>
          <w:spacing w:val="1"/>
          <w:vertAlign w:val="baseline"/>
        </w:rPr>
        <w:t> </w:t>
      </w:r>
      <w:r>
        <w:rPr>
          <w:vertAlign w:val="baseline"/>
        </w:rPr>
        <w:t>colour would suggest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starch.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calcium</w:t>
      </w:r>
      <w:r>
        <w:rPr>
          <w:spacing w:val="-4"/>
        </w:rPr>
        <w:t> </w:t>
      </w:r>
      <w:r>
        <w:rPr/>
        <w:t>Oxalate</w:t>
      </w:r>
      <w:r>
        <w:rPr>
          <w:spacing w:val="-2"/>
        </w:rPr>
        <w:t> </w:t>
      </w:r>
      <w:r>
        <w:rPr/>
        <w:t>Crystals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597"/>
      </w:pPr>
      <w:r>
        <w:rPr/>
        <w:t>To a small amount of the cleared powdered plant material</w:t>
      </w:r>
      <w:r>
        <w:rPr>
          <w:i/>
        </w:rPr>
        <w:t>.</w:t>
      </w:r>
      <w:r>
        <w:rPr/>
        <w:t>80 %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was added.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-1"/>
          <w:vertAlign w:val="baseline"/>
        </w:rPr>
        <w:t> </w:t>
      </w:r>
      <w:r>
        <w:rPr>
          <w:vertAlign w:val="baseline"/>
        </w:rPr>
        <w:t>would suggest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crystals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-1"/>
          <w:vertAlign w:val="baseline"/>
        </w:rPr>
        <w:t> </w:t>
      </w:r>
      <w:r>
        <w:rPr>
          <w:vertAlign w:val="baseline"/>
        </w:rPr>
        <w:t>oxalate.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0"/>
          <w:numId w:val="9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calcium</w:t>
      </w:r>
      <w:r>
        <w:rPr>
          <w:spacing w:val="-2"/>
        </w:rPr>
        <w:t> </w:t>
      </w:r>
      <w:r>
        <w:rPr/>
        <w:t>carbonate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592" w:right="396"/>
        <w:jc w:val="both"/>
      </w:pPr>
      <w:r>
        <w:rPr/>
        <w:t>Small amount of the cleared powdered plant material wasmounted on the microscope</w:t>
      </w:r>
      <w:r>
        <w:rPr>
          <w:spacing w:val="-57"/>
        </w:rPr>
        <w:t> </w:t>
      </w:r>
      <w:r>
        <w:rPr/>
        <w:t>slide and irrigated with acetic acid through the side of the cover slip. Dissolution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crystals</w:t>
      </w:r>
      <w:r>
        <w:rPr>
          <w:spacing w:val="-1"/>
        </w:rPr>
        <w:t> </w:t>
      </w:r>
      <w:r>
        <w:rPr/>
        <w:t>with effervescence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indicate</w:t>
      </w:r>
      <w:r>
        <w:rPr>
          <w:spacing w:val="2"/>
        </w:rPr>
        <w:t> </w:t>
      </w:r>
      <w:r>
        <w:rPr/>
        <w:t>the presence</w:t>
      </w:r>
      <w:r>
        <w:rPr>
          <w:spacing w:val="-2"/>
        </w:rPr>
        <w:t> </w:t>
      </w:r>
      <w:r>
        <w:rPr/>
        <w:t>ofcalcium carbonates.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spacing w:line="480" w:lineRule="auto"/>
        <w:ind w:left="592" w:right="407"/>
      </w:pPr>
      <w:r>
        <w:rPr/>
        <w:t>Phytochemical tests were carried out on the powdered crude drug, following standard</w:t>
      </w:r>
      <w:r>
        <w:rPr>
          <w:spacing w:val="-58"/>
        </w:rPr>
        <w:t> </w:t>
      </w:r>
      <w:r>
        <w:rPr/>
        <w:t>procedures as outlined in WHO (2011); Evans (2009); Sofowora (1993); Kokate,</w:t>
      </w:r>
      <w:r>
        <w:rPr>
          <w:spacing w:val="1"/>
        </w:rPr>
        <w:t> </w:t>
      </w:r>
      <w:r>
        <w:rPr/>
        <w:t>(2002) in order to detect the presence or absence of chemical constituents in</w:t>
      </w:r>
      <w:r>
        <w:rPr>
          <w:spacing w:val="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material.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90" w:after="0"/>
        <w:ind w:left="1312" w:right="0" w:hanging="721"/>
        <w:jc w:val="both"/>
      </w:pPr>
      <w:bookmarkStart w:name="_TOC_250028" w:id="8"/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8"/>
      <w:r>
        <w:rPr/>
        <w:t>alkaloids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4"/>
        <w:jc w:val="both"/>
      </w:pPr>
      <w:r>
        <w:rPr/>
        <w:t>To 1 g of powdered whole plant of </w:t>
      </w:r>
      <w:r>
        <w:rPr>
          <w:i/>
        </w:rPr>
        <w:t>C. filiformis </w:t>
      </w:r>
      <w:r>
        <w:rPr/>
        <w:t>in a test tube, 10 ml of methanol</w:t>
      </w:r>
      <w:r>
        <w:rPr>
          <w:spacing w:val="1"/>
        </w:rPr>
        <w:t> </w:t>
      </w:r>
      <w:r>
        <w:rPr/>
        <w:t>acidified with 5% HCl</w:t>
      </w:r>
      <w:r>
        <w:rPr>
          <w:spacing w:val="1"/>
        </w:rPr>
        <w:t> </w:t>
      </w:r>
      <w:r>
        <w:rPr/>
        <w:t>was added and heated</w:t>
      </w:r>
      <w:r>
        <w:rPr>
          <w:spacing w:val="60"/>
        </w:rPr>
        <w:t> </w:t>
      </w:r>
      <w:r>
        <w:rPr/>
        <w:t>on a water bath. The mixture was</w:t>
      </w:r>
      <w:r>
        <w:rPr>
          <w:spacing w:val="1"/>
        </w:rPr>
        <w:t> </w:t>
      </w:r>
      <w:r>
        <w:rPr/>
        <w:t>cooled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filtered.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drops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Dragendorff’s, Mayer’s and Wagner’s reagents were respectively added to the first,</w:t>
      </w:r>
      <w:r>
        <w:rPr>
          <w:spacing w:val="1"/>
        </w:rPr>
        <w:t> </w:t>
      </w:r>
      <w:r>
        <w:rPr/>
        <w:t>second</w:t>
      </w:r>
      <w:r>
        <w:rPr>
          <w:spacing w:val="-1"/>
        </w:rPr>
        <w:t> </w:t>
      </w:r>
      <w:r>
        <w:rPr/>
        <w:t>and third portions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extracts.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27" w:id="9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cyanogenic</w:t>
      </w:r>
      <w:r>
        <w:rPr>
          <w:spacing w:val="-1"/>
        </w:rPr>
        <w:t> </w:t>
      </w:r>
      <w:bookmarkEnd w:id="9"/>
      <w:r>
        <w:rPr/>
        <w:t>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To 1 g of powdered whole plant of </w:t>
      </w:r>
      <w:r>
        <w:rPr>
          <w:i/>
        </w:rPr>
        <w:t>C. filiformis </w:t>
      </w:r>
      <w:r>
        <w:rPr/>
        <w:t>in a test tube, 3 ml of distilled water</w:t>
      </w:r>
      <w:r>
        <w:rPr>
          <w:spacing w:val="1"/>
        </w:rPr>
        <w:t> </w:t>
      </w:r>
      <w:r>
        <w:rPr/>
        <w:t>was added. A moist</w:t>
      </w:r>
      <w:r>
        <w:rPr>
          <w:spacing w:val="60"/>
        </w:rPr>
        <w:t> </w:t>
      </w:r>
      <w:r>
        <w:rPr/>
        <w:t>yellow sodium picrate paper was suspended at the neck of the</w:t>
      </w:r>
      <w:r>
        <w:rPr>
          <w:spacing w:val="1"/>
        </w:rPr>
        <w:t> </w:t>
      </w:r>
      <w:r>
        <w:rPr/>
        <w:t>test tube by means of a cork; the test tube was heated in a water bath for an hour.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cyanogenic glycosides.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26" w:id="10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bookmarkEnd w:id="10"/>
      <w:r>
        <w:rPr/>
        <w:t>cardiac glycosides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tests(Farnsworth,</w:t>
      </w:r>
      <w:r>
        <w:rPr>
          <w:spacing w:val="-1"/>
        </w:rPr>
        <w:t> </w:t>
      </w:r>
      <w:r>
        <w:rPr/>
        <w:t>1966) as given below:</w:t>
      </w:r>
    </w:p>
    <w:p>
      <w:pPr>
        <w:pStyle w:val="ListParagraph"/>
        <w:numPr>
          <w:ilvl w:val="0"/>
          <w:numId w:val="10"/>
        </w:numPr>
        <w:tabs>
          <w:tab w:pos="804" w:val="left" w:leader="none"/>
        </w:tabs>
        <w:spacing w:line="480" w:lineRule="auto" w:before="0" w:after="0"/>
        <w:ind w:left="592" w:right="398" w:firstLine="0"/>
        <w:jc w:val="both"/>
        <w:rPr>
          <w:sz w:val="24"/>
        </w:rPr>
      </w:pPr>
      <w:r>
        <w:rPr>
          <w:b/>
          <w:sz w:val="24"/>
        </w:rPr>
        <w:t>Test for Steroidal ring:</w:t>
      </w:r>
      <w:r>
        <w:rPr>
          <w:sz w:val="24"/>
        </w:rPr>
        <w:t>To 1ml of methanol extract, 1ml of chloroform, 2 ml of</w:t>
      </w:r>
      <w:r>
        <w:rPr>
          <w:spacing w:val="1"/>
          <w:sz w:val="24"/>
        </w:rPr>
        <w:t> </w:t>
      </w:r>
      <w:r>
        <w:rPr>
          <w:sz w:val="24"/>
        </w:rPr>
        <w:t>acetic anhydride, 2 drops of concentrated sulphuric acid were added. Dark green</w:t>
      </w:r>
      <w:r>
        <w:rPr>
          <w:spacing w:val="1"/>
          <w:sz w:val="24"/>
        </w:rPr>
        <w:t> </w:t>
      </w:r>
      <w:r>
        <w:rPr>
          <w:sz w:val="24"/>
        </w:rPr>
        <w:t>coloration</w:t>
      </w:r>
      <w:r>
        <w:rPr>
          <w:spacing w:val="-1"/>
          <w:sz w:val="24"/>
        </w:rPr>
        <w:t> </w:t>
      </w:r>
      <w:r>
        <w:rPr>
          <w:sz w:val="24"/>
        </w:rPr>
        <w:t>will indicate 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 steroidal nucleus</w:t>
      </w:r>
    </w:p>
    <w:p>
      <w:pPr>
        <w:pStyle w:val="ListParagraph"/>
        <w:numPr>
          <w:ilvl w:val="0"/>
          <w:numId w:val="10"/>
        </w:numPr>
        <w:tabs>
          <w:tab w:pos="788" w:val="left" w:leader="none"/>
        </w:tabs>
        <w:spacing w:line="480" w:lineRule="auto" w:before="1" w:after="0"/>
        <w:ind w:left="592" w:right="398" w:firstLine="0"/>
        <w:jc w:val="both"/>
        <w:rPr>
          <w:sz w:val="24"/>
        </w:rPr>
      </w:pPr>
      <w:r>
        <w:rPr>
          <w:b/>
          <w:sz w:val="24"/>
        </w:rPr>
        <w:t>Keller – Killiani Test:</w:t>
      </w:r>
      <w:r>
        <w:rPr>
          <w:sz w:val="24"/>
        </w:rPr>
        <w:t>To methanolic extract (100 mg) in 2 ml of chloroform.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SO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(1 ml) was added. Brown ring at interphase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will indicate the presence of</w:t>
      </w:r>
      <w:r>
        <w:rPr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deoxy</w:t>
      </w:r>
      <w:r>
        <w:rPr>
          <w:sz w:val="24"/>
          <w:vertAlign w:val="baseline"/>
        </w:rPr>
        <w:t>-sugars.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856" w:val="left" w:leader="none"/>
        </w:tabs>
        <w:spacing w:line="480" w:lineRule="auto" w:before="90" w:after="0"/>
        <w:ind w:left="592" w:right="393" w:firstLine="0"/>
        <w:jc w:val="both"/>
        <w:rPr>
          <w:sz w:val="24"/>
        </w:rPr>
      </w:pPr>
      <w:r>
        <w:rPr>
          <w:b/>
          <w:sz w:val="24"/>
        </w:rPr>
        <w:t>Keddes Test: </w:t>
      </w:r>
      <w:r>
        <w:rPr>
          <w:sz w:val="24"/>
        </w:rPr>
        <w:t>To 1ml of methanolic extract, 1 ml of 2 % solution of 3, 5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dinitrobenzoic acid in 95 % aq ethanol was added. The solution was made alkaline</w:t>
      </w:r>
      <w:r>
        <w:rPr>
          <w:spacing w:val="1"/>
          <w:sz w:val="24"/>
        </w:rPr>
        <w:t> </w:t>
      </w:r>
      <w:r>
        <w:rPr>
          <w:sz w:val="24"/>
        </w:rPr>
        <w:t>with 5 % NaOH. A purple blue colour will indicate the presence of unsaturated</w:t>
      </w:r>
      <w:r>
        <w:rPr>
          <w:spacing w:val="1"/>
          <w:sz w:val="24"/>
        </w:rPr>
        <w:t> </w:t>
      </w:r>
      <w:r>
        <w:rPr>
          <w:sz w:val="24"/>
        </w:rPr>
        <w:t>lactone</w:t>
      </w:r>
      <w:r>
        <w:rPr>
          <w:spacing w:val="-1"/>
          <w:sz w:val="24"/>
        </w:rPr>
        <w:t> </w:t>
      </w:r>
      <w:r>
        <w:rPr>
          <w:sz w:val="24"/>
        </w:rPr>
        <w:t>ring.</w:t>
      </w: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5" w:after="0"/>
        <w:ind w:left="1132" w:right="0" w:hanging="541"/>
        <w:jc w:val="both"/>
      </w:pPr>
      <w:bookmarkStart w:name="_TOC_250025" w:id="11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bookmarkEnd w:id="11"/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721" w:val="left" w:leader="none"/>
        </w:tabs>
        <w:spacing w:line="480" w:lineRule="auto" w:before="0" w:after="0"/>
        <w:ind w:left="592" w:right="396" w:firstLine="0"/>
        <w:jc w:val="both"/>
        <w:rPr>
          <w:sz w:val="24"/>
        </w:rPr>
      </w:pPr>
      <w:r>
        <w:rPr>
          <w:b/>
          <w:sz w:val="24"/>
        </w:rPr>
        <w:t>Lead acetate test: </w:t>
      </w:r>
      <w:r>
        <w:rPr>
          <w:sz w:val="24"/>
        </w:rPr>
        <w:t>To 2 ml of methanol extract solution of the whole plant of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in a test tube, 5 drops of lead acetate solution was added. Buff coloured</w:t>
      </w:r>
      <w:r>
        <w:rPr>
          <w:spacing w:val="1"/>
          <w:sz w:val="24"/>
        </w:rPr>
        <w:t> </w:t>
      </w:r>
      <w:r>
        <w:rPr>
          <w:sz w:val="24"/>
        </w:rPr>
        <w:t>precipitate</w:t>
      </w:r>
      <w:r>
        <w:rPr>
          <w:spacing w:val="-2"/>
          <w:sz w:val="24"/>
        </w:rPr>
        <w:t> </w:t>
      </w:r>
      <w:r>
        <w:rPr>
          <w:sz w:val="24"/>
        </w:rPr>
        <w:t>will indicate 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tannins.</w:t>
      </w:r>
    </w:p>
    <w:p>
      <w:pPr>
        <w:pStyle w:val="ListParagraph"/>
        <w:numPr>
          <w:ilvl w:val="0"/>
          <w:numId w:val="11"/>
        </w:numPr>
        <w:tabs>
          <w:tab w:pos="850" w:val="left" w:leader="none"/>
        </w:tabs>
        <w:spacing w:line="480" w:lineRule="auto" w:before="1" w:after="0"/>
        <w:ind w:left="592" w:right="393" w:firstLine="0"/>
        <w:jc w:val="both"/>
        <w:rPr>
          <w:sz w:val="24"/>
        </w:rPr>
      </w:pPr>
      <w:r>
        <w:rPr>
          <w:b/>
          <w:sz w:val="24"/>
        </w:rPr>
        <w:t>Bromine water test</w:t>
      </w:r>
      <w:r>
        <w:rPr>
          <w:sz w:val="24"/>
        </w:rPr>
        <w:t>: To 2 ml of methanol extract solution of the whole plant of </w:t>
      </w:r>
      <w:r>
        <w:rPr>
          <w:i/>
          <w:sz w:val="24"/>
        </w:rPr>
        <w:t>C.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in a test tube, 1 ml of bromine water solution was added. Appearance of</w:t>
      </w:r>
      <w:r>
        <w:rPr>
          <w:spacing w:val="1"/>
          <w:sz w:val="24"/>
        </w:rPr>
        <w:t> </w:t>
      </w:r>
      <w:r>
        <w:rPr>
          <w:sz w:val="24"/>
        </w:rPr>
        <w:t>blue</w:t>
      </w:r>
      <w:r>
        <w:rPr>
          <w:spacing w:val="-1"/>
          <w:sz w:val="24"/>
        </w:rPr>
        <w:t> </w:t>
      </w:r>
      <w:r>
        <w:rPr>
          <w:sz w:val="24"/>
        </w:rPr>
        <w:t>colour will indicate</w:t>
      </w:r>
      <w:r>
        <w:rPr>
          <w:spacing w:val="1"/>
          <w:sz w:val="24"/>
        </w:rPr>
        <w:t> </w:t>
      </w:r>
      <w:r>
        <w:rPr>
          <w:sz w:val="24"/>
        </w:rPr>
        <w:t>the 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condensed</w:t>
      </w:r>
      <w:r>
        <w:rPr>
          <w:spacing w:val="-1"/>
          <w:sz w:val="24"/>
        </w:rPr>
        <w:t> </w:t>
      </w:r>
      <w:r>
        <w:rPr>
          <w:sz w:val="24"/>
        </w:rPr>
        <w:t>tannins.</w:t>
      </w:r>
    </w:p>
    <w:p>
      <w:pPr>
        <w:pStyle w:val="ListParagraph"/>
        <w:numPr>
          <w:ilvl w:val="0"/>
          <w:numId w:val="11"/>
        </w:numPr>
        <w:tabs>
          <w:tab w:pos="926" w:val="left" w:leader="none"/>
        </w:tabs>
        <w:spacing w:line="480" w:lineRule="auto" w:before="0" w:after="0"/>
        <w:ind w:left="592" w:right="398" w:firstLine="0"/>
        <w:jc w:val="both"/>
        <w:rPr>
          <w:sz w:val="24"/>
        </w:rPr>
      </w:pPr>
      <w:r>
        <w:rPr>
          <w:b/>
          <w:sz w:val="24"/>
        </w:rPr>
        <w:t>Ammonia solution test</w:t>
      </w:r>
      <w:r>
        <w:rPr>
          <w:sz w:val="24"/>
        </w:rPr>
        <w:t>: To 2 ml of methanol extract solution of the whole plant</w:t>
      </w:r>
      <w:r>
        <w:rPr>
          <w:spacing w:val="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C. filiformis </w:t>
      </w:r>
      <w:r>
        <w:rPr>
          <w:sz w:val="24"/>
        </w:rPr>
        <w:t>in a test tube, 2 ml of 25 % ammonia solution was added and the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exposed to</w:t>
      </w:r>
      <w:r>
        <w:rPr>
          <w:spacing w:val="1"/>
          <w:sz w:val="24"/>
        </w:rPr>
        <w:t> </w:t>
      </w:r>
      <w:r>
        <w:rPr>
          <w:sz w:val="24"/>
        </w:rPr>
        <w:t>air.</w:t>
      </w:r>
      <w:r>
        <w:rPr>
          <w:spacing w:val="1"/>
          <w:sz w:val="24"/>
        </w:rPr>
        <w:t> </w:t>
      </w:r>
      <w:r>
        <w:rPr>
          <w:sz w:val="24"/>
        </w:rPr>
        <w:t>Appearance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slowly forming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1"/>
          <w:sz w:val="24"/>
        </w:rPr>
        <w:t> </w:t>
      </w:r>
      <w:r>
        <w:rPr>
          <w:sz w:val="24"/>
        </w:rPr>
        <w:t>colouration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chlorogenic</w:t>
      </w:r>
      <w:r>
        <w:rPr>
          <w:spacing w:val="-1"/>
          <w:sz w:val="24"/>
        </w:rPr>
        <w:t> </w:t>
      </w:r>
      <w:r>
        <w:rPr>
          <w:sz w:val="24"/>
        </w:rPr>
        <w:t>acid.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1" w:after="0"/>
        <w:ind w:left="1132" w:right="0" w:hanging="541"/>
        <w:jc w:val="both"/>
      </w:pPr>
      <w:bookmarkStart w:name="_TOC_250024" w:id="12"/>
      <w:r>
        <w:rPr/>
        <w:t>Test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antraquinones</w:t>
      </w:r>
      <w:r>
        <w:rPr>
          <w:spacing w:val="-2"/>
        </w:rPr>
        <w:t> </w:t>
      </w:r>
      <w:r>
        <w:rPr/>
        <w:t>(Borntrager’s</w:t>
      </w:r>
      <w:r>
        <w:rPr>
          <w:spacing w:val="-1"/>
        </w:rPr>
        <w:t> </w:t>
      </w:r>
      <w:bookmarkEnd w:id="12"/>
      <w:r>
        <w:rPr/>
        <w:t>reaction)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436"/>
        <w:jc w:val="both"/>
      </w:pPr>
      <w:r>
        <w:rPr/>
        <w:t>To 1 ml of 2 ml of chloroform extract, dilute (10 %) ammonia was added. A pink-red</w:t>
      </w:r>
      <w:r>
        <w:rPr>
          <w:spacing w:val="-57"/>
        </w:rPr>
        <w:t> </w:t>
      </w:r>
      <w:r>
        <w:rPr/>
        <w:t>color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ammoniacal</w:t>
      </w:r>
      <w:r>
        <w:rPr>
          <w:spacing w:val="2"/>
        </w:rPr>
        <w:t> </w:t>
      </w:r>
      <w:r>
        <w:rPr/>
        <w:t>(lower)</w:t>
      </w:r>
      <w:r>
        <w:rPr>
          <w:spacing w:val="-2"/>
        </w:rPr>
        <w:t> </w:t>
      </w:r>
      <w:r>
        <w:rPr/>
        <w:t>layer.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23" w:id="13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13"/>
      <w:r>
        <w:rPr/>
        <w:t>flavonoids</w:t>
      </w:r>
    </w:p>
    <w:p>
      <w:pPr>
        <w:spacing w:after="0" w:line="24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480" w:lineRule="auto" w:before="90" w:after="0"/>
        <w:ind w:left="592" w:right="398" w:firstLine="0"/>
        <w:jc w:val="both"/>
        <w:rPr>
          <w:sz w:val="24"/>
        </w:rPr>
      </w:pPr>
      <w:r>
        <w:rPr>
          <w:b/>
          <w:sz w:val="24"/>
        </w:rPr>
        <w:t>Ferric chloride test: </w:t>
      </w:r>
      <w:r>
        <w:rPr>
          <w:sz w:val="24"/>
        </w:rPr>
        <w:t>To 2 ml of methanol extract solution of the whole plant of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in a test tube, 3 drops of 10 % ferric chloride solution was added. Blackish</w:t>
      </w:r>
      <w:r>
        <w:rPr>
          <w:spacing w:val="1"/>
          <w:sz w:val="24"/>
        </w:rPr>
        <w:t> </w:t>
      </w:r>
      <w:r>
        <w:rPr>
          <w:sz w:val="24"/>
        </w:rPr>
        <w:t>green</w:t>
      </w:r>
      <w:r>
        <w:rPr>
          <w:spacing w:val="-1"/>
          <w:sz w:val="24"/>
        </w:rPr>
        <w:t> </w:t>
      </w:r>
      <w:r>
        <w:rPr>
          <w:sz w:val="24"/>
        </w:rPr>
        <w:t>or blue</w:t>
      </w:r>
      <w:r>
        <w:rPr>
          <w:spacing w:val="-1"/>
          <w:sz w:val="24"/>
        </w:rPr>
        <w:t> </w:t>
      </w:r>
      <w:r>
        <w:rPr>
          <w:sz w:val="24"/>
        </w:rPr>
        <w:t>precipitate</w:t>
      </w:r>
      <w:r>
        <w:rPr>
          <w:spacing w:val="2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indicate the</w:t>
      </w:r>
      <w:r>
        <w:rPr>
          <w:spacing w:val="-2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 phenolic</w:t>
      </w:r>
      <w:r>
        <w:rPr>
          <w:spacing w:val="-2"/>
          <w:sz w:val="24"/>
        </w:rPr>
        <w:t> </w:t>
      </w:r>
      <w:r>
        <w:rPr>
          <w:sz w:val="24"/>
        </w:rPr>
        <w:t>nucleus.</w:t>
      </w:r>
    </w:p>
    <w:p>
      <w:pPr>
        <w:pStyle w:val="ListParagraph"/>
        <w:numPr>
          <w:ilvl w:val="0"/>
          <w:numId w:val="12"/>
        </w:numPr>
        <w:tabs>
          <w:tab w:pos="893" w:val="left" w:leader="none"/>
        </w:tabs>
        <w:spacing w:line="480" w:lineRule="auto" w:before="1" w:after="0"/>
        <w:ind w:left="592" w:right="397" w:firstLine="0"/>
        <w:jc w:val="both"/>
        <w:rPr>
          <w:sz w:val="24"/>
        </w:rPr>
      </w:pPr>
      <w:r>
        <w:rPr>
          <w:b/>
          <w:sz w:val="24"/>
        </w:rPr>
        <w:t>Sodium hydroxide test: </w:t>
      </w:r>
      <w:r>
        <w:rPr>
          <w:sz w:val="24"/>
        </w:rPr>
        <w:t>The methanol extract was treated with dilute NaOH,</w:t>
      </w:r>
      <w:r>
        <w:rPr>
          <w:spacing w:val="1"/>
          <w:sz w:val="24"/>
        </w:rPr>
        <w:t> </w:t>
      </w:r>
      <w:r>
        <w:rPr>
          <w:sz w:val="24"/>
        </w:rPr>
        <w:t>followed by addition of dilute HCl. A yellow solution with NaOH, which will turn</w:t>
      </w:r>
      <w:r>
        <w:rPr>
          <w:spacing w:val="1"/>
          <w:sz w:val="24"/>
        </w:rPr>
        <w:t> </w:t>
      </w:r>
      <w:r>
        <w:rPr>
          <w:sz w:val="24"/>
        </w:rPr>
        <w:t>colourless</w:t>
      </w:r>
      <w:r>
        <w:rPr>
          <w:spacing w:val="-1"/>
          <w:sz w:val="24"/>
        </w:rPr>
        <w:t> </w:t>
      </w:r>
      <w:r>
        <w:rPr>
          <w:sz w:val="24"/>
        </w:rPr>
        <w:t>with dilute HCl.</w:t>
      </w:r>
    </w:p>
    <w:p>
      <w:pPr>
        <w:pStyle w:val="ListParagraph"/>
        <w:numPr>
          <w:ilvl w:val="0"/>
          <w:numId w:val="12"/>
        </w:numPr>
        <w:tabs>
          <w:tab w:pos="916" w:val="left" w:leader="none"/>
        </w:tabs>
        <w:spacing w:line="480" w:lineRule="auto" w:before="0" w:after="0"/>
        <w:ind w:left="592" w:right="398" w:firstLine="0"/>
        <w:jc w:val="both"/>
        <w:rPr>
          <w:sz w:val="24"/>
        </w:rPr>
      </w:pPr>
      <w:r>
        <w:rPr>
          <w:b/>
          <w:sz w:val="24"/>
        </w:rPr>
        <w:t>Shinoda test: </w:t>
      </w:r>
      <w:r>
        <w:rPr>
          <w:sz w:val="24"/>
        </w:rPr>
        <w:t>To 2ml of methanolic extract, pieces of magnesium ribbon and 1ml</w:t>
      </w:r>
      <w:r>
        <w:rPr>
          <w:spacing w:val="-57"/>
          <w:sz w:val="24"/>
        </w:rPr>
        <w:t> </w:t>
      </w:r>
      <w:r>
        <w:rPr>
          <w:sz w:val="24"/>
        </w:rPr>
        <w:t>of concentrated HCl were added. Appearance of pink-red or red coloration of the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-1"/>
          <w:sz w:val="24"/>
        </w:rPr>
        <w:t> </w:t>
      </w:r>
      <w:r>
        <w:rPr>
          <w:sz w:val="24"/>
        </w:rPr>
        <w:t>will indicate the</w:t>
      </w:r>
      <w:r>
        <w:rPr>
          <w:spacing w:val="1"/>
          <w:sz w:val="24"/>
        </w:rPr>
        <w:t> </w:t>
      </w:r>
      <w:r>
        <w:rPr>
          <w:sz w:val="24"/>
        </w:rPr>
        <w:t>presence</w:t>
      </w:r>
      <w:r>
        <w:rPr>
          <w:spacing w:val="-1"/>
          <w:sz w:val="24"/>
        </w:rPr>
        <w:t> </w:t>
      </w:r>
      <w:r>
        <w:rPr>
          <w:sz w:val="24"/>
        </w:rPr>
        <w:t>of flavonoids.</w:t>
      </w:r>
    </w:p>
    <w:p>
      <w:pPr>
        <w:pStyle w:val="ListParagraph"/>
        <w:numPr>
          <w:ilvl w:val="0"/>
          <w:numId w:val="12"/>
        </w:numPr>
        <w:tabs>
          <w:tab w:pos="910" w:val="left" w:leader="none"/>
        </w:tabs>
        <w:spacing w:line="480" w:lineRule="auto" w:before="0" w:after="0"/>
        <w:ind w:left="592" w:right="393" w:firstLine="0"/>
        <w:jc w:val="both"/>
        <w:rPr>
          <w:sz w:val="24"/>
        </w:rPr>
      </w:pPr>
      <w:r>
        <w:rPr>
          <w:b/>
          <w:sz w:val="24"/>
        </w:rPr>
        <w:t>Amyl alcohol test: </w:t>
      </w:r>
      <w:r>
        <w:rPr>
          <w:sz w:val="24"/>
        </w:rPr>
        <w:t>To 3 ml of methanol extract solution of the whole plant of </w:t>
      </w:r>
      <w:r>
        <w:rPr>
          <w:i/>
          <w:sz w:val="24"/>
        </w:rPr>
        <w:t>C.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in a test tube, 2 ml of Amyl alcohol reagent was added. Yellow colouration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indicate the</w:t>
      </w:r>
      <w:r>
        <w:rPr>
          <w:spacing w:val="-1"/>
          <w:sz w:val="24"/>
        </w:rPr>
        <w:t> </w:t>
      </w:r>
      <w:r>
        <w:rPr>
          <w:sz w:val="24"/>
        </w:rPr>
        <w:t>presence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flavonoid nucleus.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22" w:id="14"/>
      <w:r>
        <w:rPr/>
        <w:t>Test</w:t>
      </w:r>
      <w:r>
        <w:rPr>
          <w:spacing w:val="-1"/>
        </w:rPr>
        <w:t> </w:t>
      </w:r>
      <w:bookmarkEnd w:id="14"/>
      <w:r>
        <w:rPr/>
        <w:t>for saponins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794" w:val="left" w:leader="none"/>
        </w:tabs>
        <w:spacing w:line="480" w:lineRule="auto" w:before="1" w:after="0"/>
        <w:ind w:left="592" w:right="396" w:firstLine="0"/>
        <w:jc w:val="both"/>
        <w:rPr>
          <w:sz w:val="24"/>
        </w:rPr>
      </w:pPr>
      <w:r>
        <w:rPr>
          <w:b/>
          <w:sz w:val="24"/>
        </w:rPr>
        <w:t>Frothing test: </w:t>
      </w:r>
      <w:r>
        <w:rPr>
          <w:sz w:val="24"/>
        </w:rPr>
        <w:t>To 0.2 g of methanol extract of </w:t>
      </w:r>
      <w:r>
        <w:rPr>
          <w:i/>
          <w:sz w:val="24"/>
        </w:rPr>
        <w:t>C. filiformis </w:t>
      </w:r>
      <w:r>
        <w:rPr>
          <w:sz w:val="24"/>
        </w:rPr>
        <w:t>in a test tube, 5 ml of</w:t>
      </w:r>
      <w:r>
        <w:rPr>
          <w:spacing w:val="1"/>
          <w:sz w:val="24"/>
        </w:rPr>
        <w:t> </w:t>
      </w:r>
      <w:r>
        <w:rPr>
          <w:sz w:val="24"/>
        </w:rPr>
        <w:t>distilled water was dissolved and the solution was vigorously shaken. The occurrence</w:t>
      </w:r>
      <w:r>
        <w:rPr>
          <w:spacing w:val="-57"/>
          <w:sz w:val="24"/>
        </w:rPr>
        <w:t> </w:t>
      </w:r>
      <w:r>
        <w:rPr>
          <w:sz w:val="24"/>
        </w:rPr>
        <w:t>of persistent thick froth was taken as a preliminary evidence for the presence of</w:t>
      </w:r>
      <w:r>
        <w:rPr>
          <w:spacing w:val="1"/>
          <w:sz w:val="24"/>
        </w:rPr>
        <w:t> </w:t>
      </w:r>
      <w:r>
        <w:rPr>
          <w:sz w:val="24"/>
        </w:rPr>
        <w:t>saponins.</w:t>
      </w:r>
    </w:p>
    <w:p>
      <w:pPr>
        <w:pStyle w:val="ListParagraph"/>
        <w:numPr>
          <w:ilvl w:val="0"/>
          <w:numId w:val="13"/>
        </w:numPr>
        <w:tabs>
          <w:tab w:pos="788" w:val="left" w:leader="none"/>
        </w:tabs>
        <w:spacing w:line="480" w:lineRule="auto" w:before="0" w:after="0"/>
        <w:ind w:left="592" w:right="394" w:firstLine="0"/>
        <w:jc w:val="both"/>
        <w:rPr>
          <w:sz w:val="24"/>
        </w:rPr>
      </w:pPr>
      <w:r>
        <w:rPr>
          <w:b/>
          <w:sz w:val="24"/>
        </w:rPr>
        <w:t>Haemolysis test: </w:t>
      </w:r>
      <w:r>
        <w:rPr>
          <w:sz w:val="24"/>
        </w:rPr>
        <w:t>Methanol extract (0.2 g) of the of </w:t>
      </w:r>
      <w:r>
        <w:rPr>
          <w:i/>
          <w:sz w:val="24"/>
        </w:rPr>
        <w:t>C. filiformis </w:t>
      </w:r>
      <w:r>
        <w:rPr>
          <w:sz w:val="24"/>
        </w:rPr>
        <w:t>was dissolved in 2</w:t>
      </w:r>
      <w:r>
        <w:rPr>
          <w:spacing w:val="1"/>
          <w:sz w:val="24"/>
        </w:rPr>
        <w:t> </w:t>
      </w:r>
      <w:r>
        <w:rPr>
          <w:sz w:val="24"/>
        </w:rPr>
        <w:t>ml of distilled water in a test tube and 2 ml of 1.8 %</w:t>
      </w:r>
      <w:r>
        <w:rPr>
          <w:spacing w:val="60"/>
          <w:sz w:val="24"/>
        </w:rPr>
        <w:t> </w:t>
      </w:r>
      <w:r>
        <w:rPr>
          <w:sz w:val="24"/>
        </w:rPr>
        <w:t>NaCl solution was added to</w:t>
      </w:r>
      <w:r>
        <w:rPr>
          <w:spacing w:val="1"/>
          <w:sz w:val="24"/>
        </w:rPr>
        <w:t> </w:t>
      </w:r>
      <w:r>
        <w:rPr>
          <w:sz w:val="24"/>
        </w:rPr>
        <w:t>make the content isotonic with blood serum. Five drops of a freshly collected and</w:t>
      </w:r>
      <w:r>
        <w:rPr>
          <w:spacing w:val="1"/>
          <w:sz w:val="24"/>
        </w:rPr>
        <w:t> </w:t>
      </w:r>
      <w:r>
        <w:rPr>
          <w:sz w:val="24"/>
        </w:rPr>
        <w:t>preserved blood (5 % v/v of 3.8 % w/v sodium citrate solution in blood) were added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test</w:t>
      </w:r>
      <w:r>
        <w:rPr>
          <w:spacing w:val="14"/>
          <w:sz w:val="24"/>
        </w:rPr>
        <w:t> </w:t>
      </w:r>
      <w:r>
        <w:rPr>
          <w:sz w:val="24"/>
        </w:rPr>
        <w:t>tube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inverted</w:t>
      </w:r>
      <w:r>
        <w:rPr>
          <w:spacing w:val="16"/>
          <w:sz w:val="24"/>
        </w:rPr>
        <w:t> </w:t>
      </w:r>
      <w:r>
        <w:rPr>
          <w:sz w:val="24"/>
        </w:rPr>
        <w:t>gently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mix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content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allowed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stand</w:t>
      </w:r>
      <w:r>
        <w:rPr>
          <w:spacing w:val="15"/>
          <w:sz w:val="24"/>
        </w:rPr>
        <w:t> </w:t>
      </w:r>
      <w:r>
        <w:rPr>
          <w:sz w:val="24"/>
        </w:rPr>
        <w:t>for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02"/>
        <w:jc w:val="both"/>
      </w:pPr>
      <w:r>
        <w:rPr/>
        <w:t>few minutes. Haemolysis in the test tube containing the crude extract but not in the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indicates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saponins.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Heading1"/>
        <w:numPr>
          <w:ilvl w:val="2"/>
          <w:numId w:val="8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21" w:id="15"/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15"/>
      <w:r>
        <w:rPr/>
        <w:t>terpenoids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400"/>
        <w:jc w:val="both"/>
      </w:pPr>
      <w:r>
        <w:rPr>
          <w:b/>
        </w:rPr>
        <w:t>Salkowski’s</w:t>
      </w:r>
      <w:r>
        <w:rPr>
          <w:b/>
          <w:spacing w:val="1"/>
        </w:rPr>
        <w:t> </w:t>
      </w:r>
      <w:r>
        <w:rPr>
          <w:b/>
        </w:rPr>
        <w:t>test:</w:t>
      </w:r>
      <w:r>
        <w:rPr>
          <w:b/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ml),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(2</w:t>
      </w:r>
      <w:r>
        <w:rPr>
          <w:spacing w:val="1"/>
        </w:rPr>
        <w:t> </w:t>
      </w:r>
      <w:r>
        <w:rPr/>
        <w:t>ml)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concentrated 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 (3 ml) were added. Appearance of reddish brown colour 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interface</w:t>
      </w:r>
      <w:r>
        <w:rPr>
          <w:spacing w:val="-2"/>
          <w:vertAlign w:val="baseline"/>
        </w:rPr>
        <w:t> </w:t>
      </w:r>
      <w:r>
        <w:rPr>
          <w:vertAlign w:val="baseline"/>
        </w:rPr>
        <w:t>will indicate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terpenoids.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Determination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Numerical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Physical</w:t>
      </w:r>
      <w:r>
        <w:rPr>
          <w:spacing w:val="58"/>
        </w:rPr>
        <w:t> </w:t>
      </w:r>
      <w:r>
        <w:rPr/>
        <w:t>constant</w:t>
      </w:r>
      <w:r>
        <w:rPr>
          <w:spacing w:val="58"/>
        </w:rPr>
        <w:t> </w:t>
      </w:r>
      <w:r>
        <w:rPr/>
        <w:t>examinations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powdered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58"/>
        </w:rPr>
        <w:t> </w:t>
      </w:r>
      <w:r>
        <w:rPr>
          <w:i/>
        </w:rPr>
        <w:t>filiformis</w:t>
      </w:r>
      <w:r>
        <w:rPr>
          <w:i/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carried</w:t>
      </w:r>
      <w:r>
        <w:rPr>
          <w:spacing w:val="57"/>
        </w:rPr>
        <w:t> </w:t>
      </w:r>
      <w:r>
        <w:rPr/>
        <w:t>out</w:t>
      </w:r>
      <w:r>
        <w:rPr>
          <w:spacing w:val="58"/>
        </w:rPr>
        <w:t> </w:t>
      </w:r>
      <w:r>
        <w:rPr/>
        <w:t>using</w:t>
      </w:r>
      <w:r>
        <w:rPr>
          <w:spacing w:val="-58"/>
        </w:rPr>
        <w:t> </w:t>
      </w:r>
      <w:r>
        <w:rPr/>
        <w:t>standard procedures as outlined in WHO guidelines (2011). Constants determined</w:t>
      </w:r>
      <w:r>
        <w:rPr>
          <w:spacing w:val="1"/>
        </w:rPr>
        <w:t> </w:t>
      </w:r>
      <w:r>
        <w:rPr/>
        <w:t>were moisture</w:t>
      </w:r>
      <w:r>
        <w:rPr>
          <w:spacing w:val="1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extractive values,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tannins,</w:t>
      </w:r>
      <w:r>
        <w:rPr>
          <w:spacing w:val="60"/>
        </w:rPr>
        <w:t> </w:t>
      </w:r>
      <w:r>
        <w:rPr/>
        <w:t>swelling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fibre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lipids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074" w:val="left" w:leader="none"/>
        </w:tabs>
        <w:spacing w:line="240" w:lineRule="auto" w:before="0" w:after="0"/>
        <w:ind w:left="1073" w:right="0" w:hanging="482"/>
        <w:jc w:val="both"/>
      </w:pPr>
      <w:bookmarkStart w:name="_TOC_250020" w:id="1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water-soluble</w:t>
      </w:r>
      <w:r>
        <w:rPr>
          <w:spacing w:val="-2"/>
        </w:rPr>
        <w:t> </w:t>
      </w:r>
      <w:r>
        <w:rPr/>
        <w:t>extractive</w:t>
      </w:r>
      <w:r>
        <w:rPr>
          <w:spacing w:val="-3"/>
        </w:rPr>
        <w:t> </w:t>
      </w:r>
      <w:bookmarkEnd w:id="16"/>
      <w:r>
        <w:rPr/>
        <w:t>values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Powdered plant material</w:t>
      </w:r>
      <w:r>
        <w:rPr>
          <w:spacing w:val="1"/>
        </w:rPr>
        <w:t> </w:t>
      </w:r>
      <w:r>
        <w:rPr/>
        <w:t>(5</w:t>
      </w:r>
      <w:r>
        <w:rPr>
          <w:spacing w:val="1"/>
        </w:rPr>
        <w:t> </w:t>
      </w:r>
      <w:r>
        <w:rPr/>
        <w:t>g)was macerated</w:t>
      </w:r>
      <w:r>
        <w:rPr>
          <w:spacing w:val="60"/>
        </w:rPr>
        <w:t> </w:t>
      </w:r>
      <w:r>
        <w:rPr/>
        <w:t>in 100 ml-chloroform water (0.75 %</w:t>
      </w:r>
      <w:r>
        <w:rPr>
          <w:spacing w:val="1"/>
        </w:rPr>
        <w:t> </w:t>
      </w:r>
      <w:r>
        <w:rPr/>
        <w:t>v/v) in a stoppered flask for 24 hr. The mixture was</w:t>
      </w:r>
      <w:r>
        <w:rPr>
          <w:spacing w:val="60"/>
        </w:rPr>
        <w:t> </w:t>
      </w:r>
      <w:r>
        <w:rPr/>
        <w:t>frequently shaken, during the</w:t>
      </w:r>
      <w:r>
        <w:rPr>
          <w:spacing w:val="1"/>
        </w:rPr>
        <w:t> </w:t>
      </w:r>
      <w:r>
        <w:rPr/>
        <w:t>first 6 hr. using a flask shaker then mixture was filtered and 20 ml of the filtrate was</w:t>
      </w:r>
      <w:r>
        <w:rPr>
          <w:spacing w:val="1"/>
        </w:rPr>
        <w:t> </w:t>
      </w:r>
      <w:r>
        <w:rPr/>
        <w:t>evaporated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dryness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beaker</w:t>
      </w:r>
      <w:r>
        <w:rPr>
          <w:spacing w:val="8"/>
        </w:rPr>
        <w:t> </w:t>
      </w:r>
      <w:r>
        <w:rPr/>
        <w:t>on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boiling</w:t>
      </w:r>
      <w:r>
        <w:rPr>
          <w:spacing w:val="5"/>
        </w:rPr>
        <w:t> </w:t>
      </w:r>
      <w:r>
        <w:rPr/>
        <w:t>water</w:t>
      </w:r>
      <w:r>
        <w:rPr>
          <w:spacing w:val="5"/>
        </w:rPr>
        <w:t> </w:t>
      </w:r>
      <w:r>
        <w:rPr/>
        <w:t>bath.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dried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constant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6"/>
        <w:jc w:val="both"/>
      </w:pPr>
      <w:r>
        <w:rPr/>
        <w:t>weight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105</w:t>
      </w:r>
      <w:r>
        <w:rPr>
          <w:spacing w:val="1"/>
        </w:rPr>
        <w:t> </w:t>
      </w:r>
      <w:r>
        <w:rPr/>
        <w:t>°C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 oven for 2 hrs.The percentage</w:t>
      </w:r>
      <w:r>
        <w:rPr>
          <w:spacing w:val="60"/>
        </w:rPr>
        <w:t> </w:t>
      </w:r>
      <w:r>
        <w:rPr/>
        <w:t>of water-soluble extractive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was determined.</w:t>
      </w:r>
    </w:p>
    <w:p>
      <w:pPr>
        <w:pStyle w:val="BodyText"/>
      </w:pPr>
    </w:p>
    <w:p>
      <w:pPr>
        <w:pStyle w:val="BodyText"/>
        <w:tabs>
          <w:tab w:pos="4912" w:val="left" w:leader="none"/>
        </w:tabs>
        <w:spacing w:before="1"/>
        <w:ind w:left="592"/>
        <w:jc w:val="both"/>
      </w:pPr>
      <w:r>
        <w:rPr/>
        <w:t>Water-soluble</w:t>
      </w:r>
      <w:r>
        <w:rPr>
          <w:spacing w:val="-2"/>
        </w:rPr>
        <w:t> </w:t>
      </w:r>
      <w:r>
        <w:rPr/>
        <w:t>extractive value</w:t>
      </w:r>
      <w:r>
        <w:rPr>
          <w:spacing w:val="-2"/>
        </w:rPr>
        <w:t> </w:t>
      </w:r>
      <w:r>
        <w:rPr/>
        <w:t>(%) =</w:t>
        <w:tab/>
        <w:t>Wt. of residue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4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100</w:t>
      </w:r>
    </w:p>
    <w:p>
      <w:pPr>
        <w:pStyle w:val="BodyText"/>
        <w:ind w:left="4972"/>
      </w:pPr>
      <w:r>
        <w:rPr/>
        <w:pict>
          <v:line style="position:absolute;mso-position-horizontal-relative:page;mso-position-vertical-relative:paragraph;z-index:15739904" from="274.149994pt,1.683123pt" to="445.149994pt,1.683123pt" stroked="true" strokeweight=".75pt" strokecolor="#000000">
            <v:stroke dashstyle="solid"/>
            <w10:wrap type="none"/>
          </v:line>
        </w:pic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189" w:after="0"/>
        <w:ind w:left="1312" w:right="0" w:hanging="721"/>
        <w:jc w:val="both"/>
      </w:pPr>
      <w:bookmarkStart w:name="_TOC_250019" w:id="17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alcohol-soluble</w:t>
      </w:r>
      <w:r>
        <w:rPr>
          <w:spacing w:val="-1"/>
        </w:rPr>
        <w:t> </w:t>
      </w:r>
      <w:r>
        <w:rPr/>
        <w:t>extractive</w:t>
      </w:r>
      <w:r>
        <w:rPr>
          <w:spacing w:val="-4"/>
        </w:rPr>
        <w:t> </w:t>
      </w:r>
      <w:bookmarkEnd w:id="17"/>
      <w:r>
        <w:rPr/>
        <w:t>values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line="480" w:lineRule="auto"/>
        <w:ind w:left="592" w:right="392"/>
        <w:jc w:val="both"/>
      </w:pPr>
      <w:r>
        <w:rPr/>
        <w:t>Powdered plant material (5 g) were macerated with 100 ml of alcohol (Ethanol) in a</w:t>
      </w:r>
      <w:r>
        <w:rPr>
          <w:spacing w:val="1"/>
        </w:rPr>
        <w:t> </w:t>
      </w:r>
      <w:r>
        <w:rPr/>
        <w:t>stoppered flask for 24 hr. The mixture was frequently shaken during the first 6 hr.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shaker.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filtered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filtrate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evaporated to dryness in a beaker. It was dried to a constant weight at 105 °C. 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–soluble</w:t>
      </w:r>
      <w:r>
        <w:rPr>
          <w:spacing w:val="-1"/>
        </w:rPr>
        <w:t> </w:t>
      </w:r>
      <w:r>
        <w:rPr/>
        <w:t>extractive</w:t>
      </w:r>
      <w:r>
        <w:rPr>
          <w:spacing w:val="-2"/>
        </w:rPr>
        <w:t> </w:t>
      </w:r>
      <w:r>
        <w:rPr/>
        <w:t>value was determined.</w:t>
      </w:r>
    </w:p>
    <w:p>
      <w:pPr>
        <w:pStyle w:val="BodyText"/>
        <w:tabs>
          <w:tab w:pos="4320" w:val="left" w:leader="none"/>
        </w:tabs>
        <w:ind w:right="2286"/>
        <w:jc w:val="right"/>
      </w:pPr>
      <w:r>
        <w:rPr/>
        <w:t>Alcohol</w:t>
      </w:r>
      <w:r>
        <w:rPr>
          <w:spacing w:val="-1"/>
        </w:rPr>
        <w:t> </w:t>
      </w:r>
      <w:r>
        <w:rPr/>
        <w:t>–soluble</w:t>
      </w:r>
      <w:r>
        <w:rPr>
          <w:spacing w:val="-1"/>
        </w:rPr>
        <w:t> </w:t>
      </w:r>
      <w:r>
        <w:rPr/>
        <w:t>extractive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(%)</w:t>
      </w:r>
      <w:r>
        <w:rPr>
          <w:spacing w:val="-1"/>
        </w:rPr>
        <w:t> </w:t>
      </w:r>
      <w:r>
        <w:rPr/>
        <w:t>=</w:t>
        <w:tab/>
        <w:t>Wt. of res. X 5 x 100</w:t>
      </w:r>
    </w:p>
    <w:p>
      <w:pPr>
        <w:pStyle w:val="BodyText"/>
        <w:spacing w:line="20" w:lineRule="exact"/>
        <w:ind w:left="5082"/>
        <w:rPr>
          <w:sz w:val="2"/>
        </w:rPr>
      </w:pPr>
      <w:r>
        <w:rPr>
          <w:sz w:val="2"/>
        </w:rPr>
        <w:pict>
          <v:group style="width:101pt;height:.75pt;mso-position-horizontal-relative:char;mso-position-vertical-relative:line" coordorigin="0,0" coordsize="2020,15">
            <v:line style="position:absolute" from="0,8" to="202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right="2328"/>
        <w:jc w:val="right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18" w:id="18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2"/>
        </w:rPr>
        <w:t> </w:t>
      </w:r>
      <w:r>
        <w:rPr/>
        <w:t>(loss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bookmarkEnd w:id="18"/>
      <w:r>
        <w:rPr/>
        <w:t>drying)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Powdered</w:t>
      </w:r>
      <w:r>
        <w:rPr>
          <w:spacing w:val="7"/>
        </w:rPr>
        <w:t> </w:t>
      </w:r>
      <w:r>
        <w:rPr/>
        <w:t>plant</w:t>
      </w:r>
      <w:r>
        <w:rPr>
          <w:spacing w:val="8"/>
        </w:rPr>
        <w:t> </w:t>
      </w:r>
      <w:r>
        <w:rPr/>
        <w:t>material</w:t>
      </w:r>
      <w:r>
        <w:rPr>
          <w:spacing w:val="10"/>
        </w:rPr>
        <w:t> </w:t>
      </w:r>
      <w:r>
        <w:rPr/>
        <w:t>(5</w:t>
      </w:r>
      <w:r>
        <w:rPr>
          <w:spacing w:val="6"/>
        </w:rPr>
        <w:t> </w:t>
      </w:r>
      <w:r>
        <w:rPr/>
        <w:t>g)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weighed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crucible.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sample</w:t>
      </w:r>
      <w:r>
        <w:rPr>
          <w:spacing w:val="7"/>
        </w:rPr>
        <w:t> </w:t>
      </w:r>
      <w:r>
        <w:rPr/>
        <w:t>was</w:t>
      </w:r>
      <w:r>
        <w:rPr>
          <w:spacing w:val="10"/>
        </w:rPr>
        <w:t> </w:t>
      </w:r>
      <w:r>
        <w:rPr/>
        <w:t>heated</w:t>
      </w:r>
      <w:r>
        <w:rPr>
          <w:spacing w:val="7"/>
        </w:rPr>
        <w:t> </w:t>
      </w:r>
      <w:r>
        <w:rPr/>
        <w:t>for</w:t>
      </w:r>
      <w:r>
        <w:rPr>
          <w:spacing w:val="-58"/>
        </w:rPr>
        <w:t> </w:t>
      </w:r>
      <w:r>
        <w:rPr/>
        <w:t>1 hr. at 105 </w:t>
      </w:r>
      <w:r>
        <w:rPr>
          <w:vertAlign w:val="superscript"/>
        </w:rPr>
        <w:t>0</w:t>
      </w:r>
      <w:r>
        <w:rPr>
          <w:vertAlign w:val="baseline"/>
        </w:rPr>
        <w:t>C, cooled in a desiccator and re-weighed. This was repeated for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five</w:t>
      </w:r>
      <w:r>
        <w:rPr>
          <w:spacing w:val="1"/>
          <w:vertAlign w:val="baseline"/>
        </w:rPr>
        <w:t> </w:t>
      </w:r>
      <w:r>
        <w:rPr>
          <w:vertAlign w:val="baseline"/>
        </w:rPr>
        <w:t>times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percentage</w:t>
      </w:r>
    </w:p>
    <w:p>
      <w:pPr>
        <w:pStyle w:val="BodyText"/>
        <w:tabs>
          <w:tab w:pos="3472" w:val="left" w:leader="none"/>
        </w:tabs>
        <w:spacing w:before="1"/>
        <w:ind w:left="592"/>
        <w:jc w:val="both"/>
      </w:pPr>
      <w:r>
        <w:rPr/>
        <w:t>Moisture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(%)</w:t>
      </w:r>
      <w:r>
        <w:rPr>
          <w:spacing w:val="1"/>
        </w:rPr>
        <w:t> </w:t>
      </w:r>
      <w:r>
        <w:rPr/>
        <w:t>=</w:t>
        <w:tab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lost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spacing w:before="5"/>
        <w:rPr>
          <w:sz w:val="16"/>
        </w:rPr>
      </w:pPr>
      <w:r>
        <w:rPr/>
        <w:pict>
          <v:shape style="position:absolute;margin-left:219.600006pt;margin-top:11.817852pt;width:207pt;height:.1pt;mso-position-horizontal-relative:page;mso-position-vertical-relative:paragraph;z-index:-15717888;mso-wrap-distance-left:0;mso-wrap-distance-right:0" coordorigin="4392,236" coordsize="4140,0" path="m4392,236l8532,23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ind w:left="621" w:right="391"/>
        <w:jc w:val="center"/>
      </w:pPr>
      <w:r>
        <w:rPr/>
        <w:t>Original 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bookmarkStart w:name="_TOC_250017" w:id="19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bookmarkEnd w:id="19"/>
      <w:r>
        <w:rPr/>
        <w:t>ash</w:t>
      </w:r>
    </w:p>
    <w:p>
      <w:pPr>
        <w:spacing w:after="0" w:line="24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 w:before="90"/>
        <w:ind w:left="592" w:right="540"/>
      </w:pPr>
      <w:r>
        <w:rPr/>
        <w:t>Powdered plant material (5 g) was weighed, in a crucible. The sample was spread in</w:t>
      </w:r>
      <w:r>
        <w:rPr>
          <w:spacing w:val="-57"/>
        </w:rPr>
        <w:t> </w:t>
      </w:r>
      <w:r>
        <w:rPr/>
        <w:t>an even layer and ignited it by gradually increasing the heatup to 500–600 °C in a</w:t>
      </w:r>
      <w:r>
        <w:rPr>
          <w:spacing w:val="1"/>
        </w:rPr>
        <w:t> </w:t>
      </w:r>
      <w:r>
        <w:rPr/>
        <w:t>Muffle</w:t>
      </w:r>
      <w:r>
        <w:rPr>
          <w:spacing w:val="-1"/>
        </w:rPr>
        <w:t> </w:t>
      </w:r>
      <w:r>
        <w:rPr/>
        <w:t>furnaceuntil it</w:t>
      </w:r>
      <w:r>
        <w:rPr>
          <w:spacing w:val="-1"/>
        </w:rPr>
        <w:t> </w:t>
      </w:r>
      <w:r>
        <w:rPr/>
        <w:t>is white,</w:t>
      </w:r>
      <w:r>
        <w:rPr>
          <w:spacing w:val="-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the absence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materials.</w:t>
      </w:r>
    </w:p>
    <w:p>
      <w:pPr>
        <w:pStyle w:val="BodyText"/>
        <w:spacing w:before="1"/>
        <w:ind w:left="592"/>
      </w:pPr>
      <w:r>
        <w:rPr/>
        <w:t>The</w:t>
      </w:r>
      <w:r>
        <w:rPr>
          <w:spacing w:val="-4"/>
        </w:rPr>
        <w:t> </w:t>
      </w:r>
      <w:r>
        <w:rPr/>
        <w:t>total</w:t>
      </w:r>
      <w:r>
        <w:rPr>
          <w:spacing w:val="-1"/>
        </w:rPr>
        <w:t> </w:t>
      </w:r>
      <w:r>
        <w:rPr/>
        <w:t>ash</w:t>
      </w:r>
      <w:r>
        <w:rPr>
          <w:spacing w:val="-1"/>
        </w:rPr>
        <w:t> </w:t>
      </w:r>
      <w:r>
        <w:rPr/>
        <w:t>value as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4192" w:val="left" w:leader="none"/>
        </w:tabs>
        <w:spacing w:line="480" w:lineRule="auto"/>
        <w:ind w:left="3955" w:right="2267" w:hanging="3363"/>
        <w:jc w:val="both"/>
      </w:pPr>
      <w:r>
        <w:rPr/>
        <w:pict>
          <v:line style="position:absolute;mso-position-horizontal-relative:page;mso-position-vertical-relative:paragraph;z-index:-18943488" from="246.600006pt,21.783148pt" to="435.600006pt,21.783148pt" stroked="true" strokeweight=".75pt" strokecolor="#000000">
            <v:stroke dashstyle="solid"/>
            <w10:wrap type="none"/>
          </v:line>
        </w:pict>
      </w:r>
      <w:r>
        <w:rPr/>
        <w:t>Total</w:t>
      </w:r>
      <w:r>
        <w:rPr>
          <w:spacing w:val="-1"/>
        </w:rPr>
        <w:t> </w:t>
      </w:r>
      <w:r>
        <w:rPr/>
        <w:t>ash values</w:t>
      </w:r>
      <w:r>
        <w:rPr>
          <w:spacing w:val="-1"/>
        </w:rPr>
        <w:t> </w:t>
      </w:r>
      <w:r>
        <w:rPr/>
        <w:t>(%) =</w:t>
        <w:tab/>
        <w:tab/>
        <w:t>Weight of residual ash x 100</w:t>
      </w:r>
      <w:r>
        <w:rPr>
          <w:spacing w:val="-57"/>
        </w:rPr>
        <w:t> </w:t>
      </w:r>
      <w:r>
        <w:rPr/>
        <w:t>Initial</w:t>
      </w:r>
      <w:r>
        <w:rPr>
          <w:spacing w:val="-1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sample</w:t>
      </w: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6" w:after="0"/>
        <w:ind w:left="1312" w:right="0" w:hanging="721"/>
        <w:jc w:val="both"/>
      </w:pPr>
      <w:bookmarkStart w:name="_TOC_250016" w:id="20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acid-insoluble</w:t>
      </w:r>
      <w:r>
        <w:rPr>
          <w:spacing w:val="-3"/>
        </w:rPr>
        <w:t> </w:t>
      </w:r>
      <w:bookmarkEnd w:id="20"/>
      <w:r>
        <w:rPr/>
        <w:t>ash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The ash obtained in (d) above was quantitatively transferred into a beaker, containing</w:t>
      </w:r>
      <w:r>
        <w:rPr>
          <w:spacing w:val="-57"/>
        </w:rPr>
        <w:t> </w:t>
      </w:r>
      <w:r>
        <w:rPr/>
        <w:t>25 ml of dil HCl. It was boiled for 5 min and the insoluble ash was collected on an</w:t>
      </w:r>
      <w:r>
        <w:rPr>
          <w:spacing w:val="1"/>
        </w:rPr>
        <w:t> </w:t>
      </w:r>
      <w:r>
        <w:rPr/>
        <w:t>ash less filter paper. The beaker containing the acid and crucible were washed with</w:t>
      </w:r>
      <w:r>
        <w:rPr>
          <w:spacing w:val="1"/>
        </w:rPr>
        <w:t> </w:t>
      </w:r>
      <w:r>
        <w:rPr/>
        <w:t>hot</w:t>
      </w:r>
      <w:r>
        <w:rPr>
          <w:spacing w:val="28"/>
        </w:rPr>
        <w:t> </w:t>
      </w:r>
      <w:r>
        <w:rPr/>
        <w:t>water.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washings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filtered</w:t>
      </w:r>
      <w:r>
        <w:rPr>
          <w:spacing w:val="29"/>
        </w:rPr>
        <w:t> </w:t>
      </w:r>
      <w:r>
        <w:rPr/>
        <w:t>through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ash-less</w:t>
      </w:r>
      <w:r>
        <w:rPr>
          <w:spacing w:val="29"/>
        </w:rPr>
        <w:t> </w:t>
      </w:r>
      <w:r>
        <w:rPr/>
        <w:t>filter</w:t>
      </w:r>
      <w:r>
        <w:rPr>
          <w:spacing w:val="26"/>
        </w:rPr>
        <w:t> </w:t>
      </w:r>
      <w:r>
        <w:rPr/>
        <w:t>paper</w:t>
      </w:r>
      <w:r>
        <w:rPr>
          <w:spacing w:val="26"/>
        </w:rPr>
        <w:t> </w:t>
      </w:r>
      <w:r>
        <w:rPr/>
        <w:t>until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was</w:t>
      </w:r>
      <w:r>
        <w:rPr>
          <w:spacing w:val="-57"/>
        </w:rPr>
        <w:t> </w:t>
      </w:r>
      <w:r>
        <w:rPr/>
        <w:t>free from acid. The residue and filter paper were dried gently in an oven. It was</w:t>
      </w:r>
      <w:r>
        <w:rPr>
          <w:spacing w:val="1"/>
        </w:rPr>
        <w:t> </w:t>
      </w:r>
      <w:r>
        <w:rPr/>
        <w:t>ignited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tarred</w:t>
      </w:r>
      <w:r>
        <w:rPr>
          <w:spacing w:val="1"/>
        </w:rPr>
        <w:t> </w:t>
      </w:r>
      <w:r>
        <w:rPr/>
        <w:t>crucible,</w:t>
      </w:r>
      <w:r>
        <w:rPr>
          <w:spacing w:val="1"/>
        </w:rPr>
        <w:t> </w:t>
      </w:r>
      <w:r>
        <w:rPr/>
        <w:t>cooled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acid-</w:t>
      </w:r>
      <w:r>
        <w:rPr>
          <w:spacing w:val="1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as follows.</w:t>
      </w:r>
    </w:p>
    <w:p>
      <w:pPr>
        <w:pStyle w:val="BodyText"/>
        <w:spacing w:before="1"/>
        <w:ind w:left="1312"/>
        <w:jc w:val="both"/>
      </w:pPr>
      <w:r>
        <w:rPr/>
        <w:t>Acid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insoluble</w:t>
      </w:r>
      <w:r>
        <w:rPr>
          <w:spacing w:val="-1"/>
        </w:rPr>
        <w:t> </w:t>
      </w:r>
      <w:r>
        <w:rPr/>
        <w:t>ash (%)</w:t>
      </w:r>
      <w:r>
        <w:rPr>
          <w:spacing w:val="1"/>
        </w:rPr>
        <w:t> </w:t>
      </w:r>
      <w:r>
        <w:rPr>
          <w:i/>
        </w:rPr>
        <w:t>=  </w:t>
      </w:r>
      <w:r>
        <w:rPr>
          <w:i/>
          <w:spacing w:val="30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residual</w:t>
      </w:r>
      <w:r>
        <w:rPr>
          <w:spacing w:val="1"/>
        </w:rPr>
        <w:t> </w:t>
      </w:r>
      <w:r>
        <w:rPr/>
        <w:t>ash</w:t>
      </w:r>
      <w:r>
        <w:rPr>
          <w:spacing w:val="-1"/>
        </w:rPr>
        <w:t> </w:t>
      </w:r>
      <w:r>
        <w:rPr/>
        <w:t>x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264.600006pt;margin-top:12.10584pt;width:207pt;height:.1pt;mso-position-horizontal-relative:page;mso-position-vertical-relative:paragraph;z-index:-15716864;mso-wrap-distance-left:0;mso-wrap-distance-right:0" coordorigin="5292,242" coordsize="4140,0" path="m5292,242l9432,242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4435"/>
      </w:pPr>
      <w:r>
        <w:rPr/>
        <w:t>Initial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232" w:after="0"/>
        <w:ind w:left="1312" w:right="0" w:hanging="721"/>
        <w:jc w:val="both"/>
      </w:pPr>
      <w:bookmarkStart w:name="_TOC_250015" w:id="21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bitterness</w:t>
      </w:r>
      <w:r>
        <w:rPr>
          <w:spacing w:val="-2"/>
        </w:rPr>
        <w:t> </w:t>
      </w:r>
      <w:bookmarkEnd w:id="21"/>
      <w:r>
        <w:rPr/>
        <w:t>value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3"/>
        <w:jc w:val="both"/>
      </w:pPr>
      <w:r>
        <w:rPr/>
        <w:t>Bitterness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compares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dilute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hydrochloride.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bitterness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containing</w:t>
      </w:r>
      <w:r>
        <w:rPr>
          <w:spacing w:val="32"/>
        </w:rPr>
        <w:t> </w:t>
      </w:r>
      <w:r>
        <w:rPr/>
        <w:t>1</w:t>
      </w:r>
      <w:r>
        <w:rPr>
          <w:spacing w:val="38"/>
        </w:rPr>
        <w:t> </w:t>
      </w:r>
      <w:r>
        <w:rPr/>
        <w:t>g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quinine</w:t>
      </w:r>
      <w:r>
        <w:rPr>
          <w:spacing w:val="34"/>
        </w:rPr>
        <w:t> </w:t>
      </w:r>
      <w:r>
        <w:rPr/>
        <w:t>hydrochloride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2000</w:t>
      </w:r>
      <w:r>
        <w:rPr>
          <w:spacing w:val="37"/>
        </w:rPr>
        <w:t> </w:t>
      </w:r>
      <w:r>
        <w:rPr/>
        <w:t>ml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drinking</w:t>
      </w:r>
      <w:r>
        <w:rPr>
          <w:spacing w:val="33"/>
        </w:rPr>
        <w:t> </w:t>
      </w:r>
      <w:r>
        <w:rPr/>
        <w:t>water.</w:t>
      </w:r>
      <w:r>
        <w:rPr>
          <w:spacing w:val="37"/>
        </w:rPr>
        <w:t> </w:t>
      </w:r>
      <w:r>
        <w:rPr/>
        <w:t>Two</w:t>
      </w:r>
      <w:r>
        <w:rPr>
          <w:spacing w:val="35"/>
        </w:rPr>
        <w:t> </w:t>
      </w:r>
      <w:r>
        <w:rPr/>
        <w:t>stock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solutions were prepared one for dilute quinine hydrochloride solution and the other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stock</w:t>
      </w:r>
      <w:r>
        <w:rPr>
          <w:spacing w:val="-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i/>
        </w:rPr>
        <w:t>C. filiformis</w:t>
      </w:r>
      <w:r>
        <w:rPr>
          <w:i/>
          <w:spacing w:val="1"/>
        </w:rPr>
        <w:t> </w:t>
      </w:r>
      <w:r>
        <w:rPr/>
        <w:t>extract.</w:t>
      </w:r>
    </w:p>
    <w:p>
      <w:pPr>
        <w:pStyle w:val="ListParagraph"/>
        <w:numPr>
          <w:ilvl w:val="0"/>
          <w:numId w:val="14"/>
        </w:numPr>
        <w:tabs>
          <w:tab w:pos="862" w:val="left" w:leader="none"/>
        </w:tabs>
        <w:spacing w:line="480" w:lineRule="auto" w:before="1" w:after="0"/>
        <w:ind w:left="592" w:right="395" w:firstLine="0"/>
        <w:jc w:val="both"/>
        <w:rPr>
          <w:sz w:val="24"/>
        </w:rPr>
      </w:pPr>
      <w:r>
        <w:rPr>
          <w:b/>
          <w:sz w:val="24"/>
        </w:rPr>
        <w:t>Preparation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quinine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solution: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quinine</w:t>
      </w:r>
      <w:r>
        <w:rPr>
          <w:spacing w:val="1"/>
          <w:sz w:val="24"/>
        </w:rPr>
        <w:t> </w:t>
      </w:r>
      <w:r>
        <w:rPr>
          <w:sz w:val="24"/>
        </w:rPr>
        <w:t>hydrochloride</w:t>
      </w:r>
      <w:r>
        <w:rPr>
          <w:spacing w:val="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solution was prepared by dissolving 0.150 g of quinine hydrochloride in sufficient</w:t>
      </w:r>
      <w:r>
        <w:rPr>
          <w:spacing w:val="1"/>
          <w:sz w:val="24"/>
        </w:rPr>
        <w:t> </w:t>
      </w:r>
      <w:r>
        <w:rPr>
          <w:sz w:val="24"/>
        </w:rPr>
        <w:t>safe drinking water to produce 100 ml. 5ml of the solution was further diluted to</w:t>
      </w:r>
      <w:r>
        <w:rPr>
          <w:spacing w:val="1"/>
          <w:sz w:val="24"/>
        </w:rPr>
        <w:t> </w:t>
      </w:r>
      <w:r>
        <w:rPr>
          <w:sz w:val="24"/>
        </w:rPr>
        <w:t>500ml with safe drinking water. This stock solution of quinine hydrochloride (Sq)</w:t>
      </w:r>
      <w:r>
        <w:rPr>
          <w:spacing w:val="1"/>
          <w:sz w:val="24"/>
        </w:rPr>
        <w:t> </w:t>
      </w:r>
      <w:r>
        <w:rPr>
          <w:sz w:val="24"/>
        </w:rPr>
        <w:t>contains 0.015 mgm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Nine test tubes labeled 1 to 9 were set up to contain 3.2. 3.4,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3.6, 3.8, 4.0, 4.2, 4.4, 4.6, and 4.8 ml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 Sq respectively. Then tubes 1 to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9 were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added 6.8, 6.6, 6.4, 6.2, 6.0, 5.8, 5.6, 5.4 and 5.2 ml of drinking water respectively.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Therefore,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tubes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9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contained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0.048,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0.051,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0.054,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0.057,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0.060,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0.063,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0.066,</w:t>
      </w:r>
    </w:p>
    <w:p>
      <w:pPr>
        <w:pStyle w:val="BodyText"/>
        <w:spacing w:before="1"/>
        <w:ind w:left="592"/>
        <w:jc w:val="both"/>
      </w:pPr>
      <w:r>
        <w:rPr/>
        <w:t>0.069</w:t>
      </w:r>
      <w:r>
        <w:rPr>
          <w:spacing w:val="-1"/>
        </w:rPr>
        <w:t> </w:t>
      </w:r>
      <w:r>
        <w:rPr/>
        <w:t>and 0.072</w:t>
      </w:r>
      <w:r>
        <w:rPr>
          <w:spacing w:val="-1"/>
        </w:rPr>
        <w:t> </w:t>
      </w:r>
      <w:r>
        <w:rPr/>
        <w:t>mg</w:t>
      </w:r>
      <w:r>
        <w:rPr>
          <w:spacing w:val="-2"/>
        </w:rPr>
        <w:t> </w:t>
      </w:r>
      <w:r>
        <w:rPr/>
        <w:t>of quinine</w:t>
      </w:r>
      <w:r>
        <w:rPr>
          <w:spacing w:val="-1"/>
        </w:rPr>
        <w:t> </w:t>
      </w:r>
      <w:r>
        <w:rPr/>
        <w:t>hydrochloride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874" w:val="left" w:leader="none"/>
        </w:tabs>
        <w:spacing w:line="480" w:lineRule="auto" w:before="230" w:after="0"/>
        <w:ind w:left="592" w:right="395" w:firstLine="0"/>
        <w:jc w:val="both"/>
        <w:rPr>
          <w:sz w:val="24"/>
        </w:rPr>
      </w:pPr>
      <w:r>
        <w:rPr>
          <w:b/>
          <w:sz w:val="24"/>
        </w:rPr>
        <w:t>Preparation of </w:t>
      </w:r>
      <w:r>
        <w:rPr>
          <w:b/>
          <w:i/>
          <w:sz w:val="24"/>
        </w:rPr>
        <w:t>C. filiformis </w:t>
      </w:r>
      <w:r>
        <w:rPr>
          <w:b/>
          <w:sz w:val="24"/>
        </w:rPr>
        <w:t>extract stock solution</w:t>
      </w:r>
      <w:r>
        <w:rPr>
          <w:sz w:val="24"/>
        </w:rPr>
        <w:t>: Stock solution of the plant</w:t>
      </w:r>
      <w:r>
        <w:rPr>
          <w:spacing w:val="1"/>
          <w:sz w:val="24"/>
        </w:rPr>
        <w:t> </w:t>
      </w:r>
      <w:r>
        <w:rPr>
          <w:sz w:val="24"/>
        </w:rPr>
        <w:t>material was prepared by macerating 100 g of powdered </w:t>
      </w:r>
      <w:r>
        <w:rPr>
          <w:i/>
          <w:sz w:val="24"/>
        </w:rPr>
        <w:t>C. filiformis </w:t>
      </w:r>
      <w:r>
        <w:rPr>
          <w:sz w:val="24"/>
        </w:rPr>
        <w:t>in 1000 ml of</w:t>
      </w:r>
      <w:r>
        <w:rPr>
          <w:spacing w:val="1"/>
          <w:sz w:val="24"/>
        </w:rPr>
        <w:t> </w:t>
      </w:r>
      <w:r>
        <w:rPr>
          <w:sz w:val="24"/>
        </w:rPr>
        <w:t>water in a stoppered flask for 24 hrs and obtained 19.2 g of the extract. 15 g of the</w:t>
      </w:r>
      <w:r>
        <w:rPr>
          <w:spacing w:val="1"/>
          <w:sz w:val="24"/>
        </w:rPr>
        <w:t> </w:t>
      </w:r>
      <w:r>
        <w:rPr>
          <w:sz w:val="24"/>
        </w:rPr>
        <w:t>extract was dissolved in 300 ml of water (50.0 mgml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) and was label </w:t>
      </w:r>
      <w:r>
        <w:rPr>
          <w:i/>
          <w:sz w:val="24"/>
          <w:vertAlign w:val="baseline"/>
        </w:rPr>
        <w:t>C. filiformis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stock solution S</w:t>
      </w:r>
      <w:r>
        <w:rPr>
          <w:sz w:val="24"/>
          <w:vertAlign w:val="subscript"/>
        </w:rPr>
        <w:t>C</w:t>
      </w:r>
      <w:r>
        <w:rPr>
          <w:sz w:val="24"/>
          <w:vertAlign w:val="baseline"/>
        </w:rPr>
        <w:t>.The stock solution was serially diluted using 10 test tube-tubes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labeled 1 to 10were set up to contain 1, 2, 3, 4, 5, 6, 7, 8, 9 and 10 ml of Sc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respectively. Then tubes 1 to 10 were added 9, 8, 7, 6, 5, 4, 3, 2, 1 and 0 ml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drinking water. Therefore, tubes 1 to 10 contain 5.0 10.0, 15.0, 20.0, 25.0, 30.0, 35.0,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40.0,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45.0 and 50.0mgml</w:t>
      </w:r>
      <w:r>
        <w:rPr>
          <w:sz w:val="24"/>
          <w:vertAlign w:val="superscript"/>
        </w:rPr>
        <w:t>-1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stock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solution of </w:t>
      </w:r>
      <w:r>
        <w:rPr>
          <w:i/>
          <w:sz w:val="24"/>
          <w:vertAlign w:val="baseline"/>
        </w:rPr>
        <w:t>C.</w:t>
      </w:r>
      <w:r>
        <w:rPr>
          <w:i/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filiformis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extract.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943" w:val="left" w:leader="none"/>
        </w:tabs>
        <w:spacing w:line="480" w:lineRule="auto" w:before="90" w:after="0"/>
        <w:ind w:left="592" w:right="395" w:firstLine="0"/>
        <w:jc w:val="both"/>
        <w:rPr>
          <w:sz w:val="24"/>
        </w:rPr>
      </w:pPr>
      <w:r>
        <w:rPr>
          <w:b/>
          <w:sz w:val="24"/>
        </w:rPr>
        <w:t>Test procedure: </w:t>
      </w:r>
      <w:r>
        <w:rPr>
          <w:sz w:val="24"/>
        </w:rPr>
        <w:t>Volunteers (10) were assembled for the test. After rinsing the</w:t>
      </w:r>
      <w:r>
        <w:rPr>
          <w:spacing w:val="1"/>
          <w:sz w:val="24"/>
        </w:rPr>
        <w:t> </w:t>
      </w:r>
      <w:r>
        <w:rPr>
          <w:sz w:val="24"/>
        </w:rPr>
        <w:t>mouth with safe drinking water, each volunteer was asked to start by finding his</w:t>
      </w:r>
      <w:r>
        <w:rPr>
          <w:spacing w:val="1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bitter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tasting</w:t>
      </w:r>
      <w:r>
        <w:rPr>
          <w:spacing w:val="1"/>
          <w:sz w:val="24"/>
        </w:rPr>
        <w:t> </w:t>
      </w:r>
      <w:r>
        <w:rPr>
          <w:sz w:val="24"/>
        </w:rPr>
        <w:t>0.058</w:t>
      </w:r>
      <w:r>
        <w:rPr>
          <w:spacing w:val="1"/>
          <w:sz w:val="24"/>
        </w:rPr>
        <w:t> </w:t>
      </w:r>
      <w:r>
        <w:rPr>
          <w:sz w:val="24"/>
        </w:rPr>
        <w:t>mg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quinine</w:t>
      </w:r>
      <w:r>
        <w:rPr>
          <w:spacing w:val="1"/>
          <w:sz w:val="24"/>
        </w:rPr>
        <w:t> </w:t>
      </w:r>
      <w:r>
        <w:rPr>
          <w:sz w:val="24"/>
        </w:rPr>
        <w:t>hydrochloride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10</w:t>
      </w:r>
      <w:r>
        <w:rPr>
          <w:spacing w:val="1"/>
          <w:sz w:val="24"/>
        </w:rPr>
        <w:t> </w:t>
      </w:r>
      <w:r>
        <w:rPr>
          <w:sz w:val="24"/>
        </w:rPr>
        <w:t>ml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water.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reported</w:t>
      </w:r>
      <w:r>
        <w:rPr>
          <w:spacing w:val="1"/>
          <w:sz w:val="24"/>
        </w:rPr>
        <w:t> </w:t>
      </w:r>
      <w:r>
        <w:rPr>
          <w:sz w:val="24"/>
        </w:rPr>
        <w:t>bitterness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quinine</w:t>
      </w:r>
      <w:r>
        <w:rPr>
          <w:spacing w:val="1"/>
          <w:sz w:val="24"/>
        </w:rPr>
        <w:t> </w:t>
      </w:r>
      <w:r>
        <w:rPr>
          <w:sz w:val="24"/>
        </w:rPr>
        <w:t>hydrochloride solution were selected for the test. Out of the ten individuals 5 were</w:t>
      </w:r>
      <w:r>
        <w:rPr>
          <w:spacing w:val="1"/>
          <w:sz w:val="24"/>
        </w:rPr>
        <w:t> </w:t>
      </w:r>
      <w:r>
        <w:rPr>
          <w:sz w:val="24"/>
        </w:rPr>
        <w:t>screened</w:t>
      </w:r>
      <w:r>
        <w:rPr>
          <w:spacing w:val="13"/>
          <w:sz w:val="24"/>
        </w:rPr>
        <w:t> </w:t>
      </w:r>
      <w:r>
        <w:rPr>
          <w:sz w:val="24"/>
        </w:rPr>
        <w:t>out</w:t>
      </w:r>
      <w:r>
        <w:rPr>
          <w:spacing w:val="15"/>
          <w:sz w:val="24"/>
        </w:rPr>
        <w:t> </w:t>
      </w:r>
      <w:r>
        <w:rPr>
          <w:sz w:val="24"/>
        </w:rPr>
        <w:t>based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their</w:t>
      </w:r>
      <w:r>
        <w:rPr>
          <w:spacing w:val="13"/>
          <w:sz w:val="24"/>
        </w:rPr>
        <w:t> </w:t>
      </w:r>
      <w:r>
        <w:rPr>
          <w:sz w:val="24"/>
        </w:rPr>
        <w:t>inability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perceive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taste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quinine</w:t>
      </w:r>
      <w:r>
        <w:rPr>
          <w:spacing w:val="15"/>
          <w:sz w:val="24"/>
        </w:rPr>
        <w:t> </w:t>
      </w:r>
      <w:r>
        <w:rPr>
          <w:sz w:val="24"/>
        </w:rPr>
        <w:t>at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threshold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bitter</w:t>
      </w:r>
      <w:r>
        <w:rPr>
          <w:spacing w:val="31"/>
          <w:sz w:val="24"/>
        </w:rPr>
        <w:t> </w:t>
      </w:r>
      <w:r>
        <w:rPr>
          <w:sz w:val="24"/>
        </w:rPr>
        <w:t>concentration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5</w:t>
      </w:r>
      <w:r>
        <w:rPr>
          <w:spacing w:val="32"/>
          <w:sz w:val="24"/>
        </w:rPr>
        <w:t> </w:t>
      </w:r>
      <w:r>
        <w:rPr>
          <w:sz w:val="24"/>
        </w:rPr>
        <w:t>were</w:t>
      </w:r>
      <w:r>
        <w:rPr>
          <w:spacing w:val="30"/>
          <w:sz w:val="24"/>
        </w:rPr>
        <w:t> </w:t>
      </w:r>
      <w:r>
        <w:rPr>
          <w:sz w:val="24"/>
        </w:rPr>
        <w:t>used</w:t>
      </w:r>
      <w:r>
        <w:rPr>
          <w:spacing w:val="32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tests.</w:t>
      </w:r>
      <w:r>
        <w:rPr>
          <w:spacing w:val="32"/>
          <w:sz w:val="24"/>
        </w:rPr>
        <w:t> </w:t>
      </w:r>
      <w:r>
        <w:rPr>
          <w:sz w:val="24"/>
        </w:rPr>
        <w:t>Each</w:t>
      </w:r>
      <w:r>
        <w:rPr>
          <w:spacing w:val="32"/>
          <w:sz w:val="24"/>
        </w:rPr>
        <w:t> </w:t>
      </w:r>
      <w:r>
        <w:rPr>
          <w:sz w:val="24"/>
        </w:rPr>
        <w:t>volunteer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asked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start by tasting 10 ml of the most dilute solution swirling it in the mouth mainly near</w:t>
      </w:r>
      <w:r>
        <w:rPr>
          <w:spacing w:val="1"/>
          <w:sz w:val="24"/>
        </w:rPr>
        <w:t> </w:t>
      </w:r>
      <w:r>
        <w:rPr>
          <w:sz w:val="24"/>
        </w:rPr>
        <w:t>the base of the tongue for 30 sec. If the bitter sensation is no longer felt in the mouth</w:t>
      </w:r>
      <w:r>
        <w:rPr>
          <w:spacing w:val="1"/>
          <w:sz w:val="24"/>
        </w:rPr>
        <w:t> </w:t>
      </w:r>
      <w:r>
        <w:rPr>
          <w:sz w:val="24"/>
        </w:rPr>
        <w:t>after 30 sec, spit out the solution and waited for one minute to ascertain whether 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delayed</w:t>
      </w:r>
      <w:r>
        <w:rPr>
          <w:spacing w:val="1"/>
          <w:sz w:val="24"/>
        </w:rPr>
        <w:t> </w:t>
      </w:r>
      <w:r>
        <w:rPr>
          <w:sz w:val="24"/>
        </w:rPr>
        <w:t>sensitivity.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threshold</w:t>
      </w:r>
      <w:r>
        <w:rPr>
          <w:spacing w:val="1"/>
          <w:sz w:val="24"/>
        </w:rPr>
        <w:t> </w:t>
      </w:r>
      <w:r>
        <w:rPr>
          <w:sz w:val="24"/>
        </w:rPr>
        <w:t>bitter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lowest</w:t>
      </w:r>
      <w:r>
        <w:rPr>
          <w:spacing w:val="1"/>
          <w:sz w:val="24"/>
        </w:rPr>
        <w:t> </w:t>
      </w:r>
      <w:r>
        <w:rPr>
          <w:sz w:val="24"/>
        </w:rPr>
        <w:t>concentration at which a material continues to provoke a bitter sensation after 30 sec.</w:t>
      </w:r>
      <w:r>
        <w:rPr>
          <w:spacing w:val="-57"/>
          <w:sz w:val="24"/>
        </w:rPr>
        <w:t> </w:t>
      </w:r>
      <w:r>
        <w:rPr>
          <w:sz w:val="24"/>
        </w:rPr>
        <w:t>After first test series, each volunteer was asked to rinse the mouth thoroughly with</w:t>
      </w:r>
      <w:r>
        <w:rPr>
          <w:spacing w:val="1"/>
          <w:sz w:val="24"/>
        </w:rPr>
        <w:t> </w:t>
      </w:r>
      <w:r>
        <w:rPr>
          <w:sz w:val="24"/>
        </w:rPr>
        <w:t>safe drinking water until no bitter sensation remains, wait for at least 10 min before</w:t>
      </w:r>
      <w:r>
        <w:rPr>
          <w:spacing w:val="1"/>
          <w:sz w:val="24"/>
        </w:rPr>
        <w:t> </w:t>
      </w:r>
      <w:r>
        <w:rPr>
          <w:sz w:val="24"/>
        </w:rPr>
        <w:t>going</w:t>
      </w:r>
      <w:r>
        <w:rPr>
          <w:spacing w:val="-4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next concentration.</w:t>
      </w:r>
    </w:p>
    <w:p>
      <w:pPr>
        <w:pStyle w:val="BodyText"/>
        <w:spacing w:before="2"/>
        <w:ind w:left="592"/>
        <w:jc w:val="both"/>
      </w:pPr>
      <w:r>
        <w:rPr/>
        <w:t>Bitterness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in units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g=        </w:t>
      </w:r>
      <w:r>
        <w:rPr>
          <w:spacing w:val="5"/>
        </w:rPr>
        <w:t> </w:t>
      </w:r>
      <w:r>
        <w:rPr>
          <w:u w:val="single"/>
        </w:rPr>
        <w:t>2000 x</w:t>
      </w:r>
      <w:r>
        <w:rPr>
          <w:spacing w:val="1"/>
          <w:u w:val="single"/>
        </w:rPr>
        <w:t> </w:t>
      </w:r>
      <w:r>
        <w:rPr>
          <w:u w:val="single"/>
        </w:rPr>
        <w:t>c</w:t>
      </w:r>
    </w:p>
    <w:p>
      <w:pPr>
        <w:pStyle w:val="BodyText"/>
        <w:ind w:left="4252"/>
        <w:jc w:val="both"/>
      </w:pPr>
      <w:r>
        <w:rPr/>
        <w:t>a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b</w:t>
      </w:r>
    </w:p>
    <w:p>
      <w:pPr>
        <w:pStyle w:val="BodyText"/>
        <w:spacing w:before="5"/>
      </w:pPr>
    </w:p>
    <w:p>
      <w:pPr>
        <w:pStyle w:val="Heading1"/>
        <w:spacing w:line="274" w:lineRule="exact"/>
        <w:ind w:left="592"/>
      </w:pPr>
      <w:r>
        <w:rPr/>
        <w:t>Where:</w:t>
      </w:r>
    </w:p>
    <w:p>
      <w:pPr>
        <w:spacing w:line="274" w:lineRule="exact" w:before="0"/>
        <w:ind w:left="592" w:right="0" w:firstLine="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Concentration of</w:t>
      </w:r>
      <w:r>
        <w:rPr>
          <w:spacing w:val="-2"/>
          <w:sz w:val="24"/>
        </w:rPr>
        <w:t> </w:t>
      </w:r>
      <w:r>
        <w:rPr>
          <w:sz w:val="24"/>
        </w:rPr>
        <w:t>stock</w:t>
      </w:r>
      <w:r>
        <w:rPr>
          <w:spacing w:val="-1"/>
          <w:sz w:val="24"/>
        </w:rPr>
        <w:t> </w:t>
      </w:r>
      <w:r>
        <w:rPr>
          <w:sz w:val="24"/>
        </w:rPr>
        <w:t>solution of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</w:t>
      </w:r>
      <w:r>
        <w:rPr>
          <w:i/>
          <w:spacing w:val="-1"/>
          <w:sz w:val="24"/>
        </w:rPr>
        <w:t> </w:t>
      </w:r>
      <w:r>
        <w:rPr>
          <w:sz w:val="24"/>
        </w:rPr>
        <w:t>(mgml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)(Sc)</w:t>
      </w:r>
    </w:p>
    <w:p>
      <w:pPr>
        <w:pStyle w:val="BodyText"/>
        <w:ind w:left="592"/>
      </w:pPr>
      <w:r>
        <w:rPr>
          <w:b/>
        </w:rPr>
        <w:t>b </w:t>
      </w:r>
      <w:r>
        <w:rPr/>
        <w:t>=</w:t>
      </w:r>
      <w:r>
        <w:rPr>
          <w:spacing w:val="-2"/>
        </w:rPr>
        <w:t> </w:t>
      </w:r>
      <w:r>
        <w:rPr/>
        <w:t>Volume of</w:t>
      </w:r>
      <w:r>
        <w:rPr>
          <w:spacing w:val="-2"/>
        </w:rPr>
        <w:t> </w:t>
      </w:r>
      <w:r>
        <w:rPr/>
        <w:t>Sc</w:t>
      </w:r>
      <w:r>
        <w:rPr>
          <w:spacing w:val="-1"/>
        </w:rPr>
        <w:t> </w:t>
      </w:r>
      <w:r>
        <w:rPr/>
        <w:t>in ml</w:t>
      </w:r>
    </w:p>
    <w:p>
      <w:pPr>
        <w:pStyle w:val="BodyText"/>
        <w:tabs>
          <w:tab w:pos="1724" w:val="left" w:leader="none"/>
        </w:tabs>
        <w:ind w:left="592" w:right="1073"/>
      </w:pPr>
      <w:r>
        <w:rPr>
          <w:b/>
        </w:rPr>
        <w:t>c</w:t>
      </w:r>
      <w:r>
        <w:rPr>
          <w:b/>
          <w:spacing w:val="8"/>
        </w:rPr>
        <w:t> </w:t>
      </w:r>
      <w:r>
        <w:rPr/>
        <w:t>=</w:t>
      </w:r>
      <w:r>
        <w:rPr>
          <w:spacing w:val="8"/>
        </w:rPr>
        <w:t> </w:t>
      </w:r>
      <w:r>
        <w:rPr/>
        <w:t>Quantity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quinine</w:t>
      </w:r>
      <w:r>
        <w:rPr>
          <w:spacing w:val="8"/>
        </w:rPr>
        <w:t> </w:t>
      </w:r>
      <w:r>
        <w:rPr/>
        <w:t>hydrochloride</w:t>
      </w:r>
      <w:r>
        <w:rPr>
          <w:spacing w:val="8"/>
        </w:rPr>
        <w:t> </w:t>
      </w:r>
      <w:r>
        <w:rPr/>
        <w:t>(in</w:t>
      </w:r>
      <w:r>
        <w:rPr>
          <w:spacing w:val="9"/>
        </w:rPr>
        <w:t> </w:t>
      </w:r>
      <w:r>
        <w:rPr/>
        <w:t>mg)</w:t>
      </w:r>
      <w:r>
        <w:rPr>
          <w:spacing w:val="13"/>
        </w:rPr>
        <w:t> </w:t>
      </w:r>
      <w:r>
        <w:rPr/>
        <w:t>in</w:t>
      </w:r>
      <w:r>
        <w:rPr>
          <w:spacing w:val="9"/>
        </w:rPr>
        <w:t> </w:t>
      </w:r>
      <w:r>
        <w:rPr/>
        <w:t>tube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corresponding</w:t>
      </w:r>
      <w:r>
        <w:rPr>
          <w:spacing w:val="-57"/>
        </w:rPr>
        <w:t> </w:t>
      </w:r>
      <w:r>
        <w:rPr/>
        <w:t>threshold</w:t>
        <w:tab/>
        <w:t>of</w:t>
      </w:r>
      <w:r>
        <w:rPr>
          <w:spacing w:val="-2"/>
        </w:rPr>
        <w:t> </w:t>
      </w:r>
      <w:r>
        <w:rPr/>
        <w:t>bitter</w:t>
      </w:r>
      <w:r>
        <w:rPr>
          <w:spacing w:val="-2"/>
        </w:rPr>
        <w:t> </w:t>
      </w:r>
      <w:r>
        <w:rPr/>
        <w:t>concentration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bookmarkStart w:name="_TOC_250014" w:id="22"/>
      <w:r>
        <w:rPr/>
        <w:t>Determination</w:t>
      </w:r>
      <w:r>
        <w:rPr>
          <w:spacing w:val="-1"/>
        </w:rPr>
        <w:t> </w:t>
      </w:r>
      <w:r>
        <w:rPr/>
        <w:t>of total</w:t>
      </w:r>
      <w:r>
        <w:rPr>
          <w:spacing w:val="-2"/>
        </w:rPr>
        <w:t> </w:t>
      </w:r>
      <w:bookmarkEnd w:id="22"/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449"/>
      </w:pPr>
      <w:r>
        <w:rPr/>
        <w:t>Fresh</w:t>
      </w:r>
      <w:r>
        <w:rPr>
          <w:spacing w:val="7"/>
        </w:rPr>
        <w:t> </w:t>
      </w:r>
      <w:r>
        <w:rPr/>
        <w:t>mashed</w:t>
      </w:r>
      <w:r>
        <w:rPr>
          <w:spacing w:val="7"/>
        </w:rPr>
        <w:t> </w:t>
      </w:r>
      <w:r>
        <w:rPr/>
        <w:t>(5</w:t>
      </w:r>
      <w:r>
        <w:rPr>
          <w:spacing w:val="10"/>
        </w:rPr>
        <w:t> </w:t>
      </w:r>
      <w:r>
        <w:rPr/>
        <w:t>g)</w:t>
      </w:r>
      <w:r>
        <w:rPr>
          <w:i/>
        </w:rPr>
        <w:t>C.</w:t>
      </w:r>
      <w:r>
        <w:rPr>
          <w:i/>
          <w:spacing w:val="9"/>
        </w:rPr>
        <w:t> </w:t>
      </w:r>
      <w:r>
        <w:rPr>
          <w:i/>
        </w:rPr>
        <w:t>filiformis</w:t>
      </w:r>
      <w:r>
        <w:rPr>
          <w:i/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extracted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150</w:t>
      </w:r>
      <w:r>
        <w:rPr>
          <w:spacing w:val="6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water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warm</w:t>
      </w:r>
      <w:r>
        <w:rPr>
          <w:spacing w:val="-57"/>
        </w:rPr>
        <w:t> </w:t>
      </w:r>
      <w:r>
        <w:rPr/>
        <w:t>maceration</w:t>
      </w:r>
      <w:r>
        <w:rPr>
          <w:spacing w:val="2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30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resultant</w:t>
      </w:r>
      <w:r>
        <w:rPr>
          <w:spacing w:val="4"/>
        </w:rPr>
        <w:t> </w:t>
      </w:r>
      <w:r>
        <w:rPr/>
        <w:t>mixture</w:t>
      </w:r>
      <w:r>
        <w:rPr>
          <w:spacing w:val="59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cool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9"/>
        <w:jc w:val="both"/>
      </w:pPr>
      <w:r>
        <w:rPr/>
        <w:t>transferred into 250 ml volumetric flask and made to volume with water. The solid</w:t>
      </w:r>
      <w:r>
        <w:rPr>
          <w:spacing w:val="1"/>
        </w:rPr>
        <w:t> </w:t>
      </w:r>
      <w:r>
        <w:rPr/>
        <w:t>material was allowed to settle and filtered out through a filter paper, diameter 12 cm,</w:t>
      </w:r>
      <w:r>
        <w:rPr>
          <w:spacing w:val="1"/>
        </w:rPr>
        <w:t> </w:t>
      </w:r>
      <w:r>
        <w:rPr/>
        <w:t>using high pressure pump (Edward, England) discarding the first 50 ml of the filtrate</w:t>
      </w:r>
      <w:r>
        <w:rPr>
          <w:spacing w:val="1"/>
        </w:rPr>
        <w:t> </w:t>
      </w:r>
      <w:r>
        <w:rPr/>
        <w:t>so as to get rid of low concentrated extract. The remaining extract was used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480" w:lineRule="auto" w:before="1"/>
        <w:ind w:left="592" w:right="400"/>
        <w:jc w:val="both"/>
      </w:pPr>
      <w:r>
        <w:rPr/>
        <w:t>To determine the total soluble matter. 50 ml of the remaining extract was evaporated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dryness. The</w:t>
      </w:r>
      <w:r>
        <w:rPr>
          <w:spacing w:val="-1"/>
        </w:rPr>
        <w:t> </w:t>
      </w:r>
      <w:r>
        <w:rPr/>
        <w:t>residue</w:t>
      </w:r>
      <w:r>
        <w:rPr>
          <w:spacing w:val="1"/>
        </w:rPr>
        <w:t> </w:t>
      </w:r>
      <w:r>
        <w:rPr/>
        <w:t>was dried</w:t>
      </w:r>
      <w:r>
        <w:rPr>
          <w:spacing w:val="-1"/>
        </w:rPr>
        <w:t> </w:t>
      </w:r>
      <w:r>
        <w:rPr/>
        <w:t>in an oven at 105ºC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4 hr.</w:t>
      </w:r>
      <w:r>
        <w:rPr>
          <w:spacing w:val="-1"/>
        </w:rPr>
        <w:t> </w:t>
      </w:r>
      <w:r>
        <w:rPr/>
        <w:t>and weighed</w:t>
      </w:r>
      <w:r>
        <w:rPr>
          <w:spacing w:val="1"/>
        </w:rPr>
        <w:t> </w:t>
      </w:r>
      <w:r>
        <w:rPr/>
        <w:t>T</w:t>
      </w:r>
      <w:r>
        <w:rPr>
          <w:vertAlign w:val="subscript"/>
        </w:rPr>
        <w:t>1.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0"/>
        <w:ind w:left="592" w:right="396"/>
        <w:jc w:val="both"/>
      </w:pPr>
      <w:r>
        <w:rPr/>
        <w:t>To determine the amount of extract not bound to hide powder (Laboratory Grade</w:t>
      </w:r>
      <w:r>
        <w:rPr>
          <w:spacing w:val="1"/>
        </w:rPr>
        <w:t> </w:t>
      </w:r>
      <w:r>
        <w:rPr/>
        <w:t>Gelatin 275 Bloom Granular, Pharmacognosy Lab ABU, Zaria) that is extractable</w:t>
      </w:r>
      <w:r>
        <w:rPr>
          <w:spacing w:val="1"/>
        </w:rPr>
        <w:t> </w:t>
      </w:r>
      <w:r>
        <w:rPr/>
        <w:t>with water, 80 ml of the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 </w:t>
      </w:r>
      <w:r>
        <w:rPr/>
        <w:t>extract was taken and 6.0 g of the gelatin was</w:t>
      </w:r>
      <w:r>
        <w:rPr>
          <w:spacing w:val="1"/>
        </w:rPr>
        <w:t> </w:t>
      </w:r>
      <w:r>
        <w:rPr/>
        <w:t>added and mixture shaken for 60 min. The mixture was allowed to settle filtered and</w:t>
      </w:r>
      <w:r>
        <w:rPr>
          <w:spacing w:val="1"/>
        </w:rPr>
        <w:t> </w:t>
      </w:r>
      <w:r>
        <w:rPr/>
        <w:t>50 ml of the filtrate was evaporated to dryness. The residue was dried in an oven at</w:t>
      </w:r>
      <w:r>
        <w:rPr>
          <w:spacing w:val="1"/>
        </w:rPr>
        <w:t> </w:t>
      </w:r>
      <w:r>
        <w:rPr/>
        <w:t>105 ºC for</w:t>
      </w:r>
      <w:r>
        <w:rPr>
          <w:spacing w:val="-1"/>
        </w:rPr>
        <w:t> </w:t>
      </w:r>
      <w:r>
        <w:rPr/>
        <w:t>4 hr.</w:t>
      </w:r>
      <w:r>
        <w:rPr>
          <w:spacing w:val="-1"/>
        </w:rPr>
        <w:t> </w:t>
      </w:r>
      <w:r>
        <w:rPr/>
        <w:t>and weighed T</w:t>
      </w:r>
      <w:r>
        <w:rPr>
          <w:vertAlign w:val="subscript"/>
        </w:rPr>
        <w:t>2.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31"/>
        <w:ind w:left="592" w:right="397"/>
        <w:jc w:val="both"/>
      </w:pPr>
      <w:r>
        <w:rPr/>
        <w:t>To determine the solubility of the gelatin, 6.0 g of the gelatin powder was taken and</w:t>
      </w:r>
      <w:r>
        <w:rPr>
          <w:spacing w:val="1"/>
        </w:rPr>
        <w:t> </w:t>
      </w:r>
      <w:r>
        <w:rPr/>
        <w:t>80 ml</w:t>
      </w:r>
      <w:r>
        <w:rPr>
          <w:spacing w:val="1"/>
        </w:rPr>
        <w:t> </w:t>
      </w:r>
      <w:r>
        <w:rPr/>
        <w:t>of water was</w:t>
      </w:r>
      <w:r>
        <w:rPr>
          <w:spacing w:val="60"/>
        </w:rPr>
        <w:t> </w:t>
      </w:r>
      <w:r>
        <w:rPr/>
        <w:t>added and mixture shaken for 60 min using lab mechanical</w:t>
      </w:r>
      <w:r>
        <w:rPr>
          <w:spacing w:val="1"/>
        </w:rPr>
        <w:t> </w:t>
      </w:r>
      <w:r>
        <w:rPr/>
        <w:t>shaker</w:t>
      </w:r>
      <w:r>
        <w:rPr>
          <w:spacing w:val="38"/>
        </w:rPr>
        <w:t> </w:t>
      </w:r>
      <w:r>
        <w:rPr/>
        <w:t>(Stuart</w:t>
      </w:r>
      <w:r>
        <w:rPr>
          <w:spacing w:val="37"/>
        </w:rPr>
        <w:t> </w:t>
      </w:r>
      <w:r>
        <w:rPr/>
        <w:t>scientific,</w:t>
      </w:r>
      <w:r>
        <w:rPr>
          <w:spacing w:val="39"/>
        </w:rPr>
        <w:t> </w:t>
      </w:r>
      <w:r>
        <w:rPr/>
        <w:t>England).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mixture</w:t>
      </w:r>
      <w:r>
        <w:rPr>
          <w:spacing w:val="35"/>
        </w:rPr>
        <w:t> </w:t>
      </w:r>
      <w:r>
        <w:rPr/>
        <w:t>was</w:t>
      </w:r>
      <w:r>
        <w:rPr>
          <w:spacing w:val="39"/>
        </w:rPr>
        <w:t> </w:t>
      </w:r>
      <w:r>
        <w:rPr/>
        <w:t>allowed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settle</w:t>
      </w:r>
      <w:r>
        <w:rPr>
          <w:spacing w:val="36"/>
        </w:rPr>
        <w:t> </w:t>
      </w:r>
      <w:r>
        <w:rPr/>
        <w:t>filtered</w:t>
      </w:r>
      <w:r>
        <w:rPr>
          <w:spacing w:val="37"/>
        </w:rPr>
        <w:t> </w:t>
      </w:r>
      <w:r>
        <w:rPr/>
        <w:t>and</w:t>
      </w:r>
    </w:p>
    <w:p>
      <w:pPr>
        <w:pStyle w:val="BodyText"/>
        <w:spacing w:line="480" w:lineRule="auto"/>
        <w:ind w:left="592" w:right="399"/>
        <w:jc w:val="both"/>
      </w:pPr>
      <w:r>
        <w:rPr/>
        <w:t>50.0 ml of the filtrate was evaporated to dryness. The residue was dried in an oven at</w:t>
      </w:r>
      <w:r>
        <w:rPr>
          <w:spacing w:val="1"/>
        </w:rPr>
        <w:t> </w:t>
      </w:r>
      <w:r>
        <w:rPr/>
        <w:t>105 ºC for 4 hr. and weighed T</w:t>
      </w:r>
      <w:r>
        <w:rPr>
          <w:vertAlign w:val="subscript"/>
        </w:rPr>
        <w:t>0.</w:t>
      </w:r>
      <w:r>
        <w:rPr>
          <w:vertAlign w:val="baseline"/>
        </w:rPr>
        <w:t> The total tannins in </w:t>
      </w:r>
      <w:r>
        <w:rPr>
          <w:i/>
          <w:vertAlign w:val="baseline"/>
        </w:rPr>
        <w:t>C.</w:t>
      </w:r>
      <w:r>
        <w:rPr>
          <w:i/>
          <w:spacing w:val="61"/>
          <w:vertAlign w:val="baseline"/>
        </w:rPr>
        <w:t> </w:t>
      </w:r>
      <w:r>
        <w:rPr>
          <w:i/>
          <w:vertAlign w:val="baseline"/>
        </w:rPr>
        <w:t>filiformis </w:t>
      </w:r>
      <w:r>
        <w:rPr>
          <w:vertAlign w:val="baseline"/>
        </w:rPr>
        <w:t>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formula</w:t>
      </w:r>
    </w:p>
    <w:p>
      <w:pPr>
        <w:pStyle w:val="BodyText"/>
        <w:spacing w:before="1"/>
      </w:pPr>
    </w:p>
    <w:p>
      <w:pPr>
        <w:pStyle w:val="BodyText"/>
        <w:ind w:left="32" w:right="2292"/>
        <w:jc w:val="center"/>
      </w:pPr>
      <w:r>
        <w:rPr/>
        <w:t>Quantity</w:t>
      </w:r>
      <w:r>
        <w:rPr>
          <w:spacing w:val="-5"/>
        </w:rPr>
        <w:t> </w:t>
      </w:r>
      <w:r>
        <w:rPr/>
        <w:t>of Tannins = </w:t>
      </w:r>
      <w:r>
        <w:rPr>
          <w:u w:val="single"/>
        </w:rPr>
        <w:t>{T</w:t>
      </w:r>
      <w:r>
        <w:rPr>
          <w:u w:val="single"/>
          <w:vertAlign w:val="subscript"/>
        </w:rPr>
        <w:t>1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– (T</w:t>
      </w:r>
      <w:r>
        <w:rPr>
          <w:u w:val="single"/>
          <w:vertAlign w:val="subscript"/>
        </w:rPr>
        <w:t>2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– T</w:t>
      </w:r>
      <w:r>
        <w:rPr>
          <w:u w:val="single"/>
          <w:vertAlign w:val="subscript"/>
        </w:rPr>
        <w:t>0</w:t>
      </w:r>
      <w:r>
        <w:rPr>
          <w:u w:val="single"/>
          <w:vertAlign w:val="baseline"/>
        </w:rPr>
        <w:t>)}</w:t>
      </w:r>
      <w:r>
        <w:rPr>
          <w:spacing w:val="-4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3"/>
          <w:u w:val="single"/>
          <w:vertAlign w:val="baseline"/>
        </w:rPr>
        <w:t> </w:t>
      </w:r>
      <w:r>
        <w:rPr>
          <w:u w:val="single"/>
          <w:vertAlign w:val="baseline"/>
        </w:rPr>
        <w:t>500</w:t>
      </w:r>
    </w:p>
    <w:p>
      <w:pPr>
        <w:pStyle w:val="BodyText"/>
        <w:ind w:right="667"/>
        <w:jc w:val="center"/>
      </w:pPr>
      <w:r>
        <w:rPr>
          <w:w w:val="99"/>
        </w:rPr>
        <w:t>w</w:t>
      </w:r>
    </w:p>
    <w:p>
      <w:pPr>
        <w:spacing w:after="0"/>
        <w:jc w:val="center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numPr>
          <w:ilvl w:val="2"/>
          <w:numId w:val="8"/>
        </w:numPr>
        <w:tabs>
          <w:tab w:pos="1312" w:val="left" w:leader="none"/>
          <w:tab w:pos="1313" w:val="left" w:leader="none"/>
        </w:tabs>
        <w:spacing w:line="240" w:lineRule="auto" w:before="90" w:after="0"/>
        <w:ind w:left="1312" w:right="0" w:hanging="721"/>
        <w:jc w:val="left"/>
      </w:pPr>
      <w:bookmarkStart w:name="_TOC_250013" w:id="23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swelling</w:t>
      </w:r>
      <w:r>
        <w:rPr>
          <w:spacing w:val="-2"/>
        </w:rPr>
        <w:t> </w:t>
      </w:r>
      <w:bookmarkEnd w:id="23"/>
      <w:r>
        <w:rPr/>
        <w:t>index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/>
      </w:pPr>
      <w:r>
        <w:rPr/>
        <w:t>Powdered</w:t>
      </w:r>
      <w:r>
        <w:rPr>
          <w:spacing w:val="29"/>
        </w:rPr>
        <w:t> </w:t>
      </w:r>
      <w:r>
        <w:rPr>
          <w:i/>
        </w:rPr>
        <w:t>C.</w:t>
      </w:r>
      <w:r>
        <w:rPr>
          <w:i/>
          <w:spacing w:val="29"/>
        </w:rPr>
        <w:t> </w:t>
      </w:r>
      <w:r>
        <w:rPr>
          <w:i/>
        </w:rPr>
        <w:t>filiformis</w:t>
      </w:r>
      <w:r>
        <w:rPr>
          <w:i/>
          <w:spacing w:val="31"/>
        </w:rPr>
        <w:t> </w:t>
      </w:r>
      <w:r>
        <w:rPr/>
        <w:t>(2</w:t>
      </w:r>
      <w:r>
        <w:rPr>
          <w:spacing w:val="29"/>
        </w:rPr>
        <w:t> </w:t>
      </w:r>
      <w:r>
        <w:rPr/>
        <w:t>g)</w:t>
      </w:r>
      <w:r>
        <w:rPr>
          <w:spacing w:val="32"/>
        </w:rPr>
        <w:t> </w:t>
      </w:r>
      <w:r>
        <w:rPr/>
        <w:t>was</w:t>
      </w:r>
      <w:r>
        <w:rPr>
          <w:spacing w:val="29"/>
        </w:rPr>
        <w:t> </w:t>
      </w:r>
      <w:r>
        <w:rPr/>
        <w:t>transferred</w:t>
      </w:r>
      <w:r>
        <w:rPr>
          <w:spacing w:val="29"/>
        </w:rPr>
        <w:t> </w:t>
      </w:r>
      <w:r>
        <w:rPr/>
        <w:t>into</w:t>
      </w:r>
      <w:r>
        <w:rPr>
          <w:spacing w:val="29"/>
        </w:rPr>
        <w:t> </w:t>
      </w:r>
      <w:r>
        <w:rPr/>
        <w:t>25</w:t>
      </w:r>
      <w:r>
        <w:rPr>
          <w:spacing w:val="28"/>
        </w:rPr>
        <w:t> </w:t>
      </w:r>
      <w:r>
        <w:rPr/>
        <w:t>ml</w:t>
      </w:r>
      <w:r>
        <w:rPr>
          <w:spacing w:val="33"/>
        </w:rPr>
        <w:t> </w:t>
      </w:r>
      <w:r>
        <w:rPr/>
        <w:t>glass-stoppered</w:t>
      </w:r>
      <w:r>
        <w:rPr>
          <w:spacing w:val="31"/>
        </w:rPr>
        <w:t> </w:t>
      </w:r>
      <w:r>
        <w:rPr/>
        <w:t>measuring</w:t>
      </w:r>
      <w:r>
        <w:rPr>
          <w:spacing w:val="-57"/>
        </w:rPr>
        <w:t> </w:t>
      </w:r>
      <w:r>
        <w:rPr/>
        <w:t>cylinder</w:t>
      </w:r>
      <w:r>
        <w:rPr>
          <w:spacing w:val="22"/>
        </w:rPr>
        <w:t> </w:t>
      </w:r>
      <w:r>
        <w:rPr/>
        <w:t>with</w:t>
      </w:r>
      <w:r>
        <w:rPr>
          <w:spacing w:val="23"/>
        </w:rPr>
        <w:t> </w:t>
      </w:r>
      <w:r>
        <w:rPr/>
        <w:t>internal</w:t>
      </w:r>
      <w:r>
        <w:rPr>
          <w:spacing w:val="24"/>
        </w:rPr>
        <w:t> </w:t>
      </w:r>
      <w:r>
        <w:rPr/>
        <w:t>diameter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16</w:t>
      </w:r>
      <w:r>
        <w:rPr>
          <w:spacing w:val="22"/>
        </w:rPr>
        <w:t> </w:t>
      </w:r>
      <w:r>
        <w:rPr/>
        <w:t>mm.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length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graduated</w:t>
      </w:r>
      <w:r>
        <w:rPr>
          <w:spacing w:val="23"/>
        </w:rPr>
        <w:t> </w:t>
      </w:r>
      <w:r>
        <w:rPr/>
        <w:t>portion</w:t>
      </w:r>
      <w:r>
        <w:rPr>
          <w:spacing w:val="22"/>
        </w:rPr>
        <w:t> </w:t>
      </w:r>
      <w:r>
        <w:rPr/>
        <w:t>was</w:t>
      </w:r>
    </w:p>
    <w:p>
      <w:pPr>
        <w:pStyle w:val="BodyText"/>
        <w:ind w:left="592"/>
      </w:pPr>
      <w:r>
        <w:rPr/>
        <w:t>125</w:t>
      </w:r>
      <w:r>
        <w:rPr>
          <w:spacing w:val="64"/>
        </w:rPr>
        <w:t> </w:t>
      </w:r>
      <w:r>
        <w:rPr/>
        <w:t>mm,</w:t>
      </w:r>
      <w:r>
        <w:rPr>
          <w:spacing w:val="65"/>
        </w:rPr>
        <w:t> </w:t>
      </w:r>
      <w:r>
        <w:rPr/>
        <w:t>marked</w:t>
      </w:r>
      <w:r>
        <w:rPr>
          <w:spacing w:val="65"/>
        </w:rPr>
        <w:t> </w:t>
      </w:r>
      <w:r>
        <w:rPr/>
        <w:t>in</w:t>
      </w:r>
      <w:r>
        <w:rPr>
          <w:spacing w:val="65"/>
        </w:rPr>
        <w:t> </w:t>
      </w:r>
      <w:r>
        <w:rPr/>
        <w:t>0.2</w:t>
      </w:r>
      <w:r>
        <w:rPr>
          <w:spacing w:val="65"/>
        </w:rPr>
        <w:t> </w:t>
      </w:r>
      <w:r>
        <w:rPr/>
        <w:t>ml</w:t>
      </w:r>
      <w:r>
        <w:rPr>
          <w:spacing w:val="66"/>
        </w:rPr>
        <w:t> </w:t>
      </w:r>
      <w:r>
        <w:rPr/>
        <w:t>division</w:t>
      </w:r>
      <w:r>
        <w:rPr>
          <w:spacing w:val="66"/>
        </w:rPr>
        <w:t> </w:t>
      </w:r>
      <w:r>
        <w:rPr/>
        <w:t>from</w:t>
      </w:r>
      <w:r>
        <w:rPr>
          <w:spacing w:val="65"/>
        </w:rPr>
        <w:t> </w:t>
      </w:r>
      <w:r>
        <w:rPr/>
        <w:t>0</w:t>
      </w:r>
      <w:r>
        <w:rPr>
          <w:spacing w:val="65"/>
        </w:rPr>
        <w:t> </w:t>
      </w:r>
      <w:r>
        <w:rPr/>
        <w:t>to</w:t>
      </w:r>
      <w:r>
        <w:rPr>
          <w:spacing w:val="65"/>
        </w:rPr>
        <w:t> </w:t>
      </w:r>
      <w:r>
        <w:rPr/>
        <w:t>25</w:t>
      </w:r>
      <w:r>
        <w:rPr>
          <w:spacing w:val="65"/>
        </w:rPr>
        <w:t> </w:t>
      </w:r>
      <w:r>
        <w:rPr/>
        <w:t>ml</w:t>
      </w:r>
      <w:r>
        <w:rPr>
          <w:spacing w:val="65"/>
        </w:rPr>
        <w:t> </w:t>
      </w:r>
      <w:r>
        <w:rPr/>
        <w:t>in</w:t>
      </w:r>
      <w:r>
        <w:rPr>
          <w:spacing w:val="64"/>
        </w:rPr>
        <w:t> </w:t>
      </w:r>
      <w:r>
        <w:rPr/>
        <w:t>an</w:t>
      </w:r>
      <w:r>
        <w:rPr>
          <w:spacing w:val="65"/>
        </w:rPr>
        <w:t> </w:t>
      </w:r>
      <w:r>
        <w:rPr/>
        <w:t>upward</w:t>
      </w:r>
      <w:r>
        <w:rPr>
          <w:spacing w:val="64"/>
        </w:rPr>
        <w:t> </w:t>
      </w:r>
      <w:r>
        <w:rPr/>
        <w:t>direction.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Sufficient quantity of water was added to make it up to 25 ml marked portion and the</w:t>
      </w:r>
      <w:r>
        <w:rPr>
          <w:spacing w:val="-57"/>
        </w:rPr>
        <w:t> </w:t>
      </w:r>
      <w:r>
        <w:rPr/>
        <w:t>mixture was thoroughly shaken for 60 min. It was then allowed to stand for 3 hr. 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including the sticky mucilage was measured. Swelling index was calculated using a</w:t>
      </w:r>
      <w:r>
        <w:rPr>
          <w:spacing w:val="1"/>
        </w:rPr>
        <w:t> </w:t>
      </w:r>
      <w:r>
        <w:rPr/>
        <w:t>formula;</w:t>
      </w:r>
    </w:p>
    <w:p>
      <w:pPr>
        <w:pStyle w:val="BodyText"/>
        <w:spacing w:before="1"/>
        <w:ind w:left="592"/>
        <w:jc w:val="both"/>
      </w:pPr>
      <w:r>
        <w:rPr/>
        <w:t>%</w:t>
      </w:r>
      <w:r>
        <w:rPr>
          <w:spacing w:val="-3"/>
        </w:rPr>
        <w:t> </w:t>
      </w:r>
      <w:r>
        <w:rPr/>
        <w:t>Swellingindex =(</w:t>
      </w:r>
      <w:r>
        <w:rPr>
          <w:u w:val="single"/>
        </w:rPr>
        <w:t>b-a) x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ind w:left="2753"/>
      </w:pPr>
      <w:r>
        <w:rPr/>
        <w:t>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592"/>
      </w:pPr>
      <w:r>
        <w:rPr/>
        <w:t>Where: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Initial volume</w:t>
      </w:r>
      <w:r>
        <w:rPr>
          <w:spacing w:val="-1"/>
          <w:sz w:val="24"/>
        </w:rPr>
        <w:t> </w:t>
      </w:r>
      <w:r>
        <w:rPr>
          <w:sz w:val="24"/>
        </w:rPr>
        <w:t>occupied by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 filiformis</w:t>
      </w:r>
    </w:p>
    <w:p>
      <w:pPr>
        <w:spacing w:before="0"/>
        <w:ind w:left="592" w:right="0" w:firstLine="0"/>
        <w:jc w:val="left"/>
        <w:rPr>
          <w:i/>
          <w:sz w:val="24"/>
        </w:rPr>
      </w:pPr>
      <w:r>
        <w:rPr>
          <w:b/>
          <w:sz w:val="24"/>
        </w:rPr>
        <w:t>b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Final volume</w:t>
      </w:r>
      <w:r>
        <w:rPr>
          <w:spacing w:val="-1"/>
          <w:sz w:val="24"/>
        </w:rPr>
        <w:t> </w:t>
      </w:r>
      <w:r>
        <w:rPr>
          <w:sz w:val="24"/>
        </w:rPr>
        <w:t>occupied by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C. filiformis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5"/>
        <w:rPr>
          <w:i/>
          <w:sz w:val="20"/>
        </w:rPr>
      </w:pPr>
    </w:p>
    <w:p>
      <w:pPr>
        <w:pStyle w:val="Heading1"/>
        <w:numPr>
          <w:ilvl w:val="2"/>
          <w:numId w:val="8"/>
        </w:numPr>
        <w:tabs>
          <w:tab w:pos="1074" w:val="left" w:leader="none"/>
        </w:tabs>
        <w:spacing w:line="240" w:lineRule="auto" w:before="0" w:after="0"/>
        <w:ind w:left="1073" w:right="0" w:hanging="482"/>
        <w:jc w:val="both"/>
      </w:pPr>
      <w:bookmarkStart w:name="_TOC_250012" w:id="24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crude</w:t>
      </w:r>
      <w:r>
        <w:rPr>
          <w:spacing w:val="-3"/>
        </w:rPr>
        <w:t> </w:t>
      </w:r>
      <w:bookmarkEnd w:id="24"/>
      <w:r>
        <w:rPr/>
        <w:t>lipid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Crude lipid analysis was conducted on </w:t>
      </w:r>
      <w:r>
        <w:rPr>
          <w:i/>
        </w:rPr>
        <w:t>C. filiformis </w:t>
      </w:r>
      <w:r>
        <w:rPr/>
        <w:t>powder using proximate analysis</w:t>
      </w:r>
      <w:r>
        <w:rPr>
          <w:spacing w:val="1"/>
        </w:rPr>
        <w:t> </w:t>
      </w:r>
      <w:r>
        <w:rPr/>
        <w:t>described by Association of Official Analytical Chemists (AOAC) official method of</w:t>
      </w:r>
      <w:r>
        <w:rPr>
          <w:spacing w:val="-57"/>
        </w:rPr>
        <w:t> </w:t>
      </w:r>
      <w:r>
        <w:rPr/>
        <w:t>analysis.Powdered </w:t>
      </w:r>
      <w:r>
        <w:rPr>
          <w:i/>
        </w:rPr>
        <w:t>C. filiformis </w:t>
      </w:r>
      <w:r>
        <w:rPr/>
        <w:t>weighing 0.5 g was wrapped in the filter paper and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thimble.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thimble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Soxhlet</w:t>
      </w:r>
      <w:r>
        <w:rPr>
          <w:spacing w:val="1"/>
        </w:rPr>
        <w:t> </w:t>
      </w:r>
      <w:r>
        <w:rPr/>
        <w:t>apparatus, dried solvent flask was placed in a position beneath, with the required</w:t>
      </w:r>
      <w:r>
        <w:rPr>
          <w:spacing w:val="1"/>
        </w:rPr>
        <w:t> </w:t>
      </w:r>
      <w:r>
        <w:rPr/>
        <w:t>quantity of hexane and connected to the condenser. The heating rate was adjusted to</w:t>
      </w:r>
      <w:r>
        <w:rPr>
          <w:spacing w:val="1"/>
        </w:rPr>
        <w:t> </w:t>
      </w:r>
      <w:r>
        <w:rPr/>
        <w:t>give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condensation</w:t>
      </w:r>
      <w:r>
        <w:rPr>
          <w:spacing w:val="26"/>
        </w:rPr>
        <w:t> </w:t>
      </w:r>
      <w:r>
        <w:rPr/>
        <w:t>rate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3</w:t>
      </w:r>
      <w:r>
        <w:rPr>
          <w:spacing w:val="26"/>
        </w:rPr>
        <w:t> </w:t>
      </w:r>
      <w:r>
        <w:rPr/>
        <w:t>drops/sec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was</w:t>
      </w:r>
      <w:r>
        <w:rPr>
          <w:spacing w:val="26"/>
        </w:rPr>
        <w:t> </w:t>
      </w:r>
      <w:r>
        <w:rPr/>
        <w:t>extracted</w:t>
      </w:r>
      <w:r>
        <w:rPr>
          <w:spacing w:val="29"/>
        </w:rPr>
        <w:t> </w:t>
      </w:r>
      <w:r>
        <w:rPr/>
        <w:t>for</w:t>
      </w:r>
      <w:r>
        <w:rPr>
          <w:spacing w:val="24"/>
        </w:rPr>
        <w:t> </w:t>
      </w:r>
      <w:r>
        <w:rPr/>
        <w:t>6</w:t>
      </w:r>
      <w:r>
        <w:rPr>
          <w:spacing w:val="28"/>
        </w:rPr>
        <w:t> </w:t>
      </w:r>
      <w:r>
        <w:rPr/>
        <w:t>hr.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thimbles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8"/>
        <w:jc w:val="both"/>
      </w:pPr>
      <w:r>
        <w:rPr/>
        <w:t>was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reclaimed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apparatus.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removal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diethyl</w:t>
      </w:r>
      <w:r>
        <w:rPr>
          <w:spacing w:val="14"/>
        </w:rPr>
        <w:t> </w:t>
      </w:r>
      <w:r>
        <w:rPr/>
        <w:t>ether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done</w:t>
      </w:r>
      <w:r>
        <w:rPr>
          <w:spacing w:val="9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0"/>
        </w:rPr>
        <w:t> </w:t>
      </w:r>
      <w:r>
        <w:rPr/>
        <w:t>water</w:t>
      </w:r>
      <w:r>
        <w:rPr>
          <w:spacing w:val="10"/>
        </w:rPr>
        <w:t> </w:t>
      </w:r>
      <w:r>
        <w:rPr/>
        <w:t>bath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dry</w:t>
      </w:r>
      <w:r>
        <w:rPr>
          <w:spacing w:val="8"/>
        </w:rPr>
        <w:t> </w:t>
      </w:r>
      <w:r>
        <w:rPr/>
        <w:t>beaker</w:t>
      </w:r>
      <w:r>
        <w:rPr>
          <w:spacing w:val="-57"/>
        </w:rPr>
        <w:t> </w:t>
      </w:r>
      <w:r>
        <w:rPr/>
        <w:t>in an oven at 105 </w:t>
      </w:r>
      <w:r>
        <w:rPr>
          <w:vertAlign w:val="superscript"/>
        </w:rPr>
        <w:t>0</w:t>
      </w:r>
      <w:r>
        <w:rPr>
          <w:vertAlign w:val="baseline"/>
        </w:rPr>
        <w:t>C for 30 min, allowed to cool in a desiccator before weighing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constant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(Horowitz,</w:t>
      </w:r>
      <w:r>
        <w:rPr>
          <w:spacing w:val="1"/>
          <w:vertAlign w:val="baseline"/>
        </w:rPr>
        <w:t> </w:t>
      </w:r>
      <w:r>
        <w:rPr>
          <w:vertAlign w:val="baseline"/>
        </w:rPr>
        <w:t>2000).</w:t>
      </w:r>
    </w:p>
    <w:p>
      <w:pPr>
        <w:pStyle w:val="BodyText"/>
        <w:tabs>
          <w:tab w:pos="3532" w:val="left" w:leader="none"/>
        </w:tabs>
        <w:spacing w:before="1"/>
        <w:ind w:left="4192" w:right="3565" w:hanging="2161"/>
        <w:jc w:val="both"/>
      </w:pPr>
      <w:r>
        <w:rPr/>
        <w:t>%</w:t>
      </w:r>
      <w:r>
        <w:rPr>
          <w:spacing w:val="-1"/>
        </w:rPr>
        <w:t> </w:t>
      </w:r>
      <w:r>
        <w:rPr/>
        <w:t>oil</w:t>
        <w:tab/>
        <w:t>=   </w:t>
      </w:r>
      <w:r>
        <w:rPr>
          <w:spacing w:val="36"/>
        </w:rPr>
        <w:t> </w:t>
      </w:r>
      <w:r>
        <w:rPr>
          <w:u w:val="single"/>
        </w:rPr>
        <w:t>Wt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oil</w:t>
      </w:r>
      <w:r>
        <w:rPr>
          <w:spacing w:val="-3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100</w:t>
      </w:r>
      <w:r>
        <w:rPr>
          <w:spacing w:val="-58"/>
        </w:rPr>
        <w:t> </w:t>
      </w:r>
      <w:r>
        <w:rPr/>
        <w:t>Wt 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11" w:id="25"/>
      <w:r>
        <w:rPr/>
        <w:t>Determination</w:t>
      </w:r>
      <w:r>
        <w:rPr>
          <w:spacing w:val="-1"/>
        </w:rPr>
        <w:t> </w:t>
      </w:r>
      <w:r>
        <w:rPr/>
        <w:t>of crude</w:t>
      </w:r>
      <w:r>
        <w:rPr>
          <w:spacing w:val="-2"/>
        </w:rPr>
        <w:t> </w:t>
      </w:r>
      <w:bookmarkEnd w:id="25"/>
      <w:r>
        <w:rPr/>
        <w:t>fibres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Crude lipid analysis was conducted on </w:t>
      </w:r>
      <w:r>
        <w:rPr>
          <w:i/>
        </w:rPr>
        <w:t>C. filiformis </w:t>
      </w:r>
      <w:r>
        <w:rPr/>
        <w:t>powder using proximate analysis</w:t>
      </w:r>
      <w:r>
        <w:rPr>
          <w:spacing w:val="1"/>
        </w:rPr>
        <w:t> </w:t>
      </w:r>
      <w:r>
        <w:rPr/>
        <w:t>described by Association of Official Analytical Chemists (AOAC) official method of</w:t>
      </w:r>
      <w:r>
        <w:rPr>
          <w:spacing w:val="-57"/>
        </w:rPr>
        <w:t> </w:t>
      </w:r>
      <w:r>
        <w:rPr/>
        <w:t>analysis.Powdered</w:t>
      </w:r>
      <w:r>
        <w:rPr>
          <w:spacing w:val="27"/>
        </w:rPr>
        <w:t> </w:t>
      </w:r>
      <w:r>
        <w:rPr>
          <w:i/>
        </w:rPr>
        <w:t>C.</w:t>
      </w:r>
      <w:r>
        <w:rPr>
          <w:i/>
          <w:spacing w:val="27"/>
        </w:rPr>
        <w:t> </w:t>
      </w:r>
      <w:r>
        <w:rPr>
          <w:i/>
        </w:rPr>
        <w:t>filiformis</w:t>
      </w:r>
      <w:r>
        <w:rPr>
          <w:i/>
          <w:spacing w:val="29"/>
        </w:rPr>
        <w:t> </w:t>
      </w:r>
      <w:r>
        <w:rPr/>
        <w:t>weighing</w:t>
      </w:r>
      <w:r>
        <w:rPr>
          <w:spacing w:val="25"/>
        </w:rPr>
        <w:t> </w:t>
      </w:r>
      <w:r>
        <w:rPr/>
        <w:t>1.16</w:t>
      </w:r>
      <w:r>
        <w:rPr>
          <w:spacing w:val="27"/>
        </w:rPr>
        <w:t> </w:t>
      </w:r>
      <w:r>
        <w:rPr/>
        <w:t>g</w:t>
      </w:r>
      <w:r>
        <w:rPr>
          <w:spacing w:val="27"/>
        </w:rPr>
        <w:t> </w:t>
      </w:r>
      <w:r>
        <w:rPr/>
        <w:t>was</w:t>
      </w:r>
      <w:r>
        <w:rPr>
          <w:spacing w:val="26"/>
        </w:rPr>
        <w:t> </w:t>
      </w:r>
      <w:r>
        <w:rPr/>
        <w:t>put</w:t>
      </w:r>
      <w:r>
        <w:rPr>
          <w:spacing w:val="28"/>
        </w:rPr>
        <w:t> </w:t>
      </w:r>
      <w:r>
        <w:rPr/>
        <w:t>into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500</w:t>
      </w:r>
      <w:r>
        <w:rPr>
          <w:spacing w:val="27"/>
        </w:rPr>
        <w:t> </w:t>
      </w:r>
      <w:r>
        <w:rPr/>
        <w:t>ml</w:t>
      </w:r>
      <w:r>
        <w:rPr>
          <w:spacing w:val="25"/>
        </w:rPr>
        <w:t> </w:t>
      </w:r>
      <w:r>
        <w:rPr/>
        <w:t>beaker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200 ml of 1.25 % sulphuric acid was added and boiled for 30 min using a heating</w:t>
      </w:r>
      <w:r>
        <w:rPr>
          <w:spacing w:val="1"/>
        </w:rPr>
        <w:t> </w:t>
      </w:r>
      <w:r>
        <w:rPr/>
        <w:t>apparatus (Labonco England). The boiled sample was filtered, washed with hot water</w:t>
      </w:r>
      <w:r>
        <w:rPr>
          <w:spacing w:val="-57"/>
        </w:rPr>
        <w:t> </w:t>
      </w:r>
      <w:r>
        <w:rPr/>
        <w:t>and the residue collected back into the beaker. 200 ml of 1.25 % sodium hydroxide</w:t>
      </w:r>
      <w:r>
        <w:rPr>
          <w:spacing w:val="1"/>
        </w:rPr>
        <w:t> </w:t>
      </w:r>
      <w:r>
        <w:rPr/>
        <w:t>solution was added and boiled for another 30 min. the boiled sampled was again</w:t>
      </w:r>
      <w:r>
        <w:rPr>
          <w:spacing w:val="1"/>
        </w:rPr>
        <w:t> </w:t>
      </w:r>
      <w:r>
        <w:rPr/>
        <w:t>washed with hot water and the residue washed with acetone to remove the pigment</w:t>
      </w:r>
      <w:r>
        <w:rPr>
          <w:spacing w:val="1"/>
        </w:rPr>
        <w:t> </w:t>
      </w:r>
      <w:r>
        <w:rPr/>
        <w:t>and was collected into a crucible for drying at 105 </w:t>
      </w:r>
      <w:r>
        <w:rPr>
          <w:vertAlign w:val="superscript"/>
        </w:rPr>
        <w:t>0</w:t>
      </w:r>
      <w:r>
        <w:rPr>
          <w:vertAlign w:val="baseline"/>
        </w:rPr>
        <w:t>C for 4 hrs. The dried residues</w:t>
      </w:r>
      <w:r>
        <w:rPr>
          <w:spacing w:val="1"/>
          <w:vertAlign w:val="baseline"/>
        </w:rPr>
        <w:t> </w:t>
      </w:r>
      <w:r>
        <w:rPr>
          <w:vertAlign w:val="baseline"/>
        </w:rPr>
        <w:t>was weighed together with the crucible as quickly as possible after cooling in a</w:t>
      </w:r>
      <w:r>
        <w:rPr>
          <w:spacing w:val="1"/>
          <w:vertAlign w:val="baseline"/>
        </w:rPr>
        <w:t> </w:t>
      </w:r>
      <w:r>
        <w:rPr>
          <w:vertAlign w:val="baseline"/>
        </w:rPr>
        <w:t>desiccator for 30 min to avoid absorption of moisture. The crucible and the contents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incinerated to ash at 600 </w:t>
      </w:r>
      <w:r>
        <w:rPr>
          <w:vertAlign w:val="superscript"/>
        </w:rPr>
        <w:t>0</w:t>
      </w:r>
      <w:r>
        <w:rPr>
          <w:vertAlign w:val="baseline"/>
        </w:rPr>
        <w:t>C for 3 hrs. The crucible and the ash content was</w:t>
      </w:r>
      <w:r>
        <w:rPr>
          <w:spacing w:val="1"/>
          <w:vertAlign w:val="baseline"/>
        </w:rPr>
        <w:t> </w:t>
      </w:r>
      <w:r>
        <w:rPr>
          <w:vertAlign w:val="baseline"/>
        </w:rPr>
        <w:t>allowed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cool in</w:t>
      </w:r>
      <w:r>
        <w:rPr>
          <w:spacing w:val="-1"/>
          <w:vertAlign w:val="baseline"/>
        </w:rPr>
        <w:t> </w:t>
      </w:r>
      <w:r>
        <w:rPr>
          <w:vertAlign w:val="baseline"/>
        </w:rPr>
        <w:t>a desiccator for</w:t>
      </w:r>
      <w:r>
        <w:rPr>
          <w:spacing w:val="-1"/>
          <w:vertAlign w:val="baseline"/>
        </w:rPr>
        <w:t> </w:t>
      </w:r>
      <w:r>
        <w:rPr>
          <w:vertAlign w:val="baseline"/>
        </w:rPr>
        <w:t>30 min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reweighed (Horowitz, 2000).</w:t>
      </w:r>
    </w:p>
    <w:p>
      <w:pPr>
        <w:pStyle w:val="BodyText"/>
        <w:spacing w:before="2"/>
        <w:ind w:left="592"/>
        <w:jc w:val="both"/>
      </w:pPr>
      <w:r>
        <w:rPr/>
        <w:t>%</w:t>
      </w:r>
      <w:r>
        <w:rPr>
          <w:spacing w:val="-2"/>
        </w:rPr>
        <w:t> </w:t>
      </w:r>
      <w:r>
        <w:rPr/>
        <w:t>crude fibre</w:t>
      </w:r>
      <w:r>
        <w:rPr>
          <w:spacing w:val="76"/>
        </w:rPr>
        <w:t> </w:t>
      </w:r>
      <w:r>
        <w:rPr/>
        <w:t>=       </w:t>
      </w:r>
      <w:r>
        <w:rPr>
          <w:spacing w:val="45"/>
        </w:rPr>
        <w:t> </w:t>
      </w:r>
      <w:r>
        <w:rPr>
          <w:u w:val="single"/>
        </w:rPr>
        <w:t>Wt of ash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</w:p>
    <w:p>
      <w:pPr>
        <w:pStyle w:val="BodyText"/>
        <w:ind w:left="2753"/>
        <w:jc w:val="both"/>
      </w:pPr>
      <w:r>
        <w:rPr/>
        <w:t>Wt</w:t>
      </w:r>
      <w:r>
        <w:rPr>
          <w:spacing w:val="-1"/>
        </w:rPr>
        <w:t> </w:t>
      </w:r>
      <w:r>
        <w:rPr/>
        <w:t>of sample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193" w:val="left" w:leader="none"/>
        </w:tabs>
        <w:spacing w:line="240" w:lineRule="auto" w:before="0" w:after="0"/>
        <w:ind w:left="1192" w:right="0" w:hanging="601"/>
        <w:jc w:val="both"/>
        <w:rPr>
          <w:b/>
          <w:i/>
          <w:sz w:val="24"/>
        </w:rPr>
      </w:pP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 w:before="90"/>
        <w:ind w:left="592" w:right="395"/>
        <w:jc w:val="both"/>
      </w:pPr>
      <w:r>
        <w:rPr/>
        <w:t>Powdered </w:t>
      </w:r>
      <w:r>
        <w:rPr>
          <w:i/>
        </w:rPr>
        <w:t>C. filiformis </w:t>
      </w:r>
      <w:r>
        <w:rPr/>
        <w:t>(1.5 kg) was extracted using sohxlet (Gallenkamp, England)</w:t>
      </w:r>
      <w:r>
        <w:rPr>
          <w:spacing w:val="1"/>
        </w:rPr>
        <w:t> </w:t>
      </w:r>
      <w:r>
        <w:rPr/>
        <w:t>with pet ether (40-60 </w:t>
      </w:r>
      <w:r>
        <w:rPr>
          <w:vertAlign w:val="superscript"/>
        </w:rPr>
        <w:t>o</w:t>
      </w:r>
      <w:r>
        <w:rPr>
          <w:vertAlign w:val="baseline"/>
        </w:rPr>
        <w:t>C) (2.5 L) the marc was extracted with EtOAc (2.5 L) andthe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was removed and the marc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extracted with MeOH (2.5 L).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-1"/>
          <w:vertAlign w:val="baseline"/>
        </w:rPr>
        <w:t> </w:t>
      </w:r>
      <w:r>
        <w:rPr>
          <w:vertAlign w:val="baseline"/>
        </w:rPr>
        <w:t>obtainedwere evaporated under</w:t>
      </w:r>
      <w:r>
        <w:rPr>
          <w:spacing w:val="-1"/>
          <w:vertAlign w:val="baseline"/>
        </w:rPr>
        <w:t> </w:t>
      </w:r>
      <w:r>
        <w:rPr>
          <w:vertAlign w:val="baseline"/>
        </w:rPr>
        <w:t>reduced pressure</w:t>
      </w:r>
      <w:r>
        <w:rPr>
          <w:spacing w:val="-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Heading1"/>
        <w:numPr>
          <w:ilvl w:val="1"/>
          <w:numId w:val="15"/>
        </w:numPr>
        <w:tabs>
          <w:tab w:pos="1193" w:val="left" w:leader="none"/>
        </w:tabs>
        <w:spacing w:line="480" w:lineRule="auto" w:before="0" w:after="0"/>
        <w:ind w:left="1192" w:right="533" w:hanging="600"/>
        <w:jc w:val="both"/>
      </w:pPr>
      <w:bookmarkStart w:name="_TOC_250010" w:id="26"/>
      <w:r>
        <w:rPr/>
        <w:t>Analysis of Metals of the Powdered </w:t>
      </w:r>
      <w:r>
        <w:rPr>
          <w:i/>
        </w:rPr>
        <w:t>C. filiformis </w:t>
      </w:r>
      <w:r>
        <w:rPr/>
        <w:t>using Atomic Absorption</w:t>
      </w:r>
      <w:r>
        <w:rPr>
          <w:spacing w:val="-57"/>
        </w:rPr>
        <w:t> </w:t>
      </w:r>
      <w:bookmarkEnd w:id="26"/>
      <w:r>
        <w:rPr/>
        <w:t>Spectrophotometry</w:t>
      </w:r>
    </w:p>
    <w:p>
      <w:pPr>
        <w:pStyle w:val="BodyText"/>
        <w:spacing w:line="480" w:lineRule="auto"/>
        <w:ind w:left="592" w:right="400"/>
        <w:jc w:val="both"/>
      </w:pPr>
      <w:r>
        <w:rPr/>
        <w:t>Macro and micronutrients of </w:t>
      </w:r>
      <w:r>
        <w:rPr>
          <w:i/>
        </w:rPr>
        <w:t>C. filiformis </w:t>
      </w:r>
      <w:r>
        <w:rPr/>
        <w:t>were obtained using. atomic absorption</w:t>
      </w:r>
      <w:r>
        <w:rPr>
          <w:spacing w:val="1"/>
        </w:rPr>
        <w:t> </w:t>
      </w:r>
      <w:r>
        <w:rPr/>
        <w:t>spectrophotometer</w:t>
      </w:r>
      <w:r>
        <w:rPr>
          <w:spacing w:val="1"/>
        </w:rPr>
        <w:t> </w:t>
      </w:r>
      <w:r>
        <w:rPr/>
        <w:t>(AAS,</w:t>
      </w:r>
      <w:r>
        <w:rPr>
          <w:spacing w:val="1"/>
        </w:rPr>
        <w:t> </w:t>
      </w:r>
      <w:r>
        <w:rPr/>
        <w:t>Shimadzu</w:t>
      </w:r>
      <w:r>
        <w:rPr>
          <w:spacing w:val="1"/>
        </w:rPr>
        <w:t> </w:t>
      </w:r>
      <w:r>
        <w:rPr/>
        <w:t>2010, Japan)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Chemical Technology</w:t>
      </w:r>
      <w:r>
        <w:rPr>
          <w:spacing w:val="-3"/>
        </w:rPr>
        <w:t> </w:t>
      </w:r>
      <w:r>
        <w:rPr/>
        <w:t>(NARICT),</w:t>
      </w:r>
      <w:r>
        <w:rPr>
          <w:spacing w:val="2"/>
        </w:rPr>
        <w:t> </w:t>
      </w:r>
      <w:r>
        <w:rPr/>
        <w:t>Zaria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894" w:val="left" w:leader="none"/>
        </w:tabs>
        <w:spacing w:line="240" w:lineRule="auto" w:before="0" w:after="0"/>
        <w:ind w:left="893" w:right="0" w:hanging="302"/>
        <w:jc w:val="both"/>
      </w:pPr>
      <w:bookmarkStart w:name="_TOC_250009" w:id="27"/>
      <w:r>
        <w:rPr/>
        <w:t>Chromatographic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Spectroscopic</w:t>
      </w:r>
      <w:r>
        <w:rPr>
          <w:spacing w:val="-3"/>
        </w:rPr>
        <w:t> </w:t>
      </w:r>
      <w:bookmarkEnd w:id="27"/>
      <w:r>
        <w:rPr/>
        <w:t>Studies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5"/>
        </w:numPr>
        <w:tabs>
          <w:tab w:pos="1133" w:val="left" w:leader="none"/>
        </w:tabs>
        <w:spacing w:line="240" w:lineRule="auto" w:before="0" w:after="0"/>
        <w:ind w:left="1132" w:right="0" w:hanging="541"/>
        <w:jc w:val="both"/>
      </w:pPr>
      <w:bookmarkStart w:name="_TOC_250008" w:id="28"/>
      <w:r>
        <w:rPr/>
        <w:t>Thin</w:t>
      </w:r>
      <w:r>
        <w:rPr>
          <w:spacing w:val="-1"/>
        </w:rPr>
        <w:t> </w:t>
      </w:r>
      <w:r>
        <w:rPr/>
        <w:t>layer</w:t>
      </w:r>
      <w:r>
        <w:rPr>
          <w:spacing w:val="-3"/>
        </w:rPr>
        <w:t> </w:t>
      </w:r>
      <w:r>
        <w:rPr/>
        <w:t>chromatography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bookmarkEnd w:id="28"/>
      <w:r>
        <w:rPr/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Thin layer chromatography analysis of the three extracts were carried out on</w:t>
      </w:r>
      <w:r>
        <w:rPr>
          <w:spacing w:val="61"/>
        </w:rPr>
        <w:t> </w:t>
      </w:r>
      <w:r>
        <w:rPr/>
        <w:t>silica</w:t>
      </w:r>
      <w:r>
        <w:rPr>
          <w:spacing w:val="1"/>
        </w:rPr>
        <w:t> </w:t>
      </w:r>
      <w:r>
        <w:rPr/>
        <w:t>gel pre-coated plates (MERCK</w:t>
      </w:r>
      <w:r>
        <w:rPr>
          <w:vertAlign w:val="superscript"/>
        </w:rPr>
        <w:t>®</w:t>
      </w:r>
      <w:r>
        <w:rPr>
          <w:vertAlign w:val="baseline"/>
        </w:rPr>
        <w:t> GF 254, 0.25 mm) in order to establish profile of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major constituent in each extract. Suitable solvent systems used wereEtOAc: CHCl3:</w:t>
      </w:r>
      <w:r>
        <w:rPr>
          <w:spacing w:val="1"/>
          <w:vertAlign w:val="baseline"/>
        </w:rPr>
        <w:t> </w:t>
      </w:r>
      <w:r>
        <w:rPr>
          <w:vertAlign w:val="baseline"/>
        </w:rPr>
        <w:t>MeOH:</w:t>
      </w:r>
      <w:r>
        <w:rPr>
          <w:spacing w:val="12"/>
          <w:vertAlign w:val="baseline"/>
        </w:rPr>
        <w:t> </w:t>
      </w:r>
      <w:r>
        <w:rPr>
          <w:vertAlign w:val="baseline"/>
        </w:rPr>
        <w:t>H2O</w:t>
      </w:r>
      <w:r>
        <w:rPr>
          <w:spacing w:val="12"/>
          <w:vertAlign w:val="baseline"/>
        </w:rPr>
        <w:t> </w:t>
      </w:r>
      <w:r>
        <w:rPr>
          <w:vertAlign w:val="baseline"/>
        </w:rPr>
        <w:t>(15:8:4:1),</w:t>
      </w:r>
      <w:r>
        <w:rPr>
          <w:spacing w:val="15"/>
          <w:vertAlign w:val="baseline"/>
        </w:rPr>
        <w:t> </w:t>
      </w:r>
      <w:r>
        <w:rPr>
          <w:vertAlign w:val="baseline"/>
        </w:rPr>
        <w:t>BuOH:</w:t>
      </w:r>
      <w:r>
        <w:rPr>
          <w:spacing w:val="15"/>
          <w:vertAlign w:val="baseline"/>
        </w:rPr>
        <w:t> </w:t>
      </w:r>
      <w:r>
        <w:rPr>
          <w:vertAlign w:val="baseline"/>
        </w:rPr>
        <w:t>Acetic</w:t>
      </w:r>
      <w:r>
        <w:rPr>
          <w:spacing w:val="12"/>
          <w:vertAlign w:val="baseline"/>
        </w:rPr>
        <w:t> </w:t>
      </w:r>
      <w:r>
        <w:rPr>
          <w:vertAlign w:val="baseline"/>
        </w:rPr>
        <w:t>acid:</w:t>
      </w:r>
      <w:r>
        <w:rPr>
          <w:spacing w:val="1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vertAlign w:val="baseline"/>
        </w:rPr>
        <w:t>O</w:t>
      </w:r>
      <w:r>
        <w:rPr>
          <w:spacing w:val="12"/>
          <w:vertAlign w:val="baseline"/>
        </w:rPr>
        <w:t> </w:t>
      </w:r>
      <w:r>
        <w:rPr>
          <w:vertAlign w:val="baseline"/>
        </w:rPr>
        <w:t>(6:1:1)</w:t>
      </w:r>
      <w:r>
        <w:rPr>
          <w:spacing w:val="12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Hexane:</w:t>
      </w:r>
      <w:r>
        <w:rPr>
          <w:spacing w:val="13"/>
          <w:vertAlign w:val="baseline"/>
        </w:rPr>
        <w:t> </w:t>
      </w:r>
      <w:r>
        <w:rPr>
          <w:vertAlign w:val="baseline"/>
        </w:rPr>
        <w:t>Ethyl</w:t>
      </w:r>
      <w:r>
        <w:rPr>
          <w:spacing w:val="15"/>
          <w:vertAlign w:val="baseline"/>
        </w:rPr>
        <w:t> </w:t>
      </w:r>
      <w:r>
        <w:rPr>
          <w:vertAlign w:val="baseline"/>
        </w:rPr>
        <w:t>acetate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4"/>
        <w:jc w:val="both"/>
      </w:pPr>
      <w:r>
        <w:rPr/>
        <w:t>(2: 1). Visualization was achieved using anisaldehyde / H2SO</w:t>
      </w:r>
      <w:r>
        <w:rPr>
          <w:vertAlign w:val="subscript"/>
        </w:rPr>
        <w:t>4</w:t>
      </w:r>
      <w:r>
        <w:rPr>
          <w:vertAlign w:val="baseline"/>
        </w:rPr>
        <w:t> (general detecting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reagent),FeCl</w:t>
      </w:r>
      <w:r>
        <w:rPr>
          <w:vertAlign w:val="subscript"/>
        </w:rPr>
        <w:t>3</w:t>
      </w:r>
      <w:r>
        <w:rPr>
          <w:vertAlign w:val="baseline"/>
        </w:rPr>
        <w:t>(for phenolic compounds) and Dragendoff’s ragent (for alkaloids).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experiment</w:t>
      </w:r>
      <w:r>
        <w:rPr>
          <w:spacing w:val="-1"/>
          <w:vertAlign w:val="baseline"/>
        </w:rPr>
        <w:t> </w:t>
      </w:r>
      <w:r>
        <w:rPr>
          <w:vertAlign w:val="baseline"/>
        </w:rPr>
        <w:t>was carried out following</w:t>
      </w:r>
      <w:r>
        <w:rPr>
          <w:spacing w:val="-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1"/>
          <w:vertAlign w:val="baseline"/>
        </w:rPr>
        <w:t> </w:t>
      </w:r>
      <w:r>
        <w:rPr>
          <w:vertAlign w:val="baseline"/>
        </w:rPr>
        <w:t>procedure</w:t>
      </w:r>
      <w:r>
        <w:rPr>
          <w:spacing w:val="-2"/>
          <w:vertAlign w:val="baseline"/>
        </w:rPr>
        <w:t> </w:t>
      </w:r>
      <w:r>
        <w:rPr>
          <w:vertAlign w:val="baseline"/>
        </w:rPr>
        <w:t>described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WHO</w:t>
      </w:r>
      <w:r>
        <w:rPr>
          <w:spacing w:val="-1"/>
          <w:vertAlign w:val="baseline"/>
        </w:rPr>
        <w:t> </w:t>
      </w:r>
      <w:r>
        <w:rPr>
          <w:vertAlign w:val="baseline"/>
        </w:rPr>
        <w:t>(2011).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07" w:id="29"/>
      <w:r>
        <w:rPr/>
        <w:t>Column</w:t>
      </w:r>
      <w:r>
        <w:rPr>
          <w:spacing w:val="-2"/>
        </w:rPr>
        <w:t> </w:t>
      </w:r>
      <w:r>
        <w:rPr/>
        <w:t>chromatographic</w:t>
      </w:r>
      <w:r>
        <w:rPr>
          <w:spacing w:val="-2"/>
        </w:rPr>
        <w:t> </w:t>
      </w:r>
      <w:r>
        <w:rPr/>
        <w:t>separation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petroleum</w:t>
      </w:r>
      <w:r>
        <w:rPr>
          <w:spacing w:val="-3"/>
        </w:rPr>
        <w:t> </w:t>
      </w:r>
      <w:r>
        <w:rPr/>
        <w:t>ether</w:t>
      </w:r>
      <w:r>
        <w:rPr>
          <w:spacing w:val="-1"/>
        </w:rPr>
        <w:t> </w:t>
      </w:r>
      <w:bookmarkEnd w:id="29"/>
      <w:r>
        <w:rPr/>
        <w:t>extract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458"/>
        <w:jc w:val="both"/>
      </w:pPr>
      <w:r>
        <w:rPr/>
        <w:t>The petroleum ether extractwas subjected to column chromatography using silica gel</w:t>
      </w:r>
      <w:r>
        <w:rPr>
          <w:spacing w:val="-57"/>
        </w:rPr>
        <w:t> </w:t>
      </w:r>
      <w:r>
        <w:rPr/>
        <w:t>(60-100 mesh, Sigma-Aldrich, Germany) as stationary phase and ran by gradient</w:t>
      </w:r>
      <w:r>
        <w:rPr>
          <w:spacing w:val="1"/>
        </w:rPr>
        <w:t> </w:t>
      </w:r>
      <w:r>
        <w:rPr/>
        <w:t>elution technique where n-hexane and ethyl acetate were employed as the mobile</w:t>
      </w:r>
      <w:r>
        <w:rPr>
          <w:spacing w:val="1"/>
        </w:rPr>
        <w:t> </w:t>
      </w:r>
      <w:r>
        <w:rPr/>
        <w:t>phase. The silica gel 100 g was packed in a glass tube</w:t>
      </w:r>
      <w:r>
        <w:rPr>
          <w:spacing w:val="1"/>
        </w:rPr>
        <w:t> </w:t>
      </w:r>
      <w:r>
        <w:rPr/>
        <w:t>(100 cm long X 2 cm</w:t>
      </w:r>
      <w:r>
        <w:rPr>
          <w:spacing w:val="1"/>
        </w:rPr>
        <w:t> </w:t>
      </w:r>
      <w:r>
        <w:rPr/>
        <w:t>diameter)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hexane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packing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stabilize for 3 hours before the extract (2 g)was loaded on it. Elution began with</w:t>
      </w:r>
      <w:r>
        <w:rPr>
          <w:spacing w:val="1"/>
        </w:rPr>
        <w:t> </w:t>
      </w:r>
      <w:r>
        <w:rPr/>
        <w:t>hexane</w:t>
      </w:r>
      <w:r>
        <w:rPr>
          <w:spacing w:val="17"/>
        </w:rPr>
        <w:t> </w:t>
      </w:r>
      <w:r>
        <w:rPr/>
        <w:t>(100</w:t>
      </w:r>
      <w:r>
        <w:rPr>
          <w:spacing w:val="17"/>
        </w:rPr>
        <w:t> </w:t>
      </w:r>
      <w:r>
        <w:rPr/>
        <w:t>%)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followed</w:t>
      </w:r>
      <w:r>
        <w:rPr>
          <w:spacing w:val="17"/>
        </w:rPr>
        <w:t> </w:t>
      </w:r>
      <w:r>
        <w:rPr/>
        <w:t>by</w:t>
      </w:r>
      <w:r>
        <w:rPr>
          <w:spacing w:val="15"/>
        </w:rPr>
        <w:t> </w:t>
      </w:r>
      <w:r>
        <w:rPr/>
        <w:t>gradual</w:t>
      </w:r>
      <w:r>
        <w:rPr>
          <w:spacing w:val="18"/>
        </w:rPr>
        <w:t> </w:t>
      </w:r>
      <w:r>
        <w:rPr/>
        <w:t>introduction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ethyl</w:t>
      </w:r>
      <w:r>
        <w:rPr>
          <w:spacing w:val="18"/>
        </w:rPr>
        <w:t> </w:t>
      </w:r>
      <w:r>
        <w:rPr/>
        <w:t>acetate</w:t>
      </w:r>
      <w:r>
        <w:rPr>
          <w:spacing w:val="19"/>
        </w:rPr>
        <w:t> </w:t>
      </w:r>
      <w:r>
        <w:rPr/>
        <w:t>(5</w:t>
      </w:r>
      <w:r>
        <w:rPr>
          <w:spacing w:val="18"/>
        </w:rPr>
        <w:t> </w:t>
      </w:r>
      <w:r>
        <w:rPr/>
        <w:t>%,</w:t>
      </w:r>
      <w:r>
        <w:rPr>
          <w:spacing w:val="17"/>
        </w:rPr>
        <w:t> </w:t>
      </w:r>
      <w:r>
        <w:rPr/>
        <w:t>10</w:t>
      </w:r>
    </w:p>
    <w:p>
      <w:pPr>
        <w:pStyle w:val="BodyText"/>
        <w:spacing w:line="480" w:lineRule="auto" w:before="1"/>
        <w:ind w:left="592" w:right="458"/>
        <w:jc w:val="both"/>
      </w:pPr>
      <w:r>
        <w:rPr/>
        <w:t>%, 15 % </w:t>
      </w:r>
      <w:r>
        <w:rPr>
          <w:i/>
        </w:rPr>
        <w:t>etc</w:t>
      </w:r>
      <w:r>
        <w:rPr/>
        <w:t>) until ethyl acetate (100 %) was used.50 ml aliquots were collected and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TLC</w:t>
      </w:r>
      <w:r>
        <w:rPr>
          <w:spacing w:val="1"/>
        </w:rPr>
        <w:t> </w:t>
      </w:r>
      <w:r>
        <w:rPr/>
        <w:t>visualized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fractions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pooled together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-1"/>
          <w:vertAlign w:val="baseline"/>
        </w:rPr>
        <w:t> </w:t>
      </w:r>
      <w:r>
        <w:rPr>
          <w:vertAlign w:val="baseline"/>
        </w:rPr>
        <w:t>purification.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bookmarkStart w:name="_TOC_250006" w:id="30"/>
      <w:r>
        <w:rPr/>
        <w:t>Melting</w:t>
      </w:r>
      <w:r>
        <w:rPr>
          <w:spacing w:val="-1"/>
        </w:rPr>
        <w:t> </w:t>
      </w:r>
      <w:bookmarkEnd w:id="30"/>
      <w:r>
        <w:rPr/>
        <w:t>point 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The melting points of the isolated compound 5B was recorded on a Stuart Scientific</w:t>
      </w:r>
      <w:r>
        <w:rPr>
          <w:spacing w:val="1"/>
        </w:rPr>
        <w:t> </w:t>
      </w:r>
      <w:r>
        <w:rPr/>
        <w:t>SMP3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05" w:id="31"/>
      <w:r>
        <w:rPr/>
        <w:t>Spectroscopy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isolated</w:t>
      </w:r>
      <w:r>
        <w:rPr>
          <w:spacing w:val="-2"/>
        </w:rPr>
        <w:t> </w:t>
      </w:r>
      <w:r>
        <w:rPr/>
        <w:t>compound</w:t>
      </w:r>
      <w:r>
        <w:rPr>
          <w:spacing w:val="-2"/>
        </w:rPr>
        <w:t> </w:t>
      </w:r>
      <w:bookmarkEnd w:id="31"/>
      <w:r>
        <w:rPr/>
        <w:t>5B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5"/>
        <w:jc w:val="both"/>
      </w:pPr>
      <w:r>
        <w:rPr/>
        <w:t>The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proton</w:t>
      </w:r>
      <w:r>
        <w:rPr>
          <w:spacing w:val="1"/>
        </w:rPr>
        <w:t> </w:t>
      </w:r>
      <w:r>
        <w:rPr/>
        <w:t>NMR(</w:t>
      </w:r>
      <w:r>
        <w:rPr>
          <w:vertAlign w:val="superscript"/>
        </w:rPr>
        <w:t>1</w:t>
      </w:r>
      <w:r>
        <w:rPr>
          <w:vertAlign w:val="baseline"/>
        </w:rPr>
        <w:t>H,</w:t>
      </w:r>
      <w:r>
        <w:rPr>
          <w:spacing w:val="1"/>
          <w:vertAlign w:val="baseline"/>
        </w:rPr>
        <w:t> </w:t>
      </w:r>
      <w:r>
        <w:rPr>
          <w:vertAlign w:val="baseline"/>
        </w:rPr>
        <w:t>NMR)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Bruker</w:t>
      </w:r>
      <w:r>
        <w:rPr>
          <w:spacing w:val="1"/>
          <w:vertAlign w:val="baseline"/>
        </w:rPr>
        <w:t> </w:t>
      </w:r>
      <w:r>
        <w:rPr>
          <w:vertAlign w:val="baseline"/>
        </w:rPr>
        <w:t>AVANCE</w:t>
      </w:r>
      <w:r>
        <w:rPr>
          <w:spacing w:val="56"/>
          <w:vertAlign w:val="baseline"/>
        </w:rPr>
        <w:t> </w:t>
      </w:r>
      <w:r>
        <w:rPr>
          <w:vertAlign w:val="baseline"/>
        </w:rPr>
        <w:t>500</w:t>
      </w:r>
      <w:r>
        <w:rPr>
          <w:spacing w:val="56"/>
          <w:vertAlign w:val="baseline"/>
        </w:rPr>
        <w:t> </w:t>
      </w:r>
      <w:r>
        <w:rPr>
          <w:vertAlign w:val="baseline"/>
        </w:rPr>
        <w:t>MHz</w:t>
      </w:r>
      <w:r>
        <w:rPr>
          <w:spacing w:val="57"/>
          <w:vertAlign w:val="baseline"/>
        </w:rPr>
        <w:t> </w:t>
      </w:r>
      <w:r>
        <w:rPr>
          <w:vertAlign w:val="baseline"/>
        </w:rPr>
        <w:t>spectrometers.</w:t>
      </w:r>
      <w:r>
        <w:rPr>
          <w:spacing w:val="55"/>
          <w:vertAlign w:val="baseline"/>
        </w:rPr>
        <w:t> </w:t>
      </w:r>
      <w:r>
        <w:rPr>
          <w:vertAlign w:val="baseline"/>
        </w:rPr>
        <w:t>Data</w:t>
      </w:r>
      <w:r>
        <w:rPr>
          <w:spacing w:val="58"/>
          <w:vertAlign w:val="baseline"/>
        </w:rPr>
        <w:t> </w:t>
      </w:r>
      <w:r>
        <w:rPr>
          <w:vertAlign w:val="baseline"/>
        </w:rPr>
        <w:t>was</w:t>
      </w:r>
      <w:r>
        <w:rPr>
          <w:spacing w:val="2"/>
          <w:vertAlign w:val="baseline"/>
        </w:rPr>
        <w:t> </w:t>
      </w:r>
      <w:r>
        <w:rPr>
          <w:vertAlign w:val="baseline"/>
        </w:rPr>
        <w:t>manipulated</w:t>
      </w:r>
      <w:r>
        <w:rPr>
          <w:spacing w:val="57"/>
          <w:vertAlign w:val="baseline"/>
        </w:rPr>
        <w:t> </w:t>
      </w:r>
      <w:r>
        <w:rPr>
          <w:vertAlign w:val="baseline"/>
        </w:rPr>
        <w:t>directly</w:t>
      </w:r>
      <w:r>
        <w:rPr>
          <w:spacing w:val="51"/>
          <w:vertAlign w:val="baseline"/>
        </w:rPr>
        <w:t> </w:t>
      </w:r>
      <w:r>
        <w:rPr>
          <w:vertAlign w:val="baseline"/>
        </w:rPr>
        <w:t>using</w:t>
      </w:r>
      <w:r>
        <w:rPr>
          <w:spacing w:val="56"/>
          <w:vertAlign w:val="baseline"/>
        </w:rPr>
        <w:t> </w:t>
      </w:r>
      <w:r>
        <w:rPr>
          <w:vertAlign w:val="baseline"/>
        </w:rPr>
        <w:t>Bruker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3"/>
        <w:jc w:val="both"/>
      </w:pPr>
      <w:r>
        <w:rPr/>
        <w:t>XwinNMR (version 2.6). Samples were made as dilute solutions of CDCl</w:t>
      </w:r>
      <w:r>
        <w:rPr>
          <w:vertAlign w:val="subscript"/>
        </w:rPr>
        <w:t>3</w:t>
      </w:r>
      <w:r>
        <w:rPr>
          <w:vertAlign w:val="baseline"/>
        </w:rPr>
        <w:t> unless</w:t>
      </w:r>
      <w:r>
        <w:rPr>
          <w:spacing w:val="1"/>
          <w:vertAlign w:val="baseline"/>
        </w:rPr>
        <w:t> </w:t>
      </w:r>
      <w:r>
        <w:rPr>
          <w:vertAlign w:val="baseline"/>
        </w:rPr>
        <w:t>otherwise stated.</w:t>
      </w:r>
      <w:r>
        <w:rPr>
          <w:spacing w:val="1"/>
          <w:vertAlign w:val="baseline"/>
        </w:rPr>
        <w:t> </w:t>
      </w:r>
      <w:r>
        <w:rPr>
          <w:vertAlign w:val="baseline"/>
        </w:rPr>
        <w:t>All 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shifts (δ) are reported in parts per 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(ppm)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to residual solvent peaks δ 7.27 for 1H NMR in CDCl</w:t>
      </w:r>
      <w:r>
        <w:rPr>
          <w:vertAlign w:val="subscript"/>
        </w:rPr>
        <w:t>3</w:t>
      </w:r>
      <w:r>
        <w:rPr>
          <w:vertAlign w:val="baseline"/>
        </w:rPr>
        <w:t>. COSY spectrum was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to aid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2"/>
          <w:vertAlign w:val="baseline"/>
        </w:rPr>
        <w:t> </w:t>
      </w:r>
      <w:r>
        <w:rPr>
          <w:vertAlign w:val="baseline"/>
        </w:rPr>
        <w:t>elucidation.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Mass spectra were acquired on Thermo Finnigan Mat900xp (EI/CI), VG-70se (FAB)</w:t>
      </w:r>
      <w:r>
        <w:rPr>
          <w:spacing w:val="1"/>
        </w:rPr>
        <w:t> </w:t>
      </w:r>
      <w:r>
        <w:rPr/>
        <w:t>and Waters LCT Premier XE (ES) Instruments. Infrared spectrum was obtained using</w:t>
      </w:r>
      <w:r>
        <w:rPr>
          <w:spacing w:val="-57"/>
        </w:rPr>
        <w:t> </w:t>
      </w:r>
      <w:r>
        <w:rPr/>
        <w:t>Perkin-Elmer</w:t>
      </w:r>
      <w:r>
        <w:rPr>
          <w:spacing w:val="-2"/>
        </w:rPr>
        <w:t> </w:t>
      </w:r>
      <w:r>
        <w:rPr/>
        <w:t>1600 FTIR</w:t>
      </w:r>
      <w:r>
        <w:rPr>
          <w:spacing w:val="1"/>
        </w:rPr>
        <w:t> </w:t>
      </w:r>
      <w:r>
        <w:rPr/>
        <w:t>machine as a</w:t>
      </w:r>
      <w:r>
        <w:rPr>
          <w:spacing w:val="-1"/>
        </w:rPr>
        <w:t> </w:t>
      </w:r>
      <w:r>
        <w:rPr/>
        <w:t>thin film</w:t>
      </w:r>
      <w:r>
        <w:rPr>
          <w:spacing w:val="-1"/>
        </w:rPr>
        <w:t> </w:t>
      </w:r>
      <w:r>
        <w:rPr/>
        <w:t>unless otherwise</w:t>
      </w:r>
      <w:r>
        <w:rPr>
          <w:spacing w:val="1"/>
        </w:rPr>
        <w:t> </w:t>
      </w:r>
      <w:r>
        <w:rPr/>
        <w:t>stated.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166" w:after="0"/>
        <w:ind w:left="1312" w:right="0" w:hanging="721"/>
        <w:jc w:val="both"/>
      </w:pPr>
      <w:bookmarkStart w:name="_TOC_250004" w:id="32"/>
      <w:r>
        <w:rPr/>
        <w:t>High</w:t>
      </w:r>
      <w:r>
        <w:rPr>
          <w:spacing w:val="-3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liquid</w:t>
      </w:r>
      <w:r>
        <w:rPr>
          <w:spacing w:val="1"/>
        </w:rPr>
        <w:t> </w:t>
      </w:r>
      <w:r>
        <w:rPr/>
        <w:t>chromatography</w:t>
      </w:r>
      <w:r>
        <w:rPr>
          <w:spacing w:val="-3"/>
        </w:rPr>
        <w:t> </w:t>
      </w:r>
      <w:bookmarkEnd w:id="32"/>
      <w:r>
        <w:rPr/>
        <w:t>(HPLC)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The High Performance Liquid Chromatography (HPLC, Shimadzu 2010, Japan) used</w:t>
      </w:r>
      <w:r>
        <w:rPr>
          <w:spacing w:val="-57"/>
        </w:rPr>
        <w:t> </w:t>
      </w:r>
      <w:r>
        <w:rPr/>
        <w:t>is available at the National Research Institute for Chemical Technology (NARICT),</w:t>
      </w:r>
      <w:r>
        <w:rPr>
          <w:spacing w:val="1"/>
        </w:rPr>
        <w:t> </w:t>
      </w:r>
      <w:r>
        <w:rPr/>
        <w:t>Zaria.The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pet</w:t>
      </w:r>
      <w:r>
        <w:rPr>
          <w:spacing w:val="1"/>
        </w:rPr>
        <w:t> </w:t>
      </w:r>
      <w:r>
        <w:rPr/>
        <w:t>ether,</w:t>
      </w:r>
      <w:r>
        <w:rPr>
          <w:spacing w:val="1"/>
        </w:rPr>
        <w:t> </w:t>
      </w:r>
      <w:r>
        <w:rPr/>
        <w:t>EtOAc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MeOH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analysed.</w:t>
      </w:r>
      <w:r>
        <w:rPr>
          <w:spacing w:val="60"/>
        </w:rPr>
        <w:t> </w:t>
      </w:r>
      <w:r>
        <w:rPr/>
        <w:t>Gradient</w:t>
      </w:r>
      <w:r>
        <w:rPr>
          <w:spacing w:val="1"/>
        </w:rPr>
        <w:t> </w:t>
      </w:r>
      <w:r>
        <w:rPr/>
        <w:t>elution</w:t>
      </w:r>
      <w:r>
        <w:rPr>
          <w:spacing w:val="22"/>
        </w:rPr>
        <w:t> </w:t>
      </w:r>
      <w:r>
        <w:rPr/>
        <w:t>was</w:t>
      </w:r>
      <w:r>
        <w:rPr>
          <w:spacing w:val="23"/>
        </w:rPr>
        <w:t> </w:t>
      </w:r>
      <w:r>
        <w:rPr/>
        <w:t>carried</w:t>
      </w:r>
      <w:r>
        <w:rPr>
          <w:spacing w:val="23"/>
        </w:rPr>
        <w:t> </w:t>
      </w:r>
      <w:r>
        <w:rPr/>
        <w:t>out</w:t>
      </w:r>
      <w:r>
        <w:rPr>
          <w:spacing w:val="25"/>
        </w:rPr>
        <w:t> </w:t>
      </w:r>
      <w:r>
        <w:rPr/>
        <w:t>with</w:t>
      </w:r>
      <w:r>
        <w:rPr>
          <w:spacing w:val="22"/>
        </w:rPr>
        <w:t> </w:t>
      </w:r>
      <w:r>
        <w:rPr/>
        <w:t>acetonitrile</w:t>
      </w:r>
      <w:r>
        <w:rPr>
          <w:spacing w:val="22"/>
        </w:rPr>
        <w:t> </w:t>
      </w:r>
      <w:r>
        <w:rPr/>
        <w:t>interchanged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methanol</w:t>
      </w:r>
      <w:r>
        <w:rPr>
          <w:spacing w:val="25"/>
        </w:rPr>
        <w:t> </w:t>
      </w:r>
      <w:r>
        <w:rPr/>
        <w:t>containing</w:t>
      </w:r>
      <w:r>
        <w:rPr>
          <w:spacing w:val="19"/>
        </w:rPr>
        <w:t> </w:t>
      </w:r>
      <w:r>
        <w:rPr/>
        <w:t>0.1</w:t>
      </w:r>
    </w:p>
    <w:p>
      <w:pPr>
        <w:pStyle w:val="BodyText"/>
        <w:spacing w:line="480" w:lineRule="auto" w:before="1"/>
        <w:ind w:left="592" w:right="393"/>
        <w:jc w:val="both"/>
      </w:pPr>
      <w:r>
        <w:rPr/>
        <w:t>% formic acid (solvent A) and water containing 0.1 % formic acids (solvent B). C</w:t>
      </w:r>
      <w:r>
        <w:rPr>
          <w:vertAlign w:val="subscript"/>
        </w:rPr>
        <w:t>18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26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used.</w:t>
      </w:r>
      <w:r>
        <w:rPr>
          <w:spacing w:val="28"/>
          <w:vertAlign w:val="baseline"/>
        </w:rPr>
        <w:t> </w:t>
      </w:r>
      <w:r>
        <w:rPr>
          <w:vertAlign w:val="baseline"/>
        </w:rPr>
        <w:t>Formic</w:t>
      </w:r>
      <w:r>
        <w:rPr>
          <w:spacing w:val="26"/>
          <w:vertAlign w:val="baseline"/>
        </w:rPr>
        <w:t> </w:t>
      </w:r>
      <w:r>
        <w:rPr>
          <w:vertAlign w:val="baseline"/>
        </w:rPr>
        <w:t>acid</w:t>
      </w:r>
      <w:r>
        <w:rPr>
          <w:spacing w:val="26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used</w:t>
      </w:r>
      <w:r>
        <w:rPr>
          <w:spacing w:val="27"/>
          <w:vertAlign w:val="baseline"/>
        </w:rPr>
        <w:t> </w:t>
      </w:r>
      <w:r>
        <w:rPr>
          <w:vertAlign w:val="baseline"/>
        </w:rPr>
        <w:t>as</w:t>
      </w:r>
      <w:r>
        <w:rPr>
          <w:spacing w:val="29"/>
          <w:vertAlign w:val="baseline"/>
        </w:rPr>
        <w:t> </w:t>
      </w:r>
      <w:r>
        <w:rPr>
          <w:vertAlign w:val="baseline"/>
        </w:rPr>
        <w:t>buffer.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flow</w:t>
      </w:r>
      <w:r>
        <w:rPr>
          <w:spacing w:val="28"/>
          <w:vertAlign w:val="baseline"/>
        </w:rPr>
        <w:t> </w:t>
      </w:r>
      <w:r>
        <w:rPr>
          <w:vertAlign w:val="baseline"/>
        </w:rPr>
        <w:t>rate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0.8</w:t>
      </w:r>
      <w:r>
        <w:rPr>
          <w:spacing w:val="26"/>
          <w:vertAlign w:val="baseline"/>
        </w:rPr>
        <w:t> </w:t>
      </w:r>
      <w:r>
        <w:rPr>
          <w:vertAlign w:val="baseline"/>
        </w:rPr>
        <w:t>mlmin</w:t>
      </w:r>
      <w:r>
        <w:rPr>
          <w:vertAlign w:val="superscript"/>
        </w:rPr>
        <w:t>-1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gradient:</w:t>
      </w:r>
      <w:r>
        <w:rPr>
          <w:spacing w:val="2"/>
          <w:vertAlign w:val="baseline"/>
        </w:rPr>
        <w:t> </w:t>
      </w:r>
      <w:r>
        <w:rPr>
          <w:vertAlign w:val="baseline"/>
        </w:rPr>
        <w:t>5%</w:t>
      </w:r>
      <w:r>
        <w:rPr>
          <w:spacing w:val="1"/>
          <w:vertAlign w:val="baseline"/>
        </w:rPr>
        <w:t> </w:t>
      </w:r>
      <w:r>
        <w:rPr>
          <w:vertAlign w:val="baseline"/>
        </w:rPr>
        <w:t>A to</w:t>
      </w:r>
      <w:r>
        <w:rPr>
          <w:spacing w:val="2"/>
          <w:vertAlign w:val="baseline"/>
        </w:rPr>
        <w:t> </w:t>
      </w:r>
      <w:r>
        <w:rPr>
          <w:vertAlign w:val="baseline"/>
        </w:rPr>
        <w:t>95</w:t>
      </w:r>
      <w:r>
        <w:rPr>
          <w:spacing w:val="2"/>
          <w:vertAlign w:val="baseline"/>
        </w:rPr>
        <w:t> </w:t>
      </w:r>
      <w:r>
        <w:rPr>
          <w:vertAlign w:val="baseline"/>
        </w:rPr>
        <w:t>% A</w:t>
      </w:r>
      <w:r>
        <w:rPr>
          <w:spacing w:val="1"/>
          <w:vertAlign w:val="baseline"/>
        </w:rPr>
        <w:t> </w:t>
      </w:r>
      <w:r>
        <w:rPr>
          <w:vertAlign w:val="baseline"/>
        </w:rPr>
        <w:t>for 65</w:t>
      </w:r>
      <w:r>
        <w:rPr>
          <w:spacing w:val="1"/>
          <w:vertAlign w:val="baseline"/>
        </w:rPr>
        <w:t> </w:t>
      </w:r>
      <w:r>
        <w:rPr>
          <w:vertAlign w:val="baseline"/>
        </w:rPr>
        <w:t>min.</w:t>
      </w:r>
    </w:p>
    <w:p>
      <w:pPr>
        <w:pStyle w:val="BodyText"/>
        <w:spacing w:line="480" w:lineRule="auto"/>
        <w:ind w:left="592" w:right="402"/>
        <w:jc w:val="both"/>
      </w:pPr>
      <w:r>
        <w:rPr/>
        <w:t>U.V detector was set at 220nm, 254nm, 320nm and 360nm. The peak areas were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automatically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computer using</w:t>
      </w:r>
      <w:r>
        <w:rPr>
          <w:spacing w:val="-1"/>
        </w:rPr>
        <w:t> </w:t>
      </w:r>
      <w:r>
        <w:rPr/>
        <w:t>Agilent software.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15"/>
        </w:numPr>
        <w:tabs>
          <w:tab w:pos="1312" w:val="left" w:leader="none"/>
          <w:tab w:pos="1313" w:val="left" w:leader="none"/>
          <w:tab w:pos="2333" w:val="left" w:leader="none"/>
          <w:tab w:pos="4377" w:val="left" w:leader="none"/>
          <w:tab w:pos="5210" w:val="left" w:leader="none"/>
          <w:tab w:pos="7465" w:val="left" w:leader="none"/>
        </w:tabs>
        <w:spacing w:line="480" w:lineRule="auto" w:before="90" w:after="0"/>
        <w:ind w:left="1312" w:right="401" w:hanging="720"/>
        <w:jc w:val="left"/>
      </w:pPr>
      <w:r>
        <w:rPr/>
        <w:t>Liquid</w:t>
        <w:tab/>
        <w:t>chromatography</w:t>
        <w:tab/>
        <w:t>mass</w:t>
        <w:tab/>
        <w:t>spectrometry/mass</w:t>
        <w:tab/>
      </w:r>
      <w:r>
        <w:rPr>
          <w:spacing w:val="-1"/>
        </w:rPr>
        <w:t>spectrometry</w:t>
      </w:r>
      <w:r>
        <w:rPr>
          <w:spacing w:val="-57"/>
        </w:rPr>
        <w:t> </w:t>
      </w:r>
      <w:r>
        <w:rPr/>
        <w:t>(LCMS/MS)</w:t>
      </w:r>
    </w:p>
    <w:p>
      <w:pPr>
        <w:pStyle w:val="BodyText"/>
        <w:spacing w:line="480" w:lineRule="auto"/>
        <w:ind w:left="592" w:right="394"/>
        <w:jc w:val="both"/>
      </w:pPr>
      <w:r>
        <w:rPr/>
        <w:t>The ethyl acetate and methanol extracts were subjected to LCMS/MS. The analysis</w:t>
      </w:r>
      <w:r>
        <w:rPr>
          <w:spacing w:val="1"/>
        </w:rPr>
        <w:t> </w:t>
      </w:r>
      <w:r>
        <w:rPr/>
        <w:t>was carried out using AB Sciex 3200 Qtrap mass spectrometer with Perkin f x 15</w:t>
      </w:r>
      <w:r>
        <w:rPr>
          <w:spacing w:val="1"/>
        </w:rPr>
        <w:t> </w:t>
      </w:r>
      <w:r>
        <w:rPr/>
        <w:t>flexar uplc, available at the Vaccine and immunotherapeutic Laboratory, Institute of</w:t>
      </w:r>
      <w:r>
        <w:rPr>
          <w:spacing w:val="1"/>
        </w:rPr>
        <w:t> </w:t>
      </w:r>
      <w:r>
        <w:rPr/>
        <w:t>Bioscience, University of Putra Malaysia. The method involved an HPLC system and</w:t>
      </w:r>
      <w:r>
        <w:rPr>
          <w:spacing w:val="-57"/>
        </w:rPr>
        <w:t> </w:t>
      </w:r>
      <w:r>
        <w:rPr/>
        <w:t>a full scan with MS/MS data collection on negative electron spray (ESI) ionisation</w:t>
      </w:r>
      <w:r>
        <w:rPr>
          <w:spacing w:val="1"/>
        </w:rPr>
        <w:t> </w:t>
      </w:r>
      <w:r>
        <w:rPr/>
        <w:t>mode.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analysis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utilizes</w:t>
      </w:r>
      <w:r>
        <w:rPr>
          <w:spacing w:val="14"/>
        </w:rPr>
        <w:t> </w:t>
      </w:r>
      <w:r>
        <w:rPr/>
        <w:t>Phenomenex</w:t>
      </w:r>
      <w:r>
        <w:rPr>
          <w:spacing w:val="15"/>
        </w:rPr>
        <w:t> </w:t>
      </w:r>
      <w:r>
        <w:rPr/>
        <w:t>Aqua</w:t>
      </w:r>
      <w:r>
        <w:rPr>
          <w:spacing w:val="13"/>
        </w:rPr>
        <w:t> </w:t>
      </w:r>
      <w:r>
        <w:rPr/>
        <w:t>C18</w:t>
      </w:r>
      <w:r>
        <w:rPr>
          <w:spacing w:val="15"/>
        </w:rPr>
        <w:t> </w:t>
      </w:r>
      <w:r>
        <w:rPr/>
        <w:t>–</w:t>
      </w:r>
      <w:r>
        <w:rPr>
          <w:spacing w:val="13"/>
        </w:rPr>
        <w:t> </w:t>
      </w:r>
      <w:r>
        <w:rPr/>
        <w:t>50</w:t>
      </w:r>
      <w:r>
        <w:rPr>
          <w:spacing w:val="14"/>
        </w:rPr>
        <w:t> </w:t>
      </w:r>
      <w:r>
        <w:rPr/>
        <w:t>mm</w:t>
      </w:r>
      <w:r>
        <w:rPr>
          <w:spacing w:val="11"/>
        </w:rPr>
        <w:t> </w:t>
      </w:r>
      <w:r>
        <w:rPr/>
        <w:t>x</w:t>
      </w:r>
      <w:r>
        <w:rPr>
          <w:spacing w:val="16"/>
        </w:rPr>
        <w:t> </w:t>
      </w:r>
      <w:r>
        <w:rPr/>
        <w:t>2.0</w:t>
      </w:r>
      <w:r>
        <w:rPr>
          <w:spacing w:val="10"/>
        </w:rPr>
        <w:t> </w:t>
      </w:r>
      <w:r>
        <w:rPr/>
        <w:t>mm</w:t>
      </w:r>
      <w:r>
        <w:rPr>
          <w:spacing w:val="12"/>
        </w:rPr>
        <w:t> </w:t>
      </w:r>
      <w:r>
        <w:rPr/>
        <w:t>x</w:t>
      </w:r>
      <w:r>
        <w:rPr>
          <w:spacing w:val="15"/>
        </w:rPr>
        <w:t> </w:t>
      </w:r>
      <w:r>
        <w:rPr/>
        <w:t>5</w:t>
      </w:r>
      <w:r>
        <w:rPr>
          <w:spacing w:val="13"/>
        </w:rPr>
        <w:t> </w:t>
      </w:r>
      <w:r>
        <w:rPr/>
        <w:t>um</w:t>
      </w:r>
      <w:r>
        <w:rPr>
          <w:spacing w:val="-57"/>
        </w:rPr>
        <w:t> </w:t>
      </w:r>
      <w:r>
        <w:rPr/>
        <w:t>as</w:t>
      </w:r>
      <w:r>
        <w:rPr>
          <w:spacing w:val="11"/>
        </w:rPr>
        <w:t> </w:t>
      </w:r>
      <w:r>
        <w:rPr/>
        <w:t>column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two</w:t>
      </w:r>
      <w:r>
        <w:rPr>
          <w:spacing w:val="11"/>
        </w:rPr>
        <w:t> </w:t>
      </w:r>
      <w:r>
        <w:rPr/>
        <w:t>solvent</w:t>
      </w:r>
      <w:r>
        <w:rPr>
          <w:spacing w:val="12"/>
        </w:rPr>
        <w:t> </w:t>
      </w:r>
      <w:r>
        <w:rPr/>
        <w:t>systems</w:t>
      </w:r>
      <w:r>
        <w:rPr>
          <w:spacing w:val="11"/>
        </w:rPr>
        <w:t> </w:t>
      </w:r>
      <w:r>
        <w:rPr/>
        <w:t>were</w:t>
      </w:r>
      <w:r>
        <w:rPr>
          <w:spacing w:val="10"/>
        </w:rPr>
        <w:t> </w:t>
      </w:r>
      <w:r>
        <w:rPr/>
        <w:t>used,</w:t>
      </w:r>
      <w:r>
        <w:rPr>
          <w:spacing w:val="14"/>
        </w:rPr>
        <w:t> </w:t>
      </w:r>
      <w:r>
        <w:rPr/>
        <w:t>(A)</w:t>
      </w:r>
      <w:r>
        <w:rPr>
          <w:spacing w:val="10"/>
        </w:rPr>
        <w:t> </w:t>
      </w:r>
      <w:r>
        <w:rPr/>
        <w:t>water</w:t>
      </w:r>
      <w:r>
        <w:rPr>
          <w:spacing w:val="11"/>
        </w:rPr>
        <w:t> </w:t>
      </w:r>
      <w:r>
        <w:rPr/>
        <w:t>with</w:t>
      </w:r>
      <w:r>
        <w:rPr>
          <w:spacing w:val="11"/>
        </w:rPr>
        <w:t> </w:t>
      </w:r>
      <w:r>
        <w:rPr/>
        <w:t>0.1%</w:t>
      </w:r>
      <w:r>
        <w:rPr>
          <w:spacing w:val="11"/>
        </w:rPr>
        <w:t> </w:t>
      </w:r>
      <w:r>
        <w:rPr/>
        <w:t>formic</w:t>
      </w:r>
      <w:r>
        <w:rPr>
          <w:spacing w:val="11"/>
        </w:rPr>
        <w:t> </w:t>
      </w:r>
      <w:r>
        <w:rPr/>
        <w:t>acid</w:t>
      </w:r>
      <w:r>
        <w:rPr>
          <w:spacing w:val="13"/>
        </w:rPr>
        <w:t> </w:t>
      </w:r>
      <w:r>
        <w:rPr/>
        <w:t>and</w:t>
      </w:r>
    </w:p>
    <w:p>
      <w:pPr>
        <w:pStyle w:val="BodyText"/>
        <w:spacing w:line="480" w:lineRule="auto"/>
        <w:ind w:left="592" w:right="396"/>
        <w:jc w:val="both"/>
      </w:pPr>
      <w:r>
        <w:rPr/>
        <w:t>5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formate</w:t>
      </w:r>
      <w:r>
        <w:rPr>
          <w:spacing w:val="1"/>
        </w:rPr>
        <w:t> </w:t>
      </w:r>
      <w:r>
        <w:rPr/>
        <w:t>(B)</w:t>
      </w:r>
      <w:r>
        <w:rPr>
          <w:spacing w:val="1"/>
        </w:rPr>
        <w:t> </w:t>
      </w:r>
      <w:r>
        <w:rPr/>
        <w:t>Acetonitrile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formic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mM</w:t>
      </w:r>
      <w:r>
        <w:rPr>
          <w:spacing w:val="-57"/>
        </w:rPr>
        <w:t> </w:t>
      </w:r>
      <w:r>
        <w:rPr/>
        <w:t>ammonium formate.</w:t>
      </w:r>
      <w:r>
        <w:rPr>
          <w:spacing w:val="61"/>
        </w:rPr>
        <w:t> </w:t>
      </w:r>
      <w:r>
        <w:rPr/>
        <w:t>Rapid screening   mode with a flow rate of 0.6 mlmin</w:t>
      </w:r>
      <w:r>
        <w:rPr>
          <w:vertAlign w:val="superscript"/>
        </w:rPr>
        <w:t>-1</w:t>
      </w:r>
      <w:r>
        <w:rPr>
          <w:vertAlign w:val="baseline"/>
        </w:rPr>
        <w:t> at 15</w:t>
      </w:r>
      <w:r>
        <w:rPr>
          <w:spacing w:val="1"/>
          <w:vertAlign w:val="baseline"/>
        </w:rPr>
        <w:t> </w:t>
      </w:r>
      <w:r>
        <w:rPr>
          <w:vertAlign w:val="baseline"/>
        </w:rPr>
        <w:t>min run time was employed. Gradient run program with 10 % B to 90 % solvent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 B from 0.01min to 8.0 min, hold for 2 min and back to 10 % B in 0.1 min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re-equilibrated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5 min</w:t>
      </w:r>
      <w:r>
        <w:rPr>
          <w:spacing w:val="2"/>
          <w:vertAlign w:val="baseline"/>
        </w:rPr>
        <w:t> </w:t>
      </w:r>
      <w:r>
        <w:rPr>
          <w:vertAlign w:val="baseline"/>
        </w:rPr>
        <w:t>was used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running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1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Hepatoprotective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Cassytha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1" w:after="0"/>
        <w:ind w:left="1312" w:right="0" w:hanging="721"/>
        <w:jc w:val="both"/>
      </w:pPr>
      <w:bookmarkStart w:name="_TOC_250003" w:id="33"/>
      <w:bookmarkEnd w:id="33"/>
      <w:r>
        <w:rPr/>
        <w:t>Animals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The animals used were</w:t>
      </w:r>
      <w:r>
        <w:rPr>
          <w:spacing w:val="1"/>
        </w:rPr>
        <w:t> </w:t>
      </w:r>
      <w:r>
        <w:rPr/>
        <w:t>albino rats (36 in number Wister strains) of both sexes,</w:t>
      </w:r>
      <w:r>
        <w:rPr>
          <w:spacing w:val="1"/>
        </w:rPr>
        <w:t> </w:t>
      </w:r>
      <w:r>
        <w:rPr/>
        <w:t>weighing between 150 -200 g. The animals were housed in cages in a well cross</w:t>
      </w:r>
      <w:r>
        <w:rPr>
          <w:spacing w:val="1"/>
        </w:rPr>
        <w:t> </w:t>
      </w:r>
      <w:r>
        <w:rPr/>
        <w:t>ventilated</w:t>
      </w:r>
      <w:r>
        <w:rPr>
          <w:spacing w:val="31"/>
        </w:rPr>
        <w:t> </w:t>
      </w:r>
      <w:r>
        <w:rPr/>
        <w:t>room</w:t>
      </w:r>
      <w:r>
        <w:rPr>
          <w:spacing w:val="32"/>
        </w:rPr>
        <w:t> </w:t>
      </w:r>
      <w:r>
        <w:rPr/>
        <w:t>at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temperature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30±3</w:t>
      </w:r>
      <w:r>
        <w:rPr>
          <w:spacing w:val="33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were</w:t>
      </w:r>
      <w:r>
        <w:rPr>
          <w:spacing w:val="30"/>
          <w:vertAlign w:val="baseline"/>
        </w:rPr>
        <w:t> </w:t>
      </w:r>
      <w:r>
        <w:rPr>
          <w:vertAlign w:val="baseline"/>
        </w:rPr>
        <w:t>fed</w:t>
      </w:r>
      <w:r>
        <w:rPr>
          <w:spacing w:val="31"/>
          <w:vertAlign w:val="baseline"/>
        </w:rPr>
        <w:t> </w:t>
      </w:r>
      <w:r>
        <w:rPr>
          <w:vertAlign w:val="baseline"/>
        </w:rPr>
        <w:t>with</w:t>
      </w:r>
      <w:r>
        <w:rPr>
          <w:spacing w:val="3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31"/>
          <w:vertAlign w:val="baseline"/>
        </w:rPr>
        <w:t> </w:t>
      </w:r>
      <w:r>
        <w:rPr>
          <w:vertAlign w:val="baseline"/>
        </w:rPr>
        <w:t>livestock</w:t>
      </w:r>
      <w:r>
        <w:rPr>
          <w:spacing w:val="-58"/>
          <w:vertAlign w:val="baseline"/>
        </w:rPr>
        <w:t> </w:t>
      </w:r>
      <w:r>
        <w:rPr>
          <w:vertAlign w:val="baseline"/>
        </w:rPr>
        <w:t>feed (Brand Cereals and Oil Mills Ltd, Bukuru, Jos, Nigeria)</w:t>
      </w:r>
      <w:r>
        <w:rPr>
          <w:spacing w:val="1"/>
          <w:vertAlign w:val="baseline"/>
        </w:rPr>
        <w:t> </w:t>
      </w:r>
      <w:r>
        <w:rPr>
          <w:vertAlign w:val="baseline"/>
        </w:rPr>
        <w:t>and water </w:t>
      </w:r>
      <w:r>
        <w:rPr>
          <w:i/>
          <w:vertAlign w:val="baseline"/>
        </w:rPr>
        <w:t>ad libitum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experiment, the animals were allowed two weeks to acclimatize to the new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environment.</w:t>
      </w:r>
      <w:r>
        <w:rPr>
          <w:spacing w:val="42"/>
          <w:vertAlign w:val="baseline"/>
        </w:rPr>
        <w:t> </w:t>
      </w:r>
      <w:r>
        <w:rPr>
          <w:vertAlign w:val="baseline"/>
        </w:rPr>
        <w:t>All</w:t>
      </w:r>
      <w:r>
        <w:rPr>
          <w:spacing w:val="42"/>
          <w:vertAlign w:val="baseline"/>
        </w:rPr>
        <w:t> </w:t>
      </w:r>
      <w:r>
        <w:rPr>
          <w:vertAlign w:val="baseline"/>
        </w:rPr>
        <w:t>animal</w:t>
      </w:r>
      <w:r>
        <w:rPr>
          <w:spacing w:val="42"/>
          <w:vertAlign w:val="baseline"/>
        </w:rPr>
        <w:t> </w:t>
      </w:r>
      <w:r>
        <w:rPr>
          <w:vertAlign w:val="baseline"/>
        </w:rPr>
        <w:t>experiments</w:t>
      </w:r>
      <w:r>
        <w:rPr>
          <w:spacing w:val="43"/>
          <w:vertAlign w:val="baseline"/>
        </w:rPr>
        <w:t> </w:t>
      </w:r>
      <w:r>
        <w:rPr>
          <w:vertAlign w:val="baseline"/>
        </w:rPr>
        <w:t>were</w:t>
      </w:r>
      <w:r>
        <w:rPr>
          <w:spacing w:val="40"/>
          <w:vertAlign w:val="baseline"/>
        </w:rPr>
        <w:t> </w:t>
      </w:r>
      <w:r>
        <w:rPr>
          <w:vertAlign w:val="baseline"/>
        </w:rPr>
        <w:t>in</w:t>
      </w:r>
      <w:r>
        <w:rPr>
          <w:spacing w:val="42"/>
          <w:vertAlign w:val="baseline"/>
        </w:rPr>
        <w:t> </w:t>
      </w:r>
      <w:r>
        <w:rPr>
          <w:vertAlign w:val="baseline"/>
        </w:rPr>
        <w:t>accordance</w:t>
      </w:r>
      <w:r>
        <w:rPr>
          <w:spacing w:val="42"/>
          <w:vertAlign w:val="baseline"/>
        </w:rPr>
        <w:t> </w:t>
      </w:r>
      <w:r>
        <w:rPr>
          <w:vertAlign w:val="baseline"/>
        </w:rPr>
        <w:t>with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41"/>
          <w:vertAlign w:val="baseline"/>
        </w:rPr>
        <w:t> </w:t>
      </w:r>
      <w:r>
        <w:rPr>
          <w:vertAlign w:val="baseline"/>
        </w:rPr>
        <w:t>Ahmadu</w:t>
      </w:r>
      <w:r>
        <w:rPr>
          <w:spacing w:val="42"/>
          <w:vertAlign w:val="baseline"/>
        </w:rPr>
        <w:t> </w:t>
      </w:r>
      <w:r>
        <w:rPr>
          <w:vertAlign w:val="baseline"/>
        </w:rPr>
        <w:t>Bello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04"/>
        <w:jc w:val="both"/>
      </w:pPr>
      <w:r>
        <w:rPr/>
        <w:t>University Research Policy and Guide for the care and Use of laboratory animals</w:t>
      </w:r>
      <w:r>
        <w:rPr>
          <w:spacing w:val="1"/>
        </w:rPr>
        <w:t> </w:t>
      </w:r>
      <w:r>
        <w:rPr/>
        <w:t>(NIH</w:t>
      </w:r>
      <w:r>
        <w:rPr>
          <w:spacing w:val="-1"/>
        </w:rPr>
        <w:t> </w:t>
      </w:r>
      <w:r>
        <w:rPr/>
        <w:t>Publication No. 85-23, revised 1996).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</w:pPr>
      <w:bookmarkStart w:name="_TOC_250002" w:id="34"/>
      <w:bookmarkEnd w:id="34"/>
      <w:r>
        <w:rPr/>
        <w:t>Drugs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8"/>
        <w:jc w:val="both"/>
      </w:pPr>
      <w:r>
        <w:rPr/>
        <w:t>Silymarin (MADAUS GmbH, 51101 Koln, Germany) and paracetamol (Drugfield</w:t>
      </w:r>
      <w:r>
        <w:rPr>
          <w:spacing w:val="1"/>
        </w:rPr>
        <w:t> </w:t>
      </w:r>
      <w:r>
        <w:rPr/>
        <w:t>Pharmaceuticals</w:t>
      </w:r>
      <w:r>
        <w:rPr>
          <w:spacing w:val="1"/>
        </w:rPr>
        <w:t> </w:t>
      </w:r>
      <w:r>
        <w:rPr/>
        <w:t>Limited,</w:t>
      </w:r>
      <w:r>
        <w:rPr>
          <w:spacing w:val="1"/>
        </w:rPr>
        <w:t> </w:t>
      </w:r>
      <w:r>
        <w:rPr/>
        <w:t>Sango-Otta,</w:t>
      </w:r>
      <w:r>
        <w:rPr>
          <w:spacing w:val="1"/>
        </w:rPr>
        <w:t> </w:t>
      </w:r>
      <w:r>
        <w:rPr/>
        <w:t>Nigeria)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drugs</w:t>
      </w:r>
      <w:r>
        <w:rPr>
          <w:spacing w:val="2"/>
        </w:rPr>
        <w:t> </w:t>
      </w:r>
      <w:r>
        <w:rPr/>
        <w:t>respectively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toxicity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An acute toxicity study was conducted with the ethyl acetate, petroleum ether and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Co-operation</w:t>
      </w:r>
      <w:r>
        <w:rPr>
          <w:spacing w:val="-57"/>
        </w:rPr>
        <w:t> </w:t>
      </w:r>
      <w:r>
        <w:rPr/>
        <w:t>Development (OECD) 425 guideline (2001) where the limit test dose of 5,000 mgkg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superscript"/>
        </w:rPr>
        <w:t>1</w:t>
      </w:r>
      <w:r>
        <w:rPr>
          <w:vertAlign w:val="baseline"/>
        </w:rPr>
        <w:t>was used. Three (3) rats were used for each extract.</w:t>
      </w:r>
      <w:r>
        <w:rPr>
          <w:spacing w:val="1"/>
          <w:vertAlign w:val="baseline"/>
        </w:rPr>
        <w:t> </w:t>
      </w:r>
      <w:r>
        <w:rPr>
          <w:vertAlign w:val="baseline"/>
        </w:rPr>
        <w:t>Each animal was dosed with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limit test dose of the extract (5, 000 mgkg</w:t>
      </w:r>
      <w:r>
        <w:rPr>
          <w:vertAlign w:val="superscript"/>
        </w:rPr>
        <w:t>-1</w:t>
      </w:r>
      <w:r>
        <w:rPr>
          <w:vertAlign w:val="baseline"/>
        </w:rPr>
        <w:t>) once and observed. In the absence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mortality, the two other animals were treated with the same dose (5, 000</w:t>
      </w:r>
      <w:r>
        <w:rPr>
          <w:spacing w:val="60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animals were subsequently observed for 14 days for behavioural changes such as</w:t>
      </w:r>
      <w:r>
        <w:rPr>
          <w:spacing w:val="-57"/>
          <w:vertAlign w:val="baseline"/>
        </w:rPr>
        <w:t> </w:t>
      </w:r>
      <w:r>
        <w:rPr>
          <w:vertAlign w:val="baseline"/>
        </w:rPr>
        <w:t>apathy hyperactivity, morbidity </w:t>
      </w:r>
      <w:r>
        <w:rPr>
          <w:i/>
          <w:vertAlign w:val="baseline"/>
        </w:rPr>
        <w:t>etc</w:t>
      </w:r>
      <w:r>
        <w:rPr>
          <w:vertAlign w:val="baseline"/>
        </w:rPr>
        <w:t>and physiological changes including body weight,</w:t>
      </w:r>
      <w:r>
        <w:rPr>
          <w:spacing w:val="-57"/>
          <w:vertAlign w:val="baseline"/>
        </w:rPr>
        <w:t> </w:t>
      </w:r>
      <w:r>
        <w:rPr>
          <w:vertAlign w:val="baseline"/>
        </w:rPr>
        <w:t>respiration rate and heart rate. The median lethal dose was considered to be greater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5, 000</w:t>
      </w:r>
      <w:r>
        <w:rPr>
          <w:spacing w:val="-1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if</w:t>
      </w:r>
      <w:r>
        <w:rPr>
          <w:spacing w:val="-1"/>
          <w:vertAlign w:val="baseline"/>
        </w:rPr>
        <w:t> </w:t>
      </w:r>
      <w:r>
        <w:rPr>
          <w:vertAlign w:val="baseline"/>
        </w:rPr>
        <w:t>all the three</w:t>
      </w:r>
      <w:r>
        <w:rPr>
          <w:spacing w:val="1"/>
          <w:vertAlign w:val="baseline"/>
        </w:rPr>
        <w:t> </w:t>
      </w:r>
      <w:r>
        <w:rPr>
          <w:vertAlign w:val="baseline"/>
        </w:rPr>
        <w:t>animals</w:t>
      </w:r>
      <w:r>
        <w:rPr>
          <w:spacing w:val="-1"/>
          <w:vertAlign w:val="baseline"/>
        </w:rPr>
        <w:t> </w:t>
      </w:r>
      <w:r>
        <w:rPr>
          <w:vertAlign w:val="baseline"/>
        </w:rPr>
        <w:t>survived the limit test dose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15"/>
        </w:numPr>
        <w:tabs>
          <w:tab w:pos="1313" w:val="left" w:leader="none"/>
        </w:tabs>
        <w:spacing w:line="240" w:lineRule="auto" w:before="214" w:after="0"/>
        <w:ind w:left="1312" w:right="0" w:hanging="721"/>
        <w:jc w:val="both"/>
      </w:pPr>
      <w:bookmarkStart w:name="_TOC_250001" w:id="35"/>
      <w:r>
        <w:rPr/>
        <w:t>Experimental</w:t>
      </w:r>
      <w:r>
        <w:rPr>
          <w:spacing w:val="-3"/>
        </w:rPr>
        <w:t> </w:t>
      </w:r>
      <w:bookmarkEnd w:id="35"/>
      <w:r>
        <w:rPr/>
        <w:t>Design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4"/>
        <w:jc w:val="both"/>
      </w:pPr>
      <w:r>
        <w:rPr/>
        <w:t>Thirty six (36) rats were divided into twelve groups each having three rats. The</w:t>
      </w:r>
      <w:r>
        <w:rPr>
          <w:spacing w:val="1"/>
        </w:rPr>
        <w:t> </w:t>
      </w:r>
      <w:r>
        <w:rPr/>
        <w:t>animals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administered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extracts</w:t>
      </w:r>
      <w:r>
        <w:rPr>
          <w:spacing w:val="18"/>
        </w:rPr>
        <w:t> </w:t>
      </w:r>
      <w:r>
        <w:rPr/>
        <w:t>48</w:t>
      </w:r>
      <w:r>
        <w:rPr>
          <w:spacing w:val="15"/>
        </w:rPr>
        <w:t> </w:t>
      </w:r>
      <w:r>
        <w:rPr/>
        <w:t>hours,</w:t>
      </w:r>
      <w:r>
        <w:rPr>
          <w:spacing w:val="15"/>
        </w:rPr>
        <w:t> </w:t>
      </w:r>
      <w:r>
        <w:rPr/>
        <w:t>24</w:t>
      </w:r>
      <w:r>
        <w:rPr>
          <w:spacing w:val="14"/>
        </w:rPr>
        <w:t> </w:t>
      </w:r>
      <w:r>
        <w:rPr/>
        <w:t>hours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2</w:t>
      </w:r>
      <w:r>
        <w:rPr>
          <w:spacing w:val="12"/>
        </w:rPr>
        <w:t> </w:t>
      </w:r>
      <w:r>
        <w:rPr/>
        <w:t>hours</w:t>
      </w:r>
      <w:r>
        <w:rPr>
          <w:spacing w:val="15"/>
        </w:rPr>
        <w:t> </w:t>
      </w:r>
      <w:r>
        <w:rPr/>
        <w:t>prior</w:t>
      </w:r>
      <w:r>
        <w:rPr>
          <w:spacing w:val="1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480" w:lineRule="auto" w:before="130"/>
        <w:ind w:left="592" w:right="394"/>
        <w:jc w:val="both"/>
      </w:pPr>
      <w:r>
        <w:rPr/>
        <w:t>the</w:t>
      </w:r>
      <w:r>
        <w:rPr>
          <w:spacing w:val="1"/>
        </w:rPr>
        <w:t> </w:t>
      </w:r>
      <w:r>
        <w:rPr/>
        <w:t>administration of paracetamol</w:t>
      </w:r>
      <w:r>
        <w:rPr>
          <w:spacing w:val="1"/>
        </w:rPr>
        <w:t> </w:t>
      </w:r>
      <w:r>
        <w:rPr/>
        <w:t>(1.5 gkg</w:t>
      </w:r>
      <w:r>
        <w:rPr>
          <w:vertAlign w:val="superscript"/>
        </w:rPr>
        <w:t>-1</w:t>
      </w:r>
      <w:r>
        <w:rPr>
          <w:vertAlign w:val="baseline"/>
        </w:rPr>
        <w:t> body weight, </w:t>
      </w:r>
      <w:r>
        <w:rPr>
          <w:i/>
          <w:vertAlign w:val="baseline"/>
        </w:rPr>
        <w:t>p.o</w:t>
      </w:r>
      <w:r>
        <w:rPr>
          <w:vertAlign w:val="baseline"/>
        </w:rPr>
        <w:t>) in normal saline,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 and A</w:t>
      </w:r>
      <w:r>
        <w:rPr>
          <w:vertAlign w:val="subscript"/>
        </w:rPr>
        <w:t>3</w:t>
      </w:r>
      <w:r>
        <w:rPr>
          <w:vertAlign w:val="baseline"/>
        </w:rPr>
        <w:t> received ethyl acetate extract of aerial part of </w:t>
      </w:r>
      <w:r>
        <w:rPr>
          <w:i/>
          <w:vertAlign w:val="baseline"/>
        </w:rPr>
        <w:t>C. filiformis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(1,500, 1000 and 500 mgkg</w:t>
      </w:r>
      <w:r>
        <w:rPr>
          <w:vertAlign w:val="superscript"/>
        </w:rPr>
        <w:t>-1</w:t>
      </w:r>
      <w:r>
        <w:rPr>
          <w:vertAlign w:val="baseline"/>
        </w:rPr>
        <w:t>, </w:t>
      </w:r>
      <w:r>
        <w:rPr>
          <w:i/>
          <w:vertAlign w:val="baseline"/>
        </w:rPr>
        <w:t>p.o</w:t>
      </w:r>
      <w:r>
        <w:rPr>
          <w:vertAlign w:val="baseline"/>
        </w:rPr>
        <w:t>), groups B</w:t>
      </w:r>
      <w:r>
        <w:rPr>
          <w:vertAlign w:val="subscript"/>
        </w:rPr>
        <w:t>1</w:t>
      </w:r>
      <w:r>
        <w:rPr>
          <w:vertAlign w:val="baseline"/>
        </w:rPr>
        <w:t>, B</w:t>
      </w:r>
      <w:r>
        <w:rPr>
          <w:vertAlign w:val="subscript"/>
        </w:rPr>
        <w:t>2</w:t>
      </w:r>
      <w:r>
        <w:rPr>
          <w:vertAlign w:val="baseline"/>
        </w:rPr>
        <w:t> and B</w:t>
      </w:r>
      <w:r>
        <w:rPr>
          <w:vertAlign w:val="subscript"/>
        </w:rPr>
        <w:t>3</w:t>
      </w:r>
      <w:r>
        <w:rPr>
          <w:vertAlign w:val="baseline"/>
        </w:rPr>
        <w:t> received petroleum ether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 of aerial part of </w:t>
      </w:r>
      <w:r>
        <w:rPr>
          <w:i/>
          <w:vertAlign w:val="baseline"/>
        </w:rPr>
        <w:t>C. filiformis </w:t>
      </w:r>
      <w:r>
        <w:rPr>
          <w:vertAlign w:val="baseline"/>
        </w:rPr>
        <w:t>(1,500, 1000 and 500 mgkg</w:t>
      </w:r>
      <w:r>
        <w:rPr>
          <w:vertAlign w:val="superscript"/>
        </w:rPr>
        <w:t>-1</w:t>
      </w:r>
      <w:r>
        <w:rPr>
          <w:vertAlign w:val="baseline"/>
        </w:rPr>
        <w:t>) respectively,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C</w:t>
      </w:r>
      <w:r>
        <w:rPr>
          <w:vertAlign w:val="subscript"/>
        </w:rPr>
        <w:t>1</w:t>
      </w:r>
      <w:r>
        <w:rPr>
          <w:vertAlign w:val="baseline"/>
        </w:rPr>
        <w:t>, C</w:t>
      </w:r>
      <w:r>
        <w:rPr>
          <w:vertAlign w:val="subscript"/>
        </w:rPr>
        <w:t>2</w:t>
      </w:r>
      <w:r>
        <w:rPr>
          <w:vertAlign w:val="baseline"/>
        </w:rPr>
        <w:t> and C</w:t>
      </w:r>
      <w:r>
        <w:rPr>
          <w:vertAlign w:val="subscript"/>
        </w:rPr>
        <w:t>3</w:t>
      </w:r>
      <w:r>
        <w:rPr>
          <w:vertAlign w:val="baseline"/>
        </w:rPr>
        <w:t> received methanol extract of aerial part of </w:t>
      </w:r>
      <w:r>
        <w:rPr>
          <w:i/>
          <w:vertAlign w:val="baseline"/>
        </w:rPr>
        <w:t>C. filiformis </w:t>
      </w:r>
      <w:r>
        <w:rPr>
          <w:vertAlign w:val="baseline"/>
        </w:rPr>
        <w:t>(1, 500,</w:t>
      </w:r>
      <w:r>
        <w:rPr>
          <w:spacing w:val="1"/>
          <w:vertAlign w:val="baseline"/>
        </w:rPr>
        <w:t> </w:t>
      </w:r>
      <w:r>
        <w:rPr>
          <w:vertAlign w:val="baseline"/>
        </w:rPr>
        <w:t>1000 and 500 mgkg</w:t>
      </w:r>
      <w:r>
        <w:rPr>
          <w:vertAlign w:val="superscript"/>
        </w:rPr>
        <w:t>-1</w:t>
      </w:r>
      <w:r>
        <w:rPr>
          <w:vertAlign w:val="baseline"/>
        </w:rPr>
        <w:t>, </w:t>
      </w:r>
      <w:r>
        <w:rPr>
          <w:i/>
          <w:vertAlign w:val="baseline"/>
        </w:rPr>
        <w:t>p.o</w:t>
      </w:r>
      <w:r>
        <w:rPr>
          <w:vertAlign w:val="baseline"/>
        </w:rPr>
        <w:t>), groups D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and D</w:t>
      </w:r>
      <w:r>
        <w:rPr>
          <w:vertAlign w:val="subscript"/>
        </w:rPr>
        <w:t>2</w:t>
      </w:r>
      <w:r>
        <w:rPr>
          <w:vertAlign w:val="baseline"/>
        </w:rPr>
        <w:t> received normal saline (2 ml/kg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while group D</w:t>
      </w:r>
      <w:r>
        <w:rPr>
          <w:vertAlign w:val="subscript"/>
        </w:rPr>
        <w:t>3</w:t>
      </w:r>
      <w:r>
        <w:rPr>
          <w:vertAlign w:val="baseline"/>
        </w:rPr>
        <w:t> received</w:t>
      </w:r>
      <w:r>
        <w:rPr>
          <w:spacing w:val="1"/>
          <w:vertAlign w:val="baseline"/>
        </w:rPr>
        <w:t> </w:t>
      </w:r>
      <w:r>
        <w:rPr>
          <w:vertAlign w:val="baseline"/>
        </w:rPr>
        <w:t>the standard drug, sylimarin dissolved in distilled water (20</w:t>
      </w:r>
      <w:r>
        <w:rPr>
          <w:spacing w:val="1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, </w:t>
      </w:r>
      <w:r>
        <w:rPr>
          <w:i/>
          <w:vertAlign w:val="baseline"/>
        </w:rPr>
        <w:t>p.o</w:t>
      </w:r>
      <w:r>
        <w:rPr>
          <w:vertAlign w:val="baseline"/>
        </w:rPr>
        <w:t>).Group D</w:t>
      </w:r>
      <w:r>
        <w:rPr>
          <w:vertAlign w:val="subscript"/>
        </w:rPr>
        <w:t>1</w:t>
      </w:r>
      <w:r>
        <w:rPr>
          <w:vertAlign w:val="baseline"/>
        </w:rPr>
        <w:t> served as negative control (receiving normal saline only).</w:t>
      </w:r>
      <w:r>
        <w:rPr>
          <w:spacing w:val="1"/>
          <w:vertAlign w:val="baseline"/>
        </w:rPr>
        <w:t> </w:t>
      </w:r>
      <w:r>
        <w:rPr>
          <w:vertAlign w:val="baseline"/>
        </w:rPr>
        <w:t>Forty eight hours after administration of paracetamol suspension, the animals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anaethesized with CHCl</w:t>
      </w:r>
      <w:r>
        <w:rPr>
          <w:vertAlign w:val="subscript"/>
        </w:rPr>
        <w:t>3</w:t>
      </w:r>
      <w:r>
        <w:rPr>
          <w:vertAlign w:val="baseline"/>
        </w:rPr>
        <w:t>. The livers were removed and fixed in 10 %formalin for 48</w:t>
      </w:r>
      <w:r>
        <w:rPr>
          <w:spacing w:val="1"/>
          <w:vertAlign w:val="baseline"/>
        </w:rPr>
        <w:t> </w:t>
      </w:r>
      <w:r>
        <w:rPr>
          <w:vertAlign w:val="baseline"/>
        </w:rPr>
        <w:t>hrs before sectioning.</w:t>
      </w:r>
      <w:r>
        <w:rPr>
          <w:spacing w:val="1"/>
          <w:vertAlign w:val="baseline"/>
        </w:rPr>
        <w:t> </w:t>
      </w:r>
      <w:r>
        <w:rPr>
          <w:vertAlign w:val="baseline"/>
        </w:rPr>
        <w:t>They were subjected to microscopical examination for any</w:t>
      </w:r>
      <w:r>
        <w:rPr>
          <w:spacing w:val="1"/>
          <w:vertAlign w:val="baseline"/>
        </w:rPr>
        <w:t> </w:t>
      </w:r>
      <w:r>
        <w:rPr>
          <w:vertAlign w:val="baseline"/>
        </w:rPr>
        <w:t>histopathological</w:t>
      </w:r>
      <w:r>
        <w:rPr>
          <w:spacing w:val="-1"/>
          <w:vertAlign w:val="baseline"/>
        </w:rPr>
        <w:t> </w:t>
      </w:r>
      <w:r>
        <w:rPr>
          <w:vertAlign w:val="baseline"/>
        </w:rPr>
        <w:t>changes.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5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Histopathological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spacing w:line="480" w:lineRule="auto"/>
        <w:ind w:left="592" w:right="392"/>
        <w:jc w:val="both"/>
      </w:pP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C.filiformis</w:t>
      </w:r>
      <w:r>
        <w:rPr/>
        <w:t>on</w:t>
      </w:r>
      <w:r>
        <w:rPr>
          <w:spacing w:val="1"/>
        </w:rPr>
        <w:t> </w:t>
      </w:r>
      <w:r>
        <w:rPr/>
        <w:t>hepatoprotection,the</w:t>
      </w:r>
      <w:r>
        <w:rPr>
          <w:spacing w:val="1"/>
        </w:rPr>
        <w:t> </w:t>
      </w:r>
      <w:r>
        <w:rPr/>
        <w:t>liver</w:t>
      </w:r>
      <w:r>
        <w:rPr>
          <w:spacing w:val="-57"/>
        </w:rPr>
        <w:t> </w:t>
      </w:r>
      <w:r>
        <w:rPr/>
        <w:t>tissues were taken from the necropsied animals at post-mortem from each of the</w:t>
      </w:r>
      <w:r>
        <w:rPr>
          <w:spacing w:val="1"/>
        </w:rPr>
        <w:t> </w:t>
      </w:r>
      <w:r>
        <w:rPr/>
        <w:t>experimental groups mentioned above. In order to preserve the gross-microscopical</w:t>
      </w:r>
      <w:r>
        <w:rPr>
          <w:spacing w:val="1"/>
        </w:rPr>
        <w:t> </w:t>
      </w:r>
      <w:r>
        <w:rPr/>
        <w:t>tissue constituents and relationship, the tissues were fixed in 10% buffered neutral</w:t>
      </w:r>
      <w:r>
        <w:rPr>
          <w:spacing w:val="1"/>
        </w:rPr>
        <w:t> </w:t>
      </w:r>
      <w:r>
        <w:rPr/>
        <w:t>formalin for at least 48 hours before processing. This was to maintain the tissues near</w:t>
      </w:r>
      <w:r>
        <w:rPr>
          <w:spacing w:val="-57"/>
        </w:rPr>
        <w:t> </w:t>
      </w:r>
      <w:r>
        <w:rPr/>
        <w:t>normal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condition at</w:t>
      </w:r>
      <w:r>
        <w:rPr>
          <w:spacing w:val="1"/>
        </w:rPr>
        <w:t> </w:t>
      </w:r>
      <w:r>
        <w:rPr/>
        <w:t>ante-mortem.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tissues were dehydrated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graded</w:t>
      </w:r>
      <w:r>
        <w:rPr>
          <w:spacing w:val="1"/>
        </w:rPr>
        <w:t> </w:t>
      </w:r>
      <w:r>
        <w:rPr/>
        <w:t>series of alcohol in ascending order 70%, 80% 96% and 100% ethanol solution. The</w:t>
      </w:r>
      <w:r>
        <w:rPr>
          <w:spacing w:val="1"/>
        </w:rPr>
        <w:t> </w:t>
      </w:r>
      <w:r>
        <w:rPr/>
        <w:t>tissues were cleared in xylene, and were embedded in paraffin wax. The tissues</w:t>
      </w:r>
      <w:r>
        <w:rPr>
          <w:spacing w:val="1"/>
        </w:rPr>
        <w:t> </w:t>
      </w:r>
      <w:r>
        <w:rPr/>
        <w:t>sectioning</w:t>
      </w:r>
      <w:r>
        <w:rPr>
          <w:spacing w:val="8"/>
        </w:rPr>
        <w:t> </w:t>
      </w:r>
      <w:r>
        <w:rPr/>
        <w:t>was</w:t>
      </w:r>
      <w:r>
        <w:rPr>
          <w:spacing w:val="11"/>
        </w:rPr>
        <w:t> </w:t>
      </w:r>
      <w:r>
        <w:rPr/>
        <w:t>carried</w:t>
      </w:r>
      <w:r>
        <w:rPr>
          <w:spacing w:val="9"/>
        </w:rPr>
        <w:t> </w:t>
      </w:r>
      <w:r>
        <w:rPr/>
        <w:t>out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rotary</w:t>
      </w:r>
      <w:r>
        <w:rPr>
          <w:spacing w:val="3"/>
        </w:rPr>
        <w:t> </w:t>
      </w:r>
      <w:r>
        <w:rPr/>
        <w:t>microtome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microtome</w:t>
      </w:r>
      <w:r>
        <w:rPr>
          <w:spacing w:val="9"/>
        </w:rPr>
        <w:t> </w:t>
      </w:r>
      <w:r>
        <w:rPr/>
        <w:t>knife.</w:t>
      </w:r>
      <w:r>
        <w:rPr>
          <w:spacing w:val="10"/>
        </w:rPr>
        <w:t> </w:t>
      </w:r>
      <w:r>
        <w:rPr/>
        <w:t>The</w:t>
      </w:r>
      <w:r>
        <w:rPr>
          <w:spacing w:val="14"/>
        </w:rPr>
        <w:t> </w:t>
      </w:r>
      <w:r>
        <w:rPr/>
        <w:t>sections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398"/>
        <w:jc w:val="both"/>
      </w:pPr>
      <w:r>
        <w:rPr/>
        <w:t>were mounted on microscope slides with egg albumin and stained with Haematoxylin</w:t>
      </w:r>
      <w:r>
        <w:rPr>
          <w:spacing w:val="-57"/>
        </w:rPr>
        <w:t> </w:t>
      </w:r>
      <w:r>
        <w:rPr/>
        <w:t>and Eosin (H&amp; E). Slides were examined under the microscope at x 250 and 400</w:t>
      </w:r>
      <w:r>
        <w:rPr>
          <w:spacing w:val="1"/>
        </w:rPr>
        <w:t> </w:t>
      </w:r>
      <w:r>
        <w:rPr/>
        <w:t>magnifications</w:t>
      </w:r>
      <w:r>
        <w:rPr>
          <w:spacing w:val="-1"/>
        </w:rPr>
        <w:t> </w:t>
      </w:r>
      <w:r>
        <w:rPr/>
        <w:t>and results were</w:t>
      </w:r>
      <w:r>
        <w:rPr>
          <w:spacing w:val="-2"/>
        </w:rPr>
        <w:t> </w:t>
      </w:r>
      <w:r>
        <w:rPr/>
        <w:t>photomicrographed</w:t>
      </w:r>
      <w:r>
        <w:rPr>
          <w:spacing w:val="1"/>
        </w:rPr>
        <w:t> </w:t>
      </w:r>
      <w:r>
        <w:rPr/>
        <w:t>(Arthur</w:t>
      </w:r>
      <w:r>
        <w:rPr>
          <w:spacing w:val="-2"/>
        </w:rPr>
        <w:t> </w:t>
      </w:r>
      <w:r>
        <w:rPr/>
        <w:t>and John,</w:t>
      </w:r>
      <w:r>
        <w:rPr>
          <w:spacing w:val="-1"/>
        </w:rPr>
        <w:t> </w:t>
      </w:r>
      <w:r>
        <w:rPr/>
        <w:t>1978).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Heading1"/>
        <w:tabs>
          <w:tab w:pos="4192" w:val="left" w:leader="none"/>
        </w:tabs>
        <w:ind w:left="592"/>
        <w:jc w:val="both"/>
      </w:pPr>
      <w:bookmarkStart w:name="_TOC_250000" w:id="36"/>
      <w:r>
        <w:rPr/>
        <w:t>Chapter</w:t>
      </w:r>
      <w:r>
        <w:rPr>
          <w:spacing w:val="-2"/>
        </w:rPr>
        <w:t> </w:t>
      </w:r>
      <w:bookmarkEnd w:id="36"/>
      <w:r>
        <w:rPr/>
        <w:t>4.0</w:t>
        <w:tab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  <w:tab w:pos="1313" w:val="left" w:leader="none"/>
        </w:tabs>
        <w:spacing w:line="240" w:lineRule="auto" w:before="23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Collection,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Identification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Processing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Cassytha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</w:rPr>
      </w:pPr>
    </w:p>
    <w:p>
      <w:pPr>
        <w:pStyle w:val="ListParagraph"/>
        <w:numPr>
          <w:ilvl w:val="2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Collection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5"/>
        <w:jc w:val="both"/>
      </w:pPr>
      <w:r>
        <w:rPr/>
        <w:t>The plants </w:t>
      </w:r>
      <w:r>
        <w:rPr>
          <w:i/>
        </w:rPr>
        <w:t>C. filiformis </w:t>
      </w:r>
      <w:r>
        <w:rPr/>
        <w:t>collected is shown on Plates I with voucher specimen No.</w:t>
      </w:r>
      <w:r>
        <w:rPr>
          <w:spacing w:val="1"/>
        </w:rPr>
        <w:t> </w:t>
      </w:r>
      <w:r>
        <w:rPr/>
        <w:t>2314.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Identification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 w:before="90"/>
        <w:ind w:left="592" w:right="396"/>
        <w:jc w:val="both"/>
      </w:pPr>
      <w:r>
        <w:rPr/>
        <w:t>The voucher specimen for the identified sample of </w:t>
      </w:r>
      <w:r>
        <w:rPr>
          <w:i/>
        </w:rPr>
        <w:t>C. filiformis </w:t>
      </w:r>
      <w:r>
        <w:rPr/>
        <w:t>deposited at the</w:t>
      </w:r>
      <w:r>
        <w:rPr>
          <w:spacing w:val="1"/>
        </w:rPr>
        <w:t> </w:t>
      </w:r>
      <w:r>
        <w:rPr/>
        <w:t>Herbarium of the Department of Biological Sciences, Ahmadu Bello University Zaria</w:t>
      </w:r>
      <w:r>
        <w:rPr>
          <w:spacing w:val="-57"/>
        </w:rPr>
        <w:t> </w:t>
      </w:r>
      <w:r>
        <w:rPr/>
        <w:t>is 2314.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Equipment,</w:t>
      </w:r>
      <w:r>
        <w:rPr>
          <w:spacing w:val="-3"/>
        </w:rPr>
        <w:t> </w:t>
      </w:r>
      <w:r>
        <w:rPr/>
        <w:t>Solvents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6"/>
        </w:numPr>
        <w:tabs>
          <w:tab w:pos="1312" w:val="left" w:leader="none"/>
          <w:tab w:pos="1313" w:val="left" w:leader="none"/>
        </w:tabs>
        <w:spacing w:line="240" w:lineRule="auto" w:before="1" w:after="0"/>
        <w:ind w:left="1312" w:right="0" w:hanging="721"/>
        <w:jc w:val="left"/>
        <w:rPr>
          <w:b/>
          <w:sz w:val="24"/>
        </w:rPr>
      </w:pPr>
      <w:r>
        <w:rPr>
          <w:b/>
          <w:sz w:val="24"/>
        </w:rPr>
        <w:t>Equipment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397"/>
        <w:jc w:val="both"/>
      </w:pPr>
      <w:r>
        <w:rPr/>
        <w:t>All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conditions.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Solvents/Reagents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7"/>
        <w:jc w:val="both"/>
      </w:pPr>
      <w:r>
        <w:rPr/>
        <w:t>All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reagents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EP,</w:t>
      </w:r>
      <w:r>
        <w:rPr>
          <w:spacing w:val="-1"/>
        </w:rPr>
        <w:t> </w:t>
      </w:r>
      <w:r>
        <w:rPr/>
        <w:t>2011; Evans, 2009 and</w:t>
      </w:r>
      <w:r>
        <w:rPr>
          <w:spacing w:val="1"/>
        </w:rPr>
        <w:t> </w:t>
      </w:r>
      <w:r>
        <w:rPr/>
        <w:t>WHO, 2011 guidelines.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Pharmacognostic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Cassytha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1313" w:val="left" w:leader="none"/>
        </w:tabs>
        <w:spacing w:line="240" w:lineRule="auto" w:before="23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Macroscopic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organoleptic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properties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Stem of </w:t>
      </w:r>
      <w:r>
        <w:rPr>
          <w:i/>
        </w:rPr>
        <w:t>C. filiformis is </w:t>
      </w:r>
      <w:r>
        <w:rPr/>
        <w:t>green to orange, filiform,and glabrous. Leaves are reduced to</w:t>
      </w:r>
      <w:r>
        <w:rPr>
          <w:spacing w:val="1"/>
        </w:rPr>
        <w:t> </w:t>
      </w:r>
      <w:r>
        <w:rPr/>
        <w:t>minute Scale 1mm long, near the tips of stem. Flowers are sessile and borne in small</w:t>
      </w:r>
      <w:r>
        <w:rPr>
          <w:spacing w:val="1"/>
        </w:rPr>
        <w:t> </w:t>
      </w:r>
      <w:r>
        <w:rPr/>
        <w:t>panicles.</w:t>
      </w:r>
      <w:r>
        <w:rPr>
          <w:spacing w:val="-1"/>
        </w:rPr>
        <w:t> </w:t>
      </w:r>
      <w:r>
        <w:rPr/>
        <w:t>(Plates</w:t>
      </w:r>
      <w:r>
        <w:rPr>
          <w:spacing w:val="2"/>
        </w:rPr>
        <w:t> </w:t>
      </w:r>
      <w:r>
        <w:rPr/>
        <w:t>I).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organoleptic</w:t>
      </w:r>
      <w:r>
        <w:rPr>
          <w:spacing w:val="2"/>
        </w:rPr>
        <w:t> </w:t>
      </w:r>
      <w:r>
        <w:rPr/>
        <w:t>characters</w:t>
      </w:r>
      <w:r>
        <w:rPr>
          <w:spacing w:val="-1"/>
        </w:rPr>
        <w:t> </w:t>
      </w:r>
      <w:r>
        <w:rPr/>
        <w:t>include, dark greenish</w:t>
      </w:r>
      <w:r>
        <w:rPr>
          <w:spacing w:val="1"/>
        </w:rPr>
        <w:t> </w:t>
      </w:r>
      <w:r>
        <w:rPr/>
        <w:t>colour,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has a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 w:before="90"/>
        <w:ind w:left="592" w:right="405"/>
        <w:jc w:val="both"/>
      </w:pPr>
      <w:r>
        <w:rPr/>
        <w:t>distinct odour, a slightly bitter taste of the powdered plant material. The fracture is</w:t>
      </w:r>
      <w:r>
        <w:rPr>
          <w:spacing w:val="1"/>
        </w:rPr>
        <w:t> </w:t>
      </w:r>
      <w:r>
        <w:rPr/>
        <w:t>fibrous</w:t>
      </w:r>
      <w:r>
        <w:rPr>
          <w:spacing w:val="-1"/>
        </w:rPr>
        <w:t> </w:t>
      </w:r>
      <w:r>
        <w:rPr/>
        <w:t>and the texture</w:t>
      </w:r>
      <w:r>
        <w:rPr>
          <w:spacing w:val="-2"/>
        </w:rPr>
        <w:t> </w:t>
      </w:r>
      <w:r>
        <w:rPr/>
        <w:t>is smooth and hairy.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Microscopic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examination 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8"/>
        <w:jc w:val="both"/>
      </w:pPr>
      <w:r>
        <w:rPr/>
        <w:t>Diagnostic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aerial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60"/>
        </w:rPr>
        <w:t> </w:t>
      </w:r>
      <w:r>
        <w:rPr>
          <w:i/>
        </w:rPr>
        <w:t>filiformis</w:t>
      </w:r>
      <w:r>
        <w:rPr>
          <w:i/>
          <w:spacing w:val="60"/>
        </w:rPr>
        <w:t> </w:t>
      </w:r>
      <w:r>
        <w:rPr/>
        <w:t>include;</w:t>
      </w:r>
      <w:r>
        <w:rPr>
          <w:spacing w:val="1"/>
        </w:rPr>
        <w:t> </w:t>
      </w:r>
      <w:r>
        <w:rPr/>
        <w:t>unicellular covering trichome that is conical in shape, with thick walls. Scattered</w:t>
      </w:r>
      <w:r>
        <w:rPr>
          <w:spacing w:val="1"/>
        </w:rPr>
        <w:t> </w:t>
      </w:r>
      <w:r>
        <w:rPr/>
        <w:t>paracytic stomata, appearing on the aerial stem. The parenchyma cells which are</w:t>
      </w:r>
      <w:r>
        <w:rPr>
          <w:spacing w:val="1"/>
        </w:rPr>
        <w:t> </w:t>
      </w:r>
      <w:r>
        <w:rPr/>
        <w:t>rectangular in shape, the trichomes which contain cystoliths, conducting elements e.g</w:t>
      </w:r>
      <w:r>
        <w:rPr>
          <w:spacing w:val="-57"/>
        </w:rPr>
        <w:t> </w:t>
      </w:r>
      <w:r>
        <w:rPr/>
        <w:t>annula xylem vessel were observed. Also observed is a lignified fibre with medulary</w:t>
      </w:r>
      <w:r>
        <w:rPr>
          <w:spacing w:val="1"/>
        </w:rPr>
        <w:t> </w:t>
      </w:r>
      <w:r>
        <w:rPr/>
        <w:t>rays</w:t>
      </w:r>
      <w:r>
        <w:rPr>
          <w:spacing w:val="-1"/>
        </w:rPr>
        <w:t> </w:t>
      </w:r>
      <w:r>
        <w:rPr/>
        <w:t>crossing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fibres at right angles</w:t>
      </w:r>
      <w:r>
        <w:rPr>
          <w:spacing w:val="1"/>
        </w:rPr>
        <w:t> </w:t>
      </w:r>
      <w:r>
        <w:rPr/>
        <w:t>(Plates</w:t>
      </w:r>
      <w:r>
        <w:rPr>
          <w:spacing w:val="2"/>
        </w:rPr>
        <w:t> </w:t>
      </w:r>
      <w:r>
        <w:rPr/>
        <w:t>II,</w:t>
      </w:r>
      <w:r>
        <w:rPr>
          <w:spacing w:val="2"/>
        </w:rPr>
        <w:t> </w:t>
      </w:r>
      <w:r>
        <w:rPr/>
        <w:t>III,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IV).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9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5269943" cy="2514790"/>
            <wp:effectExtent l="0" t="0" r="0" b="0"/>
            <wp:docPr id="9" name="image7.jpeg" descr="Dr Diagram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943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56"/>
        <w:ind w:left="592" w:right="3832"/>
      </w:pPr>
      <w:r>
        <w:rPr/>
        <w:t>Plate II: Transverse section of </w:t>
      </w:r>
      <w:r>
        <w:rPr>
          <w:i/>
        </w:rPr>
        <w:t>C. filifomis </w:t>
      </w:r>
      <w:r>
        <w:rPr/>
        <w:t>stem</w:t>
      </w:r>
      <w:r>
        <w:rPr>
          <w:spacing w:val="-57"/>
        </w:rPr>
        <w:t> </w:t>
      </w:r>
      <w:r>
        <w:rPr/>
        <w:t>(Safranin and Fast</w:t>
      </w:r>
      <w:r>
        <w:rPr>
          <w:spacing w:val="-1"/>
        </w:rPr>
        <w:t> </w:t>
      </w:r>
      <w:r>
        <w:rPr/>
        <w:t>green Stain.</w:t>
      </w:r>
      <w:r>
        <w:rPr>
          <w:spacing w:val="2"/>
        </w:rPr>
        <w:t> </w:t>
      </w:r>
      <w:r>
        <w:rPr/>
        <w:t>X 200)</w:t>
      </w:r>
    </w:p>
    <w:p>
      <w:pPr>
        <w:spacing w:after="0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9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5285746" cy="2310003"/>
            <wp:effectExtent l="0" t="0" r="0" b="0"/>
            <wp:docPr id="11" name="image8.jpeg" descr="Dr Diagram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746" cy="23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7" w:lineRule="auto" w:before="53"/>
        <w:ind w:left="592" w:right="3551" w:firstLine="0"/>
        <w:jc w:val="left"/>
        <w:rPr>
          <w:b/>
          <w:sz w:val="24"/>
        </w:rPr>
      </w:pPr>
      <w:r>
        <w:rPr>
          <w:b/>
          <w:sz w:val="24"/>
        </w:rPr>
        <w:t>Plate III: Longitudinal section of </w:t>
      </w:r>
      <w:r>
        <w:rPr>
          <w:b/>
          <w:i/>
          <w:sz w:val="24"/>
        </w:rPr>
        <w:t>C. filifomis </w:t>
      </w:r>
      <w:r>
        <w:rPr>
          <w:b/>
          <w:sz w:val="24"/>
        </w:rPr>
        <w:t>stem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(Safranin and Fast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green Stain.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1266189</wp:posOffset>
            </wp:positionH>
            <wp:positionV relativeFrom="paragraph">
              <wp:posOffset>119758</wp:posOffset>
            </wp:positionV>
            <wp:extent cx="5073628" cy="1752980"/>
            <wp:effectExtent l="0" t="0" r="0" b="0"/>
            <wp:wrapTopAndBottom/>
            <wp:docPr id="13" name="image9.jpeg" descr="Dr Diagram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28" cy="17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9"/>
        </w:rPr>
      </w:pPr>
    </w:p>
    <w:p>
      <w:pPr>
        <w:pStyle w:val="BodyText"/>
        <w:ind w:left="592"/>
        <w:rPr>
          <w:sz w:val="20"/>
        </w:rPr>
      </w:pPr>
      <w:r>
        <w:rPr>
          <w:sz w:val="20"/>
        </w:rPr>
        <w:drawing>
          <wp:inline distT="0" distB="0" distL="0" distR="0">
            <wp:extent cx="5411633" cy="2493645"/>
            <wp:effectExtent l="0" t="0" r="0" b="0"/>
            <wp:docPr id="15" name="image10.jpeg" descr="Dr Diagram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633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4"/>
        </w:rPr>
      </w:pPr>
      <w:r>
        <w:rPr/>
        <w:pict>
          <v:group style="position:absolute;margin-left:103.449997pt;margin-top:10.17pt;width:402.2pt;height:138.7pt;mso-position-horizontal-relative:page;mso-position-vertical-relative:paragraph;z-index:-15715328;mso-wrap-distance-left:0;mso-wrap-distance-right:0" coordorigin="2069,203" coordsize="8044,2774">
            <v:shape style="position:absolute;left:2069;top:203;width:3420;height:2774" type="#_x0000_t75" alt="Dr Diagram3.jpg" stroked="false">
              <v:imagedata r:id="rId17" o:title=""/>
            </v:shape>
            <v:shape style="position:absolute;left:5489;top:727;width:4624;height:2248" type="#_x0000_t75" alt="Dr Diagram4.jpg" stroked="false">
              <v:imagedata r:id="rId18" o:title="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9"/>
        </w:rPr>
      </w:pPr>
    </w:p>
    <w:p>
      <w:pPr>
        <w:pStyle w:val="Heading1"/>
        <w:spacing w:before="90"/>
        <w:ind w:left="592"/>
        <w:jc w:val="both"/>
        <w:rPr>
          <w:i/>
        </w:rPr>
      </w:pPr>
      <w:r>
        <w:rPr/>
        <w:t>PlatesIV:     </w:t>
      </w:r>
      <w:r>
        <w:rPr>
          <w:spacing w:val="52"/>
        </w:rPr>
        <w:t> </w:t>
      </w:r>
      <w:r>
        <w:rPr/>
        <w:t>Microscopical</w:t>
      </w:r>
      <w:r>
        <w:rPr>
          <w:spacing w:val="-2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 powdered</w:t>
      </w:r>
      <w:r>
        <w:rPr>
          <w:spacing w:val="-1"/>
        </w:rPr>
        <w:t> </w:t>
      </w:r>
      <w:r>
        <w:rPr/>
        <w:t>wholeplant of C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filifomis</w:t>
      </w:r>
    </w:p>
    <w:p>
      <w:pPr>
        <w:spacing w:before="0"/>
        <w:ind w:left="2032" w:right="0" w:firstLine="0"/>
        <w:jc w:val="left"/>
        <w:rPr>
          <w:b/>
          <w:sz w:val="24"/>
        </w:rPr>
      </w:pPr>
      <w:r>
        <w:rPr>
          <w:b/>
          <w:sz w:val="24"/>
        </w:rPr>
        <w:t>(X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ListParagraph"/>
        <w:numPr>
          <w:ilvl w:val="2"/>
          <w:numId w:val="1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Chemomicroscopical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examination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powdered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4"/>
        <w:jc w:val="both"/>
      </w:pPr>
      <w:r>
        <w:rPr/>
        <w:t>The</w:t>
      </w:r>
      <w:r>
        <w:rPr>
          <w:spacing w:val="1"/>
        </w:rPr>
        <w:t> </w:t>
      </w:r>
      <w:r>
        <w:rPr/>
        <w:t>chemo-microscopical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crystals, (cell</w:t>
      </w:r>
      <w:r>
        <w:rPr>
          <w:spacing w:val="1"/>
        </w:rPr>
        <w:t> </w:t>
      </w:r>
      <w:r>
        <w:rPr/>
        <w:t>inclusions), tannins,</w:t>
      </w:r>
      <w:r>
        <w:rPr>
          <w:spacing w:val="1"/>
        </w:rPr>
        <w:t> </w:t>
      </w:r>
      <w:r>
        <w:rPr/>
        <w:t>and calcium carbonate (cell</w:t>
      </w:r>
      <w:r>
        <w:rPr>
          <w:spacing w:val="1"/>
        </w:rPr>
        <w:t> </w:t>
      </w:r>
      <w:r>
        <w:rPr/>
        <w:t>constituents), and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mucilage,</w:t>
      </w:r>
      <w:r>
        <w:rPr>
          <w:spacing w:val="-1"/>
        </w:rPr>
        <w:t> </w:t>
      </w:r>
      <w:r>
        <w:rPr/>
        <w:t>suberin and</w:t>
      </w:r>
      <w:r>
        <w:rPr>
          <w:spacing w:val="-1"/>
        </w:rPr>
        <w:t> </w:t>
      </w:r>
      <w:r>
        <w:rPr/>
        <w:t>cuticles (cell</w:t>
      </w:r>
      <w:r>
        <w:rPr>
          <w:spacing w:val="5"/>
        </w:rPr>
        <w:t> </w:t>
      </w:r>
      <w:r>
        <w:rPr/>
        <w:t>wall materials). (Table</w:t>
      </w:r>
      <w:r>
        <w:rPr>
          <w:spacing w:val="-1"/>
        </w:rPr>
        <w:t> </w:t>
      </w:r>
      <w:r>
        <w:rPr/>
        <w:t>4.3.3)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1"/>
        <w:tabs>
          <w:tab w:pos="2032" w:val="left" w:leader="none"/>
        </w:tabs>
        <w:spacing w:before="90"/>
        <w:ind w:left="592"/>
        <w:rPr>
          <w:i/>
        </w:rPr>
      </w:pPr>
      <w:r>
        <w:rPr/>
        <w:t>Table</w:t>
      </w:r>
      <w:r>
        <w:rPr>
          <w:spacing w:val="-1"/>
        </w:rPr>
        <w:t> </w:t>
      </w:r>
      <w:r>
        <w:rPr/>
        <w:t>4.3.3:</w:t>
        <w:tab/>
        <w:t>Chemomicroscopical</w:t>
      </w:r>
      <w:r>
        <w:rPr>
          <w:spacing w:val="-1"/>
        </w:rPr>
        <w:t> </w:t>
      </w:r>
      <w:r>
        <w:rPr/>
        <w:t>features from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powdered </w:t>
      </w:r>
      <w:r>
        <w:rPr>
          <w:i/>
        </w:rPr>
        <w:t>C.</w:t>
      </w:r>
      <w:r>
        <w:rPr>
          <w:i/>
          <w:spacing w:val="59"/>
        </w:rPr>
        <w:t> </w:t>
      </w:r>
      <w:r>
        <w:rPr>
          <w:i/>
        </w:rPr>
        <w:t>filiformis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 w:after="1"/>
        <w:rPr>
          <w:b/>
          <w:i/>
          <w:sz w:val="12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9"/>
        <w:gridCol w:w="1824"/>
        <w:gridCol w:w="2027"/>
        <w:gridCol w:w="2219"/>
      </w:tblGrid>
      <w:tr>
        <w:trPr>
          <w:trHeight w:val="550" w:hRule="atLeast"/>
        </w:trPr>
        <w:tc>
          <w:tcPr>
            <w:tcW w:w="216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Reagents</w:t>
            </w:r>
          </w:p>
        </w:tc>
        <w:tc>
          <w:tcPr>
            <w:tcW w:w="182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Constituents</w:t>
            </w:r>
          </w:p>
        </w:tc>
        <w:tc>
          <w:tcPr>
            <w:tcW w:w="202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370"/>
              <w:rPr>
                <w:b/>
                <w:sz w:val="24"/>
              </w:rPr>
            </w:pPr>
            <w:r>
              <w:rPr>
                <w:b/>
                <w:sz w:val="24"/>
              </w:rPr>
              <w:t>Observation</w:t>
            </w:r>
          </w:p>
        </w:tc>
        <w:tc>
          <w:tcPr>
            <w:tcW w:w="221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Inference</w:t>
            </w:r>
          </w:p>
        </w:tc>
      </w:tr>
      <w:tr>
        <w:trPr>
          <w:trHeight w:val="553" w:hRule="atLeast"/>
        </w:trPr>
        <w:tc>
          <w:tcPr>
            <w:tcW w:w="21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76" w:lineRule="exact"/>
              <w:ind w:left="107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CELL WALL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</w:p>
        </w:tc>
        <w:tc>
          <w:tcPr>
            <w:tcW w:w="1824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27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19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44" w:hRule="atLeast"/>
        </w:trPr>
        <w:tc>
          <w:tcPr>
            <w:tcW w:w="21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Chlor-zinc-iodine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1824" w:type="dxa"/>
          </w:tcPr>
          <w:p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2027" w:type="dxa"/>
          </w:tcPr>
          <w:p>
            <w:pPr>
              <w:pStyle w:val="TableParagraph"/>
              <w:spacing w:line="268" w:lineRule="exact"/>
              <w:ind w:left="370"/>
              <w:rPr>
                <w:sz w:val="24"/>
              </w:rPr>
            </w:pPr>
            <w:r>
              <w:rPr>
                <w:sz w:val="24"/>
              </w:rPr>
              <w:t>Blue-violet</w:t>
            </w:r>
          </w:p>
        </w:tc>
        <w:tc>
          <w:tcPr>
            <w:tcW w:w="2219" w:type="dxa"/>
          </w:tcPr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9"/>
        </w:rPr>
      </w:pPr>
    </w:p>
    <w:tbl>
      <w:tblPr>
        <w:tblW w:w="0" w:type="auto"/>
        <w:jc w:val="left"/>
        <w:tblInd w:w="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102"/>
        <w:gridCol w:w="2040"/>
        <w:gridCol w:w="1952"/>
      </w:tblGrid>
      <w:tr>
        <w:trPr>
          <w:trHeight w:val="408" w:hRule="atLeast"/>
        </w:trPr>
        <w:tc>
          <w:tcPr>
            <w:tcW w:w="2162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Sudan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2102" w:type="dxa"/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Suberin/Cuticle</w:t>
            </w:r>
          </w:p>
        </w:tc>
        <w:tc>
          <w:tcPr>
            <w:tcW w:w="2040" w:type="dxa"/>
          </w:tcPr>
          <w:p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Orange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</w:t>
            </w:r>
          </w:p>
        </w:tc>
        <w:tc>
          <w:tcPr>
            <w:tcW w:w="1952" w:type="dxa"/>
          </w:tcPr>
          <w:p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Suberin/Cuticle</w:t>
            </w:r>
          </w:p>
        </w:tc>
      </w:tr>
      <w:tr>
        <w:trPr>
          <w:trHeight w:val="692" w:hRule="atLeast"/>
        </w:trPr>
        <w:tc>
          <w:tcPr>
            <w:tcW w:w="2162" w:type="dxa"/>
          </w:tcPr>
          <w:p>
            <w:pPr>
              <w:pStyle w:val="TableParagraph"/>
              <w:spacing w:line="270" w:lineRule="atLeast" w:before="120"/>
              <w:ind w:left="122" w:right="413"/>
              <w:rPr>
                <w:sz w:val="24"/>
              </w:rPr>
            </w:pPr>
            <w:r>
              <w:rPr>
                <w:sz w:val="24"/>
              </w:rPr>
              <w:t>Phloroglucinol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</w:t>
            </w:r>
          </w:p>
        </w:tc>
        <w:tc>
          <w:tcPr>
            <w:tcW w:w="210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204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Pink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</w:tr>
      <w:tr>
        <w:trPr>
          <w:trHeight w:val="552" w:hRule="atLeast"/>
        </w:trPr>
        <w:tc>
          <w:tcPr>
            <w:tcW w:w="2162" w:type="dxa"/>
          </w:tcPr>
          <w:p>
            <w:pPr>
              <w:pStyle w:val="TableParagraph"/>
              <w:spacing w:line="276" w:lineRule="exact"/>
              <w:ind w:left="122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CELL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CONSTITUENTS</w:t>
            </w:r>
          </w:p>
        </w:tc>
        <w:tc>
          <w:tcPr>
            <w:tcW w:w="21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2162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2102" w:type="dxa"/>
          </w:tcPr>
          <w:p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2040" w:type="dxa"/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Greenish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black</w:t>
            </w:r>
          </w:p>
        </w:tc>
        <w:tc>
          <w:tcPr>
            <w:tcW w:w="1952" w:type="dxa"/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</w:tr>
      <w:tr>
        <w:trPr>
          <w:trHeight w:val="551" w:hRule="atLeast"/>
        </w:trPr>
        <w:tc>
          <w:tcPr>
            <w:tcW w:w="216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N/50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Iodine</w:t>
            </w:r>
          </w:p>
        </w:tc>
        <w:tc>
          <w:tcPr>
            <w:tcW w:w="210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  <w:tc>
          <w:tcPr>
            <w:tcW w:w="204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Blue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Starch</w:t>
            </w:r>
          </w:p>
        </w:tc>
      </w:tr>
      <w:tr>
        <w:trPr>
          <w:trHeight w:val="552" w:hRule="atLeast"/>
        </w:trPr>
        <w:tc>
          <w:tcPr>
            <w:tcW w:w="216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Million’s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reagent</w:t>
            </w:r>
          </w:p>
        </w:tc>
        <w:tc>
          <w:tcPr>
            <w:tcW w:w="2102" w:type="dxa"/>
          </w:tcPr>
          <w:p>
            <w:pPr>
              <w:pStyle w:val="TableParagraph"/>
              <w:spacing w:before="133"/>
              <w:ind w:left="180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  <w:tc>
          <w:tcPr>
            <w:tcW w:w="2040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colouration</w:t>
            </w:r>
          </w:p>
        </w:tc>
        <w:tc>
          <w:tcPr>
            <w:tcW w:w="1952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Protein</w:t>
            </w:r>
          </w:p>
        </w:tc>
      </w:tr>
      <w:tr>
        <w:trPr>
          <w:trHeight w:val="690" w:hRule="atLeast"/>
        </w:trPr>
        <w:tc>
          <w:tcPr>
            <w:tcW w:w="2162" w:type="dxa"/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80 %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SO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2102" w:type="dxa"/>
          </w:tcPr>
          <w:p>
            <w:pPr>
              <w:pStyle w:val="TableParagraph"/>
              <w:spacing w:line="270" w:lineRule="atLeast" w:before="118"/>
              <w:ind w:left="180" w:right="335"/>
              <w:rPr>
                <w:sz w:val="24"/>
              </w:rPr>
            </w:pPr>
            <w:r>
              <w:rPr>
                <w:sz w:val="24"/>
              </w:rPr>
              <w:t>Calcium oxalate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  <w:tc>
          <w:tcPr>
            <w:tcW w:w="2040" w:type="dxa"/>
          </w:tcPr>
          <w:p>
            <w:pPr>
              <w:pStyle w:val="TableParagraph"/>
              <w:spacing w:line="270" w:lineRule="atLeast" w:before="118"/>
              <w:ind w:left="114" w:right="558"/>
              <w:rPr>
                <w:sz w:val="24"/>
              </w:rPr>
            </w:pPr>
            <w:r>
              <w:rPr>
                <w:spacing w:val="-1"/>
                <w:sz w:val="24"/>
              </w:rPr>
              <w:t>Shiny </w:t>
            </w:r>
            <w:r>
              <w:rPr>
                <w:sz w:val="24"/>
              </w:rPr>
              <w:t>crystals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dissolves</w:t>
            </w:r>
          </w:p>
        </w:tc>
        <w:tc>
          <w:tcPr>
            <w:tcW w:w="1952" w:type="dxa"/>
          </w:tcPr>
          <w:p>
            <w:pPr>
              <w:pStyle w:val="TableParagraph"/>
              <w:spacing w:line="270" w:lineRule="atLeast" w:before="118"/>
              <w:ind w:left="119" w:right="246"/>
              <w:rPr>
                <w:sz w:val="24"/>
              </w:rPr>
            </w:pPr>
            <w:r>
              <w:rPr>
                <w:sz w:val="24"/>
              </w:rPr>
              <w:t>Calcium oxalate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crystals</w:t>
            </w:r>
          </w:p>
        </w:tc>
      </w:tr>
      <w:tr>
        <w:trPr>
          <w:trHeight w:val="554" w:hRule="atLeast"/>
        </w:trPr>
        <w:tc>
          <w:tcPr>
            <w:tcW w:w="216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acetic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210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80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carbonate</w:t>
            </w:r>
          </w:p>
        </w:tc>
        <w:tc>
          <w:tcPr>
            <w:tcW w:w="204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Crystals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dissolves</w:t>
            </w:r>
          </w:p>
          <w:p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effervescence</w:t>
            </w:r>
          </w:p>
        </w:tc>
        <w:tc>
          <w:tcPr>
            <w:tcW w:w="1952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CaCO</w:t>
            </w:r>
            <w:r>
              <w:rPr>
                <w:sz w:val="24"/>
                <w:vertAlign w:val="subscript"/>
              </w:rPr>
              <w:t>3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1312" w:val="left" w:leader="none"/>
          <w:tab w:pos="1313" w:val="left" w:leader="none"/>
        </w:tabs>
        <w:spacing w:line="240" w:lineRule="auto" w:before="227" w:after="0"/>
        <w:ind w:left="1312" w:right="0" w:hanging="721"/>
        <w:jc w:val="left"/>
        <w:rPr>
          <w:b/>
          <w:i/>
          <w:sz w:val="24"/>
        </w:rPr>
      </w:pPr>
      <w:r>
        <w:rPr>
          <w:b/>
          <w:sz w:val="24"/>
        </w:rPr>
        <w:t>Preliminary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/>
      </w:pPr>
      <w:r>
        <w:rPr/>
        <w:t>Phytochemical</w:t>
      </w:r>
      <w:r>
        <w:rPr>
          <w:spacing w:val="47"/>
        </w:rPr>
        <w:t> </w:t>
      </w:r>
      <w:r>
        <w:rPr/>
        <w:t>screening</w:t>
      </w:r>
      <w:r>
        <w:rPr>
          <w:spacing w:val="48"/>
        </w:rPr>
        <w:t> </w:t>
      </w:r>
      <w:r>
        <w:rPr/>
        <w:t>carried</w:t>
      </w:r>
      <w:r>
        <w:rPr>
          <w:spacing w:val="47"/>
        </w:rPr>
        <w:t> </w:t>
      </w:r>
      <w:r>
        <w:rPr/>
        <w:t>out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powdered</w:t>
      </w:r>
      <w:r>
        <w:rPr>
          <w:spacing w:val="52"/>
        </w:rPr>
        <w:t> </w:t>
      </w:r>
      <w:r>
        <w:rPr>
          <w:i/>
        </w:rPr>
        <w:t>C.</w:t>
      </w:r>
      <w:r>
        <w:rPr>
          <w:i/>
          <w:spacing w:val="48"/>
        </w:rPr>
        <w:t> </w:t>
      </w:r>
      <w:r>
        <w:rPr>
          <w:i/>
        </w:rPr>
        <w:t>filiformis</w:t>
      </w:r>
      <w:r>
        <w:rPr>
          <w:i/>
          <w:spacing w:val="49"/>
        </w:rPr>
        <w:t> </w:t>
      </w:r>
      <w:r>
        <w:rPr/>
        <w:t>suggested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alkaloids, steroids,</w:t>
      </w:r>
      <w:r>
        <w:rPr>
          <w:spacing w:val="-1"/>
        </w:rPr>
        <w:t> </w:t>
      </w:r>
      <w:r>
        <w:rPr/>
        <w:t>flavonoids, tannins and</w:t>
      </w:r>
      <w:r>
        <w:rPr>
          <w:spacing w:val="-1"/>
        </w:rPr>
        <w:t> </w:t>
      </w:r>
      <w:r>
        <w:rPr/>
        <w:t>saponins.</w:t>
      </w:r>
      <w:r>
        <w:rPr>
          <w:spacing w:val="-1"/>
        </w:rPr>
        <w:t> </w:t>
      </w:r>
      <w:r>
        <w:rPr/>
        <w:t>(Table 4.4)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tabs>
          <w:tab w:pos="2032" w:val="left" w:leader="none"/>
        </w:tabs>
        <w:spacing w:before="90"/>
        <w:ind w:left="592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4.4:</w:t>
        <w:tab/>
        <w:t>Preliminary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screening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 w:after="1"/>
        <w:rPr>
          <w:b/>
          <w:i/>
          <w:sz w:val="12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4"/>
        <w:gridCol w:w="3399"/>
        <w:gridCol w:w="2695"/>
      </w:tblGrid>
      <w:tr>
        <w:trPr>
          <w:trHeight w:val="378" w:hRule="atLeast"/>
        </w:trPr>
        <w:tc>
          <w:tcPr>
            <w:tcW w:w="26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Test</w:t>
            </w:r>
          </w:p>
        </w:tc>
        <w:tc>
          <w:tcPr>
            <w:tcW w:w="33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531"/>
              <w:rPr>
                <w:b/>
                <w:sz w:val="22"/>
              </w:rPr>
            </w:pPr>
            <w:r>
              <w:rPr>
                <w:b/>
                <w:sz w:val="22"/>
              </w:rPr>
              <w:t>Observation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644"/>
              <w:rPr>
                <w:b/>
                <w:sz w:val="22"/>
              </w:rPr>
            </w:pPr>
            <w:r>
              <w:rPr>
                <w:b/>
                <w:sz w:val="22"/>
              </w:rPr>
              <w:t>Inference</w:t>
            </w:r>
          </w:p>
        </w:tc>
      </w:tr>
      <w:tr>
        <w:trPr>
          <w:trHeight w:val="316" w:hRule="atLeast"/>
        </w:trPr>
        <w:tc>
          <w:tcPr>
            <w:tcW w:w="2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Dragendoff’s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reagent</w:t>
            </w:r>
          </w:p>
        </w:tc>
        <w:tc>
          <w:tcPr>
            <w:tcW w:w="33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531"/>
              <w:rPr>
                <w:sz w:val="22"/>
              </w:rPr>
            </w:pPr>
            <w:r>
              <w:rPr>
                <w:sz w:val="22"/>
              </w:rPr>
              <w:t>Orange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precipitate</w:t>
            </w:r>
          </w:p>
        </w:tc>
        <w:tc>
          <w:tcPr>
            <w:tcW w:w="2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1" w:lineRule="exact"/>
              <w:ind w:left="0" w:right="2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Alkaloids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644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Mayer’s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reagent</w:t>
            </w:r>
          </w:p>
        </w:tc>
        <w:tc>
          <w:tcPr>
            <w:tcW w:w="3399" w:type="dxa"/>
          </w:tcPr>
          <w:p>
            <w:pPr>
              <w:pStyle w:val="TableParagraph"/>
              <w:spacing w:before="56"/>
              <w:ind w:left="531"/>
              <w:rPr>
                <w:sz w:val="22"/>
              </w:rPr>
            </w:pPr>
            <w:r>
              <w:rPr>
                <w:sz w:val="22"/>
              </w:rPr>
              <w:t>Creamy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white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precipitate</w:t>
            </w:r>
          </w:p>
        </w:tc>
        <w:tc>
          <w:tcPr>
            <w:tcW w:w="2695" w:type="dxa"/>
          </w:tcPr>
          <w:p>
            <w:pPr>
              <w:pStyle w:val="TableParagraph"/>
              <w:spacing w:before="61"/>
              <w:ind w:left="0" w:right="2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Alkaloids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644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Wagner’s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reagent</w:t>
            </w:r>
          </w:p>
        </w:tc>
        <w:tc>
          <w:tcPr>
            <w:tcW w:w="3399" w:type="dxa"/>
          </w:tcPr>
          <w:p>
            <w:pPr>
              <w:pStyle w:val="TableParagraph"/>
              <w:spacing w:before="56"/>
              <w:ind w:left="531"/>
              <w:rPr>
                <w:sz w:val="22"/>
              </w:rPr>
            </w:pPr>
            <w:r>
              <w:rPr>
                <w:sz w:val="22"/>
              </w:rPr>
              <w:t>Brown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precipitate</w:t>
            </w:r>
          </w:p>
        </w:tc>
        <w:tc>
          <w:tcPr>
            <w:tcW w:w="2695" w:type="dxa"/>
          </w:tcPr>
          <w:p>
            <w:pPr>
              <w:pStyle w:val="TableParagraph"/>
              <w:spacing w:before="61"/>
              <w:ind w:left="0" w:right="291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Alkaloids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16" w:hRule="atLeast"/>
        </w:trPr>
        <w:tc>
          <w:tcPr>
            <w:tcW w:w="2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Guinard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 w:before="56"/>
              <w:ind w:left="531"/>
              <w:rPr>
                <w:sz w:val="22"/>
              </w:rPr>
            </w:pPr>
            <w:r>
              <w:rPr>
                <w:sz w:val="22"/>
              </w:rPr>
              <w:t>Brick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colour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 w:before="61"/>
              <w:ind w:left="0" w:right="180"/>
              <w:jc w:val="righ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Cyanogenic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</w:tbl>
    <w:p>
      <w:pPr>
        <w:spacing w:after="0" w:line="236" w:lineRule="exact"/>
        <w:jc w:val="right"/>
        <w:rPr>
          <w:sz w:val="22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2"/>
        <w:gridCol w:w="3716"/>
        <w:gridCol w:w="2222"/>
      </w:tblGrid>
      <w:tr>
        <w:trPr>
          <w:trHeight w:val="950" w:hRule="atLeast"/>
        </w:trPr>
        <w:tc>
          <w:tcPr>
            <w:tcW w:w="2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15" w:right="357"/>
              <w:rPr>
                <w:b/>
                <w:sz w:val="22"/>
              </w:rPr>
            </w:pPr>
            <w:r>
              <w:rPr>
                <w:b/>
                <w:sz w:val="22"/>
              </w:rPr>
              <w:t>Liebermann-Burchard’s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reagent</w:t>
            </w:r>
          </w:p>
        </w:tc>
        <w:tc>
          <w:tcPr>
            <w:tcW w:w="3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373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green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"/>
              <w:ind w:left="0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810" w:right="272" w:hanging="464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Steroidal nucleus</w:t>
            </w:r>
            <w:r>
              <w:rPr>
                <w:b/>
                <w:i/>
                <w:spacing w:val="-52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568" w:hRule="atLeast"/>
        </w:trPr>
        <w:tc>
          <w:tcPr>
            <w:tcW w:w="2802" w:type="dxa"/>
          </w:tcPr>
          <w:p>
            <w:pPr>
              <w:pStyle w:val="TableParagraph"/>
              <w:spacing w:before="188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Kella-Killiani’s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reagent</w:t>
            </w:r>
          </w:p>
        </w:tc>
        <w:tc>
          <w:tcPr>
            <w:tcW w:w="3716" w:type="dxa"/>
          </w:tcPr>
          <w:p>
            <w:pPr>
              <w:pStyle w:val="TableParagraph"/>
              <w:spacing w:before="183"/>
              <w:ind w:left="373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reddish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brown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interphase</w:t>
            </w:r>
          </w:p>
        </w:tc>
        <w:tc>
          <w:tcPr>
            <w:tcW w:w="2222" w:type="dxa"/>
          </w:tcPr>
          <w:p>
            <w:pPr>
              <w:pStyle w:val="TableParagraph"/>
              <w:spacing w:before="188"/>
              <w:ind w:left="176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Deoxy-sugars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absent</w:t>
            </w:r>
          </w:p>
        </w:tc>
      </w:tr>
      <w:tr>
        <w:trPr>
          <w:trHeight w:val="505" w:hRule="atLeast"/>
        </w:trPr>
        <w:tc>
          <w:tcPr>
            <w:tcW w:w="2802" w:type="dxa"/>
          </w:tcPr>
          <w:p>
            <w:pPr>
              <w:pStyle w:val="TableParagraph"/>
              <w:spacing w:before="123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Kedde’sreagent</w:t>
            </w:r>
          </w:p>
        </w:tc>
        <w:tc>
          <w:tcPr>
            <w:tcW w:w="3716" w:type="dxa"/>
          </w:tcPr>
          <w:p>
            <w:pPr>
              <w:pStyle w:val="TableParagraph"/>
              <w:spacing w:before="118"/>
              <w:ind w:left="373"/>
              <w:rPr>
                <w:sz w:val="22"/>
              </w:rPr>
            </w:pP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purple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blue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</w:tcPr>
          <w:p>
            <w:pPr>
              <w:pStyle w:val="TableParagraph"/>
              <w:spacing w:before="123"/>
              <w:ind w:left="176" w:right="11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Lactone</w:t>
            </w:r>
            <w:r>
              <w:rPr>
                <w:b/>
                <w:i/>
                <w:spacing w:val="-3"/>
                <w:sz w:val="22"/>
              </w:rPr>
              <w:t> </w:t>
            </w:r>
            <w:r>
              <w:rPr>
                <w:b/>
                <w:i/>
                <w:sz w:val="22"/>
              </w:rPr>
              <w:t>ring</w:t>
            </w:r>
            <w:r>
              <w:rPr>
                <w:b/>
                <w:i/>
                <w:spacing w:val="1"/>
                <w:sz w:val="22"/>
              </w:rPr>
              <w:t> </w:t>
            </w:r>
            <w:r>
              <w:rPr>
                <w:b/>
                <w:i/>
                <w:sz w:val="22"/>
              </w:rPr>
              <w:t>absent</w:t>
            </w:r>
          </w:p>
        </w:tc>
      </w:tr>
      <w:tr>
        <w:trPr>
          <w:trHeight w:val="442" w:hRule="atLeast"/>
        </w:trPr>
        <w:tc>
          <w:tcPr>
            <w:tcW w:w="2802" w:type="dxa"/>
          </w:tcPr>
          <w:p>
            <w:pPr>
              <w:pStyle w:val="TableParagraph"/>
              <w:spacing w:before="124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Lead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acetate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120"/>
              <w:ind w:left="373"/>
              <w:rPr>
                <w:sz w:val="22"/>
              </w:rPr>
            </w:pPr>
            <w:r>
              <w:rPr>
                <w:sz w:val="22"/>
              </w:rPr>
              <w:t>Buff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precipitate</w:t>
            </w:r>
          </w:p>
        </w:tc>
        <w:tc>
          <w:tcPr>
            <w:tcW w:w="2222" w:type="dxa"/>
          </w:tcPr>
          <w:p>
            <w:pPr>
              <w:pStyle w:val="TableParagraph"/>
              <w:spacing w:before="124"/>
              <w:ind w:left="176" w:right="11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Tannins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Bromine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water 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Blue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Tannins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Ammonia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solution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Green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5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Tannins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761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Borntrager’sreagent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Pink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colour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Anthraquinones</w:t>
            </w:r>
          </w:p>
          <w:p>
            <w:pPr>
              <w:pStyle w:val="TableParagraph"/>
              <w:spacing w:before="129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758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FeCl</w:t>
            </w:r>
            <w:r>
              <w:rPr>
                <w:b/>
                <w:sz w:val="22"/>
                <w:vertAlign w:val="subscript"/>
              </w:rPr>
              <w:t>3</w:t>
            </w:r>
            <w:r>
              <w:rPr>
                <w:b/>
                <w:spacing w:val="-2"/>
                <w:sz w:val="22"/>
                <w:vertAlign w:val="baseline"/>
              </w:rPr>
              <w:t> </w:t>
            </w:r>
            <w:r>
              <w:rPr>
                <w:b/>
                <w:sz w:val="22"/>
                <w:vertAlign w:val="baseline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Greenish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Phenolic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nucleus</w:t>
            </w:r>
          </w:p>
          <w:p>
            <w:pPr>
              <w:pStyle w:val="TableParagraph"/>
              <w:spacing w:before="126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692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NaOH 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 w:right="176"/>
              <w:rPr>
                <w:sz w:val="22"/>
              </w:rPr>
            </w:pPr>
            <w:r>
              <w:rPr>
                <w:sz w:val="22"/>
              </w:rPr>
              <w:t>Yellow colouration turns colourless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HCl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Flavonoids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445" w:hRule="atLeast"/>
        </w:trPr>
        <w:tc>
          <w:tcPr>
            <w:tcW w:w="2802" w:type="dxa"/>
          </w:tcPr>
          <w:p>
            <w:pPr>
              <w:pStyle w:val="TableParagraph"/>
              <w:spacing w:before="127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Shinoda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122"/>
              <w:ind w:left="373"/>
              <w:rPr>
                <w:sz w:val="22"/>
              </w:rPr>
            </w:pPr>
            <w:r>
              <w:rPr>
                <w:sz w:val="22"/>
              </w:rPr>
              <w:t>Pink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</w:tcPr>
          <w:p>
            <w:pPr>
              <w:pStyle w:val="TableParagraph"/>
              <w:spacing w:before="127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Flavonoids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Amyl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alcohol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Yellow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colouration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Flavonoids</w:t>
            </w:r>
            <w:r>
              <w:rPr>
                <w:b/>
                <w:i/>
                <w:spacing w:val="-1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79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Frothing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Persistent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froth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4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Saponins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380" w:hRule="atLeast"/>
        </w:trPr>
        <w:tc>
          <w:tcPr>
            <w:tcW w:w="2802" w:type="dxa"/>
          </w:tcPr>
          <w:p>
            <w:pPr>
              <w:pStyle w:val="TableParagraph"/>
              <w:spacing w:before="6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Haemolysis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</w:tcPr>
          <w:p>
            <w:pPr>
              <w:pStyle w:val="TableParagraph"/>
              <w:spacing w:before="56"/>
              <w:ind w:left="373"/>
              <w:rPr>
                <w:sz w:val="22"/>
              </w:rPr>
            </w:pPr>
            <w:r>
              <w:rPr>
                <w:sz w:val="22"/>
              </w:rPr>
              <w:t>Haemolysis</w:t>
            </w:r>
          </w:p>
        </w:tc>
        <w:tc>
          <w:tcPr>
            <w:tcW w:w="2222" w:type="dxa"/>
          </w:tcPr>
          <w:p>
            <w:pPr>
              <w:pStyle w:val="TableParagraph"/>
              <w:spacing w:before="61"/>
              <w:ind w:left="176" w:right="114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Saponins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  <w:tr>
        <w:trPr>
          <w:trHeight w:val="442" w:hRule="atLeast"/>
        </w:trPr>
        <w:tc>
          <w:tcPr>
            <w:tcW w:w="2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Salkowski’s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Test</w:t>
            </w:r>
          </w:p>
        </w:tc>
        <w:tc>
          <w:tcPr>
            <w:tcW w:w="3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373"/>
              <w:rPr>
                <w:sz w:val="22"/>
              </w:rPr>
            </w:pPr>
            <w:r>
              <w:rPr>
                <w:sz w:val="22"/>
              </w:rPr>
              <w:t>Brown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colour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interface</w:t>
            </w:r>
          </w:p>
        </w:tc>
        <w:tc>
          <w:tcPr>
            <w:tcW w:w="2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75" w:right="117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Terpenoids</w:t>
            </w:r>
            <w:r>
              <w:rPr>
                <w:b/>
                <w:i/>
                <w:spacing w:val="-2"/>
                <w:sz w:val="22"/>
              </w:rPr>
              <w:t> </w:t>
            </w:r>
            <w:r>
              <w:rPr>
                <w:b/>
                <w:i/>
                <w:sz w:val="22"/>
              </w:rPr>
              <w:t>present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3"/>
        </w:rPr>
      </w:pPr>
    </w:p>
    <w:p>
      <w:pPr>
        <w:pStyle w:val="ListParagraph"/>
        <w:numPr>
          <w:ilvl w:val="1"/>
          <w:numId w:val="16"/>
        </w:numPr>
        <w:tabs>
          <w:tab w:pos="1313" w:val="left" w:leader="none"/>
        </w:tabs>
        <w:spacing w:line="240" w:lineRule="auto" w:before="9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Numerical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592" w:right="396"/>
        <w:jc w:val="both"/>
      </w:pPr>
      <w:r>
        <w:rPr/>
        <w:t>The numerical standard of powdered </w:t>
      </w:r>
      <w:r>
        <w:rPr>
          <w:i/>
        </w:rPr>
        <w:t>C.filiformis </w:t>
      </w:r>
      <w:r>
        <w:rPr/>
        <w:t>measured under this work include;</w:t>
      </w:r>
      <w:r>
        <w:rPr>
          <w:spacing w:val="1"/>
        </w:rPr>
        <w:t> </w:t>
      </w:r>
      <w:r>
        <w:rPr/>
        <w:t>moisture content, total ash value, acid insoluble ash value, total tannins, swelling</w:t>
      </w:r>
      <w:r>
        <w:rPr>
          <w:spacing w:val="1"/>
        </w:rPr>
        <w:t> </w:t>
      </w:r>
      <w:r>
        <w:rPr/>
        <w:t>index, bitterness value, alcohol and water soluble extractive values, oil content and</w:t>
      </w:r>
      <w:r>
        <w:rPr>
          <w:spacing w:val="1"/>
        </w:rPr>
        <w:t> </w:t>
      </w:r>
      <w:r>
        <w:rPr/>
        <w:t>crude</w:t>
      </w:r>
      <w:r>
        <w:rPr>
          <w:spacing w:val="-3"/>
        </w:rPr>
        <w:t> </w:t>
      </w:r>
      <w:r>
        <w:rPr/>
        <w:t>fibre</w:t>
      </w:r>
      <w:r>
        <w:rPr>
          <w:spacing w:val="-1"/>
        </w:rPr>
        <w:t> </w:t>
      </w:r>
      <w:r>
        <w:rPr/>
        <w:t>(Table 4.5)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tabs>
          <w:tab w:pos="2032" w:val="left" w:leader="none"/>
        </w:tabs>
        <w:spacing w:before="90"/>
        <w:ind w:left="592" w:right="0" w:firstLine="0"/>
        <w:jc w:val="left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  <w:tab/>
        <w:t>Numerical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Standardsof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7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2"/>
        <w:gridCol w:w="3459"/>
      </w:tblGrid>
      <w:tr>
        <w:trPr>
          <w:trHeight w:val="541" w:hRule="atLeast"/>
        </w:trPr>
        <w:tc>
          <w:tcPr>
            <w:tcW w:w="4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Numerical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Standards</w:t>
            </w:r>
          </w:p>
        </w:tc>
        <w:tc>
          <w:tcPr>
            <w:tcW w:w="34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77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C.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filiformis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9" w:hRule="atLeast"/>
        </w:trPr>
        <w:tc>
          <w:tcPr>
            <w:tcW w:w="47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345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</w:tr>
      <w:tr>
        <w:trPr>
          <w:trHeight w:val="551" w:hRule="atLeast"/>
        </w:trPr>
        <w:tc>
          <w:tcPr>
            <w:tcW w:w="4702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459" w:type="dxa"/>
          </w:tcPr>
          <w:p>
            <w:pPr>
              <w:pStyle w:val="TableParagraph"/>
              <w:spacing w:before="133"/>
              <w:ind w:left="0" w:right="418"/>
              <w:jc w:val="right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>
        <w:trPr>
          <w:trHeight w:val="552" w:hRule="atLeast"/>
        </w:trPr>
        <w:tc>
          <w:tcPr>
            <w:tcW w:w="4702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</w:p>
        </w:tc>
        <w:tc>
          <w:tcPr>
            <w:tcW w:w="3459" w:type="dxa"/>
          </w:tcPr>
          <w:p>
            <w:pPr>
              <w:pStyle w:val="TableParagraph"/>
              <w:spacing w:before="133"/>
              <w:ind w:left="0" w:right="538"/>
              <w:jc w:val="right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408" w:hRule="atLeast"/>
        </w:trPr>
        <w:tc>
          <w:tcPr>
            <w:tcW w:w="4702" w:type="dxa"/>
          </w:tcPr>
          <w:p>
            <w:pPr>
              <w:pStyle w:val="TableParagraph"/>
              <w:spacing w:line="256" w:lineRule="exact" w:before="133"/>
              <w:ind w:left="0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3459" w:type="dxa"/>
          </w:tcPr>
          <w:p>
            <w:pPr>
              <w:pStyle w:val="TableParagraph"/>
              <w:spacing w:line="256" w:lineRule="exact" w:before="133"/>
              <w:ind w:left="0" w:right="418"/>
              <w:jc w:val="right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9"/>
        </w:rPr>
      </w:pPr>
    </w:p>
    <w:tbl>
      <w:tblPr>
        <w:tblW w:w="0" w:type="auto"/>
        <w:jc w:val="left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3"/>
        <w:gridCol w:w="2884"/>
      </w:tblGrid>
      <w:tr>
        <w:trPr>
          <w:trHeight w:val="408" w:hRule="atLeast"/>
        </w:trPr>
        <w:tc>
          <w:tcPr>
            <w:tcW w:w="5223" w:type="dxa"/>
          </w:tcPr>
          <w:p>
            <w:pPr>
              <w:pStyle w:val="TableParagraph"/>
              <w:spacing w:line="266" w:lineRule="exact"/>
              <w:ind w:left="0"/>
              <w:rPr>
                <w:sz w:val="24"/>
              </w:rPr>
            </w:pPr>
            <w:r>
              <w:rPr>
                <w:sz w:val="24"/>
              </w:rPr>
              <w:t>Alcohol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extractive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884" w:type="dxa"/>
          </w:tcPr>
          <w:p>
            <w:pPr>
              <w:pStyle w:val="TableParagraph"/>
              <w:spacing w:line="266" w:lineRule="exact"/>
              <w:ind w:left="1977"/>
              <w:rPr>
                <w:sz w:val="24"/>
              </w:rPr>
            </w:pPr>
            <w:r>
              <w:rPr>
                <w:sz w:val="24"/>
              </w:rPr>
              <w:t>13.60</w:t>
            </w:r>
          </w:p>
        </w:tc>
      </w:tr>
      <w:tr>
        <w:trPr>
          <w:trHeight w:val="551" w:hRule="atLeast"/>
        </w:trPr>
        <w:tc>
          <w:tcPr>
            <w:tcW w:w="5223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Tannin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</w:p>
        </w:tc>
        <w:tc>
          <w:tcPr>
            <w:tcW w:w="2884" w:type="dxa"/>
          </w:tcPr>
          <w:p>
            <w:pPr>
              <w:pStyle w:val="TableParagraph"/>
              <w:spacing w:before="133"/>
              <w:ind w:left="1977"/>
              <w:rPr>
                <w:sz w:val="24"/>
              </w:rPr>
            </w:pPr>
            <w:r>
              <w:rPr>
                <w:sz w:val="24"/>
              </w:rPr>
              <w:t>27.30</w:t>
            </w:r>
          </w:p>
        </w:tc>
      </w:tr>
      <w:tr>
        <w:trPr>
          <w:trHeight w:val="552" w:hRule="atLeast"/>
        </w:trPr>
        <w:tc>
          <w:tcPr>
            <w:tcW w:w="5223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Bitterness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  <w:tc>
          <w:tcPr>
            <w:tcW w:w="2884" w:type="dxa"/>
          </w:tcPr>
          <w:p>
            <w:pPr>
              <w:pStyle w:val="TableParagraph"/>
              <w:spacing w:before="133"/>
              <w:ind w:left="1977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551" w:hRule="atLeast"/>
        </w:trPr>
        <w:tc>
          <w:tcPr>
            <w:tcW w:w="5223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Swelling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2884" w:type="dxa"/>
          </w:tcPr>
          <w:p>
            <w:pPr>
              <w:pStyle w:val="TableParagraph"/>
              <w:spacing w:before="133"/>
              <w:ind w:left="1977"/>
              <w:rPr>
                <w:sz w:val="24"/>
              </w:rPr>
            </w:pPr>
            <w:r>
              <w:rPr>
                <w:sz w:val="24"/>
              </w:rPr>
              <w:t>165.00</w:t>
            </w:r>
          </w:p>
        </w:tc>
      </w:tr>
      <w:tr>
        <w:trPr>
          <w:trHeight w:val="551" w:hRule="atLeast"/>
        </w:trPr>
        <w:tc>
          <w:tcPr>
            <w:tcW w:w="5223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Oil</w:t>
            </w:r>
          </w:p>
        </w:tc>
        <w:tc>
          <w:tcPr>
            <w:tcW w:w="2884" w:type="dxa"/>
          </w:tcPr>
          <w:p>
            <w:pPr>
              <w:pStyle w:val="TableParagraph"/>
              <w:spacing w:before="133"/>
              <w:ind w:left="1977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</w:tr>
      <w:tr>
        <w:trPr>
          <w:trHeight w:val="648" w:hRule="atLeast"/>
        </w:trPr>
        <w:tc>
          <w:tcPr>
            <w:tcW w:w="52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fibre</w:t>
            </w:r>
          </w:p>
        </w:tc>
        <w:tc>
          <w:tcPr>
            <w:tcW w:w="2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33"/>
              <w:ind w:left="1977"/>
              <w:rPr>
                <w:sz w:val="24"/>
              </w:rPr>
            </w:pPr>
            <w:r>
              <w:rPr>
                <w:sz w:val="24"/>
              </w:rPr>
              <w:t>22.40</w:t>
            </w:r>
          </w:p>
        </w:tc>
      </w:tr>
      <w:tr>
        <w:trPr>
          <w:trHeight w:val="291" w:hRule="atLeast"/>
        </w:trPr>
        <w:tc>
          <w:tcPr>
            <w:tcW w:w="52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15"/>
              <w:ind w:left="0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=4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 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appendix</w:t>
            </w:r>
          </w:p>
        </w:tc>
        <w:tc>
          <w:tcPr>
            <w:tcW w:w="288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0"/>
        </w:rPr>
      </w:pPr>
    </w:p>
    <w:p>
      <w:pPr>
        <w:pStyle w:val="ListParagraph"/>
        <w:numPr>
          <w:ilvl w:val="1"/>
          <w:numId w:val="16"/>
        </w:numPr>
        <w:tabs>
          <w:tab w:pos="953" w:val="left" w:leader="none"/>
        </w:tabs>
        <w:spacing w:line="240" w:lineRule="auto" w:before="0" w:after="0"/>
        <w:ind w:left="952" w:right="0" w:hanging="361"/>
        <w:jc w:val="both"/>
        <w:rPr>
          <w:b/>
          <w:i/>
          <w:sz w:val="24"/>
        </w:rPr>
      </w:pPr>
      <w:r>
        <w:rPr>
          <w:b/>
          <w:sz w:val="24"/>
        </w:rPr>
        <w:t>Extraction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Powdered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592" w:right="398"/>
        <w:jc w:val="both"/>
      </w:pPr>
      <w:r>
        <w:rPr/>
        <w:t>Extraction of dried powdered 1.5 kg of </w:t>
      </w:r>
      <w:r>
        <w:rPr>
          <w:i/>
        </w:rPr>
        <w:t>C. filiformis</w:t>
      </w:r>
      <w:r>
        <w:rPr>
          <w:i/>
          <w:spacing w:val="1"/>
        </w:rPr>
        <w:t> </w:t>
      </w:r>
      <w:r>
        <w:rPr/>
        <w:t>using various solvents</w:t>
      </w:r>
      <w:r>
        <w:rPr>
          <w:spacing w:val="60"/>
        </w:rPr>
        <w:t> </w:t>
      </w:r>
      <w:r>
        <w:rPr/>
        <w:t>yielded</w:t>
      </w:r>
      <w:r>
        <w:rPr>
          <w:spacing w:val="1"/>
        </w:rPr>
        <w:t> </w:t>
      </w:r>
      <w:r>
        <w:rPr/>
        <w:t>the following; Petroleum ether, 32.42 g (2.16 %), ethyl acetate, 29.13 g (1.94 %) and</w:t>
      </w:r>
      <w:r>
        <w:rPr>
          <w:spacing w:val="1"/>
        </w:rPr>
        <w:t> </w:t>
      </w:r>
      <w:r>
        <w:rPr/>
        <w:t>methanol, 215.02 g</w:t>
      </w:r>
      <w:r>
        <w:rPr>
          <w:spacing w:val="-2"/>
        </w:rPr>
        <w:t> </w:t>
      </w:r>
      <w:r>
        <w:rPr/>
        <w:t>(14.34 %)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6"/>
        </w:numPr>
        <w:tabs>
          <w:tab w:pos="1313" w:val="left" w:leader="none"/>
        </w:tabs>
        <w:spacing w:line="240" w:lineRule="auto" w:before="0" w:after="0"/>
        <w:ind w:left="1312" w:right="0" w:hanging="721"/>
        <w:jc w:val="both"/>
        <w:rPr>
          <w:b/>
          <w:i/>
          <w:sz w:val="24"/>
        </w:rPr>
      </w:pPr>
      <w:r>
        <w:rPr>
          <w:b/>
          <w:sz w:val="24"/>
        </w:rPr>
        <w:t>Analysis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metals detected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powdered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 w:before="90"/>
        <w:ind w:left="592" w:right="442"/>
        <w:jc w:val="both"/>
      </w:pPr>
      <w:r>
        <w:rPr/>
        <w:t>Elemental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powdered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filiformis.</w:t>
      </w:r>
      <w:r>
        <w:rPr>
          <w:i/>
          <w:spacing w:val="1"/>
        </w:rPr>
        <w:t> </w:t>
      </w:r>
      <w:r>
        <w:rPr/>
        <w:t>Some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analysed metals include; copper, chromium, iron, manganese, potassium, calcium,</w:t>
      </w:r>
      <w:r>
        <w:rPr>
          <w:spacing w:val="1"/>
        </w:rPr>
        <w:t> </w:t>
      </w:r>
      <w:r>
        <w:rPr/>
        <w:t>sodium,</w:t>
      </w:r>
      <w:r>
        <w:rPr>
          <w:spacing w:val="-1"/>
        </w:rPr>
        <w:t> </w:t>
      </w:r>
      <w:r>
        <w:rPr/>
        <w:t>nickel, cadmium, zinc and lead (Table</w:t>
      </w:r>
      <w:r>
        <w:rPr>
          <w:spacing w:val="1"/>
        </w:rPr>
        <w:t> </w:t>
      </w:r>
      <w:r>
        <w:rPr/>
        <w:t>4.7).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"/>
        <w:ind w:left="592" w:right="0" w:firstLine="0"/>
        <w:jc w:val="both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4.7:    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Elemental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 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powdered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</w:rPr>
      </w:pPr>
      <w:r>
        <w:rPr/>
        <w:pict>
          <v:rect style="position:absolute;margin-left:92.183998pt;margin-top:16.259092pt;width:414.79pt;height:1.44pt;mso-position-horizontal-relative:page;mso-position-vertical-relative:paragraph;z-index:-157148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1"/>
        <w:tabs>
          <w:tab w:pos="2752" w:val="left" w:leader="none"/>
        </w:tabs>
        <w:spacing w:after="7"/>
        <w:ind w:left="592"/>
        <w:jc w:val="both"/>
      </w:pPr>
      <w:r>
        <w:rPr/>
        <w:t>Elements</w:t>
        <w:tab/>
        <w:t>Concentration</w:t>
      </w:r>
      <w:r>
        <w:rPr>
          <w:spacing w:val="-2"/>
        </w:rPr>
        <w:t> </w:t>
      </w:r>
      <w:r>
        <w:rPr/>
        <w:t>(ppm)FAO/WHO</w:t>
      </w:r>
      <w:r>
        <w:rPr>
          <w:spacing w:val="-3"/>
        </w:rPr>
        <w:t> </w:t>
      </w:r>
      <w:r>
        <w:rPr/>
        <w:t>(1984)</w:t>
      </w:r>
      <w:r>
        <w:rPr>
          <w:spacing w:val="-3"/>
        </w:rPr>
        <w:t> </w:t>
      </w:r>
      <w:r>
        <w:rPr/>
        <w:t>limit*(ppm)</w:t>
      </w: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6"/>
        <w:gridCol w:w="3164"/>
        <w:gridCol w:w="1531"/>
        <w:gridCol w:w="1607"/>
      </w:tblGrid>
      <w:tr>
        <w:trPr>
          <w:trHeight w:val="272" w:hRule="atLeast"/>
        </w:trPr>
        <w:tc>
          <w:tcPr>
            <w:tcW w:w="199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2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316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1633"/>
              <w:rPr>
                <w:sz w:val="24"/>
              </w:rPr>
            </w:pPr>
            <w:r>
              <w:rPr>
                <w:sz w:val="24"/>
              </w:rPr>
              <w:t>5.1735</w:t>
            </w:r>
          </w:p>
        </w:tc>
        <w:tc>
          <w:tcPr>
            <w:tcW w:w="1531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3" w:lineRule="exact"/>
              <w:ind w:left="5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Mg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9.3911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56" w:lineRule="exact"/>
              <w:ind w:left="5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Ca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84.3993</w:t>
            </w:r>
          </w:p>
        </w:tc>
        <w:tc>
          <w:tcPr>
            <w:tcW w:w="153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56" w:lineRule="exact"/>
              <w:ind w:left="59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6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Cr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7.7940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62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Cu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0.0535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629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Fe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165.4279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669" w:right="5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996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3164" w:type="dxa"/>
          </w:tcPr>
          <w:p>
            <w:pPr>
              <w:pStyle w:val="TableParagraph"/>
              <w:spacing w:line="256" w:lineRule="exact"/>
              <w:ind w:left="1633"/>
              <w:rPr>
                <w:sz w:val="24"/>
              </w:rPr>
            </w:pPr>
            <w:r>
              <w:rPr>
                <w:sz w:val="24"/>
              </w:rPr>
              <w:t>0.8313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0" w:right="6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996" w:type="dxa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Mn</w:t>
            </w:r>
          </w:p>
        </w:tc>
        <w:tc>
          <w:tcPr>
            <w:tcW w:w="3164" w:type="dxa"/>
          </w:tcPr>
          <w:p>
            <w:pPr>
              <w:pStyle w:val="TableParagraph"/>
              <w:spacing w:line="251" w:lineRule="exact"/>
              <w:ind w:left="1633"/>
              <w:rPr>
                <w:sz w:val="24"/>
              </w:rPr>
            </w:pPr>
            <w:r>
              <w:rPr>
                <w:sz w:val="24"/>
              </w:rPr>
              <w:t>14.4093</w:t>
            </w:r>
          </w:p>
        </w:tc>
        <w:tc>
          <w:tcPr>
            <w:tcW w:w="1531" w:type="dxa"/>
          </w:tcPr>
          <w:p>
            <w:pPr>
              <w:pStyle w:val="TableParagraph"/>
              <w:spacing w:line="251" w:lineRule="exact"/>
              <w:ind w:left="62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2587"/>
        <w:gridCol w:w="2104"/>
        <w:gridCol w:w="3257"/>
      </w:tblGrid>
      <w:tr>
        <w:trPr>
          <w:trHeight w:val="270" w:hRule="atLeast"/>
        </w:trPr>
        <w:tc>
          <w:tcPr>
            <w:tcW w:w="350" w:type="dxa"/>
          </w:tcPr>
          <w:p>
            <w:pPr>
              <w:pStyle w:val="TableParagraph"/>
              <w:spacing w:line="251" w:lineRule="exact"/>
              <w:ind w:left="28"/>
              <w:rPr>
                <w:sz w:val="24"/>
              </w:rPr>
            </w:pPr>
            <w:r>
              <w:rPr>
                <w:sz w:val="24"/>
              </w:rPr>
              <w:t>Zn</w:t>
            </w:r>
          </w:p>
        </w:tc>
        <w:tc>
          <w:tcPr>
            <w:tcW w:w="25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51" w:lineRule="exact"/>
              <w:ind w:left="692"/>
              <w:rPr>
                <w:sz w:val="24"/>
              </w:rPr>
            </w:pPr>
            <w:r>
              <w:rPr>
                <w:sz w:val="24"/>
              </w:rPr>
              <w:t>0.1094</w:t>
            </w:r>
          </w:p>
        </w:tc>
        <w:tc>
          <w:tcPr>
            <w:tcW w:w="3257" w:type="dxa"/>
          </w:tcPr>
          <w:p>
            <w:pPr>
              <w:pStyle w:val="TableParagraph"/>
              <w:spacing w:line="251" w:lineRule="exact"/>
              <w:ind w:left="748"/>
              <w:rPr>
                <w:sz w:val="24"/>
              </w:rPr>
            </w:pPr>
            <w:r>
              <w:rPr>
                <w:sz w:val="24"/>
              </w:rPr>
              <w:t>27.4</w:t>
            </w:r>
          </w:p>
        </w:tc>
      </w:tr>
      <w:tr>
        <w:trPr>
          <w:trHeight w:val="276" w:hRule="atLeast"/>
        </w:trPr>
        <w:tc>
          <w:tcPr>
            <w:tcW w:w="350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Pb</w:t>
            </w:r>
          </w:p>
        </w:tc>
        <w:tc>
          <w:tcPr>
            <w:tcW w:w="25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56" w:lineRule="exact"/>
              <w:ind w:left="692"/>
              <w:rPr>
                <w:sz w:val="24"/>
              </w:rPr>
            </w:pPr>
            <w:r>
              <w:rPr>
                <w:sz w:val="24"/>
              </w:rPr>
              <w:t>0.0568</w:t>
            </w:r>
          </w:p>
        </w:tc>
        <w:tc>
          <w:tcPr>
            <w:tcW w:w="3257" w:type="dxa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Cd</w:t>
            </w:r>
          </w:p>
        </w:tc>
        <w:tc>
          <w:tcPr>
            <w:tcW w:w="25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56" w:lineRule="exact"/>
              <w:ind w:left="692"/>
              <w:rPr>
                <w:sz w:val="24"/>
              </w:rPr>
            </w:pPr>
            <w:r>
              <w:rPr>
                <w:sz w:val="24"/>
              </w:rPr>
              <w:t>0.0103</w:t>
            </w:r>
          </w:p>
        </w:tc>
        <w:tc>
          <w:tcPr>
            <w:tcW w:w="3257" w:type="dxa"/>
          </w:tcPr>
          <w:p>
            <w:pPr>
              <w:pStyle w:val="TableParagraph"/>
              <w:spacing w:line="256" w:lineRule="exact"/>
              <w:ind w:left="748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277" w:hRule="atLeast"/>
        </w:trPr>
        <w:tc>
          <w:tcPr>
            <w:tcW w:w="350" w:type="dxa"/>
          </w:tcPr>
          <w:p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Ni</w:t>
            </w:r>
          </w:p>
        </w:tc>
        <w:tc>
          <w:tcPr>
            <w:tcW w:w="258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spacing w:line="257" w:lineRule="exact"/>
              <w:ind w:left="692"/>
              <w:rPr>
                <w:sz w:val="24"/>
              </w:rPr>
            </w:pPr>
            <w:r>
              <w:rPr>
                <w:sz w:val="24"/>
              </w:rPr>
              <w:t>2.7933</w:t>
            </w:r>
          </w:p>
        </w:tc>
        <w:tc>
          <w:tcPr>
            <w:tcW w:w="3257" w:type="dxa"/>
          </w:tcPr>
          <w:p>
            <w:pPr>
              <w:pStyle w:val="TableParagraph"/>
              <w:spacing w:line="257" w:lineRule="exact"/>
              <w:ind w:left="748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</w:tr>
      <w:tr>
        <w:trPr>
          <w:trHeight w:val="298" w:hRule="atLeast"/>
        </w:trPr>
        <w:tc>
          <w:tcPr>
            <w:tcW w:w="350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28"/>
              <w:rPr>
                <w:sz w:val="24"/>
              </w:rPr>
            </w:pPr>
            <w:r>
              <w:rPr>
                <w:sz w:val="24"/>
              </w:rPr>
              <w:t>Co</w:t>
            </w:r>
          </w:p>
        </w:tc>
        <w:tc>
          <w:tcPr>
            <w:tcW w:w="2587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0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692"/>
              <w:rPr>
                <w:sz w:val="24"/>
              </w:rPr>
            </w:pPr>
            <w:r>
              <w:rPr>
                <w:sz w:val="24"/>
              </w:rPr>
              <w:t>0.4621</w:t>
            </w:r>
          </w:p>
        </w:tc>
        <w:tc>
          <w:tcPr>
            <w:tcW w:w="3257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72" w:lineRule="exact"/>
              <w:ind w:left="74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350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5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*For edible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plants</w:t>
            </w:r>
          </w:p>
        </w:tc>
        <w:tc>
          <w:tcPr>
            <w:tcW w:w="2104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7" w:type="dxa"/>
            <w:tcBorders>
              <w:top w:val="single" w:sz="12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spacing w:line="274" w:lineRule="exact" w:before="90"/>
        <w:ind w:left="592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Keys</w:t>
      </w:r>
    </w:p>
    <w:p>
      <w:pPr>
        <w:pStyle w:val="BodyText"/>
        <w:tabs>
          <w:tab w:pos="1312" w:val="left" w:leader="none"/>
        </w:tabs>
        <w:spacing w:line="274" w:lineRule="exact"/>
        <w:ind w:left="592"/>
      </w:pPr>
      <w:r>
        <w:rPr/>
        <w:t>ppm:</w:t>
        <w:tab/>
        <w:t>Parts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million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1312" w:val="left" w:leader="none"/>
          <w:tab w:pos="1313" w:val="left" w:leader="none"/>
        </w:tabs>
        <w:spacing w:line="240" w:lineRule="auto" w:before="0" w:after="0"/>
        <w:ind w:left="1312" w:right="0" w:hanging="721"/>
        <w:jc w:val="left"/>
      </w:pPr>
      <w:r>
        <w:rPr/>
        <w:t>Chromatography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Spectroscopy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6"/>
        </w:numPr>
        <w:tabs>
          <w:tab w:pos="1074" w:val="left" w:leader="none"/>
        </w:tabs>
        <w:spacing w:line="240" w:lineRule="auto" w:before="230" w:after="0"/>
        <w:ind w:left="1073" w:right="0" w:hanging="482"/>
        <w:jc w:val="left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layer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chromatography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92" w:right="400"/>
      </w:pPr>
      <w:r>
        <w:rPr/>
        <w:t>The</w:t>
      </w:r>
      <w:r>
        <w:rPr>
          <w:spacing w:val="43"/>
        </w:rPr>
        <w:t> </w:t>
      </w:r>
      <w:r>
        <w:rPr/>
        <w:t>thin</w:t>
      </w:r>
      <w:r>
        <w:rPr>
          <w:spacing w:val="44"/>
        </w:rPr>
        <w:t> </w:t>
      </w:r>
      <w:r>
        <w:rPr/>
        <w:t>layer</w:t>
      </w:r>
      <w:r>
        <w:rPr>
          <w:spacing w:val="46"/>
        </w:rPr>
        <w:t> </w:t>
      </w:r>
      <w:r>
        <w:rPr/>
        <w:t>chromatographic</w:t>
      </w:r>
      <w:r>
        <w:rPr>
          <w:spacing w:val="46"/>
        </w:rPr>
        <w:t> </w:t>
      </w:r>
      <w:r>
        <w:rPr/>
        <w:t>profile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pet</w:t>
      </w:r>
      <w:r>
        <w:rPr>
          <w:spacing w:val="45"/>
        </w:rPr>
        <w:t> </w:t>
      </w:r>
      <w:r>
        <w:rPr/>
        <w:t>ether</w:t>
      </w:r>
      <w:r>
        <w:rPr>
          <w:spacing w:val="45"/>
        </w:rPr>
        <w:t> </w:t>
      </w:r>
      <w:r>
        <w:rPr/>
        <w:t>extract,</w:t>
      </w:r>
      <w:r>
        <w:rPr>
          <w:spacing w:val="45"/>
        </w:rPr>
        <w:t> </w:t>
      </w:r>
      <w:r>
        <w:rPr/>
        <w:t>ethyl</w:t>
      </w:r>
      <w:r>
        <w:rPr>
          <w:spacing w:val="44"/>
        </w:rPr>
        <w:t> </w:t>
      </w:r>
      <w:r>
        <w:rPr/>
        <w:t>acetate</w:t>
      </w:r>
      <w:r>
        <w:rPr>
          <w:spacing w:val="46"/>
        </w:rPr>
        <w:t> </w:t>
      </w:r>
      <w:r>
        <w:rPr/>
        <w:t>and</w:t>
      </w:r>
      <w:r>
        <w:rPr>
          <w:spacing w:val="-57"/>
        </w:rPr>
        <w:t> </w:t>
      </w:r>
      <w:r>
        <w:rPr/>
        <w:t>methanol</w:t>
      </w:r>
      <w:r>
        <w:rPr>
          <w:spacing w:val="-1"/>
        </w:rPr>
        <w:t> </w:t>
      </w:r>
      <w:r>
        <w:rPr/>
        <w:t>extracts 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Fig V-VII</w:t>
      </w:r>
      <w:r>
        <w:rPr>
          <w:spacing w:val="-2"/>
        </w:rPr>
        <w:t> </w:t>
      </w:r>
      <w:r>
        <w:rPr/>
        <w:t>below.</w:t>
      </w:r>
    </w:p>
    <w:p>
      <w:pPr>
        <w:spacing w:after="0" w:line="480" w:lineRule="auto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91" w:top="1580" w:bottom="98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9"/>
        </w:rPr>
      </w:pPr>
    </w:p>
    <w:p>
      <w:pPr>
        <w:pStyle w:val="BodyText"/>
        <w:ind w:left="945"/>
        <w:rPr>
          <w:sz w:val="20"/>
        </w:rPr>
      </w:pPr>
      <w:r>
        <w:rPr>
          <w:sz w:val="20"/>
        </w:rPr>
        <w:pict>
          <v:group style="width:376.5pt;height:357.6pt;mso-position-horizontal-relative:char;mso-position-vertical-relative:line" coordorigin="0,0" coordsize="7530,7152">
            <v:shape style="position:absolute;left:0;top:0;width:2667;height:7152" type="#_x0000_t75" alt="C:\Users\User\Desktop\Plates\PA310138.JPG" stroked="false">
              <v:imagedata r:id="rId19" o:title=""/>
            </v:shape>
            <v:shape style="position:absolute;left:2640;top:30;width:2476;height:7014" type="#_x0000_t75" alt="C:\Users\User\Desktop\Plates\PA310140.JPG" stroked="false">
              <v:imagedata r:id="rId20" o:title=""/>
            </v:shape>
            <v:shape style="position:absolute;left:5130;top:65;width:2400;height:6970" type="#_x0000_t75" alt="C:\Users\User\Desktop\Plates\PA310148.JPG" stroked="false">
              <v:imagedata r:id="rId21" o:title=""/>
            </v:shape>
          </v:group>
        </w:pict>
      </w:r>
      <w:r>
        <w:rPr>
          <w:sz w:val="20"/>
        </w:rPr>
      </w:r>
    </w:p>
    <w:p>
      <w:pPr>
        <w:pStyle w:val="Heading1"/>
        <w:spacing w:before="67"/>
        <w:ind w:left="592"/>
        <w:jc w:val="both"/>
      </w:pPr>
      <w:r>
        <w:rPr/>
        <w:t>A</w:t>
      </w:r>
      <w:r>
        <w:rPr>
          <w:spacing w:val="-1"/>
        </w:rPr>
        <w:t> </w:t>
      </w:r>
      <w:r>
        <w:rPr/>
        <w:t>B C</w:t>
      </w:r>
    </w:p>
    <w:p>
      <w:pPr>
        <w:spacing w:line="259" w:lineRule="auto" w:before="185"/>
        <w:ind w:left="592" w:right="395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Chromatogram of Pet ether (PE), Ethyl acetate (EA) and 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(ME) Extracts of </w:t>
      </w:r>
      <w:r>
        <w:rPr>
          <w:b/>
          <w:i/>
          <w:sz w:val="24"/>
        </w:rPr>
        <w:t>C. filiformis </w:t>
      </w:r>
      <w:r>
        <w:rPr>
          <w:b/>
          <w:sz w:val="24"/>
        </w:rPr>
        <w:t>developed using solvent system :EtOAc-CHCl</w:t>
      </w:r>
      <w:r>
        <w:rPr>
          <w:b/>
          <w:sz w:val="24"/>
          <w:vertAlign w:val="subscript"/>
        </w:rPr>
        <w:t>3</w:t>
      </w:r>
      <w:r>
        <w:rPr>
          <w:b/>
          <w:sz w:val="24"/>
          <w:vertAlign w:val="baseline"/>
        </w:rPr>
        <w:t>-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MeOH-H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O ( 15-8-4-1). Sprayed with FeCl</w:t>
      </w:r>
      <w:r>
        <w:rPr>
          <w:b/>
          <w:sz w:val="24"/>
          <w:vertAlign w:val="subscript"/>
        </w:rPr>
        <w:t>3</w:t>
      </w:r>
      <w:r>
        <w:rPr>
          <w:b/>
          <w:sz w:val="24"/>
          <w:vertAlign w:val="baseline"/>
        </w:rPr>
        <w:t> (A), Anisaldehyde/H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SO</w:t>
      </w:r>
      <w:r>
        <w:rPr>
          <w:b/>
          <w:sz w:val="24"/>
          <w:vertAlign w:val="subscript"/>
        </w:rPr>
        <w:t>4</w:t>
      </w:r>
      <w:r>
        <w:rPr>
          <w:b/>
          <w:sz w:val="24"/>
          <w:vertAlign w:val="baseline"/>
        </w:rPr>
        <w:t> (B) 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Drangendoff’s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reagents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(C).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791" w:top="1580" w:bottom="98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9"/>
        </w:rPr>
      </w:pPr>
    </w:p>
    <w:p>
      <w:pPr>
        <w:pStyle w:val="BodyText"/>
        <w:ind w:left="698"/>
        <w:rPr>
          <w:sz w:val="20"/>
        </w:rPr>
      </w:pPr>
      <w:r>
        <w:rPr>
          <w:sz w:val="20"/>
        </w:rPr>
        <w:pict>
          <v:group style="width:400.5pt;height:352.55pt;mso-position-horizontal-relative:char;mso-position-vertical-relative:line" coordorigin="0,0" coordsize="8010,7051">
            <v:shape style="position:absolute;left:0;top:35;width:5326;height:7016" type="#_x0000_t75" stroked="false">
              <v:imagedata r:id="rId22" o:title=""/>
            </v:shape>
            <v:shape style="position:absolute;left:5325;top:0;width:2685;height:7050" type="#_x0000_t75" alt="C:\Users\User\Desktop\Plates\PA310169.JPG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6"/>
        </w:rPr>
      </w:pPr>
    </w:p>
    <w:p>
      <w:pPr>
        <w:pStyle w:val="Heading1"/>
        <w:spacing w:before="90"/>
        <w:ind w:left="592"/>
        <w:jc w:val="both"/>
      </w:pPr>
      <w:r>
        <w:rPr/>
        <w:t>A</w:t>
      </w:r>
      <w:r>
        <w:rPr>
          <w:spacing w:val="-1"/>
        </w:rPr>
        <w:t> </w:t>
      </w:r>
      <w:r>
        <w:rPr/>
        <w:t>B C</w:t>
      </w:r>
    </w:p>
    <w:p>
      <w:pPr>
        <w:spacing w:line="259" w:lineRule="auto" w:before="185"/>
        <w:ind w:left="592" w:right="395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Chromatogram of Pet ether (PE), Ethyl acetate (EA) and 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(ME)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filiformis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solvent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system BuOH-Acetic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acid-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O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6-1-1).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Sprayed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with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FeCl</w:t>
      </w:r>
      <w:r>
        <w:rPr>
          <w:b/>
          <w:sz w:val="24"/>
          <w:vertAlign w:val="subscript"/>
        </w:rPr>
        <w:t>3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(A),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Anisaldehyde/H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SO</w:t>
      </w:r>
      <w:r>
        <w:rPr>
          <w:b/>
          <w:sz w:val="24"/>
          <w:vertAlign w:val="subscript"/>
        </w:rPr>
        <w:t>4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(B)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Drangendoff’s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reagents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(C).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ind w:left="1637"/>
        <w:rPr>
          <w:sz w:val="20"/>
        </w:rPr>
      </w:pPr>
      <w:r>
        <w:rPr>
          <w:sz w:val="20"/>
        </w:rPr>
        <w:pict>
          <v:group style="width:307.850pt;height:317.8pt;mso-position-horizontal-relative:char;mso-position-vertical-relative:line" coordorigin="0,0" coordsize="6157,6356">
            <v:shape style="position:absolute;left:0;top:0;width:4290;height:6356" type="#_x0000_t75" stroked="false">
              <v:imagedata r:id="rId24" o:title=""/>
            </v:shape>
            <v:shape style="position:absolute;left:4272;top:17;width:1885;height:6318" type="#_x0000_t75" alt="C:\Users\User\Desktop\Plates\PA310161.JPG" stroked="false">
              <v:imagedata r:id="rId25" o:title=""/>
            </v:shape>
          </v:group>
        </w:pict>
      </w:r>
      <w:r>
        <w:rPr>
          <w:sz w:val="20"/>
        </w:rPr>
      </w:r>
    </w:p>
    <w:p>
      <w:pPr>
        <w:pStyle w:val="Heading1"/>
        <w:spacing w:before="112"/>
        <w:ind w:left="592"/>
        <w:jc w:val="both"/>
      </w:pPr>
      <w:r>
        <w:rPr/>
        <w:t>A</w:t>
      </w:r>
      <w:r>
        <w:rPr>
          <w:spacing w:val="-2"/>
        </w:rPr>
        <w:t> </w:t>
      </w:r>
      <w:r>
        <w:rPr/>
        <w:t>B C</w:t>
      </w:r>
    </w:p>
    <w:p>
      <w:pPr>
        <w:spacing w:line="259" w:lineRule="auto" w:before="185"/>
        <w:ind w:left="592" w:right="398" w:firstLine="0"/>
        <w:jc w:val="both"/>
        <w:rPr>
          <w:b/>
          <w:sz w:val="24"/>
        </w:rPr>
      </w:pPr>
      <w:r>
        <w:rPr>
          <w:b/>
          <w:sz w:val="24"/>
        </w:rPr>
        <w:t>Plate VII Chromatogram of Pet ether (PE), Ethyl acetate (EA) and 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(ME) Extracts of </w:t>
      </w:r>
      <w:r>
        <w:rPr>
          <w:b/>
          <w:i/>
          <w:sz w:val="24"/>
        </w:rPr>
        <w:t>C. filiformis</w:t>
      </w:r>
      <w:r>
        <w:rPr>
          <w:b/>
          <w:sz w:val="24"/>
        </w:rPr>
        <w:t>developed using solvent system: Hex-EtOAc(2-1).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Sprayed with FeCl</w:t>
      </w:r>
      <w:r>
        <w:rPr>
          <w:b/>
          <w:sz w:val="24"/>
          <w:vertAlign w:val="subscript"/>
        </w:rPr>
        <w:t>3</w:t>
      </w:r>
      <w:r>
        <w:rPr>
          <w:b/>
          <w:sz w:val="24"/>
          <w:vertAlign w:val="baseline"/>
        </w:rPr>
        <w:t> (A), Anisaldehyde/H</w:t>
      </w:r>
      <w:r>
        <w:rPr>
          <w:b/>
          <w:sz w:val="24"/>
          <w:vertAlign w:val="subscript"/>
        </w:rPr>
        <w:t>2</w:t>
      </w:r>
      <w:r>
        <w:rPr>
          <w:b/>
          <w:sz w:val="24"/>
          <w:vertAlign w:val="baseline"/>
        </w:rPr>
        <w:t>SO</w:t>
      </w:r>
      <w:r>
        <w:rPr>
          <w:b/>
          <w:sz w:val="24"/>
          <w:vertAlign w:val="subscript"/>
        </w:rPr>
        <w:t>4</w:t>
      </w:r>
      <w:r>
        <w:rPr>
          <w:b/>
          <w:sz w:val="24"/>
          <w:vertAlign w:val="baseline"/>
        </w:rPr>
        <w:t> (B) and Drangendoff’s reagents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(C).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pStyle w:val="Heading1"/>
        <w:numPr>
          <w:ilvl w:val="2"/>
          <w:numId w:val="16"/>
        </w:numPr>
        <w:tabs>
          <w:tab w:pos="1074" w:val="left" w:leader="none"/>
        </w:tabs>
        <w:spacing w:line="240" w:lineRule="auto" w:before="0" w:after="0"/>
        <w:ind w:left="1073" w:right="0" w:hanging="482"/>
        <w:jc w:val="both"/>
      </w:pPr>
      <w:r>
        <w:rPr/>
        <w:t>:</w:t>
      </w:r>
      <w:r>
        <w:rPr>
          <w:spacing w:val="38"/>
        </w:rPr>
        <w:t> </w:t>
      </w:r>
      <w:r>
        <w:rPr/>
        <w:t>Column</w:t>
      </w:r>
      <w:r>
        <w:rPr>
          <w:spacing w:val="-2"/>
        </w:rPr>
        <w:t> </w:t>
      </w:r>
      <w:r>
        <w:rPr/>
        <w:t>chromatography</w:t>
      </w:r>
      <w:r>
        <w:rPr>
          <w:spacing w:val="-1"/>
        </w:rPr>
        <w:t> </w:t>
      </w:r>
      <w:r>
        <w:rPr/>
        <w:t>of petroleum</w:t>
      </w:r>
      <w:r>
        <w:rPr>
          <w:spacing w:val="-4"/>
        </w:rPr>
        <w:t> </w:t>
      </w:r>
      <w:r>
        <w:rPr/>
        <w:t>ether</w:t>
      </w:r>
      <w:r>
        <w:rPr>
          <w:spacing w:val="-2"/>
        </w:rPr>
        <w:t> </w:t>
      </w:r>
      <w:r>
        <w:rPr/>
        <w:t>extract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592" w:right="397"/>
        <w:jc w:val="both"/>
      </w:pPr>
      <w:r>
        <w:rPr/>
        <w:t>Seventy column fractions were collected and were pooled together based on their</w:t>
      </w:r>
      <w:r>
        <w:rPr>
          <w:spacing w:val="1"/>
        </w:rPr>
        <w:t> </w:t>
      </w:r>
      <w:r>
        <w:rPr/>
        <w:t>TLC profile to give eight portions. Out of which fraction 54-63 (coded 7) yielded 3</w:t>
      </w:r>
      <w:r>
        <w:rPr>
          <w:spacing w:val="1"/>
        </w:rPr>
        <w:t> </w:t>
      </w:r>
      <w:r>
        <w:rPr/>
        <w:t>spots (as shown below) was further purified by another round of column separation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which a</w:t>
      </w:r>
      <w:r>
        <w:rPr>
          <w:spacing w:val="-2"/>
        </w:rPr>
        <w:t> </w:t>
      </w:r>
      <w:r>
        <w:rPr/>
        <w:t>white</w:t>
      </w:r>
      <w:r>
        <w:rPr>
          <w:spacing w:val="1"/>
        </w:rPr>
        <w:t> </w:t>
      </w:r>
      <w:r>
        <w:rPr/>
        <w:t>crystalline compound (5B) was obtained</w:t>
      </w:r>
    </w:p>
    <w:p>
      <w:pPr>
        <w:spacing w:after="0" w:line="480" w:lineRule="auto"/>
        <w:jc w:val="both"/>
        <w:sectPr>
          <w:pgSz w:w="11910" w:h="16840"/>
          <w:pgMar w:header="0" w:footer="791" w:top="1580" w:bottom="1060" w:left="1280" w:right="14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791" w:top="1580" w:bottom="980" w:left="1280" w:right="1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750689" cy="3264407"/>
            <wp:effectExtent l="0" t="0" r="0" b="0"/>
            <wp:docPr id="17" name="image20.jpeg" descr="C:\Users\User\Desktop\Compound\Coloum profile\13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689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tabs>
          <w:tab w:pos="1066" w:val="left" w:leader="none"/>
          <w:tab w:pos="2609" w:val="left" w:leader="none"/>
          <w:tab w:pos="3816" w:val="left" w:leader="none"/>
          <w:tab w:pos="6039" w:val="left" w:leader="none"/>
          <w:tab w:pos="7166" w:val="left" w:leader="none"/>
          <w:tab w:pos="7816" w:val="left" w:leader="none"/>
          <w:tab w:pos="8587" w:val="left" w:leader="none"/>
          <w:tab w:pos="9568" w:val="left" w:leader="none"/>
          <w:tab w:pos="10734" w:val="left" w:leader="none"/>
          <w:tab w:pos="11386" w:val="left" w:leader="none"/>
          <w:tab w:pos="12055" w:val="left" w:leader="none"/>
        </w:tabs>
        <w:spacing w:before="90"/>
        <w:ind w:left="100"/>
        <w:rPr>
          <w:i/>
        </w:rPr>
      </w:pPr>
      <w:r>
        <w:rPr/>
        <w:t>Plate</w:t>
        <w:tab/>
        <w:t>VIII:Some</w:t>
        <w:tab/>
        <w:t>column</w:t>
        <w:tab/>
        <w:t>chromatographic</w:t>
        <w:tab/>
        <w:t>profile</w:t>
        <w:tab/>
        <w:t>of</w:t>
        <w:tab/>
        <w:t>pet</w:t>
        <w:tab/>
        <w:t>ether</w:t>
        <w:tab/>
        <w:t>extract</w:t>
        <w:tab/>
        <w:t>of</w:t>
        <w:tab/>
      </w:r>
      <w:r>
        <w:rPr>
          <w:i/>
        </w:rPr>
        <w:t>C.</w:t>
        <w:tab/>
        <w:t>filiformis</w:t>
      </w:r>
    </w:p>
    <w:p>
      <w:pPr>
        <w:spacing w:after="0"/>
        <w:sectPr>
          <w:footerReference w:type="default" r:id="rId26"/>
          <w:pgSz w:w="16840" w:h="11910" w:orient="landscape"/>
          <w:pgMar w:footer="871" w:header="0" w:top="1100" w:bottom="1060" w:left="1700" w:right="20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5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823487" cy="3707891"/>
            <wp:effectExtent l="0" t="0" r="0" b="0"/>
            <wp:docPr id="19" name="image21.jpeg" descr="C:\Users\User\Desktop\Compound\Coloum profile\13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487" cy="37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8"/>
        </w:rPr>
      </w:pPr>
    </w:p>
    <w:p>
      <w:pPr>
        <w:tabs>
          <w:tab w:pos="1083" w:val="left" w:leader="none"/>
          <w:tab w:pos="2456" w:val="left" w:leader="none"/>
          <w:tab w:pos="3679" w:val="left" w:leader="none"/>
          <w:tab w:pos="5922" w:val="left" w:leader="none"/>
          <w:tab w:pos="7066" w:val="left" w:leader="none"/>
          <w:tab w:pos="7730" w:val="left" w:leader="none"/>
          <w:tab w:pos="8518" w:val="left" w:leader="none"/>
          <w:tab w:pos="9515" w:val="left" w:leader="none"/>
          <w:tab w:pos="10698" w:val="left" w:leader="none"/>
          <w:tab w:pos="11367" w:val="left" w:leader="none"/>
          <w:tab w:pos="12055" w:val="left" w:leader="none"/>
        </w:tabs>
        <w:spacing w:before="90"/>
        <w:ind w:left="100" w:right="0" w:firstLine="0"/>
        <w:jc w:val="left"/>
        <w:rPr>
          <w:b/>
          <w:i/>
          <w:sz w:val="24"/>
        </w:rPr>
      </w:pPr>
      <w:r>
        <w:rPr>
          <w:b/>
          <w:sz w:val="24"/>
        </w:rPr>
        <w:t>Plate</w:t>
        <w:tab/>
        <w:t>IX:Some</w:t>
        <w:tab/>
        <w:t>column</w:t>
        <w:tab/>
        <w:t>chromatographic</w:t>
        <w:tab/>
        <w:t>profile</w:t>
        <w:tab/>
        <w:t>of</w:t>
        <w:tab/>
        <w:t>pet</w:t>
        <w:tab/>
        <w:t>ether</w:t>
        <w:tab/>
        <w:t>extract</w:t>
        <w:tab/>
        <w:t>of</w:t>
        <w:tab/>
      </w:r>
      <w:r>
        <w:rPr>
          <w:b/>
          <w:i/>
          <w:sz w:val="24"/>
        </w:rPr>
        <w:t>C.</w:t>
        <w:tab/>
        <w:t>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700" w:right="20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6"/>
        </w:rPr>
      </w:pPr>
    </w:p>
    <w:p>
      <w:pPr>
        <w:pStyle w:val="BodyText"/>
        <w:ind w:left="199"/>
        <w:rPr>
          <w:sz w:val="20"/>
        </w:rPr>
      </w:pPr>
      <w:r>
        <w:rPr>
          <w:sz w:val="20"/>
        </w:rPr>
        <w:drawing>
          <wp:inline distT="0" distB="0" distL="0" distR="0">
            <wp:extent cx="5469732" cy="4000500"/>
            <wp:effectExtent l="0" t="0" r="0" b="0"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3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895" w:val="left" w:leader="none"/>
          <w:tab w:pos="1805" w:val="left" w:leader="none"/>
          <w:tab w:pos="3436" w:val="left" w:leader="none"/>
          <w:tab w:pos="3844" w:val="left" w:leader="none"/>
          <w:tab w:pos="4901" w:val="left" w:leader="none"/>
          <w:tab w:pos="5945" w:val="left" w:leader="none"/>
          <w:tab w:pos="6353" w:val="left" w:leader="none"/>
          <w:tab w:pos="6873" w:val="left" w:leader="none"/>
          <w:tab w:pos="7731" w:val="left" w:leader="none"/>
        </w:tabs>
        <w:spacing w:line="259" w:lineRule="auto" w:before="2"/>
        <w:ind w:left="192" w:right="493" w:firstLine="0"/>
        <w:jc w:val="left"/>
        <w:rPr>
          <w:b/>
          <w:sz w:val="22"/>
        </w:rPr>
      </w:pPr>
      <w:r>
        <w:rPr>
          <w:b/>
          <w:sz w:val="22"/>
        </w:rPr>
        <w:t>Plate</w:t>
        <w:tab/>
        <w:t>X:TLC</w:t>
        <w:tab/>
        <w:t>chromatogram</w:t>
        <w:tab/>
        <w:t>of</w:t>
        <w:tab/>
        <w:t>fractions</w:t>
        <w:tab/>
        <w:t>obtained</w:t>
        <w:tab/>
        <w:t>in</w:t>
        <w:tab/>
        <w:t>the</w:t>
        <w:tab/>
        <w:t>second</w:t>
        <w:tab/>
        <w:t>column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chromatography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 pooled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fractions,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Hex: EtOAc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(10:5) visualised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with 10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%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</w:t>
      </w:r>
      <w:r>
        <w:rPr>
          <w:b/>
          <w:sz w:val="22"/>
          <w:vertAlign w:val="subscript"/>
        </w:rPr>
        <w:t>2</w:t>
      </w:r>
      <w:r>
        <w:rPr>
          <w:b/>
          <w:sz w:val="22"/>
          <w:vertAlign w:val="baseline"/>
        </w:rPr>
        <w:t>SO</w:t>
      </w:r>
      <w:r>
        <w:rPr>
          <w:b/>
          <w:sz w:val="22"/>
          <w:vertAlign w:val="subscript"/>
        </w:rPr>
        <w:t>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8"/>
        </w:rPr>
      </w:pPr>
    </w:p>
    <w:p>
      <w:pPr>
        <w:pStyle w:val="Heading2"/>
        <w:numPr>
          <w:ilvl w:val="3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left"/>
      </w:pPr>
      <w:r>
        <w:rPr/>
        <w:t>Isolation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compound</w:t>
      </w:r>
      <w:r>
        <w:rPr>
          <w:spacing w:val="-2"/>
        </w:rPr>
        <w:t> </w:t>
      </w:r>
      <w:r>
        <w:rPr/>
        <w:t>5B</w:t>
      </w:r>
    </w:p>
    <w:p>
      <w:pPr>
        <w:spacing w:after="0" w:line="240" w:lineRule="auto"/>
        <w:jc w:val="left"/>
        <w:sectPr>
          <w:footerReference w:type="default" r:id="rId29"/>
          <w:pgSz w:w="11910" w:h="16840"/>
          <w:pgMar w:footer="871" w:header="0" w:top="1580" w:bottom="1060" w:left="1680" w:right="130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480" w:lineRule="auto" w:before="90"/>
        <w:ind w:left="192" w:right="499"/>
        <w:jc w:val="both"/>
      </w:pPr>
      <w:r>
        <w:rPr/>
        <w:t>Column</w:t>
      </w:r>
      <w:r>
        <w:rPr>
          <w:spacing w:val="1"/>
        </w:rPr>
        <w:t> </w:t>
      </w:r>
      <w:r>
        <w:rPr/>
        <w:t>fractions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spots</w:t>
      </w:r>
      <w:r>
        <w:rPr>
          <w:spacing w:val="1"/>
        </w:rPr>
        <w:t> </w:t>
      </w:r>
      <w:r>
        <w:rPr/>
        <w:t>(plate</w:t>
      </w:r>
      <w:r>
        <w:rPr>
          <w:spacing w:val="1"/>
        </w:rPr>
        <w:t> </w:t>
      </w:r>
      <w:r>
        <w:rPr/>
        <w:t>X)was</w:t>
      </w:r>
      <w:r>
        <w:rPr>
          <w:spacing w:val="1"/>
        </w:rPr>
        <w:t> </w:t>
      </w:r>
      <w:r>
        <w:rPr/>
        <w:t>re-crystalized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acetateand</w:t>
      </w:r>
      <w:r>
        <w:rPr>
          <w:spacing w:val="1"/>
        </w:rPr>
        <w:t> </w:t>
      </w:r>
      <w:r>
        <w:rPr/>
        <w:t>afforded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coded</w:t>
      </w:r>
      <w:r>
        <w:rPr>
          <w:spacing w:val="1"/>
        </w:rPr>
        <w:t> </w:t>
      </w:r>
      <w:r>
        <w:rPr/>
        <w:t>5B</w:t>
      </w:r>
      <w:r>
        <w:rPr>
          <w:spacing w:val="1"/>
        </w:rPr>
        <w:t> </w:t>
      </w:r>
      <w:r>
        <w:rPr/>
        <w:t>(10.2</w:t>
      </w:r>
      <w:r>
        <w:rPr>
          <w:spacing w:val="1"/>
        </w:rPr>
        <w:t> </w:t>
      </w:r>
      <w:r>
        <w:rPr/>
        <w:t>mg)</w:t>
      </w:r>
      <w:r>
        <w:rPr>
          <w:spacing w:val="60"/>
        </w:rPr>
        <w:t> </w:t>
      </w:r>
      <w:r>
        <w:rPr/>
        <w:t>whichwas</w:t>
      </w:r>
      <w:r>
        <w:rPr>
          <w:spacing w:val="1"/>
        </w:rPr>
        <w:t> </w:t>
      </w:r>
      <w:r>
        <w:rPr/>
        <w:t>subjected</w:t>
      </w:r>
      <w:r>
        <w:rPr>
          <w:spacing w:val="-2"/>
        </w:rPr>
        <w:t> </w:t>
      </w:r>
      <w:r>
        <w:rPr/>
        <w:t>to physical,</w:t>
      </w:r>
      <w:r>
        <w:rPr>
          <w:spacing w:val="-1"/>
        </w:rPr>
        <w:t> </w:t>
      </w:r>
      <w:r>
        <w:rPr/>
        <w:t>chemical and</w:t>
      </w:r>
      <w:r>
        <w:rPr>
          <w:spacing w:val="-1"/>
        </w:rPr>
        <w:t> </w:t>
      </w:r>
      <w:r>
        <w:rPr/>
        <w:t>spectral</w:t>
      </w:r>
      <w:r>
        <w:rPr>
          <w:spacing w:val="2"/>
        </w:rPr>
        <w:t> </w:t>
      </w:r>
      <w:r>
        <w:rPr/>
        <w:t>analysis for</w:t>
      </w:r>
      <w:r>
        <w:rPr>
          <w:spacing w:val="-1"/>
        </w:rPr>
        <w:t> </w:t>
      </w:r>
      <w:r>
        <w:rPr/>
        <w:t>identification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r>
        <w:rPr/>
        <w:t>Thin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chromatographic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5B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312" w:right="553" w:hanging="120"/>
        <w:jc w:val="both"/>
      </w:pPr>
      <w:r>
        <w:rPr/>
        <w:t>The result of thin layer chromatographic analysis of 5B revealed a single spot with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f</w:t>
      </w:r>
      <w:r>
        <w:rPr>
          <w:vertAlign w:val="baseline"/>
        </w:rPr>
        <w:t>value of 0.70 when developed with hexane: ethyl acetate (2:1) as solvent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(Plate</w:t>
      </w:r>
      <w:r>
        <w:rPr>
          <w:spacing w:val="-2"/>
          <w:vertAlign w:val="baseline"/>
        </w:rPr>
        <w:t> </w:t>
      </w:r>
      <w:r>
        <w:rPr>
          <w:vertAlign w:val="baseline"/>
        </w:rPr>
        <w:t>XI)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3"/>
          <w:numId w:val="17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r>
        <w:rPr/>
        <w:t>Solubility</w:t>
      </w:r>
      <w:r>
        <w:rPr>
          <w:spacing w:val="-2"/>
        </w:rPr>
        <w:t> </w:t>
      </w:r>
      <w:r>
        <w:rPr/>
        <w:t>profile of</w:t>
      </w:r>
      <w:r>
        <w:rPr>
          <w:spacing w:val="-2"/>
        </w:rPr>
        <w:t> </w:t>
      </w:r>
      <w:r>
        <w:rPr/>
        <w:t>5B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92"/>
        <w:jc w:val="both"/>
      </w:pPr>
      <w:r>
        <w:rPr/>
        <w:t>The</w:t>
      </w:r>
      <w:r>
        <w:rPr>
          <w:spacing w:val="-3"/>
        </w:rPr>
        <w:t> </w:t>
      </w:r>
      <w:r>
        <w:rPr/>
        <w:t>compound</w:t>
      </w:r>
      <w:r>
        <w:rPr>
          <w:spacing w:val="-1"/>
        </w:rPr>
        <w:t> </w:t>
      </w:r>
      <w:r>
        <w:rPr/>
        <w:t>5B</w:t>
      </w:r>
      <w:r>
        <w:rPr>
          <w:spacing w:val="-1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soluble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andsoluble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chloroform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16"/>
        </w:numPr>
        <w:tabs>
          <w:tab w:pos="913" w:val="left" w:leader="none"/>
        </w:tabs>
        <w:spacing w:line="240" w:lineRule="auto" w:before="0" w:after="0"/>
        <w:ind w:left="912" w:right="0" w:hanging="721"/>
        <w:jc w:val="both"/>
      </w:pPr>
      <w:r>
        <w:rPr/>
        <w:t>Melting</w:t>
      </w:r>
      <w:r>
        <w:rPr>
          <w:spacing w:val="-1"/>
        </w:rPr>
        <w:t> </w:t>
      </w:r>
      <w:r>
        <w:rPr/>
        <w:t>point of 5B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92"/>
        <w:jc w:val="both"/>
      </w:pPr>
      <w:r>
        <w:rPr/>
        <w:t>The</w:t>
      </w:r>
      <w:r>
        <w:rPr>
          <w:spacing w:val="-3"/>
        </w:rPr>
        <w:t> </w:t>
      </w:r>
      <w:r>
        <w:rPr/>
        <w:t>sample was</w:t>
      </w:r>
      <w:r>
        <w:rPr>
          <w:spacing w:val="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 have</w:t>
      </w:r>
      <w:r>
        <w:rPr>
          <w:spacing w:val="-2"/>
        </w:rPr>
        <w:t> </w:t>
      </w:r>
      <w:r>
        <w:rPr/>
        <w:t>a melting</w:t>
      </w:r>
      <w:r>
        <w:rPr>
          <w:spacing w:val="-3"/>
        </w:rPr>
        <w:t> </w:t>
      </w:r>
      <w:r>
        <w:rPr/>
        <w:t>point range</w:t>
      </w:r>
      <w:r>
        <w:rPr>
          <w:spacing w:val="-1"/>
        </w:rPr>
        <w:t> </w:t>
      </w:r>
      <w:r>
        <w:rPr/>
        <w:t>of 144 -146 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spacing w:after="0"/>
        <w:jc w:val="both"/>
        <w:sectPr>
          <w:pgSz w:w="11910" w:h="16840"/>
          <w:pgMar w:header="0" w:footer="871" w:top="1580" w:bottom="106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tabs>
          <w:tab w:pos="5219" w:val="left" w:leader="none"/>
        </w:tabs>
        <w:spacing w:line="240" w:lineRule="auto"/>
        <w:ind w:left="3078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752773" cy="4434840"/>
            <wp:effectExtent l="0" t="0" r="0" b="0"/>
            <wp:docPr id="2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73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738315" cy="4434840"/>
            <wp:effectExtent l="0" t="0" r="0" b="0"/>
            <wp:docPr id="2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1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8"/>
        </w:rPr>
      </w:pPr>
    </w:p>
    <w:p>
      <w:pPr>
        <w:pStyle w:val="Heading1"/>
        <w:tabs>
          <w:tab w:pos="2643" w:val="left" w:leader="none"/>
        </w:tabs>
        <w:spacing w:before="90"/>
        <w:ind w:left="430"/>
        <w:jc w:val="center"/>
      </w:pPr>
      <w:r>
        <w:rPr/>
        <w:t>A</w:t>
        <w:tab/>
        <w:t>B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92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XI: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TLC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plates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5B developed in Hexane: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Ethyl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acetate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(2:1)</w:t>
      </w:r>
    </w:p>
    <w:p>
      <w:pPr>
        <w:pStyle w:val="BodyText"/>
        <w:spacing w:before="135"/>
        <w:ind w:left="192"/>
      </w:pPr>
      <w:r>
        <w:rPr/>
        <w:t>Visualized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UV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360 nm</w:t>
      </w:r>
      <w:r>
        <w:rPr>
          <w:spacing w:val="1"/>
        </w:rPr>
        <w:t> </w:t>
      </w:r>
      <w:r>
        <w:rPr/>
        <w:t>(A) and</w:t>
      </w:r>
      <w:r>
        <w:rPr>
          <w:spacing w:val="-1"/>
        </w:rPr>
        <w:t> </w:t>
      </w:r>
      <w:r>
        <w:rPr/>
        <w:t>with 10 %</w:t>
      </w:r>
      <w:r>
        <w:rPr>
          <w:spacing w:val="-1"/>
        </w:rPr>
        <w:t> </w:t>
      </w:r>
      <w:r>
        <w:rPr/>
        <w:t>Sulphuric</w:t>
      </w:r>
      <w:r>
        <w:rPr>
          <w:spacing w:val="-2"/>
        </w:rPr>
        <w:t> </w:t>
      </w:r>
      <w:r>
        <w:rPr/>
        <w:t>acid Reagent</w:t>
      </w:r>
      <w:r>
        <w:rPr>
          <w:spacing w:val="2"/>
        </w:rPr>
        <w:t> </w:t>
      </w:r>
      <w:r>
        <w:rPr/>
        <w:t>spray</w:t>
      </w:r>
    </w:p>
    <w:p>
      <w:pPr>
        <w:spacing w:after="0"/>
        <w:sectPr>
          <w:pgSz w:w="11910" w:h="16840"/>
          <w:pgMar w:header="0" w:footer="871" w:top="1580" w:bottom="1060" w:left="168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16"/>
        </w:numPr>
        <w:tabs>
          <w:tab w:pos="912" w:val="left" w:leader="none"/>
          <w:tab w:pos="913" w:val="left" w:leader="none"/>
        </w:tabs>
        <w:spacing w:line="240" w:lineRule="auto" w:before="90" w:after="0"/>
        <w:ind w:left="912" w:right="0" w:hanging="721"/>
        <w:jc w:val="left"/>
      </w:pPr>
      <w:r>
        <w:rPr/>
        <w:t>Spectroscopic</w:t>
      </w:r>
      <w:r>
        <w:rPr>
          <w:spacing w:val="-5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92"/>
      </w:pP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spectroscopic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compound</w:t>
      </w:r>
      <w:r>
        <w:rPr>
          <w:spacing w:val="-1"/>
        </w:rPr>
        <w:t> </w:t>
      </w:r>
      <w:r>
        <w:rPr/>
        <w:t>5B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1"/>
        <w:spacing w:line="259" w:lineRule="auto" w:before="1"/>
        <w:ind w:left="192" w:right="964"/>
      </w:pPr>
      <w:r>
        <w:rPr/>
        <w:pict>
          <v:shape style="position:absolute;margin-left:110.780006pt;margin-top:52.533081pt;width:377.6pt;height:.5pt;mso-position-horizontal-relative:page;mso-position-vertical-relative:paragraph;z-index:15744512" coordorigin="2216,1051" coordsize="7552,10" path="m4088,1051l2216,1051,2216,1060,4088,1060,4088,1051xm5991,1051l5982,1051,4098,1051,4088,1051,4088,1060,4098,1060,5982,1060,5991,1060,5991,1051xm9767,1051l7885,1051,7876,1051,7876,1051,5991,1051,5991,1060,7876,1060,7876,1060,7885,1060,9767,1060,9767,1051xe" filled="true" fillcolor="#000000" stroked="false">
            <v:path arrowok="t"/>
            <v:fill type="solid"/>
            <w10:wrap type="none"/>
          </v:shape>
        </w:pict>
      </w:r>
      <w:r>
        <w:rPr/>
        <w:t>Table 4.8.4:Some NMR Signals of Compound 5B Measured in CDCl</w:t>
      </w:r>
      <w:r>
        <w:rPr>
          <w:vertAlign w:val="subscript"/>
        </w:rPr>
        <w:t>3</w:t>
      </w:r>
      <w:r>
        <w:rPr>
          <w:vertAlign w:val="baseline"/>
        </w:rPr>
        <w:t> at 500</w:t>
      </w:r>
      <w:r>
        <w:rPr>
          <w:spacing w:val="-57"/>
          <w:vertAlign w:val="baseline"/>
        </w:rPr>
        <w:t> </w:t>
      </w:r>
      <w:r>
        <w:rPr>
          <w:vertAlign w:val="baseline"/>
        </w:rPr>
        <w:t>MHz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1858"/>
        <w:gridCol w:w="2025"/>
        <w:gridCol w:w="1828"/>
      </w:tblGrid>
      <w:tr>
        <w:trPr>
          <w:trHeight w:val="332" w:hRule="atLeast"/>
        </w:trPr>
        <w:tc>
          <w:tcPr>
            <w:tcW w:w="1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83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δH</w:t>
            </w:r>
            <w:r>
              <w:rPr>
                <w:b/>
                <w:sz w:val="24"/>
                <w:vertAlign w:val="superscript"/>
              </w:rPr>
              <w:t>1</w:t>
            </w:r>
            <w:r>
              <w:rPr>
                <w:b/>
                <w:spacing w:val="-1"/>
                <w:sz w:val="24"/>
                <w:vertAlign w:val="baseline"/>
              </w:rPr>
              <w:t> </w:t>
            </w:r>
            <w:r>
              <w:rPr>
                <w:b/>
                <w:sz w:val="24"/>
                <w:vertAlign w:val="baseline"/>
              </w:rPr>
              <w:t>(ppm)</w:t>
            </w:r>
          </w:p>
        </w:tc>
        <w:tc>
          <w:tcPr>
            <w:tcW w:w="1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348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Multiplicity</w:t>
            </w:r>
          </w:p>
        </w:tc>
        <w:tc>
          <w:tcPr>
            <w:tcW w:w="2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55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Protons</w:t>
            </w: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257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Assignment</w:t>
            </w:r>
          </w:p>
        </w:tc>
      </w:tr>
      <w:tr>
        <w:trPr>
          <w:trHeight w:val="285" w:hRule="atLeast"/>
        </w:trPr>
        <w:tc>
          <w:tcPr>
            <w:tcW w:w="1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2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1H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5" w:lineRule="exact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H-3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5.36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1H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H-6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H-18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1.01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H-19</w:t>
            </w:r>
          </w:p>
        </w:tc>
      </w:tr>
      <w:tr>
        <w:trPr>
          <w:trHeight w:val="299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H-21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5.02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dd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1H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H-22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5.15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dd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1H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H-23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H-26</w:t>
            </w:r>
          </w:p>
        </w:tc>
      </w:tr>
      <w:tr>
        <w:trPr>
          <w:trHeight w:val="300" w:hRule="atLeast"/>
        </w:trPr>
        <w:tc>
          <w:tcPr>
            <w:tcW w:w="1850" w:type="dxa"/>
          </w:tcPr>
          <w:p>
            <w:pPr>
              <w:pStyle w:val="TableParagraph"/>
              <w:spacing w:line="273" w:lineRule="exact"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1858" w:type="dxa"/>
          </w:tcPr>
          <w:p>
            <w:pPr>
              <w:pStyle w:val="TableParagraph"/>
              <w:spacing w:line="273" w:lineRule="exact"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</w:tcPr>
          <w:p>
            <w:pPr>
              <w:pStyle w:val="TableParagraph"/>
              <w:spacing w:line="273" w:lineRule="exact"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</w:tcPr>
          <w:p>
            <w:pPr>
              <w:pStyle w:val="TableParagraph"/>
              <w:spacing w:line="273" w:lineRule="exact"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H-27</w:t>
            </w:r>
          </w:p>
        </w:tc>
      </w:tr>
      <w:tr>
        <w:trPr>
          <w:trHeight w:val="314" w:hRule="atLeast"/>
        </w:trPr>
        <w:tc>
          <w:tcPr>
            <w:tcW w:w="1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83" w:right="349"/>
              <w:jc w:val="center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1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48" w:right="256"/>
              <w:jc w:val="center"/>
              <w:rPr>
                <w:sz w:val="24"/>
              </w:rPr>
            </w:pPr>
            <w:r>
              <w:rPr>
                <w:sz w:val="24"/>
              </w:rPr>
              <w:t>brs</w:t>
            </w:r>
          </w:p>
        </w:tc>
        <w:tc>
          <w:tcPr>
            <w:tcW w:w="2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5" w:right="256"/>
              <w:jc w:val="center"/>
              <w:rPr>
                <w:sz w:val="24"/>
              </w:rPr>
            </w:pPr>
            <w:r>
              <w:rPr>
                <w:sz w:val="24"/>
              </w:rPr>
              <w:t>3H</w:t>
            </w: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7" w:right="330"/>
              <w:jc w:val="center"/>
              <w:rPr>
                <w:sz w:val="24"/>
              </w:rPr>
            </w:pPr>
            <w:r>
              <w:rPr>
                <w:sz w:val="24"/>
              </w:rPr>
              <w:t>H-29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153"/>
        <w:ind w:left="430" w:right="733" w:firstLine="0"/>
        <w:jc w:val="center"/>
        <w:rPr>
          <w:i/>
          <w:sz w:val="22"/>
        </w:rPr>
      </w:pPr>
      <w:r>
        <w:rPr>
          <w:i/>
          <w:sz w:val="22"/>
        </w:rPr>
        <w:t>m=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multiplet,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brs=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broad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singlet,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dd=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double-doublet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871" w:top="1580" w:bottom="1060" w:left="1680" w:right="130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pStyle w:val="BodyText"/>
        <w:ind w:left="1773"/>
        <w:rPr>
          <w:sz w:val="20"/>
        </w:rPr>
      </w:pPr>
      <w:r>
        <w:rPr>
          <w:sz w:val="20"/>
        </w:rPr>
        <w:drawing>
          <wp:inline distT="0" distB="0" distL="0" distR="0">
            <wp:extent cx="7154398" cy="3655314"/>
            <wp:effectExtent l="0" t="0" r="0" b="0"/>
            <wp:docPr id="2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398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14"/>
        </w:rPr>
      </w:pPr>
    </w:p>
    <w:p>
      <w:pPr>
        <w:pStyle w:val="Heading1"/>
        <w:spacing w:line="274" w:lineRule="exact" w:before="130"/>
        <w:ind w:left="220"/>
      </w:pPr>
      <w:r>
        <w:rPr/>
        <w:t>Fig.</w:t>
      </w:r>
      <w:r>
        <w:rPr>
          <w:spacing w:val="-1"/>
        </w:rPr>
        <w:t> </w:t>
      </w:r>
      <w:r>
        <w:rPr/>
        <w:t>2:</w:t>
      </w:r>
      <w:r>
        <w:rPr>
          <w:vertAlign w:val="superscript"/>
        </w:rPr>
        <w:t>1</w:t>
      </w:r>
      <w:r>
        <w:rPr>
          <w:vertAlign w:val="baseline"/>
        </w:rPr>
        <w:t>H NMR spectrum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5B</w:t>
      </w:r>
      <w:r>
        <w:rPr>
          <w:spacing w:val="-1"/>
          <w:vertAlign w:val="baseline"/>
        </w:rPr>
        <w:t> </w:t>
      </w:r>
      <w:r>
        <w:rPr>
          <w:vertAlign w:val="baseline"/>
        </w:rPr>
        <w:t>in CDCl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500MHz</w:t>
      </w:r>
    </w:p>
    <w:p>
      <w:pPr>
        <w:pStyle w:val="BodyText"/>
        <w:spacing w:line="274" w:lineRule="exact"/>
        <w:ind w:left="220"/>
      </w:pPr>
      <w:r>
        <w:rPr/>
        <w:t>The</w:t>
      </w:r>
      <w:r>
        <w:rPr>
          <w:spacing w:val="-3"/>
        </w:rPr>
        <w:t> </w:t>
      </w:r>
      <w:r>
        <w:rPr/>
        <w:t>result of</w:t>
      </w:r>
      <w:r>
        <w:rPr>
          <w:spacing w:val="-1"/>
        </w:rPr>
        <w:t> </w:t>
      </w:r>
      <w:r>
        <w:rPr>
          <w:vertAlign w:val="superscript"/>
        </w:rPr>
        <w:t>1</w:t>
      </w:r>
      <w:r>
        <w:rPr>
          <w:vertAlign w:val="baseline"/>
        </w:rPr>
        <w:t>HNMR exhibited</w:t>
      </w:r>
      <w:r>
        <w:rPr>
          <w:spacing w:val="-1"/>
          <w:vertAlign w:val="baseline"/>
        </w:rPr>
        <w:t> </w:t>
      </w:r>
      <w:r>
        <w:rPr>
          <w:vertAlign w:val="baseline"/>
        </w:rPr>
        <w:t>clusters of</w:t>
      </w:r>
      <w:r>
        <w:rPr>
          <w:spacing w:val="-2"/>
          <w:vertAlign w:val="baseline"/>
        </w:rPr>
        <w:t> </w:t>
      </w:r>
      <w:r>
        <w:rPr>
          <w:vertAlign w:val="baseline"/>
        </w:rPr>
        <w:t>signals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down</w:t>
      </w:r>
      <w:r>
        <w:rPr>
          <w:spacing w:val="-2"/>
          <w:vertAlign w:val="baseline"/>
        </w:rPr>
        <w:t> </w:t>
      </w:r>
      <w:r>
        <w:rPr>
          <w:vertAlign w:val="baseline"/>
        </w:rPr>
        <w:t>field (0.0-2.0 ppm,</w:t>
      </w:r>
      <w:r>
        <w:rPr>
          <w:spacing w:val="1"/>
          <w:vertAlign w:val="baseline"/>
        </w:rPr>
        <w:t> </w:t>
      </w:r>
      <w:r>
        <w:rPr>
          <w:vertAlign w:val="baseline"/>
        </w:rPr>
        <w:t>3.52</w:t>
      </w:r>
      <w:r>
        <w:rPr>
          <w:spacing w:val="-1"/>
          <w:vertAlign w:val="baseline"/>
        </w:rPr>
        <w:t> </w:t>
      </w:r>
      <w:r>
        <w:rPr>
          <w:vertAlign w:val="baseline"/>
        </w:rPr>
        <w:t>(m).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also revealed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proton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</w:p>
    <w:p>
      <w:pPr>
        <w:pStyle w:val="BodyText"/>
        <w:ind w:left="220"/>
      </w:pPr>
      <w:r>
        <w:rPr/>
        <w:t>5.35</w:t>
      </w:r>
      <w:r>
        <w:rPr>
          <w:spacing w:val="-1"/>
        </w:rPr>
        <w:t> </w:t>
      </w:r>
      <w:r>
        <w:rPr/>
        <w:t>br</w:t>
      </w:r>
      <w:r>
        <w:rPr>
          <w:spacing w:val="-1"/>
        </w:rPr>
        <w:t> </w:t>
      </w:r>
      <w:r>
        <w:rPr/>
        <w:t>s , 5.12</w:t>
      </w:r>
      <w:r>
        <w:rPr>
          <w:spacing w:val="-1"/>
        </w:rPr>
        <w:t> </w:t>
      </w:r>
      <w:r>
        <w:rPr/>
        <w:t>and 5.15</w:t>
      </w:r>
      <w:r>
        <w:rPr>
          <w:spacing w:val="2"/>
        </w:rPr>
        <w:t> </w:t>
      </w:r>
      <w:r>
        <w:rPr/>
        <w:t>both double</w:t>
      </w:r>
      <w:r>
        <w:rPr>
          <w:spacing w:val="-2"/>
        </w:rPr>
        <w:t> </w:t>
      </w:r>
      <w:r>
        <w:rPr/>
        <w:t>doublet (Table 4.8.4).</w:t>
      </w:r>
    </w:p>
    <w:p>
      <w:pPr>
        <w:spacing w:after="0"/>
        <w:sectPr>
          <w:footerReference w:type="default" r:id="rId33"/>
          <w:pgSz w:w="16840" w:h="11910" w:orient="landscape"/>
          <w:pgMar w:footer="871" w:header="0" w:top="1100" w:bottom="1060" w:left="1580" w:right="2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7316119" cy="4181094"/>
            <wp:effectExtent l="0" t="0" r="0" b="0"/>
            <wp:docPr id="2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119" cy="41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1"/>
        <w:ind w:left="220"/>
      </w:pPr>
      <w:r>
        <w:rPr/>
        <w:t>Fig.</w:t>
      </w:r>
      <w:r>
        <w:rPr>
          <w:spacing w:val="-7"/>
        </w:rPr>
        <w:t> </w:t>
      </w:r>
      <w:r>
        <w:rPr/>
        <w:t>3</w:t>
      </w:r>
      <w:r>
        <w:rPr>
          <w:sz w:val="20"/>
        </w:rPr>
        <w:t>:</w:t>
      </w:r>
      <w:r>
        <w:rPr>
          <w:spacing w:val="-4"/>
          <w:sz w:val="20"/>
        </w:rPr>
        <w:t> </w:t>
      </w:r>
      <w:r>
        <w:rPr>
          <w:sz w:val="20"/>
          <w:vertAlign w:val="superscript"/>
        </w:rPr>
        <w:t>1</w:t>
      </w:r>
      <w:r>
        <w:rPr>
          <w:vertAlign w:val="baseline"/>
        </w:rPr>
        <w:t>H-H</w:t>
      </w:r>
      <w:r>
        <w:rPr>
          <w:spacing w:val="-8"/>
          <w:vertAlign w:val="baseline"/>
        </w:rPr>
        <w:t> </w:t>
      </w:r>
      <w:r>
        <w:rPr>
          <w:vertAlign w:val="baseline"/>
        </w:rPr>
        <w:t>COSY</w:t>
      </w:r>
      <w:r>
        <w:rPr>
          <w:spacing w:val="-6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5B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CDCl</w:t>
      </w:r>
      <w:r>
        <w:rPr>
          <w:vertAlign w:val="subscript"/>
        </w:rPr>
        <w:t>3</w:t>
      </w:r>
      <w:r>
        <w:rPr>
          <w:spacing w:val="-7"/>
          <w:vertAlign w:val="baseline"/>
        </w:rPr>
        <w:t> </w:t>
      </w:r>
      <w:r>
        <w:rPr>
          <w:vertAlign w:val="baseline"/>
        </w:rPr>
        <w:t>500MHz</w:t>
      </w:r>
    </w:p>
    <w:p>
      <w:pPr>
        <w:spacing w:after="0"/>
        <w:sectPr>
          <w:pgSz w:w="16840" w:h="11910" w:orient="landscape"/>
          <w:pgMar w:header="0" w:footer="871" w:top="1100" w:bottom="1060" w:left="1580" w:right="2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line="249" w:lineRule="auto" w:before="103"/>
        <w:ind w:left="238" w:right="9440" w:firstLine="0"/>
        <w:jc w:val="left"/>
        <w:rPr>
          <w:rFonts w:ascii="Arial MT"/>
          <w:sz w:val="10"/>
        </w:rPr>
      </w:pPr>
      <w:r>
        <w:rPr>
          <w:rFonts w:ascii="Arial MT"/>
          <w:color w:val="000095"/>
          <w:w w:val="150"/>
          <w:sz w:val="10"/>
        </w:rPr>
        <w:t>nb103_ei</w:t>
      </w:r>
      <w:r>
        <w:rPr>
          <w:rFonts w:ascii="Arial MT"/>
          <w:color w:val="000095"/>
          <w:spacing w:val="-3"/>
          <w:w w:val="150"/>
          <w:sz w:val="10"/>
        </w:rPr>
        <w:t> </w:t>
      </w:r>
      <w:r>
        <w:rPr>
          <w:rFonts w:ascii="Arial MT"/>
          <w:w w:val="150"/>
          <w:sz w:val="10"/>
        </w:rPr>
        <w:t>#</w:t>
      </w:r>
      <w:r>
        <w:rPr>
          <w:rFonts w:ascii="Arial MT"/>
          <w:color w:val="000095"/>
          <w:w w:val="150"/>
          <w:sz w:val="10"/>
        </w:rPr>
        <w:t>7-27</w:t>
      </w:r>
      <w:r>
        <w:rPr>
          <w:rFonts w:ascii="Arial MT"/>
          <w:color w:val="000095"/>
          <w:spacing w:val="23"/>
          <w:w w:val="150"/>
          <w:sz w:val="10"/>
        </w:rPr>
        <w:t> </w:t>
      </w:r>
      <w:r>
        <w:rPr>
          <w:rFonts w:ascii="Arial MT"/>
          <w:w w:val="150"/>
          <w:sz w:val="10"/>
        </w:rPr>
        <w:t>RT:</w:t>
      </w:r>
      <w:r>
        <w:rPr>
          <w:rFonts w:ascii="Arial MT"/>
          <w:spacing w:val="6"/>
          <w:w w:val="150"/>
          <w:sz w:val="10"/>
        </w:rPr>
        <w:t> </w:t>
      </w:r>
      <w:r>
        <w:rPr>
          <w:rFonts w:ascii="Arial MT"/>
          <w:color w:val="000095"/>
          <w:w w:val="150"/>
          <w:sz w:val="10"/>
        </w:rPr>
        <w:t>0.78-2.86</w:t>
      </w:r>
      <w:r>
        <w:rPr>
          <w:rFonts w:ascii="Arial MT"/>
          <w:color w:val="000095"/>
          <w:spacing w:val="23"/>
          <w:w w:val="150"/>
          <w:sz w:val="10"/>
        </w:rPr>
        <w:t> </w:t>
      </w:r>
      <w:r>
        <w:rPr>
          <w:rFonts w:ascii="Arial MT"/>
          <w:w w:val="150"/>
          <w:sz w:val="10"/>
        </w:rPr>
        <w:t>AV:</w:t>
      </w:r>
      <w:r>
        <w:rPr>
          <w:rFonts w:ascii="Arial MT"/>
          <w:spacing w:val="6"/>
          <w:w w:val="150"/>
          <w:sz w:val="10"/>
        </w:rPr>
        <w:t> </w:t>
      </w:r>
      <w:r>
        <w:rPr>
          <w:rFonts w:ascii="Arial MT"/>
          <w:color w:val="000095"/>
          <w:w w:val="150"/>
          <w:sz w:val="10"/>
        </w:rPr>
        <w:t>21 </w:t>
      </w:r>
      <w:r>
        <w:rPr>
          <w:rFonts w:ascii="Arial MT"/>
          <w:color w:val="000095"/>
          <w:spacing w:val="21"/>
          <w:w w:val="150"/>
          <w:sz w:val="10"/>
        </w:rPr>
        <w:t> </w:t>
      </w:r>
      <w:r>
        <w:rPr>
          <w:rFonts w:ascii="Arial MT"/>
          <w:w w:val="150"/>
          <w:sz w:val="10"/>
        </w:rPr>
        <w:t>NL:</w:t>
      </w:r>
      <w:r>
        <w:rPr>
          <w:rFonts w:ascii="Arial MT"/>
          <w:spacing w:val="6"/>
          <w:w w:val="150"/>
          <w:sz w:val="10"/>
        </w:rPr>
        <w:t> </w:t>
      </w:r>
      <w:r>
        <w:rPr>
          <w:rFonts w:ascii="Arial MT"/>
          <w:color w:val="000095"/>
          <w:w w:val="150"/>
          <w:sz w:val="10"/>
        </w:rPr>
        <w:t>4.93E6</w:t>
      </w:r>
      <w:r>
        <w:rPr>
          <w:rFonts w:ascii="Arial MT"/>
          <w:color w:val="000095"/>
          <w:spacing w:val="-39"/>
          <w:w w:val="150"/>
          <w:sz w:val="10"/>
        </w:rPr>
        <w:t> </w:t>
      </w:r>
      <w:r>
        <w:rPr>
          <w:rFonts w:ascii="Arial MT"/>
          <w:spacing w:val="-2"/>
          <w:w w:val="150"/>
          <w:sz w:val="10"/>
        </w:rPr>
        <w:t>T:</w:t>
      </w:r>
      <w:r>
        <w:rPr>
          <w:rFonts w:ascii="Arial MT"/>
          <w:spacing w:val="9"/>
          <w:w w:val="150"/>
          <w:sz w:val="10"/>
        </w:rPr>
        <w:t> </w:t>
      </w:r>
      <w:r>
        <w:rPr>
          <w:rFonts w:ascii="Arial MT"/>
          <w:color w:val="000095"/>
          <w:spacing w:val="-2"/>
          <w:w w:val="150"/>
          <w:sz w:val="10"/>
        </w:rPr>
        <w:t>+</w:t>
      </w:r>
      <w:r>
        <w:rPr>
          <w:rFonts w:ascii="Arial MT"/>
          <w:color w:val="000095"/>
          <w:spacing w:val="-7"/>
          <w:w w:val="150"/>
          <w:sz w:val="10"/>
        </w:rPr>
        <w:t> </w:t>
      </w:r>
      <w:r>
        <w:rPr>
          <w:rFonts w:ascii="Arial MT"/>
          <w:color w:val="000095"/>
          <w:spacing w:val="-2"/>
          <w:w w:val="150"/>
          <w:sz w:val="10"/>
        </w:rPr>
        <w:t>c</w:t>
      </w:r>
      <w:r>
        <w:rPr>
          <w:rFonts w:ascii="Arial MT"/>
          <w:color w:val="000095"/>
          <w:spacing w:val="-5"/>
          <w:w w:val="150"/>
          <w:sz w:val="10"/>
        </w:rPr>
        <w:t> </w:t>
      </w:r>
      <w:r>
        <w:rPr>
          <w:rFonts w:ascii="Arial MT"/>
          <w:color w:val="000095"/>
          <w:spacing w:val="-2"/>
          <w:w w:val="150"/>
          <w:sz w:val="10"/>
        </w:rPr>
        <w:t>EI</w:t>
      </w:r>
      <w:r>
        <w:rPr>
          <w:rFonts w:ascii="Arial MT"/>
          <w:color w:val="000095"/>
          <w:spacing w:val="-19"/>
          <w:w w:val="150"/>
          <w:sz w:val="10"/>
        </w:rPr>
        <w:t> </w:t>
      </w:r>
      <w:r>
        <w:rPr>
          <w:rFonts w:ascii="Arial MT"/>
          <w:color w:val="000095"/>
          <w:spacing w:val="-2"/>
          <w:w w:val="150"/>
          <w:sz w:val="10"/>
        </w:rPr>
        <w:t>Full</w:t>
      </w:r>
      <w:r>
        <w:rPr>
          <w:rFonts w:ascii="Arial MT"/>
          <w:color w:val="000095"/>
          <w:spacing w:val="-10"/>
          <w:w w:val="150"/>
          <w:sz w:val="10"/>
        </w:rPr>
        <w:t> </w:t>
      </w:r>
      <w:r>
        <w:rPr>
          <w:rFonts w:ascii="Arial MT"/>
          <w:color w:val="000095"/>
          <w:spacing w:val="-2"/>
          <w:w w:val="150"/>
          <w:sz w:val="10"/>
        </w:rPr>
        <w:t>ms</w:t>
      </w:r>
      <w:r>
        <w:rPr>
          <w:rFonts w:ascii="Arial MT"/>
          <w:color w:val="000095"/>
          <w:spacing w:val="-5"/>
          <w:w w:val="150"/>
          <w:sz w:val="10"/>
        </w:rPr>
        <w:t> </w:t>
      </w:r>
      <w:r>
        <w:rPr>
          <w:rFonts w:ascii="Arial MT"/>
          <w:color w:val="000095"/>
          <w:spacing w:val="-1"/>
          <w:w w:val="150"/>
          <w:sz w:val="10"/>
        </w:rPr>
        <w:t>[</w:t>
      </w:r>
      <w:r>
        <w:rPr>
          <w:rFonts w:ascii="Arial MT"/>
          <w:color w:val="000095"/>
          <w:spacing w:val="-9"/>
          <w:w w:val="150"/>
          <w:sz w:val="10"/>
        </w:rPr>
        <w:t> </w:t>
      </w:r>
      <w:r>
        <w:rPr>
          <w:rFonts w:ascii="Arial MT"/>
          <w:color w:val="000095"/>
          <w:spacing w:val="-1"/>
          <w:w w:val="150"/>
          <w:sz w:val="10"/>
        </w:rPr>
        <w:t>49.50-800.50]</w:t>
      </w:r>
    </w:p>
    <w:p>
      <w:pPr>
        <w:tabs>
          <w:tab w:pos="1456" w:val="left" w:leader="none"/>
        </w:tabs>
        <w:spacing w:line="223" w:lineRule="auto" w:before="0"/>
        <w:ind w:left="463" w:right="0" w:firstLine="0"/>
        <w:jc w:val="left"/>
        <w:rPr>
          <w:rFonts w:ascii="Arial MT"/>
          <w:sz w:val="10"/>
        </w:rPr>
      </w:pPr>
      <w:r>
        <w:rPr/>
        <w:pict>
          <v:group style="position:absolute;margin-left:115.534134pt;margin-top:6.270321pt;width:553.65pt;height:240.9pt;mso-position-horizontal-relative:page;mso-position-vertical-relative:paragraph;z-index:-18939392" coordorigin="2311,125" coordsize="11073,4818">
            <v:shape style="position:absolute;left:2310;top:125;width:11073;height:4818" type="#_x0000_t75" stroked="false">
              <v:imagedata r:id="rId36" o:title=""/>
            </v:shape>
            <v:shape style="position:absolute;left:3271;top:1726;width:394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  <w:u w:val="thick" w:color="46B446"/>
                      </w:rPr>
                      <w:t>85</w:t>
                    </w:r>
                    <w:r>
                      <w:rPr>
                        <w:rFonts w:ascii="Arial MT"/>
                        <w:w w:val="150"/>
                        <w:sz w:val="10"/>
                      </w:rPr>
                      <w:t>.92</w:t>
                    </w:r>
                  </w:p>
                </w:txbxContent>
              </v:textbox>
              <w10:wrap type="none"/>
            </v:shape>
            <v:shape style="position:absolute;left:11059;top:2146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414.34</w:t>
                    </w:r>
                  </w:p>
                </w:txbxContent>
              </v:textbox>
              <w10:wrap type="none"/>
            </v:shape>
            <v:shape style="position:absolute;left:2446;top:2938;width:394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54.89</w:t>
                    </w:r>
                  </w:p>
                </w:txbxContent>
              </v:textbox>
              <w10:wrap type="none"/>
            </v:shape>
            <v:shape style="position:absolute;left:3346;top:3045;width:394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95.06</w:t>
                    </w:r>
                  </w:p>
                </w:txbxContent>
              </v:textbox>
              <w10:wrap type="none"/>
            </v:shape>
            <v:shape style="position:absolute;left:2671;top:3184;width:394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69.02</w:t>
                    </w:r>
                  </w:p>
                </w:txbxContent>
              </v:textbox>
              <w10:wrap type="none"/>
            </v:shape>
            <v:shape style="position:absolute;left:3561;top:3471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107.08</w:t>
                    </w:r>
                  </w:p>
                </w:txbxContent>
              </v:textbox>
              <w10:wrap type="none"/>
            </v:shape>
            <v:shape style="position:absolute;left:6279;top:3424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218.21</w:t>
                    </w:r>
                  </w:p>
                </w:txbxContent>
              </v:textbox>
              <w10:wrap type="none"/>
            </v:shape>
            <v:shape style="position:absolute;left:8351;top:3497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303.29</w:t>
                    </w:r>
                  </w:p>
                </w:txbxContent>
              </v:textbox>
              <w10:wrap type="none"/>
            </v:shape>
            <v:shape style="position:absolute;left:3843;top:3710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  <w:u w:val="single" w:color="46B446"/>
                      </w:rPr>
                      <w:t>109</w:t>
                    </w:r>
                    <w:r>
                      <w:rPr>
                        <w:rFonts w:ascii="Arial MT"/>
                        <w:w w:val="150"/>
                        <w:sz w:val="10"/>
                      </w:rPr>
                      <w:t>.09</w:t>
                    </w:r>
                  </w:p>
                </w:txbxContent>
              </v:textbox>
              <w10:wrap type="none"/>
            </v:shape>
            <v:shape style="position:absolute;left:4489;top:3664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145.11</w:t>
                    </w:r>
                  </w:p>
                </w:txbxContent>
              </v:textbox>
              <w10:wrap type="none"/>
            </v:shape>
            <v:shape style="position:absolute;left:10619;top:3637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396.33</w:t>
                    </w:r>
                  </w:p>
                </w:txbxContent>
              </v:textbox>
              <w10:wrap type="none"/>
            </v:shape>
            <v:shape style="position:absolute;left:4199;top:3837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133.10</w:t>
                    </w:r>
                  </w:p>
                </w:txbxContent>
              </v:textbox>
              <w10:wrap type="none"/>
            </v:shape>
            <v:shape style="position:absolute;left:7179;top:3770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255.21</w:t>
                    </w:r>
                  </w:p>
                </w:txbxContent>
              </v:textbox>
              <w10:wrap type="none"/>
            </v:shape>
            <v:shape style="position:absolute;left:4836;top:3870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159.13</w:t>
                    </w:r>
                  </w:p>
                </w:txbxContent>
              </v:textbox>
              <w10:wrap type="none"/>
            </v:shape>
            <v:shape style="position:absolute;left:5970;top:3804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213</w:t>
                    </w:r>
                    <w:r>
                      <w:rPr>
                        <w:rFonts w:ascii="Arial MT"/>
                        <w:w w:val="150"/>
                        <w:sz w:val="10"/>
                        <w:u w:val="thick" w:color="46B446"/>
                      </w:rPr>
                      <w:t>.1</w:t>
                    </w:r>
                    <w:r>
                      <w:rPr>
                        <w:rFonts w:ascii="Arial MT"/>
                        <w:w w:val="150"/>
                        <w:sz w:val="1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988;top:3804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329.30</w:t>
                    </w:r>
                  </w:p>
                </w:txbxContent>
              </v:textbox>
              <w10:wrap type="none"/>
            </v:shape>
            <v:shape style="position:absolute;left:10253;top:3950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381.31</w:t>
                    </w:r>
                  </w:p>
                </w:txbxContent>
              </v:textbox>
              <w10:wrap type="none"/>
            </v:shape>
            <v:shape style="position:absolute;left:7619;top:4063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273.22</w:t>
                    </w:r>
                  </w:p>
                </w:txbxContent>
              </v:textbox>
              <w10:wrap type="none"/>
            </v:shape>
            <v:shape style="position:absolute;left:6589;top:4157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231.18</w:t>
                    </w:r>
                  </w:p>
                </w:txbxContent>
              </v:textbox>
              <w10:wrap type="none"/>
            </v:shape>
            <v:shape style="position:absolute;left:5211;top:4290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173.14</w:t>
                    </w:r>
                  </w:p>
                </w:txbxContent>
              </v:textbox>
              <w10:wrap type="none"/>
            </v:shape>
            <v:shape style="position:absolute;left:5755;top:4396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189.17</w:t>
                    </w:r>
                  </w:p>
                </w:txbxContent>
              </v:textbox>
              <w10:wrap type="none"/>
            </v:shape>
            <v:shape style="position:absolute;left:6870;top:4563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  <w:u w:val="single" w:color="46B446"/>
                      </w:rPr>
                      <w:t>233</w:t>
                    </w:r>
                    <w:r>
                      <w:rPr>
                        <w:rFonts w:ascii="Arial MT"/>
                        <w:w w:val="150"/>
                        <w:sz w:val="10"/>
                      </w:rPr>
                      <w:t>.20</w:t>
                    </w:r>
                  </w:p>
                </w:txbxContent>
              </v:textbox>
              <w10:wrap type="none"/>
            </v:shape>
            <v:shape style="position:absolute;left:8050;top:4536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300</w:t>
                    </w:r>
                    <w:r>
                      <w:rPr>
                        <w:rFonts w:ascii="Arial MT"/>
                        <w:w w:val="150"/>
                        <w:sz w:val="10"/>
                        <w:u w:val="single" w:color="46B446"/>
                      </w:rPr>
                      <w:t>.23</w:t>
                    </w:r>
                  </w:p>
                </w:txbxContent>
              </v:textbox>
              <w10:wrap type="none"/>
            </v:shape>
            <v:shape style="position:absolute;left:8679;top:4589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315.27</w:t>
                    </w:r>
                  </w:p>
                </w:txbxContent>
              </v:textbox>
              <w10:wrap type="none"/>
            </v:shape>
            <v:shape style="position:absolute;left:9597;top:4556;width:478;height:12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354.30</w:t>
                    </w:r>
                  </w:p>
                </w:txbxContent>
              </v:textbox>
              <w10:wrap type="none"/>
            </v:shape>
            <v:shape style="position:absolute;left:11387;top:4596;width:1996;height:260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sz w:val="10"/>
                      </w:rPr>
                      <w:t>426.34</w:t>
                    </w:r>
                  </w:p>
                  <w:p>
                    <w:pPr>
                      <w:spacing w:before="15"/>
                      <w:ind w:left="383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50"/>
                        <w:position w:val="1"/>
                        <w:sz w:val="10"/>
                      </w:rPr>
                      <w:t>443.41 </w:t>
                    </w:r>
                    <w:r>
                      <w:rPr>
                        <w:rFonts w:ascii="Arial MT"/>
                        <w:spacing w:val="15"/>
                        <w:w w:val="150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50"/>
                        <w:position w:val="1"/>
                        <w:sz w:val="10"/>
                        <w:u w:val="single" w:color="46B446"/>
                      </w:rPr>
                      <w:t>457</w:t>
                    </w:r>
                    <w:r>
                      <w:rPr>
                        <w:rFonts w:ascii="Arial MT"/>
                        <w:w w:val="150"/>
                        <w:position w:val="1"/>
                        <w:sz w:val="10"/>
                      </w:rPr>
                      <w:t>.43 </w:t>
                    </w:r>
                    <w:r>
                      <w:rPr>
                        <w:rFonts w:ascii="Arial MT"/>
                        <w:spacing w:val="25"/>
                        <w:w w:val="150"/>
                        <w:position w:val="1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50"/>
                        <w:sz w:val="10"/>
                      </w:rPr>
                      <w:t>485.46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50"/>
          <w:position w:val="-6"/>
          <w:sz w:val="10"/>
        </w:rPr>
        <w:t>100</w:t>
        <w:tab/>
      </w:r>
      <w:r>
        <w:rPr>
          <w:rFonts w:ascii="Arial MT"/>
          <w:w w:val="150"/>
          <w:sz w:val="10"/>
        </w:rPr>
        <w:t>83.93</w:t>
      </w:r>
    </w:p>
    <w:p>
      <w:pPr>
        <w:pStyle w:val="BodyText"/>
        <w:spacing w:before="3"/>
        <w:rPr>
          <w:rFonts w:ascii="Arial MT"/>
          <w:sz w:val="11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95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90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85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80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75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70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65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1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60</w:t>
      </w:r>
    </w:p>
    <w:p>
      <w:pPr>
        <w:pStyle w:val="BodyText"/>
        <w:spacing w:before="2"/>
        <w:rPr>
          <w:rFonts w:ascii="Arial MT"/>
          <w:sz w:val="10"/>
        </w:rPr>
      </w:pPr>
    </w:p>
    <w:p>
      <w:pPr>
        <w:spacing w:before="1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55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1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50</w:t>
      </w:r>
    </w:p>
    <w:p>
      <w:pPr>
        <w:spacing w:after="0"/>
        <w:jc w:val="left"/>
        <w:rPr>
          <w:rFonts w:ascii="Arial MT"/>
          <w:sz w:val="10"/>
        </w:rPr>
        <w:sectPr>
          <w:pgSz w:w="16840" w:h="11910" w:orient="landscape"/>
          <w:pgMar w:header="0" w:footer="871" w:top="1100" w:bottom="1060" w:left="1580" w:right="2060"/>
        </w:sectPr>
      </w:pP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45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40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35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30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25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1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20</w:t>
      </w:r>
    </w:p>
    <w:p>
      <w:pPr>
        <w:pStyle w:val="BodyText"/>
        <w:spacing w:before="9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15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10</w:t>
      </w:r>
    </w:p>
    <w:p>
      <w:pPr>
        <w:pStyle w:val="BodyText"/>
        <w:spacing w:before="10"/>
        <w:rPr>
          <w:rFonts w:ascii="Arial MT"/>
          <w:sz w:val="10"/>
        </w:rPr>
      </w:pPr>
    </w:p>
    <w:p>
      <w:pPr>
        <w:spacing w:before="0"/>
        <w:ind w:left="632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5</w:t>
      </w:r>
    </w:p>
    <w:p>
      <w:pPr>
        <w:pStyle w:val="BodyText"/>
        <w:spacing w:before="3"/>
        <w:rPr>
          <w:rFonts w:ascii="Arial MT"/>
          <w:sz w:val="10"/>
        </w:rPr>
      </w:pPr>
    </w:p>
    <w:p>
      <w:pPr>
        <w:spacing w:before="0"/>
        <w:ind w:left="632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0</w:t>
      </w:r>
    </w:p>
    <w:p>
      <w:pPr>
        <w:tabs>
          <w:tab w:pos="1916" w:val="left" w:leader="none"/>
          <w:tab w:pos="3134" w:val="left" w:leader="none"/>
          <w:tab w:pos="4352" w:val="left" w:leader="none"/>
          <w:tab w:pos="5571" w:val="left" w:leader="none"/>
          <w:tab w:pos="6798" w:val="left" w:leader="none"/>
          <w:tab w:pos="8017" w:val="left" w:leader="none"/>
          <w:tab w:pos="9235" w:val="left" w:leader="none"/>
        </w:tabs>
        <w:spacing w:before="18"/>
        <w:ind w:left="735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50</w:t>
        <w:tab/>
        <w:t>100</w:t>
        <w:tab/>
        <w:t>150</w:t>
        <w:tab/>
        <w:t>200</w:t>
        <w:tab/>
        <w:t>250</w:t>
        <w:tab/>
        <w:t>300</w:t>
        <w:tab/>
        <w:t>350</w:t>
        <w:tab/>
        <w:t>400</w:t>
      </w:r>
    </w:p>
    <w:p>
      <w:pPr>
        <w:spacing w:before="25"/>
        <w:ind w:left="6189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m/z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8"/>
        <w:rPr>
          <w:rFonts w:ascii="Arial MT"/>
          <w:sz w:val="15"/>
        </w:rPr>
      </w:pPr>
    </w:p>
    <w:p>
      <w:pPr>
        <w:tabs>
          <w:tab w:pos="1766" w:val="left" w:leader="none"/>
        </w:tabs>
        <w:spacing w:before="0"/>
        <w:ind w:left="548" w:right="0" w:firstLine="0"/>
        <w:jc w:val="left"/>
        <w:rPr>
          <w:rFonts w:ascii="Arial MT"/>
          <w:sz w:val="10"/>
        </w:rPr>
      </w:pPr>
      <w:r>
        <w:rPr>
          <w:rFonts w:ascii="Arial MT"/>
          <w:w w:val="150"/>
          <w:sz w:val="10"/>
        </w:rPr>
        <w:t>450</w:t>
        <w:tab/>
        <w:t>500</w:t>
      </w:r>
    </w:p>
    <w:p>
      <w:pPr>
        <w:spacing w:after="0"/>
        <w:jc w:val="left"/>
        <w:rPr>
          <w:rFonts w:ascii="Arial MT"/>
          <w:sz w:val="10"/>
        </w:rPr>
        <w:sectPr>
          <w:type w:val="continuous"/>
          <w:pgSz w:w="16840" w:h="11910" w:orient="landscape"/>
          <w:pgMar w:top="1580" w:bottom="280" w:left="1580" w:right="2060"/>
          <w:cols w:num="2" w:equalWidth="0">
            <w:col w:w="9529" w:space="377"/>
            <w:col w:w="3294"/>
          </w:cols>
        </w:sectPr>
      </w:pPr>
    </w:p>
    <w:p>
      <w:pPr>
        <w:pStyle w:val="BodyText"/>
        <w:spacing w:before="1"/>
        <w:rPr>
          <w:rFonts w:ascii="Arial MT"/>
          <w:sz w:val="12"/>
        </w:rPr>
      </w:pPr>
    </w:p>
    <w:p>
      <w:pPr>
        <w:pStyle w:val="Heading1"/>
        <w:spacing w:line="274" w:lineRule="exact" w:before="90"/>
        <w:ind w:left="220"/>
      </w:pPr>
      <w:r>
        <w:rPr/>
        <w:t>Fig.</w:t>
      </w:r>
      <w:r>
        <w:rPr>
          <w:spacing w:val="-2"/>
        </w:rPr>
        <w:t> </w:t>
      </w:r>
      <w:r>
        <w:rPr/>
        <w:t>4: Mass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5B</w:t>
      </w:r>
      <w:r>
        <w:rPr>
          <w:spacing w:val="-1"/>
        </w:rPr>
        <w:t> </w:t>
      </w:r>
      <w:r>
        <w:rPr/>
        <w:t>(Electron</w:t>
      </w:r>
      <w:r>
        <w:rPr>
          <w:spacing w:val="-1"/>
        </w:rPr>
        <w:t> </w:t>
      </w:r>
      <w:r>
        <w:rPr/>
        <w:t>impact)</w:t>
      </w:r>
    </w:p>
    <w:p>
      <w:pPr>
        <w:pStyle w:val="BodyText"/>
        <w:ind w:left="220" w:right="495"/>
      </w:pPr>
      <w:r>
        <w:rPr/>
        <w:t>Analysis of the fragmentation peaks of 5B exhibited the following </w:t>
      </w:r>
      <w:r>
        <w:rPr>
          <w:i/>
        </w:rPr>
        <w:t>m/z</w:t>
      </w:r>
      <w:r>
        <w:rPr/>
        <w:t>: 396 [M-H</w:t>
      </w:r>
      <w:r>
        <w:rPr>
          <w:vertAlign w:val="subscript"/>
        </w:rPr>
        <w:t>2</w:t>
      </w:r>
      <w:r>
        <w:rPr>
          <w:vertAlign w:val="baseline"/>
        </w:rPr>
        <w:t>O], 381.[M-CH</w:t>
      </w:r>
      <w:r>
        <w:rPr>
          <w:vertAlign w:val="subscript"/>
        </w:rPr>
        <w:t>3</w:t>
      </w:r>
      <w:r>
        <w:rPr>
          <w:vertAlign w:val="baseline"/>
        </w:rPr>
        <w:t>,-H</w:t>
      </w:r>
      <w:r>
        <w:rPr>
          <w:vertAlign w:val="subscript"/>
        </w:rPr>
        <w:t>2</w:t>
      </w:r>
      <w:r>
        <w:rPr>
          <w:vertAlign w:val="baseline"/>
        </w:rPr>
        <w:t>O], 303 [C</w:t>
      </w:r>
      <w:r>
        <w:rPr>
          <w:vertAlign w:val="subscript"/>
        </w:rPr>
        <w:t>7</w:t>
      </w:r>
      <w:r>
        <w:rPr>
          <w:vertAlign w:val="baseline"/>
        </w:rPr>
        <w:t>H</w:t>
      </w:r>
      <w:r>
        <w:rPr>
          <w:vertAlign w:val="subscript"/>
        </w:rPr>
        <w:t>11</w:t>
      </w:r>
      <w:r>
        <w:rPr>
          <w:vertAlign w:val="baseline"/>
        </w:rPr>
        <w:t>0], 273 [M-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10</w:t>
      </w:r>
      <w:r>
        <w:rPr>
          <w:vertAlign w:val="baseline"/>
        </w:rPr>
        <w:t>H</w:t>
      </w:r>
      <w:r>
        <w:rPr>
          <w:vertAlign w:val="subscript"/>
        </w:rPr>
        <w:t>21</w:t>
      </w:r>
      <w:r>
        <w:rPr>
          <w:vertAlign w:val="baseline"/>
        </w:rPr>
        <w:t>]</w:t>
      </w:r>
      <w:r>
        <w:rPr>
          <w:spacing w:val="1"/>
          <w:vertAlign w:val="baseline"/>
        </w:rPr>
        <w:t> </w:t>
      </w:r>
      <w:r>
        <w:rPr>
          <w:vertAlign w:val="baseline"/>
        </w:rPr>
        <w:t>and 255</w:t>
      </w:r>
      <w:r>
        <w:rPr>
          <w:spacing w:val="-3"/>
          <w:vertAlign w:val="baseline"/>
        </w:rPr>
        <w:t> </w:t>
      </w:r>
      <w:r>
        <w:rPr>
          <w:vertAlign w:val="baseline"/>
        </w:rPr>
        <w:t>[M-H</w:t>
      </w:r>
      <w:r>
        <w:rPr>
          <w:vertAlign w:val="subscript"/>
        </w:rPr>
        <w:t>2</w:t>
      </w:r>
      <w:r>
        <w:rPr>
          <w:vertAlign w:val="baseline"/>
        </w:rPr>
        <w:t>O-</w:t>
      </w:r>
      <w:r>
        <w:rPr>
          <w:spacing w:val="-1"/>
          <w:vertAlign w:val="baseline"/>
        </w:rPr>
        <w:t> </w:t>
      </w:r>
      <w:r>
        <w:rPr>
          <w:vertAlign w:val="baseline"/>
        </w:rPr>
        <w:t>C</w:t>
      </w:r>
      <w:r>
        <w:rPr>
          <w:vertAlign w:val="subscript"/>
        </w:rPr>
        <w:t>10</w:t>
      </w:r>
      <w:r>
        <w:rPr>
          <w:vertAlign w:val="baseline"/>
        </w:rPr>
        <w:t>H</w:t>
      </w:r>
      <w:r>
        <w:rPr>
          <w:vertAlign w:val="subscript"/>
        </w:rPr>
        <w:t>21</w:t>
      </w:r>
      <w:r>
        <w:rPr>
          <w:vertAlign w:val="baseline"/>
        </w:rPr>
        <w:t>].</w:t>
      </w:r>
    </w:p>
    <w:p>
      <w:pPr>
        <w:spacing w:after="0"/>
        <w:sectPr>
          <w:type w:val="continuous"/>
          <w:pgSz w:w="16840" w:h="11910" w:orient="landscape"/>
          <w:pgMar w:top="1580" w:bottom="280" w:left="1580" w:right="2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7"/>
        <w:ind w:left="240" w:right="7843" w:firstLine="0"/>
        <w:jc w:val="left"/>
        <w:rPr>
          <w:rFonts w:ascii="Arial MT"/>
          <w:sz w:val="13"/>
        </w:rPr>
      </w:pPr>
      <w:r>
        <w:rPr>
          <w:rFonts w:ascii="Arial MT"/>
          <w:color w:val="000095"/>
          <w:w w:val="130"/>
          <w:sz w:val="13"/>
        </w:rPr>
        <w:t>nb106_ci_130131124956</w:t>
      </w:r>
      <w:r>
        <w:rPr>
          <w:rFonts w:ascii="Arial MT"/>
          <w:color w:val="000095"/>
          <w:spacing w:val="-8"/>
          <w:w w:val="130"/>
          <w:sz w:val="13"/>
        </w:rPr>
        <w:t> </w:t>
      </w:r>
      <w:r>
        <w:rPr>
          <w:rFonts w:ascii="Arial MT"/>
          <w:w w:val="130"/>
          <w:sz w:val="13"/>
        </w:rPr>
        <w:t>#</w:t>
      </w:r>
      <w:r>
        <w:rPr>
          <w:rFonts w:ascii="Arial MT"/>
          <w:color w:val="000095"/>
          <w:w w:val="130"/>
          <w:sz w:val="13"/>
        </w:rPr>
        <w:t>10-11</w:t>
      </w:r>
      <w:r>
        <w:rPr>
          <w:rFonts w:ascii="Arial MT"/>
          <w:color w:val="000095"/>
          <w:spacing w:val="13"/>
          <w:w w:val="130"/>
          <w:sz w:val="13"/>
        </w:rPr>
        <w:t> </w:t>
      </w:r>
      <w:r>
        <w:rPr>
          <w:rFonts w:ascii="Arial MT"/>
          <w:w w:val="130"/>
          <w:sz w:val="13"/>
        </w:rPr>
        <w:t>RT:</w:t>
      </w:r>
      <w:r>
        <w:rPr>
          <w:rFonts w:ascii="Arial MT"/>
          <w:spacing w:val="1"/>
          <w:w w:val="130"/>
          <w:sz w:val="13"/>
        </w:rPr>
        <w:t> </w:t>
      </w:r>
      <w:r>
        <w:rPr>
          <w:rFonts w:ascii="Arial MT"/>
          <w:color w:val="000095"/>
          <w:w w:val="130"/>
          <w:sz w:val="13"/>
        </w:rPr>
        <w:t>1.09-1.20</w:t>
      </w:r>
      <w:r>
        <w:rPr>
          <w:rFonts w:ascii="Arial MT"/>
          <w:color w:val="000095"/>
          <w:spacing w:val="13"/>
          <w:w w:val="130"/>
          <w:sz w:val="13"/>
        </w:rPr>
        <w:t> </w:t>
      </w:r>
      <w:r>
        <w:rPr>
          <w:rFonts w:ascii="Arial MT"/>
          <w:w w:val="130"/>
          <w:sz w:val="13"/>
        </w:rPr>
        <w:t>AV:</w:t>
      </w:r>
      <w:r>
        <w:rPr>
          <w:rFonts w:ascii="Arial MT"/>
          <w:spacing w:val="1"/>
          <w:w w:val="130"/>
          <w:sz w:val="13"/>
        </w:rPr>
        <w:t> </w:t>
      </w:r>
      <w:r>
        <w:rPr>
          <w:rFonts w:ascii="Arial MT"/>
          <w:color w:val="000095"/>
          <w:w w:val="130"/>
          <w:sz w:val="13"/>
        </w:rPr>
        <w:t>2 </w:t>
      </w:r>
      <w:r>
        <w:rPr>
          <w:rFonts w:ascii="Arial MT"/>
          <w:color w:val="000095"/>
          <w:spacing w:val="10"/>
          <w:w w:val="130"/>
          <w:sz w:val="13"/>
        </w:rPr>
        <w:t> </w:t>
      </w:r>
      <w:r>
        <w:rPr>
          <w:rFonts w:ascii="Arial MT"/>
          <w:w w:val="130"/>
          <w:sz w:val="13"/>
        </w:rPr>
        <w:t>NL:</w:t>
      </w:r>
      <w:r>
        <w:rPr>
          <w:rFonts w:ascii="Arial MT"/>
          <w:spacing w:val="1"/>
          <w:w w:val="130"/>
          <w:sz w:val="13"/>
        </w:rPr>
        <w:t> </w:t>
      </w:r>
      <w:r>
        <w:rPr>
          <w:rFonts w:ascii="Arial MT"/>
          <w:color w:val="000095"/>
          <w:w w:val="130"/>
          <w:sz w:val="13"/>
        </w:rPr>
        <w:t>2.77E6</w:t>
      </w:r>
      <w:r>
        <w:rPr>
          <w:rFonts w:ascii="Arial MT"/>
          <w:color w:val="000095"/>
          <w:spacing w:val="-44"/>
          <w:w w:val="130"/>
          <w:sz w:val="13"/>
        </w:rPr>
        <w:t> </w:t>
      </w:r>
      <w:r>
        <w:rPr>
          <w:rFonts w:ascii="Arial MT"/>
          <w:w w:val="125"/>
          <w:sz w:val="13"/>
        </w:rPr>
        <w:t>T:</w:t>
      </w:r>
      <w:r>
        <w:rPr>
          <w:rFonts w:ascii="Arial MT"/>
          <w:spacing w:val="12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+</w:t>
      </w:r>
      <w:r>
        <w:rPr>
          <w:rFonts w:ascii="Arial MT"/>
          <w:color w:val="000095"/>
          <w:spacing w:val="-8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c</w:t>
      </w:r>
      <w:r>
        <w:rPr>
          <w:rFonts w:ascii="Arial MT"/>
          <w:color w:val="000095"/>
          <w:spacing w:val="-4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CI</w:t>
      </w:r>
      <w:r>
        <w:rPr>
          <w:rFonts w:ascii="Arial MT"/>
          <w:color w:val="000095"/>
          <w:spacing w:val="-19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Full</w:t>
      </w:r>
      <w:r>
        <w:rPr>
          <w:rFonts w:ascii="Arial MT"/>
          <w:color w:val="000095"/>
          <w:spacing w:val="-10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ms</w:t>
      </w:r>
      <w:r>
        <w:rPr>
          <w:rFonts w:ascii="Arial MT"/>
          <w:color w:val="000095"/>
          <w:spacing w:val="-3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[</w:t>
      </w:r>
      <w:r>
        <w:rPr>
          <w:rFonts w:ascii="Arial MT"/>
          <w:color w:val="000095"/>
          <w:spacing w:val="-9"/>
          <w:w w:val="125"/>
          <w:sz w:val="13"/>
        </w:rPr>
        <w:t> </w:t>
      </w:r>
      <w:r>
        <w:rPr>
          <w:rFonts w:ascii="Arial MT"/>
          <w:color w:val="000095"/>
          <w:w w:val="125"/>
          <w:sz w:val="13"/>
        </w:rPr>
        <w:t>49.50-800.50]</w:t>
      </w:r>
    </w:p>
    <w:p>
      <w:pPr>
        <w:tabs>
          <w:tab w:pos="10507" w:val="left" w:leader="none"/>
        </w:tabs>
        <w:spacing w:line="218" w:lineRule="auto" w:before="0"/>
        <w:ind w:left="490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18.341064pt;margin-top:8.010540pt;width:614.550pt;height:297.9pt;mso-position-horizontal-relative:page;mso-position-vertical-relative:paragraph;z-index:-18938880" coordorigin="2367,160" coordsize="12291,5958">
            <v:shape style="position:absolute;left:2366;top:160;width:12291;height:5958" type="#_x0000_t75" stroked="false">
              <v:imagedata r:id="rId37" o:title=""/>
            </v:shape>
            <v:shape style="position:absolute;left:6730;top:3202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218.19</w:t>
                    </w:r>
                  </w:p>
                </w:txbxContent>
              </v:textbox>
              <w10:wrap type="none"/>
            </v:shape>
            <v:shape style="position:absolute;left:9050;top:3309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303.28</w:t>
                    </w:r>
                  </w:p>
                </w:txbxContent>
              </v:textbox>
              <w10:wrap type="none"/>
            </v:shape>
            <v:shape style="position:absolute;left:3100;top:3729;width:435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83.92</w:t>
                    </w:r>
                  </w:p>
                </w:txbxContent>
              </v:textbox>
              <w10:wrap type="none"/>
            </v:shape>
            <v:shape style="position:absolute;left:11599;top:3877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396.35</w:t>
                    </w:r>
                  </w:p>
                </w:txbxContent>
              </v:textbox>
              <w10:wrap type="none"/>
            </v:shape>
            <v:shape style="position:absolute;left:7739;top:4058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255.19</w:t>
                    </w:r>
                  </w:p>
                </w:txbxContent>
              </v:textbox>
              <w10:wrap type="none"/>
            </v:shape>
            <v:shape style="position:absolute;left:9768;top:4166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329.30</w:t>
                    </w:r>
                  </w:p>
                </w:txbxContent>
              </v:textbox>
              <w10:wrap type="none"/>
            </v:shape>
            <v:shape style="position:absolute;left:3360;top:4322;width:435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85</w:t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.78</w:t>
                    </w:r>
                  </w:p>
                </w:txbxContent>
              </v:textbox>
              <w10:wrap type="none"/>
            </v:shape>
            <v:shape style="position:absolute;left:4722;top:4272;width:6998;height:494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1695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213</w:t>
                    </w: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.1</w:t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5</w:t>
                    </w:r>
                  </w:p>
                  <w:p>
                    <w:pPr>
                      <w:tabs>
                        <w:tab w:pos="3505" w:val="left" w:leader="none"/>
                      </w:tabs>
                      <w:spacing w:line="146" w:lineRule="exact" w:before="54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145.09</w:t>
                      <w:tab/>
                    </w:r>
                    <w:r>
                      <w:rPr>
                        <w:rFonts w:ascii="Arial MT"/>
                        <w:w w:val="130"/>
                        <w:position w:val="1"/>
                        <w:sz w:val="13"/>
                      </w:rPr>
                      <w:t>273.21</w:t>
                    </w:r>
                  </w:p>
                  <w:p>
                    <w:pPr>
                      <w:tabs>
                        <w:tab w:pos="6470" w:val="left" w:leader="none"/>
                      </w:tabs>
                      <w:spacing w:line="146" w:lineRule="exact" w:before="0"/>
                      <w:ind w:left="634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position w:val="1"/>
                        <w:sz w:val="13"/>
                        <w:u w:val="thick" w:color="46B446"/>
                      </w:rPr>
                      <w:t>159</w:t>
                    </w:r>
                    <w:r>
                      <w:rPr>
                        <w:rFonts w:ascii="Arial MT"/>
                        <w:w w:val="130"/>
                        <w:position w:val="1"/>
                        <w:sz w:val="13"/>
                      </w:rPr>
                      <w:t>.10</w:t>
                      <w:tab/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381.33</w:t>
                    </w:r>
                  </w:p>
                </w:txbxContent>
              </v:textbox>
              <w10:wrap type="none"/>
            </v:shape>
            <v:shape style="position:absolute;left:3765;top:4923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119</w:t>
                    </w: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.05</w:t>
                    </w:r>
                  </w:p>
                </w:txbxContent>
              </v:textbox>
              <w10:wrap type="none"/>
            </v:shape>
            <v:shape style="position:absolute;left:4400;top:4816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133.08</w:t>
                    </w:r>
                  </w:p>
                </w:txbxContent>
              </v:textbox>
              <w10:wrap type="none"/>
            </v:shape>
            <v:shape style="position:absolute;left:7084;top:4816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231.16</w:t>
                    </w:r>
                  </w:p>
                </w:txbxContent>
              </v:textbox>
              <w10:wrap type="none"/>
            </v:shape>
            <v:shape style="position:absolute;left:5534;top:5170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173.12</w:t>
                    </w:r>
                  </w:p>
                </w:txbxContent>
              </v:textbox>
              <w10:wrap type="none"/>
            </v:shape>
            <v:shape style="position:absolute;left:6210;top:5285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199.14</w:t>
                    </w:r>
                  </w:p>
                </w:txbxContent>
              </v:textbox>
              <w10:wrap type="none"/>
            </v:shape>
            <v:shape style="position:absolute;left:2715;top:5450;width:528;height:362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9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81.</w:t>
                    </w: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03</w:t>
                    </w:r>
                  </w:p>
                  <w:p>
                    <w:pPr>
                      <w:spacing w:before="64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79.</w:t>
                    </w: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01</w:t>
                    </w:r>
                    <w:r>
                      <w:rPr>
                        <w:rFonts w:ascii="Arial MT"/>
                        <w:spacing w:val="16"/>
                        <w:sz w:val="13"/>
                        <w:u w:val="thick" w:color="46B446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40;top:5335;width:622;height:329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  <w:u w:val="thick" w:color="46B446"/>
                      </w:rPr>
                      <w:t>275</w:t>
                    </w:r>
                    <w:r>
                      <w:rPr>
                        <w:rFonts w:ascii="Arial MT"/>
                        <w:w w:val="130"/>
                        <w:sz w:val="13"/>
                      </w:rPr>
                      <w:t>.26</w:t>
                    </w:r>
                  </w:p>
                  <w:p>
                    <w:pPr>
                      <w:spacing w:before="31"/>
                      <w:ind w:left="9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289.27</w:t>
                    </w:r>
                  </w:p>
                </w:txbxContent>
              </v:textbox>
              <w10:wrap type="none"/>
            </v:shape>
            <v:shape style="position:absolute;left:9424;top:5607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315.28</w:t>
                    </w:r>
                  </w:p>
                </w:txbxContent>
              </v:textbox>
              <w10:wrap type="none"/>
            </v:shape>
            <v:shape style="position:absolute;left:10454;top:5540;width:528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354.31</w:t>
                    </w:r>
                  </w:p>
                </w:txbxContent>
              </v:textbox>
              <w10:wrap type="none"/>
            </v:shape>
            <v:shape style="position:absolute;left:12462;top:5598;width:1807;height:395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426.36</w:t>
                    </w:r>
                  </w:p>
                  <w:p>
                    <w:pPr>
                      <w:tabs>
                        <w:tab w:pos="1279" w:val="left" w:leader="none"/>
                      </w:tabs>
                      <w:spacing w:before="97"/>
                      <w:ind w:left="457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30"/>
                        <w:sz w:val="13"/>
                      </w:rPr>
                      <w:t>444.45</w:t>
                      <w:tab/>
                      <w:t>474.55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30"/>
          <w:position w:val="-8"/>
          <w:sz w:val="13"/>
        </w:rPr>
        <w:t>100</w:t>
        <w:tab/>
      </w:r>
      <w:r>
        <w:rPr>
          <w:rFonts w:ascii="Arial MT"/>
          <w:w w:val="130"/>
          <w:sz w:val="13"/>
        </w:rPr>
        <w:t>414.36</w:t>
      </w:r>
    </w:p>
    <w:p>
      <w:pPr>
        <w:pStyle w:val="BodyText"/>
        <w:spacing w:before="1"/>
        <w:rPr>
          <w:rFonts w:ascii="Arial MT"/>
          <w:sz w:val="13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95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90</w:t>
      </w:r>
    </w:p>
    <w:p>
      <w:pPr>
        <w:pStyle w:val="BodyText"/>
        <w:rPr>
          <w:rFonts w:ascii="Arial MT"/>
          <w:sz w:val="12"/>
        </w:rPr>
      </w:pPr>
    </w:p>
    <w:p>
      <w:pPr>
        <w:spacing w:before="1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85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80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75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70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65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60</w:t>
      </w:r>
    </w:p>
    <w:p>
      <w:pPr>
        <w:pStyle w:val="BodyText"/>
        <w:rPr>
          <w:rFonts w:ascii="Arial MT"/>
          <w:sz w:val="12"/>
        </w:rPr>
      </w:pPr>
    </w:p>
    <w:p>
      <w:pPr>
        <w:spacing w:before="1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55</w:t>
      </w:r>
    </w:p>
    <w:p>
      <w:pPr>
        <w:spacing w:after="0"/>
        <w:jc w:val="left"/>
        <w:rPr>
          <w:rFonts w:ascii="Arial MT"/>
          <w:sz w:val="13"/>
        </w:rPr>
        <w:sectPr>
          <w:pgSz w:w="16840" w:h="11910" w:orient="landscape"/>
          <w:pgMar w:header="0" w:footer="871" w:top="1100" w:bottom="1060" w:left="1580" w:right="2060"/>
        </w:sectPr>
      </w:pP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50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45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40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35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30</w:t>
      </w:r>
    </w:p>
    <w:p>
      <w:pPr>
        <w:pStyle w:val="BodyText"/>
        <w:spacing w:before="1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25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20</w:t>
      </w:r>
    </w:p>
    <w:p>
      <w:pPr>
        <w:pStyle w:val="BodyText"/>
        <w:spacing w:before="9"/>
        <w:rPr>
          <w:rFonts w:ascii="Arial MT"/>
          <w:sz w:val="12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15</w:t>
      </w:r>
    </w:p>
    <w:p>
      <w:pPr>
        <w:pStyle w:val="BodyText"/>
        <w:rPr>
          <w:rFonts w:ascii="Arial MT"/>
          <w:sz w:val="12"/>
        </w:rPr>
      </w:pPr>
    </w:p>
    <w:p>
      <w:pPr>
        <w:spacing w:before="1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10</w:t>
      </w:r>
    </w:p>
    <w:p>
      <w:pPr>
        <w:pStyle w:val="BodyText"/>
        <w:spacing w:before="8"/>
        <w:rPr>
          <w:rFonts w:ascii="Arial MT"/>
          <w:sz w:val="12"/>
        </w:rPr>
      </w:pPr>
    </w:p>
    <w:p>
      <w:pPr>
        <w:spacing w:before="1"/>
        <w:ind w:left="677" w:right="0" w:firstLine="0"/>
        <w:jc w:val="left"/>
        <w:rPr>
          <w:rFonts w:ascii="Arial MT"/>
          <w:sz w:val="13"/>
        </w:rPr>
      </w:pPr>
      <w:r>
        <w:rPr>
          <w:rFonts w:ascii="Arial MT"/>
          <w:w w:val="128"/>
          <w:sz w:val="13"/>
        </w:rPr>
        <w:t>5</w:t>
      </w:r>
    </w:p>
    <w:p>
      <w:pPr>
        <w:pStyle w:val="BodyText"/>
        <w:rPr>
          <w:rFonts w:ascii="Arial MT"/>
          <w:sz w:val="12"/>
        </w:rPr>
      </w:pPr>
    </w:p>
    <w:p>
      <w:pPr>
        <w:spacing w:before="0"/>
        <w:ind w:left="677" w:right="0" w:firstLine="0"/>
        <w:jc w:val="left"/>
        <w:rPr>
          <w:rFonts w:ascii="Arial MT"/>
          <w:sz w:val="13"/>
        </w:rPr>
      </w:pPr>
      <w:r>
        <w:rPr>
          <w:rFonts w:ascii="Arial MT"/>
          <w:w w:val="128"/>
          <w:sz w:val="13"/>
        </w:rPr>
        <w:t>0</w:t>
      </w:r>
    </w:p>
    <w:p>
      <w:pPr>
        <w:tabs>
          <w:tab w:pos="3392" w:val="left" w:leader="none"/>
          <w:tab w:pos="4765" w:val="left" w:leader="none"/>
          <w:tab w:pos="6128" w:val="left" w:leader="none"/>
          <w:tab w:pos="7501" w:val="left" w:leader="none"/>
          <w:tab w:pos="8864" w:val="left" w:leader="none"/>
          <w:tab w:pos="10237" w:val="left" w:leader="none"/>
        </w:tabs>
        <w:spacing w:before="15"/>
        <w:ind w:left="2029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100</w:t>
        <w:tab/>
        <w:t>150</w:t>
        <w:tab/>
        <w:t>200</w:t>
        <w:tab/>
        <w:t>250</w:t>
        <w:tab/>
        <w:t>300</w:t>
        <w:tab/>
        <w:t>350</w:t>
        <w:tab/>
        <w:t>400</w:t>
      </w:r>
    </w:p>
    <w:p>
      <w:pPr>
        <w:spacing w:line="147" w:lineRule="exact" w:before="24"/>
        <w:ind w:left="6846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m/z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before="0"/>
        <w:ind w:left="584" w:right="0" w:firstLine="0"/>
        <w:jc w:val="left"/>
        <w:rPr>
          <w:rFonts w:ascii="Arial MT"/>
          <w:sz w:val="13"/>
        </w:rPr>
      </w:pPr>
      <w:r>
        <w:rPr>
          <w:rFonts w:ascii="Arial MT"/>
          <w:w w:val="130"/>
          <w:sz w:val="13"/>
        </w:rPr>
        <w:t>450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6840" w:h="11910" w:orient="landscape"/>
          <w:pgMar w:top="1580" w:bottom="280" w:left="1580" w:right="2060"/>
          <w:cols w:num="2" w:equalWidth="0">
            <w:col w:w="10558" w:space="457"/>
            <w:col w:w="2185"/>
          </w:cols>
        </w:sectPr>
      </w:pPr>
    </w:p>
    <w:p>
      <w:pPr>
        <w:pStyle w:val="Heading1"/>
        <w:spacing w:line="264" w:lineRule="exact"/>
        <w:ind w:left="220"/>
      </w:pPr>
      <w:r>
        <w:rPr/>
        <w:t>Fig.</w:t>
      </w:r>
      <w:r>
        <w:rPr>
          <w:spacing w:val="-1"/>
        </w:rPr>
        <w:t> </w:t>
      </w:r>
      <w:r>
        <w:rPr/>
        <w:t>5: Mass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5B</w:t>
      </w:r>
      <w:r>
        <w:rPr>
          <w:spacing w:val="-1"/>
        </w:rPr>
        <w:t> </w:t>
      </w:r>
      <w:r>
        <w:rPr/>
        <w:t>(Chemical</w:t>
      </w:r>
      <w:r>
        <w:rPr>
          <w:spacing w:val="-1"/>
        </w:rPr>
        <w:t> </w:t>
      </w:r>
      <w:r>
        <w:rPr/>
        <w:t>ionization)</w:t>
      </w:r>
    </w:p>
    <w:p>
      <w:pPr>
        <w:pStyle w:val="BodyText"/>
        <w:ind w:left="220" w:right="142"/>
      </w:pPr>
      <w:r>
        <w:rPr/>
        <w:t>The result of high resolution electron impact mass spectroscopy revealed the presence of two molecular ion M+ peaks at m/z 414 and</w:t>
      </w:r>
      <w:r>
        <w:rPr>
          <w:spacing w:val="-57"/>
        </w:rPr>
        <w:t> </w:t>
      </w:r>
      <w:r>
        <w:rPr/>
        <w:t>412</w:t>
      </w:r>
    </w:p>
    <w:p>
      <w:pPr>
        <w:spacing w:after="0"/>
        <w:sectPr>
          <w:type w:val="continuous"/>
          <w:pgSz w:w="16840" w:h="11910" w:orient="landscape"/>
          <w:pgMar w:top="1580" w:bottom="280" w:left="1580" w:right="20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8062560" cy="3467861"/>
            <wp:effectExtent l="0" t="0" r="0" b="0"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2560" cy="34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4"/>
        </w:rPr>
      </w:pPr>
    </w:p>
    <w:p>
      <w:pPr>
        <w:pStyle w:val="Heading1"/>
        <w:spacing w:line="260" w:lineRule="exact" w:before="90"/>
        <w:ind w:left="220"/>
      </w:pPr>
      <w:r>
        <w:rPr/>
        <w:t>Fig.</w:t>
      </w:r>
      <w:r>
        <w:rPr>
          <w:spacing w:val="-1"/>
        </w:rPr>
        <w:t> </w:t>
      </w:r>
      <w:r>
        <w:rPr/>
        <w:t>6: FT-IR</w:t>
      </w:r>
      <w:r>
        <w:rPr>
          <w:spacing w:val="-1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 5B</w:t>
      </w:r>
    </w:p>
    <w:p>
      <w:pPr>
        <w:pStyle w:val="BodyText"/>
        <w:spacing w:line="216" w:lineRule="auto" w:before="6"/>
        <w:ind w:left="220" w:right="210"/>
      </w:pPr>
      <w:r>
        <w:rPr/>
        <w:t>The FTIR spectroscopic analysis revealed absorption bands at 3258.8cm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 </w:t>
      </w:r>
      <w:r>
        <w:rPr/>
        <w:t>(OH), 2927.2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 </w:t>
      </w:r>
      <w:r>
        <w:rPr/>
        <w:t>and 2852.4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/>
        <w:t>(C-H stretching). Other</w:t>
      </w:r>
      <w:r>
        <w:rPr>
          <w:spacing w:val="-57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frequencies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1601.1</w:t>
      </w:r>
      <w:r>
        <w:rPr>
          <w:spacing w:val="2"/>
        </w:rPr>
        <w:t> </w:t>
      </w:r>
      <w:r>
        <w:rPr/>
        <w:t>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>
          <w:spacing w:val="20"/>
          <w:position w:val="11"/>
          <w:sz w:val="16"/>
        </w:rPr>
        <w:t> </w:t>
      </w:r>
      <w:r>
        <w:rPr/>
        <w:t>(C=C),</w:t>
      </w:r>
      <w:r>
        <w:rPr>
          <w:spacing w:val="-1"/>
        </w:rPr>
        <w:t> </w:t>
      </w:r>
      <w:r>
        <w:rPr/>
        <w:t>1024.6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>
          <w:spacing w:val="20"/>
          <w:position w:val="11"/>
          <w:sz w:val="16"/>
        </w:rPr>
        <w:t> </w:t>
      </w:r>
      <w:r>
        <w:rPr/>
        <w:t>(C-C</w:t>
      </w:r>
      <w:r>
        <w:rPr>
          <w:spacing w:val="-1"/>
        </w:rPr>
        <w:t> </w:t>
      </w:r>
      <w:r>
        <w:rPr/>
        <w:t>of cycloalkane)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at 861.6cm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>
          <w:spacing w:val="20"/>
          <w:position w:val="11"/>
          <w:sz w:val="16"/>
        </w:rPr>
        <w:t> </w:t>
      </w:r>
      <w:r>
        <w:rPr/>
        <w:t>(out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plane</w:t>
      </w:r>
      <w:r>
        <w:rPr>
          <w:spacing w:val="-3"/>
        </w:rPr>
        <w:t> </w:t>
      </w:r>
      <w:r>
        <w:rPr/>
        <w:t>C-H)</w:t>
      </w:r>
    </w:p>
    <w:p>
      <w:pPr>
        <w:spacing w:after="0" w:line="216" w:lineRule="auto"/>
        <w:sectPr>
          <w:pgSz w:w="16840" w:h="11910" w:orient="landscape"/>
          <w:pgMar w:header="0" w:footer="871" w:top="1100" w:bottom="1060" w:left="1580" w:right="20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2"/>
          <w:numId w:val="18"/>
        </w:numPr>
        <w:tabs>
          <w:tab w:pos="674" w:val="left" w:leader="none"/>
        </w:tabs>
        <w:spacing w:line="240" w:lineRule="auto" w:before="90" w:after="0"/>
        <w:ind w:left="673" w:right="0" w:hanging="482"/>
        <w:jc w:val="both"/>
        <w:rPr>
          <w:i/>
        </w:rPr>
      </w:pPr>
      <w:r>
        <w:rPr/>
        <w:t>:</w:t>
      </w:r>
      <w:r>
        <w:rPr>
          <w:spacing w:val="99"/>
        </w:rPr>
        <w:t> </w:t>
      </w:r>
      <w:r>
        <w:rPr/>
        <w:t>HPLC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methanol</w:t>
      </w:r>
      <w:r>
        <w:rPr>
          <w:spacing w:val="4"/>
        </w:rPr>
        <w:t> </w:t>
      </w:r>
      <w:r>
        <w:rPr/>
        <w:t>extracts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spacing w:line="480" w:lineRule="auto" w:before="1"/>
        <w:ind w:left="192" w:right="114"/>
        <w:jc w:val="both"/>
      </w:pPr>
      <w:r>
        <w:rPr/>
        <w:t>High Performance Liquid chromatographic analysis (HPLC) was carried for ethyl</w:t>
      </w:r>
      <w:r>
        <w:rPr>
          <w:spacing w:val="1"/>
        </w:rPr>
        <w:t> </w:t>
      </w:r>
      <w:r>
        <w:rPr/>
        <w:t>acetate and methanol extracts of </w:t>
      </w:r>
      <w:r>
        <w:rPr>
          <w:i/>
        </w:rPr>
        <w:t>C. filiformis </w:t>
      </w:r>
      <w:r>
        <w:rPr/>
        <w:t>to determine and compare the general</w:t>
      </w:r>
      <w:r>
        <w:rPr>
          <w:spacing w:val="1"/>
        </w:rPr>
        <w:t> </w:t>
      </w:r>
      <w:r>
        <w:rPr/>
        <w:t>profile of the compounds present in the crude extracts (methanol and ethyl acetate) so</w:t>
      </w:r>
      <w:r>
        <w:rPr>
          <w:spacing w:val="-57"/>
        </w:rPr>
        <w:t> </w:t>
      </w:r>
      <w:r>
        <w:rPr/>
        <w:t>as to assist in easily getting an optimized conditions for the Liquid Chromatography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Mass</w:t>
      </w:r>
      <w:r>
        <w:rPr>
          <w:spacing w:val="-1"/>
        </w:rPr>
        <w:t> </w:t>
      </w:r>
      <w:r>
        <w:rPr/>
        <w:t>Spectroscopic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(LC-MS/MS). The</w:t>
      </w:r>
      <w:r>
        <w:rPr>
          <w:spacing w:val="-2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 Fig.</w:t>
      </w:r>
      <w:r>
        <w:rPr>
          <w:spacing w:val="1"/>
        </w:rPr>
        <w:t> </w:t>
      </w:r>
      <w:r>
        <w:rPr/>
        <w:t>6</w:t>
      </w:r>
      <w:r>
        <w:rPr>
          <w:spacing w:val="-1"/>
        </w:rPr>
        <w:t> </w:t>
      </w:r>
      <w:r>
        <w:rPr/>
        <w:t>to 9.</w:t>
      </w:r>
    </w:p>
    <w:p>
      <w:pPr>
        <w:spacing w:after="0" w:line="480" w:lineRule="auto"/>
        <w:jc w:val="both"/>
        <w:sectPr>
          <w:footerReference w:type="default" r:id="rId39"/>
          <w:pgSz w:w="11910" w:h="16840"/>
          <w:pgMar w:footer="871" w:header="0" w:top="1580" w:bottom="106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1"/>
        </w:rPr>
      </w:pPr>
    </w:p>
    <w:p>
      <w:pPr>
        <w:pStyle w:val="BodyText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7647310" cy="3199638"/>
            <wp:effectExtent l="0" t="0" r="0" b="0"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10" cy="319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0"/>
        <w:ind w:left="100"/>
      </w:pPr>
      <w:r>
        <w:rPr/>
        <w:t>Fig.</w:t>
      </w:r>
      <w:r>
        <w:rPr>
          <w:spacing w:val="-1"/>
        </w:rPr>
        <w:t> </w:t>
      </w:r>
      <w:r>
        <w:rPr/>
        <w:t>7:</w:t>
      </w:r>
      <w:r>
        <w:rPr>
          <w:spacing w:val="6"/>
        </w:rPr>
        <w:t> </w:t>
      </w:r>
      <w:r>
        <w:rPr/>
        <w:t>HPLC</w:t>
      </w:r>
      <w:r>
        <w:rPr>
          <w:spacing w:val="-1"/>
        </w:rPr>
        <w:t> </w:t>
      </w:r>
      <w:r>
        <w:rPr/>
        <w:t>chromatogram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ethyl</w:t>
      </w:r>
      <w:r>
        <w:rPr>
          <w:spacing w:val="-1"/>
        </w:rPr>
        <w:t> </w:t>
      </w:r>
      <w:r>
        <w:rPr/>
        <w:t>acetate extract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254</w:t>
      </w:r>
      <w:r>
        <w:rPr>
          <w:spacing w:val="-2"/>
        </w:rPr>
        <w:t> </w:t>
      </w:r>
      <w:r>
        <w:rPr/>
        <w:t>nm</w:t>
      </w:r>
    </w:p>
    <w:p>
      <w:pPr>
        <w:spacing w:after="0"/>
        <w:sectPr>
          <w:footerReference w:type="default" r:id="rId40"/>
          <w:pgSz w:w="16840" w:h="11910" w:orient="landscape"/>
          <w:pgMar w:footer="871" w:header="0" w:top="1100" w:bottom="1060" w:left="1700" w:right="1840"/>
          <w:pgNumType w:start="11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drawing>
          <wp:inline distT="0" distB="0" distL="0" distR="0">
            <wp:extent cx="8019287" cy="3732561"/>
            <wp:effectExtent l="0" t="0" r="0" b="0"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287" cy="373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3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8: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HPLC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ethyl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acetate 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360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nm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700" w:right="1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9"/>
        </w:rPr>
      </w:pPr>
    </w:p>
    <w:p>
      <w:pPr>
        <w:pStyle w:val="BodyText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8133254" cy="3865911"/>
            <wp:effectExtent l="0" t="0" r="0" b="0"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254" cy="38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88"/>
        <w:ind w:left="820"/>
      </w:pPr>
      <w:r>
        <w:rPr/>
        <w:t>Fig.</w:t>
      </w:r>
      <w:r>
        <w:rPr>
          <w:spacing w:val="-2"/>
        </w:rPr>
        <w:t> </w:t>
      </w:r>
      <w:r>
        <w:rPr/>
        <w:t>9:</w:t>
      </w:r>
      <w:r>
        <w:rPr>
          <w:spacing w:val="7"/>
        </w:rPr>
        <w:t> </w:t>
      </w:r>
      <w:r>
        <w:rPr/>
        <w:t>HPLCchromatogram</w:t>
      </w:r>
      <w:r>
        <w:rPr>
          <w:spacing w:val="-2"/>
        </w:rPr>
        <w:t> </w:t>
      </w:r>
      <w:r>
        <w:rPr/>
        <w:t>of methanol</w:t>
      </w:r>
      <w:r>
        <w:rPr>
          <w:spacing w:val="-2"/>
        </w:rPr>
        <w:t> </w:t>
      </w:r>
      <w:r>
        <w:rPr/>
        <w:t>extract at</w:t>
      </w:r>
      <w:r>
        <w:rPr>
          <w:spacing w:val="-2"/>
        </w:rPr>
        <w:t> </w:t>
      </w:r>
      <w:r>
        <w:rPr/>
        <w:t>254</w:t>
      </w:r>
      <w:r>
        <w:rPr>
          <w:spacing w:val="-1"/>
        </w:rPr>
        <w:t> </w:t>
      </w:r>
      <w:r>
        <w:rPr/>
        <w:t>nm</w:t>
      </w:r>
    </w:p>
    <w:p>
      <w:pPr>
        <w:spacing w:after="0"/>
        <w:sectPr>
          <w:pgSz w:w="16840" w:h="11910" w:orient="landscape"/>
          <w:pgMar w:header="0" w:footer="871" w:top="1100" w:bottom="1060" w:left="1700" w:right="1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8265368" cy="3458432"/>
            <wp:effectExtent l="0" t="0" r="0" b="0"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5368" cy="345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10: HPLC chromatogram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360 nm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700" w:right="18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numPr>
          <w:ilvl w:val="2"/>
          <w:numId w:val="18"/>
        </w:numPr>
        <w:tabs>
          <w:tab w:pos="674" w:val="left" w:leader="none"/>
        </w:tabs>
        <w:spacing w:line="240" w:lineRule="auto" w:before="90" w:after="0"/>
        <w:ind w:left="673" w:right="0" w:hanging="482"/>
        <w:jc w:val="both"/>
      </w:pPr>
      <w:r>
        <w:rPr/>
        <w:t>:</w:t>
      </w:r>
      <w:r>
        <w:rPr>
          <w:spacing w:val="40"/>
        </w:rPr>
        <w:t> </w:t>
      </w:r>
      <w:r>
        <w:rPr/>
        <w:t>LCMS/MS</w:t>
      </w:r>
      <w:r>
        <w:rPr>
          <w:spacing w:val="-1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ethylacetate</w:t>
      </w:r>
      <w:r>
        <w:rPr>
          <w:spacing w:val="-1"/>
        </w:rPr>
        <w:t> </w:t>
      </w:r>
      <w:r>
        <w:rPr/>
        <w:t>and methanol</w:t>
      </w:r>
      <w:r>
        <w:rPr>
          <w:spacing w:val="-1"/>
        </w:rPr>
        <w:t> </w:t>
      </w:r>
      <w:r>
        <w:rPr/>
        <w:t>fractions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rPr>
          <w:b/>
        </w:rPr>
      </w:pPr>
    </w:p>
    <w:p>
      <w:pPr>
        <w:pStyle w:val="Heading2"/>
        <w:spacing w:line="240" w:lineRule="auto"/>
        <w:ind w:left="912"/>
        <w:jc w:val="both"/>
      </w:pPr>
      <w:r>
        <w:rPr/>
        <w:t>C.</w:t>
      </w:r>
      <w:r>
        <w:rPr>
          <w:spacing w:val="-1"/>
        </w:rPr>
        <w:t> </w:t>
      </w:r>
      <w:r>
        <w:rPr/>
        <w:t>filiformis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92" w:right="114"/>
        <w:jc w:val="both"/>
      </w:pPr>
      <w:r>
        <w:rPr/>
        <w:t>The result of LCMS/MS analysis from ethyl acetate fractions of </w:t>
      </w:r>
      <w:r>
        <w:rPr>
          <w:i/>
        </w:rPr>
        <w:t>C. filiformis </w:t>
      </w:r>
      <w:r>
        <w:rPr/>
        <w:t>revealed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spectra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ACD/labs advanced</w:t>
      </w:r>
      <w:r>
        <w:rPr>
          <w:spacing w:val="1"/>
        </w:rPr>
        <w:t> </w:t>
      </w:r>
      <w:r>
        <w:rPr/>
        <w:t>chemometrics mass fragmentations predictive software. Also</w:t>
      </w:r>
      <w:r>
        <w:rPr>
          <w:spacing w:val="1"/>
        </w:rPr>
        <w:t> </w:t>
      </w:r>
      <w:r>
        <w:rPr/>
        <w:t>from the methanol extra, 5 phenolic compounds were fully identified. The 7 phenolic</w:t>
      </w:r>
      <w:r>
        <w:rPr>
          <w:spacing w:val="-57"/>
        </w:rPr>
        <w:t> </w:t>
      </w:r>
      <w:r>
        <w:rPr/>
        <w:t>compounds from ethyl acetate fractions include, 3,3,O-di-O-methyl ellagic acid </w:t>
      </w:r>
      <w:r>
        <w:rPr>
          <w:b/>
        </w:rPr>
        <w:t>[17]</w:t>
      </w:r>
      <w:r>
        <w:rPr/>
        <w:t>,</w:t>
      </w:r>
      <w:r>
        <w:rPr>
          <w:spacing w:val="1"/>
        </w:rPr>
        <w:t> </w:t>
      </w:r>
      <w:r>
        <w:rPr/>
        <w:t>catechin </w:t>
      </w:r>
      <w:r>
        <w:rPr>
          <w:b/>
        </w:rPr>
        <w:t>[15]</w:t>
      </w:r>
      <w:r>
        <w:rPr/>
        <w:t>, Chalcone </w:t>
      </w:r>
      <w:r>
        <w:rPr>
          <w:b/>
        </w:rPr>
        <w:t>[14] </w:t>
      </w:r>
      <w:r>
        <w:rPr/>
        <w:t>compounds, </w:t>
      </w:r>
      <w:r>
        <w:rPr>
          <w:i/>
        </w:rPr>
        <w:t>p</w:t>
      </w:r>
      <w:r>
        <w:rPr/>
        <w:t>-hydroxybenzoic acid </w:t>
      </w:r>
      <w:r>
        <w:rPr>
          <w:b/>
        </w:rPr>
        <w:t>[16]</w:t>
      </w:r>
      <w:r>
        <w:rPr/>
        <w:t>, isorhamnetin</w:t>
      </w:r>
      <w:r>
        <w:rPr>
          <w:spacing w:val="1"/>
        </w:rPr>
        <w:t> </w:t>
      </w:r>
      <w:r>
        <w:rPr/>
        <w:t>3-O-rutinoside</w:t>
      </w:r>
      <w:r>
        <w:rPr>
          <w:spacing w:val="46"/>
        </w:rPr>
        <w:t> </w:t>
      </w:r>
      <w:r>
        <w:rPr>
          <w:b/>
        </w:rPr>
        <w:t>[9]</w:t>
      </w:r>
      <w:r>
        <w:rPr>
          <w:b/>
          <w:spacing w:val="33"/>
        </w:rPr>
        <w:t> </w:t>
      </w:r>
      <w:r>
        <w:rPr/>
        <w:t>or</w:t>
      </w:r>
      <w:r>
        <w:rPr>
          <w:spacing w:val="46"/>
        </w:rPr>
        <w:t> </w:t>
      </w:r>
      <w:r>
        <w:rPr/>
        <w:t>isorhamnetin</w:t>
      </w:r>
      <w:r>
        <w:rPr>
          <w:spacing w:val="47"/>
        </w:rPr>
        <w:t> </w:t>
      </w:r>
      <w:r>
        <w:rPr/>
        <w:t>3-O-neohesperidoside,</w:t>
      </w:r>
      <w:r>
        <w:rPr>
          <w:spacing w:val="46"/>
        </w:rPr>
        <w:t> </w:t>
      </w:r>
      <w:r>
        <w:rPr/>
        <w:t>kaemferol</w:t>
      </w:r>
      <w:r>
        <w:rPr>
          <w:spacing w:val="47"/>
        </w:rPr>
        <w:t> </w:t>
      </w:r>
      <w:r>
        <w:rPr/>
        <w:t>3</w:t>
      </w:r>
      <w:r>
        <w:rPr>
          <w:spacing w:val="46"/>
        </w:rPr>
        <w:t> </w:t>
      </w:r>
      <w:r>
        <w:rPr/>
        <w:t>rutinoside</w:t>
      </w:r>
    </w:p>
    <w:p>
      <w:pPr>
        <w:pStyle w:val="BodyText"/>
        <w:spacing w:line="480" w:lineRule="auto"/>
        <w:ind w:left="192" w:right="117"/>
        <w:jc w:val="both"/>
      </w:pPr>
      <w:r>
        <w:rPr/>
        <w:drawing>
          <wp:anchor distT="0" distB="0" distL="0" distR="0" allowOverlap="1" layoutInCell="1" locked="0" behindDoc="1" simplePos="0" relativeHeight="484378624">
            <wp:simplePos x="0" y="0"/>
            <wp:positionH relativeFrom="page">
              <wp:posOffset>2586987</wp:posOffset>
            </wp:positionH>
            <wp:positionV relativeFrom="paragraph">
              <wp:posOffset>731798</wp:posOffset>
            </wp:positionV>
            <wp:extent cx="1923294" cy="1033457"/>
            <wp:effectExtent l="0" t="0" r="0" b="0"/>
            <wp:wrapNone/>
            <wp:docPr id="41" name="image34.jpeg" descr="http://upload.wikimedia.org/wikipedia/commons/c/c7/Kaempferol_3_rutinosid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294" cy="1033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[13]</w:t>
      </w:r>
      <w:r>
        <w:rPr>
          <w:b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2-{cyclohex-2-en-1-yl(hydroxyl)methyl}-3-hydroxy-4-(2-hydroxyethyl)-3-</w:t>
      </w:r>
      <w:r>
        <w:rPr>
          <w:spacing w:val="-57"/>
        </w:rPr>
        <w:t> </w:t>
      </w:r>
      <w:r>
        <w:rPr/>
        <w:t>methyl-5-oxoprolinate.</w:t>
      </w:r>
    </w:p>
    <w:p>
      <w:pPr>
        <w:pStyle w:val="BodyText"/>
      </w:pPr>
    </w:p>
    <w:p>
      <w:pPr>
        <w:pStyle w:val="Heading1"/>
        <w:tabs>
          <w:tab w:pos="5562" w:val="left" w:leader="none"/>
        </w:tabs>
        <w:spacing w:before="1"/>
        <w:ind w:left="223"/>
      </w:pPr>
      <w:r>
        <w:rPr/>
        <w:pict>
          <v:shape style="position:absolute;margin-left:356.109985pt;margin-top:64.421638pt;width:6pt;height:13.3pt;mso-position-horizontal-relative:page;mso-position-vertical-relative:paragraph;z-index:-1893836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379648">
            <wp:simplePos x="0" y="0"/>
            <wp:positionH relativeFrom="page">
              <wp:posOffset>4517009</wp:posOffset>
            </wp:positionH>
            <wp:positionV relativeFrom="paragraph">
              <wp:posOffset>1161859</wp:posOffset>
            </wp:positionV>
            <wp:extent cx="1523391" cy="1362075"/>
            <wp:effectExtent l="0" t="0" r="0" b="0"/>
            <wp:wrapNone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91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3"/>
        </w:rPr>
        <w:drawing>
          <wp:inline distT="0" distB="0" distL="0" distR="0">
            <wp:extent cx="1211866" cy="801855"/>
            <wp:effectExtent l="0" t="0" r="0" b="0"/>
            <wp:docPr id="45" name="image2.png" descr="http://upload.wikimedia.org/wikipedia/commons/thumb/5/54/3-methylquercetin.svg/250px-3-methylquercetin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66" cy="8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3"/>
        </w:rPr>
      </w:r>
      <w:r>
        <w:rPr>
          <w:b w:val="0"/>
          <w:spacing w:val="-10"/>
          <w:sz w:val="20"/>
        </w:rPr>
        <w:t> </w:t>
      </w:r>
      <w:r>
        <w:rPr/>
        <w:t>9</w:t>
        <w:tab/>
        <w:t>3 </w:t>
      </w:r>
      <w:r>
        <w:rPr>
          <w:position w:val="1"/>
        </w:rPr>
        <w:drawing>
          <wp:inline distT="0" distB="0" distL="0" distR="0">
            <wp:extent cx="1210055" cy="949896"/>
            <wp:effectExtent l="0" t="0" r="0" b="0"/>
            <wp:docPr id="47" name="image36.png" descr="http://upload.wikimedia.org/wikipedia/commons/thumb/7/71/Chalcone.svg/200px-Chalcone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5" cy="9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/>
        <w:t>14</w:t>
      </w:r>
    </w:p>
    <w:p>
      <w:pPr>
        <w:tabs>
          <w:tab w:pos="7936" w:val="left" w:leader="none"/>
        </w:tabs>
        <w:spacing w:before="990"/>
        <w:ind w:left="191" w:right="0" w:firstLine="0"/>
        <w:jc w:val="left"/>
        <w:rPr>
          <w:b/>
          <w:sz w:val="24"/>
        </w:rPr>
      </w:pPr>
      <w:r>
        <w:rPr/>
        <w:pict>
          <v:group style="position:absolute;margin-left:232.130005pt;margin-top:57.088001pt;width:124.5pt;height:70.25pt;mso-position-horizontal-relative:page;mso-position-vertical-relative:paragraph;z-index:-18937344" coordorigin="4643,1142" coordsize="2490,1405">
            <v:shape style="position:absolute;left:4882;top:1141;width:2011;height:1368" type="#_x0000_t75" stroked="false">
              <v:imagedata r:id="rId49" o:title=""/>
            </v:shape>
            <v:shape style="position:absolute;left:4642;top:228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6872;top:2280;width:26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inline distT="0" distB="0" distL="0" distR="0">
            <wp:extent cx="1777238" cy="965746"/>
            <wp:effectExtent l="0" t="0" r="0" b="0"/>
            <wp:docPr id="49" name="image38.png" descr="http://upload.wikimedia.org/wikipedia/commons/4/44/%28%2B%29-Catechi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238" cy="9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2"/>
          <w:sz w:val="20"/>
        </w:rPr>
        <w:tab/>
      </w:r>
      <w:r>
        <w:rPr>
          <w:spacing w:val="-5"/>
          <w:position w:val="2"/>
          <w:sz w:val="20"/>
        </w:rPr>
        <w:t> </w:t>
      </w:r>
      <w:r>
        <w:rPr>
          <w:b/>
          <w:position w:val="2"/>
          <w:sz w:val="24"/>
        </w:rPr>
        <w:t>17</w:t>
      </w:r>
    </w:p>
    <w:p>
      <w:pPr>
        <w:pStyle w:val="Heading1"/>
        <w:spacing w:line="256" w:lineRule="auto" w:before="834"/>
        <w:ind w:left="192" w:right="395"/>
      </w:pPr>
      <w:r>
        <w:rPr/>
        <w:t>Fig.</w:t>
      </w:r>
      <w:r>
        <w:rPr>
          <w:spacing w:val="-4"/>
        </w:rPr>
        <w:t> </w:t>
      </w:r>
      <w:r>
        <w:rPr/>
        <w:t>11:</w:t>
      </w:r>
      <w:r>
        <w:rPr>
          <w:spacing w:val="-3"/>
        </w:rPr>
        <w:t> </w:t>
      </w:r>
      <w:r>
        <w:rPr/>
        <w:t>Compounds</w:t>
      </w:r>
      <w:r>
        <w:rPr>
          <w:spacing w:val="-3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by</w:t>
      </w:r>
      <w:r>
        <w:rPr>
          <w:spacing w:val="-3"/>
        </w:rPr>
        <w:t> </w:t>
      </w:r>
      <w:r>
        <w:rPr/>
        <w:t>LCMS/MS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ethyl</w:t>
      </w:r>
      <w:r>
        <w:rPr>
          <w:spacing w:val="-4"/>
        </w:rPr>
        <w:t> </w:t>
      </w:r>
      <w:r>
        <w:rPr/>
        <w:t>acetate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methanol</w:t>
      </w:r>
      <w:r>
        <w:rPr>
          <w:spacing w:val="-57"/>
        </w:rPr>
        <w:t> </w:t>
      </w:r>
      <w:r>
        <w:rPr/>
        <w:t>extracts.</w:t>
      </w:r>
    </w:p>
    <w:p>
      <w:pPr>
        <w:spacing w:before="156"/>
        <w:ind w:left="192" w:right="0" w:firstLine="0"/>
        <w:jc w:val="both"/>
        <w:rPr>
          <w:i/>
          <w:sz w:val="24"/>
        </w:rPr>
      </w:pPr>
      <w:r>
        <w:rPr>
          <w:b/>
          <w:i/>
          <w:sz w:val="24"/>
        </w:rPr>
        <w:t>9.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Isohamnetin-3-O-rutinoside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12.</w:t>
      </w:r>
      <w:r>
        <w:rPr>
          <w:b/>
          <w:i/>
          <w:spacing w:val="-2"/>
          <w:sz w:val="24"/>
        </w:rPr>
        <w:t> </w:t>
      </w:r>
      <w:r>
        <w:rPr>
          <w:i/>
          <w:sz w:val="24"/>
        </w:rPr>
        <w:t>Quercetin-3-O-rutinoside</w:t>
      </w:r>
    </w:p>
    <w:p>
      <w:pPr>
        <w:spacing w:before="0"/>
        <w:ind w:left="192" w:right="373" w:firstLine="0"/>
        <w:jc w:val="left"/>
        <w:rPr>
          <w:i/>
          <w:sz w:val="24"/>
        </w:rPr>
      </w:pPr>
      <w:r>
        <w:rPr>
          <w:b/>
          <w:i/>
          <w:sz w:val="24"/>
        </w:rPr>
        <w:t>13. </w:t>
      </w:r>
      <w:r>
        <w:rPr>
          <w:i/>
          <w:sz w:val="24"/>
        </w:rPr>
        <w:t>Quercetin-3-O-robinobioside </w:t>
      </w:r>
      <w:r>
        <w:rPr>
          <w:b/>
          <w:i/>
          <w:sz w:val="24"/>
        </w:rPr>
        <w:t>14. </w:t>
      </w:r>
      <w:r>
        <w:rPr>
          <w:i/>
          <w:sz w:val="24"/>
        </w:rPr>
        <w:t>Chalcone </w:t>
      </w:r>
      <w:r>
        <w:rPr>
          <w:b/>
          <w:i/>
          <w:sz w:val="24"/>
        </w:rPr>
        <w:t>15. </w:t>
      </w:r>
      <w:r>
        <w:rPr>
          <w:i/>
          <w:sz w:val="24"/>
        </w:rPr>
        <w:t>Cathecin </w:t>
      </w:r>
      <w:r>
        <w:rPr>
          <w:b/>
          <w:i/>
          <w:sz w:val="24"/>
        </w:rPr>
        <w:t>16. </w:t>
      </w:r>
      <w:r>
        <w:rPr>
          <w:i/>
          <w:sz w:val="24"/>
        </w:rPr>
        <w:t>P-hydroxybenzoic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acid</w:t>
      </w:r>
      <w:r>
        <w:rPr>
          <w:i/>
          <w:spacing w:val="-1"/>
          <w:sz w:val="24"/>
        </w:rPr>
        <w:t> </w:t>
      </w:r>
      <w:r>
        <w:rPr>
          <w:b/>
          <w:i/>
          <w:sz w:val="24"/>
        </w:rPr>
        <w:t>17. </w:t>
      </w:r>
      <w:r>
        <w:rPr>
          <w:i/>
          <w:sz w:val="24"/>
        </w:rPr>
        <w:t>3,3, O-dimethyl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ellagic acid</w:t>
      </w:r>
    </w:p>
    <w:p>
      <w:pPr>
        <w:spacing w:after="0"/>
        <w:jc w:val="left"/>
        <w:rPr>
          <w:sz w:val="24"/>
        </w:rPr>
        <w:sectPr>
          <w:footerReference w:type="default" r:id="rId45"/>
          <w:pgSz w:w="11910" w:h="16840"/>
          <w:pgMar w:footer="871" w:header="0" w:top="1580" w:bottom="1060" w:left="1680" w:right="16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tabs>
          <w:tab w:pos="1214" w:val="left" w:leader="none"/>
          <w:tab w:pos="3261" w:val="left" w:leader="none"/>
          <w:tab w:pos="4149" w:val="left" w:leader="none"/>
          <w:tab w:pos="4798" w:val="left" w:leader="none"/>
          <w:tab w:pos="5509" w:val="left" w:leader="none"/>
          <w:tab w:pos="6353" w:val="left" w:leader="none"/>
        </w:tabs>
        <w:spacing w:line="480" w:lineRule="auto" w:before="90"/>
        <w:ind w:left="192" w:right="115"/>
      </w:pPr>
      <w:r>
        <w:rPr/>
        <w:t>Those</w:t>
      </w:r>
      <w:r>
        <w:rPr>
          <w:spacing w:val="47"/>
        </w:rPr>
        <w:t> </w:t>
      </w:r>
      <w:r>
        <w:rPr/>
        <w:t>phenolic</w:t>
      </w:r>
      <w:r>
        <w:rPr>
          <w:spacing w:val="48"/>
        </w:rPr>
        <w:t> </w:t>
      </w:r>
      <w:r>
        <w:rPr/>
        <w:t>compounds</w:t>
      </w:r>
      <w:r>
        <w:rPr>
          <w:spacing w:val="49"/>
        </w:rPr>
        <w:t> </w:t>
      </w:r>
      <w:r>
        <w:rPr/>
        <w:t>identified</w:t>
      </w:r>
      <w:r>
        <w:rPr>
          <w:spacing w:val="49"/>
        </w:rPr>
        <w:t> </w:t>
      </w:r>
      <w:r>
        <w:rPr/>
        <w:t>from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methanol</w:t>
      </w:r>
      <w:r>
        <w:rPr>
          <w:spacing w:val="49"/>
        </w:rPr>
        <w:t> </w:t>
      </w:r>
      <w:r>
        <w:rPr/>
        <w:t>fraction</w:t>
      </w:r>
      <w:r>
        <w:rPr>
          <w:spacing w:val="49"/>
        </w:rPr>
        <w:t> </w:t>
      </w:r>
      <w:r>
        <w:rPr/>
        <w:t>of</w:t>
      </w:r>
      <w:r>
        <w:rPr>
          <w:spacing w:val="52"/>
        </w:rPr>
        <w:t> </w:t>
      </w:r>
      <w:r>
        <w:rPr>
          <w:i/>
        </w:rPr>
        <w:t>C.</w:t>
      </w:r>
      <w:r>
        <w:rPr>
          <w:i/>
          <w:spacing w:val="49"/>
        </w:rPr>
        <w:t> </w:t>
      </w:r>
      <w:r>
        <w:rPr>
          <w:i/>
        </w:rPr>
        <w:t>filiformis</w:t>
      </w:r>
      <w:r>
        <w:rPr>
          <w:i/>
          <w:spacing w:val="-57"/>
        </w:rPr>
        <w:t> </w:t>
      </w:r>
      <w:r>
        <w:rPr/>
        <w:t>include;</w:t>
        <w:tab/>
        <w:t>3,3,O-di-O-methyl</w:t>
        <w:tab/>
        <w:t>ellagic</w:t>
        <w:tab/>
        <w:t>acid</w:t>
        <w:tab/>
      </w:r>
      <w:r>
        <w:rPr>
          <w:b/>
        </w:rPr>
        <w:t>[17]</w:t>
      </w:r>
      <w:r>
        <w:rPr/>
        <w:t>,</w:t>
        <w:tab/>
        <w:t>methy</w:t>
        <w:tab/>
        <w:t>2-{cyclohex-2-ene-1-</w:t>
      </w:r>
      <w:r>
        <w:rPr>
          <w:spacing w:val="-57"/>
        </w:rPr>
        <w:t> </w:t>
      </w:r>
      <w:r>
        <w:rPr/>
        <w:t>y(hydroxyl)methyl}-3-hydroxy-4-(2-hydroxyethyl)-3-methyl-5-oxoprolinate,</w:t>
      </w:r>
      <w:r>
        <w:rPr>
          <w:spacing w:val="1"/>
        </w:rPr>
        <w:t> </w:t>
      </w:r>
      <w:r>
        <w:rPr/>
        <w:t>kaemferol</w:t>
      </w:r>
      <w:r>
        <w:rPr>
          <w:spacing w:val="-1"/>
        </w:rPr>
        <w:t> </w:t>
      </w:r>
      <w:r>
        <w:rPr/>
        <w:t>3 rutinoside </w:t>
      </w:r>
      <w:r>
        <w:rPr>
          <w:b/>
        </w:rPr>
        <w:t>[13]</w:t>
      </w:r>
      <w:r>
        <w:rPr/>
        <w:t>, rutin </w:t>
      </w:r>
      <w:r>
        <w:rPr>
          <w:b/>
        </w:rPr>
        <w:t>[12]</w:t>
      </w:r>
      <w:r>
        <w:rPr>
          <w:b/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cathechin </w:t>
      </w:r>
      <w:r>
        <w:rPr>
          <w:b/>
        </w:rPr>
        <w:t>[15]</w:t>
      </w:r>
      <w:r>
        <w:rPr/>
        <w:t>.</w:t>
      </w:r>
    </w:p>
    <w:p>
      <w:pPr>
        <w:spacing w:after="0" w:line="480" w:lineRule="auto"/>
        <w:sectPr>
          <w:pgSz w:w="11910" w:h="16840"/>
          <w:pgMar w:header="0" w:footer="871" w:top="1580" w:bottom="1060" w:left="168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7409928" cy="3387852"/>
            <wp:effectExtent l="0" t="0" r="0" b="0"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9928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1"/>
          <w:pgSz w:w="16840" w:h="11910" w:orient="landscape"/>
          <w:pgMar w:footer="791" w:header="0" w:top="1100" w:bottom="980" w:left="1520" w:right="980"/>
          <w:pgNumType w:start="1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1"/>
        <w:spacing w:before="90"/>
        <w:ind w:left="280"/>
        <w:rPr>
          <w:i/>
        </w:rPr>
      </w:pPr>
      <w:r>
        <w:rPr/>
        <w:t>Fig.</w:t>
      </w:r>
      <w:r>
        <w:rPr>
          <w:spacing w:val="-1"/>
        </w:rPr>
        <w:t> </w:t>
      </w:r>
      <w:r>
        <w:rPr/>
        <w:t>12: LCMS/MS</w:t>
      </w:r>
      <w:r>
        <w:rPr>
          <w:spacing w:val="-1"/>
        </w:rPr>
        <w:t> </w:t>
      </w:r>
      <w:r>
        <w:rPr/>
        <w:t>chromatogram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ethylacetate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</w:p>
    <w:p>
      <w:pPr>
        <w:pStyle w:val="BodyText"/>
        <w:spacing w:before="8"/>
        <w:rPr>
          <w:b/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1143000</wp:posOffset>
            </wp:positionH>
            <wp:positionV relativeFrom="paragraph">
              <wp:posOffset>117906</wp:posOffset>
            </wp:positionV>
            <wp:extent cx="8325112" cy="4031932"/>
            <wp:effectExtent l="0" t="0" r="0" b="0"/>
            <wp:wrapTopAndBottom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5112" cy="403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280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3, 3,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O-di-O-methyl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ellagic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filiformis.</w:t>
      </w:r>
    </w:p>
    <w:p>
      <w:pPr>
        <w:spacing w:after="0"/>
        <w:jc w:val="left"/>
        <w:rPr>
          <w:sz w:val="24"/>
        </w:rPr>
        <w:sectPr>
          <w:footerReference w:type="default" r:id="rId53"/>
          <w:pgSz w:w="16840" w:h="11910" w:orient="landscape"/>
          <w:pgMar w:footer="791" w:header="0" w:top="1100" w:bottom="98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815016" cy="4033266"/>
            <wp:effectExtent l="0" t="0" r="0" b="0"/>
            <wp:docPr id="5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5016" cy="403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i/>
          <w:sz w:val="6"/>
        </w:rPr>
      </w:pPr>
    </w:p>
    <w:p>
      <w:pPr>
        <w:pStyle w:val="Heading1"/>
        <w:spacing w:before="90"/>
        <w:ind w:left="280"/>
        <w:rPr>
          <w:i/>
        </w:rPr>
      </w:pPr>
      <w:r>
        <w:rPr/>
        <w:t>Fig.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LCMS/MS chromatogram</w:t>
      </w:r>
      <w:r>
        <w:rPr>
          <w:spacing w:val="-5"/>
        </w:rPr>
        <w:t> </w:t>
      </w:r>
      <w:r>
        <w:rPr/>
        <w:t>and spectrum</w:t>
      </w:r>
      <w:r>
        <w:rPr>
          <w:spacing w:val="-5"/>
        </w:rPr>
        <w:t> </w:t>
      </w:r>
      <w:r>
        <w:rPr/>
        <w:t>of catechin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ethylacetate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C. filiformis</w:t>
      </w:r>
    </w:p>
    <w:p>
      <w:pPr>
        <w:spacing w:after="0"/>
        <w:sectPr>
          <w:footerReference w:type="default" r:id="rId55"/>
          <w:pgSz w:w="16840" w:h="11910" w:orient="landscape"/>
          <w:pgMar w:footer="871" w:header="0" w:top="1100" w:bottom="1060" w:left="1520" w:right="980"/>
          <w:pgNumType w:start="121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8"/>
        </w:rPr>
      </w:pPr>
    </w:p>
    <w:p>
      <w:pPr>
        <w:pStyle w:val="BodyText"/>
        <w:ind w:left="356"/>
        <w:rPr>
          <w:sz w:val="20"/>
        </w:rPr>
      </w:pPr>
      <w:r>
        <w:rPr>
          <w:sz w:val="20"/>
        </w:rPr>
        <w:drawing>
          <wp:inline distT="0" distB="0" distL="0" distR="0">
            <wp:extent cx="8102765" cy="3705987"/>
            <wp:effectExtent l="0" t="0" r="0" b="0"/>
            <wp:docPr id="5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765" cy="370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7"/>
        </w:rPr>
      </w:pPr>
    </w:p>
    <w:p>
      <w:pPr>
        <w:spacing w:before="90"/>
        <w:ind w:left="280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 spectrum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 Chalcone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compounds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542638" cy="3908202"/>
            <wp:effectExtent l="0" t="0" r="0" b="0"/>
            <wp:docPr id="5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638" cy="390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45"/>
        <w:ind w:left="280"/>
        <w:rPr>
          <w:i/>
        </w:rPr>
      </w:pPr>
      <w:r>
        <w:rPr/>
        <w:t>Fig.</w:t>
      </w:r>
      <w:r>
        <w:rPr>
          <w:spacing w:val="-2"/>
        </w:rPr>
        <w:t> </w:t>
      </w:r>
      <w:r>
        <w:rPr/>
        <w:t>16:</w:t>
      </w:r>
      <w:r>
        <w:rPr>
          <w:spacing w:val="-1"/>
        </w:rPr>
        <w:t> </w:t>
      </w:r>
      <w:r>
        <w:rPr/>
        <w:t>LCMS/MS</w:t>
      </w:r>
      <w:r>
        <w:rPr>
          <w:spacing w:val="-1"/>
        </w:rPr>
        <w:t> </w:t>
      </w:r>
      <w:r>
        <w:rPr/>
        <w:t>chromatogram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spectrum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hydroxybenzoic</w:t>
      </w:r>
      <w:r>
        <w:rPr>
          <w:spacing w:val="-1"/>
        </w:rPr>
        <w:t> </w:t>
      </w:r>
      <w:r>
        <w:rPr/>
        <w:t>acid from</w:t>
      </w:r>
      <w:r>
        <w:rPr>
          <w:spacing w:val="-5"/>
        </w:rPr>
        <w:t> </w:t>
      </w:r>
      <w:r>
        <w:rPr/>
        <w:t>ethylacetate</w:t>
      </w:r>
      <w:r>
        <w:rPr>
          <w:spacing w:val="4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</w:p>
    <w:p>
      <w:pPr>
        <w:spacing w:after="0"/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271951" cy="3784473"/>
            <wp:effectExtent l="0" t="0" r="0" b="0"/>
            <wp:docPr id="6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951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i/>
          <w:sz w:val="7"/>
        </w:rPr>
      </w:pPr>
    </w:p>
    <w:p>
      <w:pPr>
        <w:spacing w:line="256" w:lineRule="auto" w:before="90"/>
        <w:ind w:left="280" w:right="1175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17: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chromatogram 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spectrum 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isorhamnetin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3-O-rutinoside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isorhamnetin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3-O-neohesperidoside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 filiformis</w:t>
      </w:r>
    </w:p>
    <w:p>
      <w:pPr>
        <w:spacing w:after="0" w:line="256" w:lineRule="auto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245838" cy="3772185"/>
            <wp:effectExtent l="0" t="0" r="0" b="0"/>
            <wp:docPr id="6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838" cy="37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0"/>
        <w:ind w:left="280"/>
        <w:rPr>
          <w:i/>
        </w:rPr>
      </w:pPr>
      <w:r>
        <w:rPr/>
        <w:t>Fig.</w:t>
      </w:r>
      <w:r>
        <w:rPr>
          <w:spacing w:val="-1"/>
        </w:rPr>
        <w:t> </w:t>
      </w:r>
      <w:r>
        <w:rPr/>
        <w:t>18:</w:t>
      </w:r>
      <w:r>
        <w:rPr>
          <w:spacing w:val="-1"/>
        </w:rPr>
        <w:t> </w:t>
      </w:r>
      <w:r>
        <w:rPr/>
        <w:t>LCMS/MS chromatogram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spectrum</w:t>
      </w:r>
      <w:r>
        <w:rPr>
          <w:spacing w:val="-4"/>
        </w:rPr>
        <w:t> </w:t>
      </w:r>
      <w:r>
        <w:rPr/>
        <w:t>of kaemferol</w:t>
      </w:r>
      <w:r>
        <w:rPr>
          <w:spacing w:val="-1"/>
        </w:rPr>
        <w:t> </w:t>
      </w:r>
      <w:r>
        <w:rPr/>
        <w:t>3 rutinoside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ethylacetate</w:t>
      </w:r>
      <w:r>
        <w:rPr>
          <w:spacing w:val="5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 </w:t>
      </w:r>
      <w:r>
        <w:rPr>
          <w:i/>
        </w:rPr>
        <w:t>C. filiformis</w:t>
      </w:r>
    </w:p>
    <w:p>
      <w:pPr>
        <w:spacing w:after="0"/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0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7995121" cy="3654171"/>
            <wp:effectExtent l="0" t="0" r="0" b="0"/>
            <wp:docPr id="6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5121" cy="36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1"/>
        </w:rPr>
      </w:pPr>
    </w:p>
    <w:p>
      <w:pPr>
        <w:spacing w:before="0"/>
        <w:ind w:left="280" w:right="1175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19: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2-{cyclohex-2-en-1-yl(hydroxyl)methyl}-3-hydroxy-4-(2-hydroxyethyl)-3-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methyl-5-oxoprolinate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ethylacetate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C. 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0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547009" cy="3917823"/>
            <wp:effectExtent l="0" t="0" r="0" b="0"/>
            <wp:docPr id="6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009" cy="391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i/>
          <w:sz w:val="19"/>
        </w:rPr>
      </w:pPr>
    </w:p>
    <w:p>
      <w:pPr>
        <w:pStyle w:val="Heading1"/>
        <w:spacing w:before="90"/>
        <w:ind w:left="280"/>
        <w:rPr>
          <w:i/>
        </w:rPr>
      </w:pPr>
      <w:r>
        <w:rPr/>
        <w:t>Fig.</w:t>
      </w:r>
      <w:r>
        <w:rPr>
          <w:spacing w:val="-1"/>
        </w:rPr>
        <w:t> </w:t>
      </w:r>
      <w:r>
        <w:rPr/>
        <w:t>20:</w:t>
      </w:r>
      <w:r>
        <w:rPr>
          <w:spacing w:val="-1"/>
        </w:rPr>
        <w:t> </w:t>
      </w:r>
      <w:r>
        <w:rPr/>
        <w:t>LCMS/MS</w:t>
      </w:r>
      <w:r>
        <w:rPr>
          <w:spacing w:val="-1"/>
        </w:rPr>
        <w:t> </w:t>
      </w:r>
      <w:r>
        <w:rPr/>
        <w:t>chromatogram</w:t>
      </w:r>
      <w:r>
        <w:rPr>
          <w:spacing w:val="-5"/>
        </w:rPr>
        <w:t> </w:t>
      </w:r>
      <w:r>
        <w:rPr/>
        <w:t>from</w:t>
      </w:r>
      <w:r>
        <w:rPr>
          <w:spacing w:val="-2"/>
        </w:rPr>
        <w:t> </w:t>
      </w:r>
      <w:r>
        <w:rPr/>
        <w:t>methanol</w:t>
      </w:r>
      <w:r>
        <w:rPr>
          <w:spacing w:val="3"/>
        </w:rPr>
        <w:t> </w:t>
      </w:r>
      <w:r>
        <w:rPr/>
        <w:t>extract</w:t>
      </w:r>
      <w:r>
        <w:rPr>
          <w:spacing w:val="-2"/>
        </w:rPr>
        <w:t> </w:t>
      </w:r>
      <w:r>
        <w:rPr/>
        <w:t>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</w:p>
    <w:p>
      <w:pPr>
        <w:spacing w:after="0"/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602259" cy="3933825"/>
            <wp:effectExtent l="0" t="0" r="0" b="0"/>
            <wp:docPr id="6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2259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6"/>
        <w:ind w:left="280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O-di-O-methyl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ellagic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methanol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222145" cy="3758184"/>
            <wp:effectExtent l="0" t="0" r="0" b="0"/>
            <wp:docPr id="7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2145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i/>
          <w:sz w:val="7"/>
        </w:rPr>
      </w:pPr>
    </w:p>
    <w:p>
      <w:pPr>
        <w:pStyle w:val="Heading1"/>
        <w:spacing w:line="256" w:lineRule="auto" w:before="90"/>
        <w:ind w:left="280" w:right="2183"/>
        <w:rPr>
          <w:i/>
        </w:rPr>
      </w:pPr>
      <w:r>
        <w:rPr/>
        <w:t>Fig.22: LCMS/MS chromatogram and spectrum of methy 2-{cyclohex-2-ene-1-y (hydroxyl) methyl}-3-hydroxy-4-(2-</w:t>
      </w:r>
      <w:r>
        <w:rPr>
          <w:spacing w:val="-57"/>
        </w:rPr>
        <w:t> </w:t>
      </w:r>
      <w:r>
        <w:rPr/>
        <w:t>hydroxyethyl)-3-methyl-5-oxoprolinate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methanol</w:t>
      </w:r>
      <w:r>
        <w:rPr>
          <w:spacing w:val="2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 filiformis</w:t>
      </w:r>
    </w:p>
    <w:p>
      <w:pPr>
        <w:spacing w:after="0" w:line="256" w:lineRule="auto"/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525362" cy="3910488"/>
            <wp:effectExtent l="0" t="0" r="0" b="0"/>
            <wp:docPr id="7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5362" cy="39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i/>
          <w:sz w:val="7"/>
        </w:rPr>
      </w:pPr>
    </w:p>
    <w:p>
      <w:pPr>
        <w:spacing w:before="90"/>
        <w:ind w:left="280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23: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LCMS/MS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chromatogram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spectrum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kaemferol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rutinoside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methanol 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C. 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6"/>
        </w:r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drawing>
          <wp:inline distT="0" distB="0" distL="0" distR="0">
            <wp:extent cx="8556881" cy="4074604"/>
            <wp:effectExtent l="0" t="0" r="0" b="0"/>
            <wp:docPr id="7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6881" cy="407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154"/>
        <w:ind w:left="280"/>
        <w:rPr>
          <w:i/>
        </w:rPr>
      </w:pPr>
      <w:r>
        <w:rPr/>
        <w:t>Fig.</w:t>
      </w:r>
      <w:r>
        <w:rPr>
          <w:spacing w:val="-1"/>
        </w:rPr>
        <w:t> </w:t>
      </w:r>
      <w:r>
        <w:rPr/>
        <w:t>24:</w:t>
      </w:r>
      <w:r>
        <w:rPr>
          <w:spacing w:val="-1"/>
        </w:rPr>
        <w:t> </w:t>
      </w:r>
      <w:r>
        <w:rPr/>
        <w:t>LCMS/MS</w:t>
      </w:r>
      <w:r>
        <w:rPr>
          <w:spacing w:val="-1"/>
        </w:rPr>
        <w:t> </w:t>
      </w:r>
      <w:r>
        <w:rPr/>
        <w:t>chromatogram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spectrum</w:t>
      </w:r>
      <w:r>
        <w:rPr>
          <w:spacing w:val="-5"/>
        </w:rPr>
        <w:t> </w:t>
      </w:r>
      <w:r>
        <w:rPr/>
        <w:t>of rutin from</w:t>
      </w:r>
      <w:r>
        <w:rPr>
          <w:spacing w:val="-2"/>
        </w:rPr>
        <w:t> </w:t>
      </w:r>
      <w:r>
        <w:rPr/>
        <w:t>methanol</w:t>
      </w:r>
      <w:r>
        <w:rPr>
          <w:spacing w:val="3"/>
        </w:rPr>
        <w:t> </w:t>
      </w:r>
      <w:r>
        <w:rPr/>
        <w:t>extract</w:t>
      </w:r>
      <w:r>
        <w:rPr>
          <w:spacing w:val="-1"/>
        </w:rPr>
        <w:t> </w:t>
      </w:r>
      <w:r>
        <w:rPr/>
        <w:t>of </w:t>
      </w:r>
      <w:r>
        <w:rPr>
          <w:i/>
        </w:rPr>
        <w:t>C.</w:t>
      </w:r>
      <w:r>
        <w:rPr>
          <w:i/>
          <w:spacing w:val="-1"/>
        </w:rPr>
        <w:t> </w:t>
      </w:r>
      <w:r>
        <w:rPr>
          <w:i/>
        </w:rPr>
        <w:t>filiformis</w:t>
      </w:r>
    </w:p>
    <w:p>
      <w:pPr>
        <w:spacing w:after="0"/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27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8431948" cy="4243197"/>
            <wp:effectExtent l="0" t="0" r="0" b="0"/>
            <wp:docPr id="7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948" cy="424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9"/>
        <w:rPr>
          <w:b/>
          <w:i/>
          <w:sz w:val="22"/>
        </w:rPr>
      </w:pPr>
    </w:p>
    <w:p>
      <w:pPr>
        <w:tabs>
          <w:tab w:pos="946" w:val="left" w:leader="none"/>
          <w:tab w:pos="1542" w:val="left" w:leader="none"/>
          <w:tab w:pos="2940" w:val="left" w:leader="none"/>
          <w:tab w:pos="4744" w:val="left" w:leader="none"/>
          <w:tab w:pos="5410" w:val="left" w:leader="none"/>
          <w:tab w:pos="6641" w:val="left" w:leader="none"/>
          <w:tab w:pos="7118" w:val="left" w:leader="none"/>
          <w:tab w:pos="8247" w:val="left" w:leader="none"/>
          <w:tab w:pos="9029" w:val="left" w:leader="none"/>
          <w:tab w:pos="10272" w:val="left" w:leader="none"/>
          <w:tab w:pos="11263" w:val="left" w:leader="none"/>
          <w:tab w:pos="11741" w:val="left" w:leader="none"/>
          <w:tab w:pos="12238" w:val="left" w:leader="none"/>
        </w:tabs>
        <w:spacing w:before="0"/>
        <w:ind w:left="280" w:right="0" w:firstLine="0"/>
        <w:jc w:val="left"/>
        <w:rPr>
          <w:b/>
          <w:i/>
          <w:sz w:val="24"/>
        </w:rPr>
      </w:pPr>
      <w:r>
        <w:rPr>
          <w:b/>
          <w:sz w:val="24"/>
        </w:rPr>
        <w:t>Fig.</w:t>
        <w:tab/>
        <w:t>25:</w:t>
        <w:tab/>
        <w:t>LCMS/MS</w:t>
        <w:tab/>
        <w:t>chromatogram</w:t>
        <w:tab/>
        <w:t>and</w:t>
        <w:tab/>
        <w:t>spectrum</w:t>
        <w:tab/>
        <w:t>of</w:t>
        <w:tab/>
        <w:t>catechin</w:t>
        <w:tab/>
        <w:t>from</w:t>
        <w:tab/>
        <w:t>methanol</w:t>
        <w:tab/>
        <w:t>extract</w:t>
        <w:tab/>
        <w:t>of</w:t>
        <w:tab/>
      </w:r>
      <w:r>
        <w:rPr>
          <w:b/>
          <w:i/>
          <w:sz w:val="24"/>
        </w:rPr>
        <w:t>C.</w:t>
        <w:tab/>
        <w:t>filiformis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0" w:footer="871" w:top="1100" w:bottom="1060" w:left="1520" w:right="9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ListParagraph"/>
        <w:numPr>
          <w:ilvl w:val="1"/>
          <w:numId w:val="19"/>
        </w:numPr>
        <w:tabs>
          <w:tab w:pos="953" w:val="left" w:leader="none"/>
        </w:tabs>
        <w:spacing w:line="240" w:lineRule="auto" w:before="90" w:after="0"/>
        <w:ind w:left="952" w:right="0" w:hanging="721"/>
        <w:jc w:val="both"/>
        <w:rPr>
          <w:b/>
          <w:i/>
          <w:sz w:val="24"/>
        </w:rPr>
      </w:pPr>
      <w:r>
        <w:rPr>
          <w:b/>
          <w:sz w:val="24"/>
        </w:rPr>
        <w:t>Hepatoprotective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Cassytha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pStyle w:val="ListParagraph"/>
        <w:numPr>
          <w:ilvl w:val="2"/>
          <w:numId w:val="19"/>
        </w:numPr>
        <w:tabs>
          <w:tab w:pos="953" w:val="left" w:leader="none"/>
        </w:tabs>
        <w:spacing w:line="240" w:lineRule="auto" w:before="1" w:after="0"/>
        <w:ind w:left="952" w:right="0" w:hanging="721"/>
        <w:jc w:val="both"/>
        <w:rPr>
          <w:b/>
          <w:sz w:val="24"/>
        </w:rPr>
      </w:pPr>
      <w:r>
        <w:rPr>
          <w:b/>
          <w:sz w:val="24"/>
        </w:rPr>
        <w:t>Acute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toxicity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C.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filiformis </w:t>
      </w:r>
      <w:r>
        <w:rPr>
          <w:b/>
          <w:sz w:val="24"/>
        </w:rPr>
        <w:t>extracts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232" w:right="335"/>
        <w:jc w:val="both"/>
      </w:pPr>
      <w:r>
        <w:rPr/>
        <w:t>The median lethal dose values of the extracts of </w:t>
      </w:r>
      <w:r>
        <w:rPr>
          <w:i/>
        </w:rPr>
        <w:t>C. filiformis </w:t>
      </w:r>
      <w:r>
        <w:rPr/>
        <w:t>wouldbe taken to be</w:t>
      </w:r>
      <w:r>
        <w:rPr>
          <w:spacing w:val="1"/>
        </w:rPr>
        <w:t> </w:t>
      </w:r>
      <w:r>
        <w:rPr/>
        <w:t>greater than 5,000 mgkg</w:t>
      </w:r>
      <w:r>
        <w:rPr>
          <w:vertAlign w:val="superscript"/>
        </w:rPr>
        <w:t>-1</w:t>
      </w:r>
      <w:r>
        <w:rPr>
          <w:vertAlign w:val="baseline"/>
        </w:rPr>
        <w:t> since all the three animals survived at the end of the 14</w:t>
      </w:r>
      <w:r>
        <w:rPr>
          <w:spacing w:val="1"/>
          <w:vertAlign w:val="baseline"/>
        </w:rPr>
        <w:t> </w:t>
      </w:r>
      <w:r>
        <w:rPr>
          <w:vertAlign w:val="baseline"/>
        </w:rPr>
        <w:t>days observation period. The animals did not show any sign of toxicity. There was no</w:t>
      </w:r>
      <w:r>
        <w:rPr>
          <w:spacing w:val="-57"/>
          <w:vertAlign w:val="baseline"/>
        </w:rPr>
        <w:t> </w:t>
      </w:r>
      <w:r>
        <w:rPr>
          <w:vertAlign w:val="baseline"/>
        </w:rPr>
        <w:t>change in food and water intake. There was also no observed behavioural (jumping,</w:t>
      </w:r>
      <w:r>
        <w:rPr>
          <w:spacing w:val="1"/>
          <w:vertAlign w:val="baseline"/>
        </w:rPr>
        <w:t> </w:t>
      </w:r>
      <w:r>
        <w:rPr>
          <w:vertAlign w:val="baseline"/>
        </w:rPr>
        <w:t>sniffing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scratching)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autonomic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(pupillary</w:t>
      </w:r>
      <w:r>
        <w:rPr>
          <w:spacing w:val="1"/>
          <w:vertAlign w:val="baseline"/>
        </w:rPr>
        <w:t> </w:t>
      </w:r>
      <w:r>
        <w:rPr>
          <w:vertAlign w:val="baseline"/>
        </w:rPr>
        <w:t>size,</w:t>
      </w:r>
      <w:r>
        <w:rPr>
          <w:spacing w:val="1"/>
          <w:vertAlign w:val="baseline"/>
        </w:rPr>
        <w:t> </w:t>
      </w:r>
      <w:r>
        <w:rPr>
          <w:vertAlign w:val="baseline"/>
        </w:rPr>
        <w:t>lacrimation,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salivation,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defeacation and urination)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animals after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treatment.</w:t>
      </w:r>
    </w:p>
    <w:p>
      <w:pPr>
        <w:spacing w:after="0" w:line="480" w:lineRule="auto"/>
        <w:jc w:val="both"/>
        <w:sectPr>
          <w:footerReference w:type="default" r:id="rId68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tabs>
          <w:tab w:pos="952" w:val="left" w:leader="none"/>
        </w:tabs>
        <w:spacing w:line="398" w:lineRule="auto" w:before="90"/>
        <w:ind w:left="232" w:right="5113"/>
      </w:pPr>
      <w:r>
        <w:rPr/>
        <w:t>4.9.1</w:t>
        <w:tab/>
        <w:t>Histopathological studies</w:t>
      </w:r>
      <w:r>
        <w:rPr>
          <w:spacing w:val="1"/>
        </w:rPr>
        <w:t> </w:t>
      </w:r>
      <w:r>
        <w:rPr/>
        <w:t>Table</w:t>
      </w:r>
      <w:r>
        <w:rPr>
          <w:spacing w:val="-6"/>
        </w:rPr>
        <w:t> </w:t>
      </w:r>
      <w:r>
        <w:rPr/>
        <w:t>4.9.2</w:t>
      </w:r>
      <w:r>
        <w:rPr>
          <w:spacing w:val="-5"/>
        </w:rPr>
        <w:t> </w:t>
      </w:r>
      <w:r>
        <w:rPr/>
        <w:t>Histopathology</w:t>
      </w:r>
      <w:r>
        <w:rPr>
          <w:spacing w:val="-6"/>
        </w:rPr>
        <w:t> </w:t>
      </w:r>
      <w:r>
        <w:rPr/>
        <w:t>report</w:t>
      </w:r>
    </w:p>
    <w:p>
      <w:pPr>
        <w:pStyle w:val="BodyText"/>
        <w:spacing w:before="9"/>
        <w:rPr>
          <w:b/>
          <w:sz w:val="19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2142"/>
        <w:gridCol w:w="5001"/>
      </w:tblGrid>
      <w:tr>
        <w:trPr>
          <w:trHeight w:val="275" w:hRule="atLeast"/>
        </w:trPr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2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5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43"/>
              <w:rPr>
                <w:b/>
                <w:sz w:val="24"/>
              </w:rPr>
            </w:pPr>
            <w:r>
              <w:rPr>
                <w:b/>
                <w:sz w:val="24"/>
              </w:rPr>
              <w:t>Microscopical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Observations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6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1"/>
        <w:gridCol w:w="2648"/>
        <w:gridCol w:w="4386"/>
      </w:tblGrid>
      <w:tr>
        <w:trPr>
          <w:trHeight w:val="788" w:hRule="atLeast"/>
        </w:trPr>
        <w:tc>
          <w:tcPr>
            <w:tcW w:w="12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A1(XII)</w:t>
            </w:r>
          </w:p>
        </w:tc>
        <w:tc>
          <w:tcPr>
            <w:tcW w:w="264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00" w:right="377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ethyl</w:t>
            </w:r>
            <w:r>
              <w:rPr>
                <w:spacing w:val="-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acetate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8" w:right="1020"/>
              <w:rPr>
                <w:sz w:val="20"/>
              </w:rPr>
            </w:pPr>
            <w:r>
              <w:rPr>
                <w:sz w:val="20"/>
              </w:rPr>
              <w:t>Focal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degenerated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hepatic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cells.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Intracytoplasmic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vacuoles.</w:t>
            </w: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t>Congested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blood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vessel</w:t>
            </w:r>
          </w:p>
        </w:tc>
      </w:tr>
      <w:tr>
        <w:trPr>
          <w:trHeight w:val="920" w:hRule="atLeast"/>
        </w:trPr>
        <w:tc>
          <w:tcPr>
            <w:tcW w:w="1211" w:type="dxa"/>
          </w:tcPr>
          <w:p>
            <w:pPr>
              <w:pStyle w:val="TableParagraph"/>
              <w:spacing w:before="1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A2(XIII)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4"/>
              <w:ind w:left="200" w:right="377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ethyl</w:t>
            </w:r>
            <w:r>
              <w:rPr>
                <w:spacing w:val="-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acetate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4"/>
              <w:ind w:left="128"/>
              <w:rPr>
                <w:sz w:val="20"/>
              </w:rPr>
            </w:pPr>
            <w:r>
              <w:rPr>
                <w:sz w:val="20"/>
              </w:rPr>
              <w:t>Signs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degenerated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hepatic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cells</w:t>
            </w:r>
          </w:p>
        </w:tc>
      </w:tr>
      <w:tr>
        <w:trPr>
          <w:trHeight w:val="919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A3(XIV)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 w:right="478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ethyl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acetate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/>
              <w:rPr>
                <w:sz w:val="20"/>
              </w:rPr>
            </w:pPr>
            <w:r>
              <w:rPr>
                <w:sz w:val="20"/>
              </w:rPr>
              <w:t>Focal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degenerated hepatic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cells.</w:t>
            </w:r>
          </w:p>
        </w:tc>
      </w:tr>
      <w:tr>
        <w:trPr>
          <w:trHeight w:val="691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B1(XV)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 w:right="122"/>
              <w:rPr>
                <w:sz w:val="20"/>
              </w:rPr>
            </w:pPr>
            <w:r>
              <w:rPr>
                <w:sz w:val="20"/>
              </w:rPr>
              <w:t>1500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petroleum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ether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1500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 w:right="1621"/>
              <w:rPr>
                <w:sz w:val="20"/>
              </w:rPr>
            </w:pPr>
            <w:r>
              <w:rPr>
                <w:sz w:val="20"/>
              </w:rPr>
              <w:t>Signs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intracytoplasmic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vacuoles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Congested blood vessel</w:t>
            </w:r>
          </w:p>
        </w:tc>
      </w:tr>
      <w:tr>
        <w:trPr>
          <w:trHeight w:val="919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B2(XVI)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 w:right="122"/>
              <w:rPr>
                <w:sz w:val="20"/>
              </w:rPr>
            </w:pPr>
            <w:r>
              <w:rPr>
                <w:sz w:val="20"/>
              </w:rPr>
              <w:t>1000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petroleum</w:t>
            </w:r>
            <w:r>
              <w:rPr>
                <w:spacing w:val="-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ether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1500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 w:right="1069"/>
              <w:rPr>
                <w:sz w:val="20"/>
              </w:rPr>
            </w:pPr>
            <w:r>
              <w:rPr>
                <w:sz w:val="20"/>
              </w:rPr>
              <w:t>Focal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degenerated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hepatic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cells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Intracytoplasmic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vacuoles</w:t>
            </w:r>
          </w:p>
        </w:tc>
      </w:tr>
      <w:tr>
        <w:trPr>
          <w:trHeight w:val="919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B3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(XVII)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 w:right="223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petroleum</w:t>
            </w:r>
            <w:r>
              <w:rPr>
                <w:spacing w:val="-10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ether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1500</w:t>
            </w:r>
            <w:r>
              <w:rPr>
                <w:spacing w:val="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microscopic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lesions.</w:t>
            </w:r>
          </w:p>
        </w:tc>
      </w:tr>
      <w:tr>
        <w:trPr>
          <w:trHeight w:val="920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C1(XVIII)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 w:right="638"/>
              <w:jc w:val="both"/>
              <w:rPr>
                <w:sz w:val="20"/>
              </w:rPr>
            </w:pPr>
            <w:r>
              <w:rPr>
                <w:sz w:val="20"/>
              </w:rPr>
              <w:t>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  <w:vertAlign w:val="baseline"/>
              </w:rPr>
              <w:t> methanol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/>
              <w:rPr>
                <w:sz w:val="20"/>
              </w:rPr>
            </w:pPr>
            <w:r>
              <w:rPr>
                <w:sz w:val="20"/>
              </w:rPr>
              <w:t>Signs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intracytoplasmic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vacuoles</w:t>
            </w:r>
          </w:p>
        </w:tc>
      </w:tr>
      <w:tr>
        <w:trPr>
          <w:trHeight w:val="920" w:hRule="atLeast"/>
        </w:trPr>
        <w:tc>
          <w:tcPr>
            <w:tcW w:w="1211" w:type="dxa"/>
          </w:tcPr>
          <w:p>
            <w:pPr>
              <w:pStyle w:val="TableParagraph"/>
              <w:spacing w:before="129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C2(XIX)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4"/>
              <w:ind w:left="200" w:right="638"/>
              <w:jc w:val="both"/>
              <w:rPr>
                <w:sz w:val="20"/>
              </w:rPr>
            </w:pPr>
            <w:r>
              <w:rPr>
                <w:sz w:val="20"/>
              </w:rPr>
              <w:t>1000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  <w:vertAlign w:val="baseline"/>
              </w:rPr>
              <w:t> methanol</w:t>
            </w:r>
            <w:r>
              <w:rPr>
                <w:spacing w:val="-48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4"/>
              <w:ind w:left="1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microscopic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lesions.</w:t>
            </w:r>
          </w:p>
        </w:tc>
      </w:tr>
      <w:tr>
        <w:trPr>
          <w:trHeight w:val="704" w:hRule="atLeast"/>
        </w:trPr>
        <w:tc>
          <w:tcPr>
            <w:tcW w:w="1211" w:type="dxa"/>
          </w:tcPr>
          <w:p>
            <w:pPr>
              <w:pStyle w:val="TableParagraph"/>
              <w:spacing w:before="130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C3(XX)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25"/>
              <w:ind w:left="200"/>
              <w:rPr>
                <w:sz w:val="20"/>
              </w:rPr>
            </w:pPr>
            <w:r>
              <w:rPr>
                <w:sz w:val="20"/>
              </w:rPr>
              <w:t>500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methanol</w:t>
            </w:r>
            <w:r>
              <w:rPr>
                <w:spacing w:val="-4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extract</w:t>
            </w:r>
          </w:p>
          <w:p>
            <w:pPr>
              <w:pStyle w:val="TableParagraph"/>
              <w:spacing w:before="1"/>
              <w:ind w:left="200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2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25"/>
              <w:ind w:left="1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microscopic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lesions.</w:t>
            </w:r>
          </w:p>
        </w:tc>
      </w:tr>
      <w:tr>
        <w:trPr>
          <w:trHeight w:val="461" w:hRule="atLeast"/>
        </w:trPr>
        <w:tc>
          <w:tcPr>
            <w:tcW w:w="1211" w:type="dxa"/>
          </w:tcPr>
          <w:p>
            <w:pPr>
              <w:pStyle w:val="TableParagraph"/>
              <w:spacing w:before="11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D1(XXI)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09"/>
              <w:ind w:left="200"/>
              <w:rPr>
                <w:sz w:val="20"/>
              </w:rPr>
            </w:pPr>
            <w:r>
              <w:rPr>
                <w:sz w:val="20"/>
              </w:rPr>
              <w:t>Normal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saline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only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ml</w:t>
            </w:r>
          </w:p>
        </w:tc>
        <w:tc>
          <w:tcPr>
            <w:tcW w:w="4386" w:type="dxa"/>
          </w:tcPr>
          <w:p>
            <w:pPr>
              <w:pStyle w:val="TableParagraph"/>
              <w:spacing w:before="109"/>
              <w:ind w:left="1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microscopic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lesions.</w:t>
            </w:r>
          </w:p>
        </w:tc>
      </w:tr>
      <w:tr>
        <w:trPr>
          <w:trHeight w:val="918" w:hRule="atLeast"/>
        </w:trPr>
        <w:tc>
          <w:tcPr>
            <w:tcW w:w="1211" w:type="dxa"/>
          </w:tcPr>
          <w:p>
            <w:pPr>
              <w:pStyle w:val="TableParagraph"/>
              <w:spacing w:before="113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D2(XXII)</w:t>
            </w:r>
          </w:p>
        </w:tc>
        <w:tc>
          <w:tcPr>
            <w:tcW w:w="2648" w:type="dxa"/>
          </w:tcPr>
          <w:p>
            <w:pPr>
              <w:pStyle w:val="TableParagraph"/>
              <w:spacing w:before="108"/>
              <w:ind w:left="200" w:right="273"/>
              <w:rPr>
                <w:sz w:val="20"/>
              </w:rPr>
            </w:pPr>
            <w:r>
              <w:rPr>
                <w:sz w:val="20"/>
              </w:rPr>
              <w:t>Paracetamol (Hepatotoxic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-3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only</w:t>
            </w:r>
            <w:r>
              <w:rPr>
                <w:spacing w:val="-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+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2ml Normal</w:t>
            </w:r>
            <w:r>
              <w:rPr>
                <w:spacing w:val="-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saline</w:t>
            </w:r>
          </w:p>
        </w:tc>
        <w:tc>
          <w:tcPr>
            <w:tcW w:w="4386" w:type="dxa"/>
          </w:tcPr>
          <w:p>
            <w:pPr>
              <w:pStyle w:val="TableParagraph"/>
              <w:spacing w:before="108"/>
              <w:ind w:left="128"/>
              <w:rPr>
                <w:sz w:val="20"/>
              </w:rPr>
            </w:pPr>
            <w:r>
              <w:rPr>
                <w:sz w:val="20"/>
              </w:rPr>
              <w:t>Focal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areas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degenerated hepatic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cells.</w:t>
            </w:r>
          </w:p>
        </w:tc>
      </w:tr>
      <w:tr>
        <w:trPr>
          <w:trHeight w:val="1038" w:hRule="atLeast"/>
        </w:trPr>
        <w:tc>
          <w:tcPr>
            <w:tcW w:w="12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D3(XXIII)</w:t>
            </w:r>
          </w:p>
        </w:tc>
        <w:tc>
          <w:tcPr>
            <w:tcW w:w="26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00" w:right="278"/>
              <w:rPr>
                <w:sz w:val="20"/>
              </w:rPr>
            </w:pPr>
            <w:r>
              <w:rPr>
                <w:sz w:val="20"/>
              </w:rPr>
              <w:t>Silymarin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(standard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group)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z w:val="20"/>
                <w:vertAlign w:val="baseline"/>
              </w:rPr>
              <w:t> + 1500 mgkg</w:t>
            </w:r>
            <w:r>
              <w:rPr>
                <w:sz w:val="20"/>
                <w:vertAlign w:val="superscript"/>
              </w:rPr>
              <w:t>-1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paracetamol</w:t>
            </w:r>
          </w:p>
        </w:tc>
        <w:tc>
          <w:tcPr>
            <w:tcW w:w="43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128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observable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microscopic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lesions.</w:t>
            </w:r>
          </w:p>
        </w:tc>
      </w:tr>
    </w:tbl>
    <w:p>
      <w:pPr>
        <w:spacing w:after="0"/>
        <w:rPr>
          <w:sz w:val="20"/>
        </w:rPr>
        <w:sectPr>
          <w:footerReference w:type="default" r:id="rId70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337755" cy="3549872"/>
            <wp:effectExtent l="0" t="0" r="0" b="0"/>
            <wp:docPr id="79" name="image53.jpeg" descr="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7755" cy="354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auto" w:before="64"/>
        <w:ind w:left="385" w:right="0" w:firstLine="0"/>
        <w:jc w:val="left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XII: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Photomicrograph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Liver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dosed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1.5</w:t>
      </w:r>
      <w:r>
        <w:rPr>
          <w:b/>
          <w:spacing w:val="20"/>
          <w:sz w:val="20"/>
        </w:rPr>
        <w:t> </w:t>
      </w:r>
      <w:r>
        <w:rPr>
          <w:b/>
          <w:sz w:val="20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pacing w:val="23"/>
          <w:sz w:val="20"/>
          <w:vertAlign w:val="baseline"/>
        </w:rPr>
        <w:t> </w:t>
      </w:r>
      <w:r>
        <w:rPr>
          <w:b/>
          <w:sz w:val="20"/>
          <w:vertAlign w:val="baseline"/>
        </w:rPr>
        <w:t>ethyl</w:t>
      </w:r>
      <w:r>
        <w:rPr>
          <w:b/>
          <w:spacing w:val="23"/>
          <w:sz w:val="20"/>
          <w:vertAlign w:val="baseline"/>
        </w:rPr>
        <w:t> </w:t>
      </w:r>
      <w:r>
        <w:rPr>
          <w:b/>
          <w:sz w:val="20"/>
          <w:vertAlign w:val="baseline"/>
        </w:rPr>
        <w:t>acetate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2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sz w:val="20"/>
          <w:vertAlign w:val="baseline"/>
        </w:rPr>
        <w:t>at</w:t>
      </w:r>
      <w:r>
        <w:rPr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2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5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 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</w:p>
    <w:p>
      <w:pPr>
        <w:spacing w:before="6"/>
        <w:ind w:left="385" w:right="0" w:firstLine="0"/>
        <w:jc w:val="left"/>
        <w:rPr>
          <w:b/>
          <w:sz w:val="20"/>
        </w:rPr>
      </w:pPr>
      <w:r>
        <w:rPr>
          <w:b/>
          <w:sz w:val="20"/>
        </w:rPr>
        <w:t>1.5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48 hr.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 &amp;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stain.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X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400</w:t>
      </w: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385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> </w:t>
      </w:r>
      <w:r>
        <w:rPr>
          <w:sz w:val="20"/>
        </w:rPr>
        <w:t>Photomicrograph</w:t>
      </w:r>
      <w:r>
        <w:rPr>
          <w:spacing w:val="3"/>
          <w:sz w:val="20"/>
        </w:rPr>
        <w:t> </w:t>
      </w:r>
      <w:r>
        <w:rPr>
          <w:sz w:val="20"/>
        </w:rPr>
        <w:t>shows</w:t>
      </w:r>
      <w:r>
        <w:rPr>
          <w:spacing w:val="4"/>
          <w:sz w:val="20"/>
        </w:rPr>
        <w:t> </w:t>
      </w:r>
      <w:r>
        <w:rPr>
          <w:sz w:val="20"/>
        </w:rPr>
        <w:t>focal</w:t>
      </w:r>
      <w:r>
        <w:rPr>
          <w:spacing w:val="1"/>
          <w:sz w:val="20"/>
        </w:rPr>
        <w:t> </w:t>
      </w:r>
      <w:r>
        <w:rPr>
          <w:sz w:val="20"/>
        </w:rPr>
        <w:t>areas</w:t>
      </w:r>
      <w:r>
        <w:rPr>
          <w:spacing w:val="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degenerated</w:t>
      </w:r>
      <w:r>
        <w:rPr>
          <w:spacing w:val="5"/>
          <w:sz w:val="20"/>
        </w:rPr>
        <w:t> </w:t>
      </w:r>
      <w:r>
        <w:rPr>
          <w:sz w:val="20"/>
        </w:rPr>
        <w:t>hepatic</w:t>
      </w:r>
      <w:r>
        <w:rPr>
          <w:spacing w:val="3"/>
          <w:sz w:val="20"/>
        </w:rPr>
        <w:t> </w:t>
      </w:r>
      <w:r>
        <w:rPr>
          <w:sz w:val="20"/>
        </w:rPr>
        <w:t>cells</w:t>
      </w:r>
      <w:r>
        <w:rPr>
          <w:spacing w:val="2"/>
          <w:sz w:val="20"/>
        </w:rPr>
        <w:t> </w:t>
      </w:r>
      <w:r>
        <w:rPr>
          <w:sz w:val="20"/>
        </w:rPr>
        <w:t>(D),</w:t>
      </w:r>
      <w:r>
        <w:rPr>
          <w:spacing w:val="3"/>
          <w:sz w:val="20"/>
        </w:rPr>
        <w:t> </w:t>
      </w:r>
      <w:r>
        <w:rPr>
          <w:sz w:val="20"/>
        </w:rPr>
        <w:t>intracytoplasmic</w:t>
      </w:r>
      <w:r>
        <w:rPr>
          <w:spacing w:val="2"/>
          <w:sz w:val="20"/>
        </w:rPr>
        <w:t> </w:t>
      </w:r>
      <w:r>
        <w:rPr>
          <w:sz w:val="20"/>
        </w:rPr>
        <w:t>vacuoles</w:t>
      </w:r>
      <w:r>
        <w:rPr>
          <w:spacing w:val="2"/>
          <w:sz w:val="20"/>
        </w:rPr>
        <w:t> </w:t>
      </w:r>
      <w:r>
        <w:rPr>
          <w:sz w:val="20"/>
        </w:rPr>
        <w:t>(I)</w:t>
      </w:r>
      <w:r>
        <w:rPr>
          <w:spacing w:val="-47"/>
          <w:sz w:val="20"/>
        </w:rPr>
        <w:t> </w:t>
      </w:r>
      <w:r>
        <w:rPr>
          <w:sz w:val="20"/>
        </w:rPr>
        <w:t>and congested</w:t>
      </w:r>
      <w:r>
        <w:rPr>
          <w:spacing w:val="1"/>
          <w:sz w:val="20"/>
        </w:rPr>
        <w:t> </w:t>
      </w:r>
      <w:r>
        <w:rPr>
          <w:sz w:val="20"/>
        </w:rPr>
        <w:t>blood</w:t>
      </w:r>
      <w:r>
        <w:rPr>
          <w:spacing w:val="1"/>
          <w:sz w:val="20"/>
        </w:rPr>
        <w:t> </w:t>
      </w:r>
      <w:r>
        <w:rPr>
          <w:sz w:val="20"/>
        </w:rPr>
        <w:t>vessel (C).</w:t>
      </w:r>
    </w:p>
    <w:p>
      <w:pPr>
        <w:spacing w:after="0"/>
        <w:jc w:val="left"/>
        <w:rPr>
          <w:sz w:val="20"/>
        </w:rPr>
        <w:sectPr>
          <w:footerReference w:type="default" r:id="rId7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 w:right="-15"/>
        <w:rPr>
          <w:sz w:val="20"/>
        </w:rPr>
      </w:pPr>
      <w:r>
        <w:rPr>
          <w:sz w:val="20"/>
        </w:rPr>
        <w:drawing>
          <wp:inline distT="0" distB="0" distL="0" distR="0">
            <wp:extent cx="5428102" cy="4160520"/>
            <wp:effectExtent l="0" t="0" r="0" b="0"/>
            <wp:docPr id="81" name="image54.jpeg" descr="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02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2" w:lineRule="auto" w:before="57"/>
        <w:ind w:left="323" w:right="196" w:firstLine="0"/>
        <w:jc w:val="both"/>
        <w:rPr>
          <w:b/>
          <w:sz w:val="20"/>
        </w:rPr>
      </w:pPr>
      <w:r>
        <w:rPr>
          <w:b/>
          <w:sz w:val="20"/>
        </w:rPr>
        <w:t>Plate XIII: Photomicrograph of a section of Liver from a rat dosed with </w:t>
      </w:r>
      <w:r>
        <w:rPr>
          <w:sz w:val="20"/>
        </w:rPr>
        <w:t>1 </w:t>
      </w:r>
      <w:r>
        <w:rPr>
          <w:b/>
          <w:sz w:val="20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ethyl acetate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</w:t>
      </w:r>
      <w:r>
        <w:rPr>
          <w:b/>
          <w:spacing w:val="2"/>
          <w:sz w:val="20"/>
          <w:vertAlign w:val="baseline"/>
        </w:rPr>
        <w:t> </w:t>
      </w:r>
      <w:r>
        <w:rPr>
          <w:b/>
          <w:sz w:val="20"/>
          <w:vertAlign w:val="baseline"/>
        </w:rPr>
        <w:t>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 400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0"/>
        <w:ind w:left="323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1"/>
          <w:sz w:val="20"/>
        </w:rPr>
        <w:t> </w:t>
      </w:r>
      <w:r>
        <w:rPr>
          <w:sz w:val="20"/>
        </w:rPr>
        <w:t>some</w:t>
      </w:r>
      <w:r>
        <w:rPr>
          <w:spacing w:val="-2"/>
          <w:sz w:val="20"/>
        </w:rPr>
        <w:t> </w:t>
      </w:r>
      <w:r>
        <w:rPr>
          <w:sz w:val="20"/>
        </w:rPr>
        <w:t>degenerated</w:t>
      </w:r>
      <w:r>
        <w:rPr>
          <w:spacing w:val="-2"/>
          <w:sz w:val="20"/>
        </w:rPr>
        <w:t> </w:t>
      </w:r>
      <w:r>
        <w:rPr>
          <w:sz w:val="20"/>
        </w:rPr>
        <w:t>hepatic</w:t>
      </w:r>
      <w:r>
        <w:rPr>
          <w:spacing w:val="-3"/>
          <w:sz w:val="20"/>
        </w:rPr>
        <w:t> </w:t>
      </w:r>
      <w:r>
        <w:rPr>
          <w:sz w:val="20"/>
        </w:rPr>
        <w:t>cells</w:t>
      </w:r>
      <w:r>
        <w:rPr>
          <w:spacing w:val="-1"/>
          <w:sz w:val="20"/>
        </w:rPr>
        <w:t> </w:t>
      </w:r>
      <w:r>
        <w:rPr>
          <w:sz w:val="20"/>
        </w:rPr>
        <w:t>(D).</w:t>
      </w:r>
    </w:p>
    <w:p>
      <w:pPr>
        <w:spacing w:after="0"/>
        <w:jc w:val="both"/>
        <w:rPr>
          <w:sz w:val="20"/>
        </w:rPr>
        <w:sectPr>
          <w:footerReference w:type="default" r:id="rId73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28"/>
        <w:rPr>
          <w:sz w:val="20"/>
        </w:rPr>
      </w:pPr>
      <w:r>
        <w:rPr>
          <w:sz w:val="20"/>
        </w:rPr>
        <w:pict>
          <v:group style="width:412.5pt;height:388.85pt;mso-position-horizontal-relative:char;mso-position-vertical-relative:line" coordorigin="0,0" coordsize="8250,7777">
            <v:shape style="position:absolute;left:4;top:0;width:8239;height:6315" type="#_x0000_t75" alt="3.jpg" stroked="false">
              <v:imagedata r:id="rId76" o:title=""/>
            </v:shape>
            <v:rect style="position:absolute;left:0;top:6258;width:8250;height:1519" filled="true" fillcolor="#ffffff" stroked="false">
              <v:fill type="solid"/>
            </v:rect>
            <v:shape style="position:absolute;left:0;top:0;width:8250;height:77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37" w:lineRule="auto" w:before="123"/>
                      <w:ind w:left="143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Plate</w:t>
                    </w:r>
                    <w:r>
                      <w:rPr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XIV:</w:t>
                    </w:r>
                    <w:r>
                      <w:rPr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Photomicrograph</w:t>
                    </w:r>
                    <w:r>
                      <w:rPr>
                        <w:b/>
                        <w:spacing w:val="1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of</w:t>
                    </w:r>
                    <w:r>
                      <w:rPr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a</w:t>
                    </w:r>
                    <w:r>
                      <w:rPr>
                        <w:b/>
                        <w:spacing w:val="1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section</w:t>
                    </w:r>
                    <w:r>
                      <w:rPr>
                        <w:b/>
                        <w:spacing w:val="13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of</w:t>
                    </w:r>
                    <w:r>
                      <w:rPr>
                        <w:b/>
                        <w:spacing w:val="17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Liver</w:t>
                    </w:r>
                    <w:r>
                      <w:rPr>
                        <w:b/>
                        <w:spacing w:val="15"/>
                        <w:sz w:val="19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from</w:t>
                    </w:r>
                    <w:r>
                      <w:rPr>
                        <w:b/>
                        <w:spacing w:val="10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rat</w:t>
                    </w:r>
                    <w:r>
                      <w:rPr>
                        <w:b/>
                        <w:spacing w:val="16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dosed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with</w:t>
                    </w:r>
                    <w:r>
                      <w:rPr>
                        <w:b/>
                        <w:spacing w:val="15"/>
                        <w:sz w:val="20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0.5</w:t>
                    </w:r>
                    <w:r>
                      <w:rPr>
                        <w:b/>
                        <w:spacing w:val="16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gkg</w:t>
                    </w:r>
                    <w:r>
                      <w:rPr>
                        <w:b/>
                        <w:sz w:val="19"/>
                        <w:vertAlign w:val="superscript"/>
                      </w:rPr>
                      <w:t>-1</w:t>
                    </w:r>
                    <w:r>
                      <w:rPr>
                        <w:b/>
                        <w:spacing w:val="16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ethyl</w:t>
                    </w:r>
                    <w:r>
                      <w:rPr>
                        <w:b/>
                        <w:spacing w:val="16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acetate</w:t>
                    </w:r>
                    <w:r>
                      <w:rPr>
                        <w:b/>
                        <w:spacing w:val="-45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extract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of</w:t>
                    </w:r>
                    <w:r>
                      <w:rPr>
                        <w:b/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i/>
                        <w:sz w:val="19"/>
                        <w:vertAlign w:val="baseline"/>
                      </w:rPr>
                      <w:t>C.</w:t>
                    </w:r>
                    <w:r>
                      <w:rPr>
                        <w:b/>
                        <w:i/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i/>
                        <w:sz w:val="19"/>
                        <w:vertAlign w:val="baseline"/>
                      </w:rPr>
                      <w:t>filiformis </w:t>
                    </w:r>
                    <w:r>
                      <w:rPr>
                        <w:b/>
                        <w:sz w:val="19"/>
                        <w:vertAlign w:val="baseline"/>
                      </w:rPr>
                      <w:t>at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24</w:t>
                    </w:r>
                    <w:r>
                      <w:rPr>
                        <w:b/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hr,</w:t>
                    </w:r>
                    <w:r>
                      <w:rPr>
                        <w:b/>
                        <w:spacing w:val="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44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hr and</w:t>
                    </w:r>
                    <w:r>
                      <w:rPr>
                        <w:b/>
                        <w:spacing w:val="-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46</w:t>
                    </w:r>
                    <w:r>
                      <w:rPr>
                        <w:b/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hr intervals,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followed by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a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single dose</w:t>
                    </w:r>
                    <w:r>
                      <w:rPr>
                        <w:b/>
                        <w:spacing w:val="-2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of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Paracetamol</w:t>
                    </w:r>
                  </w:p>
                  <w:p>
                    <w:pPr>
                      <w:spacing w:before="0"/>
                      <w:ind w:left="14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19"/>
                      </w:rPr>
                      <w:t>1.5</w:t>
                    </w:r>
                    <w:r>
                      <w:rPr>
                        <w:b/>
                        <w:spacing w:val="-1"/>
                        <w:sz w:val="19"/>
                      </w:rPr>
                      <w:t> </w:t>
                    </w:r>
                    <w:r>
                      <w:rPr>
                        <w:b/>
                        <w:sz w:val="19"/>
                      </w:rPr>
                      <w:t>gkg</w:t>
                    </w:r>
                    <w:r>
                      <w:rPr>
                        <w:b/>
                        <w:sz w:val="19"/>
                        <w:vertAlign w:val="superscript"/>
                      </w:rPr>
                      <w:t>-1</w:t>
                    </w:r>
                    <w:r>
                      <w:rPr>
                        <w:b/>
                        <w:sz w:val="19"/>
                        <w:vertAlign w:val="baseline"/>
                      </w:rPr>
                      <w:t> at</w:t>
                    </w:r>
                    <w:r>
                      <w:rPr>
                        <w:b/>
                        <w:spacing w:val="-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48</w:t>
                    </w:r>
                    <w:r>
                      <w:rPr>
                        <w:b/>
                        <w:spacing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b/>
                        <w:sz w:val="19"/>
                        <w:vertAlign w:val="baseline"/>
                      </w:rPr>
                      <w:t>hr.</w:t>
                    </w:r>
                    <w:r>
                      <w:rPr>
                        <w:b/>
                        <w:sz w:val="20"/>
                        <w:vertAlign w:val="baseline"/>
                      </w:rPr>
                      <w:t>H</w:t>
                    </w:r>
                    <w:r>
                      <w:rPr>
                        <w:b/>
                        <w:spacing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b/>
                        <w:sz w:val="20"/>
                        <w:vertAlign w:val="baseline"/>
                      </w:rPr>
                      <w:t>&amp;</w:t>
                    </w:r>
                    <w:r>
                      <w:rPr>
                        <w:b/>
                        <w:spacing w:val="-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b/>
                        <w:sz w:val="20"/>
                        <w:vertAlign w:val="baseline"/>
                      </w:rPr>
                      <w:t>E</w:t>
                    </w:r>
                    <w:r>
                      <w:rPr>
                        <w:b/>
                        <w:spacing w:val="-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b/>
                        <w:sz w:val="20"/>
                        <w:vertAlign w:val="baseline"/>
                      </w:rPr>
                      <w:t>stain. X 400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9"/>
                      </w:rPr>
                    </w:pPr>
                  </w:p>
                  <w:p>
                    <w:pPr>
                      <w:spacing w:before="0"/>
                      <w:ind w:left="14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The</w:t>
                    </w:r>
                    <w:r>
                      <w:rPr>
                        <w:spacing w:val="-4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Photomicrograph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shows</w:t>
                    </w:r>
                    <w:r>
                      <w:rPr>
                        <w:spacing w:val="-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focal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areas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of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degenerated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hepatic</w:t>
                    </w:r>
                    <w:r>
                      <w:rPr>
                        <w:spacing w:val="-5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cells</w:t>
                    </w:r>
                    <w:r>
                      <w:rPr>
                        <w:spacing w:val="-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(D).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5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298821" cy="4061460"/>
            <wp:effectExtent l="0" t="0" r="0" b="0"/>
            <wp:docPr id="83" name="image56.jpeg" descr="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821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8"/>
        <w:ind w:left="395" w:right="257" w:firstLine="0"/>
        <w:jc w:val="both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XV: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Photomicrograph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Liver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dosed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with1.5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pacing w:val="32"/>
          <w:sz w:val="20"/>
          <w:vertAlign w:val="baseline"/>
        </w:rPr>
        <w:t> </w:t>
      </w:r>
      <w:r>
        <w:rPr>
          <w:b/>
          <w:sz w:val="20"/>
          <w:vertAlign w:val="baseline"/>
        </w:rPr>
        <w:t>petroleum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ether extract of </w:t>
      </w:r>
      <w:r>
        <w:rPr>
          <w:b/>
          <w:i/>
          <w:sz w:val="20"/>
          <w:vertAlign w:val="baseline"/>
        </w:rPr>
        <w:t>C. filiformis </w:t>
      </w:r>
      <w:r>
        <w:rPr>
          <w:b/>
          <w:sz w:val="20"/>
          <w:vertAlign w:val="baseline"/>
        </w:rPr>
        <w:t>at 24 hr, 44 hr and 46 hr intervals, followed by a single dose 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400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395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3"/>
          <w:sz w:val="20"/>
        </w:rPr>
        <w:t> </w:t>
      </w:r>
      <w:r>
        <w:rPr>
          <w:sz w:val="20"/>
        </w:rPr>
        <w:t>shows some</w:t>
      </w:r>
      <w:r>
        <w:rPr>
          <w:spacing w:val="-3"/>
          <w:sz w:val="20"/>
        </w:rPr>
        <w:t> </w:t>
      </w:r>
      <w:r>
        <w:rPr>
          <w:sz w:val="20"/>
        </w:rPr>
        <w:t>intracytoplasmic</w:t>
      </w:r>
      <w:r>
        <w:rPr>
          <w:spacing w:val="-2"/>
          <w:sz w:val="20"/>
        </w:rPr>
        <w:t> </w:t>
      </w:r>
      <w:r>
        <w:rPr>
          <w:sz w:val="20"/>
        </w:rPr>
        <w:t>vacoules</w:t>
      </w:r>
      <w:r>
        <w:rPr>
          <w:spacing w:val="-3"/>
          <w:sz w:val="20"/>
        </w:rPr>
        <w:t> </w:t>
      </w:r>
      <w:r>
        <w:rPr>
          <w:sz w:val="20"/>
        </w:rPr>
        <w:t>(I)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congested</w:t>
      </w:r>
      <w:r>
        <w:rPr>
          <w:spacing w:val="-1"/>
          <w:sz w:val="20"/>
        </w:rPr>
        <w:t> </w:t>
      </w:r>
      <w:r>
        <w:rPr>
          <w:sz w:val="20"/>
        </w:rPr>
        <w:t>blood vessel</w:t>
      </w:r>
      <w:r>
        <w:rPr>
          <w:spacing w:val="-3"/>
          <w:sz w:val="20"/>
        </w:rPr>
        <w:t> </w:t>
      </w:r>
      <w:r>
        <w:rPr>
          <w:sz w:val="20"/>
        </w:rPr>
        <w:t>(C).</w:t>
      </w:r>
    </w:p>
    <w:p>
      <w:pPr>
        <w:spacing w:after="0"/>
        <w:jc w:val="both"/>
        <w:rPr>
          <w:sz w:val="20"/>
        </w:rPr>
        <w:sectPr>
          <w:footerReference w:type="default" r:id="rId77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298773" cy="4061460"/>
            <wp:effectExtent l="0" t="0" r="0" b="0"/>
            <wp:docPr id="85" name="image57.jpeg" descr="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773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3"/>
        <w:ind w:left="371" w:right="313" w:firstLine="0"/>
        <w:jc w:val="both"/>
        <w:rPr>
          <w:b/>
          <w:sz w:val="20"/>
        </w:rPr>
      </w:pPr>
      <w:r>
        <w:rPr>
          <w:b/>
          <w:sz w:val="20"/>
        </w:rPr>
        <w:t>Plate XVI: Photomicrograph of a section of Liver from a rat dosed with1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petroleum ether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400</w:t>
      </w: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371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Photomicrograph</w:t>
      </w:r>
      <w:r>
        <w:rPr>
          <w:spacing w:val="51"/>
          <w:sz w:val="20"/>
        </w:rPr>
        <w:t> </w:t>
      </w:r>
      <w:r>
        <w:rPr>
          <w:sz w:val="20"/>
        </w:rPr>
        <w:t>shows</w:t>
      </w:r>
      <w:r>
        <w:rPr>
          <w:spacing w:val="53"/>
          <w:sz w:val="20"/>
        </w:rPr>
        <w:t> </w:t>
      </w:r>
      <w:r>
        <w:rPr>
          <w:sz w:val="20"/>
        </w:rPr>
        <w:t>focal</w:t>
      </w:r>
      <w:r>
        <w:rPr>
          <w:spacing w:val="49"/>
          <w:sz w:val="20"/>
        </w:rPr>
        <w:t> </w:t>
      </w:r>
      <w:r>
        <w:rPr>
          <w:sz w:val="20"/>
        </w:rPr>
        <w:t>areas  of</w:t>
      </w:r>
      <w:r>
        <w:rPr>
          <w:spacing w:val="48"/>
          <w:sz w:val="20"/>
        </w:rPr>
        <w:t> </w:t>
      </w:r>
      <w:r>
        <w:rPr>
          <w:sz w:val="20"/>
        </w:rPr>
        <w:t>degenerated</w:t>
      </w:r>
      <w:r>
        <w:rPr>
          <w:spacing w:val="53"/>
          <w:sz w:val="20"/>
        </w:rPr>
        <w:t> </w:t>
      </w:r>
      <w:r>
        <w:rPr>
          <w:sz w:val="20"/>
        </w:rPr>
        <w:t>hepatic</w:t>
      </w:r>
      <w:r>
        <w:rPr>
          <w:spacing w:val="51"/>
          <w:sz w:val="20"/>
        </w:rPr>
        <w:t> </w:t>
      </w:r>
      <w:r>
        <w:rPr>
          <w:sz w:val="20"/>
        </w:rPr>
        <w:t>cells</w:t>
      </w:r>
      <w:r>
        <w:rPr>
          <w:spacing w:val="49"/>
          <w:sz w:val="20"/>
        </w:rPr>
        <w:t> </w:t>
      </w:r>
      <w:r>
        <w:rPr>
          <w:sz w:val="20"/>
        </w:rPr>
        <w:t>(D)</w:t>
      </w:r>
      <w:r>
        <w:rPr>
          <w:spacing w:val="50"/>
          <w:sz w:val="20"/>
        </w:rPr>
        <w:t> </w:t>
      </w:r>
      <w:r>
        <w:rPr>
          <w:sz w:val="20"/>
        </w:rPr>
        <w:t>and</w:t>
      </w:r>
      <w:r>
        <w:rPr>
          <w:spacing w:val="51"/>
          <w:sz w:val="20"/>
        </w:rPr>
        <w:t> </w:t>
      </w:r>
      <w:r>
        <w:rPr>
          <w:sz w:val="20"/>
        </w:rPr>
        <w:t>intracytoplasmic</w:t>
      </w:r>
    </w:p>
    <w:p>
      <w:pPr>
        <w:spacing w:before="7"/>
        <w:ind w:left="371" w:right="0" w:firstLine="0"/>
        <w:jc w:val="both"/>
        <w:rPr>
          <w:sz w:val="19"/>
        </w:rPr>
      </w:pPr>
      <w:r>
        <w:rPr>
          <w:sz w:val="19"/>
        </w:rPr>
        <w:t>vacoules</w:t>
      </w:r>
      <w:r>
        <w:rPr>
          <w:spacing w:val="-4"/>
          <w:sz w:val="19"/>
        </w:rPr>
        <w:t> </w:t>
      </w:r>
      <w:r>
        <w:rPr>
          <w:sz w:val="19"/>
        </w:rPr>
        <w:t>(I).</w:t>
      </w:r>
    </w:p>
    <w:p>
      <w:pPr>
        <w:spacing w:after="0"/>
        <w:jc w:val="both"/>
        <w:rPr>
          <w:sz w:val="19"/>
        </w:rPr>
        <w:sectPr>
          <w:footerReference w:type="default" r:id="rId7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298789" cy="4061460"/>
            <wp:effectExtent l="0" t="0" r="0" b="0"/>
            <wp:docPr id="87" name="image58.jpeg" descr="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789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9"/>
        <w:ind w:left="371" w:right="290" w:firstLine="0"/>
        <w:jc w:val="both"/>
        <w:rPr>
          <w:b/>
          <w:sz w:val="20"/>
        </w:rPr>
      </w:pPr>
      <w:r>
        <w:rPr>
          <w:b/>
          <w:sz w:val="20"/>
        </w:rPr>
        <w:t>Plate XVII: Photomicrograph of a section of liver from a rat dosed with0.5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petroleum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ether extract of </w:t>
      </w:r>
      <w:r>
        <w:rPr>
          <w:b/>
          <w:i/>
          <w:sz w:val="20"/>
          <w:vertAlign w:val="baseline"/>
        </w:rPr>
        <w:t>C. filiformis </w:t>
      </w:r>
      <w:r>
        <w:rPr>
          <w:b/>
          <w:sz w:val="20"/>
          <w:vertAlign w:val="baseline"/>
        </w:rPr>
        <w:t>at 24 hr, 44 hr and 46 hr intervals, followed by a single dose 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X 250</w:t>
      </w:r>
    </w:p>
    <w:p>
      <w:pPr>
        <w:spacing w:before="165"/>
        <w:ind w:left="371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observable</w:t>
      </w:r>
      <w:r>
        <w:rPr>
          <w:spacing w:val="-3"/>
          <w:sz w:val="20"/>
        </w:rPr>
        <w:t> </w:t>
      </w:r>
      <w:r>
        <w:rPr>
          <w:sz w:val="20"/>
        </w:rPr>
        <w:t>microscopic</w:t>
      </w:r>
      <w:r>
        <w:rPr>
          <w:spacing w:val="-3"/>
          <w:sz w:val="20"/>
        </w:rPr>
        <w:t> </w:t>
      </w:r>
      <w:r>
        <w:rPr>
          <w:sz w:val="20"/>
        </w:rPr>
        <w:t>lesions.</w:t>
      </w:r>
    </w:p>
    <w:p>
      <w:pPr>
        <w:spacing w:after="0"/>
        <w:jc w:val="both"/>
        <w:rPr>
          <w:sz w:val="20"/>
        </w:rPr>
        <w:sectPr>
          <w:footerReference w:type="default" r:id="rId8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169552" cy="3962400"/>
            <wp:effectExtent l="0" t="0" r="0" b="0"/>
            <wp:docPr id="89" name="image59.jpeg" descr="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5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6"/>
        <w:ind w:left="371" w:right="288" w:firstLine="0"/>
        <w:jc w:val="both"/>
        <w:rPr>
          <w:b/>
          <w:sz w:val="20"/>
        </w:rPr>
      </w:pPr>
      <w:r>
        <w:rPr>
          <w:b/>
          <w:sz w:val="20"/>
        </w:rPr>
        <w:t>Plate XVIII: Photomicrograph of a section of Liver from a rat dosed with1.5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methanol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</w:t>
      </w:r>
      <w:r>
        <w:rPr>
          <w:b/>
          <w:spacing w:val="2"/>
          <w:sz w:val="20"/>
          <w:vertAlign w:val="baseline"/>
        </w:rPr>
        <w:t> </w:t>
      </w:r>
      <w:r>
        <w:rPr>
          <w:b/>
          <w:sz w:val="20"/>
          <w:vertAlign w:val="baseline"/>
        </w:rPr>
        <w:t>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 250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371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 some</w:t>
      </w:r>
      <w:r>
        <w:rPr>
          <w:spacing w:val="-3"/>
          <w:sz w:val="20"/>
        </w:rPr>
        <w:t> </w:t>
      </w:r>
      <w:r>
        <w:rPr>
          <w:sz w:val="20"/>
        </w:rPr>
        <w:t>intracytoplasmiv</w:t>
      </w:r>
      <w:r>
        <w:rPr>
          <w:spacing w:val="-1"/>
          <w:sz w:val="20"/>
        </w:rPr>
        <w:t> </w:t>
      </w:r>
      <w:r>
        <w:rPr>
          <w:sz w:val="20"/>
        </w:rPr>
        <w:t>vacuoles</w:t>
      </w:r>
      <w:r>
        <w:rPr>
          <w:spacing w:val="-4"/>
          <w:sz w:val="20"/>
        </w:rPr>
        <w:t> </w:t>
      </w:r>
      <w:r>
        <w:rPr>
          <w:sz w:val="20"/>
        </w:rPr>
        <w:t>(I).</w:t>
      </w:r>
    </w:p>
    <w:p>
      <w:pPr>
        <w:spacing w:after="0"/>
        <w:jc w:val="both"/>
        <w:rPr>
          <w:sz w:val="20"/>
        </w:rPr>
        <w:sectPr>
          <w:footerReference w:type="default" r:id="rId83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169675" cy="3962400"/>
            <wp:effectExtent l="0" t="0" r="0" b="0"/>
            <wp:docPr id="91" name="image60.jpeg" descr="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67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0"/>
        <w:ind w:left="198" w:right="497" w:firstLine="0"/>
        <w:jc w:val="both"/>
        <w:rPr>
          <w:b/>
          <w:sz w:val="20"/>
        </w:rPr>
      </w:pPr>
      <w:r>
        <w:rPr>
          <w:b/>
          <w:sz w:val="20"/>
        </w:rPr>
        <w:t>Plate XIX: Photomicrograph of a section of Liver from a rat dosed with 1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methanol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 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250</w:t>
      </w:r>
    </w:p>
    <w:p>
      <w:pPr>
        <w:pStyle w:val="BodyText"/>
        <w:spacing w:before="1"/>
        <w:rPr>
          <w:b/>
          <w:sz w:val="20"/>
        </w:rPr>
      </w:pPr>
    </w:p>
    <w:p>
      <w:pPr>
        <w:spacing w:before="1"/>
        <w:ind w:left="198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observable</w:t>
      </w:r>
      <w:r>
        <w:rPr>
          <w:spacing w:val="-3"/>
          <w:sz w:val="20"/>
        </w:rPr>
        <w:t> </w:t>
      </w:r>
      <w:r>
        <w:rPr>
          <w:sz w:val="20"/>
        </w:rPr>
        <w:t>microscopic</w:t>
      </w:r>
      <w:r>
        <w:rPr>
          <w:spacing w:val="-3"/>
          <w:sz w:val="20"/>
        </w:rPr>
        <w:t> </w:t>
      </w:r>
      <w:r>
        <w:rPr>
          <w:sz w:val="20"/>
        </w:rPr>
        <w:t>lesions.</w:t>
      </w:r>
    </w:p>
    <w:p>
      <w:pPr>
        <w:spacing w:after="0"/>
        <w:jc w:val="both"/>
        <w:rPr>
          <w:sz w:val="20"/>
        </w:rPr>
        <w:sectPr>
          <w:footerReference w:type="default" r:id="rId85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169459" cy="3962400"/>
            <wp:effectExtent l="0" t="0" r="0" b="0"/>
            <wp:docPr id="93" name="image61.jpeg" descr="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5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383" w:right="307" w:firstLine="0"/>
        <w:jc w:val="both"/>
        <w:rPr>
          <w:b/>
          <w:sz w:val="20"/>
        </w:rPr>
      </w:pPr>
      <w:r>
        <w:rPr>
          <w:b/>
          <w:sz w:val="20"/>
        </w:rPr>
        <w:t>Plate XX: Photomicrograph of a section of Liver from a rat dosed with0.5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methanol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extract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C.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i/>
          <w:sz w:val="20"/>
          <w:vertAlign w:val="baseline"/>
        </w:rPr>
        <w:t>filiformis</w:t>
      </w:r>
      <w:r>
        <w:rPr>
          <w:b/>
          <w:i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 24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intervals,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hr.H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400</w:t>
      </w:r>
    </w:p>
    <w:p>
      <w:pPr>
        <w:spacing w:before="155"/>
        <w:ind w:left="383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observable</w:t>
      </w:r>
      <w:r>
        <w:rPr>
          <w:spacing w:val="-3"/>
          <w:sz w:val="20"/>
        </w:rPr>
        <w:t> </w:t>
      </w:r>
      <w:r>
        <w:rPr>
          <w:sz w:val="20"/>
        </w:rPr>
        <w:t>microscopic</w:t>
      </w:r>
      <w:r>
        <w:rPr>
          <w:spacing w:val="-3"/>
          <w:sz w:val="20"/>
        </w:rPr>
        <w:t> </w:t>
      </w:r>
      <w:r>
        <w:rPr>
          <w:sz w:val="20"/>
        </w:rPr>
        <w:t>lesions.</w:t>
      </w:r>
    </w:p>
    <w:p>
      <w:pPr>
        <w:spacing w:after="0"/>
        <w:jc w:val="both"/>
        <w:rPr>
          <w:sz w:val="20"/>
        </w:rPr>
        <w:sectPr>
          <w:footerReference w:type="default" r:id="rId87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028553" cy="4057554"/>
            <wp:effectExtent l="0" t="0" r="0" b="0"/>
            <wp:docPr id="95" name="image62.jpeg" descr="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553" cy="405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6"/>
        <w:ind w:left="347" w:right="332" w:firstLine="0"/>
        <w:jc w:val="left"/>
        <w:rPr>
          <w:b/>
          <w:sz w:val="20"/>
        </w:rPr>
      </w:pPr>
      <w:r>
        <w:rPr>
          <w:b/>
          <w:sz w:val="20"/>
        </w:rPr>
        <w:t>Plate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XXI: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Photomicrograph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30"/>
          <w:sz w:val="20"/>
        </w:rPr>
        <w:t> </w:t>
      </w:r>
      <w:r>
        <w:rPr>
          <w:b/>
          <w:sz w:val="20"/>
        </w:rPr>
        <w:t>Liver</w:t>
      </w:r>
      <w:r>
        <w:rPr>
          <w:b/>
          <w:spacing w:val="38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rat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dosed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33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35"/>
          <w:sz w:val="20"/>
        </w:rPr>
        <w:t> </w:t>
      </w:r>
      <w:r>
        <w:rPr>
          <w:b/>
          <w:sz w:val="20"/>
        </w:rPr>
        <w:t>ml</w:t>
      </w:r>
      <w:r>
        <w:rPr>
          <w:b/>
          <w:spacing w:val="31"/>
          <w:sz w:val="20"/>
        </w:rPr>
        <w:t> </w:t>
      </w:r>
      <w:r>
        <w:rPr>
          <w:b/>
          <w:sz w:val="20"/>
        </w:rPr>
        <w:t>normal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saline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at 24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hr,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44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hr, 46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hr 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48 hr intervals. H &amp;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stain. X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400</w:t>
      </w:r>
    </w:p>
    <w:p>
      <w:pPr>
        <w:pStyle w:val="BodyText"/>
        <w:spacing w:before="10"/>
        <w:rPr>
          <w:b/>
          <w:sz w:val="19"/>
        </w:rPr>
      </w:pPr>
    </w:p>
    <w:p>
      <w:pPr>
        <w:spacing w:before="0"/>
        <w:ind w:left="347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observable</w:t>
      </w:r>
      <w:r>
        <w:rPr>
          <w:spacing w:val="-3"/>
          <w:sz w:val="20"/>
        </w:rPr>
        <w:t> </w:t>
      </w:r>
      <w:r>
        <w:rPr>
          <w:sz w:val="20"/>
        </w:rPr>
        <w:t>microscopic</w:t>
      </w:r>
      <w:r>
        <w:rPr>
          <w:spacing w:val="-3"/>
          <w:sz w:val="20"/>
        </w:rPr>
        <w:t> </w:t>
      </w:r>
      <w:r>
        <w:rPr>
          <w:sz w:val="20"/>
        </w:rPr>
        <w:t>lesions.</w:t>
      </w:r>
    </w:p>
    <w:p>
      <w:pPr>
        <w:spacing w:after="0"/>
        <w:jc w:val="left"/>
        <w:rPr>
          <w:sz w:val="20"/>
        </w:rPr>
        <w:sectPr>
          <w:footerReference w:type="default" r:id="rId8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298837" cy="4061460"/>
            <wp:effectExtent l="0" t="0" r="0" b="0"/>
            <wp:docPr id="97" name="image63.jpeg" descr="1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837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1"/>
        </w:rPr>
      </w:pPr>
    </w:p>
    <w:p>
      <w:pPr>
        <w:spacing w:before="91"/>
        <w:ind w:left="357" w:right="302" w:firstLine="0"/>
        <w:jc w:val="both"/>
        <w:rPr>
          <w:b/>
          <w:sz w:val="20"/>
        </w:rPr>
      </w:pPr>
      <w:r>
        <w:rPr>
          <w:b/>
          <w:sz w:val="20"/>
        </w:rPr>
        <w:t>Plate XXII: Photomicrograph of a section of Liver from a rat dosed with2 ml normal saline at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24 hr, 44 hr and 46 hr intervals, followed by a single dose of Paracetamol 1.5 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at 48 hr.H &amp;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 400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357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Photomicrograph</w:t>
      </w:r>
      <w:r>
        <w:rPr>
          <w:spacing w:val="-3"/>
          <w:sz w:val="20"/>
        </w:rPr>
        <w:t> </w:t>
      </w:r>
      <w:r>
        <w:rPr>
          <w:sz w:val="20"/>
        </w:rPr>
        <w:t>shows focal</w:t>
      </w:r>
      <w:r>
        <w:rPr>
          <w:spacing w:val="-2"/>
          <w:sz w:val="20"/>
        </w:rPr>
        <w:t> </w:t>
      </w:r>
      <w:r>
        <w:rPr>
          <w:sz w:val="20"/>
        </w:rPr>
        <w:t>areas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degenerated hepatic</w:t>
      </w:r>
      <w:r>
        <w:rPr>
          <w:spacing w:val="-2"/>
          <w:sz w:val="20"/>
        </w:rPr>
        <w:t> </w:t>
      </w:r>
      <w:r>
        <w:rPr>
          <w:sz w:val="20"/>
        </w:rPr>
        <w:t>cells.</w:t>
      </w:r>
    </w:p>
    <w:p>
      <w:pPr>
        <w:spacing w:after="0"/>
        <w:jc w:val="both"/>
        <w:rPr>
          <w:sz w:val="20"/>
        </w:rPr>
        <w:sectPr>
          <w:footerReference w:type="default" r:id="rId9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5169441" cy="3962400"/>
            <wp:effectExtent l="0" t="0" r="0" b="0"/>
            <wp:docPr id="99" name="image64.jpeg" descr="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44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2"/>
        <w:ind w:left="388" w:right="267" w:firstLine="0"/>
        <w:jc w:val="both"/>
        <w:rPr>
          <w:b/>
          <w:sz w:val="20"/>
        </w:rPr>
      </w:pPr>
      <w:r>
        <w:rPr>
          <w:b/>
          <w:sz w:val="20"/>
        </w:rPr>
        <w:t>Plate XXIII: Photomicrograph of a section of Liver from a rat dosed with 20 mgkg</w:t>
      </w:r>
      <w:r>
        <w:rPr>
          <w:b/>
          <w:sz w:val="20"/>
          <w:vertAlign w:val="superscript"/>
        </w:rPr>
        <w:t>-1</w:t>
      </w:r>
      <w:r>
        <w:rPr>
          <w:b/>
          <w:sz w:val="20"/>
          <w:vertAlign w:val="baseline"/>
        </w:rPr>
        <w:t> silymarin</w:t>
      </w:r>
      <w:r>
        <w:rPr>
          <w:b/>
          <w:spacing w:val="1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24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hr,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44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and</w:t>
      </w:r>
      <w:r>
        <w:rPr>
          <w:b/>
          <w:spacing w:val="7"/>
          <w:sz w:val="20"/>
          <w:vertAlign w:val="baseline"/>
        </w:rPr>
        <w:t> </w:t>
      </w:r>
      <w:r>
        <w:rPr>
          <w:b/>
          <w:sz w:val="20"/>
          <w:vertAlign w:val="baseline"/>
        </w:rPr>
        <w:t>46</w:t>
      </w:r>
      <w:r>
        <w:rPr>
          <w:b/>
          <w:spacing w:val="7"/>
          <w:sz w:val="20"/>
          <w:vertAlign w:val="baseline"/>
        </w:rPr>
        <w:t> </w:t>
      </w:r>
      <w:r>
        <w:rPr>
          <w:b/>
          <w:sz w:val="20"/>
          <w:vertAlign w:val="baseline"/>
        </w:rPr>
        <w:t>hr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intervals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followed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by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single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dose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of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paracetamol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1.5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gkg</w:t>
      </w:r>
      <w:r>
        <w:rPr>
          <w:b/>
          <w:sz w:val="20"/>
          <w:vertAlign w:val="superscript"/>
        </w:rPr>
        <w:t>-1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at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48</w:t>
      </w:r>
      <w:r>
        <w:rPr>
          <w:b/>
          <w:spacing w:val="9"/>
          <w:sz w:val="20"/>
          <w:vertAlign w:val="baseline"/>
        </w:rPr>
        <w:t> </w:t>
      </w:r>
      <w:r>
        <w:rPr>
          <w:b/>
          <w:sz w:val="20"/>
          <w:vertAlign w:val="baseline"/>
        </w:rPr>
        <w:t>hr.</w:t>
      </w:r>
      <w:r>
        <w:rPr>
          <w:b/>
          <w:spacing w:val="8"/>
          <w:sz w:val="20"/>
          <w:vertAlign w:val="baseline"/>
        </w:rPr>
        <w:t> </w:t>
      </w:r>
      <w:r>
        <w:rPr>
          <w:b/>
          <w:sz w:val="20"/>
          <w:vertAlign w:val="baseline"/>
        </w:rPr>
        <w:t>H</w:t>
      </w:r>
      <w:r>
        <w:rPr>
          <w:b/>
          <w:spacing w:val="-47"/>
          <w:sz w:val="20"/>
          <w:vertAlign w:val="baseline"/>
        </w:rPr>
        <w:t> </w:t>
      </w:r>
      <w:r>
        <w:rPr>
          <w:b/>
          <w:sz w:val="20"/>
          <w:vertAlign w:val="baseline"/>
        </w:rPr>
        <w:t>&amp;</w:t>
      </w:r>
      <w:r>
        <w:rPr>
          <w:b/>
          <w:spacing w:val="-2"/>
          <w:sz w:val="20"/>
          <w:vertAlign w:val="baseline"/>
        </w:rPr>
        <w:t> </w:t>
      </w:r>
      <w:r>
        <w:rPr>
          <w:b/>
          <w:sz w:val="20"/>
          <w:vertAlign w:val="baseline"/>
        </w:rPr>
        <w:t>E</w:t>
      </w:r>
      <w:r>
        <w:rPr>
          <w:b/>
          <w:spacing w:val="-1"/>
          <w:sz w:val="20"/>
          <w:vertAlign w:val="baseline"/>
        </w:rPr>
        <w:t> </w:t>
      </w:r>
      <w:r>
        <w:rPr>
          <w:b/>
          <w:sz w:val="20"/>
          <w:vertAlign w:val="baseline"/>
        </w:rPr>
        <w:t>stain. X 400</w:t>
      </w:r>
    </w:p>
    <w:p>
      <w:pPr>
        <w:pStyle w:val="BodyText"/>
        <w:spacing w:before="11"/>
        <w:rPr>
          <w:b/>
          <w:sz w:val="19"/>
        </w:rPr>
      </w:pPr>
    </w:p>
    <w:p>
      <w:pPr>
        <w:spacing w:before="0"/>
        <w:ind w:left="388" w:right="0" w:firstLine="0"/>
        <w:jc w:val="both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Photomicrograph</w:t>
      </w:r>
      <w:r>
        <w:rPr>
          <w:spacing w:val="-4"/>
          <w:sz w:val="20"/>
        </w:rPr>
        <w:t> </w:t>
      </w:r>
      <w:r>
        <w:rPr>
          <w:sz w:val="20"/>
        </w:rPr>
        <w:t>shows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observable</w:t>
      </w:r>
      <w:r>
        <w:rPr>
          <w:spacing w:val="-3"/>
          <w:sz w:val="20"/>
        </w:rPr>
        <w:t> </w:t>
      </w:r>
      <w:r>
        <w:rPr>
          <w:sz w:val="20"/>
        </w:rPr>
        <w:t>microscopic</w:t>
      </w:r>
      <w:r>
        <w:rPr>
          <w:spacing w:val="-3"/>
          <w:sz w:val="20"/>
        </w:rPr>
        <w:t> </w:t>
      </w:r>
      <w:r>
        <w:rPr>
          <w:sz w:val="20"/>
        </w:rPr>
        <w:t>lesions.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tabs>
          <w:tab w:pos="3112" w:val="left" w:leader="none"/>
        </w:tabs>
        <w:spacing w:before="90"/>
        <w:ind w:left="232"/>
      </w:pPr>
      <w:r>
        <w:rPr/>
        <w:t>Chapter</w:t>
      </w:r>
      <w:r>
        <w:rPr>
          <w:spacing w:val="-2"/>
        </w:rPr>
        <w:t> </w:t>
      </w:r>
      <w:r>
        <w:rPr/>
        <w:t>5.0</w:t>
        <w:tab/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0"/>
        <w:ind w:left="232" w:right="0" w:firstLine="0"/>
        <w:jc w:val="left"/>
        <w:rPr>
          <w:b/>
          <w:sz w:val="24"/>
        </w:rPr>
      </w:pPr>
      <w:r>
        <w:rPr>
          <w:b/>
          <w:sz w:val="24"/>
        </w:rPr>
        <w:t>5.1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332"/>
        <w:rPr>
          <w:i/>
        </w:rPr>
      </w:pPr>
      <w:r>
        <w:rPr>
          <w:i/>
        </w:rPr>
        <w:t>Cassytha</w:t>
      </w:r>
      <w:r>
        <w:rPr>
          <w:i/>
          <w:spacing w:val="10"/>
        </w:rPr>
        <w:t> </w:t>
      </w:r>
      <w:r>
        <w:rPr>
          <w:i/>
        </w:rPr>
        <w:t>filiformis</w:t>
      </w:r>
      <w:r>
        <w:rPr/>
        <w:t>isused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many</w:t>
      </w:r>
      <w:r>
        <w:rPr>
          <w:spacing w:val="5"/>
        </w:rPr>
        <w:t> </w:t>
      </w:r>
      <w:r>
        <w:rPr/>
        <w:t>cultures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various</w:t>
      </w:r>
      <w:r>
        <w:rPr>
          <w:spacing w:val="11"/>
        </w:rPr>
        <w:t> </w:t>
      </w:r>
      <w:r>
        <w:rPr/>
        <w:t>disease</w:t>
      </w:r>
      <w:r>
        <w:rPr>
          <w:spacing w:val="-57"/>
        </w:rPr>
        <w:t> </w:t>
      </w:r>
      <w:r>
        <w:rPr/>
        <w:t>conditions</w:t>
      </w:r>
      <w:r>
        <w:rPr>
          <w:spacing w:val="40"/>
        </w:rPr>
        <w:t> </w:t>
      </w:r>
      <w:r>
        <w:rPr/>
        <w:t>including</w:t>
      </w:r>
      <w:r>
        <w:rPr>
          <w:spacing w:val="38"/>
        </w:rPr>
        <w:t> </w:t>
      </w:r>
      <w:r>
        <w:rPr/>
        <w:t>jaundice</w:t>
      </w:r>
      <w:r>
        <w:rPr>
          <w:spacing w:val="38"/>
        </w:rPr>
        <w:t> </w:t>
      </w:r>
      <w:r>
        <w:rPr/>
        <w:t>without</w:t>
      </w:r>
      <w:r>
        <w:rPr>
          <w:spacing w:val="41"/>
        </w:rPr>
        <w:t> </w:t>
      </w:r>
      <w:r>
        <w:rPr/>
        <w:t>standardization.</w:t>
      </w:r>
      <w:r>
        <w:rPr>
          <w:spacing w:val="40"/>
        </w:rPr>
        <w:t> </w:t>
      </w:r>
      <w:r>
        <w:rPr/>
        <w:t>Crude</w:t>
      </w:r>
      <w:r>
        <w:rPr>
          <w:spacing w:val="37"/>
        </w:rPr>
        <w:t> </w:t>
      </w:r>
      <w:r>
        <w:rPr/>
        <w:t>form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>
          <w:i/>
        </w:rPr>
        <w:t>C.</w:t>
      </w:r>
      <w:r>
        <w:rPr>
          <w:i/>
          <w:spacing w:val="39"/>
        </w:rPr>
        <w:t> </w:t>
      </w:r>
      <w:r>
        <w:rPr>
          <w:i/>
        </w:rPr>
        <w:t>filiformis</w:t>
      </w:r>
    </w:p>
    <w:p>
      <w:pPr>
        <w:spacing w:after="0" w:line="480" w:lineRule="auto"/>
        <w:sectPr>
          <w:footerReference w:type="default" r:id="rId93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line="480" w:lineRule="auto" w:before="90"/>
        <w:ind w:left="232" w:right="337"/>
        <w:jc w:val="both"/>
      </w:pPr>
      <w:r>
        <w:rPr/>
        <w:t>has been evaluated with the view to provide useful and diagnostic parameters for the</w:t>
      </w:r>
      <w:r>
        <w:rPr>
          <w:spacing w:val="1"/>
        </w:rPr>
        <w:t> </w:t>
      </w:r>
      <w:r>
        <w:rPr/>
        <w:t>standardization of the drug. The parameters obtained include microscopical features</w:t>
      </w:r>
      <w:r>
        <w:rPr>
          <w:spacing w:val="1"/>
        </w:rPr>
        <w:t> </w:t>
      </w:r>
      <w:r>
        <w:rPr/>
        <w:t>(Plates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III,</w:t>
      </w:r>
      <w:r>
        <w:rPr>
          <w:spacing w:val="1"/>
        </w:rPr>
        <w:t> </w:t>
      </w:r>
      <w:r>
        <w:rPr/>
        <w:t>IV),</w:t>
      </w:r>
      <w:r>
        <w:rPr>
          <w:spacing w:val="1"/>
        </w:rPr>
        <w:t> </w:t>
      </w:r>
      <w:r>
        <w:rPr/>
        <w:t>chemomicroscopical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4.3.3)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numerical</w:t>
      </w:r>
      <w:r>
        <w:rPr>
          <w:spacing w:val="1"/>
        </w:rPr>
        <w:t> </w:t>
      </w:r>
      <w:r>
        <w:rPr/>
        <w:t>standards(Table</w:t>
      </w:r>
      <w:r>
        <w:rPr>
          <w:spacing w:val="-2"/>
        </w:rPr>
        <w:t> </w:t>
      </w:r>
      <w:r>
        <w:rPr/>
        <w:t>4.5).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4"/>
        <w:jc w:val="both"/>
      </w:pPr>
      <w:r>
        <w:rPr/>
        <w:t>The</w:t>
      </w:r>
      <w:r>
        <w:rPr>
          <w:spacing w:val="1"/>
        </w:rPr>
        <w:t> </w:t>
      </w:r>
      <w:r>
        <w:rPr/>
        <w:t>leafless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paracytic</w:t>
      </w:r>
      <w:r>
        <w:rPr>
          <w:spacing w:val="1"/>
        </w:rPr>
        <w:t> </w:t>
      </w:r>
      <w:r>
        <w:rPr/>
        <w:t>stomata</w:t>
      </w:r>
      <w:r>
        <w:rPr>
          <w:spacing w:val="1"/>
        </w:rPr>
        <w:t> </w:t>
      </w:r>
      <w:r>
        <w:rPr/>
        <w:t>located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between thin and thick walled parenchymatous cells in the epidermis. This result is in</w:t>
      </w:r>
      <w:r>
        <w:rPr>
          <w:spacing w:val="-57"/>
        </w:rPr>
        <w:t> </w:t>
      </w:r>
      <w:r>
        <w:rPr/>
        <w:t>conformity with the previous work by Sharma </w:t>
      </w:r>
      <w:r>
        <w:rPr>
          <w:i/>
        </w:rPr>
        <w:t>et al., </w:t>
      </w:r>
      <w:r>
        <w:rPr/>
        <w:t>(2009).The presence of stomata</w:t>
      </w:r>
      <w:r>
        <w:rPr>
          <w:spacing w:val="1"/>
        </w:rPr>
        <w:t> </w:t>
      </w:r>
      <w:r>
        <w:rPr/>
        <w:t>promotes heat dissipation by water loss, maximizing the control of water lossby leaf</w:t>
      </w:r>
      <w:r>
        <w:rPr>
          <w:spacing w:val="1"/>
        </w:rPr>
        <w:t> </w:t>
      </w:r>
      <w:r>
        <w:rPr/>
        <w:t>and increases photosynthetic potential (Woodward, 1998), these features are essential</w:t>
      </w:r>
      <w:r>
        <w:rPr>
          <w:spacing w:val="-57"/>
        </w:rPr>
        <w:t> </w:t>
      </w:r>
      <w:r>
        <w:rPr/>
        <w:t>for the plant as the whole of its aerial part is involved in photosynthesis. Prismatic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scattered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parenchymatous</w:t>
      </w:r>
      <w:r>
        <w:rPr>
          <w:spacing w:val="1"/>
        </w:rPr>
        <w:t> </w:t>
      </w:r>
      <w:r>
        <w:rPr/>
        <w:t>cellsare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/>
        <w:t>and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 clear</w:t>
      </w:r>
      <w:r>
        <w:rPr>
          <w:spacing w:val="1"/>
        </w:rPr>
        <w:t> </w:t>
      </w:r>
      <w:r>
        <w:rPr/>
        <w:t>indication that the plant is rich in oxalic acid with which higher plants syntheses the</w:t>
      </w:r>
      <w:r>
        <w:rPr>
          <w:spacing w:val="1"/>
        </w:rPr>
        <w:t> </w:t>
      </w:r>
      <w:r>
        <w:rPr/>
        <w:t>crystals and deposit them in specialized in any organ or tissue (Nakata, 2003, Webb,</w:t>
      </w:r>
      <w:r>
        <w:rPr>
          <w:spacing w:val="1"/>
        </w:rPr>
        <w:t> </w:t>
      </w:r>
      <w:r>
        <w:rPr/>
        <w:t>1999).Presence of unicellular covering trichomeswithcystoliths, (calcium carbonate</w:t>
      </w:r>
      <w:r>
        <w:rPr>
          <w:spacing w:val="1"/>
        </w:rPr>
        <w:t> </w:t>
      </w:r>
      <w:r>
        <w:rPr/>
        <w:t>deposit)is an excellent diagnostic feature for </w:t>
      </w:r>
      <w:r>
        <w:rPr>
          <w:i/>
        </w:rPr>
        <w:t>C. filiformis</w:t>
      </w:r>
      <w:r>
        <w:rPr/>
        <w:t>. The presence of cystoliths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trichomes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Trichomes are epidermal outgrowths of considerable value for taxonomic purposes</w:t>
      </w:r>
      <w:r>
        <w:rPr>
          <w:spacing w:val="1"/>
        </w:rPr>
        <w:t> </w:t>
      </w:r>
      <w:r>
        <w:rPr/>
        <w:t>for some plants. These outgrowths play a role in plant defense especially with regard</w:t>
      </w:r>
      <w:r>
        <w:rPr>
          <w:spacing w:val="1"/>
        </w:rPr>
        <w:t> </w:t>
      </w:r>
      <w:r>
        <w:rPr/>
        <w:t>to phytophagous insects (Metcalfe and Chalk, 1988). They may also be involved in</w:t>
      </w:r>
      <w:r>
        <w:rPr>
          <w:spacing w:val="1"/>
        </w:rPr>
        <w:t> </w:t>
      </w:r>
      <w:r>
        <w:rPr/>
        <w:t>the regulation of temperature and water repellency as well (Neinhuis and Barthlott,</w:t>
      </w:r>
      <w:r>
        <w:rPr>
          <w:spacing w:val="1"/>
        </w:rPr>
        <w:t> </w:t>
      </w:r>
      <w:r>
        <w:rPr/>
        <w:t>1997).</w:t>
      </w:r>
    </w:p>
    <w:p>
      <w:pPr>
        <w:spacing w:after="0" w:line="480" w:lineRule="auto"/>
        <w:jc w:val="both"/>
        <w:sectPr>
          <w:footerReference w:type="default" r:id="rId95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480" w:lineRule="auto" w:before="90"/>
        <w:ind w:left="232" w:right="333"/>
        <w:jc w:val="both"/>
      </w:pPr>
      <w:r>
        <w:rPr/>
        <w:t>Crude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owe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constituents.Extracts from </w:t>
      </w:r>
      <w:r>
        <w:rPr>
          <w:i/>
        </w:rPr>
        <w:t>C. filiformis </w:t>
      </w:r>
      <w:r>
        <w:rPr/>
        <w:t>contains saponins, flavonoids and tannins,</w:t>
      </w:r>
      <w:r>
        <w:rPr>
          <w:spacing w:val="1"/>
        </w:rPr>
        <w:t> </w:t>
      </w:r>
      <w:r>
        <w:rPr/>
        <w:t>alkaloids and steroids as the major bioactive phyto-constituents(Table 4.4). These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includinghepatoprotective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(Gupta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2010;</w:t>
      </w:r>
      <w:r>
        <w:rPr>
          <w:spacing w:val="1"/>
        </w:rPr>
        <w:t> </w:t>
      </w:r>
      <w:r>
        <w:rPr/>
        <w:t>Jager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2009;</w:t>
      </w:r>
      <w:r>
        <w:rPr>
          <w:spacing w:val="1"/>
        </w:rPr>
        <w:t> </w:t>
      </w:r>
      <w:r>
        <w:rPr/>
        <w:t>Amarowicz </w:t>
      </w:r>
      <w:r>
        <w:rPr>
          <w:i/>
        </w:rPr>
        <w:t>et al</w:t>
      </w:r>
      <w:r>
        <w:rPr/>
        <w:t>., 2010, Akroum </w:t>
      </w:r>
      <w:r>
        <w:rPr>
          <w:i/>
        </w:rPr>
        <w:t>et al</w:t>
      </w:r>
      <w:r>
        <w:rPr/>
        <w:t>., 2009, Dai and Mumper, 2010; Gotteland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1997).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338"/>
        <w:jc w:val="both"/>
      </w:pPr>
      <w:r>
        <w:rPr/>
        <w:t>Taking into consideration the diversity in chemical nature and properties of 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extractives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found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extractive value of water (20.70 %) to be the highest followed by alcohol (13.60 %)</w:t>
      </w:r>
      <w:r>
        <w:rPr>
          <w:spacing w:val="1"/>
        </w:rPr>
        <w:t> </w:t>
      </w:r>
      <w:r>
        <w:rPr/>
        <w:t>then lipid (oil content) or diethyl ether extract (1.6 %). This is expected as water</w:t>
      </w:r>
      <w:r>
        <w:rPr>
          <w:spacing w:val="1"/>
        </w:rPr>
        <w:t> </w:t>
      </w:r>
      <w:r>
        <w:rPr/>
        <w:t>extracts most polar compounds such as carbohydrates which are the commonest in</w:t>
      </w:r>
      <w:r>
        <w:rPr>
          <w:spacing w:val="1"/>
        </w:rPr>
        <w:t> </w:t>
      </w:r>
      <w:r>
        <w:rPr/>
        <w:t>most plants.The solvent used for extraction is in a position to dissolve appreciable</w:t>
      </w:r>
      <w:r>
        <w:rPr>
          <w:spacing w:val="1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of substances</w:t>
      </w:r>
      <w:r>
        <w:rPr>
          <w:spacing w:val="3"/>
        </w:rPr>
        <w:t> </w:t>
      </w:r>
      <w:r>
        <w:rPr/>
        <w:t>desired (Kokate,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334"/>
        <w:jc w:val="both"/>
      </w:pPr>
      <w:r>
        <w:rPr/>
        <w:t>Studies of physical constants can serve as a valuable source of information and are</w:t>
      </w:r>
      <w:r>
        <w:rPr>
          <w:spacing w:val="1"/>
        </w:rPr>
        <w:t> </w:t>
      </w:r>
      <w:r>
        <w:rPr/>
        <w:t>usually used in judging the purity and quality of the drug(Nisharaj and Radhammany,</w:t>
      </w:r>
      <w:r>
        <w:rPr>
          <w:spacing w:val="-57"/>
        </w:rPr>
        <w:t> </w:t>
      </w:r>
      <w:r>
        <w:rPr/>
        <w:t>2012). The moisture content of </w:t>
      </w:r>
      <w:r>
        <w:rPr>
          <w:i/>
        </w:rPr>
        <w:t>C. filiformis </w:t>
      </w:r>
      <w:r>
        <w:rPr/>
        <w:t>is exceptionally low compared to the</w:t>
      </w:r>
      <w:r>
        <w:rPr>
          <w:spacing w:val="1"/>
        </w:rPr>
        <w:t> </w:t>
      </w:r>
      <w:r>
        <w:rPr/>
        <w:t>pharmacopoeia (EP, 2011) limit (10 - 12 %).This may not be unconnected to the</w:t>
      </w:r>
      <w:r>
        <w:rPr>
          <w:spacing w:val="1"/>
        </w:rPr>
        <w:t> </w:t>
      </w:r>
      <w:r>
        <w:rPr/>
        <w:t>absence of the leaves and could be essential in preventing decomposition of the crude</w:t>
      </w:r>
      <w:r>
        <w:rPr>
          <w:spacing w:val="-57"/>
        </w:rPr>
        <w:t> </w:t>
      </w:r>
      <w:r>
        <w:rPr/>
        <w:t>drug</w:t>
      </w:r>
      <w:r>
        <w:rPr>
          <w:spacing w:val="37"/>
        </w:rPr>
        <w:t> </w:t>
      </w:r>
      <w:r>
        <w:rPr/>
        <w:t>either</w:t>
      </w:r>
      <w:r>
        <w:rPr>
          <w:spacing w:val="36"/>
        </w:rPr>
        <w:t> </w:t>
      </w:r>
      <w:r>
        <w:rPr/>
        <w:t>due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chemical</w:t>
      </w:r>
      <w:r>
        <w:rPr>
          <w:spacing w:val="37"/>
        </w:rPr>
        <w:t> </w:t>
      </w:r>
      <w:r>
        <w:rPr/>
        <w:t>change</w:t>
      </w:r>
      <w:r>
        <w:rPr>
          <w:spacing w:val="37"/>
        </w:rPr>
        <w:t> </w:t>
      </w:r>
      <w:r>
        <w:rPr/>
        <w:t>or</w:t>
      </w:r>
      <w:r>
        <w:rPr>
          <w:spacing w:val="36"/>
        </w:rPr>
        <w:t> </w:t>
      </w:r>
      <w:r>
        <w:rPr/>
        <w:t>microbial</w:t>
      </w:r>
      <w:r>
        <w:rPr>
          <w:spacing w:val="40"/>
        </w:rPr>
        <w:t> </w:t>
      </w:r>
      <w:r>
        <w:rPr/>
        <w:t>contamination</w:t>
      </w:r>
      <w:r>
        <w:rPr>
          <w:spacing w:val="38"/>
        </w:rPr>
        <w:t> </w:t>
      </w:r>
      <w:r>
        <w:rPr/>
        <w:t>during</w:t>
      </w:r>
      <w:r>
        <w:rPr>
          <w:spacing w:val="34"/>
        </w:rPr>
        <w:t> </w:t>
      </w:r>
      <w:r>
        <w:rPr/>
        <w:t>drying</w:t>
      </w:r>
      <w:r>
        <w:rPr>
          <w:spacing w:val="3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footerReference w:type="default" r:id="rId96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33"/>
        <w:jc w:val="both"/>
      </w:pPr>
      <w:r>
        <w:rPr/>
        <w:t>storing. The ash value and acid insoluble ash value of </w:t>
      </w:r>
      <w:r>
        <w:rPr>
          <w:i/>
        </w:rPr>
        <w:t>C. filiformis </w:t>
      </w:r>
      <w:r>
        <w:rPr/>
        <w:t>were found to be</w:t>
      </w:r>
      <w:r>
        <w:rPr>
          <w:spacing w:val="1"/>
        </w:rPr>
        <w:t> </w:t>
      </w:r>
      <w:r>
        <w:rPr/>
        <w:t>17 %, and 1 %, w/w respectively. The acceptable (WHO) limits for total ash and acid</w:t>
      </w:r>
      <w:r>
        <w:rPr>
          <w:spacing w:val="-57"/>
        </w:rPr>
        <w:t> </w:t>
      </w:r>
      <w:r>
        <w:rPr/>
        <w:t>insoluble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Some</w:t>
      </w:r>
      <w:r>
        <w:rPr>
          <w:spacing w:val="60"/>
        </w:rPr>
        <w:t> </w:t>
      </w:r>
      <w:r>
        <w:rPr/>
        <w:t>typical</w:t>
      </w:r>
      <w:r>
        <w:rPr>
          <w:spacing w:val="60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includethe total ash should</w:t>
      </w:r>
      <w:r>
        <w:rPr>
          <w:spacing w:val="1"/>
        </w:rPr>
        <w:t> </w:t>
      </w:r>
      <w:r>
        <w:rPr/>
        <w:t>and acid insoluble ash values of </w:t>
      </w:r>
      <w:r>
        <w:rPr>
          <w:i/>
        </w:rPr>
        <w:t>Centella asiatica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6%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1999),similarly,in </w:t>
      </w:r>
      <w:r>
        <w:rPr>
          <w:i/>
        </w:rPr>
        <w:t>Pericarpium granati </w:t>
      </w:r>
      <w:r>
        <w:rPr/>
        <w:t>the total ash should not be more than 4 % and</w:t>
      </w:r>
      <w:r>
        <w:rPr>
          <w:spacing w:val="-57"/>
        </w:rPr>
        <w:t> </w:t>
      </w:r>
      <w:r>
        <w:rPr/>
        <w:t>the acid insoluble acid should not be less than 1 % (WHO, 2009).</w:t>
      </w:r>
      <w:r>
        <w:rPr>
          <w:spacing w:val="1"/>
        </w:rPr>
        <w:t> </w:t>
      </w:r>
      <w:r>
        <w:rPr/>
        <w:t>The ash value is a</w:t>
      </w:r>
      <w:r>
        <w:rPr>
          <w:spacing w:val="1"/>
        </w:rPr>
        <w:t> </w:t>
      </w:r>
      <w:r>
        <w:rPr/>
        <w:t>measure of the earthy matter or inorganic composition and/or other impurities present</w:t>
      </w:r>
      <w:r>
        <w:rPr>
          <w:spacing w:val="-57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carbonates,</w:t>
      </w:r>
      <w:r>
        <w:rPr>
          <w:spacing w:val="1"/>
        </w:rPr>
        <w:t> </w:t>
      </w:r>
      <w:r>
        <w:rPr/>
        <w:t>phosphates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silicates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sodium,</w:t>
      </w:r>
      <w:r>
        <w:rPr>
          <w:spacing w:val="1"/>
        </w:rPr>
        <w:t> </w:t>
      </w:r>
      <w:r>
        <w:rPr/>
        <w:t>potassium, calcium and magnesium (Wallis, 2005). The low values of ash in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/>
        <w:t>are</w:t>
      </w:r>
      <w:r>
        <w:rPr>
          <w:spacing w:val="1"/>
        </w:rPr>
        <w:t> </w:t>
      </w:r>
      <w:r>
        <w:rPr/>
        <w:t>indications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quantities.The</w:t>
      </w:r>
      <w:r>
        <w:rPr>
          <w:spacing w:val="1"/>
        </w:rPr>
        <w:t> </w:t>
      </w:r>
      <w:r>
        <w:rPr/>
        <w:t>bitterness value of </w:t>
      </w:r>
      <w:r>
        <w:rPr>
          <w:i/>
        </w:rPr>
        <w:t>C. filiformis </w:t>
      </w:r>
      <w:r>
        <w:rPr/>
        <w:t>was found to be 0.23. The acceptable limit vary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drug.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>
          <w:w w:val="58"/>
        </w:rPr>
        <w:t>(</w:t>
      </w:r>
      <w:r>
        <w:rPr>
          <w:spacing w:val="-2"/>
          <w:w w:val="58"/>
        </w:rPr>
        <w:t>―</w:t>
      </w:r>
      <w:r>
        <w:rPr/>
        <w:t>bitte</w:t>
      </w:r>
      <w:r>
        <w:rPr>
          <w:spacing w:val="-2"/>
        </w:rPr>
        <w:t>r</w:t>
      </w:r>
      <w:r>
        <w:rPr>
          <w:spacing w:val="-1"/>
          <w:w w:val="124"/>
        </w:rPr>
        <w:t>s‖</w:t>
      </w:r>
      <w:r>
        <w:rPr/>
        <w:t>)</w:t>
      </w:r>
      <w:r>
        <w:rPr>
          <w:spacing w:val="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/>
        <w:t>d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/>
        <w:t>uti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>
          <w:spacing w:val="-5"/>
        </w:rPr>
        <w:t>y</w:t>
      </w:r>
      <w:r>
        <w:rPr/>
        <w:t>,</w:t>
      </w:r>
      <w:r>
        <w:rPr>
          <w:spacing w:val="4"/>
        </w:rPr>
        <w:t> </w:t>
      </w:r>
      <w:r>
        <w:rPr/>
        <w:t>mos</w:t>
      </w:r>
      <w:r>
        <w:rPr>
          <w:spacing w:val="1"/>
        </w:rPr>
        <w:t>t</w:t>
      </w:r>
      <w:r>
        <w:rPr>
          <w:spacing w:val="2"/>
        </w:rPr>
        <w:t>l</w:t>
      </w:r>
      <w:r>
        <w:rPr/>
        <w:t>y</w:t>
      </w:r>
      <w:r>
        <w:rPr>
          <w:spacing w:val="-1"/>
        </w:rPr>
        <w:t> </w:t>
      </w:r>
      <w:r>
        <w:rPr>
          <w:spacing w:val="1"/>
        </w:rPr>
        <w:t>a</w:t>
      </w:r>
      <w:r>
        <w:rPr/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-1"/>
        </w:rPr>
        <w:t>e</w:t>
      </w:r>
      <w:r>
        <w:rPr/>
        <w:t>ti</w:t>
      </w:r>
      <w:r>
        <w:rPr>
          <w:spacing w:val="1"/>
        </w:rPr>
        <w:t>z</w:t>
      </w:r>
      <w:r>
        <w:rPr/>
        <w:t>ing</w:t>
      </w:r>
      <w:r>
        <w:rPr>
          <w:spacing w:val="2"/>
        </w:rPr>
        <w:t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nts.</w:t>
      </w:r>
      <w:r>
        <w:rPr>
          <w:spacing w:val="2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i</w:t>
      </w:r>
      <w:r>
        <w:rPr/>
        <w:t>r</w:t>
      </w:r>
      <w:r>
        <w:rPr>
          <w:spacing w:val="1"/>
        </w:rPr>
        <w:t> </w:t>
      </w:r>
      <w:r>
        <w:rPr/>
        <w:t>bitte</w:t>
      </w:r>
      <w:r>
        <w:rPr>
          <w:spacing w:val="-2"/>
        </w:rPr>
        <w:t>r</w:t>
      </w:r>
      <w:r>
        <w:rPr/>
        <w:t>n</w:t>
      </w:r>
      <w:r>
        <w:rPr>
          <w:spacing w:val="-1"/>
        </w:rPr>
        <w:t>ess </w:t>
      </w:r>
      <w:r>
        <w:rPr/>
        <w:t>stimulates secretions in the gastrointestinal tract, especially of gastric juice.</w:t>
      </w:r>
      <w:r>
        <w:rPr>
          <w:spacing w:val="1"/>
        </w:rPr>
        <w:t> </w:t>
      </w:r>
      <w:r>
        <w:rPr/>
        <w:t>The total</w:t>
      </w:r>
      <w:r>
        <w:rPr>
          <w:spacing w:val="-57"/>
        </w:rPr>
        <w:t> </w:t>
      </w:r>
      <w:r>
        <w:rPr/>
        <w:t>tannins of </w:t>
      </w:r>
      <w:r>
        <w:rPr>
          <w:i/>
        </w:rPr>
        <w:t>C. filiformis </w:t>
      </w:r>
      <w:r>
        <w:rPr/>
        <w:t>was found to be 27.30 %. Other pharmacognostic parameters</w:t>
      </w:r>
      <w:r>
        <w:rPr>
          <w:spacing w:val="1"/>
        </w:rPr>
        <w:t> </w:t>
      </w:r>
      <w:r>
        <w:rPr/>
        <w:t>found by these study include swelling index, crude fibre and bitterness value. These</w:t>
      </w:r>
      <w:r>
        <w:rPr>
          <w:spacing w:val="1"/>
        </w:rPr>
        <w:t> </w:t>
      </w:r>
      <w:r>
        <w:rPr/>
        <w:t>parameters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characteristic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been</w:t>
      </w:r>
      <w:r>
        <w:rPr>
          <w:spacing w:val="35"/>
        </w:rPr>
        <w:t> </w:t>
      </w:r>
      <w:r>
        <w:rPr/>
        <w:t>reported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first</w:t>
      </w:r>
      <w:r>
        <w:rPr>
          <w:spacing w:val="33"/>
        </w:rPr>
        <w:t> </w:t>
      </w:r>
      <w:r>
        <w:rPr/>
        <w:t>time</w:t>
      </w:r>
      <w:r>
        <w:rPr>
          <w:spacing w:val="32"/>
        </w:rPr>
        <w:t> </w:t>
      </w:r>
      <w:r>
        <w:rPr/>
        <w:t>on</w:t>
      </w:r>
      <w:r>
        <w:rPr>
          <w:spacing w:val="29"/>
        </w:rPr>
        <w:t> </w:t>
      </w:r>
      <w:r>
        <w:rPr/>
        <w:t>this</w:t>
      </w:r>
      <w:r>
        <w:rPr>
          <w:spacing w:val="33"/>
        </w:rPr>
        <w:t> </w:t>
      </w:r>
      <w:r>
        <w:rPr/>
        <w:t>plant.</w:t>
      </w:r>
      <w:r>
        <w:rPr>
          <w:spacing w:val="-58"/>
        </w:rPr>
        <w:t> </w:t>
      </w:r>
      <w:r>
        <w:rPr/>
        <w:t>The parameters can be considered as additional indices for the authenticity of the</w:t>
      </w:r>
      <w:r>
        <w:rPr>
          <w:spacing w:val="1"/>
        </w:rPr>
        <w:t> </w:t>
      </w:r>
      <w:r>
        <w:rPr/>
        <w:t>drug. The swelling index of </w:t>
      </w:r>
      <w:r>
        <w:rPr>
          <w:i/>
        </w:rPr>
        <w:t>C. filiformis </w:t>
      </w:r>
      <w:r>
        <w:rPr/>
        <w:t>found was 165 % of the original volume of</w:t>
      </w:r>
      <w:r>
        <w:rPr>
          <w:spacing w:val="1"/>
        </w:rPr>
        <w:t> </w:t>
      </w:r>
      <w:r>
        <w:rPr/>
        <w:t>the plant material. Many plant materials are of speciﬁc therapeutic or pharmaceutical</w:t>
      </w:r>
      <w:r>
        <w:rPr>
          <w:spacing w:val="1"/>
        </w:rPr>
        <w:t> </w:t>
      </w:r>
      <w:r>
        <w:rPr/>
        <w:t>utility because of their swelling properties − especially gums and those containing an</w:t>
      </w:r>
      <w:r>
        <w:rPr>
          <w:spacing w:val="1"/>
        </w:rPr>
        <w:t> </w:t>
      </w:r>
      <w:r>
        <w:rPr/>
        <w:t>appreciable</w:t>
      </w:r>
      <w:r>
        <w:rPr>
          <w:spacing w:val="19"/>
        </w:rPr>
        <w:t> </w:t>
      </w:r>
      <w:r>
        <w:rPr/>
        <w:t>amount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mucilage,</w:t>
      </w:r>
      <w:r>
        <w:rPr>
          <w:spacing w:val="20"/>
        </w:rPr>
        <w:t> </w:t>
      </w:r>
      <w:r>
        <w:rPr/>
        <w:t>pectin</w:t>
      </w:r>
      <w:r>
        <w:rPr>
          <w:spacing w:val="20"/>
        </w:rPr>
        <w:t> </w:t>
      </w:r>
      <w:r>
        <w:rPr/>
        <w:t>or</w:t>
      </w:r>
      <w:r>
        <w:rPr>
          <w:spacing w:val="19"/>
        </w:rPr>
        <w:t> </w:t>
      </w:r>
      <w:r>
        <w:rPr/>
        <w:t>hemicellulose.</w:t>
      </w:r>
      <w:r>
        <w:rPr>
          <w:spacing w:val="20"/>
        </w:rPr>
        <w:t> </w:t>
      </w:r>
      <w:r>
        <w:rPr/>
        <w:t>Therefore,</w:t>
      </w:r>
      <w:r>
        <w:rPr>
          <w:spacing w:val="20"/>
        </w:rPr>
        <w:t> </w:t>
      </w:r>
      <w:r>
        <w:rPr/>
        <w:t>swelling</w:t>
      </w:r>
      <w:r>
        <w:rPr>
          <w:spacing w:val="18"/>
        </w:rPr>
        <w:t> </w:t>
      </w:r>
      <w:r>
        <w:rPr/>
        <w:t>index</w:t>
      </w:r>
    </w:p>
    <w:p>
      <w:pPr>
        <w:spacing w:after="0" w:line="480" w:lineRule="auto"/>
        <w:jc w:val="both"/>
        <w:sectPr>
          <w:footerReference w:type="default" r:id="rId97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36"/>
        <w:jc w:val="both"/>
      </w:pPr>
      <w:r>
        <w:rPr/>
        <w:t>gives an idea on the mucilaginous and pectin content of crude drug. The crude fibre</w:t>
      </w:r>
      <w:r>
        <w:rPr>
          <w:spacing w:val="1"/>
        </w:rPr>
        <w:t> </w:t>
      </w:r>
      <w:r>
        <w:rPr/>
        <w:t>content of </w:t>
      </w:r>
      <w:r>
        <w:rPr>
          <w:i/>
        </w:rPr>
        <w:t>C. filiformis </w:t>
      </w:r>
      <w:r>
        <w:rPr/>
        <w:t>was found to be 22.40 %. Determination of crude fibre is</w:t>
      </w:r>
      <w:r>
        <w:rPr>
          <w:spacing w:val="1"/>
        </w:rPr>
        <w:t> </w:t>
      </w:r>
      <w:r>
        <w:rPr/>
        <w:t>useful in distinguishing between similar drugs or in the detection of adulteration</w:t>
      </w:r>
      <w:r>
        <w:rPr>
          <w:spacing w:val="1"/>
        </w:rPr>
        <w:t> </w:t>
      </w:r>
      <w:r>
        <w:rPr/>
        <w:t>(Thomas </w:t>
      </w:r>
      <w:r>
        <w:rPr>
          <w:i/>
        </w:rPr>
        <w:t>et al</w:t>
      </w:r>
      <w:r>
        <w:rPr/>
        <w:t>., 2008). It also helps to remove the more resistant parts of plant organs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microscopic</w:t>
      </w:r>
      <w:r>
        <w:rPr>
          <w:spacing w:val="1"/>
        </w:rPr>
        <w:t> </w:t>
      </w:r>
      <w:r>
        <w:rPr/>
        <w:t>examination.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4"/>
        <w:jc w:val="both"/>
      </w:pP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this</w:t>
      </w:r>
      <w:r>
        <w:rPr>
          <w:spacing w:val="1"/>
        </w:rPr>
        <w:t> </w:t>
      </w:r>
      <w:r>
        <w:rPr/>
        <w:t>study includeiron</w:t>
      </w:r>
      <w:r>
        <w:rPr>
          <w:spacing w:val="1"/>
        </w:rPr>
        <w:t> </w:t>
      </w:r>
      <w:r>
        <w:rPr/>
        <w:t>(165.429 ppm), manganese (14.4093 ppm) and</w:t>
      </w:r>
      <w:r>
        <w:rPr>
          <w:spacing w:val="1"/>
        </w:rPr>
        <w:t> </w:t>
      </w:r>
      <w:r>
        <w:rPr/>
        <w:t>nickel (1.63 ppm) as against the</w:t>
      </w:r>
      <w:r>
        <w:rPr>
          <w:spacing w:val="1"/>
        </w:rPr>
        <w:t> </w:t>
      </w:r>
      <w:r>
        <w:rPr/>
        <w:t>permissible limit set by FAO/WHO (1984) for edible plants (Table 4.7) However, for</w:t>
      </w:r>
      <w:r>
        <w:rPr>
          <w:spacing w:val="-57"/>
        </w:rPr>
        <w:t> </w:t>
      </w:r>
      <w:r>
        <w:rPr/>
        <w:t>medicinal plants, the WHO (2005) limits has not yet been established for Fe, Mn and</w:t>
      </w:r>
      <w:r>
        <w:rPr>
          <w:spacing w:val="1"/>
        </w:rPr>
        <w:t> </w:t>
      </w:r>
      <w:r>
        <w:rPr/>
        <w:t>Ni. The literature, Sheded </w:t>
      </w:r>
      <w:r>
        <w:rPr>
          <w:i/>
        </w:rPr>
        <w:t>et al. </w:t>
      </w:r>
      <w:r>
        <w:rPr/>
        <w:t>(2006) shows similarity in Fe content (between 261</w:t>
      </w:r>
      <w:r>
        <w:rPr>
          <w:spacing w:val="1"/>
        </w:rPr>
        <w:t> </w:t>
      </w:r>
      <w:r>
        <w:rPr/>
        <w:t>and 1239 ppm), and wide differences in Mn (44.6 and 339 ppm ) content in selective</w:t>
      </w:r>
      <w:r>
        <w:rPr>
          <w:spacing w:val="1"/>
        </w:rPr>
        <w:t> </w:t>
      </w:r>
      <w:r>
        <w:rPr/>
        <w:t>medicinal plants of Egypt. Trace elements with lower concentration in </w:t>
      </w:r>
      <w:r>
        <w:rPr>
          <w:i/>
        </w:rPr>
        <w:t>C. filiformis</w:t>
      </w:r>
      <w:r>
        <w:rPr>
          <w:i/>
          <w:spacing w:val="1"/>
        </w:rPr>
        <w:t> </w:t>
      </w:r>
      <w:r>
        <w:rPr/>
        <w:t>include Zn (0.1094 ppm),Cu (0.0535ppm ), lead (0.0568 ppm), and cadmium (0.0103</w:t>
      </w:r>
      <w:r>
        <w:rPr>
          <w:spacing w:val="-57"/>
        </w:rPr>
        <w:t> </w:t>
      </w:r>
      <w:r>
        <w:rPr/>
        <w:t>ppm ) which are below the permissible limit,</w:t>
      </w:r>
      <w:r>
        <w:rPr>
          <w:spacing w:val="1"/>
        </w:rPr>
        <w:t> </w:t>
      </w:r>
      <w:r>
        <w:rPr/>
        <w:t>Zn (27.4 ppm ), Cu (3.00 ppm), Cd</w:t>
      </w:r>
      <w:r>
        <w:rPr>
          <w:spacing w:val="1"/>
        </w:rPr>
        <w:t> </w:t>
      </w:r>
      <w:r>
        <w:rPr/>
        <w:t>(0.21 ppm) as set by FAO/WHO (1984) for edible plants. However, these results are</w:t>
      </w:r>
      <w:r>
        <w:rPr>
          <w:spacing w:val="1"/>
        </w:rPr>
        <w:t> </w:t>
      </w:r>
      <w:r>
        <w:rPr/>
        <w:t>within the permissible limits for Cu set by China and Singapore as 20 and 150 ppm,</w:t>
      </w:r>
      <w:r>
        <w:rPr>
          <w:spacing w:val="1"/>
        </w:rPr>
        <w:t> </w:t>
      </w:r>
      <w:r>
        <w:rPr/>
        <w:t>respectively and the limit for lead (10 ppm) as set by China, Malaysia, Thailand</w:t>
      </w:r>
      <w:r>
        <w:rPr>
          <w:spacing w:val="1"/>
        </w:rPr>
        <w:t> </w:t>
      </w:r>
      <w:r>
        <w:rPr/>
        <w:t>(WHO, 2005).The overall results indicated clearly the contents of the essential metals</w:t>
      </w:r>
      <w:r>
        <w:rPr>
          <w:spacing w:val="-57"/>
        </w:rPr>
        <w:t> </w:t>
      </w:r>
      <w:r>
        <w:rPr/>
        <w:t>such as iron, manganese and nickel were within acceptable limitsof the toxic metals</w:t>
      </w:r>
      <w:r>
        <w:rPr>
          <w:spacing w:val="1"/>
        </w:rPr>
        <w:t> </w:t>
      </w:r>
      <w:r>
        <w:rPr/>
        <w:t>such as lead are within safe limit (Table 4.7) Therefore </w:t>
      </w:r>
      <w:r>
        <w:rPr>
          <w:i/>
        </w:rPr>
        <w:t>C. filiformis </w:t>
      </w:r>
      <w:r>
        <w:rPr/>
        <w:t>can also be</w:t>
      </w:r>
      <w:r>
        <w:rPr>
          <w:spacing w:val="1"/>
        </w:rPr>
        <w:t> </w:t>
      </w:r>
      <w:r>
        <w:rPr/>
        <w:t>beneficial</w:t>
      </w:r>
      <w:r>
        <w:rPr>
          <w:spacing w:val="-1"/>
        </w:rPr>
        <w:t> </w:t>
      </w:r>
      <w:r>
        <w:rPr/>
        <w:t>sources of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trace</w:t>
      </w:r>
      <w:r>
        <w:rPr>
          <w:spacing w:val="-1"/>
        </w:rPr>
        <w:t> </w:t>
      </w:r>
      <w:r>
        <w:rPr/>
        <w:t>elements.</w:t>
      </w:r>
    </w:p>
    <w:p>
      <w:pPr>
        <w:spacing w:after="0" w:line="480" w:lineRule="auto"/>
        <w:jc w:val="both"/>
        <w:sectPr>
          <w:footerReference w:type="default" r:id="rId98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63" w:lineRule="auto" w:before="90"/>
        <w:ind w:left="232" w:right="335"/>
        <w:jc w:val="both"/>
      </w:pPr>
      <w:r>
        <w:rPr/>
        <w:t>The isolated compound (5B) showed positive result with Libermann-Buchard reagent</w:t>
      </w:r>
      <w:r>
        <w:rPr>
          <w:spacing w:val="-57"/>
        </w:rPr>
        <w:t> </w:t>
      </w:r>
      <w:r>
        <w:rPr/>
        <w:t>which suggested that the compound contained steroidal nucleus. FT-IR spectroscopic</w:t>
      </w:r>
      <w:r>
        <w:rPr>
          <w:spacing w:val="-57"/>
        </w:rPr>
        <w:t> </w:t>
      </w:r>
      <w:r>
        <w:rPr/>
        <w:t>analysis (Fig. 6), showed absorption bands at 3258.8cm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 </w:t>
      </w:r>
      <w:r>
        <w:rPr/>
        <w:t>that is characteristic of O</w:t>
      </w:r>
      <w:r>
        <w:rPr>
          <w:rFonts w:ascii="Cambria Math" w:hAnsi="Cambria Math"/>
        </w:rPr>
        <w:t>‐</w:t>
      </w:r>
      <w:r>
        <w:rPr/>
        <w:t>H</w:t>
      </w:r>
      <w:r>
        <w:rPr>
          <w:spacing w:val="-57"/>
        </w:rPr>
        <w:t> </w:t>
      </w:r>
      <w:r>
        <w:rPr/>
        <w:t>stretching, 2927.2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/>
        <w:t>and 2852.4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>
          <w:spacing w:val="1"/>
          <w:position w:val="11"/>
          <w:sz w:val="16"/>
        </w:rPr>
        <w:t> </w:t>
      </w:r>
      <w:r>
        <w:rPr/>
        <w:t>are due to aliphatic C</w:t>
      </w:r>
      <w:r>
        <w:rPr>
          <w:rFonts w:ascii="Cambria Math" w:hAnsi="Cambria Math"/>
        </w:rPr>
        <w:t>‐</w:t>
      </w:r>
      <w:r>
        <w:rPr/>
        <w:t>H stretching. Other</w:t>
      </w:r>
      <w:r>
        <w:rPr>
          <w:spacing w:val="1"/>
        </w:rPr>
        <w:t> </w:t>
      </w:r>
      <w:r>
        <w:rPr/>
        <w:t>absorption frequencies include 1601.1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 </w:t>
      </w:r>
      <w:r>
        <w:rPr/>
        <w:t>as a result C=C stretching, the absorption</w:t>
      </w:r>
      <w:r>
        <w:rPr>
          <w:spacing w:val="1"/>
        </w:rPr>
        <w:t> </w:t>
      </w:r>
      <w:r>
        <w:rPr/>
        <w:t>frequency at 1024.6 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>
          <w:spacing w:val="1"/>
          <w:position w:val="11"/>
          <w:sz w:val="16"/>
        </w:rPr>
        <w:t> </w:t>
      </w:r>
      <w:r>
        <w:rPr/>
        <w:t>signifies cycloalkane. The out of plane C</w:t>
      </w:r>
      <w:r>
        <w:rPr>
          <w:rFonts w:ascii="Cambria Math" w:hAnsi="Cambria Math"/>
        </w:rPr>
        <w:t>‐</w:t>
      </w:r>
      <w:r>
        <w:rPr/>
        <w:t>H vibration of</w:t>
      </w:r>
      <w:r>
        <w:rPr>
          <w:spacing w:val="1"/>
        </w:rPr>
        <w:t> </w:t>
      </w:r>
      <w:r>
        <w:rPr/>
        <w:t>unsaturated part was observed at 861.6cm</w:t>
      </w:r>
      <w:r>
        <w:rPr>
          <w:rFonts w:ascii="Cambria Math" w:hAnsi="Cambria Math"/>
          <w:position w:val="6"/>
          <w:sz w:val="16"/>
        </w:rPr>
        <w:t>‐</w:t>
      </w:r>
      <w:r>
        <w:rPr>
          <w:position w:val="11"/>
          <w:sz w:val="16"/>
        </w:rPr>
        <w:t>1</w:t>
      </w:r>
      <w:r>
        <w:rPr/>
        <w:t>. These absorption frequencies resemble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observed for β-sitosterol and</w:t>
      </w:r>
      <w:r>
        <w:rPr>
          <w:spacing w:val="-1"/>
        </w:rPr>
        <w:t> </w:t>
      </w:r>
      <w:r>
        <w:rPr/>
        <w:t>stigmasterol</w:t>
      </w:r>
      <w:r>
        <w:rPr>
          <w:spacing w:val="1"/>
        </w:rPr>
        <w:t> </w:t>
      </w:r>
      <w:r>
        <w:rPr/>
        <w:t>(Jamal </w:t>
      </w:r>
      <w:r>
        <w:rPr>
          <w:i/>
        </w:rPr>
        <w:t>et al</w:t>
      </w:r>
      <w:r>
        <w:rPr/>
        <w:t>., 2009).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480" w:lineRule="auto"/>
        <w:ind w:left="352" w:right="390" w:hanging="120"/>
        <w:jc w:val="both"/>
      </w:pPr>
      <w:r>
        <w:rPr/>
        <w:t>The </w:t>
      </w:r>
      <w:r>
        <w:rPr>
          <w:vertAlign w:val="superscript"/>
        </w:rPr>
        <w:t>1</w:t>
      </w:r>
      <w:r>
        <w:rPr>
          <w:vertAlign w:val="baseline"/>
        </w:rPr>
        <w:t>H-NMR spectrum (Fig. 2) of compound 5B exhibited clusters of signals at</w:t>
      </w:r>
      <w:r>
        <w:rPr>
          <w:spacing w:val="1"/>
          <w:vertAlign w:val="baseline"/>
        </w:rPr>
        <w:t> </w:t>
      </w:r>
      <w:r>
        <w:rPr>
          <w:vertAlign w:val="baseline"/>
        </w:rPr>
        <w:t>lower field (0.02 ppm) which corresponded to signals of CH</w:t>
      </w:r>
      <w:r>
        <w:rPr>
          <w:vertAlign w:val="subscript"/>
        </w:rPr>
        <w:t>3,</w:t>
      </w:r>
      <w:r>
        <w:rPr>
          <w:vertAlign w:val="baseline"/>
        </w:rPr>
        <w:t> CH</w:t>
      </w:r>
      <w:r>
        <w:rPr>
          <w:vertAlign w:val="subscript"/>
        </w:rPr>
        <w:t>2</w:t>
      </w:r>
      <w:r>
        <w:rPr>
          <w:vertAlign w:val="baseline"/>
        </w:rPr>
        <w:t> and CH of</w:t>
      </w:r>
      <w:r>
        <w:rPr>
          <w:spacing w:val="1"/>
          <w:vertAlign w:val="baseline"/>
        </w:rPr>
        <w:t> </w:t>
      </w:r>
      <w:r>
        <w:rPr>
          <w:vertAlign w:val="baseline"/>
        </w:rPr>
        <w:t>steroids and terpenoids. Analysis of the proton NMR revealed the presence of a</w:t>
      </w:r>
      <w:r>
        <w:rPr>
          <w:spacing w:val="1"/>
          <w:vertAlign w:val="baseline"/>
        </w:rPr>
        <w:t> </w:t>
      </w:r>
      <w:r>
        <w:rPr>
          <w:vertAlign w:val="baseline"/>
        </w:rPr>
        <w:t>signal at 3.52</w:t>
      </w:r>
      <w:r>
        <w:rPr>
          <w:spacing w:val="1"/>
          <w:vertAlign w:val="baseline"/>
        </w:rPr>
        <w:t> </w:t>
      </w:r>
      <w:r>
        <w:rPr>
          <w:vertAlign w:val="baseline"/>
        </w:rPr>
        <w:t>ppm which is a typical characteristic of a proton</w:t>
      </w:r>
      <w:r>
        <w:rPr>
          <w:spacing w:val="1"/>
          <w:vertAlign w:val="baseline"/>
        </w:rPr>
        <w:t> </w:t>
      </w:r>
      <w:r>
        <w:rPr>
          <w:vertAlign w:val="baseline"/>
        </w:rPr>
        <w:t>at C-3 of</w:t>
      </w:r>
      <w:r>
        <w:rPr>
          <w:spacing w:val="60"/>
          <w:vertAlign w:val="baseline"/>
        </w:rPr>
        <w:t> </w:t>
      </w:r>
      <w:r>
        <w:rPr>
          <w:vertAlign w:val="baseline"/>
        </w:rPr>
        <w:t>steroid.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proton NMR also revealed the presence of a proton at 5.35 broad singlet (br s)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8"/>
          <w:vertAlign w:val="baseline"/>
        </w:rPr>
        <w:t> </w:t>
      </w:r>
      <w:r>
        <w:rPr>
          <w:vertAlign w:val="baseline"/>
        </w:rPr>
        <w:t>is</w:t>
      </w:r>
      <w:r>
        <w:rPr>
          <w:spacing w:val="10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proton</w:t>
      </w:r>
      <w:r>
        <w:rPr>
          <w:spacing w:val="9"/>
          <w:vertAlign w:val="baseline"/>
        </w:rPr>
        <w:t> </w:t>
      </w:r>
      <w:r>
        <w:rPr>
          <w:vertAlign w:val="baseline"/>
        </w:rPr>
        <w:t>attached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unsaturated</w:t>
      </w:r>
      <w:r>
        <w:rPr>
          <w:spacing w:val="9"/>
          <w:vertAlign w:val="baseline"/>
        </w:rPr>
        <w:t> </w:t>
      </w:r>
      <w:r>
        <w:rPr>
          <w:vertAlign w:val="baseline"/>
        </w:rPr>
        <w:t>carbon</w:t>
      </w:r>
      <w:r>
        <w:rPr>
          <w:spacing w:val="7"/>
          <w:vertAlign w:val="baseline"/>
        </w:rPr>
        <w:t> </w:t>
      </w:r>
      <w:r>
        <w:rPr>
          <w:vertAlign w:val="baseline"/>
        </w:rPr>
        <w:t>(olefinic)</w:t>
      </w:r>
      <w:r>
        <w:rPr>
          <w:spacing w:val="8"/>
          <w:vertAlign w:val="baseline"/>
        </w:rPr>
        <w:t> </w:t>
      </w:r>
      <w:r>
        <w:rPr>
          <w:vertAlign w:val="baseline"/>
        </w:rPr>
        <w:t>at</w:t>
      </w:r>
      <w:r>
        <w:rPr>
          <w:spacing w:val="9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8"/>
          <w:vertAlign w:val="baseline"/>
        </w:rPr>
        <w:t> </w:t>
      </w:r>
      <w:r>
        <w:rPr>
          <w:vertAlign w:val="baseline"/>
        </w:rPr>
        <w:t>H-</w:t>
      </w:r>
    </w:p>
    <w:p>
      <w:pPr>
        <w:pStyle w:val="BodyText"/>
        <w:spacing w:line="480" w:lineRule="auto"/>
        <w:ind w:left="352" w:right="392"/>
        <w:jc w:val="both"/>
      </w:pPr>
      <w:r>
        <w:rPr/>
        <w:t>8. The appearance of another two olefinic proton signals at 5.12 and 5.15 both</w:t>
      </w:r>
      <w:r>
        <w:rPr>
          <w:spacing w:val="1"/>
        </w:rPr>
        <w:t> </w:t>
      </w:r>
      <w:r>
        <w:rPr/>
        <w:t>double doublet (dd) revealed the presence of stigmasterol in 5B. Thus established</w:t>
      </w:r>
      <w:r>
        <w:rPr>
          <w:spacing w:val="1"/>
        </w:rPr>
        <w:t> </w:t>
      </w:r>
      <w:r>
        <w:rPr/>
        <w:t>that 5B is a mixture of </w:t>
      </w:r>
      <w:r>
        <w:rPr>
          <w:i/>
        </w:rPr>
        <w:t>β</w:t>
      </w:r>
      <w:r>
        <w:rPr/>
        <w:t>-sitosterol and stigmasterol. All the protons in 5B were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as shown in</w:t>
      </w:r>
      <w:r>
        <w:rPr>
          <w:spacing w:val="1"/>
        </w:rPr>
        <w:t> </w:t>
      </w:r>
      <w:r>
        <w:rPr/>
        <w:t>Table 4.4.1 and</w:t>
      </w:r>
      <w:r>
        <w:rPr>
          <w:spacing w:val="1"/>
        </w:rPr>
        <w:t> </w:t>
      </w:r>
      <w:r>
        <w:rPr/>
        <w:t>are similar with the spectral data of</w:t>
      </w:r>
      <w:r>
        <w:rPr>
          <w:spacing w:val="1"/>
        </w:rPr>
        <w:t> </w:t>
      </w:r>
      <w:r>
        <w:rPr>
          <w:i/>
        </w:rPr>
        <w:t>β</w:t>
      </w:r>
      <w:r>
        <w:rPr/>
        <w:t>-</w:t>
      </w:r>
      <w:r>
        <w:rPr>
          <w:spacing w:val="1"/>
        </w:rPr>
        <w:t> </w:t>
      </w:r>
      <w:r>
        <w:rPr/>
        <w:t>sitosterol</w:t>
      </w:r>
      <w:r>
        <w:rPr>
          <w:spacing w:val="-1"/>
        </w:rPr>
        <w:t> </w:t>
      </w:r>
      <w:r>
        <w:rPr/>
        <w:t>and stigmasterol</w:t>
      </w:r>
      <w:r>
        <w:rPr>
          <w:spacing w:val="-1"/>
        </w:rPr>
        <w:t> </w:t>
      </w:r>
      <w:r>
        <w:rPr/>
        <w:t>isolated from</w:t>
      </w:r>
      <w:r>
        <w:rPr>
          <w:spacing w:val="-1"/>
        </w:rPr>
        <w:t> </w:t>
      </w:r>
      <w:r>
        <w:rPr/>
        <w:t>curcurbitaceae</w:t>
      </w:r>
      <w:r>
        <w:rPr>
          <w:spacing w:val="-1"/>
        </w:rPr>
        <w:t> </w:t>
      </w:r>
      <w:r>
        <w:rPr/>
        <w:t>(Anjoo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Ajay,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32" w:right="393"/>
        <w:jc w:val="both"/>
      </w:pPr>
      <w:r>
        <w:rPr/>
        <w:t>The mass spectra (MS) of 5B revealed a strong molecular ion peak at m/z (mass to</w:t>
      </w:r>
      <w:r>
        <w:rPr>
          <w:spacing w:val="1"/>
        </w:rPr>
        <w:t> </w:t>
      </w:r>
      <w:r>
        <w:rPr/>
        <w:t>charge</w:t>
      </w:r>
      <w:r>
        <w:rPr>
          <w:spacing w:val="13"/>
        </w:rPr>
        <w:t> </w:t>
      </w:r>
      <w:r>
        <w:rPr/>
        <w:t>ratio)</w:t>
      </w:r>
      <w:r>
        <w:rPr>
          <w:spacing w:val="13"/>
        </w:rPr>
        <w:t> </w:t>
      </w:r>
      <w:r>
        <w:rPr/>
        <w:t>414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weak</w:t>
      </w:r>
      <w:r>
        <w:rPr>
          <w:spacing w:val="12"/>
        </w:rPr>
        <w:t> </w:t>
      </w:r>
      <w:r>
        <w:rPr/>
        <w:t>peak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m/z</w:t>
      </w:r>
      <w:r>
        <w:rPr>
          <w:spacing w:val="13"/>
        </w:rPr>
        <w:t> </w:t>
      </w:r>
      <w:r>
        <w:rPr/>
        <w:t>412</w:t>
      </w:r>
      <w:r>
        <w:rPr>
          <w:spacing w:val="13"/>
        </w:rPr>
        <w:t> </w:t>
      </w:r>
      <w:r>
        <w:rPr/>
        <w:t>which</w:t>
      </w:r>
      <w:r>
        <w:rPr>
          <w:spacing w:val="12"/>
        </w:rPr>
        <w:t> </w:t>
      </w:r>
      <w:r>
        <w:rPr/>
        <w:t>corresponded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molecular</w:t>
      </w:r>
    </w:p>
    <w:p>
      <w:pPr>
        <w:spacing w:after="0" w:line="480" w:lineRule="auto"/>
        <w:jc w:val="both"/>
        <w:sectPr>
          <w:footerReference w:type="default" r:id="rId9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92"/>
        <w:jc w:val="both"/>
      </w:pPr>
      <w:r>
        <w:rPr/>
        <w:t>weights of β-sitosteroland stigmasterol respectively.The two compounds are widely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resemblance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unsaturation at position C-22 and C-23. Based on the results of FT-IR, NMRand MS</w:t>
      </w:r>
      <w:r>
        <w:rPr>
          <w:spacing w:val="-57"/>
        </w:rPr>
        <w:t> </w:t>
      </w:r>
      <w:r>
        <w:rPr/>
        <w:t>and comparing the data with that reported in the literatures(Vipin and</w:t>
      </w:r>
      <w:r>
        <w:rPr>
          <w:spacing w:val="1"/>
        </w:rPr>
        <w:t> </w:t>
      </w:r>
      <w:r>
        <w:rPr/>
        <w:t>William,</w:t>
      </w:r>
      <w:r>
        <w:rPr>
          <w:spacing w:val="1"/>
        </w:rPr>
        <w:t> </w:t>
      </w:r>
      <w:r>
        <w:rPr/>
        <w:t>1984)5B</w:t>
      </w:r>
      <w:r>
        <w:rPr>
          <w:spacing w:val="-3"/>
        </w:rPr>
        <w:t> </w:t>
      </w:r>
      <w:r>
        <w:rPr/>
        <w:t>contain compounds with the following</w:t>
      </w:r>
      <w:r>
        <w:rPr>
          <w:spacing w:val="-3"/>
        </w:rPr>
        <w:t> </w:t>
      </w:r>
      <w:r>
        <w:rPr/>
        <w:t>structures;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shape style="position:absolute;margin-left:100.92292pt;margin-top:18.176716pt;width:148.7pt;height:86.65pt;mso-position-horizontal-relative:page;mso-position-vertical-relative:paragraph;z-index:-15708160;mso-wrap-distance-left:0;mso-wrap-distance-right:0" coordorigin="2018,364" coordsize="2974,1733" path="m2442,1491l2188,1636m2188,1636l2188,1927m2188,1927l2442,2073m2442,2073l2695,1927m2695,1927l2695,1636m2695,1636l2442,1491m2695,1927l2949,2073m2730,1906l2949,2032m2949,2073l3202,1927m3202,1927l3202,1636m3202,1636l2949,1491m2949,1491l2695,1636m3202,1636l3456,1491m3456,1491l3456,1200m3456,1200l3202,1054m3202,1054l2949,1200m2949,1200l2949,1491m3456,1491l3738,1565m3738,1565l3898,1322m3898,1322l3714,1096m3714,1096l3456,1200m3714,1096l3790,814m3790,814l4072,739m3583,608l3790,814m4072,739l4279,945m4097,714l4290,906m4279,945l4561,869m4561,869l4708,1122m4708,617l4561,869m4708,617l4560,364m4708,617l4992,541m4708,1122l4632,1403m2188,1927l2018,2096m2695,1636l2695,1344m3456,1200l3456,907e" filled="false" stroked="true" strokeweight=".46091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57.261719pt;margin-top:16.055271pt;width:150.550pt;height:88.75pt;mso-position-horizontal-relative:page;mso-position-vertical-relative:paragraph;z-index:-15707648;mso-wrap-distance-left:0;mso-wrap-distance-right:0" coordorigin="5145,321" coordsize="3011,1775" path="m5574,1476l5317,1625m5317,1625l5317,1923m5317,1923l5574,2072m5574,2072l5830,1923m5830,1923l5830,1625m5830,1625l5574,1476m5830,1923l6087,2072m5866,1902l6087,2031m6087,2072l6343,1923m6343,1923l6343,1625m6343,1625l6087,1476m6087,1476l5830,1625m6343,1625l6601,1476m6601,1476l6601,1178m6601,1178l6343,1028m6343,1028l6087,1178m6087,1178l6087,1476m6601,1476l6886,1552m6886,1552l7047,1303m7047,1303l6861,1070m6861,1070l6601,1178m6861,1070l6938,783m6938,783l7224,705m6729,572l6938,783m7224,705l7434,916m7434,916l7719,839m7719,839l7868,1098m7868,581l7719,839m7868,581l7718,321m7868,581l8156,502m7868,1098l7791,1386m5317,1923l5145,2096m5830,1625l5830,1325m6601,1178l6601,878e" filled="false" stroked="true" strokeweight=".469395pt" strokecolor="#000000">
            <v:path arrowok="t"/>
            <v:stroke dashstyle="solid"/>
            <w10:wrap type="topAndBottom"/>
          </v:shape>
        </w:pict>
      </w:r>
    </w:p>
    <w:p>
      <w:pPr>
        <w:tabs>
          <w:tab w:pos="3358" w:val="left" w:leader="none"/>
        </w:tabs>
        <w:spacing w:line="63" w:lineRule="exact" w:before="0"/>
        <w:ind w:left="233" w:right="0" w:firstLine="0"/>
        <w:jc w:val="both"/>
        <w:rPr>
          <w:rFonts w:ascii="Arial MT"/>
          <w:sz w:val="10"/>
        </w:rPr>
      </w:pPr>
      <w:r>
        <w:rPr>
          <w:rFonts w:ascii="Arial MT"/>
          <w:w w:val="105"/>
          <w:sz w:val="9"/>
        </w:rPr>
        <w:t>HO</w:t>
        <w:tab/>
      </w:r>
      <w:r>
        <w:rPr>
          <w:rFonts w:ascii="Arial MT"/>
          <w:w w:val="105"/>
          <w:sz w:val="10"/>
        </w:rPr>
        <w:t>HO</w:t>
      </w: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tabs>
          <w:tab w:pos="1252" w:val="left" w:leader="none"/>
          <w:tab w:pos="4826" w:val="left" w:leader="none"/>
          <w:tab w:pos="5366" w:val="left" w:leader="none"/>
        </w:tabs>
        <w:ind w:left="592"/>
      </w:pPr>
      <w:r>
        <w:rPr>
          <w:b/>
        </w:rPr>
        <w:t>18</w:t>
        <w:tab/>
      </w:r>
      <w:r>
        <w:rPr/>
        <w:t>stigmasterol</w:t>
        <w:tab/>
      </w:r>
      <w:r>
        <w:rPr>
          <w:b/>
        </w:rPr>
        <w:t>19</w:t>
        <w:tab/>
      </w:r>
      <w:r>
        <w:rPr/>
        <w:t>β-sitosterol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2"/>
        <w:ind w:left="232" w:right="336"/>
        <w:jc w:val="both"/>
      </w:pPr>
      <w:r>
        <w:rPr/>
        <w:t>Sterols such as stigmasterol and β-sitosteroloccur in almost all higher plants and have</w:t>
      </w:r>
      <w:r>
        <w:rPr>
          <w:spacing w:val="-57"/>
        </w:rPr>
        <w:t> </w:t>
      </w:r>
      <w:r>
        <w:rPr/>
        <w:t>been found very useful in drug development. They acts as a precursor in the synthesis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progesterone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androgens,</w:t>
      </w:r>
      <w:r>
        <w:rPr>
          <w:spacing w:val="1"/>
        </w:rPr>
        <w:t> </w:t>
      </w:r>
      <w:r>
        <w:rPr/>
        <w:t>estrogens, corticoids (Sundararaman</w:t>
      </w:r>
      <w:r>
        <w:rPr>
          <w:spacing w:val="1"/>
        </w:rPr>
        <w:t> </w:t>
      </w:r>
      <w:r>
        <w:rPr/>
        <w:t>and Djerassi, 1977), and in the synthesis of</w:t>
      </w:r>
      <w:r>
        <w:rPr>
          <w:spacing w:val="1"/>
        </w:rPr>
        <w:t> </w:t>
      </w:r>
      <w:r>
        <w:rPr/>
        <w:t>vitamin D3 (Kametani and Furuyama, 1987). Stigmasterol was reported to inhibit</w:t>
      </w:r>
      <w:r>
        <w:rPr>
          <w:spacing w:val="1"/>
        </w:rPr>
        <w:t> </w:t>
      </w:r>
      <w:r>
        <w:rPr/>
        <w:t>cholesterol biosynthesis via inhibition of sterol 24-reductase in human Caco-2 and</w:t>
      </w:r>
      <w:r>
        <w:rPr>
          <w:spacing w:val="1"/>
        </w:rPr>
        <w:t> </w:t>
      </w:r>
      <w:r>
        <w:rPr/>
        <w:t>HL-60</w:t>
      </w:r>
      <w:r>
        <w:rPr>
          <w:spacing w:val="-1"/>
        </w:rPr>
        <w:t> </w:t>
      </w:r>
      <w:r>
        <w:rPr/>
        <w:t>cell lines</w:t>
      </w:r>
      <w:r>
        <w:rPr>
          <w:spacing w:val="-1"/>
        </w:rPr>
        <w:t> </w:t>
      </w:r>
      <w:r>
        <w:rPr/>
        <w:t>thus suppressing</w:t>
      </w:r>
      <w:r>
        <w:rPr>
          <w:spacing w:val="-3"/>
        </w:rPr>
        <w:t> </w:t>
      </w:r>
      <w:r>
        <w:rPr/>
        <w:t>hepatic</w:t>
      </w:r>
      <w:r>
        <w:rPr>
          <w:spacing w:val="-2"/>
        </w:rPr>
        <w:t> </w:t>
      </w:r>
      <w:r>
        <w:rPr/>
        <w:t>cholesterol</w:t>
      </w:r>
      <w:r>
        <w:rPr>
          <w:spacing w:val="3"/>
        </w:rPr>
        <w:t> </w:t>
      </w:r>
      <w:r>
        <w:rPr/>
        <w:t>(Batta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4"/>
        <w:jc w:val="both"/>
      </w:pPr>
      <w:r>
        <w:rPr/>
        <w:t>The 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acetate fraction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by LC-MS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O-di-O-methyl</w:t>
      </w:r>
      <w:r>
        <w:rPr>
          <w:spacing w:val="1"/>
        </w:rPr>
        <w:t> </w:t>
      </w:r>
      <w:r>
        <w:rPr/>
        <w:t>ellagic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catechin,</w:t>
      </w:r>
      <w:r>
        <w:rPr>
          <w:spacing w:val="1"/>
        </w:rPr>
        <w:t> </w:t>
      </w:r>
      <w:r>
        <w:rPr/>
        <w:t>Chalcone</w:t>
      </w:r>
      <w:r>
        <w:rPr>
          <w:spacing w:val="1"/>
        </w:rPr>
        <w:t> </w:t>
      </w:r>
      <w:r>
        <w:rPr/>
        <w:t>compounds, </w:t>
      </w:r>
      <w:r>
        <w:rPr>
          <w:i/>
        </w:rPr>
        <w:t>p</w:t>
      </w:r>
      <w:r>
        <w:rPr/>
        <w:t>-hydroxybenzoic acid, isorhamnetin 3-O-rutinoside or isorhamnetin 3-</w:t>
      </w:r>
      <w:r>
        <w:rPr>
          <w:spacing w:val="1"/>
        </w:rPr>
        <w:t> </w:t>
      </w:r>
      <w:r>
        <w:rPr/>
        <w:t>O-neohesperidoside,</w:t>
      </w:r>
      <w:r>
        <w:rPr>
          <w:spacing w:val="35"/>
        </w:rPr>
        <w:t> </w:t>
      </w:r>
      <w:r>
        <w:rPr/>
        <w:t>kaemferol-3-rutinoside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2-{cyclohex-2-en-1-</w:t>
      </w:r>
    </w:p>
    <w:p>
      <w:pPr>
        <w:spacing w:after="0" w:line="480" w:lineRule="auto"/>
        <w:jc w:val="both"/>
        <w:sectPr>
          <w:footerReference w:type="default" r:id="rId100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34"/>
        <w:jc w:val="both"/>
        <w:rPr>
          <w:i/>
        </w:rPr>
      </w:pPr>
      <w:r>
        <w:rPr/>
        <w:t>yl(hydroxyl)methyl}-3-hydroxy-4-(2-hydroxyethyl)-3-methyl-oxoprolinate.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methanol fraction of </w:t>
      </w:r>
      <w:r>
        <w:rPr>
          <w:i/>
        </w:rPr>
        <w:t>C. filiformis </w:t>
      </w:r>
      <w:r>
        <w:rPr/>
        <w:t>suggest the presence of 3, 3, O-di-O-methyl ellagic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methyl</w:t>
      </w:r>
      <w:r>
        <w:rPr>
          <w:spacing w:val="1"/>
        </w:rPr>
        <w:t> </w:t>
      </w:r>
      <w:r>
        <w:rPr/>
        <w:t>2-{cyclohex-2-ene-1-yl</w:t>
      </w:r>
      <w:r>
        <w:rPr>
          <w:spacing w:val="1"/>
        </w:rPr>
        <w:t> </w:t>
      </w:r>
      <w:r>
        <w:rPr/>
        <w:t>(hydroxyl)</w:t>
      </w:r>
      <w:r>
        <w:rPr>
          <w:spacing w:val="1"/>
        </w:rPr>
        <w:t> </w:t>
      </w:r>
      <w:r>
        <w:rPr/>
        <w:t>methyl}-3-hydroxy-4-(2-</w:t>
      </w:r>
      <w:r>
        <w:rPr>
          <w:spacing w:val="1"/>
        </w:rPr>
        <w:t> </w:t>
      </w:r>
      <w:r>
        <w:rPr/>
        <w:t>hydroxyethyl)-3-methyl-5-oxoprolinate, kaemferol-3- rutinoside, rutin and cathechin.</w:t>
      </w:r>
      <w:r>
        <w:rPr>
          <w:spacing w:val="-57"/>
        </w:rPr>
        <w:t> </w:t>
      </w:r>
      <w:r>
        <w:rPr/>
        <w:t>Whereas some of these compounds </w:t>
      </w:r>
      <w:r>
        <w:rPr>
          <w:i/>
        </w:rPr>
        <w:t>e.g </w:t>
      </w:r>
      <w:r>
        <w:rPr/>
        <w:t>kaemferol-3-rutinoside, isorhamnetin 3-O-</w:t>
      </w:r>
      <w:r>
        <w:rPr>
          <w:spacing w:val="1"/>
        </w:rPr>
        <w:t> </w:t>
      </w:r>
      <w:r>
        <w:rPr/>
        <w:t>rutinoside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quercetin</w:t>
      </w:r>
      <w:r>
        <w:rPr>
          <w:spacing w:val="1"/>
        </w:rPr>
        <w:t> </w:t>
      </w:r>
      <w:r>
        <w:rPr/>
        <w:t>3-O-rutinoside</w:t>
      </w:r>
      <w:r>
        <w:rPr>
          <w:spacing w:val="1"/>
        </w:rPr>
        <w:t> </w:t>
      </w:r>
      <w:r>
        <w:rPr/>
        <w:t>(rutin)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-57"/>
        </w:rPr>
        <w:t> </w:t>
      </w:r>
      <w:r>
        <w:rPr>
          <w:i/>
        </w:rPr>
        <w:t>filiformis</w:t>
      </w:r>
      <w:r>
        <w:rPr/>
        <w:t>which are flavonoid glycosides and exhibited significant hepatoprotective</w:t>
      </w:r>
      <w:r>
        <w:rPr>
          <w:spacing w:val="1"/>
        </w:rPr>
        <w:t> </w:t>
      </w:r>
      <w:r>
        <w:rPr/>
        <w:t>activity (Yoshinori </w:t>
      </w:r>
      <w:r>
        <w:rPr>
          <w:i/>
        </w:rPr>
        <w:t>et al.,</w:t>
      </w:r>
      <w:r>
        <w:rPr/>
        <w:t>2008;Samar </w:t>
      </w:r>
      <w:r>
        <w:rPr>
          <w:i/>
        </w:rPr>
        <w:t>et al., </w:t>
      </w:r>
      <w:r>
        <w:rPr/>
        <w:t>2013, Hubert </w:t>
      </w:r>
      <w:r>
        <w:rPr>
          <w:i/>
        </w:rPr>
        <w:t>et al</w:t>
      </w:r>
      <w:r>
        <w:rPr/>
        <w:t>., 2011), others like</w:t>
      </w:r>
      <w:r>
        <w:rPr>
          <w:spacing w:val="1"/>
        </w:rPr>
        <w:t> </w:t>
      </w:r>
      <w:r>
        <w:rPr/>
        <w:t>3,3,O-di-O-methyl</w:t>
      </w:r>
      <w:r>
        <w:rPr>
          <w:spacing w:val="1"/>
        </w:rPr>
        <w:t> </w:t>
      </w:r>
      <w:r>
        <w:rPr/>
        <w:t>ellagic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>
          <w:i/>
        </w:rPr>
        <w:t>p</w:t>
      </w:r>
      <w:r>
        <w:rPr/>
        <w:t>-hydroxybenzoic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2-{cyclohex-2-en-1-</w:t>
      </w:r>
      <w:r>
        <w:rPr>
          <w:spacing w:val="1"/>
        </w:rPr>
        <w:t> </w:t>
      </w:r>
      <w:r>
        <w:rPr/>
        <w:t>yl(hydroxyl)methyl}-3-hydroxy-4-(2-hydroxyethyl)-3-methyl-oxoprolinate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methyl derivative are to the best of my knowledge reported for the first time in this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to be present in </w:t>
      </w:r>
      <w:r>
        <w:rPr>
          <w:i/>
        </w:rPr>
        <w:t>C. filiformis.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pStyle w:val="BodyText"/>
        <w:spacing w:line="480" w:lineRule="auto"/>
        <w:ind w:left="232" w:right="336"/>
        <w:jc w:val="both"/>
      </w:pP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hepatoprotective activity of </w:t>
      </w:r>
      <w:r>
        <w:rPr>
          <w:i/>
        </w:rPr>
        <w:t>C. filiformis</w:t>
      </w:r>
      <w:r>
        <w:rPr/>
        <w:t>. Histology of liver section of normal control</w:t>
      </w:r>
      <w:r>
        <w:rPr>
          <w:spacing w:val="1"/>
        </w:rPr>
        <w:t> </w:t>
      </w:r>
      <w:r>
        <w:rPr/>
        <w:t>animal (Plate XX) exhibited normal hepatic cells each with well-defined cytoplasm</w:t>
      </w:r>
      <w:r>
        <w:rPr>
          <w:spacing w:val="1"/>
        </w:rPr>
        <w:t> </w:t>
      </w:r>
      <w:r>
        <w:rPr/>
        <w:t>and prominent nucleus showing no observable microscopic lesions whereas that of</w:t>
      </w:r>
      <w:r>
        <w:rPr>
          <w:spacing w:val="1"/>
        </w:rPr>
        <w:t> </w:t>
      </w:r>
      <w:r>
        <w:rPr/>
        <w:t>paracetamol intoxicated animal</w:t>
      </w:r>
      <w:r>
        <w:rPr>
          <w:spacing w:val="60"/>
        </w:rPr>
        <w:t> </w:t>
      </w:r>
      <w:r>
        <w:rPr/>
        <w:t>showed loss of hepatic architecture with focal areas</w:t>
      </w:r>
      <w:r>
        <w:rPr>
          <w:spacing w:val="1"/>
        </w:rPr>
        <w:t> </w:t>
      </w:r>
      <w:r>
        <w:rPr/>
        <w:t>of degenerated hepatic cells (Plate XXI). Treatment with ethyl acetate, methanol and</w:t>
      </w:r>
      <w:r>
        <w:rPr>
          <w:spacing w:val="1"/>
        </w:rPr>
        <w:t> </w:t>
      </w:r>
      <w:r>
        <w:rPr/>
        <w:t>petroleum ether extracts of </w:t>
      </w:r>
      <w:r>
        <w:rPr>
          <w:i/>
        </w:rPr>
        <w:t>C. filiformis </w:t>
      </w:r>
      <w:r>
        <w:rPr/>
        <w:t>at a dose of 500, 1000 and 1, 500 mgkg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 moderate to weak activity in protecting the liver cells from 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injury (Plates XII, XV, XX). Among these extracts, treatment with methanolextract</w:t>
      </w:r>
      <w:r>
        <w:rPr>
          <w:spacing w:val="1"/>
          <w:vertAlign w:val="baseline"/>
        </w:rPr>
        <w:t> </w:t>
      </w:r>
      <w:r>
        <w:rPr>
          <w:vertAlign w:val="baseline"/>
        </w:rPr>
        <w:t>(500</w:t>
      </w:r>
      <w:r>
        <w:rPr>
          <w:spacing w:val="14"/>
          <w:vertAlign w:val="baseline"/>
        </w:rPr>
        <w:t> </w:t>
      </w:r>
      <w:r>
        <w:rPr>
          <w:vertAlign w:val="baseline"/>
        </w:rPr>
        <w:t>&amp;</w:t>
      </w:r>
      <w:r>
        <w:rPr>
          <w:spacing w:val="14"/>
          <w:vertAlign w:val="baseline"/>
        </w:rPr>
        <w:t> </w:t>
      </w:r>
      <w:r>
        <w:rPr>
          <w:vertAlign w:val="baseline"/>
        </w:rPr>
        <w:t>1000</w:t>
      </w:r>
      <w:r>
        <w:rPr>
          <w:spacing w:val="15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petroleum</w:t>
      </w:r>
      <w:r>
        <w:rPr>
          <w:spacing w:val="17"/>
          <w:vertAlign w:val="baseline"/>
        </w:rPr>
        <w:t> </w:t>
      </w:r>
      <w:r>
        <w:rPr>
          <w:vertAlign w:val="baseline"/>
        </w:rPr>
        <w:t>ether</w:t>
      </w:r>
      <w:r>
        <w:rPr>
          <w:spacing w:val="17"/>
          <w:vertAlign w:val="baseline"/>
        </w:rPr>
        <w:t> </w:t>
      </w:r>
      <w:r>
        <w:rPr>
          <w:vertAlign w:val="baseline"/>
        </w:rPr>
        <w:t>extract</w:t>
      </w:r>
      <w:r>
        <w:rPr>
          <w:spacing w:val="16"/>
          <w:vertAlign w:val="baseline"/>
        </w:rPr>
        <w:t> </w:t>
      </w:r>
      <w:r>
        <w:rPr>
          <w:vertAlign w:val="baseline"/>
        </w:rPr>
        <w:t>(500</w:t>
      </w:r>
      <w:r>
        <w:rPr>
          <w:spacing w:val="15"/>
          <w:vertAlign w:val="baseline"/>
        </w:rPr>
        <w:t> </w:t>
      </w:r>
      <w:r>
        <w:rPr>
          <w:vertAlign w:val="baseline"/>
        </w:rPr>
        <w:t>mgkg</w:t>
      </w:r>
      <w:r>
        <w:rPr>
          <w:vertAlign w:val="superscript"/>
        </w:rPr>
        <w:t>-1</w:t>
      </w:r>
      <w:r>
        <w:rPr>
          <w:vertAlign w:val="baseline"/>
        </w:rPr>
        <w:t>)</w:t>
      </w:r>
      <w:r>
        <w:rPr>
          <w:spacing w:val="15"/>
          <w:vertAlign w:val="baseline"/>
        </w:rPr>
        <w:t> </w:t>
      </w:r>
      <w:r>
        <w:rPr>
          <w:vertAlign w:val="baseline"/>
        </w:rPr>
        <w:t>were</w:t>
      </w:r>
      <w:r>
        <w:rPr>
          <w:spacing w:val="17"/>
          <w:vertAlign w:val="baseline"/>
        </w:rPr>
        <w:t> </w:t>
      </w:r>
      <w:r>
        <w:rPr>
          <w:vertAlign w:val="baseline"/>
        </w:rPr>
        <w:t>able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protect</w:t>
      </w:r>
    </w:p>
    <w:p>
      <w:pPr>
        <w:spacing w:after="0" w:line="480" w:lineRule="auto"/>
        <w:jc w:val="both"/>
        <w:sectPr>
          <w:footerReference w:type="default" r:id="rId10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35"/>
        <w:jc w:val="both"/>
      </w:pPr>
      <w:r>
        <w:rPr/>
        <w:t>the liver (Plates XVI, XVIII, XIX). The petroleum ether extract however shows</w:t>
      </w:r>
      <w:r>
        <w:rPr>
          <w:spacing w:val="1"/>
        </w:rPr>
        <w:t> </w:t>
      </w:r>
      <w:r>
        <w:rPr/>
        <w:t>toxicity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1500</w:t>
      </w:r>
      <w:r>
        <w:rPr>
          <w:spacing w:val="1"/>
        </w:rPr>
        <w:t> </w:t>
      </w:r>
      <w:r>
        <w:rPr/>
        <w:t>mgkg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safe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concentration. Out of nine concentrations of extracts prepared for </w:t>
      </w:r>
      <w:r>
        <w:rPr>
          <w:i/>
          <w:vertAlign w:val="baseline"/>
        </w:rPr>
        <w:t>C. filiformis</w:t>
      </w:r>
      <w:r>
        <w:rPr>
          <w:vertAlign w:val="baseline"/>
        </w:rPr>
        <w:t>,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crude methanol (500, 1000 mgkg</w:t>
      </w:r>
      <w:r>
        <w:rPr>
          <w:vertAlign w:val="superscript"/>
        </w:rPr>
        <w:t>-1</w:t>
      </w:r>
      <w:r>
        <w:rPr>
          <w:vertAlign w:val="baseline"/>
        </w:rPr>
        <w:t>) and petroleum ether (500 mgkg</w:t>
      </w:r>
      <w:r>
        <w:rPr>
          <w:vertAlign w:val="superscript"/>
        </w:rPr>
        <w:t>-1</w:t>
      </w:r>
      <w:r>
        <w:rPr>
          <w:vertAlign w:val="baseline"/>
        </w:rPr>
        <w:t>) extracts had</w:t>
      </w:r>
      <w:r>
        <w:rPr>
          <w:spacing w:val="1"/>
          <w:vertAlign w:val="baseline"/>
        </w:rPr>
        <w:t> </w:t>
      </w:r>
      <w:r>
        <w:rPr>
          <w:vertAlign w:val="baseline"/>
        </w:rPr>
        <w:t>shown very potential heptoprotective activity. This findings agreed with a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study carried out by Raj </w:t>
      </w:r>
      <w:r>
        <w:rPr>
          <w:i/>
          <w:vertAlign w:val="baseline"/>
        </w:rPr>
        <w:t>et al </w:t>
      </w:r>
      <w:r>
        <w:rPr>
          <w:vertAlign w:val="baseline"/>
        </w:rPr>
        <w:t>(2013) on methanol extracts but that of petroleum ether</w:t>
      </w:r>
      <w:r>
        <w:rPr>
          <w:spacing w:val="1"/>
          <w:vertAlign w:val="baseline"/>
        </w:rPr>
        <w:t> </w:t>
      </w:r>
      <w:r>
        <w:rPr>
          <w:vertAlign w:val="baseline"/>
        </w:rPr>
        <w:t>extracts</w:t>
      </w:r>
      <w:r>
        <w:rPr>
          <w:spacing w:val="-1"/>
          <w:vertAlign w:val="baseline"/>
        </w:rPr>
        <w:t> </w:t>
      </w:r>
      <w:r>
        <w:rPr>
          <w:vertAlign w:val="baseline"/>
        </w:rPr>
        <w:t>is being</w:t>
      </w:r>
      <w:r>
        <w:rPr>
          <w:spacing w:val="-3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2"/>
          <w:vertAlign w:val="baseline"/>
        </w:rPr>
        <w:t> </w:t>
      </w:r>
      <w:r>
        <w:rPr>
          <w:vertAlign w:val="baseline"/>
        </w:rPr>
        <w:t>here</w:t>
      </w:r>
      <w:r>
        <w:rPr>
          <w:spacing w:val="-2"/>
          <w:vertAlign w:val="baseline"/>
        </w:rPr>
        <w:t> </w:t>
      </w:r>
      <w:r>
        <w:rPr>
          <w:vertAlign w:val="baseline"/>
        </w:rPr>
        <w:t>for 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first time.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3"/>
        <w:jc w:val="both"/>
        <w:rPr>
          <w:i/>
        </w:rPr>
      </w:pPr>
      <w:r>
        <w:rPr/>
        <w:t>It is well documented (Maheshwari </w:t>
      </w:r>
      <w:r>
        <w:rPr>
          <w:i/>
        </w:rPr>
        <w:t>et al., </w:t>
      </w:r>
      <w:r>
        <w:rPr/>
        <w:t>2011 Samar </w:t>
      </w:r>
      <w:r>
        <w:rPr>
          <w:i/>
        </w:rPr>
        <w:t>et al</w:t>
      </w:r>
      <w:r>
        <w:rPr/>
        <w:t>., 2013, Hubert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 that the compounds kaemferol, quercetin, Catechin, stigmasterol, β-sitosterol</w:t>
      </w:r>
      <w:r>
        <w:rPr>
          <w:spacing w:val="1"/>
        </w:rPr>
        <w:t> </w:t>
      </w:r>
      <w:r>
        <w:rPr/>
        <w:t>are strong antioxidants. It is presumed that the kaemferol, catechin, quercetin and</w:t>
      </w:r>
      <w:r>
        <w:rPr>
          <w:spacing w:val="1"/>
        </w:rPr>
        <w:t> </w:t>
      </w:r>
      <w:r>
        <w:rPr/>
        <w:t>rutin compounds in methano</w:t>
      </w:r>
      <w:r>
        <w:rPr>
          <w:i/>
        </w:rPr>
        <w:t>l </w:t>
      </w:r>
      <w:r>
        <w:rPr/>
        <w:t>extract of </w:t>
      </w:r>
      <w:r>
        <w:rPr>
          <w:i/>
        </w:rPr>
        <w:t>C. filiformis</w:t>
      </w:r>
      <w:r>
        <w:rPr/>
        <w:t>, stigmasterol and β-sitosterol of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60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activity. Again, to the best ofmyknowledge, this is the first time a hepatoprotective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is reported from</w:t>
      </w:r>
      <w:r>
        <w:rPr>
          <w:spacing w:val="2"/>
        </w:rPr>
        <w:t> </w:t>
      </w:r>
      <w:r>
        <w:rPr/>
        <w:t>petroleum ether of</w:t>
      </w:r>
      <w:r>
        <w:rPr>
          <w:spacing w:val="1"/>
        </w:rPr>
        <w:t> </w:t>
      </w:r>
      <w:r>
        <w:rPr>
          <w:i/>
        </w:rPr>
        <w:t>C. filiformis.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32"/>
        </w:rPr>
      </w:pPr>
    </w:p>
    <w:p>
      <w:pPr>
        <w:pStyle w:val="Heading1"/>
        <w:ind w:left="232"/>
        <w:jc w:val="both"/>
      </w:pPr>
      <w:r>
        <w:rPr/>
        <w:t>Chapter</w:t>
      </w:r>
      <w:r>
        <w:rPr>
          <w:spacing w:val="-2"/>
        </w:rPr>
        <w:t> </w:t>
      </w:r>
      <w:r>
        <w:rPr/>
        <w:t>6.0</w:t>
      </w:r>
      <w:r>
        <w:rPr>
          <w:spacing w:val="107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0"/>
        </w:numPr>
        <w:tabs>
          <w:tab w:pos="952" w:val="left" w:leader="none"/>
          <w:tab w:pos="953" w:val="left" w:leader="none"/>
        </w:tabs>
        <w:spacing w:line="240" w:lineRule="auto" w:before="230" w:after="0"/>
        <w:ind w:left="952" w:right="0" w:hanging="721"/>
        <w:jc w:val="left"/>
        <w:rPr>
          <w:b/>
          <w:sz w:val="24"/>
        </w:rPr>
      </w:pPr>
      <w:r>
        <w:rPr>
          <w:b/>
          <w:sz w:val="24"/>
        </w:rPr>
        <w:t>Conclusion</w:t>
      </w:r>
    </w:p>
    <w:p>
      <w:pPr>
        <w:spacing w:after="0" w:line="240" w:lineRule="auto"/>
        <w:jc w:val="left"/>
        <w:rPr>
          <w:sz w:val="24"/>
        </w:rPr>
        <w:sectPr>
          <w:footerReference w:type="default" r:id="rId102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480" w:lineRule="auto" w:before="90"/>
        <w:ind w:left="232" w:right="334"/>
        <w:jc w:val="both"/>
      </w:pPr>
      <w:r>
        <w:rPr/>
        <w:t>The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yielded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 parameters that are useful in ascertaining the identity of the plant and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parameters which</w:t>
      </w:r>
      <w:r>
        <w:rPr>
          <w:spacing w:val="1"/>
        </w:rPr>
        <w:t> </w:t>
      </w:r>
      <w:r>
        <w:rPr/>
        <w:t>are reported here especially the bitterness value, total tannins,</w:t>
      </w:r>
      <w:r>
        <w:rPr>
          <w:spacing w:val="1"/>
        </w:rPr>
        <w:t> </w:t>
      </w:r>
      <w:r>
        <w:rPr/>
        <w:t>swelling index and crude fibre which are reported for the first time in this study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distinctive enough to identify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decide the</w:t>
      </w:r>
      <w:r>
        <w:rPr>
          <w:spacing w:val="-1"/>
        </w:rPr>
        <w:t> </w:t>
      </w:r>
      <w:r>
        <w:rPr/>
        <w:t>authenticity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 drug.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3"/>
        <w:jc w:val="both"/>
        <w:rPr>
          <w:b/>
        </w:rPr>
      </w:pPr>
      <w:r>
        <w:rPr/>
        <w:t>The chemical content of the petroleum ether extract of </w:t>
      </w:r>
      <w:r>
        <w:rPr>
          <w:i/>
        </w:rPr>
        <w:t>C. filiformis</w:t>
      </w:r>
      <w:r>
        <w:rPr/>
        <w:t>were identified</w:t>
      </w:r>
      <w:r>
        <w:rPr>
          <w:spacing w:val="1"/>
        </w:rPr>
        <w:t> </w:t>
      </w:r>
      <w:r>
        <w:rPr/>
        <w:t>based on chemical test and through hyphenated spectroscopic techniques such as FT-</w:t>
      </w:r>
      <w:r>
        <w:rPr>
          <w:spacing w:val="1"/>
        </w:rPr>
        <w:t> </w:t>
      </w:r>
      <w:r>
        <w:rPr/>
        <w:t>IR,</w:t>
      </w:r>
      <w:r>
        <w:rPr>
          <w:spacing w:val="1"/>
        </w:rPr>
        <w:t> </w:t>
      </w:r>
      <w:r>
        <w:rPr/>
        <w:t>LC-MS</w:t>
      </w:r>
      <w:r>
        <w:rPr>
          <w:spacing w:val="1"/>
        </w:rPr>
        <w:t> </w:t>
      </w:r>
      <w:r>
        <w:rPr/>
        <w:t>(both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ionization</w:t>
      </w:r>
      <w:r>
        <w:rPr>
          <w:spacing w:val="1"/>
        </w:rPr>
        <w:t> </w:t>
      </w:r>
      <w:r>
        <w:rPr/>
        <w:t>CI and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ionization</w:t>
      </w:r>
      <w:r>
        <w:rPr>
          <w:spacing w:val="1"/>
        </w:rPr>
        <w:t> </w:t>
      </w:r>
      <w:r>
        <w:rPr/>
        <w:t>EI)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libraries.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steroids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NMR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stigmasterol</w:t>
      </w:r>
      <w:r>
        <w:rPr>
          <w:spacing w:val="-1"/>
        </w:rPr>
        <w:t> </w:t>
      </w:r>
      <w:r>
        <w:rPr/>
        <w:t>and β-sitosterol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32" w:right="333"/>
        <w:jc w:val="both"/>
      </w:pPr>
      <w:r>
        <w:rPr/>
        <w:t>The effects of </w:t>
      </w:r>
      <w:r>
        <w:rPr>
          <w:i/>
        </w:rPr>
        <w:t>C. filiformis </w:t>
      </w:r>
      <w:r>
        <w:rPr/>
        <w:t>extracts on liver of Wister albino rats have also been</w:t>
      </w:r>
      <w:r>
        <w:rPr>
          <w:spacing w:val="1"/>
        </w:rPr>
        <w:t> </w:t>
      </w:r>
      <w:r>
        <w:rPr/>
        <w:t>established.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pet</w:t>
      </w:r>
      <w:r>
        <w:rPr>
          <w:spacing w:val="1"/>
        </w:rPr>
        <w:t> </w:t>
      </w:r>
      <w:r>
        <w:rPr/>
        <w:t>ether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C.</w:t>
      </w:r>
      <w:r>
        <w:rPr>
          <w:i/>
          <w:spacing w:val="1"/>
        </w:rPr>
        <w:t> </w:t>
      </w:r>
      <w:r>
        <w:rPr>
          <w:i/>
        </w:rPr>
        <w:t>filiformis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hepatoprotective properties and this is being reported for the first time to the best of</w:t>
      </w:r>
      <w:r>
        <w:rPr>
          <w:spacing w:val="1"/>
        </w:rPr>
        <w:t> </w:t>
      </w:r>
      <w:r>
        <w:rPr/>
        <w:t>our knowledge. These results has provided some scientific bases for use of the plant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traditional medicine.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20"/>
        </w:numPr>
        <w:tabs>
          <w:tab w:pos="713" w:val="left" w:leader="none"/>
        </w:tabs>
        <w:spacing w:line="240" w:lineRule="auto" w:before="0" w:after="0"/>
        <w:ind w:left="712" w:right="0" w:hanging="481"/>
        <w:jc w:val="left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32" w:right="333"/>
        <w:jc w:val="both"/>
      </w:pP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Ethnophamacological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restricted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find</w:t>
      </w:r>
      <w:r>
        <w:rPr>
          <w:spacing w:val="14"/>
        </w:rPr>
        <w:t> </w:t>
      </w:r>
      <w:r>
        <w:rPr/>
        <w:t>new</w:t>
      </w:r>
      <w:r>
        <w:rPr>
          <w:spacing w:val="15"/>
        </w:rPr>
        <w:t> </w:t>
      </w:r>
      <w:r>
        <w:rPr/>
        <w:t>prototype</w:t>
      </w:r>
      <w:r>
        <w:rPr>
          <w:spacing w:val="14"/>
        </w:rPr>
        <w:t> </w:t>
      </w:r>
      <w:r>
        <w:rPr/>
        <w:t>pure</w:t>
      </w:r>
      <w:r>
        <w:rPr>
          <w:spacing w:val="12"/>
        </w:rPr>
        <w:t> </w:t>
      </w:r>
      <w:r>
        <w:rPr/>
        <w:t>compounds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drugs.</w:t>
      </w:r>
      <w:r>
        <w:rPr>
          <w:spacing w:val="14"/>
        </w:rPr>
        <w:t> </w:t>
      </w:r>
      <w:r>
        <w:rPr/>
        <w:t>Active</w:t>
      </w:r>
      <w:r>
        <w:rPr>
          <w:spacing w:val="14"/>
        </w:rPr>
        <w:t> </w:t>
      </w:r>
      <w:r>
        <w:rPr/>
        <w:t>extracts,</w:t>
      </w:r>
      <w:r>
        <w:rPr>
          <w:spacing w:val="15"/>
        </w:rPr>
        <w:t> </w:t>
      </w:r>
      <w:r>
        <w:rPr/>
        <w:t>fractions</w:t>
      </w:r>
    </w:p>
    <w:p>
      <w:pPr>
        <w:spacing w:after="0" w:line="480" w:lineRule="auto"/>
        <w:jc w:val="both"/>
        <w:sectPr>
          <w:footerReference w:type="default" r:id="rId103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32" w:right="335"/>
        <w:jc w:val="both"/>
      </w:pPr>
      <w:r>
        <w:rPr/>
        <w:t>or mixture of fractions/extracts may prove very effective as drug, hence that area</w:t>
      </w:r>
      <w:r>
        <w:rPr>
          <w:spacing w:val="1"/>
        </w:rPr>
        <w:t> </w:t>
      </w:r>
      <w:r>
        <w:rPr/>
        <w:t>should</w:t>
      </w:r>
      <w:r>
        <w:rPr>
          <w:spacing w:val="5"/>
        </w:rPr>
        <w:t> </w:t>
      </w:r>
      <w:r>
        <w:rPr/>
        <w:t>as</w:t>
      </w:r>
      <w:r>
        <w:rPr>
          <w:spacing w:val="7"/>
        </w:rPr>
        <w:t> </w:t>
      </w:r>
      <w:r>
        <w:rPr/>
        <w:t>well</w:t>
      </w:r>
      <w:r>
        <w:rPr>
          <w:spacing w:val="7"/>
        </w:rPr>
        <w:t> </w:t>
      </w:r>
      <w:r>
        <w:rPr/>
        <w:t>be</w:t>
      </w:r>
      <w:r>
        <w:rPr>
          <w:spacing w:val="8"/>
        </w:rPr>
        <w:t> </w:t>
      </w:r>
      <w:r>
        <w:rPr/>
        <w:t>given</w:t>
      </w:r>
      <w:r>
        <w:rPr>
          <w:spacing w:val="11"/>
        </w:rPr>
        <w:t> </w:t>
      </w:r>
      <w:r>
        <w:rPr/>
        <w:t>more</w:t>
      </w:r>
      <w:r>
        <w:rPr>
          <w:spacing w:val="4"/>
        </w:rPr>
        <w:t> </w:t>
      </w:r>
      <w:r>
        <w:rPr/>
        <w:t>attention.The</w:t>
      </w:r>
      <w:r>
        <w:rPr>
          <w:spacing w:val="7"/>
        </w:rPr>
        <w:t> </w:t>
      </w:r>
      <w:r>
        <w:rPr/>
        <w:t>methanol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petroleum</w:t>
      </w:r>
      <w:r>
        <w:rPr>
          <w:spacing w:val="9"/>
        </w:rPr>
        <w:t> </w:t>
      </w:r>
      <w:r>
        <w:rPr/>
        <w:t>ether</w:t>
      </w:r>
      <w:r>
        <w:rPr>
          <w:spacing w:val="7"/>
        </w:rPr>
        <w:t> </w:t>
      </w:r>
      <w:r>
        <w:rPr/>
        <w:t>extracts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/>
        <w:ind w:left="232"/>
      </w:pPr>
      <w:r>
        <w:rPr>
          <w:i/>
        </w:rPr>
        <w:t>C.</w:t>
      </w:r>
      <w:r>
        <w:rPr>
          <w:i/>
          <w:spacing w:val="7"/>
        </w:rPr>
        <w:t> </w:t>
      </w:r>
      <w:r>
        <w:rPr>
          <w:i/>
        </w:rPr>
        <w:t>filiformis</w:t>
      </w:r>
      <w:r>
        <w:rPr>
          <w:i/>
          <w:spacing w:val="10"/>
        </w:rPr>
        <w:t> </w:t>
      </w:r>
      <w:r>
        <w:rPr/>
        <w:t>should</w:t>
      </w:r>
      <w:r>
        <w:rPr>
          <w:spacing w:val="8"/>
        </w:rPr>
        <w:t> </w:t>
      </w:r>
      <w:r>
        <w:rPr/>
        <w:t>be</w:t>
      </w:r>
      <w:r>
        <w:rPr>
          <w:spacing w:val="7"/>
        </w:rPr>
        <w:t> </w:t>
      </w:r>
      <w:r>
        <w:rPr/>
        <w:t>developed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purified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serve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source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herbal</w:t>
      </w:r>
      <w:r>
        <w:rPr>
          <w:spacing w:val="8"/>
        </w:rPr>
        <w:t> </w:t>
      </w:r>
      <w:r>
        <w:rPr/>
        <w:t>drug</w:t>
      </w:r>
      <w:r>
        <w:rPr>
          <w:spacing w:val="5"/>
        </w:rPr>
        <w:t> </w:t>
      </w:r>
      <w:r>
        <w:rPr/>
        <w:t>for</w:t>
      </w:r>
      <w:r>
        <w:rPr>
          <w:spacing w:val="-57"/>
        </w:rPr>
        <w:t> </w:t>
      </w:r>
      <w:r>
        <w:rPr/>
        <w:t>liver</w:t>
      </w:r>
      <w:r>
        <w:rPr>
          <w:spacing w:val="-1"/>
        </w:rPr>
        <w:t> </w:t>
      </w:r>
      <w:r>
        <w:rPr/>
        <w:t>disorders.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32" w:right="337"/>
        <w:jc w:val="both"/>
      </w:pPr>
      <w:r>
        <w:rPr/>
        <w:t>Further</w:t>
      </w:r>
      <w:r>
        <w:rPr>
          <w:spacing w:val="16"/>
        </w:rPr>
        <w:t> </w:t>
      </w:r>
      <w:r>
        <w:rPr/>
        <w:t>studies</w:t>
      </w:r>
      <w:r>
        <w:rPr>
          <w:spacing w:val="18"/>
        </w:rPr>
        <w:t> </w:t>
      </w:r>
      <w:r>
        <w:rPr/>
        <w:t>including</w:t>
      </w:r>
      <w:r>
        <w:rPr>
          <w:spacing w:val="17"/>
        </w:rPr>
        <w:t> </w:t>
      </w:r>
      <w:r>
        <w:rPr/>
        <w:t>clinical</w:t>
      </w:r>
      <w:r>
        <w:rPr>
          <w:spacing w:val="18"/>
        </w:rPr>
        <w:t> </w:t>
      </w:r>
      <w:r>
        <w:rPr/>
        <w:t>trials</w:t>
      </w:r>
      <w:r>
        <w:rPr>
          <w:spacing w:val="18"/>
        </w:rPr>
        <w:t> </w:t>
      </w:r>
      <w:r>
        <w:rPr/>
        <w:t>need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ascertain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safety</w:t>
      </w:r>
      <w:r>
        <w:rPr>
          <w:spacing w:val="-58"/>
        </w:rPr>
        <w:t> </w:t>
      </w:r>
      <w:r>
        <w:rPr/>
        <w:t>of these plant extracts as a good alternative to conventional drugs in the treatment of</w:t>
      </w:r>
      <w:r>
        <w:rPr>
          <w:spacing w:val="1"/>
        </w:rPr>
        <w:t> </w:t>
      </w:r>
      <w:r>
        <w:rPr/>
        <w:t>liver</w:t>
      </w:r>
      <w:r>
        <w:rPr>
          <w:spacing w:val="-1"/>
        </w:rPr>
        <w:t> </w:t>
      </w:r>
      <w:r>
        <w:rPr/>
        <w:t>diseases.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8"/>
        <w:ind w:left="232"/>
      </w:pPr>
      <w:r>
        <w:rPr/>
        <w:t>References</w:t>
      </w:r>
    </w:p>
    <w:p>
      <w:pPr>
        <w:spacing w:before="178"/>
        <w:ind w:left="232" w:right="338" w:firstLine="0"/>
        <w:jc w:val="both"/>
        <w:rPr>
          <w:sz w:val="24"/>
        </w:rPr>
      </w:pPr>
      <w:r>
        <w:rPr>
          <w:sz w:val="24"/>
        </w:rPr>
        <w:t>Adewusi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Afolayan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hepatoprotective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spacing w:val="1"/>
          <w:sz w:val="24"/>
        </w:rPr>
        <w:t> </w:t>
      </w:r>
      <w:r>
        <w:rPr>
          <w:sz w:val="24"/>
        </w:rPr>
        <w:t>4(13),</w:t>
      </w:r>
      <w:r>
        <w:rPr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1"/>
          <w:sz w:val="24"/>
        </w:rPr>
        <w:t> </w:t>
      </w:r>
      <w:r>
        <w:rPr>
          <w:sz w:val="24"/>
        </w:rPr>
        <w:t>1318-1334.</w:t>
      </w:r>
    </w:p>
    <w:p>
      <w:pPr>
        <w:spacing w:after="0"/>
        <w:jc w:val="both"/>
        <w:rPr>
          <w:sz w:val="24"/>
        </w:rPr>
        <w:sectPr>
          <w:footerReference w:type="default" r:id="rId104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32" w:right="337"/>
        <w:jc w:val="both"/>
      </w:pPr>
      <w:r>
        <w:rPr/>
        <w:t>Akroum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Satta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Lalaoui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Antimicrobial,</w:t>
      </w:r>
      <w:r>
        <w:rPr>
          <w:spacing w:val="1"/>
        </w:rPr>
        <w:t> </w:t>
      </w:r>
      <w:r>
        <w:rPr/>
        <w:t>antioxidant,</w:t>
      </w:r>
      <w:r>
        <w:rPr>
          <w:spacing w:val="1"/>
        </w:rPr>
        <w:t> </w:t>
      </w:r>
      <w:r>
        <w:rPr/>
        <w:t>cytotoxic</w:t>
      </w:r>
      <w:r>
        <w:rPr>
          <w:spacing w:val="-58"/>
        </w:rPr>
        <w:t> </w:t>
      </w:r>
      <w:r>
        <w:rPr/>
        <w:t>activities and phytochemical screening of some Algerian plants. </w:t>
      </w:r>
      <w:r>
        <w:rPr>
          <w:i/>
        </w:rPr>
        <w:t>European Journal of</w:t>
      </w:r>
      <w:r>
        <w:rPr>
          <w:i/>
          <w:spacing w:val="-57"/>
        </w:rPr>
        <w:t> </w:t>
      </w:r>
      <w:r>
        <w:rPr>
          <w:i/>
        </w:rPr>
        <w:t>Scientific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; 31(2):289-295.</w:t>
      </w:r>
    </w:p>
    <w:p>
      <w:pPr>
        <w:pStyle w:val="BodyText"/>
      </w:pPr>
    </w:p>
    <w:p>
      <w:pPr>
        <w:pStyle w:val="BodyText"/>
        <w:ind w:left="232" w:right="337"/>
        <w:jc w:val="both"/>
      </w:pPr>
      <w:r>
        <w:rPr>
          <w:color w:val="221F1F"/>
        </w:rPr>
        <w:t>Ali,</w:t>
      </w:r>
      <w:r>
        <w:rPr>
          <w:color w:val="221F1F"/>
          <w:spacing w:val="1"/>
        </w:rPr>
        <w:t> </w:t>
      </w:r>
      <w:r>
        <w:rPr>
          <w:color w:val="221F1F"/>
        </w:rPr>
        <w:t>S.,</w:t>
      </w:r>
      <w:r>
        <w:rPr>
          <w:color w:val="221F1F"/>
          <w:spacing w:val="1"/>
        </w:rPr>
        <w:t> </w:t>
      </w:r>
      <w:r>
        <w:rPr>
          <w:color w:val="221F1F"/>
        </w:rPr>
        <w:t>Diwakar,</w:t>
      </w:r>
      <w:r>
        <w:rPr>
          <w:color w:val="221F1F"/>
          <w:spacing w:val="1"/>
        </w:rPr>
        <w:t> </w:t>
      </w:r>
      <w:r>
        <w:rPr>
          <w:color w:val="221F1F"/>
        </w:rPr>
        <w:t>G.,</w:t>
      </w:r>
      <w:r>
        <w:rPr>
          <w:color w:val="221F1F"/>
          <w:spacing w:val="1"/>
        </w:rPr>
        <w:t> </w:t>
      </w:r>
      <w:r>
        <w:rPr>
          <w:color w:val="221F1F"/>
        </w:rPr>
        <w:t>Pawa,</w:t>
      </w:r>
      <w:r>
        <w:rPr>
          <w:color w:val="221F1F"/>
          <w:spacing w:val="1"/>
        </w:rPr>
        <w:t> </w:t>
      </w:r>
      <w:r>
        <w:rPr>
          <w:color w:val="221F1F"/>
        </w:rPr>
        <w:t>S.,and</w:t>
      </w:r>
      <w:r>
        <w:rPr>
          <w:color w:val="221F1F"/>
          <w:spacing w:val="1"/>
        </w:rPr>
        <w:t> </w:t>
      </w:r>
      <w:r>
        <w:rPr>
          <w:color w:val="221F1F"/>
        </w:rPr>
        <w:t>Jain,</w:t>
      </w:r>
      <w:r>
        <w:rPr>
          <w:color w:val="221F1F"/>
          <w:spacing w:val="1"/>
        </w:rPr>
        <w:t> </w:t>
      </w:r>
      <w:r>
        <w:rPr>
          <w:color w:val="221F1F"/>
        </w:rPr>
        <w:t>S.K.(2002).</w:t>
      </w:r>
      <w:r>
        <w:rPr/>
        <w:t>Attenuation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boron</w:t>
      </w:r>
      <w:r>
        <w:rPr>
          <w:spacing w:val="1"/>
        </w:rPr>
        <w:t> </w:t>
      </w:r>
      <w:r>
        <w:rPr/>
        <w:t>supplementation of the biochemical changes associated with thioacetamide-induced</w:t>
      </w:r>
      <w:r>
        <w:rPr>
          <w:spacing w:val="1"/>
        </w:rPr>
        <w:t> </w:t>
      </w:r>
      <w:r>
        <w:rPr/>
        <w:t>hepatic</w:t>
      </w:r>
      <w:r>
        <w:rPr>
          <w:spacing w:val="-2"/>
        </w:rPr>
        <w:t> </w:t>
      </w:r>
      <w:r>
        <w:rPr/>
        <w:t>lesions.</w:t>
      </w:r>
      <w:r>
        <w:rPr>
          <w:spacing w:val="1"/>
        </w:rPr>
        <w:t> </w:t>
      </w:r>
      <w:r>
        <w:rPr>
          <w:i/>
          <w:color w:val="221F1F"/>
        </w:rPr>
        <w:t>Trace</w:t>
      </w:r>
      <w:r>
        <w:rPr>
          <w:i/>
          <w:color w:val="221F1F"/>
          <w:spacing w:val="-2"/>
        </w:rPr>
        <w:t> </w:t>
      </w:r>
      <w:r>
        <w:rPr>
          <w:i/>
          <w:color w:val="221F1F"/>
        </w:rPr>
        <w:t>Element in Experimental Medicine</w:t>
      </w:r>
      <w:r>
        <w:rPr>
          <w:color w:val="221F1F"/>
        </w:rPr>
        <w:t>, 15,</w:t>
      </w:r>
      <w:r>
        <w:rPr>
          <w:color w:val="221F1F"/>
          <w:spacing w:val="-1"/>
        </w:rPr>
        <w:t> </w:t>
      </w:r>
      <w:r>
        <w:rPr>
          <w:color w:val="221F1F"/>
        </w:rPr>
        <w:t>47–55.</w:t>
      </w:r>
    </w:p>
    <w:p>
      <w:pPr>
        <w:pStyle w:val="BodyText"/>
      </w:pPr>
    </w:p>
    <w:p>
      <w:pPr>
        <w:pStyle w:val="BodyText"/>
        <w:ind w:left="232" w:right="338"/>
        <w:jc w:val="both"/>
      </w:pPr>
      <w:r>
        <w:rPr/>
        <w:t>Amarowicz R, Estrella I, Hernández R. S, Troszynska A, Kosinska A and Pegg R. B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radical-scavenging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green lentil</w:t>
      </w:r>
      <w:r>
        <w:rPr>
          <w:spacing w:val="-1"/>
        </w:rPr>
        <w:t> </w:t>
      </w:r>
      <w:r>
        <w:rPr/>
        <w:t>(</w:t>
      </w:r>
      <w:r>
        <w:rPr>
          <w:i/>
        </w:rPr>
        <w:t>Lens culinaris</w:t>
      </w:r>
      <w:r>
        <w:rPr/>
        <w:t>).</w:t>
      </w:r>
      <w:r>
        <w:rPr>
          <w:spacing w:val="-1"/>
        </w:rPr>
        <w:t> </w:t>
      </w:r>
      <w:r>
        <w:rPr>
          <w:i/>
        </w:rPr>
        <w:t>Food Chemistry</w:t>
      </w:r>
      <w:r>
        <w:rPr/>
        <w:t>;</w:t>
      </w:r>
      <w:r>
        <w:rPr>
          <w:spacing w:val="-1"/>
        </w:rPr>
        <w:t> </w:t>
      </w:r>
      <w:r>
        <w:rPr/>
        <w:t>121: 705-711.</w:t>
      </w:r>
    </w:p>
    <w:p>
      <w:pPr>
        <w:pStyle w:val="BodyText"/>
      </w:pPr>
    </w:p>
    <w:p>
      <w:pPr>
        <w:spacing w:before="1"/>
        <w:ind w:left="232" w:right="336" w:firstLine="0"/>
        <w:jc w:val="both"/>
        <w:rPr>
          <w:sz w:val="24"/>
        </w:rPr>
      </w:pPr>
      <w:r>
        <w:rPr>
          <w:sz w:val="24"/>
        </w:rPr>
        <w:t>Anjoo</w:t>
      </w:r>
      <w:r>
        <w:rPr>
          <w:spacing w:val="1"/>
          <w:sz w:val="24"/>
        </w:rPr>
        <w:t> </w:t>
      </w:r>
      <w:r>
        <w:rPr>
          <w:sz w:val="24"/>
        </w:rPr>
        <w:t>Kamboj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Ajay</w:t>
      </w:r>
      <w:r>
        <w:rPr>
          <w:spacing w:val="1"/>
          <w:sz w:val="24"/>
        </w:rPr>
        <w:t> </w:t>
      </w:r>
      <w:r>
        <w:rPr>
          <w:sz w:val="24"/>
        </w:rPr>
        <w:t>Kumar</w:t>
      </w:r>
      <w:r>
        <w:rPr>
          <w:spacing w:val="1"/>
          <w:sz w:val="24"/>
        </w:rPr>
        <w:t> </w:t>
      </w:r>
      <w:r>
        <w:rPr>
          <w:sz w:val="24"/>
        </w:rPr>
        <w:t>Saluja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Isolation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stigmasterol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βsitosterol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petroleum</w:t>
      </w:r>
      <w:r>
        <w:rPr>
          <w:spacing w:val="1"/>
          <w:sz w:val="24"/>
        </w:rPr>
        <w:t> </w:t>
      </w:r>
      <w:r>
        <w:rPr>
          <w:sz w:val="24"/>
        </w:rPr>
        <w:t>ether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aerial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Ageratum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conyzoides</w:t>
      </w:r>
      <w:r>
        <w:rPr>
          <w:i/>
          <w:spacing w:val="1"/>
          <w:sz w:val="24"/>
        </w:rPr>
        <w:t> </w:t>
      </w:r>
      <w:r>
        <w:rPr>
          <w:sz w:val="24"/>
        </w:rPr>
        <w:t>(Asteraceae). </w:t>
      </w:r>
      <w:r>
        <w:rPr>
          <w:i/>
          <w:sz w:val="24"/>
        </w:rPr>
        <w:t>International Journal of Pharmacy and Pharmaceutica Sciences,</w:t>
      </w:r>
      <w:r>
        <w:rPr>
          <w:i/>
          <w:spacing w:val="60"/>
          <w:sz w:val="24"/>
        </w:rPr>
        <w:t> </w:t>
      </w:r>
      <w:r>
        <w:rPr>
          <w:sz w:val="24"/>
        </w:rPr>
        <w:t>Vol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-1"/>
          <w:sz w:val="24"/>
        </w:rPr>
        <w:t> </w:t>
      </w:r>
      <w:r>
        <w:rPr>
          <w:sz w:val="24"/>
        </w:rPr>
        <w:t>1, 94-96.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337" w:firstLine="0"/>
        <w:jc w:val="both"/>
        <w:rPr>
          <w:sz w:val="24"/>
        </w:rPr>
      </w:pPr>
      <w:r>
        <w:rPr>
          <w:color w:val="221F1F"/>
          <w:sz w:val="24"/>
        </w:rPr>
        <w:t>Antipenko, A.Y and Antipenko, Y.N. (1994). </w:t>
      </w:r>
      <w:r>
        <w:rPr>
          <w:sz w:val="24"/>
        </w:rPr>
        <w:t>Thyroid hormones and regulation of</w:t>
      </w:r>
      <w:r>
        <w:rPr>
          <w:spacing w:val="1"/>
          <w:sz w:val="24"/>
        </w:rPr>
        <w:t> </w:t>
      </w:r>
      <w:r>
        <w:rPr>
          <w:sz w:val="24"/>
        </w:rPr>
        <w:t>cell</w:t>
      </w:r>
      <w:r>
        <w:rPr>
          <w:spacing w:val="-1"/>
          <w:sz w:val="24"/>
        </w:rPr>
        <w:t> </w:t>
      </w:r>
      <w:r>
        <w:rPr>
          <w:sz w:val="24"/>
        </w:rPr>
        <w:t>reliability</w:t>
      </w:r>
      <w:r>
        <w:rPr>
          <w:spacing w:val="-5"/>
          <w:sz w:val="24"/>
        </w:rPr>
        <w:t> </w:t>
      </w:r>
      <w:r>
        <w:rPr>
          <w:sz w:val="24"/>
        </w:rPr>
        <w:t>systems.</w:t>
      </w:r>
      <w:r>
        <w:rPr>
          <w:i/>
          <w:color w:val="221F1F"/>
          <w:sz w:val="24"/>
        </w:rPr>
        <w:t>Advances in Enzyme</w:t>
      </w:r>
      <w:r>
        <w:rPr>
          <w:i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Regulations;</w:t>
      </w:r>
      <w:r>
        <w:rPr>
          <w:i/>
          <w:color w:val="221F1F"/>
          <w:spacing w:val="1"/>
          <w:sz w:val="24"/>
        </w:rPr>
        <w:t> </w:t>
      </w:r>
      <w:r>
        <w:rPr>
          <w:color w:val="221F1F"/>
          <w:sz w:val="24"/>
        </w:rPr>
        <w:t>34, 173–198.</w:t>
      </w:r>
    </w:p>
    <w:p>
      <w:pPr>
        <w:pStyle w:val="BodyText"/>
        <w:spacing w:before="2"/>
      </w:pPr>
    </w:p>
    <w:p>
      <w:pPr>
        <w:spacing w:line="256" w:lineRule="auto" w:before="1"/>
        <w:ind w:left="232" w:right="337" w:firstLine="0"/>
        <w:jc w:val="both"/>
        <w:rPr>
          <w:sz w:val="24"/>
        </w:rPr>
      </w:pPr>
      <w:r>
        <w:rPr>
          <w:sz w:val="24"/>
        </w:rPr>
        <w:t>Arthur,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John, B.</w:t>
      </w:r>
      <w:r>
        <w:rPr>
          <w:spacing w:val="1"/>
          <w:sz w:val="24"/>
        </w:rPr>
        <w:t> </w:t>
      </w:r>
      <w:r>
        <w:rPr>
          <w:sz w:val="24"/>
        </w:rPr>
        <w:t>(1978);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colour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Atlas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Histopathological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Staining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Techniques.</w:t>
      </w:r>
      <w:r>
        <w:rPr>
          <w:i/>
          <w:spacing w:val="-1"/>
          <w:sz w:val="24"/>
        </w:rPr>
        <w:t> </w:t>
      </w:r>
      <w:r>
        <w:rPr>
          <w:sz w:val="24"/>
        </w:rPr>
        <w:t>Wolfe</w:t>
      </w:r>
      <w:r>
        <w:rPr>
          <w:spacing w:val="-2"/>
          <w:sz w:val="24"/>
        </w:rPr>
        <w:t> </w:t>
      </w:r>
      <w:r>
        <w:rPr>
          <w:sz w:val="24"/>
        </w:rPr>
        <w:t>Med.</w:t>
      </w:r>
      <w:r>
        <w:rPr>
          <w:spacing w:val="2"/>
          <w:sz w:val="24"/>
        </w:rPr>
        <w:t> </w:t>
      </w:r>
      <w:r>
        <w:rPr>
          <w:sz w:val="24"/>
        </w:rPr>
        <w:t>Pub.</w:t>
      </w:r>
      <w:r>
        <w:rPr>
          <w:spacing w:val="2"/>
          <w:sz w:val="24"/>
        </w:rPr>
        <w:t> </w:t>
      </w:r>
      <w:r>
        <w:rPr>
          <w:sz w:val="24"/>
        </w:rPr>
        <w:t>Ltd.</w:t>
      </w:r>
      <w:r>
        <w:rPr>
          <w:spacing w:val="2"/>
          <w:sz w:val="24"/>
        </w:rPr>
        <w:t> </w:t>
      </w:r>
      <w:r>
        <w:rPr>
          <w:sz w:val="24"/>
        </w:rPr>
        <w:t>London, pp. 14-20.</w:t>
      </w:r>
    </w:p>
    <w:p>
      <w:pPr>
        <w:spacing w:before="163"/>
        <w:ind w:left="232" w:right="335" w:firstLine="0"/>
        <w:jc w:val="both"/>
        <w:rPr>
          <w:sz w:val="24"/>
        </w:rPr>
      </w:pPr>
      <w:r>
        <w:rPr>
          <w:sz w:val="24"/>
        </w:rPr>
        <w:t>Arias C. A and Murray B. E (2009). Antibiotic-resistant bug in the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century – 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clinical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super-challenge.</w:t>
      </w:r>
      <w:r>
        <w:rPr>
          <w:spacing w:val="3"/>
          <w:sz w:val="24"/>
          <w:vertAlign w:val="baseline"/>
        </w:rPr>
        <w:t> </w:t>
      </w:r>
      <w:r>
        <w:rPr>
          <w:i/>
          <w:sz w:val="24"/>
          <w:vertAlign w:val="baseline"/>
        </w:rPr>
        <w:t>New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England Journal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of Medicine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360, 439-443.</w:t>
      </w:r>
    </w:p>
    <w:p>
      <w:pPr>
        <w:pStyle w:val="BodyText"/>
      </w:pPr>
    </w:p>
    <w:p>
      <w:pPr>
        <w:spacing w:before="0"/>
        <w:ind w:left="232" w:right="337" w:firstLine="0"/>
        <w:jc w:val="both"/>
        <w:rPr>
          <w:sz w:val="24"/>
        </w:rPr>
      </w:pPr>
      <w:r>
        <w:rPr>
          <w:sz w:val="24"/>
        </w:rPr>
        <w:t>Bagban, I. M, Roy, S.P. A.Chaudhary, Das, S. K, Gohil, K. J and Bhandari, K. K</w:t>
      </w:r>
      <w:r>
        <w:rPr>
          <w:spacing w:val="1"/>
          <w:sz w:val="24"/>
        </w:rPr>
        <w:t> </w:t>
      </w:r>
      <w:r>
        <w:rPr>
          <w:sz w:val="24"/>
        </w:rPr>
        <w:t>(2012). Hepatoprotective activity of the methanolic extract of</w:t>
      </w:r>
      <w:r>
        <w:rPr>
          <w:spacing w:val="60"/>
          <w:sz w:val="24"/>
        </w:rPr>
        <w:t> </w:t>
      </w:r>
      <w:r>
        <w:rPr>
          <w:i/>
          <w:sz w:val="24"/>
        </w:rPr>
        <w:t>Fagonia indica </w:t>
      </w:r>
      <w:r>
        <w:rPr>
          <w:sz w:val="24"/>
        </w:rPr>
        <w:t>Burm</w:t>
      </w:r>
      <w:r>
        <w:rPr>
          <w:spacing w:val="1"/>
          <w:sz w:val="24"/>
        </w:rPr>
        <w:t> </w:t>
      </w:r>
      <w:r>
        <w:rPr>
          <w:sz w:val="24"/>
        </w:rPr>
        <w:t>in carbon tetra chloride induced hepatotoxicity in albino rats.</w:t>
      </w:r>
      <w:r>
        <w:rPr>
          <w:spacing w:val="60"/>
          <w:sz w:val="24"/>
        </w:rPr>
        <w:t> </w:t>
      </w:r>
      <w:r>
        <w:rPr>
          <w:i/>
          <w:sz w:val="24"/>
        </w:rPr>
        <w:t>Asian Pacific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 Biomedicine</w:t>
      </w:r>
      <w:r>
        <w:rPr>
          <w:sz w:val="24"/>
        </w:rPr>
        <w:t>. S1457-S1460</w:t>
      </w:r>
    </w:p>
    <w:p>
      <w:pPr>
        <w:pStyle w:val="BodyText"/>
      </w:pPr>
    </w:p>
    <w:p>
      <w:pPr>
        <w:pStyle w:val="BodyText"/>
        <w:ind w:left="232" w:right="333"/>
        <w:jc w:val="both"/>
      </w:pPr>
      <w:r>
        <w:rPr/>
        <w:t>Balakrishanan</w:t>
      </w:r>
      <w:r>
        <w:rPr>
          <w:spacing w:val="1"/>
        </w:rPr>
        <w:t> </w:t>
      </w:r>
      <w:r>
        <w:rPr/>
        <w:t>N,</w:t>
      </w:r>
      <w:r>
        <w:rPr>
          <w:spacing w:val="1"/>
        </w:rPr>
        <w:t> </w:t>
      </w:r>
      <w:r>
        <w:rPr/>
        <w:t>Balasubaramaniam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Sangameswaran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Bhaskar</w:t>
      </w:r>
      <w:r>
        <w:rPr>
          <w:spacing w:val="60"/>
        </w:rPr>
        <w:t> </w:t>
      </w:r>
      <w:r>
        <w:rPr/>
        <w:t>V.</w:t>
      </w:r>
      <w:r>
        <w:rPr>
          <w:spacing w:val="60"/>
        </w:rPr>
        <w:t> </w:t>
      </w:r>
      <w:r>
        <w:rPr/>
        <w:t>H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Ghats-Tamil</w:t>
      </w:r>
      <w:r>
        <w:rPr>
          <w:spacing w:val="-1"/>
        </w:rPr>
        <w:t> </w:t>
      </w:r>
      <w:r>
        <w:rPr/>
        <w:t>nadu,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Natural Pharmaceuticals</w:t>
      </w:r>
      <w:r>
        <w:rPr/>
        <w:t>, 2(2), 92-98.</w:t>
      </w:r>
    </w:p>
    <w:p>
      <w:pPr>
        <w:pStyle w:val="BodyText"/>
        <w:spacing w:before="1"/>
      </w:pPr>
    </w:p>
    <w:p>
      <w:pPr>
        <w:pStyle w:val="BodyText"/>
        <w:ind w:left="232" w:right="334"/>
        <w:jc w:val="both"/>
      </w:pPr>
      <w:r>
        <w:rPr>
          <w:color w:val="221F1F"/>
        </w:rPr>
        <w:t>Batcioglu, K., Karagozler, A.A., Genc, M., and Celik, S. (2002).</w:t>
      </w:r>
      <w:r>
        <w:rPr/>
        <w:t>Comparison of the</w:t>
      </w:r>
      <w:r>
        <w:rPr>
          <w:spacing w:val="1"/>
        </w:rPr>
        <w:t> </w:t>
      </w:r>
      <w:r>
        <w:rPr/>
        <w:t>chemopreventive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melatonin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selenium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7,12-</w:t>
      </w:r>
      <w:r>
        <w:rPr>
          <w:spacing w:val="1"/>
        </w:rPr>
        <w:t> </w:t>
      </w:r>
      <w:r>
        <w:rPr/>
        <w:t>dimethylbenz[a]anthracene-induced inhibition of mouse liver antioxidant enzymes.</w:t>
      </w:r>
      <w:r>
        <w:rPr>
          <w:spacing w:val="1"/>
        </w:rPr>
        <w:t> </w:t>
      </w:r>
      <w:r>
        <w:rPr>
          <w:i/>
          <w:color w:val="221F1F"/>
        </w:rPr>
        <w:t>European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Journal for Cancer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Prevention</w:t>
      </w:r>
      <w:r>
        <w:rPr>
          <w:color w:val="221F1F"/>
        </w:rPr>
        <w:t>, 11(1), 57–61.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32" w:right="340"/>
        <w:jc w:val="both"/>
      </w:pPr>
      <w:r>
        <w:rPr/>
        <w:t>Batta A. K, Xuab G, Honda A, Miyazaki T and Salen G (2006). Stigmasterol reduces</w:t>
      </w:r>
      <w:r>
        <w:rPr>
          <w:spacing w:val="-57"/>
        </w:rPr>
        <w:t> </w:t>
      </w:r>
      <w:r>
        <w:rPr/>
        <w:t>plasma cholesterol levels and inhibits hepatic synthesis and intestinal absorption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rat. </w:t>
      </w:r>
      <w:r>
        <w:rPr>
          <w:i/>
        </w:rPr>
        <w:t>Journal of Pharmaceutical Sciences</w:t>
      </w:r>
      <w:r>
        <w:rPr/>
        <w:t>; 55(3): 292-299.</w:t>
      </w:r>
    </w:p>
    <w:p>
      <w:pPr>
        <w:spacing w:after="0"/>
        <w:jc w:val="both"/>
        <w:sectPr>
          <w:footerReference w:type="default" r:id="rId105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32" w:right="335"/>
        <w:jc w:val="both"/>
      </w:pPr>
      <w:r>
        <w:rPr/>
        <w:t>Blazka M. E, Wilmer J. L, Holladay S. D, Wilson R E, and</w:t>
      </w:r>
      <w:r>
        <w:rPr>
          <w:spacing w:val="1"/>
        </w:rPr>
        <w:t> </w:t>
      </w:r>
      <w:r>
        <w:rPr/>
        <w:t>Luster M. I (1995). Role</w:t>
      </w:r>
      <w:r>
        <w:rPr>
          <w:spacing w:val="1"/>
        </w:rPr>
        <w:t> </w:t>
      </w:r>
      <w:r>
        <w:rPr/>
        <w:t>of Pro-inflammatory cytokines in acetaminophen hepatotoxicity. </w:t>
      </w:r>
      <w:r>
        <w:rPr>
          <w:i/>
        </w:rPr>
        <w:t>Toxicology Applied</w:t>
      </w:r>
      <w:r>
        <w:rPr>
          <w:i/>
          <w:spacing w:val="1"/>
        </w:rPr>
        <w:t> </w:t>
      </w:r>
      <w:r>
        <w:rPr>
          <w:i/>
        </w:rPr>
        <w:t>Pharmacology</w:t>
      </w:r>
      <w:r>
        <w:rPr/>
        <w:t>;</w:t>
      </w:r>
      <w:r>
        <w:rPr>
          <w:spacing w:val="-1"/>
        </w:rPr>
        <w:t> </w:t>
      </w:r>
      <w:r>
        <w:rPr/>
        <w:t>133:43-52.</w:t>
      </w:r>
    </w:p>
    <w:p>
      <w:pPr>
        <w:pStyle w:val="BodyText"/>
      </w:pPr>
    </w:p>
    <w:p>
      <w:pPr>
        <w:pStyle w:val="BodyText"/>
        <w:ind w:left="232" w:right="412"/>
      </w:pPr>
      <w:r>
        <w:rPr/>
        <w:t>Bohlin, L.,Göransson, U. and Backlund, A.(2007) Modern pharmacognosy:</w:t>
      </w:r>
      <w:r>
        <w:rPr>
          <w:spacing w:val="1"/>
        </w:rPr>
        <w:t> </w:t>
      </w:r>
      <w:r>
        <w:rPr/>
        <w:t>Connecting biologyand chemistry </w:t>
      </w:r>
      <w:r>
        <w:rPr>
          <w:i/>
        </w:rPr>
        <w:t>Pure Applied. Chemistry. </w:t>
      </w:r>
      <w:r>
        <w:rPr/>
        <w:t>Vol. 79, No. 4, pp. 763–</w:t>
      </w:r>
      <w:r>
        <w:rPr>
          <w:spacing w:val="-57"/>
        </w:rPr>
        <w:t> </w:t>
      </w:r>
      <w:r>
        <w:rPr/>
        <w:t>774.</w:t>
      </w:r>
    </w:p>
    <w:p>
      <w:pPr>
        <w:pStyle w:val="BodyText"/>
        <w:spacing w:before="161"/>
        <w:ind w:left="232" w:right="334"/>
        <w:jc w:val="both"/>
      </w:pPr>
      <w:r>
        <w:rPr/>
        <w:t>Bourdi M, Masubuchi Y,and</w:t>
      </w:r>
      <w:r>
        <w:rPr>
          <w:spacing w:val="1"/>
        </w:rPr>
        <w:t> </w:t>
      </w:r>
      <w:r>
        <w:rPr/>
        <w:t>Reilly T. P (2002). Protection against acetaminophen-</w:t>
      </w:r>
      <w:r>
        <w:rPr>
          <w:spacing w:val="1"/>
        </w:rPr>
        <w:t> </w:t>
      </w:r>
      <w:r>
        <w:rPr/>
        <w:t>induced liver injury and lethality by interleukin 10, role of induciblenitric oxide</w:t>
      </w:r>
      <w:r>
        <w:rPr>
          <w:spacing w:val="1"/>
        </w:rPr>
        <w:t> </w:t>
      </w:r>
      <w:r>
        <w:rPr/>
        <w:t>synthase.</w:t>
      </w:r>
      <w:r>
        <w:rPr>
          <w:spacing w:val="1"/>
        </w:rPr>
        <w:t> </w:t>
      </w:r>
      <w:r>
        <w:rPr>
          <w:i/>
        </w:rPr>
        <w:t>Hepatology</w:t>
      </w:r>
      <w:r>
        <w:rPr/>
        <w:t>; 35:289-298.</w:t>
      </w:r>
    </w:p>
    <w:p>
      <w:pPr>
        <w:pStyle w:val="BodyText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sz w:val="24"/>
        </w:rPr>
        <w:t>Burkill,</w:t>
      </w:r>
      <w:r>
        <w:rPr>
          <w:spacing w:val="5"/>
          <w:sz w:val="24"/>
        </w:rPr>
        <w:t> </w:t>
      </w:r>
      <w:r>
        <w:rPr>
          <w:sz w:val="24"/>
        </w:rPr>
        <w:t>H.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5"/>
          <w:sz w:val="24"/>
        </w:rPr>
        <w:t> </w:t>
      </w:r>
      <w:r>
        <w:rPr>
          <w:sz w:val="24"/>
        </w:rPr>
        <w:t>(1995).</w:t>
      </w:r>
      <w:r>
        <w:rPr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usefull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plants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9"/>
          <w:sz w:val="24"/>
        </w:rPr>
        <w:t> </w:t>
      </w:r>
      <w:r>
        <w:rPr>
          <w:sz w:val="24"/>
        </w:rPr>
        <w:t>(Vol.</w:t>
      </w:r>
      <w:r>
        <w:rPr>
          <w:spacing w:val="5"/>
          <w:sz w:val="24"/>
        </w:rPr>
        <w:t> </w:t>
      </w:r>
      <w:r>
        <w:rPr>
          <w:sz w:val="24"/>
        </w:rPr>
        <w:t>3).</w:t>
      </w:r>
      <w:r>
        <w:rPr>
          <w:spacing w:val="5"/>
          <w:sz w:val="24"/>
        </w:rPr>
        <w:t> </w:t>
      </w:r>
      <w:r>
        <w:rPr>
          <w:sz w:val="24"/>
        </w:rPr>
        <w:t>Royal</w:t>
      </w:r>
      <w:r>
        <w:rPr>
          <w:spacing w:val="-57"/>
          <w:sz w:val="24"/>
        </w:rPr>
        <w:t> </w:t>
      </w:r>
      <w:r>
        <w:rPr>
          <w:sz w:val="24"/>
        </w:rPr>
        <w:t>botanic</w:t>
      </w:r>
      <w:r>
        <w:rPr>
          <w:spacing w:val="-2"/>
          <w:sz w:val="24"/>
        </w:rPr>
        <w:t> </w:t>
      </w:r>
      <w:r>
        <w:rPr>
          <w:sz w:val="24"/>
        </w:rPr>
        <w:t>garden</w:t>
      </w:r>
      <w:r>
        <w:rPr>
          <w:spacing w:val="2"/>
          <w:sz w:val="24"/>
        </w:rPr>
        <w:t> </w:t>
      </w:r>
      <w:r>
        <w:rPr>
          <w:sz w:val="24"/>
        </w:rPr>
        <w:t>Kew</w:t>
      </w:r>
      <w:r>
        <w:rPr>
          <w:spacing w:val="1"/>
          <w:sz w:val="24"/>
        </w:rPr>
        <w:t> </w:t>
      </w:r>
      <w:r>
        <w:rPr>
          <w:sz w:val="24"/>
        </w:rPr>
        <w:t>(UK). Pp 39-41.</w:t>
      </w:r>
    </w:p>
    <w:p>
      <w:pPr>
        <w:pStyle w:val="BodyText"/>
      </w:pPr>
    </w:p>
    <w:p>
      <w:pPr>
        <w:pStyle w:val="BodyText"/>
        <w:ind w:left="232" w:right="336"/>
        <w:jc w:val="both"/>
      </w:pPr>
      <w:r>
        <w:rPr>
          <w:color w:val="221F1F"/>
        </w:rPr>
        <w:t>Cascales, M., Martin, Sanz, P., Craciunescu, D.G., Mayo, I., Aquilar, A., Robles,</w:t>
      </w:r>
      <w:r>
        <w:rPr>
          <w:color w:val="221F1F"/>
          <w:spacing w:val="1"/>
        </w:rPr>
        <w:t> </w:t>
      </w:r>
      <w:r>
        <w:rPr>
          <w:color w:val="221F1F"/>
        </w:rPr>
        <w:t>Chillida,</w:t>
      </w:r>
      <w:r>
        <w:rPr>
          <w:color w:val="221F1F"/>
          <w:spacing w:val="1"/>
        </w:rPr>
        <w:t> </w:t>
      </w:r>
      <w:r>
        <w:rPr>
          <w:color w:val="221F1F"/>
        </w:rPr>
        <w:t>E.M.,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Cascales,</w:t>
      </w:r>
      <w:r>
        <w:rPr>
          <w:color w:val="221F1F"/>
          <w:spacing w:val="1"/>
        </w:rPr>
        <w:t> </w:t>
      </w:r>
      <w:r>
        <w:rPr>
          <w:color w:val="221F1F"/>
        </w:rPr>
        <w:t>C.</w:t>
      </w:r>
      <w:r>
        <w:rPr>
          <w:color w:val="221F1F"/>
          <w:spacing w:val="1"/>
        </w:rPr>
        <w:t> </w:t>
      </w:r>
      <w:r>
        <w:rPr>
          <w:color w:val="221F1F"/>
        </w:rPr>
        <w:t>(1991).</w:t>
      </w:r>
      <w:r>
        <w:rPr/>
        <w:t>Alterations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peroxidation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inthioacetamideinduced</w:t>
      </w:r>
      <w:r>
        <w:rPr>
          <w:spacing w:val="1"/>
        </w:rPr>
        <w:t> </w:t>
      </w:r>
      <w:r>
        <w:rPr/>
        <w:t>tumors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rhodium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complex.</w:t>
      </w:r>
      <w:r>
        <w:rPr>
          <w:spacing w:val="-1"/>
        </w:rPr>
        <w:t> </w:t>
      </w:r>
      <w:r>
        <w:rPr>
          <w:i/>
          <w:color w:val="221F1F"/>
        </w:rPr>
        <w:t>Carcinogenesis</w:t>
      </w:r>
      <w:r>
        <w:rPr>
          <w:color w:val="221F1F"/>
        </w:rPr>
        <w:t>, 12(2), 233–240.</w:t>
      </w:r>
    </w:p>
    <w:p>
      <w:pPr>
        <w:pStyle w:val="BodyText"/>
        <w:spacing w:before="9"/>
        <w:rPr>
          <w:sz w:val="23"/>
        </w:rPr>
      </w:pPr>
    </w:p>
    <w:p>
      <w:pPr>
        <w:spacing w:before="1"/>
        <w:ind w:left="232" w:right="0" w:firstLine="0"/>
        <w:jc w:val="left"/>
        <w:rPr>
          <w:sz w:val="24"/>
        </w:rPr>
      </w:pPr>
      <w:r>
        <w:rPr>
          <w:sz w:val="24"/>
        </w:rPr>
        <w:t>Chandrasekar</w:t>
      </w:r>
      <w:r>
        <w:rPr>
          <w:spacing w:val="10"/>
          <w:sz w:val="24"/>
        </w:rPr>
        <w:t> </w:t>
      </w:r>
      <w:r>
        <w:rPr>
          <w:sz w:val="24"/>
        </w:rPr>
        <w:t>V.</w:t>
      </w:r>
      <w:r>
        <w:rPr>
          <w:spacing w:val="13"/>
          <w:sz w:val="24"/>
        </w:rPr>
        <w:t> </w:t>
      </w:r>
      <w:r>
        <w:rPr>
          <w:sz w:val="24"/>
        </w:rPr>
        <w:t>M,</w:t>
      </w:r>
      <w:r>
        <w:rPr>
          <w:spacing w:val="14"/>
          <w:sz w:val="24"/>
        </w:rPr>
        <w:t> </w:t>
      </w:r>
      <w:r>
        <w:rPr>
          <w:sz w:val="24"/>
        </w:rPr>
        <w:t>AbdulHaseeb</w:t>
      </w:r>
      <w:r>
        <w:rPr>
          <w:spacing w:val="12"/>
          <w:sz w:val="24"/>
        </w:rPr>
        <w:t> </w:t>
      </w:r>
      <w:r>
        <w:rPr>
          <w:sz w:val="24"/>
        </w:rPr>
        <w:t>T.</w:t>
      </w:r>
      <w:r>
        <w:rPr>
          <w:spacing w:val="12"/>
          <w:sz w:val="24"/>
        </w:rPr>
        <w:t> </w:t>
      </w:r>
      <w:r>
        <w:rPr>
          <w:sz w:val="24"/>
        </w:rPr>
        <w:t>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Nagappa</w:t>
      </w:r>
      <w:r>
        <w:rPr>
          <w:spacing w:val="10"/>
          <w:sz w:val="24"/>
        </w:rPr>
        <w:t> </w:t>
      </w:r>
      <w:r>
        <w:rPr>
          <w:sz w:val="24"/>
        </w:rPr>
        <w:t>A.</w:t>
      </w:r>
      <w:r>
        <w:rPr>
          <w:spacing w:val="13"/>
          <w:sz w:val="24"/>
        </w:rPr>
        <w:t> </w:t>
      </w:r>
      <w:r>
        <w:rPr>
          <w:sz w:val="24"/>
        </w:rPr>
        <w:t>N</w:t>
      </w:r>
      <w:r>
        <w:rPr>
          <w:spacing w:val="13"/>
          <w:sz w:val="24"/>
        </w:rPr>
        <w:t> </w:t>
      </w:r>
      <w:r>
        <w:rPr>
          <w:sz w:val="24"/>
        </w:rPr>
        <w:t>(2004).</w:t>
      </w:r>
      <w:r>
        <w:rPr>
          <w:spacing w:val="12"/>
          <w:sz w:val="24"/>
        </w:rPr>
        <w:t> </w:t>
      </w:r>
      <w:r>
        <w:rPr>
          <w:sz w:val="24"/>
        </w:rPr>
        <w:t>Hepatoprotective</w:t>
      </w:r>
      <w:r>
        <w:rPr>
          <w:spacing w:val="-57"/>
          <w:sz w:val="24"/>
        </w:rPr>
        <w:t> </w:t>
      </w:r>
      <w:r>
        <w:rPr>
          <w:sz w:val="24"/>
        </w:rPr>
        <w:t>activity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i/>
          <w:sz w:val="24"/>
        </w:rPr>
        <w:t>Writhtia tinctona</w:t>
      </w:r>
      <w:r>
        <w:rPr>
          <w:i/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Indian Drug, </w:t>
      </w:r>
      <w:r>
        <w:rPr>
          <w:sz w:val="24"/>
        </w:rPr>
        <w:t>41:366-371.</w:t>
      </w:r>
    </w:p>
    <w:p>
      <w:pPr>
        <w:pStyle w:val="BodyText"/>
      </w:pPr>
    </w:p>
    <w:p>
      <w:pPr>
        <w:pStyle w:val="BodyText"/>
        <w:ind w:left="232" w:right="337"/>
        <w:jc w:val="both"/>
      </w:pPr>
      <w:r>
        <w:rPr>
          <w:color w:val="221F1F"/>
        </w:rPr>
        <w:t>Conato,</w:t>
      </w:r>
      <w:r>
        <w:rPr>
          <w:color w:val="221F1F"/>
          <w:spacing w:val="1"/>
        </w:rPr>
        <w:t> </w:t>
      </w:r>
      <w:r>
        <w:rPr>
          <w:color w:val="221F1F"/>
        </w:rPr>
        <w:t>C.</w:t>
      </w:r>
      <w:r>
        <w:rPr>
          <w:color w:val="221F1F"/>
          <w:spacing w:val="1"/>
        </w:rPr>
        <w:t> </w:t>
      </w:r>
      <w:r>
        <w:rPr>
          <w:color w:val="221F1F"/>
        </w:rPr>
        <w:t>(2001).</w:t>
      </w:r>
      <w:r>
        <w:rPr>
          <w:color w:val="221F1F"/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complexes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glycyl-histidyl-lysine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analogues: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>
          <w:i/>
          <w:color w:val="221F1F"/>
        </w:rPr>
        <w:t>Biochimica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et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Biophysica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Acta</w:t>
      </w:r>
      <w:r>
        <w:rPr>
          <w:color w:val="221F1F"/>
        </w:rPr>
        <w:t>, 1526(2), 199–210.</w:t>
      </w:r>
    </w:p>
    <w:p>
      <w:pPr>
        <w:pStyle w:val="BodyText"/>
      </w:pPr>
    </w:p>
    <w:p>
      <w:pPr>
        <w:pStyle w:val="BodyText"/>
        <w:ind w:left="232" w:right="332"/>
      </w:pPr>
      <w:r>
        <w:rPr/>
        <w:t>Dai</w:t>
      </w:r>
      <w:r>
        <w:rPr>
          <w:spacing w:val="5"/>
        </w:rPr>
        <w:t> </w:t>
      </w:r>
      <w:r>
        <w:rPr/>
        <w:t>J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Mumper</w:t>
      </w:r>
      <w:r>
        <w:rPr>
          <w:spacing w:val="6"/>
        </w:rPr>
        <w:t> </w:t>
      </w:r>
      <w:r>
        <w:rPr/>
        <w:t>R.</w:t>
      </w:r>
      <w:r>
        <w:rPr>
          <w:spacing w:val="6"/>
        </w:rPr>
        <w:t> </w:t>
      </w:r>
      <w:r>
        <w:rPr/>
        <w:t>J</w:t>
      </w:r>
      <w:r>
        <w:rPr>
          <w:spacing w:val="6"/>
        </w:rPr>
        <w:t> </w:t>
      </w:r>
      <w:r>
        <w:rPr/>
        <w:t>(2010).</w:t>
      </w:r>
      <w:r>
        <w:rPr>
          <w:spacing w:val="4"/>
        </w:rPr>
        <w:t> </w:t>
      </w:r>
      <w:r>
        <w:rPr/>
        <w:t>Plant</w:t>
      </w:r>
      <w:r>
        <w:rPr>
          <w:spacing w:val="4"/>
        </w:rPr>
        <w:t> </w:t>
      </w:r>
      <w:r>
        <w:rPr/>
        <w:t>phenolics:</w:t>
      </w:r>
      <w:r>
        <w:rPr>
          <w:spacing w:val="4"/>
        </w:rPr>
        <w:t> </w:t>
      </w:r>
      <w:r>
        <w:rPr/>
        <w:t>Extraction,</w:t>
      </w:r>
      <w:r>
        <w:rPr>
          <w:spacing w:val="4"/>
        </w:rPr>
        <w:t> </w:t>
      </w:r>
      <w:r>
        <w:rPr/>
        <w:t>analysis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their</w:t>
      </w:r>
      <w:r>
        <w:rPr>
          <w:spacing w:val="-57"/>
        </w:rPr>
        <w:t> </w:t>
      </w:r>
      <w:r>
        <w:rPr/>
        <w:t>antioxidant</w:t>
      </w:r>
      <w:r>
        <w:rPr>
          <w:spacing w:val="-1"/>
        </w:rPr>
        <w:t> </w:t>
      </w:r>
      <w:r>
        <w:rPr/>
        <w:t>and anticancer properties.</w:t>
      </w:r>
      <w:r>
        <w:rPr>
          <w:spacing w:val="4"/>
        </w:rPr>
        <w:t> </w:t>
      </w:r>
      <w:r>
        <w:rPr>
          <w:i/>
        </w:rPr>
        <w:t>Molecules</w:t>
      </w:r>
      <w:r>
        <w:rPr/>
        <w:t>;</w:t>
      </w:r>
      <w:r>
        <w:rPr>
          <w:spacing w:val="-1"/>
        </w:rPr>
        <w:t> </w:t>
      </w:r>
      <w:r>
        <w:rPr/>
        <w:t>15: 7313-7352.</w:t>
      </w:r>
    </w:p>
    <w:p>
      <w:pPr>
        <w:pStyle w:val="BodyText"/>
      </w:pPr>
    </w:p>
    <w:p>
      <w:pPr>
        <w:pStyle w:val="BodyText"/>
        <w:ind w:left="232" w:right="334"/>
      </w:pPr>
      <w:r>
        <w:rPr/>
        <w:t>Dashti,</w:t>
      </w:r>
      <w:r>
        <w:rPr>
          <w:spacing w:val="13"/>
        </w:rPr>
        <w:t> </w:t>
      </w:r>
      <w:r>
        <w:rPr/>
        <w:t>H.M.,</w:t>
      </w:r>
      <w:r>
        <w:rPr>
          <w:spacing w:val="12"/>
        </w:rPr>
        <w:t> </w:t>
      </w:r>
      <w:r>
        <w:rPr/>
        <w:t>Mathew,</w:t>
      </w:r>
      <w:r>
        <w:rPr>
          <w:spacing w:val="12"/>
        </w:rPr>
        <w:t> </w:t>
      </w:r>
      <w:r>
        <w:rPr/>
        <w:t>T.C.,</w:t>
      </w:r>
      <w:r>
        <w:rPr>
          <w:spacing w:val="11"/>
        </w:rPr>
        <w:t> </w:t>
      </w:r>
      <w:r>
        <w:rPr/>
        <w:t>Jadaon,</w:t>
      </w:r>
      <w:r>
        <w:rPr>
          <w:spacing w:val="13"/>
        </w:rPr>
        <w:t> </w:t>
      </w:r>
      <w:r>
        <w:rPr/>
        <w:t>M.M.,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Ashkanani,</w:t>
      </w:r>
      <w:r>
        <w:rPr>
          <w:spacing w:val="13"/>
        </w:rPr>
        <w:t> </w:t>
      </w:r>
      <w:r>
        <w:rPr/>
        <w:t>E.</w:t>
      </w:r>
      <w:r>
        <w:rPr>
          <w:spacing w:val="12"/>
        </w:rPr>
        <w:t> </w:t>
      </w:r>
      <w:r>
        <w:rPr/>
        <w:t>(1997)Zinc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liver</w:t>
      </w:r>
      <w:r>
        <w:rPr>
          <w:spacing w:val="-57"/>
        </w:rPr>
        <w:t> </w:t>
      </w:r>
      <w:r>
        <w:rPr/>
        <w:t>cirrhosis:</w:t>
      </w:r>
      <w:r>
        <w:rPr>
          <w:spacing w:val="-1"/>
        </w:rPr>
        <w:t> </w:t>
      </w:r>
      <w:r>
        <w:rPr/>
        <w:t>biochemical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histopathologic</w:t>
      </w:r>
      <w:r>
        <w:rPr>
          <w:spacing w:val="-1"/>
        </w:rPr>
        <w:t> </w:t>
      </w:r>
      <w:r>
        <w:rPr/>
        <w:t>assessment.</w:t>
      </w:r>
      <w:r>
        <w:rPr>
          <w:i/>
        </w:rPr>
        <w:t>Nutrition</w:t>
      </w:r>
      <w:r>
        <w:rPr/>
        <w:t>, 13(3),</w:t>
      </w:r>
      <w:r>
        <w:rPr>
          <w:spacing w:val="-1"/>
        </w:rPr>
        <w:t> </w:t>
      </w:r>
      <w:r>
        <w:rPr/>
        <w:t>206–212.</w:t>
      </w:r>
    </w:p>
    <w:p>
      <w:pPr>
        <w:pStyle w:val="BodyText"/>
      </w:pPr>
    </w:p>
    <w:p>
      <w:pPr>
        <w:pStyle w:val="BodyText"/>
        <w:ind w:left="232" w:right="334"/>
        <w:jc w:val="both"/>
      </w:pPr>
      <w:r>
        <w:rPr/>
        <w:t>EASL, 2010, European Association for the study of the liver. Clinical practice guide</w:t>
      </w:r>
      <w:r>
        <w:rPr>
          <w:spacing w:val="1"/>
        </w:rPr>
        <w:t> </w:t>
      </w:r>
      <w:r>
        <w:rPr/>
        <w:t>line.</w:t>
      </w:r>
      <w:r>
        <w:rPr>
          <w:spacing w:val="1"/>
        </w:rPr>
        <w:t> </w:t>
      </w:r>
      <w:r>
        <w:rPr/>
        <w:t>19d80b59a26a03c_file.pdf.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r>
        <w:rPr/>
        <w:t>http://www.easl.eu_clinical-</w:t>
      </w:r>
      <w:r>
        <w:rPr>
          <w:spacing w:val="-57"/>
        </w:rPr>
        <w:t> </w:t>
      </w:r>
      <w:r>
        <w:rPr/>
        <w:t>practice-guideline.</w:t>
      </w:r>
    </w:p>
    <w:p>
      <w:pPr>
        <w:pStyle w:val="BodyText"/>
        <w:spacing w:before="1"/>
      </w:pPr>
    </w:p>
    <w:p>
      <w:pPr>
        <w:spacing w:before="0"/>
        <w:ind w:left="232" w:right="392" w:firstLine="0"/>
        <w:jc w:val="left"/>
        <w:rPr>
          <w:sz w:val="24"/>
        </w:rPr>
      </w:pPr>
      <w:r>
        <w:rPr>
          <w:sz w:val="24"/>
        </w:rPr>
        <w:t>Edeoga, H.O., Okwu, D.E. and Mbaebie, B.O. (2005). Phytochemical constituents of</w:t>
      </w:r>
      <w:r>
        <w:rPr>
          <w:spacing w:val="-57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Nigerian medicinal plants.</w:t>
      </w:r>
      <w:r>
        <w:rPr>
          <w:spacing w:val="1"/>
          <w:sz w:val="24"/>
        </w:rPr>
        <w:t> </w:t>
      </w:r>
      <w:r>
        <w:rPr>
          <w:i/>
          <w:sz w:val="24"/>
        </w:rPr>
        <w:t>AfricanJournal of Biotechnololgy.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4:</w:t>
      </w:r>
      <w:r>
        <w:rPr>
          <w:b/>
          <w:spacing w:val="-1"/>
          <w:sz w:val="24"/>
        </w:rPr>
        <w:t> </w:t>
      </w:r>
      <w:r>
        <w:rPr>
          <w:sz w:val="24"/>
        </w:rPr>
        <w:t>685-688.</w:t>
      </w:r>
    </w:p>
    <w:p>
      <w:pPr>
        <w:pStyle w:val="BodyText"/>
      </w:pPr>
    </w:p>
    <w:p>
      <w:pPr>
        <w:pStyle w:val="BodyText"/>
        <w:ind w:left="232" w:right="338"/>
        <w:jc w:val="both"/>
      </w:pPr>
      <w:r>
        <w:rPr/>
        <w:t>EP, (2011). European Pharmacopoeia. (7</w:t>
      </w:r>
      <w:r>
        <w:rPr>
          <w:vertAlign w:val="superscript"/>
        </w:rPr>
        <w:t>th</w:t>
      </w:r>
      <w:r>
        <w:rPr>
          <w:vertAlign w:val="baseline"/>
        </w:rPr>
        <w:t> Edition, supplement 1), council of Europe,</w:t>
      </w:r>
      <w:r>
        <w:rPr>
          <w:spacing w:val="-57"/>
          <w:vertAlign w:val="baseline"/>
        </w:rPr>
        <w:t> </w:t>
      </w:r>
      <w:r>
        <w:rPr>
          <w:vertAlign w:val="baseline"/>
        </w:rPr>
        <w:t>Strasbourg</w:t>
      </w:r>
      <w:r>
        <w:rPr>
          <w:spacing w:val="-2"/>
          <w:vertAlign w:val="baseline"/>
        </w:rPr>
        <w:t> </w:t>
      </w:r>
      <w:r>
        <w:rPr>
          <w:vertAlign w:val="baseline"/>
        </w:rPr>
        <w:t>France.</w:t>
      </w:r>
    </w:p>
    <w:p>
      <w:pPr>
        <w:pStyle w:val="BodyText"/>
        <w:ind w:left="232" w:right="336"/>
        <w:jc w:val="both"/>
      </w:pPr>
      <w:r>
        <w:rPr/>
        <w:t>Evans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(2009);</w:t>
      </w:r>
      <w:r>
        <w:rPr>
          <w:spacing w:val="1"/>
        </w:rPr>
        <w:t> </w:t>
      </w:r>
      <w:r>
        <w:rPr>
          <w:i/>
        </w:rPr>
        <w:t>Trease and</w:t>
      </w:r>
      <w:r>
        <w:rPr>
          <w:i/>
          <w:spacing w:val="1"/>
        </w:rPr>
        <w:t> </w:t>
      </w:r>
      <w:r>
        <w:rPr>
          <w:i/>
        </w:rPr>
        <w:t>Evans’</w:t>
      </w:r>
      <w:r>
        <w:rPr>
          <w:i/>
          <w:spacing w:val="1"/>
        </w:rPr>
        <w:t> </w:t>
      </w:r>
      <w:r>
        <w:rPr>
          <w:i/>
        </w:rPr>
        <w:t>Pharmacognosy,</w:t>
      </w:r>
      <w:r>
        <w:rPr>
          <w:i/>
          <w:spacing w:val="1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Saunders</w:t>
      </w:r>
      <w:r>
        <w:rPr>
          <w:spacing w:val="-57"/>
          <w:vertAlign w:val="baseline"/>
        </w:rPr>
        <w:t> </w:t>
      </w:r>
      <w:r>
        <w:rPr>
          <w:vertAlign w:val="baseline"/>
        </w:rPr>
        <w:t>Elsevier</w:t>
      </w:r>
      <w:r>
        <w:rPr>
          <w:spacing w:val="1"/>
          <w:vertAlign w:val="baseline"/>
        </w:rPr>
        <w:t> </w:t>
      </w:r>
      <w:r>
        <w:rPr>
          <w:vertAlign w:val="baseline"/>
        </w:rPr>
        <w:t>Toronto,</w:t>
      </w:r>
      <w:r>
        <w:rPr>
          <w:spacing w:val="1"/>
          <w:vertAlign w:val="baseline"/>
        </w:rPr>
        <w:t> </w:t>
      </w:r>
      <w:r>
        <w:rPr>
          <w:vertAlign w:val="baseline"/>
        </w:rPr>
        <w:t>Canada.</w:t>
      </w:r>
      <w:r>
        <w:rPr>
          <w:spacing w:val="1"/>
          <w:vertAlign w:val="baseline"/>
        </w:rPr>
        <w:t> </w:t>
      </w:r>
      <w:r>
        <w:rPr>
          <w:vertAlign w:val="baseline"/>
        </w:rPr>
        <w:t>pp.</w:t>
      </w:r>
      <w:r>
        <w:rPr>
          <w:spacing w:val="1"/>
          <w:vertAlign w:val="baseline"/>
        </w:rPr>
        <w:t> </w:t>
      </w:r>
      <w:r>
        <w:rPr>
          <w:vertAlign w:val="baseline"/>
        </w:rPr>
        <w:t>1-9,</w:t>
      </w:r>
      <w:r>
        <w:rPr>
          <w:spacing w:val="1"/>
          <w:vertAlign w:val="baseline"/>
        </w:rPr>
        <w:t> </w:t>
      </w:r>
      <w:r>
        <w:rPr>
          <w:vertAlign w:val="baseline"/>
        </w:rPr>
        <w:t>26,</w:t>
      </w:r>
      <w:r>
        <w:rPr>
          <w:spacing w:val="1"/>
          <w:vertAlign w:val="baseline"/>
        </w:rPr>
        <w:t> </w:t>
      </w:r>
      <w:r>
        <w:rPr>
          <w:vertAlign w:val="baseline"/>
        </w:rPr>
        <w:t>225,</w:t>
      </w:r>
      <w:r>
        <w:rPr>
          <w:spacing w:val="1"/>
          <w:vertAlign w:val="baseline"/>
        </w:rPr>
        <w:t> </w:t>
      </w:r>
      <w:r>
        <w:rPr>
          <w:vertAlign w:val="baseline"/>
        </w:rPr>
        <w:t>252,</w:t>
      </w:r>
      <w:r>
        <w:rPr>
          <w:spacing w:val="1"/>
          <w:vertAlign w:val="baseline"/>
        </w:rPr>
        <w:t> </w:t>
      </w:r>
      <w:r>
        <w:rPr>
          <w:vertAlign w:val="baseline"/>
        </w:rPr>
        <w:t>304,</w:t>
      </w:r>
      <w:r>
        <w:rPr>
          <w:spacing w:val="1"/>
          <w:vertAlign w:val="baseline"/>
        </w:rPr>
        <w:t> </w:t>
      </w:r>
      <w:r>
        <w:rPr>
          <w:vertAlign w:val="baseline"/>
        </w:rPr>
        <w:t>356,</w:t>
      </w:r>
      <w:r>
        <w:rPr>
          <w:spacing w:val="1"/>
          <w:vertAlign w:val="baseline"/>
        </w:rPr>
        <w:t> </w:t>
      </w:r>
      <w:r>
        <w:rPr>
          <w:vertAlign w:val="baseline"/>
        </w:rPr>
        <w:t>437-440</w:t>
      </w:r>
      <w:r>
        <w:rPr>
          <w:spacing w:val="1"/>
          <w:vertAlign w:val="baseline"/>
        </w:rPr>
        <w:t> </w:t>
      </w:r>
      <w:r>
        <w:rPr>
          <w:vertAlign w:val="baseline"/>
        </w:rPr>
        <w:t>Doi:</w:t>
      </w:r>
      <w:r>
        <w:rPr>
          <w:spacing w:val="-57"/>
          <w:vertAlign w:val="baseline"/>
        </w:rPr>
        <w:t> </w:t>
      </w:r>
      <w:hyperlink r:id="rId107">
        <w:r>
          <w:rPr>
            <w:vertAlign w:val="baseline"/>
          </w:rPr>
          <w:t>http://tiny.com/3878b3</w:t>
        </w:r>
      </w:hyperlink>
    </w:p>
    <w:p>
      <w:pPr>
        <w:pStyle w:val="BodyText"/>
      </w:pPr>
    </w:p>
    <w:p>
      <w:pPr>
        <w:pStyle w:val="BodyText"/>
        <w:spacing w:before="1"/>
        <w:ind w:left="232"/>
      </w:pPr>
      <w:r>
        <w:rPr/>
        <w:t>FAO/WHO</w:t>
      </w:r>
      <w:r>
        <w:rPr>
          <w:spacing w:val="-3"/>
        </w:rPr>
        <w:t> </w:t>
      </w:r>
      <w:r>
        <w:rPr/>
        <w:t>(1984).</w:t>
      </w:r>
      <w:r>
        <w:rPr>
          <w:spacing w:val="-2"/>
        </w:rPr>
        <w:t> </w:t>
      </w:r>
      <w:r>
        <w:rPr/>
        <w:t>Contaminants.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Codex Alimentarius,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XVII,Edition</w:t>
      </w:r>
      <w:r>
        <w:rPr>
          <w:spacing w:val="-2"/>
        </w:rPr>
        <w:t> </w:t>
      </w:r>
      <w:r>
        <w:rPr/>
        <w:t>1.</w:t>
      </w:r>
    </w:p>
    <w:p>
      <w:pPr>
        <w:spacing w:after="0"/>
        <w:sectPr>
          <w:footerReference w:type="default" r:id="rId106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32"/>
        <w:jc w:val="both"/>
      </w:pPr>
      <w:r>
        <w:rPr/>
        <w:t>FAO/WHO,</w:t>
      </w:r>
      <w:r>
        <w:rPr>
          <w:spacing w:val="-3"/>
        </w:rPr>
        <w:t> </w:t>
      </w:r>
      <w:r>
        <w:rPr/>
        <w:t>Codex Alimentarius</w:t>
      </w:r>
      <w:r>
        <w:rPr>
          <w:spacing w:val="-2"/>
        </w:rPr>
        <w:t> </w:t>
      </w:r>
      <w:r>
        <w:rPr/>
        <w:t>Commision,</w:t>
      </w:r>
      <w:r>
        <w:rPr>
          <w:spacing w:val="-2"/>
        </w:rPr>
        <w:t> </w:t>
      </w:r>
      <w:r>
        <w:rPr/>
        <w:t>Rome.</w:t>
      </w:r>
    </w:p>
    <w:p>
      <w:pPr>
        <w:spacing w:before="182"/>
        <w:ind w:left="232" w:right="336" w:firstLine="0"/>
        <w:jc w:val="both"/>
        <w:rPr>
          <w:sz w:val="24"/>
        </w:rPr>
      </w:pPr>
      <w:r>
        <w:rPr>
          <w:sz w:val="24"/>
        </w:rPr>
        <w:t>Farnsworth N. R. (1966) Biological and phytochemical screening of plants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3"/>
          <w:sz w:val="24"/>
        </w:rPr>
        <w:t> </w:t>
      </w:r>
      <w:r>
        <w:rPr>
          <w:sz w:val="24"/>
        </w:rPr>
        <w:t>55: </w:t>
      </w:r>
      <w:r>
        <w:rPr>
          <w:b/>
          <w:sz w:val="24"/>
        </w:rPr>
        <w:t>3 </w:t>
      </w:r>
      <w:r>
        <w:rPr>
          <w:sz w:val="24"/>
        </w:rPr>
        <w:t>225 – 269</w:t>
      </w:r>
    </w:p>
    <w:p>
      <w:pPr>
        <w:pStyle w:val="BodyText"/>
      </w:pPr>
    </w:p>
    <w:p>
      <w:pPr>
        <w:spacing w:before="0"/>
        <w:ind w:left="232" w:right="811" w:firstLine="0"/>
        <w:jc w:val="both"/>
        <w:rPr>
          <w:sz w:val="24"/>
        </w:rPr>
      </w:pPr>
      <w:r>
        <w:rPr>
          <w:sz w:val="24"/>
        </w:rPr>
        <w:t>FDA (2010) (Food and Drug Administration): </w:t>
      </w:r>
      <w:r>
        <w:rPr>
          <w:i/>
          <w:sz w:val="24"/>
        </w:rPr>
        <w:t>Dietary Reference Intakes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Vitamin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Vitamin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Arsenic,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Chromium,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Copper,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Iodine,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Manganese,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Nickel,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Silicon,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Vanadium,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Zinc</w:t>
      </w:r>
      <w:r>
        <w:rPr>
          <w:sz w:val="24"/>
        </w:rPr>
        <w:t>.</w:t>
      </w:r>
      <w:r>
        <w:rPr>
          <w:spacing w:val="37"/>
          <w:sz w:val="24"/>
        </w:rPr>
        <w:t> </w:t>
      </w:r>
      <w:r>
        <w:rPr>
          <w:sz w:val="24"/>
        </w:rPr>
        <w:t>Washington</w:t>
      </w:r>
      <w:r>
        <w:rPr>
          <w:spacing w:val="38"/>
          <w:sz w:val="24"/>
        </w:rPr>
        <w:t> </w:t>
      </w:r>
      <w:r>
        <w:rPr>
          <w:sz w:val="24"/>
        </w:rPr>
        <w:t>DC:</w:t>
      </w:r>
      <w:r>
        <w:rPr>
          <w:spacing w:val="37"/>
          <w:sz w:val="24"/>
        </w:rPr>
        <w:t> </w:t>
      </w:r>
      <w:r>
        <w:rPr>
          <w:sz w:val="24"/>
        </w:rPr>
        <w:t>Report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Panel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Micronutrients,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Administration.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1"/>
          <w:sz w:val="24"/>
        </w:rPr>
        <w:t> </w:t>
      </w:r>
      <w:r>
        <w:rPr>
          <w:sz w:val="24"/>
        </w:rPr>
        <w:t>Supplements. Center for Food Safety and Applied Nutrition, National Academy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"/>
      </w:pPr>
    </w:p>
    <w:p>
      <w:pPr>
        <w:pStyle w:val="BodyText"/>
        <w:ind w:left="232" w:right="331"/>
        <w:jc w:val="both"/>
      </w:pPr>
      <w:r>
        <w:rPr>
          <w:color w:val="221F1F"/>
        </w:rPr>
        <w:t>Fujimori, K., Mochida, S., Matsui, A., Ohno, A and Fujiwara, K. (2002).</w:t>
      </w:r>
      <w:r>
        <w:rPr/>
        <w:t>Possible</w:t>
      </w:r>
      <w:r>
        <w:rPr>
          <w:spacing w:val="1"/>
        </w:rPr>
        <w:t> </w:t>
      </w:r>
      <w:r>
        <w:rPr/>
        <w:t>mechanisms of elevation of serum transaminase levels during interferon-beta therapy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chronic hepatitis C</w:t>
      </w:r>
      <w:r>
        <w:rPr>
          <w:spacing w:val="-1"/>
        </w:rPr>
        <w:t> </w:t>
      </w:r>
      <w:r>
        <w:rPr/>
        <w:t>patients.</w:t>
      </w:r>
      <w:r>
        <w:rPr>
          <w:spacing w:val="2"/>
        </w:rPr>
        <w:t> </w:t>
      </w:r>
      <w:r>
        <w:rPr>
          <w:i/>
          <w:color w:val="221F1F"/>
        </w:rPr>
        <w:t>Journal Gastroenterol.</w:t>
      </w:r>
      <w:r>
        <w:rPr>
          <w:color w:val="221F1F"/>
        </w:rPr>
        <w:t>,</w:t>
      </w:r>
      <w:r>
        <w:rPr>
          <w:color w:val="221F1F"/>
          <w:spacing w:val="-1"/>
        </w:rPr>
        <w:t> </w:t>
      </w:r>
      <w:r>
        <w:rPr>
          <w:color w:val="221F1F"/>
        </w:rPr>
        <w:t>37(1), 40–46.</w:t>
      </w:r>
    </w:p>
    <w:p>
      <w:pPr>
        <w:pStyle w:val="BodyText"/>
      </w:pPr>
    </w:p>
    <w:p>
      <w:pPr>
        <w:spacing w:before="0"/>
        <w:ind w:left="232" w:right="343" w:firstLine="0"/>
        <w:jc w:val="both"/>
        <w:rPr>
          <w:sz w:val="24"/>
        </w:rPr>
      </w:pPr>
      <w:r>
        <w:rPr>
          <w:sz w:val="24"/>
        </w:rPr>
        <w:t>Gayatri G, Ramesh Babu J, Sumalatha N, Venkateswarao J,</w:t>
      </w:r>
      <w:r>
        <w:rPr>
          <w:spacing w:val="1"/>
          <w:sz w:val="24"/>
        </w:rPr>
        <w:t> </w:t>
      </w:r>
      <w:r>
        <w:rPr>
          <w:sz w:val="24"/>
        </w:rPr>
        <w:t>and Vidyadhara S.</w:t>
      </w:r>
      <w:r>
        <w:rPr>
          <w:spacing w:val="1"/>
          <w:sz w:val="24"/>
        </w:rPr>
        <w:t> </w:t>
      </w:r>
      <w:r>
        <w:rPr>
          <w:sz w:val="24"/>
        </w:rPr>
        <w:t>(2011). Hepatoprotective Activity of Ethanolic extract of Starchetarpeta indica on</w:t>
      </w:r>
      <w:r>
        <w:rPr>
          <w:spacing w:val="1"/>
          <w:sz w:val="24"/>
        </w:rPr>
        <w:t> </w:t>
      </w:r>
      <w:r>
        <w:rPr>
          <w:sz w:val="24"/>
        </w:rPr>
        <w:t>wistar</w:t>
      </w:r>
      <w:r>
        <w:rPr>
          <w:spacing w:val="-1"/>
          <w:sz w:val="24"/>
        </w:rPr>
        <w:t> </w:t>
      </w:r>
      <w:r>
        <w:rPr>
          <w:sz w:val="24"/>
        </w:rPr>
        <w:t>rats.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Comprehensive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 2(1): 1-4</w:t>
      </w:r>
    </w:p>
    <w:p>
      <w:pPr>
        <w:pStyle w:val="BodyText"/>
      </w:pPr>
    </w:p>
    <w:p>
      <w:pPr>
        <w:pStyle w:val="BodyText"/>
        <w:ind w:left="232" w:right="334"/>
        <w:jc w:val="both"/>
      </w:pPr>
      <w:hyperlink r:id="rId109">
        <w:r>
          <w:rPr/>
          <w:t>Gotteland M, </w:t>
        </w:r>
      </w:hyperlink>
      <w:hyperlink r:id="rId110">
        <w:r>
          <w:rPr/>
          <w:t>Jimenez I, </w:t>
        </w:r>
      </w:hyperlink>
      <w:hyperlink r:id="rId111">
        <w:r>
          <w:rPr/>
          <w:t>Brunser O, </w:t>
        </w:r>
      </w:hyperlink>
      <w:hyperlink r:id="rId112">
        <w:r>
          <w:rPr/>
          <w:t>Guzman L, </w:t>
        </w:r>
      </w:hyperlink>
      <w:hyperlink r:id="rId113">
        <w:r>
          <w:rPr/>
          <w:t>Romero S, </w:t>
        </w:r>
      </w:hyperlink>
      <w:hyperlink r:id="rId114">
        <w:r>
          <w:rPr/>
          <w:t>Cassels B. K </w:t>
        </w:r>
      </w:hyperlink>
      <w:r>
        <w:rPr/>
        <w:t>and </w:t>
      </w:r>
      <w:hyperlink r:id="rId115">
        <w:r>
          <w:rPr/>
          <w:t>Speisky</w:t>
        </w:r>
      </w:hyperlink>
      <w:r>
        <w:rPr>
          <w:spacing w:val="-57"/>
        </w:rPr>
        <w:t> </w:t>
      </w:r>
      <w:hyperlink r:id="rId115">
        <w:r>
          <w:rPr/>
          <w:t>H </w:t>
        </w:r>
      </w:hyperlink>
      <w:r>
        <w:rPr/>
        <w:t>(1997).Protective effect of boldine in experimental colitis. </w:t>
      </w:r>
      <w:r>
        <w:rPr>
          <w:i/>
        </w:rPr>
        <w:t>Planta Medica </w:t>
      </w:r>
      <w:r>
        <w:rPr/>
        <w:t>63 (4)</w:t>
      </w:r>
      <w:r>
        <w:rPr>
          <w:spacing w:val="1"/>
        </w:rPr>
        <w:t> </w:t>
      </w:r>
      <w:r>
        <w:rPr/>
        <w:t>311-5.</w:t>
      </w:r>
    </w:p>
    <w:p>
      <w:pPr>
        <w:pStyle w:val="BodyText"/>
      </w:pPr>
    </w:p>
    <w:p>
      <w:pPr>
        <w:pStyle w:val="BodyText"/>
        <w:spacing w:before="1"/>
        <w:ind w:left="232" w:right="334"/>
        <w:jc w:val="both"/>
      </w:pPr>
      <w:r>
        <w:rPr/>
        <w:t>Gupta V. K, Kumria R, Garg M,</w:t>
      </w:r>
      <w:r>
        <w:rPr>
          <w:spacing w:val="1"/>
        </w:rPr>
        <w:t> </w:t>
      </w:r>
      <w:r>
        <w:rPr/>
        <w:t>and Gupta</w:t>
      </w:r>
      <w:r>
        <w:rPr>
          <w:spacing w:val="60"/>
        </w:rPr>
        <w:t> </w:t>
      </w:r>
      <w:r>
        <w:rPr/>
        <w:t>M (2010). Recent updates on free</w:t>
      </w:r>
      <w:r>
        <w:rPr>
          <w:spacing w:val="1"/>
        </w:rPr>
        <w:t> </w:t>
      </w:r>
      <w:r>
        <w:rPr/>
        <w:t>radicals scavenging Flavonoids: an overview. </w:t>
      </w:r>
      <w:r>
        <w:rPr>
          <w:i/>
        </w:rPr>
        <w:t>Asian Journal of Plant Science</w:t>
      </w:r>
      <w:r>
        <w:rPr/>
        <w:t>; 9(3):</w:t>
      </w:r>
      <w:r>
        <w:rPr>
          <w:spacing w:val="1"/>
        </w:rPr>
        <w:t> </w:t>
      </w:r>
      <w:r>
        <w:rPr/>
        <w:t>108-110.</w:t>
      </w:r>
    </w:p>
    <w:p>
      <w:pPr>
        <w:pStyle w:val="BodyText"/>
      </w:pPr>
    </w:p>
    <w:p>
      <w:pPr>
        <w:spacing w:line="240" w:lineRule="auto" w:before="0"/>
        <w:ind w:left="232" w:right="335" w:firstLine="0"/>
        <w:jc w:val="both"/>
        <w:rPr>
          <w:sz w:val="24"/>
        </w:rPr>
      </w:pPr>
      <w:r>
        <w:rPr>
          <w:sz w:val="24"/>
        </w:rPr>
        <w:t>Hinson J. A, Robert D. W and James L. P (2010). Mechanisms of acetaminophen –</w:t>
      </w:r>
      <w:r>
        <w:rPr>
          <w:spacing w:val="1"/>
          <w:sz w:val="24"/>
        </w:rPr>
        <w:t> </w:t>
      </w:r>
      <w:r>
        <w:rPr>
          <w:sz w:val="24"/>
        </w:rPr>
        <w:t>induced liver necrosis. </w:t>
      </w:r>
      <w:r>
        <w:rPr>
          <w:i/>
          <w:sz w:val="24"/>
        </w:rPr>
        <w:t>Handbook of Experimental Pharmacology </w:t>
      </w:r>
      <w:r>
        <w:rPr>
          <w:sz w:val="24"/>
        </w:rPr>
        <w:t>(196) 369-405. doi:</w:t>
      </w:r>
      <w:r>
        <w:rPr>
          <w:spacing w:val="-57"/>
          <w:sz w:val="24"/>
        </w:rPr>
        <w:t> </w:t>
      </w:r>
      <w:r>
        <w:rPr>
          <w:sz w:val="24"/>
        </w:rPr>
        <w:t>10.1007/978-3-642-00663-0_12.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32" w:right="334"/>
        <w:jc w:val="both"/>
      </w:pPr>
      <w:r>
        <w:rPr>
          <w:color w:val="211E1F"/>
        </w:rPr>
        <w:t>Hoet S,</w:t>
      </w:r>
      <w:r>
        <w:rPr>
          <w:color w:val="211E1F"/>
          <w:spacing w:val="1"/>
        </w:rPr>
        <w:t> </w:t>
      </w:r>
      <w:r>
        <w:rPr>
          <w:color w:val="211E1F"/>
        </w:rPr>
        <w:t>Stevigny C, Block S,</w:t>
      </w:r>
      <w:r>
        <w:rPr>
          <w:color w:val="211E1F"/>
          <w:spacing w:val="1"/>
        </w:rPr>
        <w:t> </w:t>
      </w:r>
      <w:r>
        <w:rPr>
          <w:color w:val="211E1F"/>
        </w:rPr>
        <w:t>Opperdoes O, Colson P and Baldeyrou B. (2004).</w:t>
      </w:r>
      <w:r>
        <w:rPr>
          <w:color w:val="211E1F"/>
          <w:spacing w:val="1"/>
        </w:rPr>
        <w:t> </w:t>
      </w:r>
      <w:r>
        <w:rPr>
          <w:color w:val="211E1F"/>
        </w:rPr>
        <w:t>Alkaloids</w:t>
      </w:r>
      <w:r>
        <w:rPr>
          <w:color w:val="211E1F"/>
          <w:spacing w:val="1"/>
        </w:rPr>
        <w:t> </w:t>
      </w:r>
      <w:r>
        <w:rPr>
          <w:color w:val="211E1F"/>
        </w:rPr>
        <w:t>from</w:t>
      </w:r>
      <w:r>
        <w:rPr>
          <w:color w:val="211E1F"/>
          <w:spacing w:val="1"/>
        </w:rPr>
        <w:t> </w:t>
      </w:r>
      <w:r>
        <w:rPr>
          <w:i/>
          <w:color w:val="211E1F"/>
        </w:rPr>
        <w:t>C.</w:t>
      </w:r>
      <w:r>
        <w:rPr>
          <w:i/>
          <w:color w:val="211E1F"/>
          <w:spacing w:val="1"/>
        </w:rPr>
        <w:t> </w:t>
      </w:r>
      <w:r>
        <w:rPr>
          <w:i/>
          <w:color w:val="211E1F"/>
        </w:rPr>
        <w:t>filiformis</w:t>
      </w:r>
      <w:r>
        <w:rPr>
          <w:i/>
          <w:color w:val="211E1F"/>
          <w:spacing w:val="1"/>
        </w:rPr>
        <w:t> </w:t>
      </w:r>
      <w:r>
        <w:rPr>
          <w:color w:val="211E1F"/>
        </w:rPr>
        <w:t>and</w:t>
      </w:r>
      <w:r>
        <w:rPr>
          <w:color w:val="211E1F"/>
          <w:spacing w:val="1"/>
        </w:rPr>
        <w:t> </w:t>
      </w:r>
      <w:r>
        <w:rPr>
          <w:color w:val="211E1F"/>
        </w:rPr>
        <w:t>related</w:t>
      </w:r>
      <w:r>
        <w:rPr>
          <w:color w:val="211E1F"/>
          <w:spacing w:val="1"/>
        </w:rPr>
        <w:t> </w:t>
      </w:r>
      <w:r>
        <w:rPr>
          <w:color w:val="211E1F"/>
        </w:rPr>
        <w:t>aporphines:</w:t>
      </w:r>
      <w:r>
        <w:rPr>
          <w:color w:val="211E1F"/>
          <w:spacing w:val="1"/>
        </w:rPr>
        <w:t> </w:t>
      </w:r>
      <w:r>
        <w:rPr>
          <w:color w:val="211E1F"/>
        </w:rPr>
        <w:t>antitrypanosomal</w:t>
      </w:r>
      <w:r>
        <w:rPr>
          <w:color w:val="211E1F"/>
          <w:spacing w:val="1"/>
        </w:rPr>
        <w:t> </w:t>
      </w:r>
      <w:r>
        <w:rPr>
          <w:color w:val="211E1F"/>
        </w:rPr>
        <w:t>activity,</w:t>
      </w:r>
      <w:r>
        <w:rPr>
          <w:color w:val="211E1F"/>
          <w:spacing w:val="1"/>
        </w:rPr>
        <w:t> </w:t>
      </w:r>
      <w:r>
        <w:rPr>
          <w:color w:val="211E1F"/>
        </w:rPr>
        <w:t>cytotoxicity, and interaction with DNAand topoisomerases. </w:t>
      </w:r>
      <w:r>
        <w:rPr>
          <w:i/>
          <w:color w:val="211E1F"/>
        </w:rPr>
        <w:t>Planta Medica</w:t>
      </w:r>
      <w:r>
        <w:rPr>
          <w:color w:val="211E1F"/>
        </w:rPr>
        <w:t>; 70: 407 -</w:t>
      </w:r>
      <w:r>
        <w:rPr>
          <w:color w:val="211E1F"/>
          <w:spacing w:val="-57"/>
        </w:rPr>
        <w:t> </w:t>
      </w:r>
      <w:r>
        <w:rPr>
          <w:color w:val="211E1F"/>
        </w:rPr>
        <w:t>13</w:t>
      </w:r>
    </w:p>
    <w:p>
      <w:pPr>
        <w:pStyle w:val="BodyText"/>
      </w:pPr>
    </w:p>
    <w:p>
      <w:pPr>
        <w:spacing w:before="1"/>
        <w:ind w:left="232" w:right="0" w:firstLine="0"/>
        <w:jc w:val="both"/>
        <w:rPr>
          <w:sz w:val="24"/>
        </w:rPr>
      </w:pPr>
      <w:r>
        <w:rPr>
          <w:sz w:val="24"/>
        </w:rPr>
        <w:t>Horowitz,</w:t>
      </w:r>
      <w:r>
        <w:rPr>
          <w:spacing w:val="58"/>
          <w:sz w:val="24"/>
        </w:rPr>
        <w:t> </w:t>
      </w:r>
      <w:r>
        <w:rPr>
          <w:sz w:val="24"/>
        </w:rPr>
        <w:t>W.</w:t>
      </w:r>
      <w:r>
        <w:rPr>
          <w:spacing w:val="56"/>
          <w:sz w:val="24"/>
        </w:rPr>
        <w:t> </w:t>
      </w:r>
      <w:r>
        <w:rPr>
          <w:sz w:val="24"/>
        </w:rPr>
        <w:t>(Ed.).</w:t>
      </w:r>
      <w:r>
        <w:rPr>
          <w:spacing w:val="59"/>
          <w:sz w:val="24"/>
        </w:rPr>
        <w:t> </w:t>
      </w:r>
      <w:r>
        <w:rPr>
          <w:sz w:val="24"/>
        </w:rPr>
        <w:t>(2000).</w:t>
      </w:r>
      <w:r>
        <w:rPr>
          <w:spacing w:val="2"/>
          <w:sz w:val="24"/>
        </w:rPr>
        <w:t> </w:t>
      </w:r>
      <w:r>
        <w:rPr>
          <w:i/>
          <w:sz w:val="24"/>
        </w:rPr>
        <w:t>AOAC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official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methods  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(17th</w:t>
      </w:r>
      <w:r>
        <w:rPr>
          <w:spacing w:val="56"/>
          <w:sz w:val="24"/>
        </w:rPr>
        <w:t> </w:t>
      </w:r>
      <w:r>
        <w:rPr>
          <w:sz w:val="24"/>
        </w:rPr>
        <w:t>ed.,</w:t>
      </w:r>
      <w:r>
        <w:rPr>
          <w:spacing w:val="59"/>
          <w:sz w:val="24"/>
        </w:rPr>
        <w:t> </w:t>
      </w:r>
      <w:r>
        <w:rPr>
          <w:sz w:val="24"/>
        </w:rPr>
        <w:t>sect.</w:t>
      </w:r>
    </w:p>
    <w:p>
      <w:pPr>
        <w:pStyle w:val="BodyText"/>
        <w:ind w:left="232" w:right="343"/>
        <w:jc w:val="both"/>
      </w:pPr>
      <w:r>
        <w:rPr/>
        <w:t>50.1.06</w:t>
      </w:r>
      <w:r>
        <w:rPr>
          <w:spacing w:val="1"/>
        </w:rPr>
        <w:t> </w:t>
      </w:r>
      <w:r>
        <w:rPr/>
        <w:t>(previous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Atlanta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Nutrient</w:t>
      </w:r>
      <w:r>
        <w:rPr>
          <w:spacing w:val="61"/>
        </w:rPr>
        <w:t> </w:t>
      </w:r>
      <w:r>
        <w:rPr/>
        <w:t>Analysis).</w:t>
      </w:r>
      <w:r>
        <w:rPr>
          <w:spacing w:val="1"/>
        </w:rPr>
        <w:t> </w:t>
      </w:r>
      <w:r>
        <w:rPr/>
        <w:t>Gaithersburg,</w:t>
      </w:r>
      <w:r>
        <w:rPr>
          <w:spacing w:val="-1"/>
        </w:rPr>
        <w:t> </w:t>
      </w:r>
      <w:r>
        <w:rPr/>
        <w:t>MD:</w:t>
      </w:r>
      <w:r>
        <w:rPr>
          <w:spacing w:val="-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Chemists</w:t>
      </w:r>
      <w:r>
        <w:rPr>
          <w:spacing w:val="1"/>
        </w:rPr>
        <w:t> </w:t>
      </w:r>
      <w:r>
        <w:rPr/>
        <w:t>International.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32"/>
        <w:jc w:val="both"/>
      </w:pPr>
      <w:hyperlink r:id="rId116">
        <w:r>
          <w:rPr/>
          <w:t>Hubert</w:t>
        </w:r>
        <w:r>
          <w:rPr>
            <w:spacing w:val="3"/>
          </w:rPr>
          <w:t> </w:t>
        </w:r>
        <w:r>
          <w:rPr/>
          <w:t>D.</w:t>
        </w:r>
        <w:r>
          <w:rPr>
            <w:spacing w:val="5"/>
          </w:rPr>
          <w:t> </w:t>
        </w:r>
        <w:r>
          <w:rPr/>
          <w:t>J</w:t>
        </w:r>
      </w:hyperlink>
      <w:r>
        <w:rPr/>
        <w:t>,</w:t>
      </w:r>
      <w:r>
        <w:rPr>
          <w:spacing w:val="4"/>
        </w:rPr>
        <w:t> </w:t>
      </w:r>
      <w:hyperlink r:id="rId117">
        <w:r>
          <w:rPr/>
          <w:t>Dawe</w:t>
        </w:r>
        <w:r>
          <w:rPr>
            <w:spacing w:val="4"/>
          </w:rPr>
          <w:t> </w:t>
        </w:r>
        <w:r>
          <w:rPr/>
          <w:t>A,</w:t>
        </w:r>
        <w:r>
          <w:rPr>
            <w:spacing w:val="6"/>
          </w:rPr>
          <w:t> </w:t>
        </w:r>
      </w:hyperlink>
      <w:hyperlink r:id="rId118">
        <w:r>
          <w:rPr/>
          <w:t>Florence</w:t>
        </w:r>
        <w:r>
          <w:rPr>
            <w:spacing w:val="4"/>
          </w:rPr>
          <w:t> </w:t>
        </w:r>
        <w:r>
          <w:rPr/>
          <w:t>N.</w:t>
        </w:r>
        <w:r>
          <w:rPr>
            <w:spacing w:val="4"/>
          </w:rPr>
          <w:t> </w:t>
        </w:r>
        <w:r>
          <w:rPr/>
          <w:t>T,</w:t>
        </w:r>
        <w:r>
          <w:rPr>
            <w:spacing w:val="6"/>
          </w:rPr>
          <w:t> </w:t>
        </w:r>
      </w:hyperlink>
      <w:hyperlink r:id="rId119">
        <w:r>
          <w:rPr/>
          <w:t>Gilbert</w:t>
        </w:r>
        <w:r>
          <w:rPr>
            <w:spacing w:val="6"/>
          </w:rPr>
          <w:t> </w:t>
        </w:r>
        <w:r>
          <w:rPr/>
          <w:t>K.</w:t>
        </w:r>
        <w:r>
          <w:rPr>
            <w:spacing w:val="6"/>
          </w:rPr>
          <w:t> </w:t>
        </w:r>
        <w:r>
          <w:rPr/>
          <w:t>D</w:t>
        </w:r>
      </w:hyperlink>
      <w:r>
        <w:rPr/>
        <w:t>,</w:t>
      </w:r>
      <w:r>
        <w:rPr>
          <w:spacing w:val="3"/>
        </w:rPr>
        <w:t> </w:t>
      </w:r>
      <w:hyperlink r:id="rId120">
        <w:r>
          <w:rPr/>
          <w:t>Angele</w:t>
        </w:r>
        <w:r>
          <w:rPr>
            <w:spacing w:val="5"/>
          </w:rPr>
          <w:t> </w:t>
        </w:r>
        <w:r>
          <w:rPr/>
          <w:t>T.</w:t>
        </w:r>
        <w:r>
          <w:rPr>
            <w:spacing w:val="4"/>
          </w:rPr>
          <w:t> </w:t>
        </w:r>
        <w:r>
          <w:rPr/>
          <w:t>N,</w:t>
        </w:r>
        <w:r>
          <w:rPr>
            <w:spacing w:val="6"/>
          </w:rPr>
          <w:t> </w:t>
        </w:r>
      </w:hyperlink>
      <w:hyperlink r:id="rId121">
        <w:r>
          <w:rPr/>
          <w:t>Buonocore</w:t>
        </w:r>
        <w:r>
          <w:rPr>
            <w:spacing w:val="2"/>
          </w:rPr>
          <w:t> </w:t>
        </w:r>
        <w:r>
          <w:rPr/>
          <w:t>D,</w:t>
        </w:r>
        <w:r>
          <w:rPr>
            <w:spacing w:val="7"/>
          </w:rPr>
          <w:t> </w:t>
        </w:r>
      </w:hyperlink>
      <w:hyperlink r:id="rId122">
        <w:r>
          <w:rPr/>
          <w:t>Finzi</w:t>
        </w:r>
      </w:hyperlink>
    </w:p>
    <w:p>
      <w:pPr>
        <w:spacing w:before="0"/>
        <w:ind w:left="232" w:right="334" w:firstLine="0"/>
        <w:jc w:val="both"/>
        <w:rPr>
          <w:sz w:val="24"/>
        </w:rPr>
      </w:pPr>
      <w:hyperlink r:id="rId122">
        <w:r>
          <w:rPr>
            <w:sz w:val="24"/>
          </w:rPr>
          <w:t>P. V</w:t>
        </w:r>
      </w:hyperlink>
      <w:r>
        <w:rPr>
          <w:sz w:val="24"/>
        </w:rPr>
        <w:t>, </w:t>
      </w:r>
      <w:hyperlink r:id="rId123">
        <w:r>
          <w:rPr>
            <w:sz w:val="24"/>
          </w:rPr>
          <w:t>Vidari G</w:t>
        </w:r>
      </w:hyperlink>
      <w:r>
        <w:rPr>
          <w:sz w:val="24"/>
        </w:rPr>
        <w:t>, </w:t>
      </w:r>
      <w:hyperlink r:id="rId124">
        <w:r>
          <w:rPr>
            <w:sz w:val="24"/>
          </w:rPr>
          <w:t>Bonaventure N. T</w:t>
        </w:r>
      </w:hyperlink>
      <w:r>
        <w:rPr>
          <w:sz w:val="24"/>
        </w:rPr>
        <w:t>, </w:t>
      </w:r>
      <w:hyperlink r:id="rId125">
        <w:r>
          <w:rPr>
            <w:sz w:val="24"/>
          </w:rPr>
          <w:t>Marzatico F</w:t>
        </w:r>
      </w:hyperlink>
      <w:r>
        <w:rPr>
          <w:sz w:val="24"/>
        </w:rPr>
        <w:t>, and </w:t>
      </w:r>
      <w:hyperlink r:id="rId126">
        <w:r>
          <w:rPr>
            <w:sz w:val="24"/>
          </w:rPr>
          <w:t>Paul M .F</w:t>
        </w:r>
      </w:hyperlink>
      <w:r>
        <w:rPr>
          <w:sz w:val="24"/>
        </w:rPr>
        <w:t>. (2011). </w:t>
      </w:r>
      <w:r>
        <w:rPr>
          <w:i/>
          <w:sz w:val="24"/>
        </w:rPr>
        <w:t>In vitro</w:t>
      </w:r>
      <w:r>
        <w:rPr>
          <w:i/>
          <w:spacing w:val="1"/>
          <w:sz w:val="24"/>
        </w:rPr>
        <w:t> </w:t>
      </w:r>
      <w:r>
        <w:rPr>
          <w:sz w:val="24"/>
        </w:rPr>
        <w:t>hepatoprotective and antioxidant activities of crude extract and isolated compounds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Ficus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gnaphalocarpa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127">
        <w:r>
          <w:rPr>
            <w:i/>
            <w:sz w:val="24"/>
          </w:rPr>
          <w:t>Inflammopharmacology;.</w:t>
        </w:r>
      </w:hyperlink>
      <w:r>
        <w:rPr>
          <w:i/>
          <w:spacing w:val="1"/>
          <w:sz w:val="24"/>
        </w:rPr>
        <w:t> </w:t>
      </w:r>
      <w:r>
        <w:rPr>
          <w:sz w:val="24"/>
        </w:rPr>
        <w:t>(1):35-43.</w:t>
      </w:r>
      <w:r>
        <w:rPr>
          <w:spacing w:val="1"/>
          <w:sz w:val="24"/>
        </w:rPr>
        <w:t> </w:t>
      </w:r>
      <w:r>
        <w:rPr>
          <w:sz w:val="24"/>
        </w:rPr>
        <w:t>doi:</w:t>
      </w:r>
      <w:r>
        <w:rPr>
          <w:spacing w:val="1"/>
          <w:sz w:val="24"/>
        </w:rPr>
        <w:t> </w:t>
      </w:r>
      <w:r>
        <w:rPr>
          <w:sz w:val="24"/>
        </w:rPr>
        <w:t>10.1007/s10787-010-0070-4</w:t>
      </w:r>
    </w:p>
    <w:p>
      <w:pPr>
        <w:spacing w:after="0"/>
        <w:jc w:val="both"/>
        <w:rPr>
          <w:sz w:val="24"/>
        </w:rPr>
        <w:sectPr>
          <w:footerReference w:type="default" r:id="rId108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left="232" w:right="335"/>
        <w:jc w:val="both"/>
      </w:pPr>
      <w:r>
        <w:rPr>
          <w:color w:val="221F1F"/>
        </w:rPr>
        <w:t>Imai, K., Sato, M., Kojima, N., Miura, M., Safo, T., Sugiyama, T., Enomoto, K., and</w:t>
      </w:r>
      <w:r>
        <w:rPr>
          <w:color w:val="221F1F"/>
          <w:spacing w:val="1"/>
        </w:rPr>
        <w:t> </w:t>
      </w:r>
      <w:r>
        <w:rPr>
          <w:color w:val="221F1F"/>
        </w:rPr>
        <w:t>Senoo,</w:t>
      </w:r>
      <w:r>
        <w:rPr>
          <w:color w:val="221F1F"/>
          <w:spacing w:val="25"/>
        </w:rPr>
        <w:t> </w:t>
      </w:r>
      <w:r>
        <w:rPr>
          <w:color w:val="221F1F"/>
        </w:rPr>
        <w:t>H.</w:t>
      </w:r>
      <w:r>
        <w:rPr>
          <w:color w:val="221F1F"/>
          <w:spacing w:val="24"/>
        </w:rPr>
        <w:t> </w:t>
      </w:r>
      <w:r>
        <w:rPr>
          <w:color w:val="221F1F"/>
        </w:rPr>
        <w:t>(2000)</w:t>
      </w:r>
      <w:r>
        <w:rPr/>
        <w:t>Storage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lipid</w:t>
      </w:r>
      <w:r>
        <w:rPr>
          <w:spacing w:val="25"/>
        </w:rPr>
        <w:t> </w:t>
      </w:r>
      <w:r>
        <w:rPr/>
        <w:t>droplets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production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extracellular</w:t>
      </w:r>
      <w:r>
        <w:rPr>
          <w:spacing w:val="24"/>
        </w:rPr>
        <w:t> </w:t>
      </w:r>
      <w:r>
        <w:rPr/>
        <w:t>matrix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stellate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(vitamin</w:t>
      </w:r>
      <w:r>
        <w:rPr>
          <w:spacing w:val="1"/>
        </w:rPr>
        <w:t> </w:t>
      </w:r>
      <w:r>
        <w:rPr/>
        <w:t>A-storing</w:t>
      </w:r>
      <w:r>
        <w:rPr>
          <w:spacing w:val="1"/>
        </w:rPr>
        <w:t> </w:t>
      </w:r>
      <w:r>
        <w:rPr/>
        <w:t>cells)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Long-Evans</w:t>
      </w:r>
      <w:r>
        <w:rPr>
          <w:spacing w:val="1"/>
        </w:rPr>
        <w:t> </w:t>
      </w:r>
      <w:r>
        <w:rPr/>
        <w:t>cinnamon-like</w:t>
      </w:r>
      <w:r>
        <w:rPr>
          <w:spacing w:val="1"/>
        </w:rPr>
        <w:t> </w:t>
      </w:r>
      <w:r>
        <w:rPr/>
        <w:t>colored</w:t>
      </w:r>
      <w:r>
        <w:rPr>
          <w:spacing w:val="-1"/>
        </w:rPr>
        <w:t> </w:t>
      </w:r>
      <w:r>
        <w:rPr/>
        <w:t>(LEC)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  <w:color w:val="221F1F"/>
        </w:rPr>
        <w:t>Anatomical Record</w:t>
      </w:r>
      <w:r>
        <w:rPr>
          <w:color w:val="221F1F"/>
        </w:rPr>
        <w:t>, 258(4), 338–348.</w:t>
      </w:r>
    </w:p>
    <w:p>
      <w:pPr>
        <w:pStyle w:val="BodyText"/>
      </w:pPr>
    </w:p>
    <w:p>
      <w:pPr>
        <w:spacing w:before="0"/>
        <w:ind w:left="232" w:right="335" w:firstLine="0"/>
        <w:jc w:val="both"/>
        <w:rPr>
          <w:sz w:val="24"/>
        </w:rPr>
      </w:pPr>
      <w:r>
        <w:rPr>
          <w:color w:val="221F1F"/>
          <w:sz w:val="24"/>
        </w:rPr>
        <w:t>Iqbal Ahmad, Farrukh Aqil, and Mohammad Owais (2006). </w:t>
      </w:r>
      <w:r>
        <w:rPr>
          <w:i/>
          <w:color w:val="221F1F"/>
          <w:sz w:val="24"/>
        </w:rPr>
        <w:t>Modern Phytomedicine,</w:t>
      </w:r>
      <w:r>
        <w:rPr>
          <w:i/>
          <w:color w:val="221F1F"/>
          <w:spacing w:val="1"/>
          <w:sz w:val="24"/>
        </w:rPr>
        <w:t> </w:t>
      </w:r>
      <w:r>
        <w:rPr>
          <w:i/>
          <w:color w:val="221F1F"/>
          <w:sz w:val="24"/>
        </w:rPr>
        <w:t>Turning Medicinal Plants into Drugs.</w:t>
      </w:r>
      <w:r>
        <w:rPr>
          <w:color w:val="221F1F"/>
          <w:sz w:val="24"/>
        </w:rPr>
        <w:t>Published by;WILEY-VCH Verlag GmbH &amp;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Co.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KGaA, Weinheim. 233-242</w:t>
      </w:r>
    </w:p>
    <w:p>
      <w:pPr>
        <w:pStyle w:val="BodyText"/>
      </w:pPr>
    </w:p>
    <w:p>
      <w:pPr>
        <w:spacing w:before="0"/>
        <w:ind w:left="232" w:right="336" w:firstLine="0"/>
        <w:jc w:val="both"/>
        <w:rPr>
          <w:i/>
          <w:sz w:val="24"/>
        </w:rPr>
      </w:pPr>
      <w:r>
        <w:rPr>
          <w:sz w:val="24"/>
        </w:rPr>
        <w:t>Irum Mukhtar, Ibatsam Khokhar and Sobia Mushtaq (2010</w:t>
      </w:r>
      <w:r>
        <w:rPr>
          <w:i/>
          <w:sz w:val="24"/>
        </w:rPr>
        <w:t>)</w:t>
      </w:r>
      <w:r>
        <w:rPr>
          <w:sz w:val="24"/>
        </w:rPr>
        <w:t>First report on </w:t>
      </w:r>
      <w:r>
        <w:rPr>
          <w:i/>
          <w:sz w:val="24"/>
        </w:rPr>
        <w:t>Cassytha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</w:t>
      </w:r>
      <w:r>
        <w:rPr>
          <w:sz w:val="24"/>
        </w:rPr>
        <w:t>L. (lauraceae), a parasitic weed from Lahore, pakistan.</w:t>
      </w:r>
      <w:r>
        <w:rPr>
          <w:spacing w:val="1"/>
          <w:sz w:val="24"/>
        </w:rPr>
        <w:t> </w:t>
      </w:r>
      <w:r>
        <w:rPr>
          <w:i/>
          <w:sz w:val="24"/>
        </w:rPr>
        <w:t>Pakistani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Research; 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(4): 451-457,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232" w:right="332"/>
        <w:jc w:val="both"/>
      </w:pPr>
      <w:r>
        <w:rPr>
          <w:color w:val="221F1F"/>
        </w:rPr>
        <w:t>Ishiwata, Y., Yakochi,</w:t>
      </w:r>
      <w:r>
        <w:rPr>
          <w:color w:val="221F1F"/>
          <w:spacing w:val="1"/>
        </w:rPr>
        <w:t> </w:t>
      </w:r>
      <w:r>
        <w:rPr>
          <w:color w:val="221F1F"/>
        </w:rPr>
        <w:t>S.,</w:t>
      </w:r>
      <w:r>
        <w:rPr>
          <w:color w:val="221F1F"/>
          <w:spacing w:val="1"/>
        </w:rPr>
        <w:t> </w:t>
      </w:r>
      <w:r>
        <w:rPr>
          <w:color w:val="221F1F"/>
        </w:rPr>
        <w:t>Hashimoto,</w:t>
      </w:r>
      <w:r>
        <w:rPr>
          <w:color w:val="221F1F"/>
          <w:spacing w:val="1"/>
        </w:rPr>
        <w:t> </w:t>
      </w:r>
      <w:r>
        <w:rPr>
          <w:color w:val="221F1F"/>
        </w:rPr>
        <w:t>H., Ninomiya,</w:t>
      </w:r>
      <w:r>
        <w:rPr>
          <w:color w:val="221F1F"/>
          <w:spacing w:val="1"/>
        </w:rPr>
        <w:t> </w:t>
      </w:r>
      <w:r>
        <w:rPr>
          <w:color w:val="221F1F"/>
        </w:rPr>
        <w:t>F.,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Suzuki, T.</w:t>
      </w:r>
      <w:r>
        <w:rPr>
          <w:color w:val="221F1F"/>
          <w:spacing w:val="1"/>
        </w:rPr>
        <w:t> </w:t>
      </w:r>
      <w:r>
        <w:rPr>
          <w:color w:val="221F1F"/>
        </w:rPr>
        <w:t>(1998).</w:t>
      </w:r>
      <w:r>
        <w:rPr>
          <w:color w:val="221F1F"/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concanavalin</w:t>
      </w:r>
      <w:r>
        <w:rPr>
          <w:spacing w:val="1"/>
        </w:rPr>
        <w:t> </w:t>
      </w:r>
      <w:r>
        <w:rPr/>
        <w:t>A-induced</w:t>
      </w:r>
      <w:r>
        <w:rPr>
          <w:spacing w:val="1"/>
        </w:rPr>
        <w:t> </w:t>
      </w:r>
      <w:r>
        <w:rPr/>
        <w:t>murine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injury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germanium</w:t>
      </w:r>
      <w:r>
        <w:rPr>
          <w:spacing w:val="1"/>
        </w:rPr>
        <w:t> </w:t>
      </w:r>
      <w:r>
        <w:rPr/>
        <w:t>compound,</w:t>
      </w:r>
      <w:r>
        <w:rPr>
          <w:spacing w:val="1"/>
        </w:rPr>
        <w:t> </w:t>
      </w:r>
      <w:r>
        <w:rPr/>
        <w:t>propagermanium.</w:t>
      </w:r>
      <w:r>
        <w:rPr>
          <w:i/>
          <w:color w:val="221F1F"/>
        </w:rPr>
        <w:t>Scandinavian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Journal</w:t>
      </w:r>
      <w:r>
        <w:rPr>
          <w:i/>
          <w:color w:val="221F1F"/>
          <w:spacing w:val="61"/>
        </w:rPr>
        <w:t> </w:t>
      </w:r>
      <w:r>
        <w:rPr>
          <w:i/>
          <w:color w:val="221F1F"/>
        </w:rPr>
        <w:t>ofImmunology,</w:t>
      </w:r>
      <w:r>
        <w:rPr>
          <w:i/>
          <w:color w:val="221F1F"/>
          <w:spacing w:val="1"/>
        </w:rPr>
        <w:t> </w:t>
      </w:r>
      <w:r>
        <w:rPr>
          <w:color w:val="221F1F"/>
        </w:rPr>
        <w:t>48(6),</w:t>
      </w:r>
      <w:r>
        <w:rPr>
          <w:color w:val="221F1F"/>
          <w:spacing w:val="-1"/>
        </w:rPr>
        <w:t> </w:t>
      </w:r>
      <w:r>
        <w:rPr>
          <w:color w:val="221F1F"/>
        </w:rPr>
        <w:t>605–614.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2" w:right="333"/>
        <w:jc w:val="both"/>
      </w:pPr>
      <w:r>
        <w:rPr/>
        <w:t>Jager S, Trojan H, Kopp T, Laszczyk M. N and Scheffler A (2009). Pentacyclic</w:t>
      </w:r>
      <w:r>
        <w:rPr>
          <w:spacing w:val="1"/>
        </w:rPr>
        <w:t> </w:t>
      </w:r>
      <w:r>
        <w:rPr/>
        <w:t>triterpene distribution in various plants-rich sources for a new group of multi-potent</w:t>
      </w:r>
      <w:r>
        <w:rPr>
          <w:spacing w:val="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extracts.</w:t>
      </w:r>
      <w:r>
        <w:rPr>
          <w:spacing w:val="1"/>
        </w:rPr>
        <w:t> </w:t>
      </w:r>
      <w:r>
        <w:rPr>
          <w:i/>
        </w:rPr>
        <w:t>Molecules</w:t>
      </w:r>
      <w:r>
        <w:rPr/>
        <w:t>; 14:2016-2031.</w:t>
      </w:r>
    </w:p>
    <w:p>
      <w:pPr>
        <w:pStyle w:val="BodyText"/>
        <w:spacing w:before="1"/>
      </w:pPr>
    </w:p>
    <w:p>
      <w:pPr>
        <w:spacing w:line="242" w:lineRule="auto" w:before="0"/>
        <w:ind w:left="232" w:right="334" w:firstLine="0"/>
        <w:jc w:val="both"/>
        <w:rPr>
          <w:sz w:val="24"/>
        </w:rPr>
      </w:pPr>
      <w:r>
        <w:rPr>
          <w:sz w:val="24"/>
        </w:rPr>
        <w:t>Jamal A. K., Yaacob W .A. and Din L. B. (2009). A Chemical study on </w:t>
      </w:r>
      <w:r>
        <w:rPr>
          <w:i/>
          <w:sz w:val="24"/>
        </w:rPr>
        <w:t>Phyllanthus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columnaris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European Journal of ScientificResearch</w:t>
      </w:r>
      <w:r>
        <w:rPr>
          <w:sz w:val="24"/>
        </w:rPr>
        <w:t>.; 28(1):</w:t>
      </w:r>
      <w:r>
        <w:rPr>
          <w:spacing w:val="-1"/>
          <w:sz w:val="24"/>
        </w:rPr>
        <w:t> </w:t>
      </w:r>
      <w:r>
        <w:rPr>
          <w:sz w:val="24"/>
        </w:rPr>
        <w:t>76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81.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32" w:right="334"/>
        <w:jc w:val="both"/>
      </w:pPr>
      <w:r>
        <w:rPr/>
        <w:t>Jamaluddin F, Mohamed S and Lajis M. N (1994). Hypoglycaemic effect of </w:t>
      </w:r>
      <w:r>
        <w:rPr>
          <w:i/>
        </w:rPr>
        <w:t>Parkia</w:t>
      </w:r>
      <w:r>
        <w:rPr>
          <w:i/>
          <w:spacing w:val="1"/>
        </w:rPr>
        <w:t> </w:t>
      </w:r>
      <w:r>
        <w:rPr>
          <w:i/>
        </w:rPr>
        <w:t>speciosa </w:t>
      </w:r>
      <w:r>
        <w:rPr/>
        <w:t>seeds due to the synergistic action of β-sitosterol and stigmasterol.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Chemistry;</w:t>
      </w:r>
      <w:r>
        <w:rPr>
          <w:i/>
          <w:spacing w:val="-2"/>
        </w:rPr>
        <w:t> </w:t>
      </w:r>
      <w:r>
        <w:rPr/>
        <w:t>49(4): 339-345.</w:t>
      </w:r>
    </w:p>
    <w:p>
      <w:pPr>
        <w:pStyle w:val="BodyText"/>
      </w:pPr>
    </w:p>
    <w:p>
      <w:pPr>
        <w:spacing w:before="0"/>
        <w:ind w:left="232" w:right="342" w:firstLine="0"/>
        <w:jc w:val="both"/>
        <w:rPr>
          <w:sz w:val="24"/>
        </w:rPr>
      </w:pPr>
      <w:r>
        <w:rPr>
          <w:sz w:val="24"/>
        </w:rPr>
        <w:t>Kametani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Furuyama</w:t>
      </w:r>
      <w:r>
        <w:rPr>
          <w:spacing w:val="1"/>
          <w:sz w:val="24"/>
        </w:rPr>
        <w:t> </w:t>
      </w:r>
      <w:r>
        <w:rPr>
          <w:sz w:val="24"/>
        </w:rPr>
        <w:t>H</w:t>
      </w:r>
      <w:r>
        <w:rPr>
          <w:spacing w:val="1"/>
          <w:sz w:val="24"/>
        </w:rPr>
        <w:t> </w:t>
      </w:r>
      <w:r>
        <w:rPr>
          <w:sz w:val="24"/>
        </w:rPr>
        <w:t>(1987).</w:t>
      </w:r>
      <w:r>
        <w:rPr>
          <w:spacing w:val="1"/>
          <w:sz w:val="24"/>
        </w:rPr>
        <w:t> </w:t>
      </w:r>
      <w:r>
        <w:rPr>
          <w:sz w:val="24"/>
        </w:rPr>
        <w:t>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vitamin</w:t>
      </w:r>
      <w:r>
        <w:rPr>
          <w:spacing w:val="1"/>
          <w:sz w:val="24"/>
        </w:rPr>
        <w:t> </w:t>
      </w:r>
      <w:r>
        <w:rPr>
          <w:sz w:val="24"/>
        </w:rPr>
        <w:t>D3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compounds.</w:t>
      </w:r>
      <w:r>
        <w:rPr>
          <w:spacing w:val="-1"/>
          <w:sz w:val="24"/>
        </w:rPr>
        <w:t> </w:t>
      </w:r>
      <w:r>
        <w:rPr>
          <w:i/>
          <w:sz w:val="24"/>
        </w:rPr>
        <w:t>Medicinal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</w:t>
      </w:r>
      <w:r>
        <w:rPr>
          <w:sz w:val="24"/>
        </w:rPr>
        <w:t>; 7 (2): 147–171.</w:t>
      </w:r>
    </w:p>
    <w:p>
      <w:pPr>
        <w:pStyle w:val="BodyText"/>
      </w:pPr>
    </w:p>
    <w:p>
      <w:pPr>
        <w:pStyle w:val="BodyText"/>
        <w:ind w:left="232" w:right="339"/>
        <w:jc w:val="both"/>
      </w:pPr>
      <w:r>
        <w:rPr/>
        <w:t>Kaner</w:t>
      </w:r>
      <w:r>
        <w:rPr>
          <w:spacing w:val="1"/>
        </w:rPr>
        <w:t> </w:t>
      </w:r>
      <w:r>
        <w:rPr/>
        <w:t>Eileen,</w:t>
      </w:r>
      <w:r>
        <w:rPr>
          <w:spacing w:val="1"/>
        </w:rPr>
        <w:t> </w:t>
      </w:r>
      <w:r>
        <w:rPr/>
        <w:t>Dorothy</w:t>
      </w:r>
      <w:r>
        <w:rPr>
          <w:spacing w:val="1"/>
        </w:rPr>
        <w:t> </w:t>
      </w:r>
      <w:r>
        <w:rPr/>
        <w:t>Newbury-Birch,</w:t>
      </w:r>
      <w:r>
        <w:rPr>
          <w:spacing w:val="1"/>
        </w:rPr>
        <w:t> </w:t>
      </w:r>
      <w:r>
        <w:rPr/>
        <w:t>Leah</w:t>
      </w:r>
      <w:r>
        <w:rPr>
          <w:spacing w:val="1"/>
        </w:rPr>
        <w:t> </w:t>
      </w:r>
      <w:r>
        <w:rPr/>
        <w:t>Avery,</w:t>
      </w:r>
      <w:r>
        <w:rPr>
          <w:spacing w:val="1"/>
        </w:rPr>
        <w:t> </w:t>
      </w:r>
      <w:r>
        <w:rPr/>
        <w:t>Katherine</w:t>
      </w:r>
      <w:r>
        <w:rPr>
          <w:spacing w:val="1"/>
        </w:rPr>
        <w:t> </w:t>
      </w:r>
      <w:r>
        <w:rPr/>
        <w:t>Jackson,</w:t>
      </w:r>
      <w:r>
        <w:rPr>
          <w:spacing w:val="1"/>
        </w:rPr>
        <w:t> </w:t>
      </w:r>
      <w:r>
        <w:rPr/>
        <w:t>Nicola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Helen Mason</w:t>
      </w:r>
      <w:r>
        <w:rPr>
          <w:spacing w:val="1"/>
        </w:rPr>
        <w:t> </w:t>
      </w:r>
      <w:r>
        <w:rPr/>
        <w:t>(2007). A rapid review of liver disease epidemiology,</w:t>
      </w:r>
      <w:r>
        <w:rPr>
          <w:spacing w:val="1"/>
        </w:rPr>
        <w:t> </w:t>
      </w:r>
      <w:r>
        <w:rPr/>
        <w:t>treatment and service provision in England. (Final report) Institute of Health and</w:t>
      </w:r>
      <w:r>
        <w:rPr>
          <w:spacing w:val="1"/>
        </w:rPr>
        <w:t> </w:t>
      </w:r>
      <w:r>
        <w:rPr/>
        <w:t>Society,</w:t>
      </w:r>
      <w:r>
        <w:rPr>
          <w:spacing w:val="-1"/>
        </w:rPr>
        <w:t> </w:t>
      </w:r>
      <w:r>
        <w:rPr/>
        <w:t>Newcastle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spacing w:before="1"/>
      </w:pPr>
    </w:p>
    <w:p>
      <w:pPr>
        <w:spacing w:before="0"/>
        <w:ind w:left="232" w:right="336" w:firstLine="0"/>
        <w:jc w:val="both"/>
        <w:rPr>
          <w:sz w:val="24"/>
        </w:rPr>
      </w:pPr>
      <w:r>
        <w:rPr>
          <w:sz w:val="24"/>
        </w:rPr>
        <w:t>Kavita Suryawanshi, Sanjay Khakre, Ashish Chourasia, Chaurasiya P. K, Pawar R. 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Deenanath</w:t>
      </w:r>
      <w:r>
        <w:rPr>
          <w:spacing w:val="1"/>
          <w:sz w:val="24"/>
        </w:rPr>
        <w:t> </w:t>
      </w:r>
      <w:r>
        <w:rPr>
          <w:sz w:val="24"/>
        </w:rPr>
        <w:t>Jhade (2011).</w:t>
      </w:r>
      <w:r>
        <w:rPr>
          <w:spacing w:val="1"/>
          <w:sz w:val="24"/>
        </w:rPr>
        <w:t> </w:t>
      </w:r>
      <w:r>
        <w:rPr>
          <w:sz w:val="24"/>
        </w:rPr>
        <w:t>Hepato-protective activity of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Ficus religiosa </w:t>
      </w:r>
      <w:r>
        <w:rPr>
          <w:sz w:val="24"/>
        </w:rPr>
        <w:t>Linn in rats, </w:t>
      </w:r>
      <w:r>
        <w:rPr>
          <w:i/>
          <w:sz w:val="24"/>
        </w:rPr>
        <w:t>International Journal of Biomedical Research, </w:t>
      </w:r>
      <w:r>
        <w:rPr>
          <w:sz w:val="24"/>
        </w:rPr>
        <w:t>2(8),</w:t>
      </w:r>
      <w:r>
        <w:rPr>
          <w:spacing w:val="1"/>
          <w:sz w:val="24"/>
        </w:rPr>
        <w:t> </w:t>
      </w:r>
      <w:r>
        <w:rPr>
          <w:sz w:val="24"/>
        </w:rPr>
        <w:t>466-475.</w:t>
      </w:r>
    </w:p>
    <w:p>
      <w:pPr>
        <w:spacing w:before="0"/>
        <w:ind w:left="232" w:right="472" w:firstLine="0"/>
        <w:jc w:val="both"/>
        <w:rPr>
          <w:sz w:val="24"/>
        </w:rPr>
      </w:pPr>
      <w:r>
        <w:rPr>
          <w:sz w:val="24"/>
        </w:rPr>
        <w:t>Kinghorn, A.D (2001) Pharmacognosy in the 21st century </w:t>
      </w:r>
      <w:r>
        <w:rPr>
          <w:i/>
          <w:sz w:val="24"/>
        </w:rPr>
        <w:t>Journal of Pharmacy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Pharmacology</w:t>
      </w:r>
      <w:r>
        <w:rPr>
          <w:sz w:val="24"/>
        </w:rPr>
        <w:t>, 53: 135–148</w:t>
      </w:r>
    </w:p>
    <w:p>
      <w:pPr>
        <w:pStyle w:val="BodyText"/>
        <w:rPr>
          <w:sz w:val="26"/>
        </w:rPr>
      </w:pPr>
    </w:p>
    <w:p>
      <w:pPr>
        <w:pStyle w:val="BodyText"/>
        <w:spacing w:before="150"/>
        <w:ind w:left="232" w:right="681"/>
      </w:pPr>
      <w:r>
        <w:rPr>
          <w:spacing w:val="-1"/>
        </w:rPr>
        <w:t>Kokate,</w:t>
      </w:r>
      <w:r>
        <w:rPr/>
        <w:t> </w:t>
      </w:r>
      <w:r>
        <w:rPr>
          <w:spacing w:val="-1"/>
        </w:rPr>
        <w:t>C.</w:t>
      </w:r>
      <w:r>
        <w:rPr/>
        <w:t> K, Purohit A. P and</w:t>
      </w:r>
      <w:r>
        <w:rPr>
          <w:spacing w:val="1"/>
        </w:rPr>
        <w:t> </w:t>
      </w:r>
      <w:r>
        <w:rPr/>
        <w:t>Gokhale S. B</w:t>
      </w:r>
      <w:r>
        <w:rPr>
          <w:spacing w:val="-2"/>
        </w:rPr>
        <w:t> </w:t>
      </w:r>
      <w:r>
        <w:rPr/>
        <w:t>(2002).</w:t>
      </w:r>
      <w:r>
        <w:rPr>
          <w:spacing w:val="1"/>
        </w:rPr>
        <w:t> </w:t>
      </w:r>
      <w:r>
        <w:rPr>
          <w:i/>
        </w:rPr>
        <w:t>Pharmacognosy. </w:t>
      </w:r>
      <w:r>
        <w:rPr/>
        <w:t>8</w:t>
      </w:r>
      <w:r>
        <w:rPr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57"/>
          <w:vertAlign w:val="baseline"/>
        </w:rPr>
        <w:t> </w:t>
      </w:r>
      <w:r>
        <w:rPr>
          <w:vertAlign w:val="baseline"/>
        </w:rPr>
        <w:t>Nirali</w:t>
      </w:r>
      <w:r>
        <w:rPr>
          <w:spacing w:val="-1"/>
          <w:vertAlign w:val="baseline"/>
        </w:rPr>
        <w:t> </w:t>
      </w:r>
      <w:r>
        <w:rPr>
          <w:vertAlign w:val="baseline"/>
        </w:rPr>
        <w:t>Prakshan</w:t>
      </w:r>
      <w:r>
        <w:rPr>
          <w:spacing w:val="-1"/>
          <w:vertAlign w:val="baseline"/>
        </w:rPr>
        <w:t> </w:t>
      </w:r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India. P. 197, 227</w:t>
      </w:r>
    </w:p>
    <w:p>
      <w:pPr>
        <w:spacing w:after="0"/>
        <w:sectPr>
          <w:footerReference w:type="default" r:id="rId128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232" w:right="335"/>
        <w:jc w:val="both"/>
      </w:pPr>
      <w:r>
        <w:rPr>
          <w:color w:val="201713"/>
        </w:rPr>
        <w:t>Kokate C. K. Purohit A. P and Gokhale S. B (2009). </w:t>
      </w:r>
      <w:r>
        <w:rPr>
          <w:i/>
          <w:color w:val="201713"/>
        </w:rPr>
        <w:t>Pharmacognosy</w:t>
      </w:r>
      <w:r>
        <w:rPr>
          <w:color w:val="201713"/>
        </w:rPr>
        <w:t>. 43rd ed. Pune:</w:t>
      </w:r>
      <w:r>
        <w:rPr>
          <w:color w:val="201713"/>
          <w:spacing w:val="1"/>
        </w:rPr>
        <w:t> </w:t>
      </w:r>
      <w:r>
        <w:rPr>
          <w:color w:val="201713"/>
        </w:rPr>
        <w:t>Nirali</w:t>
      </w:r>
      <w:r>
        <w:rPr>
          <w:color w:val="201713"/>
          <w:spacing w:val="-1"/>
        </w:rPr>
        <w:t> </w:t>
      </w:r>
      <w:r>
        <w:rPr>
          <w:color w:val="201713"/>
        </w:rPr>
        <w:t>Prakashan; p. 6.17-6.20.</w:t>
      </w:r>
    </w:p>
    <w:p>
      <w:pPr>
        <w:pStyle w:val="BodyText"/>
        <w:rPr>
          <w:sz w:val="26"/>
        </w:rPr>
      </w:pPr>
    </w:p>
    <w:p>
      <w:pPr>
        <w:spacing w:before="150"/>
        <w:ind w:left="232" w:right="335" w:firstLine="0"/>
        <w:jc w:val="both"/>
        <w:rPr>
          <w:sz w:val="24"/>
        </w:rPr>
      </w:pPr>
      <w:r>
        <w:rPr>
          <w:sz w:val="24"/>
        </w:rPr>
        <w:t>Kumar, B. S, Sathyanarayana J, Reddy M. K and Prasad M. S. K (2011). Evaluation</w:t>
      </w:r>
      <w:r>
        <w:rPr>
          <w:spacing w:val="1"/>
          <w:sz w:val="24"/>
        </w:rPr>
        <w:t> </w:t>
      </w:r>
      <w:r>
        <w:rPr>
          <w:sz w:val="24"/>
        </w:rPr>
        <w:t>of hepatoprotective activity of aqueous Extract from leaves of </w:t>
      </w:r>
      <w:r>
        <w:rPr>
          <w:i/>
          <w:sz w:val="24"/>
        </w:rPr>
        <w:t>Solanum americanum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Animal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2"/>
          <w:sz w:val="24"/>
        </w:rPr>
        <w:t> </w:t>
      </w:r>
      <w:r>
        <w:rPr>
          <w:sz w:val="24"/>
        </w:rPr>
        <w:t>1(2):</w:t>
      </w:r>
      <w:r>
        <w:rPr>
          <w:spacing w:val="1"/>
          <w:sz w:val="24"/>
        </w:rPr>
        <w:t> </w:t>
      </w:r>
      <w:r>
        <w:rPr>
          <w:sz w:val="24"/>
        </w:rPr>
        <w:t>150-154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2" w:right="703"/>
      </w:pPr>
      <w:r>
        <w:rPr/>
        <w:t>Kumar, G.S., Jayaveera, K.N., Kumar, C.K.A., Sanjay, U.P., Swamy, B.M.V. and</w:t>
      </w:r>
      <w:r>
        <w:rPr>
          <w:spacing w:val="-58"/>
        </w:rPr>
        <w:t> </w:t>
      </w:r>
      <w:r>
        <w:rPr/>
        <w:t>Kumar, D.V.K. (2007). Antimicrobial effects of Indian medicinal plants against</w:t>
      </w:r>
      <w:r>
        <w:rPr>
          <w:spacing w:val="1"/>
        </w:rPr>
        <w:t> </w:t>
      </w:r>
      <w:r>
        <w:rPr/>
        <w:t>acne-inducing</w:t>
      </w:r>
      <w:r>
        <w:rPr>
          <w:spacing w:val="-3"/>
        </w:rPr>
        <w:t> </w:t>
      </w:r>
      <w:r>
        <w:rPr/>
        <w:t>bacteria. </w:t>
      </w:r>
      <w:r>
        <w:rPr>
          <w:i/>
        </w:rPr>
        <w:t>Tropical Journal</w:t>
      </w:r>
      <w:r>
        <w:rPr>
          <w:i/>
          <w:spacing w:val="-1"/>
        </w:rPr>
        <w:t> </w:t>
      </w:r>
      <w:r>
        <w:rPr>
          <w:i/>
        </w:rPr>
        <w:t>of Pharmaceutical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b/>
        </w:rPr>
        <w:t>6</w:t>
      </w:r>
      <w:r>
        <w:rPr/>
        <w:t>: 717-723.</w:t>
      </w:r>
    </w:p>
    <w:p>
      <w:pPr>
        <w:pStyle w:val="BodyText"/>
        <w:spacing w:before="1"/>
      </w:pPr>
    </w:p>
    <w:p>
      <w:pPr>
        <w:pStyle w:val="BodyText"/>
        <w:ind w:left="232" w:right="340"/>
        <w:jc w:val="both"/>
      </w:pPr>
      <w:r>
        <w:rPr/>
        <w:t>Kuppan Nithianantham, Murugesan Shyamala, Yeng Chen, Lachimanan Yoga Latha,</w:t>
      </w:r>
      <w:r>
        <w:rPr>
          <w:spacing w:val="-57"/>
        </w:rPr>
        <w:t> </w:t>
      </w:r>
      <w:r>
        <w:rPr/>
        <w:t>Subramanion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Jothy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Sreenivasan</w:t>
      </w:r>
      <w:r>
        <w:rPr>
          <w:spacing w:val="1"/>
        </w:rPr>
        <w:t> </w:t>
      </w:r>
      <w:r>
        <w:rPr/>
        <w:t>Sasidharan</w:t>
      </w:r>
      <w:r>
        <w:rPr>
          <w:spacing w:val="1"/>
        </w:rPr>
        <w:t> </w:t>
      </w:r>
      <w:r>
        <w:rPr/>
        <w:t>(2011).</w:t>
      </w:r>
      <w:r>
        <w:rPr>
          <w:spacing w:val="60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potential of </w:t>
      </w:r>
      <w:r>
        <w:rPr>
          <w:i/>
        </w:rPr>
        <w:t>Clitoria ternatea </w:t>
      </w:r>
      <w:r>
        <w:rPr/>
        <w:t>leaf extract against paracetamol induced damage in</w:t>
      </w:r>
      <w:r>
        <w:rPr>
          <w:spacing w:val="1"/>
        </w:rPr>
        <w:t> </w:t>
      </w:r>
      <w:r>
        <w:rPr/>
        <w:t>mice,</w:t>
      </w:r>
      <w:r>
        <w:rPr>
          <w:spacing w:val="-1"/>
        </w:rPr>
        <w:t> </w:t>
      </w:r>
      <w:r>
        <w:rPr>
          <w:i/>
        </w:rPr>
        <w:t>Molecules</w:t>
      </w:r>
      <w:r>
        <w:rPr/>
        <w:t>, 16, 10134-10145.</w:t>
      </w:r>
    </w:p>
    <w:p>
      <w:pPr>
        <w:pStyle w:val="BodyText"/>
      </w:pPr>
    </w:p>
    <w:p>
      <w:pPr>
        <w:pStyle w:val="BodyText"/>
        <w:ind w:left="232"/>
      </w:pPr>
      <w:r>
        <w:rPr/>
        <w:t>Lynch</w:t>
      </w:r>
      <w:r>
        <w:rPr>
          <w:spacing w:val="22"/>
        </w:rPr>
        <w:t> </w:t>
      </w:r>
      <w:r>
        <w:rPr/>
        <w:t>T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Price</w:t>
      </w:r>
      <w:r>
        <w:rPr>
          <w:spacing w:val="21"/>
        </w:rPr>
        <w:t> </w:t>
      </w:r>
      <w:r>
        <w:rPr/>
        <w:t>A.</w:t>
      </w:r>
      <w:r>
        <w:rPr>
          <w:spacing w:val="22"/>
        </w:rPr>
        <w:t> </w:t>
      </w:r>
      <w:r>
        <w:rPr/>
        <w:t>(2007).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cytochrome</w:t>
      </w:r>
      <w:r>
        <w:rPr>
          <w:spacing w:val="22"/>
        </w:rPr>
        <w:t> </w:t>
      </w:r>
      <w:r>
        <w:rPr/>
        <w:t>P-450</w:t>
      </w:r>
      <w:r>
        <w:rPr>
          <w:spacing w:val="22"/>
        </w:rPr>
        <w:t> </w:t>
      </w:r>
      <w:r>
        <w:rPr/>
        <w:t>metabolism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drug</w:t>
      </w:r>
      <w:r>
        <w:rPr>
          <w:spacing w:val="-57"/>
        </w:rPr>
        <w:t> </w:t>
      </w:r>
      <w:r>
        <w:rPr/>
        <w:t>response,</w:t>
      </w:r>
      <w:r>
        <w:rPr>
          <w:spacing w:val="-1"/>
        </w:rPr>
        <w:t> </w:t>
      </w:r>
      <w:r>
        <w:rPr/>
        <w:t>interactions and</w:t>
      </w:r>
      <w:r>
        <w:rPr>
          <w:spacing w:val="-1"/>
        </w:rPr>
        <w:t> </w:t>
      </w:r>
      <w:r>
        <w:rPr/>
        <w:t>adverse effects.</w:t>
      </w:r>
      <w:r>
        <w:rPr>
          <w:spacing w:val="2"/>
        </w:rPr>
        <w:t> </w:t>
      </w:r>
      <w:r>
        <w:rPr>
          <w:i/>
        </w:rPr>
        <w:t>American Fam</w:t>
      </w:r>
      <w:r>
        <w:rPr>
          <w:i/>
          <w:spacing w:val="-1"/>
        </w:rPr>
        <w:t> </w:t>
      </w:r>
      <w:r>
        <w:rPr>
          <w:i/>
        </w:rPr>
        <w:t>Physi</w:t>
      </w:r>
      <w:r>
        <w:rPr/>
        <w:t>;</w:t>
      </w:r>
      <w:r>
        <w:rPr>
          <w:spacing w:val="-1"/>
        </w:rPr>
        <w:t> </w:t>
      </w:r>
      <w:r>
        <w:rPr/>
        <w:t>76:391-396.</w:t>
      </w:r>
    </w:p>
    <w:p>
      <w:pPr>
        <w:pStyle w:val="BodyText"/>
      </w:pPr>
    </w:p>
    <w:p>
      <w:pPr>
        <w:pStyle w:val="BodyText"/>
        <w:ind w:left="232" w:right="336"/>
        <w:jc w:val="both"/>
      </w:pPr>
      <w:r>
        <w:rPr/>
        <w:t>Maheshwari D.T, Yogendra Kumar M.S., Saroj K. V, Vijay K. S., Som N. S. (2011).</w:t>
      </w:r>
      <w:r>
        <w:rPr>
          <w:spacing w:val="1"/>
        </w:rPr>
        <w:t> </w:t>
      </w:r>
      <w:r>
        <w:rPr/>
        <w:t>Antioxidant and hepatoprotective activities of phenolic rich fraction of Seabuckthorn</w:t>
      </w:r>
      <w:r>
        <w:rPr>
          <w:spacing w:val="1"/>
        </w:rPr>
        <w:t> </w:t>
      </w:r>
      <w:r>
        <w:rPr/>
        <w:t>(</w:t>
      </w:r>
      <w:r>
        <w:rPr>
          <w:i/>
        </w:rPr>
        <w:t>Hippophae rhamnoides </w:t>
      </w:r>
      <w:r>
        <w:rPr/>
        <w:t>L.) leaves. </w:t>
      </w:r>
      <w:r>
        <w:rPr>
          <w:i/>
        </w:rPr>
        <w:t>Food and Chemical Toxicology; </w:t>
      </w:r>
      <w:r>
        <w:rPr/>
        <w:t>49, 2422-2428.</w:t>
      </w:r>
      <w:r>
        <w:rPr>
          <w:spacing w:val="1"/>
        </w:rPr>
        <w:t> </w:t>
      </w:r>
      <w:r>
        <w:rPr/>
        <w:t>doi:10.1016/j.fct.2011.06.061.</w:t>
      </w:r>
    </w:p>
    <w:p>
      <w:pPr>
        <w:pStyle w:val="BodyText"/>
      </w:pPr>
    </w:p>
    <w:p>
      <w:pPr>
        <w:pStyle w:val="BodyText"/>
        <w:spacing w:before="1"/>
        <w:ind w:left="232"/>
      </w:pPr>
      <w:r>
        <w:rPr/>
        <w:t>Mascolo</w:t>
      </w:r>
      <w:r>
        <w:rPr>
          <w:spacing w:val="52"/>
        </w:rPr>
        <w:t> </w:t>
      </w:r>
      <w:r>
        <w:rPr/>
        <w:t>N,</w:t>
      </w:r>
      <w:r>
        <w:rPr>
          <w:spacing w:val="52"/>
        </w:rPr>
        <w:t> </w:t>
      </w:r>
      <w:r>
        <w:rPr/>
        <w:t>Sharma</w:t>
      </w:r>
      <w:r>
        <w:rPr>
          <w:spacing w:val="50"/>
        </w:rPr>
        <w:t> </w:t>
      </w:r>
      <w:r>
        <w:rPr/>
        <w:t>R,</w:t>
      </w:r>
      <w:r>
        <w:rPr>
          <w:spacing w:val="54"/>
        </w:rPr>
        <w:t> </w:t>
      </w:r>
      <w:r>
        <w:rPr/>
        <w:t>Jain</w:t>
      </w:r>
      <w:r>
        <w:rPr>
          <w:spacing w:val="53"/>
        </w:rPr>
        <w:t> </w:t>
      </w:r>
      <w:r>
        <w:rPr/>
        <w:t>S.</w:t>
      </w:r>
      <w:r>
        <w:rPr>
          <w:spacing w:val="51"/>
        </w:rPr>
        <w:t> </w:t>
      </w:r>
      <w:r>
        <w:rPr/>
        <w:t>C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Capasso</w:t>
      </w:r>
      <w:r>
        <w:rPr>
          <w:spacing w:val="52"/>
        </w:rPr>
        <w:t> </w:t>
      </w:r>
      <w:r>
        <w:rPr/>
        <w:t>F</w:t>
      </w:r>
      <w:r>
        <w:rPr>
          <w:spacing w:val="51"/>
        </w:rPr>
        <w:t> </w:t>
      </w:r>
      <w:r>
        <w:rPr/>
        <w:t>(1998).  </w:t>
      </w:r>
      <w:r>
        <w:rPr>
          <w:color w:val="444444"/>
        </w:rPr>
        <w:t>Ethnopharmacology</w:t>
      </w:r>
      <w:r>
        <w:rPr>
          <w:color w:val="444444"/>
          <w:spacing w:val="46"/>
        </w:rPr>
        <w:t> </w:t>
      </w:r>
      <w:r>
        <w:rPr>
          <w:color w:val="444444"/>
        </w:rPr>
        <w:t>of</w:t>
      </w:r>
    </w:p>
    <w:p>
      <w:pPr>
        <w:spacing w:before="0"/>
        <w:ind w:left="232" w:right="0" w:firstLine="0"/>
        <w:jc w:val="left"/>
        <w:rPr>
          <w:sz w:val="24"/>
        </w:rPr>
      </w:pPr>
      <w:r>
        <w:rPr>
          <w:i/>
          <w:color w:val="444444"/>
          <w:sz w:val="24"/>
        </w:rPr>
        <w:t>Calotropis</w:t>
      </w:r>
      <w:r>
        <w:rPr>
          <w:i/>
          <w:color w:val="444444"/>
          <w:spacing w:val="-2"/>
          <w:sz w:val="24"/>
        </w:rPr>
        <w:t> </w:t>
      </w:r>
      <w:r>
        <w:rPr>
          <w:i/>
          <w:color w:val="444444"/>
          <w:sz w:val="24"/>
        </w:rPr>
        <w:t>Procera </w:t>
      </w:r>
      <w:r>
        <w:rPr>
          <w:color w:val="444444"/>
          <w:sz w:val="24"/>
        </w:rPr>
        <w:t>Flowers.</w:t>
      </w:r>
      <w:r>
        <w:rPr>
          <w:color w:val="444444"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Ethnopharmacology, </w:t>
      </w:r>
      <w:r>
        <w:rPr>
          <w:sz w:val="24"/>
        </w:rPr>
        <w:t>22:211-218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332" w:firstLine="0"/>
        <w:jc w:val="left"/>
        <w:rPr>
          <w:sz w:val="24"/>
        </w:rPr>
      </w:pPr>
      <w:r>
        <w:rPr>
          <w:sz w:val="24"/>
        </w:rPr>
        <w:t>Metcalfe</w:t>
      </w:r>
      <w:r>
        <w:rPr>
          <w:spacing w:val="12"/>
          <w:sz w:val="24"/>
        </w:rPr>
        <w:t> </w:t>
      </w:r>
      <w:r>
        <w:rPr>
          <w:sz w:val="24"/>
        </w:rPr>
        <w:t>C.</w:t>
      </w:r>
      <w:r>
        <w:rPr>
          <w:spacing w:val="14"/>
          <w:sz w:val="24"/>
        </w:rPr>
        <w:t> </w:t>
      </w:r>
      <w:r>
        <w:rPr>
          <w:sz w:val="24"/>
        </w:rPr>
        <w:t>R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Chalk</w:t>
      </w:r>
      <w:r>
        <w:rPr>
          <w:spacing w:val="17"/>
          <w:sz w:val="24"/>
        </w:rPr>
        <w:t> </w:t>
      </w:r>
      <w:r>
        <w:rPr>
          <w:sz w:val="24"/>
        </w:rPr>
        <w:t>L</w:t>
      </w:r>
      <w:r>
        <w:rPr>
          <w:spacing w:val="11"/>
          <w:sz w:val="24"/>
        </w:rPr>
        <w:t> </w:t>
      </w:r>
      <w:r>
        <w:rPr>
          <w:sz w:val="24"/>
        </w:rPr>
        <w:t>(1988).</w:t>
      </w:r>
      <w:r>
        <w:rPr>
          <w:spacing w:val="16"/>
          <w:sz w:val="24"/>
        </w:rPr>
        <w:t> </w:t>
      </w:r>
      <w:r>
        <w:rPr>
          <w:i/>
          <w:sz w:val="24"/>
        </w:rPr>
        <w:t>Anatomy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dicotyledons</w:t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vol.</w:t>
      </w:r>
      <w:r>
        <w:rPr>
          <w:spacing w:val="17"/>
          <w:sz w:val="24"/>
        </w:rPr>
        <w:t> </w:t>
      </w:r>
      <w:r>
        <w:rPr>
          <w:sz w:val="24"/>
        </w:rPr>
        <w:t>1.</w:t>
      </w:r>
      <w:r>
        <w:rPr>
          <w:spacing w:val="14"/>
          <w:sz w:val="24"/>
        </w:rPr>
        <w:t> </w:t>
      </w:r>
      <w:r>
        <w:rPr>
          <w:sz w:val="24"/>
        </w:rPr>
        <w:t>Oxford:</w:t>
      </w:r>
      <w:r>
        <w:rPr>
          <w:spacing w:val="-57"/>
          <w:sz w:val="24"/>
        </w:rPr>
        <w:t> </w:t>
      </w:r>
      <w:r>
        <w:rPr>
          <w:sz w:val="24"/>
        </w:rPr>
        <w:t>Clarendon;</w:t>
      </w:r>
    </w:p>
    <w:p>
      <w:pPr>
        <w:pStyle w:val="BodyText"/>
      </w:pPr>
    </w:p>
    <w:p>
      <w:pPr>
        <w:pStyle w:val="BodyText"/>
        <w:ind w:left="232" w:right="336"/>
        <w:jc w:val="both"/>
      </w:pPr>
      <w:r>
        <w:rPr/>
        <w:t>Miraldi E, Ferri S, Granchi GG, Giorgi G (1996) Peumus boldus essential oil: New</w:t>
      </w:r>
      <w:r>
        <w:rPr>
          <w:spacing w:val="1"/>
        </w:rPr>
        <w:t> </w:t>
      </w:r>
      <w:r>
        <w:rPr/>
        <w:t>constituents and comparison of oils from leaves of different origin. </w:t>
      </w:r>
      <w:r>
        <w:rPr>
          <w:i/>
        </w:rPr>
        <w:t>Fitoterapia; </w:t>
      </w:r>
      <w:r>
        <w:rPr/>
        <w:t>67,</w:t>
      </w:r>
      <w:r>
        <w:rPr>
          <w:spacing w:val="1"/>
        </w:rPr>
        <w:t> </w:t>
      </w:r>
      <w:r>
        <w:rPr/>
        <w:t>227-30.</w:t>
      </w:r>
    </w:p>
    <w:p>
      <w:pPr>
        <w:pStyle w:val="BodyText"/>
        <w:spacing w:before="1"/>
      </w:pPr>
    </w:p>
    <w:p>
      <w:pPr>
        <w:spacing w:before="0"/>
        <w:ind w:left="232" w:right="445" w:firstLine="0"/>
        <w:jc w:val="left"/>
        <w:rPr>
          <w:sz w:val="24"/>
        </w:rPr>
      </w:pPr>
      <w:r>
        <w:rPr>
          <w:sz w:val="24"/>
        </w:rPr>
        <w:t>Mohammed A. (2002). </w:t>
      </w:r>
      <w:r>
        <w:rPr>
          <w:i/>
          <w:sz w:val="24"/>
        </w:rPr>
        <w:t>Test book of Pharmacognosy,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Edition. Satish Kumar Jain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CBS Publishers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Distributors, 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Delhi.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 138, 283.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32" w:right="334"/>
        <w:jc w:val="both"/>
      </w:pPr>
      <w:r>
        <w:rPr/>
        <w:t>Mohammad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Qureshi,</w:t>
      </w:r>
      <w:r>
        <w:rPr>
          <w:spacing w:val="1"/>
        </w:rPr>
        <w:t> </w:t>
      </w:r>
      <w:r>
        <w:rPr/>
        <w:t>Bhanudansh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Kuchekar,</w:t>
      </w:r>
      <w:r>
        <w:rPr>
          <w:spacing w:val="1"/>
        </w:rPr>
        <w:t> </w:t>
      </w:r>
      <w:r>
        <w:rPr/>
        <w:t>Nadeem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Logade,</w:t>
      </w:r>
      <w:r>
        <w:rPr>
          <w:spacing w:val="1"/>
        </w:rPr>
        <w:t> </w:t>
      </w:r>
      <w:r>
        <w:rPr/>
        <w:t>Majid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Haleem, (2010). </w:t>
      </w:r>
      <w:r>
        <w:rPr>
          <w:i/>
        </w:rPr>
        <w:t>In-Vitro </w:t>
      </w:r>
      <w:r>
        <w:rPr/>
        <w:t>antioxidant and in-vivo hepatoprotective activity of </w:t>
      </w:r>
      <w:r>
        <w:rPr>
          <w:i/>
        </w:rPr>
        <w:t>Leucas</w:t>
      </w:r>
      <w:r>
        <w:rPr>
          <w:i/>
          <w:spacing w:val="1"/>
        </w:rPr>
        <w:t> </w:t>
      </w:r>
      <w:r>
        <w:rPr>
          <w:i/>
        </w:rPr>
        <w:t>ciliata </w:t>
      </w:r>
      <w:r>
        <w:rPr/>
        <w:t>leaves, Academy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Chemistry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Globe</w:t>
      </w:r>
      <w:r>
        <w:rPr>
          <w:spacing w:val="-1"/>
        </w:rPr>
        <w:t> </w:t>
      </w:r>
      <w:r>
        <w:rPr/>
        <w:t>Publications, 4(2), 124-130.</w:t>
      </w:r>
    </w:p>
    <w:p>
      <w:pPr>
        <w:pStyle w:val="BodyText"/>
      </w:pPr>
    </w:p>
    <w:p>
      <w:pPr>
        <w:spacing w:before="0"/>
        <w:ind w:left="232" w:right="440" w:firstLine="0"/>
        <w:jc w:val="left"/>
        <w:rPr>
          <w:sz w:val="24"/>
        </w:rPr>
      </w:pPr>
      <w:r>
        <w:rPr>
          <w:sz w:val="24"/>
        </w:rPr>
        <w:t>Musa K. Y (2005). Phytochemical and biological studies of </w:t>
      </w:r>
      <w:r>
        <w:rPr>
          <w:i/>
          <w:sz w:val="24"/>
        </w:rPr>
        <w:t>Dyschoriste perrottetii</w:t>
      </w:r>
      <w:r>
        <w:rPr>
          <w:i/>
          <w:spacing w:val="1"/>
          <w:sz w:val="24"/>
        </w:rPr>
        <w:t> </w:t>
      </w:r>
      <w:r>
        <w:rPr>
          <w:sz w:val="24"/>
        </w:rPr>
        <w:t>(Family Acanthaceae) </w:t>
      </w:r>
      <w:r>
        <w:rPr>
          <w:i/>
          <w:sz w:val="24"/>
        </w:rPr>
        <w:t>Ph. D. Dissertation. </w:t>
      </w:r>
      <w:r>
        <w:rPr>
          <w:sz w:val="24"/>
        </w:rPr>
        <w:t>Department of Pharmacognosy and Drug</w:t>
      </w:r>
      <w:r>
        <w:rPr>
          <w:spacing w:val="-57"/>
          <w:sz w:val="24"/>
        </w:rPr>
        <w:t> </w:t>
      </w:r>
      <w:r>
        <w:rPr>
          <w:sz w:val="24"/>
        </w:rPr>
        <w:t>Development,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  <w:r>
        <w:rPr>
          <w:spacing w:val="1"/>
          <w:sz w:val="24"/>
        </w:rPr>
        <w:t> </w:t>
      </w:r>
      <w:r>
        <w:rPr>
          <w:sz w:val="24"/>
        </w:rPr>
        <w:t>P. 49.</w:t>
      </w:r>
    </w:p>
    <w:p>
      <w:pPr>
        <w:spacing w:after="0"/>
        <w:jc w:val="left"/>
        <w:rPr>
          <w:sz w:val="24"/>
        </w:rPr>
        <w:sectPr>
          <w:footerReference w:type="default" r:id="rId12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90"/>
        <w:ind w:left="232" w:right="872" w:firstLine="0"/>
        <w:jc w:val="left"/>
        <w:rPr>
          <w:sz w:val="24"/>
        </w:rPr>
      </w:pPr>
      <w:r>
        <w:rPr>
          <w:sz w:val="24"/>
        </w:rPr>
        <w:t>Mulla W.A, Salunkhe V. R and Bhise S. B (2009). Hepatoprotective Activity of</w:t>
      </w:r>
      <w:r>
        <w:rPr>
          <w:spacing w:val="-57"/>
          <w:sz w:val="24"/>
        </w:rPr>
        <w:t> </w:t>
      </w:r>
      <w:r>
        <w:rPr>
          <w:sz w:val="24"/>
        </w:rPr>
        <w:t>hydroalcoholic extract of leaves of </w:t>
      </w:r>
      <w:r>
        <w:rPr>
          <w:i/>
          <w:sz w:val="24"/>
        </w:rPr>
        <w:t>Alocasia indica </w:t>
      </w:r>
      <w:r>
        <w:rPr>
          <w:sz w:val="24"/>
        </w:rPr>
        <w:t>(Linn). </w:t>
      </w:r>
      <w:r>
        <w:rPr>
          <w:i/>
          <w:sz w:val="24"/>
        </w:rPr>
        <w:t>Indian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, 47: 816-821</w:t>
      </w:r>
    </w:p>
    <w:p>
      <w:pPr>
        <w:pStyle w:val="BodyText"/>
      </w:pPr>
    </w:p>
    <w:p>
      <w:pPr>
        <w:spacing w:before="0"/>
        <w:ind w:left="232" w:right="335" w:firstLine="0"/>
        <w:jc w:val="both"/>
        <w:rPr>
          <w:sz w:val="24"/>
        </w:rPr>
      </w:pPr>
      <w:r>
        <w:rPr>
          <w:sz w:val="24"/>
        </w:rPr>
        <w:t>Mythili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Gajalakshmi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Sathiavelu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Sridharan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Pharmacological Activities of </w:t>
      </w:r>
      <w:r>
        <w:rPr>
          <w:i/>
          <w:sz w:val="24"/>
        </w:rPr>
        <w:t>Cassytha filiformis</w:t>
      </w:r>
      <w:r>
        <w:rPr>
          <w:sz w:val="24"/>
        </w:rPr>
        <w:t>: A Review. </w:t>
      </w:r>
      <w:r>
        <w:rPr>
          <w:i/>
          <w:sz w:val="24"/>
        </w:rPr>
        <w:t>Asian Journal of 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Research, </w:t>
      </w:r>
      <w:r>
        <w:rPr>
          <w:sz w:val="24"/>
        </w:rPr>
        <w:t>1</w:t>
      </w:r>
      <w:r>
        <w:rPr>
          <w:spacing w:val="2"/>
          <w:sz w:val="24"/>
        </w:rPr>
        <w:t> </w:t>
      </w:r>
      <w:r>
        <w:rPr>
          <w:sz w:val="24"/>
        </w:rPr>
        <w:t>(1): 77-83</w:t>
      </w:r>
    </w:p>
    <w:p>
      <w:pPr>
        <w:pStyle w:val="BodyText"/>
      </w:pPr>
    </w:p>
    <w:p>
      <w:pPr>
        <w:pStyle w:val="BodyText"/>
        <w:ind w:left="232" w:right="343"/>
        <w:jc w:val="both"/>
      </w:pPr>
      <w:r>
        <w:rPr/>
        <w:t>Nadeem M.P.C, Dandiya P.C, K.V., Pasha M., Imran D., Balani K and Vohora S.B</w:t>
      </w:r>
      <w:r>
        <w:rPr>
          <w:spacing w:val="1"/>
        </w:rPr>
        <w:t> </w:t>
      </w:r>
      <w:r>
        <w:rPr/>
        <w:t>(1997).</w:t>
      </w:r>
      <w:r>
        <w:rPr>
          <w:spacing w:val="-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Solanum</w:t>
      </w:r>
      <w:r>
        <w:rPr>
          <w:i/>
          <w:spacing w:val="-1"/>
        </w:rPr>
        <w:t> </w:t>
      </w:r>
      <w:r>
        <w:rPr>
          <w:i/>
        </w:rPr>
        <w:t>nigrum </w:t>
      </w:r>
      <w:r>
        <w:rPr/>
        <w:t>fruits. </w:t>
      </w:r>
      <w:r>
        <w:rPr>
          <w:i/>
        </w:rPr>
        <w:t>Fitoterapia. </w:t>
      </w:r>
      <w:r>
        <w:rPr/>
        <w:t>68, 245:51.</w:t>
      </w:r>
    </w:p>
    <w:p>
      <w:pPr>
        <w:pStyle w:val="BodyText"/>
      </w:pPr>
    </w:p>
    <w:p>
      <w:pPr>
        <w:pStyle w:val="BodyText"/>
        <w:spacing w:before="1"/>
        <w:ind w:left="232" w:right="343"/>
        <w:jc w:val="both"/>
      </w:pPr>
      <w:r>
        <w:rPr/>
        <w:t>Nakata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oxalate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and function in plants. </w:t>
      </w:r>
      <w:r>
        <w:rPr>
          <w:i/>
        </w:rPr>
        <w:t>Plant Science</w:t>
      </w:r>
      <w:r>
        <w:rPr/>
        <w:t>; 164: 901-9.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32" w:right="334"/>
        <w:jc w:val="both"/>
      </w:pPr>
      <w:r>
        <w:rPr/>
        <w:t>Neinhuis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Barthlott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water-</w:t>
      </w:r>
      <w:r>
        <w:rPr>
          <w:spacing w:val="-57"/>
        </w:rPr>
        <w:t> </w:t>
      </w:r>
      <w:r>
        <w:rPr/>
        <w:t>repellent,</w:t>
      </w:r>
      <w:r>
        <w:rPr>
          <w:spacing w:val="-1"/>
        </w:rPr>
        <w:t> </w:t>
      </w:r>
      <w:r>
        <w:rPr/>
        <w:t>self-cleaning</w:t>
      </w:r>
      <w:r>
        <w:rPr>
          <w:spacing w:val="-3"/>
        </w:rPr>
        <w:t> </w:t>
      </w:r>
      <w:r>
        <w:rPr/>
        <w:t>plant surfaces.</w:t>
      </w:r>
      <w:r>
        <w:rPr>
          <w:spacing w:val="2"/>
        </w:rPr>
        <w:t> </w:t>
      </w:r>
      <w:r>
        <w:rPr>
          <w:i/>
        </w:rPr>
        <w:t>Annals of</w:t>
      </w:r>
      <w:r>
        <w:rPr>
          <w:i/>
          <w:spacing w:val="-1"/>
        </w:rPr>
        <w:t> </w:t>
      </w:r>
      <w:r>
        <w:rPr>
          <w:i/>
        </w:rPr>
        <w:t>Botany</w:t>
      </w:r>
      <w:r>
        <w:rPr/>
        <w:t>; 79: 667-77.</w:t>
      </w:r>
    </w:p>
    <w:p>
      <w:pPr>
        <w:pStyle w:val="BodyText"/>
      </w:pPr>
    </w:p>
    <w:p>
      <w:pPr>
        <w:pStyle w:val="BodyText"/>
        <w:ind w:left="232" w:right="339"/>
        <w:jc w:val="both"/>
      </w:pPr>
      <w:r>
        <w:rPr/>
        <w:t>Nelson,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(2008);</w:t>
      </w:r>
      <w:r>
        <w:rPr>
          <w:spacing w:val="1"/>
        </w:rPr>
        <w:t> </w:t>
      </w:r>
      <w:r>
        <w:rPr>
          <w:i/>
        </w:rPr>
        <w:t>Cassytha</w:t>
      </w:r>
      <w:r>
        <w:rPr>
          <w:i/>
          <w:spacing w:val="1"/>
        </w:rPr>
        <w:t> </w:t>
      </w:r>
      <w:r>
        <w:rPr>
          <w:i/>
        </w:rPr>
        <w:t>filiformis,</w:t>
      </w:r>
      <w:r>
        <w:rPr>
          <w:i/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Dis.</w:t>
      </w:r>
      <w:r>
        <w:rPr>
          <w:spacing w:val="1"/>
        </w:rPr>
        <w:t> </w:t>
      </w:r>
      <w:r>
        <w:rPr/>
        <w:t>42: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Hawai’i at Manoa.</w:t>
      </w:r>
      <w:r>
        <w:rPr>
          <w:spacing w:val="-1"/>
        </w:rPr>
        <w:t> </w:t>
      </w:r>
      <w:r>
        <w:rPr/>
        <w:t>1-10.</w:t>
      </w:r>
    </w:p>
    <w:p>
      <w:pPr>
        <w:pStyle w:val="BodyText"/>
        <w:spacing w:before="1"/>
      </w:pPr>
    </w:p>
    <w:p>
      <w:pPr>
        <w:pStyle w:val="BodyText"/>
        <w:ind w:left="232" w:right="345"/>
        <w:jc w:val="both"/>
      </w:pPr>
      <w:r>
        <w:rPr/>
        <w:t>NIH (1996); Guide for the care and use of laboratory animals (Revised), Institute for</w:t>
      </w:r>
      <w:r>
        <w:rPr>
          <w:spacing w:val="1"/>
        </w:rPr>
        <w:t> </w:t>
      </w:r>
      <w:r>
        <w:rPr/>
        <w:t>NIH</w:t>
      </w:r>
      <w:r>
        <w:rPr>
          <w:spacing w:val="-1"/>
        </w:rPr>
        <w:t> </w:t>
      </w:r>
      <w:r>
        <w:rPr/>
        <w:t>publication No. 85-23.</w:t>
      </w:r>
    </w:p>
    <w:p>
      <w:pPr>
        <w:pStyle w:val="BodyText"/>
      </w:pPr>
    </w:p>
    <w:p>
      <w:pPr>
        <w:pStyle w:val="BodyText"/>
        <w:ind w:left="232" w:right="335"/>
        <w:jc w:val="both"/>
      </w:pPr>
      <w:r>
        <w:rPr/>
        <w:t>Nisharaj,</w:t>
      </w:r>
      <w:r>
        <w:rPr>
          <w:spacing w:val="1"/>
        </w:rPr>
        <w:t> </w:t>
      </w:r>
      <w:r>
        <w:rPr/>
        <w:t>R.S.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Radhammany,</w:t>
      </w:r>
      <w:r>
        <w:rPr>
          <w:spacing w:val="1"/>
        </w:rPr>
        <w:t> </w:t>
      </w:r>
      <w:r>
        <w:rPr/>
        <w:t>P.M.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Pharmacognostic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Physiocochemical Analysis on the Leaves of </w:t>
      </w:r>
      <w:r>
        <w:rPr>
          <w:i/>
        </w:rPr>
        <w:t>Brunfelsia americana </w:t>
      </w:r>
      <w:r>
        <w:rPr/>
        <w:t>L. Asian Pacific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Tropical Biomedicine</w:t>
      </w:r>
      <w:r>
        <w:rPr>
          <w:spacing w:val="-1"/>
        </w:rPr>
        <w:t> </w:t>
      </w:r>
      <w:r>
        <w:rPr/>
        <w:t>S305-S307</w:t>
      </w:r>
    </w:p>
    <w:p>
      <w:pPr>
        <w:pStyle w:val="BodyText"/>
      </w:pPr>
    </w:p>
    <w:p>
      <w:pPr>
        <w:pStyle w:val="BodyText"/>
        <w:ind w:left="232" w:right="334"/>
        <w:jc w:val="both"/>
      </w:pPr>
      <w:r>
        <w:rPr/>
        <w:t>OECD 425 guidelines, (2001). Organization of economic co-operation development</w:t>
      </w:r>
      <w:r>
        <w:rPr>
          <w:spacing w:val="1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for testing</w:t>
      </w:r>
      <w:r>
        <w:rPr>
          <w:spacing w:val="-1"/>
        </w:rPr>
        <w:t> </w:t>
      </w:r>
      <w:r>
        <w:rPr/>
        <w:t>animals, 26, 1-26.</w:t>
      </w:r>
    </w:p>
    <w:p>
      <w:pPr>
        <w:pStyle w:val="BodyText"/>
      </w:pPr>
    </w:p>
    <w:p>
      <w:pPr>
        <w:pStyle w:val="BodyText"/>
        <w:ind w:left="232" w:right="333"/>
        <w:jc w:val="both"/>
      </w:pPr>
      <w:r>
        <w:rPr/>
        <w:t>Panda</w:t>
      </w:r>
      <w:r>
        <w:rPr>
          <w:spacing w:val="1"/>
        </w:rPr>
        <w:t> </w:t>
      </w:r>
      <w:r>
        <w:rPr/>
        <w:t>S,</w:t>
      </w:r>
      <w:r>
        <w:rPr>
          <w:spacing w:val="1"/>
        </w:rPr>
        <w:t> </w:t>
      </w:r>
      <w:r>
        <w:rPr/>
        <w:t>Jafri</w:t>
      </w:r>
      <w:r>
        <w:rPr>
          <w:spacing w:val="1"/>
        </w:rPr>
        <w:t> </w:t>
      </w:r>
      <w:r>
        <w:rPr/>
        <w:t>M,</w:t>
      </w:r>
      <w:r>
        <w:rPr>
          <w:spacing w:val="1"/>
        </w:rPr>
        <w:t> </w:t>
      </w:r>
      <w:r>
        <w:rPr/>
        <w:t>Kar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Meheta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Thyroid</w:t>
      </w:r>
      <w:r>
        <w:rPr>
          <w:spacing w:val="61"/>
        </w:rPr>
        <w:t> </w:t>
      </w:r>
      <w:r>
        <w:rPr/>
        <w:t>inhibitory,</w:t>
      </w:r>
      <w:r>
        <w:rPr>
          <w:spacing w:val="1"/>
        </w:rPr>
        <w:t> </w:t>
      </w:r>
      <w:r>
        <w:rPr/>
        <w:t>antiperoxidative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hypoglycemic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stigmasterol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Butea</w:t>
      </w:r>
      <w:r>
        <w:rPr>
          <w:i/>
          <w:spacing w:val="1"/>
        </w:rPr>
        <w:t> </w:t>
      </w:r>
      <w:r>
        <w:rPr>
          <w:i/>
        </w:rPr>
        <w:t>monosperma</w:t>
      </w:r>
      <w:r>
        <w:rPr/>
        <w:t>.</w:t>
      </w:r>
      <w:r>
        <w:rPr>
          <w:spacing w:val="-1"/>
        </w:rPr>
        <w:t> </w:t>
      </w:r>
      <w:r>
        <w:rPr>
          <w:i/>
        </w:rPr>
        <w:t>Fitoterapia</w:t>
      </w:r>
      <w:r>
        <w:rPr/>
        <w:t>; 80 (2): 123-126.</w:t>
      </w:r>
    </w:p>
    <w:p>
      <w:pPr>
        <w:pStyle w:val="BodyText"/>
      </w:pPr>
    </w:p>
    <w:p>
      <w:pPr>
        <w:pStyle w:val="BodyText"/>
        <w:spacing w:before="1"/>
        <w:ind w:left="232" w:right="336"/>
        <w:jc w:val="both"/>
      </w:pPr>
      <w:r>
        <w:rPr>
          <w:color w:val="221F1F"/>
          <w:w w:val="99"/>
        </w:rPr>
        <w:t>P</w:t>
      </w:r>
      <w:r>
        <w:rPr>
          <w:color w:val="221F1F"/>
          <w:spacing w:val="-1"/>
        </w:rPr>
        <w:t>a</w:t>
      </w:r>
      <w:r>
        <w:rPr>
          <w:color w:val="221F1F"/>
        </w:rPr>
        <w:t>ni </w:t>
      </w:r>
      <w:r>
        <w:rPr>
          <w:color w:val="221F1F"/>
          <w:spacing w:val="-19"/>
        </w:rPr>
        <w:t> </w:t>
      </w:r>
      <w:r>
        <w:rPr>
          <w:color w:val="221F1F"/>
          <w:w w:val="99"/>
        </w:rPr>
        <w:t>G.,</w:t>
      </w:r>
      <w:r>
        <w:rPr>
          <w:color w:val="221F1F"/>
        </w:rPr>
        <w:t> 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B</w:t>
      </w:r>
      <w:r>
        <w:rPr>
          <w:color w:val="221F1F"/>
          <w:spacing w:val="-1"/>
        </w:rPr>
        <w:t>e</w:t>
      </w:r>
      <w:r>
        <w:rPr>
          <w:color w:val="221F1F"/>
        </w:rPr>
        <w:t>d</w:t>
      </w:r>
      <w:r>
        <w:rPr>
          <w:color w:val="221F1F"/>
          <w:spacing w:val="2"/>
        </w:rPr>
        <w:t>o</w:t>
      </w:r>
      <w:r>
        <w:rPr>
          <w:color w:val="221F1F"/>
          <w:spacing w:val="-3"/>
        </w:rPr>
        <w:t>g</w:t>
      </w:r>
      <w:r>
        <w:rPr>
          <w:color w:val="221F1F"/>
        </w:rPr>
        <w:t>ni </w:t>
      </w:r>
      <w:r>
        <w:rPr>
          <w:color w:val="221F1F"/>
          <w:spacing w:val="-19"/>
        </w:rPr>
        <w:t> </w:t>
      </w:r>
      <w:r>
        <w:rPr>
          <w:color w:val="221F1F"/>
        </w:rPr>
        <w:t>B 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a</w:t>
      </w:r>
      <w:r>
        <w:rPr>
          <w:color w:val="221F1F"/>
        </w:rPr>
        <w:t>nd </w:t>
      </w:r>
      <w:r>
        <w:rPr>
          <w:color w:val="221F1F"/>
          <w:spacing w:val="-18"/>
        </w:rPr>
        <w:t> </w:t>
      </w:r>
      <w:r>
        <w:rPr>
          <w:color w:val="221F1F"/>
          <w:spacing w:val="-1"/>
        </w:rPr>
        <w:t>An</w:t>
      </w:r>
      <w:r>
        <w:rPr>
          <w:color w:val="221F1F"/>
        </w:rPr>
        <w:t>z</w:t>
      </w:r>
      <w:r>
        <w:rPr>
          <w:color w:val="221F1F"/>
          <w:spacing w:val="-1"/>
        </w:rPr>
        <w:t>e</w:t>
      </w:r>
      <w:r>
        <w:rPr>
          <w:color w:val="221F1F"/>
        </w:rPr>
        <w:t>vino, </w:t>
      </w:r>
      <w:r>
        <w:rPr>
          <w:color w:val="221F1F"/>
          <w:spacing w:val="-19"/>
        </w:rPr>
        <w:t> </w:t>
      </w:r>
      <w:r>
        <w:rPr>
          <w:color w:val="221F1F"/>
        </w:rPr>
        <w:t>R </w:t>
      </w:r>
      <w:r>
        <w:rPr>
          <w:color w:val="221F1F"/>
          <w:spacing w:val="-19"/>
        </w:rPr>
        <w:t> </w:t>
      </w:r>
      <w:r>
        <w:rPr>
          <w:color w:val="221F1F"/>
        </w:rPr>
        <w:t>(200</w:t>
      </w:r>
      <w:r>
        <w:rPr>
          <w:color w:val="221F1F"/>
          <w:spacing w:val="-1"/>
        </w:rPr>
        <w:t>0</w:t>
      </w:r>
      <w:r>
        <w:rPr>
          <w:color w:val="221F1F"/>
        </w:rPr>
        <w:t>) </w:t>
      </w:r>
      <w:r>
        <w:rPr>
          <w:color w:val="221F1F"/>
          <w:spacing w:val="-21"/>
        </w:rPr>
        <w:t> </w:t>
      </w:r>
      <w:r>
        <w:rPr>
          <w:color w:val="221F1F"/>
          <w:spacing w:val="-1"/>
          <w:w w:val="44"/>
        </w:rPr>
        <w:t>―</w:t>
      </w:r>
      <w:r>
        <w:rPr>
          <w:color w:val="221F1F"/>
          <w:spacing w:val="-1"/>
        </w:rPr>
        <w:t>D</w:t>
      </w:r>
      <w:r>
        <w:rPr>
          <w:color w:val="221F1F"/>
          <w:spacing w:val="-2"/>
        </w:rPr>
        <w:t>e</w:t>
      </w:r>
      <w:r>
        <w:rPr>
          <w:color w:val="221F1F"/>
        </w:rPr>
        <w:t>re</w:t>
      </w:r>
      <w:r>
        <w:rPr>
          <w:color w:val="221F1F"/>
          <w:spacing w:val="-3"/>
        </w:rPr>
        <w:t>g</w:t>
      </w:r>
      <w:r>
        <w:rPr>
          <w:color w:val="221F1F"/>
        </w:rPr>
        <w:t>ula</w:t>
      </w:r>
      <w:r>
        <w:rPr>
          <w:color w:val="221F1F"/>
          <w:spacing w:val="2"/>
        </w:rPr>
        <w:t>t</w:t>
      </w:r>
      <w:r>
        <w:rPr>
          <w:color w:val="221F1F"/>
          <w:spacing w:val="-1"/>
        </w:rPr>
        <w:t>e</w:t>
      </w:r>
      <w:r>
        <w:rPr>
          <w:color w:val="221F1F"/>
        </w:rPr>
        <w:t>d </w:t>
      </w:r>
      <w:r>
        <w:rPr>
          <w:color w:val="221F1F"/>
          <w:spacing w:val="-20"/>
        </w:rPr>
        <w:t> </w:t>
      </w:r>
      <w:r>
        <w:rPr>
          <w:color w:val="221F1F"/>
        </w:rPr>
        <w:t>ma</w:t>
      </w:r>
      <w:r>
        <w:rPr>
          <w:color w:val="221F1F"/>
          <w:spacing w:val="1"/>
        </w:rPr>
        <w:t>n</w:t>
      </w:r>
      <w:r>
        <w:rPr>
          <w:color w:val="221F1F"/>
          <w:spacing w:val="-3"/>
        </w:rPr>
        <w:t>g</w:t>
      </w:r>
      <w:r>
        <w:rPr>
          <w:color w:val="221F1F"/>
          <w:spacing w:val="-1"/>
        </w:rPr>
        <w:t>a</w:t>
      </w:r>
      <w:r>
        <w:rPr>
          <w:color w:val="221F1F"/>
        </w:rPr>
        <w:t>n</w:t>
      </w:r>
      <w:r>
        <w:rPr>
          <w:color w:val="221F1F"/>
          <w:spacing w:val="-1"/>
        </w:rPr>
        <w:t>e</w:t>
      </w:r>
      <w:r>
        <w:rPr>
          <w:color w:val="221F1F"/>
          <w:spacing w:val="2"/>
        </w:rPr>
        <w:t>s</w:t>
      </w:r>
      <w:r>
        <w:rPr>
          <w:color w:val="221F1F"/>
        </w:rPr>
        <w:t>e </w:t>
      </w:r>
      <w:r>
        <w:rPr>
          <w:color w:val="221F1F"/>
          <w:spacing w:val="-18"/>
        </w:rPr>
        <w:t> </w:t>
      </w:r>
      <w:r>
        <w:rPr>
          <w:color w:val="221F1F"/>
          <w:spacing w:val="-1"/>
        </w:rPr>
        <w:t>supe</w:t>
      </w:r>
      <w:r>
        <w:rPr>
          <w:color w:val="221F1F"/>
          <w:spacing w:val="-2"/>
        </w:rPr>
        <w:t>r</w:t>
      </w:r>
      <w:r>
        <w:rPr>
          <w:color w:val="221F1F"/>
        </w:rPr>
        <w:t>o</w:t>
      </w:r>
      <w:r>
        <w:rPr>
          <w:color w:val="221F1F"/>
          <w:spacing w:val="2"/>
        </w:rPr>
        <w:t>x</w:t>
      </w:r>
      <w:r>
        <w:rPr>
          <w:color w:val="221F1F"/>
        </w:rPr>
        <w:t>ide </w:t>
      </w:r>
      <w:r>
        <w:rPr>
          <w:color w:val="221F1F"/>
        </w:rPr>
        <w:t>dismutase expression and resistance to oxidative injury in p53-deficient cells, </w:t>
      </w:r>
      <w:r>
        <w:rPr>
          <w:i/>
          <w:color w:val="221F1F"/>
        </w:rPr>
        <w:t>Cancer</w:t>
      </w:r>
      <w:r>
        <w:rPr>
          <w:i/>
          <w:color w:val="221F1F"/>
          <w:spacing w:val="-57"/>
        </w:rPr>
        <w:t> </w:t>
      </w:r>
      <w:r>
        <w:rPr>
          <w:i/>
          <w:color w:val="221F1F"/>
        </w:rPr>
        <w:t>Research</w:t>
      </w:r>
      <w:r>
        <w:rPr>
          <w:color w:val="221F1F"/>
        </w:rPr>
        <w:t>,</w:t>
      </w:r>
      <w:r>
        <w:rPr>
          <w:color w:val="221F1F"/>
          <w:spacing w:val="-1"/>
        </w:rPr>
        <w:t> </w:t>
      </w:r>
      <w:r>
        <w:rPr>
          <w:color w:val="221F1F"/>
        </w:rPr>
        <w:t>60(16)</w:t>
      </w:r>
      <w:r>
        <w:rPr>
          <w:color w:val="221F1F"/>
          <w:spacing w:val="60"/>
        </w:rPr>
        <w:t> </w:t>
      </w:r>
      <w:r>
        <w:rPr>
          <w:color w:val="221F1F"/>
        </w:rPr>
        <w:t>4654–4660.</w:t>
      </w:r>
    </w:p>
    <w:p>
      <w:pPr>
        <w:spacing w:before="0"/>
        <w:ind w:left="232" w:right="336" w:firstLine="0"/>
        <w:jc w:val="both"/>
        <w:rPr>
          <w:sz w:val="24"/>
        </w:rPr>
      </w:pPr>
      <w:r>
        <w:rPr>
          <w:sz w:val="24"/>
        </w:rPr>
        <w:t>Patil</w:t>
      </w:r>
      <w:r>
        <w:rPr>
          <w:spacing w:val="1"/>
          <w:sz w:val="24"/>
        </w:rPr>
        <w:t> </w:t>
      </w:r>
      <w:r>
        <w:rPr>
          <w:sz w:val="24"/>
        </w:rPr>
        <w:t>Prakash,</w:t>
      </w:r>
      <w:r>
        <w:rPr>
          <w:spacing w:val="1"/>
          <w:sz w:val="24"/>
        </w:rPr>
        <w:t> </w:t>
      </w:r>
      <w:r>
        <w:rPr>
          <w:sz w:val="24"/>
        </w:rPr>
        <w:t>Prasad</w:t>
      </w:r>
      <w:r>
        <w:rPr>
          <w:spacing w:val="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Nitin</w:t>
      </w:r>
      <w:r>
        <w:rPr>
          <w:spacing w:val="1"/>
          <w:sz w:val="24"/>
        </w:rPr>
        <w:t> </w:t>
      </w:r>
      <w:r>
        <w:rPr>
          <w:sz w:val="24"/>
        </w:rPr>
        <w:t>M,</w:t>
      </w:r>
      <w:r>
        <w:rPr>
          <w:spacing w:val="1"/>
          <w:sz w:val="24"/>
        </w:rPr>
        <w:t> </w:t>
      </w:r>
      <w:r>
        <w:rPr>
          <w:sz w:val="24"/>
        </w:rPr>
        <w:t>Vinay Kumar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Sreenivasa</w:t>
      </w:r>
      <w:r>
        <w:rPr>
          <w:spacing w:val="1"/>
          <w:sz w:val="24"/>
        </w:rPr>
        <w:t> </w:t>
      </w:r>
      <w:r>
        <w:rPr>
          <w:sz w:val="24"/>
        </w:rPr>
        <w:t>Rao</w:t>
      </w:r>
      <w:r>
        <w:rPr>
          <w:spacing w:val="1"/>
          <w:sz w:val="24"/>
        </w:rPr>
        <w:t> </w:t>
      </w:r>
      <w:r>
        <w:rPr>
          <w:sz w:val="24"/>
        </w:rPr>
        <w:t>K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Evaluation of hepatoprotective effect of </w:t>
      </w:r>
      <w:r>
        <w:rPr>
          <w:i/>
          <w:sz w:val="24"/>
        </w:rPr>
        <w:t>Calotropis procera </w:t>
      </w:r>
      <w:r>
        <w:rPr>
          <w:sz w:val="24"/>
        </w:rPr>
        <w:t>R.Br root extract against</w:t>
      </w:r>
      <w:r>
        <w:rPr>
          <w:spacing w:val="1"/>
          <w:sz w:val="24"/>
        </w:rPr>
        <w:t> </w:t>
      </w:r>
      <w:r>
        <w:rPr>
          <w:sz w:val="24"/>
        </w:rPr>
        <w:t>CCL4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hepato-oxidative</w:t>
      </w:r>
      <w:r>
        <w:rPr>
          <w:spacing w:val="1"/>
          <w:sz w:val="24"/>
        </w:rPr>
        <w:t> </w:t>
      </w:r>
      <w:r>
        <w:rPr>
          <w:sz w:val="24"/>
        </w:rPr>
        <w:t>stress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albino</w:t>
      </w:r>
      <w:r>
        <w:rPr>
          <w:spacing w:val="1"/>
          <w:sz w:val="24"/>
        </w:rPr>
        <w:t> </w:t>
      </w:r>
      <w:r>
        <w:rPr>
          <w:sz w:val="24"/>
        </w:rPr>
        <w:t>rats,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Ayurveda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Pharmacy,</w:t>
      </w:r>
      <w:r>
        <w:rPr>
          <w:i/>
          <w:spacing w:val="1"/>
          <w:sz w:val="24"/>
        </w:rPr>
        <w:t> </w:t>
      </w:r>
      <w:r>
        <w:rPr>
          <w:sz w:val="24"/>
        </w:rPr>
        <w:t>2(1), 319-324.</w:t>
      </w:r>
    </w:p>
    <w:p>
      <w:pPr>
        <w:spacing w:after="0"/>
        <w:jc w:val="both"/>
        <w:rPr>
          <w:sz w:val="24"/>
        </w:rPr>
        <w:sectPr>
          <w:footerReference w:type="default" r:id="rId130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0"/>
        <w:ind w:left="232" w:right="336" w:firstLine="0"/>
        <w:jc w:val="both"/>
        <w:rPr>
          <w:i/>
          <w:sz w:val="24"/>
        </w:rPr>
      </w:pPr>
      <w:r>
        <w:rPr>
          <w:sz w:val="24"/>
        </w:rPr>
        <w:t>Quetin-Leclercq J, Hoet S, Block S, Wautier M. C and Stévigny C (2004). Studies on</w:t>
      </w:r>
      <w:r>
        <w:rPr>
          <w:spacing w:val="-57"/>
          <w:sz w:val="24"/>
        </w:rPr>
        <w:t> </w:t>
      </w:r>
      <w:r>
        <w:rPr>
          <w:i/>
          <w:sz w:val="24"/>
        </w:rPr>
        <w:t>Cassytha filiformis </w:t>
      </w:r>
      <w:r>
        <w:rPr>
          <w:sz w:val="24"/>
        </w:rPr>
        <w:t>from Benin: isolation, biological activities and quantification of</w:t>
      </w:r>
      <w:r>
        <w:rPr>
          <w:spacing w:val="1"/>
          <w:sz w:val="24"/>
        </w:rPr>
        <w:t> </w:t>
      </w:r>
      <w:r>
        <w:rPr>
          <w:sz w:val="24"/>
        </w:rPr>
        <w:t>aporphines.</w:t>
      </w:r>
      <w:r>
        <w:rPr>
          <w:spacing w:val="-3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Bioresources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Towards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Discovery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</w:p>
    <w:p>
      <w:pPr>
        <w:pStyle w:val="BodyText"/>
        <w:rPr>
          <w:i/>
        </w:rPr>
      </w:pPr>
    </w:p>
    <w:p>
      <w:pPr>
        <w:pStyle w:val="BodyText"/>
        <w:ind w:left="232" w:right="336"/>
        <w:jc w:val="both"/>
      </w:pPr>
      <w:r>
        <w:rPr/>
        <w:t>Raj B., Jagadeesh Singh S. D., Vimal John Samu</w:t>
      </w:r>
      <w:r>
        <w:rPr>
          <w:i/>
        </w:rPr>
        <w:t>al., </w:t>
      </w:r>
      <w:r>
        <w:rPr/>
        <w:t>Soosamma John and Ayesha</w:t>
      </w:r>
      <w:r>
        <w:rPr>
          <w:spacing w:val="1"/>
        </w:rPr>
        <w:t> </w:t>
      </w:r>
      <w:r>
        <w:rPr/>
        <w:t>Siddiqua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activity of</w:t>
      </w:r>
      <w:r>
        <w:rPr>
          <w:spacing w:val="1"/>
        </w:rPr>
        <w:t> </w:t>
      </w:r>
      <w:r>
        <w:rPr/>
        <w:t>Cassytha</w:t>
      </w:r>
      <w:r>
        <w:rPr>
          <w:spacing w:val="1"/>
        </w:rPr>
        <w:t> </w:t>
      </w:r>
      <w:r>
        <w:rPr/>
        <w:t>filiformis</w:t>
      </w:r>
      <w:r>
        <w:rPr>
          <w:spacing w:val="1"/>
        </w:rPr>
        <w:t> </w:t>
      </w:r>
      <w:r>
        <w:rPr/>
        <w:t>againat CCL</w:t>
      </w:r>
      <w:r>
        <w:rPr>
          <w:vertAlign w:val="subscript"/>
        </w:rPr>
        <w:t>4</w:t>
      </w:r>
      <w:r>
        <w:rPr>
          <w:vertAlign w:val="baseline"/>
        </w:rPr>
        <w:t> induced hepatic damage in rats. </w:t>
      </w:r>
      <w:r>
        <w:rPr>
          <w:i/>
          <w:vertAlign w:val="baseline"/>
        </w:rPr>
        <w:t>Journal of Pharmacy Research </w:t>
      </w:r>
      <w:r>
        <w:rPr>
          <w:vertAlign w:val="baseline"/>
        </w:rPr>
        <w:t>10.</w:t>
      </w:r>
      <w:r>
        <w:rPr>
          <w:spacing w:val="1"/>
          <w:vertAlign w:val="baseline"/>
        </w:rPr>
        <w:t> </w:t>
      </w:r>
      <w:r>
        <w:rPr>
          <w:vertAlign w:val="baseline"/>
        </w:rPr>
        <w:t>1016</w:t>
      </w:r>
    </w:p>
    <w:p>
      <w:pPr>
        <w:pStyle w:val="BodyText"/>
      </w:pPr>
    </w:p>
    <w:p>
      <w:pPr>
        <w:pStyle w:val="BodyText"/>
        <w:ind w:left="232" w:right="337"/>
        <w:jc w:val="both"/>
      </w:pPr>
      <w:r>
        <w:rPr>
          <w:color w:val="221F1F"/>
        </w:rPr>
        <w:t>Romaguolo, J, Sadowski, D.C., Lator, E., Jewell, L and Thomson, A.B. (1998).</w:t>
      </w:r>
      <w:r>
        <w:rPr>
          <w:color w:val="221F1F"/>
          <w:spacing w:val="1"/>
        </w:rPr>
        <w:t> </w:t>
      </w:r>
      <w:r>
        <w:rPr/>
        <w:t>Cholestatic hepatocellular injury with azathioprine: a case report and review of the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of hepatotoxicity.</w:t>
      </w:r>
      <w:r>
        <w:rPr>
          <w:i/>
          <w:color w:val="221F1F"/>
        </w:rPr>
        <w:t>Can. J.Gastroenterol. </w:t>
      </w:r>
      <w:r>
        <w:rPr>
          <w:color w:val="221F1F"/>
        </w:rPr>
        <w:t>12(7), 479–482.</w:t>
      </w:r>
    </w:p>
    <w:p>
      <w:pPr>
        <w:pStyle w:val="BodyText"/>
      </w:pPr>
    </w:p>
    <w:p>
      <w:pPr>
        <w:pStyle w:val="BodyText"/>
        <w:spacing w:before="1"/>
        <w:ind w:left="232" w:right="337"/>
        <w:jc w:val="both"/>
      </w:pPr>
      <w:r>
        <w:rPr/>
        <w:t>Rupesh Kumar M, Pasumarthi Phaneendra, Surendra Bodhanapu, Fasalu Rahiman O.</w:t>
      </w:r>
      <w:r>
        <w:rPr>
          <w:spacing w:val="-57"/>
        </w:rPr>
        <w:t> </w:t>
      </w:r>
      <w:r>
        <w:rPr/>
        <w:t>M, Mohamed oiyas K and Tamizmani T (2011). Antioxidant and Hepatoprotective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Myrtus</w:t>
      </w:r>
      <w:r>
        <w:rPr>
          <w:i/>
          <w:spacing w:val="1"/>
        </w:rPr>
        <w:t> </w:t>
      </w:r>
      <w:r>
        <w:rPr>
          <w:i/>
        </w:rPr>
        <w:t>communis</w:t>
      </w:r>
      <w:r>
        <w:rPr>
          <w:i/>
          <w:spacing w:val="1"/>
        </w:rPr>
        <w:t> </w:t>
      </w:r>
      <w:r>
        <w:rPr/>
        <w:t>(Myrtle)</w:t>
      </w:r>
      <w:r>
        <w:rPr>
          <w:spacing w:val="1"/>
        </w:rPr>
        <w:t> </w:t>
      </w:r>
      <w:r>
        <w:rPr/>
        <w:t>Linn</w:t>
      </w:r>
      <w:r>
        <w:rPr>
          <w:spacing w:val="1"/>
        </w:rPr>
        <w:t> </w:t>
      </w:r>
      <w:r>
        <w:rPr/>
        <w:t>leaves,</w:t>
      </w:r>
      <w:r>
        <w:rPr>
          <w:spacing w:val="1"/>
        </w:rPr>
        <w:t> </w:t>
      </w:r>
      <w:r>
        <w:rPr>
          <w:i/>
        </w:rPr>
        <w:t>Pharmacologyonline</w:t>
      </w:r>
      <w:r>
        <w:rPr/>
        <w:t>;</w:t>
      </w:r>
      <w:r>
        <w:rPr>
          <w:spacing w:val="-1"/>
        </w:rPr>
        <w:t> </w:t>
      </w:r>
      <w:r>
        <w:rPr/>
        <w:t>1,</w:t>
      </w:r>
      <w:r>
        <w:rPr>
          <w:spacing w:val="2"/>
        </w:rPr>
        <w:t> </w:t>
      </w:r>
      <w:r>
        <w:rPr/>
        <w:t>1083-1090.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335" w:firstLine="0"/>
        <w:jc w:val="both"/>
        <w:rPr>
          <w:sz w:val="24"/>
        </w:rPr>
      </w:pPr>
      <w:r>
        <w:rPr>
          <w:sz w:val="24"/>
        </w:rPr>
        <w:t>Sakshy</w:t>
      </w:r>
      <w:r>
        <w:rPr>
          <w:spacing w:val="1"/>
          <w:sz w:val="24"/>
        </w:rPr>
        <w:t> </w:t>
      </w:r>
      <w:r>
        <w:rPr>
          <w:sz w:val="24"/>
        </w:rPr>
        <w:t>Sharma,</w:t>
      </w:r>
      <w:r>
        <w:rPr>
          <w:spacing w:val="1"/>
          <w:sz w:val="24"/>
        </w:rPr>
        <w:t> </w:t>
      </w:r>
      <w:r>
        <w:rPr>
          <w:sz w:val="24"/>
        </w:rPr>
        <w:t>Hullatti</w:t>
      </w:r>
      <w:r>
        <w:rPr>
          <w:spacing w:val="1"/>
          <w:sz w:val="24"/>
        </w:rPr>
        <w:t> </w:t>
      </w:r>
      <w:r>
        <w:rPr>
          <w:sz w:val="24"/>
        </w:rPr>
        <w:t>K.K,</w:t>
      </w:r>
      <w:r>
        <w:rPr>
          <w:spacing w:val="1"/>
          <w:sz w:val="24"/>
        </w:rPr>
        <w:t> </w:t>
      </w:r>
      <w:r>
        <w:rPr>
          <w:sz w:val="24"/>
        </w:rPr>
        <w:t>Prasanna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Paras</w:t>
      </w:r>
      <w:r>
        <w:rPr>
          <w:spacing w:val="60"/>
          <w:sz w:val="24"/>
        </w:rPr>
        <w:t> </w:t>
      </w:r>
      <w:r>
        <w:rPr>
          <w:sz w:val="24"/>
        </w:rPr>
        <w:t>Sharma</w:t>
      </w:r>
      <w:r>
        <w:rPr>
          <w:spacing w:val="60"/>
          <w:sz w:val="24"/>
        </w:rPr>
        <w:t> </w:t>
      </w:r>
      <w:r>
        <w:rPr>
          <w:sz w:val="24"/>
        </w:rPr>
        <w:t>(2010):</w:t>
      </w:r>
      <w:r>
        <w:rPr>
          <w:spacing w:val="1"/>
          <w:sz w:val="24"/>
        </w:rPr>
        <w:t> </w:t>
      </w:r>
      <w:r>
        <w:rPr>
          <w:sz w:val="24"/>
        </w:rPr>
        <w:t>Comparative morphoanatomical and preliminary phytochemical studies of </w:t>
      </w:r>
      <w:r>
        <w:rPr>
          <w:i/>
          <w:sz w:val="24"/>
        </w:rPr>
        <w:t>cuscuta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reflexa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Cassytha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filiformis</w:t>
      </w:r>
      <w:r>
        <w:rPr>
          <w:i/>
          <w:spacing w:val="1"/>
          <w:sz w:val="24"/>
        </w:rPr>
        <w:t> </w:t>
      </w:r>
      <w:r>
        <w:rPr>
          <w:sz w:val="24"/>
        </w:rPr>
        <w:t>linn.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3"/>
          <w:sz w:val="24"/>
        </w:rPr>
        <w:t> </w:t>
      </w:r>
      <w:r>
        <w:rPr>
          <w:sz w:val="24"/>
        </w:rPr>
        <w:t>2(1): 59-64</w:t>
      </w:r>
    </w:p>
    <w:p>
      <w:pPr>
        <w:pStyle w:val="BodyText"/>
        <w:spacing w:before="1"/>
      </w:pPr>
    </w:p>
    <w:p>
      <w:pPr>
        <w:spacing w:before="0"/>
        <w:ind w:left="232" w:right="338" w:firstLine="0"/>
        <w:jc w:val="both"/>
        <w:rPr>
          <w:sz w:val="24"/>
        </w:rPr>
      </w:pPr>
      <w:r>
        <w:rPr>
          <w:sz w:val="24"/>
        </w:rPr>
        <w:t>Saleem T. S, Chetty S. M, Ramkanth S, Rajan V. S. T, Kumar K. M and Gauthaman</w:t>
      </w:r>
      <w:r>
        <w:rPr>
          <w:spacing w:val="1"/>
          <w:sz w:val="24"/>
        </w:rPr>
        <w:t> </w:t>
      </w:r>
      <w:r>
        <w:rPr>
          <w:sz w:val="24"/>
        </w:rPr>
        <w:t>K (2010). Hepatoprotective herbs a review.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; 1: 1-5</w:t>
      </w:r>
    </w:p>
    <w:p>
      <w:pPr>
        <w:pStyle w:val="BodyText"/>
      </w:pPr>
    </w:p>
    <w:p>
      <w:pPr>
        <w:spacing w:before="0"/>
        <w:ind w:left="232" w:right="337" w:firstLine="0"/>
        <w:jc w:val="both"/>
        <w:rPr>
          <w:sz w:val="24"/>
        </w:rPr>
      </w:pPr>
      <w:r>
        <w:rPr>
          <w:sz w:val="24"/>
        </w:rPr>
        <w:t>Samar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Azab,</w:t>
      </w:r>
      <w:r>
        <w:rPr>
          <w:spacing w:val="1"/>
          <w:sz w:val="24"/>
        </w:rPr>
        <w:t> </w:t>
      </w:r>
      <w:r>
        <w:rPr>
          <w:sz w:val="24"/>
        </w:rPr>
        <w:t>Mohamed</w:t>
      </w:r>
      <w:r>
        <w:rPr>
          <w:spacing w:val="1"/>
          <w:sz w:val="24"/>
        </w:rPr>
        <w:t> </w:t>
      </w:r>
      <w:r>
        <w:rPr>
          <w:sz w:val="24"/>
        </w:rPr>
        <w:t>Abdel-Deim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Omayma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Eldahshan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i/>
          <w:sz w:val="24"/>
        </w:rPr>
        <w:t>., </w:t>
      </w:r>
      <w:r>
        <w:rPr>
          <w:sz w:val="24"/>
        </w:rPr>
        <w:t>cytotoxic, hepatoprotective and antioxidant properties of </w:t>
      </w:r>
      <w:r>
        <w:rPr>
          <w:i/>
          <w:sz w:val="24"/>
        </w:rPr>
        <w:t>Delonix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regia </w:t>
      </w:r>
      <w:r>
        <w:rPr>
          <w:sz w:val="24"/>
        </w:rPr>
        <w:t>leaves extract. </w:t>
      </w:r>
      <w:r>
        <w:rPr>
          <w:i/>
          <w:sz w:val="24"/>
        </w:rPr>
        <w:t>Medicinal Chemistry Research. </w:t>
      </w:r>
      <w:r>
        <w:rPr>
          <w:sz w:val="24"/>
        </w:rPr>
        <w:t>doi: 10.1007/s00044-012-0420-</w:t>
      </w:r>
      <w:r>
        <w:rPr>
          <w:spacing w:val="1"/>
          <w:sz w:val="24"/>
        </w:rPr>
        <w:t> </w:t>
      </w:r>
      <w:r>
        <w:rPr>
          <w:sz w:val="24"/>
        </w:rPr>
        <w:t>4.</w:t>
      </w:r>
    </w:p>
    <w:p>
      <w:pPr>
        <w:pStyle w:val="BodyText"/>
      </w:pPr>
    </w:p>
    <w:p>
      <w:pPr>
        <w:spacing w:before="0"/>
        <w:ind w:left="232" w:right="0" w:firstLine="0"/>
        <w:jc w:val="both"/>
        <w:rPr>
          <w:sz w:val="24"/>
        </w:rPr>
      </w:pPr>
      <w:r>
        <w:rPr>
          <w:sz w:val="24"/>
        </w:rPr>
        <w:t>Samir</w:t>
      </w:r>
      <w:r>
        <w:rPr>
          <w:spacing w:val="-2"/>
          <w:sz w:val="24"/>
        </w:rPr>
        <w:t> </w:t>
      </w:r>
      <w:r>
        <w:rPr>
          <w:sz w:val="24"/>
        </w:rPr>
        <w:t>S,</w:t>
      </w:r>
      <w:r>
        <w:rPr>
          <w:spacing w:val="-1"/>
          <w:sz w:val="24"/>
        </w:rPr>
        <w:t> </w:t>
      </w:r>
      <w:r>
        <w:rPr>
          <w:sz w:val="24"/>
        </w:rPr>
        <w:t>(2001).</w:t>
      </w:r>
      <w:r>
        <w:rPr>
          <w:spacing w:val="-1"/>
          <w:sz w:val="24"/>
        </w:rPr>
        <w:t> </w:t>
      </w:r>
      <w:r>
        <w:rPr>
          <w:sz w:val="24"/>
        </w:rPr>
        <w:t>Hepatotprotective.</w:t>
      </w: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2(5),</w:t>
      </w:r>
      <w:r>
        <w:rPr>
          <w:spacing w:val="-1"/>
          <w:sz w:val="24"/>
        </w:rPr>
        <w:t> </w:t>
      </w:r>
      <w:r>
        <w:rPr>
          <w:sz w:val="24"/>
        </w:rPr>
        <w:t>110-111.</w:t>
      </w:r>
    </w:p>
    <w:p>
      <w:pPr>
        <w:pStyle w:val="BodyText"/>
      </w:pPr>
    </w:p>
    <w:p>
      <w:pPr>
        <w:spacing w:before="1"/>
        <w:ind w:left="232" w:right="336" w:firstLine="0"/>
        <w:jc w:val="both"/>
        <w:rPr>
          <w:sz w:val="24"/>
        </w:rPr>
      </w:pPr>
      <w:r>
        <w:rPr>
          <w:sz w:val="24"/>
        </w:rPr>
        <w:t>Samy M.</w:t>
      </w:r>
      <w:r>
        <w:rPr>
          <w:spacing w:val="1"/>
          <w:sz w:val="24"/>
        </w:rPr>
        <w:t> </w:t>
      </w:r>
      <w:r>
        <w:rPr>
          <w:sz w:val="24"/>
        </w:rPr>
        <w:t>Mohamed,</w:t>
      </w:r>
      <w:r>
        <w:rPr>
          <w:spacing w:val="1"/>
          <w:sz w:val="24"/>
        </w:rPr>
        <w:t> </w:t>
      </w:r>
      <w:r>
        <w:rPr>
          <w:sz w:val="24"/>
        </w:rPr>
        <w:t>Emad M.</w:t>
      </w:r>
      <w:r>
        <w:rPr>
          <w:spacing w:val="1"/>
          <w:sz w:val="24"/>
        </w:rPr>
        <w:t> </w:t>
      </w:r>
      <w:r>
        <w:rPr>
          <w:sz w:val="24"/>
        </w:rPr>
        <w:t>Hassan, Khaled A. Abd Elshafeek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Azza M.</w:t>
      </w:r>
      <w:r>
        <w:rPr>
          <w:spacing w:val="1"/>
          <w:sz w:val="24"/>
        </w:rPr>
        <w:t> </w:t>
      </w:r>
      <w:r>
        <w:rPr>
          <w:sz w:val="24"/>
        </w:rPr>
        <w:t>Mohamed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flavonoidal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hepatoprotective</w:t>
      </w:r>
      <w:r>
        <w:rPr>
          <w:spacing w:val="1"/>
          <w:sz w:val="24"/>
        </w:rPr>
        <w:t> </w:t>
      </w:r>
      <w:r>
        <w:rPr>
          <w:sz w:val="24"/>
        </w:rPr>
        <w:t>activity of </w:t>
      </w:r>
      <w:r>
        <w:rPr>
          <w:i/>
          <w:sz w:val="24"/>
        </w:rPr>
        <w:t>Myoporum lactum, International Journal of Academic Research, </w:t>
      </w:r>
      <w:r>
        <w:rPr>
          <w:sz w:val="24"/>
        </w:rPr>
        <w:t>3(3),</w:t>
      </w:r>
      <w:r>
        <w:rPr>
          <w:spacing w:val="1"/>
          <w:sz w:val="24"/>
        </w:rPr>
        <w:t> </w:t>
      </w:r>
      <w:r>
        <w:rPr>
          <w:sz w:val="24"/>
        </w:rPr>
        <w:t>528-533.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338" w:firstLine="0"/>
        <w:jc w:val="both"/>
        <w:rPr>
          <w:sz w:val="24"/>
        </w:rPr>
      </w:pPr>
      <w:r>
        <w:rPr>
          <w:color w:val="221F1F"/>
          <w:sz w:val="24"/>
        </w:rPr>
        <w:t>Sarkar, B.(1989). </w:t>
      </w:r>
      <w:r>
        <w:rPr>
          <w:sz w:val="24"/>
        </w:rPr>
        <w:t>Metal-protein interactions in transport, accumulation, and excretion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metals. </w:t>
      </w:r>
      <w:r>
        <w:rPr>
          <w:i/>
          <w:color w:val="221F1F"/>
          <w:sz w:val="24"/>
        </w:rPr>
        <w:t>Biological Trace</w:t>
      </w:r>
      <w:r>
        <w:rPr>
          <w:i/>
          <w:color w:val="221F1F"/>
          <w:spacing w:val="-2"/>
          <w:sz w:val="24"/>
        </w:rPr>
        <w:t> </w:t>
      </w:r>
      <w:r>
        <w:rPr>
          <w:i/>
          <w:color w:val="221F1F"/>
          <w:sz w:val="24"/>
        </w:rPr>
        <w:t>Element Research</w:t>
      </w:r>
      <w:r>
        <w:rPr>
          <w:color w:val="221F1F"/>
          <w:sz w:val="24"/>
        </w:rPr>
        <w:t>, 21,</w:t>
      </w:r>
      <w:r>
        <w:rPr>
          <w:color w:val="221F1F"/>
          <w:spacing w:val="2"/>
          <w:sz w:val="24"/>
        </w:rPr>
        <w:t> </w:t>
      </w:r>
      <w:r>
        <w:rPr>
          <w:color w:val="221F1F"/>
          <w:sz w:val="24"/>
        </w:rPr>
        <w:t>137–144.</w:t>
      </w:r>
    </w:p>
    <w:p>
      <w:pPr>
        <w:pStyle w:val="BodyText"/>
      </w:pPr>
    </w:p>
    <w:p>
      <w:pPr>
        <w:spacing w:before="0"/>
        <w:ind w:left="232" w:right="336" w:firstLine="0"/>
        <w:jc w:val="both"/>
        <w:rPr>
          <w:sz w:val="24"/>
        </w:rPr>
      </w:pPr>
      <w:r>
        <w:rPr>
          <w:sz w:val="24"/>
        </w:rPr>
        <w:t>Schroeder CA (1967</w:t>
      </w:r>
      <w:r>
        <w:rPr>
          <w:b/>
          <w:sz w:val="24"/>
        </w:rPr>
        <w:t>). </w:t>
      </w:r>
      <w:r>
        <w:rPr>
          <w:i/>
          <w:sz w:val="24"/>
        </w:rPr>
        <w:t>The stem parasite Cassytha filiformis </w:t>
      </w:r>
      <w:r>
        <w:rPr>
          <w:sz w:val="24"/>
        </w:rPr>
        <w:t>a botanical relative of</w:t>
      </w:r>
      <w:r>
        <w:rPr>
          <w:spacing w:val="1"/>
          <w:sz w:val="24"/>
        </w:rPr>
        <w:t> </w:t>
      </w:r>
      <w:r>
        <w:rPr>
          <w:sz w:val="24"/>
        </w:rPr>
        <w:t>avocado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sz w:val="24"/>
        </w:rPr>
        <w:t>California</w:t>
      </w:r>
      <w:r>
        <w:rPr>
          <w:spacing w:val="-1"/>
          <w:sz w:val="24"/>
        </w:rPr>
        <w:t> </w:t>
      </w:r>
      <w:r>
        <w:rPr>
          <w:sz w:val="24"/>
        </w:rPr>
        <w:t>Avocado Society</w:t>
      </w:r>
      <w:r>
        <w:rPr>
          <w:spacing w:val="-5"/>
          <w:sz w:val="24"/>
        </w:rPr>
        <w:t> </w:t>
      </w:r>
      <w:r>
        <w:rPr>
          <w:sz w:val="24"/>
        </w:rPr>
        <w:t>Yearbook,</w:t>
      </w:r>
      <w:r>
        <w:rPr>
          <w:spacing w:val="2"/>
          <w:sz w:val="24"/>
        </w:rPr>
        <w:t> </w:t>
      </w:r>
      <w:r>
        <w:rPr>
          <w:sz w:val="24"/>
        </w:rPr>
        <w:t>51, 159-160.</w:t>
      </w:r>
    </w:p>
    <w:p>
      <w:pPr>
        <w:spacing w:after="0"/>
        <w:jc w:val="both"/>
        <w:rPr>
          <w:sz w:val="24"/>
        </w:rPr>
        <w:sectPr>
          <w:footerReference w:type="default" r:id="rId13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0"/>
        <w:ind w:left="232" w:right="335" w:firstLine="0"/>
        <w:jc w:val="both"/>
        <w:rPr>
          <w:sz w:val="24"/>
        </w:rPr>
      </w:pPr>
      <w:r>
        <w:rPr>
          <w:color w:val="221F1F"/>
          <w:sz w:val="24"/>
        </w:rPr>
        <w:t>Schwartz, K., and Foltz, C.M. (1957).</w:t>
      </w:r>
      <w:r>
        <w:rPr>
          <w:sz w:val="24"/>
        </w:rPr>
        <w:t>Selenium as an integral part of factor 3 against</w:t>
      </w:r>
      <w:r>
        <w:rPr>
          <w:spacing w:val="1"/>
          <w:sz w:val="24"/>
        </w:rPr>
        <w:t> </w:t>
      </w:r>
      <w:r>
        <w:rPr>
          <w:sz w:val="24"/>
        </w:rPr>
        <w:t>necrotic liver degeneration.</w:t>
      </w:r>
      <w:r>
        <w:rPr>
          <w:i/>
          <w:color w:val="221F1F"/>
          <w:sz w:val="24"/>
        </w:rPr>
        <w:t>Journal of the American Chemical Society</w:t>
      </w:r>
      <w:r>
        <w:rPr>
          <w:color w:val="221F1F"/>
          <w:sz w:val="24"/>
        </w:rPr>
        <w:t>, 79, 3292–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3293.</w:t>
      </w:r>
    </w:p>
    <w:p>
      <w:pPr>
        <w:pStyle w:val="BodyText"/>
        <w:spacing w:before="2"/>
      </w:pPr>
    </w:p>
    <w:p>
      <w:pPr>
        <w:spacing w:line="256" w:lineRule="auto" w:before="0"/>
        <w:ind w:left="232" w:right="485" w:firstLine="0"/>
        <w:jc w:val="left"/>
        <w:rPr>
          <w:sz w:val="24"/>
        </w:rPr>
      </w:pPr>
      <w:r>
        <w:rPr>
          <w:sz w:val="24"/>
        </w:rPr>
        <w:t>Sharma Sakshy, Hullatti K. K, Prasanna S. M, Kuppast I. J, Sharma Paras, (2009);</w:t>
      </w:r>
      <w:r>
        <w:rPr>
          <w:spacing w:val="1"/>
          <w:sz w:val="24"/>
        </w:rPr>
        <w:t> </w:t>
      </w:r>
      <w:r>
        <w:rPr>
          <w:sz w:val="24"/>
        </w:rPr>
        <w:t>Comparative Study of </w:t>
      </w:r>
      <w:r>
        <w:rPr>
          <w:i/>
          <w:sz w:val="24"/>
        </w:rPr>
        <w:t>Cuscuta reflexa </w:t>
      </w:r>
      <w:r>
        <w:rPr>
          <w:sz w:val="24"/>
        </w:rPr>
        <w:t>and </w:t>
      </w:r>
      <w:r>
        <w:rPr>
          <w:i/>
          <w:sz w:val="24"/>
        </w:rPr>
        <w:t>Cassytha filiformis </w:t>
      </w:r>
      <w:r>
        <w:rPr>
          <w:sz w:val="24"/>
        </w:rPr>
        <w:t>for Diuretic Activity.</w:t>
      </w:r>
      <w:r>
        <w:rPr>
          <w:spacing w:val="-57"/>
          <w:sz w:val="24"/>
        </w:rPr>
        <w:t> </w:t>
      </w:r>
      <w:r>
        <w:rPr>
          <w:i/>
          <w:sz w:val="24"/>
        </w:rPr>
        <w:t>Pharmacognosy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1, 327-330.</w:t>
      </w:r>
    </w:p>
    <w:p>
      <w:pPr>
        <w:pStyle w:val="BodyText"/>
        <w:spacing w:line="259" w:lineRule="auto" w:before="168"/>
        <w:ind w:left="232" w:right="334"/>
        <w:jc w:val="both"/>
      </w:pPr>
      <w:r>
        <w:rPr/>
        <w:t>Sheded G. M, Pulford I. D, Hamed I. A (2006). Presence of major and trace elements</w:t>
      </w:r>
      <w:r>
        <w:rPr>
          <w:spacing w:val="-57"/>
        </w:rPr>
        <w:t> </w:t>
      </w:r>
      <w:r>
        <w:rPr/>
        <w:t>in seven medicinal plants growing in the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Desert. Egypt.</w:t>
      </w:r>
      <w:r>
        <w:rPr>
          <w:spacing w:val="60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Arid</w:t>
      </w:r>
      <w:r>
        <w:rPr>
          <w:i/>
          <w:spacing w:val="-1"/>
        </w:rPr>
        <w:t> </w:t>
      </w:r>
      <w:r>
        <w:rPr>
          <w:i/>
        </w:rPr>
        <w:t>Environments</w:t>
      </w:r>
      <w:r>
        <w:rPr>
          <w:i/>
          <w:spacing w:val="1"/>
        </w:rPr>
        <w:t> </w:t>
      </w:r>
      <w:r>
        <w:rPr/>
        <w:t>66:210-217.</w:t>
      </w:r>
    </w:p>
    <w:p>
      <w:pPr>
        <w:pStyle w:val="BodyText"/>
        <w:spacing w:before="158"/>
        <w:ind w:left="232" w:right="334"/>
        <w:jc w:val="both"/>
      </w:pPr>
      <w:r>
        <w:rPr/>
        <w:t>Skelly M. M, James P.D, Ryde S. D (2001). Findings on liver biopsy to investigate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serology.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Hepatology</w:t>
      </w:r>
      <w:r>
        <w:rPr/>
        <w:t>;</w:t>
      </w:r>
      <w:r>
        <w:rPr>
          <w:spacing w:val="-1"/>
        </w:rPr>
        <w:t> </w:t>
      </w:r>
      <w:r>
        <w:rPr/>
        <w:t>35:195–199.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435" w:firstLine="0"/>
        <w:jc w:val="both"/>
        <w:rPr>
          <w:sz w:val="24"/>
        </w:rPr>
      </w:pPr>
      <w:r>
        <w:rPr>
          <w:sz w:val="24"/>
        </w:rPr>
        <w:t>Sofowora A. (1993). </w:t>
      </w:r>
      <w:r>
        <w:rPr>
          <w:i/>
          <w:sz w:val="24"/>
        </w:rPr>
        <w:t>Medicinal and Traditional medicine in Africa. </w:t>
      </w:r>
      <w:r>
        <w:rPr>
          <w:sz w:val="24"/>
        </w:rPr>
        <w:t>Spectrum Books</w:t>
      </w:r>
      <w:r>
        <w:rPr>
          <w:spacing w:val="-57"/>
          <w:sz w:val="24"/>
        </w:rPr>
        <w:t> </w:t>
      </w:r>
      <w:r>
        <w:rPr>
          <w:sz w:val="24"/>
        </w:rPr>
        <w:t>Ltd.,</w:t>
      </w:r>
      <w:r>
        <w:rPr>
          <w:spacing w:val="1"/>
          <w:sz w:val="24"/>
        </w:rPr>
        <w:t> </w:t>
      </w:r>
      <w:r>
        <w:rPr>
          <w:sz w:val="24"/>
        </w:rPr>
        <w:t>Ibadan, Nigeria</w:t>
      </w:r>
      <w:r>
        <w:rPr>
          <w:spacing w:val="-2"/>
          <w:sz w:val="24"/>
        </w:rPr>
        <w:t> </w:t>
      </w:r>
      <w:r>
        <w:rPr>
          <w:sz w:val="24"/>
        </w:rPr>
        <w:t>P. 2, 81-85, 152.</w:t>
      </w:r>
    </w:p>
    <w:p>
      <w:pPr>
        <w:pStyle w:val="BodyText"/>
      </w:pPr>
    </w:p>
    <w:p>
      <w:pPr>
        <w:spacing w:before="0"/>
        <w:ind w:left="232" w:right="335" w:firstLine="0"/>
        <w:jc w:val="both"/>
        <w:rPr>
          <w:sz w:val="24"/>
        </w:rPr>
      </w:pPr>
      <w:r>
        <w:rPr>
          <w:sz w:val="24"/>
        </w:rPr>
        <w:t>Subash K. R, Ramesh K. S, Binoy Vargheese C., FrancisB, Jagan R. N and Vijaya K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Hepatoprotective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Solanum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nigrum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i/>
          <w:sz w:val="24"/>
        </w:rPr>
        <w:t>Cichorium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intybus,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 of Pharmacology,</w:t>
      </w:r>
      <w:r>
        <w:rPr>
          <w:i/>
          <w:spacing w:val="1"/>
          <w:sz w:val="24"/>
        </w:rPr>
        <w:t> </w:t>
      </w:r>
      <w:r>
        <w:rPr>
          <w:sz w:val="24"/>
        </w:rPr>
        <w:t>7(4), 504-509.</w:t>
      </w:r>
    </w:p>
    <w:p>
      <w:pPr>
        <w:pStyle w:val="BodyText"/>
      </w:pPr>
    </w:p>
    <w:p>
      <w:pPr>
        <w:spacing w:before="1"/>
        <w:ind w:left="232" w:right="0" w:firstLine="0"/>
        <w:jc w:val="left"/>
        <w:rPr>
          <w:sz w:val="24"/>
        </w:rPr>
      </w:pPr>
      <w:r>
        <w:rPr>
          <w:sz w:val="24"/>
        </w:rPr>
        <w:t>Suman Pattanayak, Siva Sankar Nayak, Durga Prasad Panda, Subas Chandra Dinda,</w:t>
      </w:r>
      <w:r>
        <w:rPr>
          <w:spacing w:val="1"/>
          <w:sz w:val="24"/>
        </w:rPr>
        <w:t> </w:t>
      </w:r>
      <w:r>
        <w:rPr>
          <w:sz w:val="24"/>
        </w:rPr>
        <w:t>Vikas</w:t>
      </w:r>
      <w:r>
        <w:rPr>
          <w:spacing w:val="11"/>
          <w:sz w:val="24"/>
        </w:rPr>
        <w:t> </w:t>
      </w:r>
      <w:r>
        <w:rPr>
          <w:sz w:val="24"/>
        </w:rPr>
        <w:t>Shende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Amol</w:t>
      </w:r>
      <w:r>
        <w:rPr>
          <w:spacing w:val="8"/>
          <w:sz w:val="24"/>
        </w:rPr>
        <w:t> </w:t>
      </w:r>
      <w:r>
        <w:rPr>
          <w:sz w:val="24"/>
        </w:rPr>
        <w:t>Jadav</w:t>
      </w:r>
      <w:r>
        <w:rPr>
          <w:spacing w:val="11"/>
          <w:sz w:val="24"/>
        </w:rPr>
        <w:t> </w:t>
      </w:r>
      <w:r>
        <w:rPr>
          <w:sz w:val="24"/>
        </w:rPr>
        <w:t>(2011).</w:t>
      </w:r>
      <w:r>
        <w:rPr>
          <w:spacing w:val="10"/>
          <w:sz w:val="24"/>
        </w:rPr>
        <w:t> </w:t>
      </w:r>
      <w:r>
        <w:rPr>
          <w:sz w:val="24"/>
        </w:rPr>
        <w:t>Hepatoprotective</w:t>
      </w:r>
      <w:r>
        <w:rPr>
          <w:spacing w:val="9"/>
          <w:sz w:val="24"/>
        </w:rPr>
        <w:t> </w:t>
      </w:r>
      <w:r>
        <w:rPr>
          <w:sz w:val="24"/>
        </w:rPr>
        <w:t>activity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crude</w:t>
      </w:r>
      <w:r>
        <w:rPr>
          <w:spacing w:val="10"/>
          <w:sz w:val="24"/>
        </w:rPr>
        <w:t> </w:t>
      </w:r>
      <w:r>
        <w:rPr>
          <w:sz w:val="24"/>
        </w:rPr>
        <w:t>flavonoids</w:t>
      </w:r>
      <w:r>
        <w:rPr>
          <w:spacing w:val="-57"/>
          <w:sz w:val="24"/>
        </w:rPr>
        <w:t> </w:t>
      </w:r>
      <w:r>
        <w:rPr>
          <w:sz w:val="24"/>
        </w:rPr>
        <w:t>extract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i/>
          <w:sz w:val="24"/>
        </w:rPr>
        <w:t>Cajanus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scarabaeoides</w:t>
      </w:r>
      <w:r>
        <w:rPr>
          <w:i/>
          <w:spacing w:val="30"/>
          <w:sz w:val="24"/>
        </w:rPr>
        <w:t> </w:t>
      </w:r>
      <w:r>
        <w:rPr>
          <w:sz w:val="24"/>
        </w:rPr>
        <w:t>(L)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paracetamol</w:t>
      </w:r>
      <w:r>
        <w:rPr>
          <w:spacing w:val="29"/>
          <w:sz w:val="24"/>
        </w:rPr>
        <w:t> </w:t>
      </w:r>
      <w:r>
        <w:rPr>
          <w:sz w:val="24"/>
        </w:rPr>
        <w:t>intoxicated</w:t>
      </w:r>
      <w:r>
        <w:rPr>
          <w:spacing w:val="29"/>
          <w:sz w:val="24"/>
        </w:rPr>
        <w:t> </w:t>
      </w:r>
      <w:r>
        <w:rPr>
          <w:sz w:val="24"/>
        </w:rPr>
        <w:t>albino</w:t>
      </w:r>
      <w:r>
        <w:rPr>
          <w:spacing w:val="29"/>
          <w:sz w:val="24"/>
        </w:rPr>
        <w:t> </w:t>
      </w:r>
      <w:r>
        <w:rPr>
          <w:sz w:val="24"/>
        </w:rPr>
        <w:t>rats,</w:t>
      </w:r>
      <w:r>
        <w:rPr>
          <w:spacing w:val="33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Research; </w:t>
      </w:r>
      <w:r>
        <w:rPr>
          <w:sz w:val="24"/>
        </w:rPr>
        <w:t>1(1),</w:t>
      </w:r>
      <w:r>
        <w:rPr>
          <w:spacing w:val="2"/>
          <w:sz w:val="24"/>
        </w:rPr>
        <w:t> </w:t>
      </w:r>
      <w:r>
        <w:rPr>
          <w:sz w:val="24"/>
        </w:rPr>
        <w:t>22-27.</w:t>
      </w:r>
    </w:p>
    <w:p>
      <w:pPr>
        <w:pStyle w:val="BodyText"/>
      </w:pPr>
    </w:p>
    <w:p>
      <w:pPr>
        <w:spacing w:before="0"/>
        <w:ind w:left="232" w:right="335" w:firstLine="0"/>
        <w:jc w:val="left"/>
        <w:rPr>
          <w:sz w:val="24"/>
        </w:rPr>
      </w:pPr>
      <w:r>
        <w:rPr>
          <w:sz w:val="24"/>
        </w:rPr>
        <w:t>Sundararaman</w:t>
      </w:r>
      <w:r>
        <w:rPr>
          <w:spacing w:val="3"/>
          <w:sz w:val="24"/>
        </w:rPr>
        <w:t> </w:t>
      </w:r>
      <w:r>
        <w:rPr>
          <w:sz w:val="24"/>
        </w:rPr>
        <w:t>P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Djerassi</w:t>
      </w:r>
      <w:r>
        <w:rPr>
          <w:spacing w:val="4"/>
          <w:sz w:val="24"/>
        </w:rPr>
        <w:t> </w:t>
      </w:r>
      <w:r>
        <w:rPr>
          <w:sz w:val="24"/>
        </w:rPr>
        <w:t>C</w:t>
      </w:r>
      <w:r>
        <w:rPr>
          <w:spacing w:val="5"/>
          <w:sz w:val="24"/>
        </w:rPr>
        <w:t> </w:t>
      </w:r>
      <w:r>
        <w:rPr>
          <w:sz w:val="24"/>
        </w:rPr>
        <w:t>(1977).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convenient</w:t>
      </w:r>
      <w:r>
        <w:rPr>
          <w:spacing w:val="3"/>
          <w:sz w:val="24"/>
        </w:rPr>
        <w:t> </w:t>
      </w:r>
      <w:r>
        <w:rPr>
          <w:sz w:val="24"/>
        </w:rPr>
        <w:t>synthesis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progesterone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stigmasterol.</w:t>
      </w:r>
      <w:r>
        <w:rPr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Organic Chemistry;</w:t>
      </w:r>
      <w:r>
        <w:rPr>
          <w:i/>
          <w:spacing w:val="1"/>
          <w:sz w:val="24"/>
        </w:rPr>
        <w:t> </w:t>
      </w:r>
      <w:r>
        <w:rPr>
          <w:sz w:val="24"/>
        </w:rPr>
        <w:t>42 (22):</w:t>
      </w:r>
      <w:r>
        <w:rPr>
          <w:spacing w:val="-1"/>
          <w:sz w:val="24"/>
        </w:rPr>
        <w:t> </w:t>
      </w:r>
      <w:r>
        <w:rPr>
          <w:sz w:val="24"/>
        </w:rPr>
        <w:t>3633–3634.</w:t>
      </w:r>
    </w:p>
    <w:p>
      <w:pPr>
        <w:pStyle w:val="BodyText"/>
      </w:pPr>
    </w:p>
    <w:p>
      <w:pPr>
        <w:spacing w:before="0"/>
        <w:ind w:left="232" w:right="337" w:firstLine="0"/>
        <w:jc w:val="both"/>
        <w:rPr>
          <w:sz w:val="24"/>
        </w:rPr>
      </w:pPr>
      <w:r>
        <w:rPr>
          <w:sz w:val="24"/>
        </w:rPr>
        <w:t>Thomas S, Patil D. A, Patil A. G and Chandra N (2008). Pharmacognostic evaluation</w:t>
      </w:r>
      <w:r>
        <w:rPr>
          <w:spacing w:val="-57"/>
          <w:sz w:val="24"/>
        </w:rPr>
        <w:t> </w:t>
      </w:r>
      <w:r>
        <w:rPr>
          <w:sz w:val="24"/>
        </w:rPr>
        <w:t>and physicochemical analysis of </w:t>
      </w:r>
      <w:r>
        <w:rPr>
          <w:i/>
          <w:sz w:val="24"/>
        </w:rPr>
        <w:t>Averrhoa carambola </w:t>
      </w:r>
      <w:r>
        <w:rPr>
          <w:sz w:val="24"/>
        </w:rPr>
        <w:t>L. fruit. </w:t>
      </w:r>
      <w:r>
        <w:rPr>
          <w:i/>
          <w:sz w:val="24"/>
        </w:rPr>
        <w:t>Journal of Herbal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Toxicology</w:t>
      </w:r>
      <w:r>
        <w:rPr>
          <w:sz w:val="24"/>
        </w:rPr>
        <w:t>; 2(2): 51-54.</w:t>
      </w:r>
    </w:p>
    <w:p>
      <w:pPr>
        <w:pStyle w:val="BodyText"/>
      </w:pPr>
    </w:p>
    <w:p>
      <w:pPr>
        <w:pStyle w:val="BodyText"/>
        <w:spacing w:before="1"/>
        <w:ind w:left="232"/>
      </w:pPr>
      <w:r>
        <w:rPr/>
        <w:t>Tung-Hu,</w:t>
      </w:r>
      <w:r>
        <w:rPr>
          <w:spacing w:val="11"/>
        </w:rPr>
        <w:t> </w:t>
      </w:r>
      <w:r>
        <w:rPr/>
        <w:t>Guei-Jane</w:t>
      </w:r>
      <w:r>
        <w:rPr>
          <w:spacing w:val="11"/>
        </w:rPr>
        <w:t> </w:t>
      </w:r>
      <w:r>
        <w:rPr/>
        <w:t>Wang</w:t>
      </w:r>
      <w:r>
        <w:rPr>
          <w:spacing w:val="10"/>
        </w:rPr>
        <w:t> </w:t>
      </w:r>
      <w:r>
        <w:rPr/>
        <w:t>and</w:t>
      </w:r>
      <w:r>
        <w:rPr>
          <w:spacing w:val="16"/>
        </w:rPr>
        <w:t> </w:t>
      </w:r>
      <w:r>
        <w:rPr/>
        <w:t>Lie-Chwen</w:t>
      </w:r>
      <w:r>
        <w:rPr>
          <w:spacing w:val="16"/>
        </w:rPr>
        <w:t> </w:t>
      </w:r>
      <w:r>
        <w:rPr/>
        <w:t>Lin</w:t>
      </w:r>
      <w:r>
        <w:rPr>
          <w:spacing w:val="15"/>
        </w:rPr>
        <w:t> </w:t>
      </w:r>
      <w:r>
        <w:rPr/>
        <w:t>(2008):</w:t>
      </w:r>
      <w:r>
        <w:rPr>
          <w:spacing w:val="12"/>
        </w:rPr>
        <w:t> </w:t>
      </w:r>
      <w:r>
        <w:rPr/>
        <w:t>Vasorelaxing</w:t>
      </w:r>
      <w:r>
        <w:rPr>
          <w:spacing w:val="11"/>
        </w:rPr>
        <w:t> </w:t>
      </w:r>
      <w:r>
        <w:rPr/>
        <w:t>alkaloids</w:t>
      </w:r>
      <w:r>
        <w:rPr>
          <w:spacing w:val="12"/>
        </w:rPr>
        <w:t> </w:t>
      </w:r>
      <w:r>
        <w:rPr/>
        <w:t>from</w:t>
      </w:r>
    </w:p>
    <w:p>
      <w:pPr>
        <w:spacing w:before="0"/>
        <w:ind w:left="232" w:right="0" w:firstLine="0"/>
        <w:jc w:val="left"/>
        <w:rPr>
          <w:sz w:val="24"/>
        </w:rPr>
      </w:pPr>
      <w:r>
        <w:rPr>
          <w:i/>
          <w:sz w:val="24"/>
        </w:rPr>
        <w:t>Cassytha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Linn.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Product;</w:t>
      </w:r>
      <w:r>
        <w:rPr>
          <w:i/>
          <w:spacing w:val="-1"/>
          <w:sz w:val="24"/>
        </w:rPr>
        <w:t> </w:t>
      </w:r>
      <w:r>
        <w:rPr>
          <w:sz w:val="24"/>
        </w:rPr>
        <w:t>71</w:t>
      </w:r>
      <w:r>
        <w:rPr>
          <w:spacing w:val="-1"/>
          <w:sz w:val="24"/>
        </w:rPr>
        <w:t> </w:t>
      </w:r>
      <w:r>
        <w:rPr>
          <w:sz w:val="24"/>
        </w:rPr>
        <w:t>(3)</w:t>
      </w:r>
      <w:r>
        <w:rPr>
          <w:spacing w:val="-1"/>
          <w:sz w:val="24"/>
        </w:rPr>
        <w:t> </w:t>
      </w:r>
      <w:r>
        <w:rPr>
          <w:sz w:val="24"/>
        </w:rPr>
        <w:t>289-291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232" w:right="334" w:firstLine="0"/>
        <w:jc w:val="both"/>
        <w:rPr>
          <w:sz w:val="24"/>
        </w:rPr>
      </w:pPr>
      <w:r>
        <w:rPr>
          <w:sz w:val="24"/>
        </w:rPr>
        <w:t>Varsha Kashaw, Amit Kumar Nema and Abhinav Agarwal (2011).</w:t>
      </w:r>
      <w:r>
        <w:rPr>
          <w:spacing w:val="1"/>
          <w:sz w:val="24"/>
        </w:rPr>
        <w:t> </w:t>
      </w:r>
      <w:r>
        <w:rPr>
          <w:sz w:val="24"/>
        </w:rPr>
        <w:t>Hepatoprotective</w:t>
      </w:r>
      <w:r>
        <w:rPr>
          <w:spacing w:val="-57"/>
          <w:sz w:val="24"/>
        </w:rPr>
        <w:t> </w:t>
      </w:r>
      <w:r>
        <w:rPr>
          <w:sz w:val="24"/>
        </w:rPr>
        <w:t>Prospective of herbal</w:t>
      </w:r>
      <w:r>
        <w:rPr>
          <w:spacing w:val="1"/>
          <w:sz w:val="24"/>
        </w:rPr>
        <w:t> </w:t>
      </w:r>
      <w:r>
        <w:rPr>
          <w:sz w:val="24"/>
        </w:rPr>
        <w:t>drugs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 vesicular</w:t>
      </w:r>
      <w:r>
        <w:rPr>
          <w:spacing w:val="1"/>
          <w:sz w:val="24"/>
        </w:rPr>
        <w:t> </w:t>
      </w:r>
      <w:r>
        <w:rPr>
          <w:sz w:val="24"/>
        </w:rPr>
        <w:t>carriers–A Review.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Pharmaceutical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 Sciences;</w:t>
      </w:r>
      <w:r>
        <w:rPr>
          <w:i/>
          <w:spacing w:val="2"/>
          <w:sz w:val="24"/>
        </w:rPr>
        <w:t> </w:t>
      </w:r>
      <w:r>
        <w:rPr>
          <w:sz w:val="24"/>
        </w:rPr>
        <w:t>2 (2), 360-374.</w:t>
      </w:r>
    </w:p>
    <w:p>
      <w:pPr>
        <w:pStyle w:val="BodyText"/>
      </w:pPr>
    </w:p>
    <w:p>
      <w:pPr>
        <w:spacing w:before="0"/>
        <w:ind w:left="232" w:right="400" w:firstLine="0"/>
        <w:jc w:val="left"/>
        <w:rPr>
          <w:sz w:val="24"/>
        </w:rPr>
      </w:pPr>
      <w:r>
        <w:rPr>
          <w:sz w:val="24"/>
        </w:rPr>
        <w:t>Vipin</w:t>
      </w:r>
      <w:r>
        <w:rPr>
          <w:spacing w:val="33"/>
          <w:sz w:val="24"/>
        </w:rPr>
        <w:t> </w:t>
      </w:r>
      <w:r>
        <w:rPr>
          <w:sz w:val="24"/>
        </w:rPr>
        <w:t>K.</w:t>
      </w:r>
      <w:r>
        <w:rPr>
          <w:spacing w:val="33"/>
          <w:sz w:val="24"/>
        </w:rPr>
        <w:t> </w:t>
      </w:r>
      <w:r>
        <w:rPr>
          <w:sz w:val="24"/>
        </w:rPr>
        <w:t>Garo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William</w:t>
      </w:r>
      <w:r>
        <w:rPr>
          <w:spacing w:val="33"/>
          <w:sz w:val="24"/>
        </w:rPr>
        <w:t> </w:t>
      </w:r>
      <w:r>
        <w:rPr>
          <w:sz w:val="24"/>
        </w:rPr>
        <w:t>R.</w:t>
      </w:r>
      <w:r>
        <w:rPr>
          <w:spacing w:val="33"/>
          <w:sz w:val="24"/>
        </w:rPr>
        <w:t> </w:t>
      </w:r>
      <w:r>
        <w:rPr>
          <w:sz w:val="24"/>
        </w:rPr>
        <w:t>Nes</w:t>
      </w:r>
      <w:r>
        <w:rPr>
          <w:spacing w:val="40"/>
          <w:sz w:val="24"/>
        </w:rPr>
        <w:t> </w:t>
      </w:r>
      <w:r>
        <w:rPr>
          <w:sz w:val="24"/>
        </w:rPr>
        <w:t>(1984).</w:t>
      </w:r>
      <w:r>
        <w:rPr>
          <w:spacing w:val="35"/>
          <w:sz w:val="24"/>
        </w:rPr>
        <w:t> </w:t>
      </w:r>
      <w:r>
        <w:rPr>
          <w:sz w:val="24"/>
        </w:rPr>
        <w:t>Codisterol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other</w:t>
      </w:r>
      <w:r>
        <w:rPr>
          <w:spacing w:val="33"/>
          <w:sz w:val="24"/>
        </w:rPr>
        <w:t> </w:t>
      </w:r>
      <w:r>
        <w:rPr>
          <w:sz w:val="24"/>
        </w:rPr>
        <w:t>∆</w:t>
      </w:r>
      <w:r>
        <w:rPr>
          <w:sz w:val="24"/>
          <w:vertAlign w:val="superscript"/>
        </w:rPr>
        <w:t>s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sterols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seeds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3"/>
          <w:sz w:val="24"/>
          <w:vertAlign w:val="baseline"/>
        </w:rPr>
        <w:t> </w:t>
      </w:r>
      <w:r>
        <w:rPr>
          <w:i/>
          <w:sz w:val="24"/>
          <w:vertAlign w:val="baseline"/>
        </w:rPr>
        <w:t>Cucurbita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maxima.</w:t>
      </w:r>
      <w:r>
        <w:rPr>
          <w:i/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Phytochemistry,</w:t>
      </w:r>
      <w:r>
        <w:rPr>
          <w:i/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Vol 23,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12,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2925-2929,</w:t>
      </w:r>
    </w:p>
    <w:p>
      <w:pPr>
        <w:pStyle w:val="BodyText"/>
      </w:pPr>
    </w:p>
    <w:p>
      <w:pPr>
        <w:spacing w:before="0"/>
        <w:ind w:left="232" w:right="332" w:firstLine="0"/>
        <w:jc w:val="left"/>
        <w:rPr>
          <w:sz w:val="24"/>
        </w:rPr>
      </w:pPr>
      <w:r>
        <w:rPr>
          <w:color w:val="201713"/>
          <w:sz w:val="24"/>
        </w:rPr>
        <w:t>Wallis</w:t>
      </w:r>
      <w:r>
        <w:rPr>
          <w:color w:val="201713"/>
          <w:spacing w:val="11"/>
          <w:sz w:val="24"/>
        </w:rPr>
        <w:t> </w:t>
      </w:r>
      <w:r>
        <w:rPr>
          <w:color w:val="201713"/>
          <w:sz w:val="24"/>
        </w:rPr>
        <w:t>T.</w:t>
      </w:r>
      <w:r>
        <w:rPr>
          <w:color w:val="201713"/>
          <w:spacing w:val="11"/>
          <w:sz w:val="24"/>
        </w:rPr>
        <w:t> </w:t>
      </w:r>
      <w:r>
        <w:rPr>
          <w:color w:val="201713"/>
          <w:sz w:val="24"/>
        </w:rPr>
        <w:t>E</w:t>
      </w:r>
      <w:r>
        <w:rPr>
          <w:color w:val="201713"/>
          <w:spacing w:val="11"/>
          <w:sz w:val="24"/>
        </w:rPr>
        <w:t> </w:t>
      </w:r>
      <w:r>
        <w:rPr>
          <w:color w:val="201713"/>
          <w:sz w:val="24"/>
        </w:rPr>
        <w:t>(2005).</w:t>
      </w:r>
      <w:r>
        <w:rPr>
          <w:color w:val="201713"/>
          <w:spacing w:val="14"/>
          <w:sz w:val="24"/>
        </w:rPr>
        <w:t> </w:t>
      </w:r>
      <w:r>
        <w:rPr>
          <w:i/>
          <w:color w:val="201713"/>
          <w:sz w:val="24"/>
        </w:rPr>
        <w:t>Textbook</w:t>
      </w:r>
      <w:r>
        <w:rPr>
          <w:i/>
          <w:color w:val="201713"/>
          <w:spacing w:val="10"/>
          <w:sz w:val="24"/>
        </w:rPr>
        <w:t> </w:t>
      </w:r>
      <w:r>
        <w:rPr>
          <w:i/>
          <w:color w:val="201713"/>
          <w:sz w:val="24"/>
        </w:rPr>
        <w:t>of</w:t>
      </w:r>
      <w:r>
        <w:rPr>
          <w:i/>
          <w:color w:val="201713"/>
          <w:spacing w:val="12"/>
          <w:sz w:val="24"/>
        </w:rPr>
        <w:t> </w:t>
      </w:r>
      <w:r>
        <w:rPr>
          <w:i/>
          <w:color w:val="201713"/>
          <w:sz w:val="24"/>
        </w:rPr>
        <w:t>Pharmacognosy</w:t>
      </w:r>
      <w:r>
        <w:rPr>
          <w:color w:val="201713"/>
          <w:sz w:val="24"/>
        </w:rPr>
        <w:t>.</w:t>
      </w:r>
      <w:r>
        <w:rPr>
          <w:color w:val="201713"/>
          <w:spacing w:val="13"/>
          <w:sz w:val="24"/>
        </w:rPr>
        <w:t> </w:t>
      </w:r>
      <w:r>
        <w:rPr>
          <w:color w:val="201713"/>
          <w:sz w:val="24"/>
        </w:rPr>
        <w:t>5th</w:t>
      </w:r>
      <w:r>
        <w:rPr>
          <w:color w:val="201713"/>
          <w:spacing w:val="11"/>
          <w:sz w:val="24"/>
        </w:rPr>
        <w:t> </w:t>
      </w:r>
      <w:r>
        <w:rPr>
          <w:color w:val="201713"/>
          <w:sz w:val="24"/>
        </w:rPr>
        <w:t>ed.</w:t>
      </w:r>
      <w:r>
        <w:rPr>
          <w:color w:val="201713"/>
          <w:spacing w:val="14"/>
          <w:sz w:val="24"/>
        </w:rPr>
        <w:t> </w:t>
      </w:r>
      <w:r>
        <w:rPr>
          <w:color w:val="201713"/>
          <w:sz w:val="24"/>
        </w:rPr>
        <w:t>New</w:t>
      </w:r>
      <w:r>
        <w:rPr>
          <w:color w:val="201713"/>
          <w:spacing w:val="13"/>
          <w:sz w:val="24"/>
        </w:rPr>
        <w:t> </w:t>
      </w:r>
      <w:r>
        <w:rPr>
          <w:color w:val="201713"/>
          <w:sz w:val="24"/>
        </w:rPr>
        <w:t>Delhi:</w:t>
      </w:r>
      <w:r>
        <w:rPr>
          <w:color w:val="201713"/>
          <w:spacing w:val="12"/>
          <w:sz w:val="24"/>
        </w:rPr>
        <w:t> </w:t>
      </w:r>
      <w:r>
        <w:rPr>
          <w:color w:val="201713"/>
          <w:sz w:val="24"/>
        </w:rPr>
        <w:t>CBS</w:t>
      </w:r>
      <w:r>
        <w:rPr>
          <w:color w:val="201713"/>
          <w:spacing w:val="11"/>
          <w:sz w:val="24"/>
        </w:rPr>
        <w:t> </w:t>
      </w:r>
      <w:r>
        <w:rPr>
          <w:color w:val="201713"/>
          <w:sz w:val="24"/>
        </w:rPr>
        <w:t>publisher</w:t>
      </w:r>
      <w:r>
        <w:rPr>
          <w:color w:val="201713"/>
          <w:spacing w:val="-57"/>
          <w:sz w:val="24"/>
        </w:rPr>
        <w:t> </w:t>
      </w:r>
      <w:r>
        <w:rPr>
          <w:color w:val="201713"/>
          <w:sz w:val="24"/>
        </w:rPr>
        <w:t>&amp;</w:t>
      </w:r>
      <w:r>
        <w:rPr>
          <w:color w:val="201713"/>
          <w:spacing w:val="-2"/>
          <w:sz w:val="24"/>
        </w:rPr>
        <w:t> </w:t>
      </w:r>
      <w:r>
        <w:rPr>
          <w:color w:val="201713"/>
          <w:sz w:val="24"/>
        </w:rPr>
        <w:t>Distributors; p.</w:t>
      </w:r>
      <w:r>
        <w:rPr>
          <w:color w:val="201713"/>
          <w:spacing w:val="-1"/>
          <w:sz w:val="24"/>
        </w:rPr>
        <w:t> </w:t>
      </w:r>
      <w:r>
        <w:rPr>
          <w:color w:val="201713"/>
          <w:sz w:val="24"/>
        </w:rPr>
        <w:t>561.</w:t>
      </w:r>
    </w:p>
    <w:p>
      <w:pPr>
        <w:spacing w:after="0"/>
        <w:jc w:val="left"/>
        <w:rPr>
          <w:sz w:val="24"/>
        </w:rPr>
        <w:sectPr>
          <w:footerReference w:type="default" r:id="rId132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before="90"/>
        <w:ind w:left="232"/>
      </w:pPr>
      <w:r>
        <w:rPr/>
        <w:t>Watson</w:t>
      </w:r>
      <w:r>
        <w:rPr>
          <w:spacing w:val="15"/>
        </w:rPr>
        <w:t> </w:t>
      </w:r>
      <w:hyperlink r:id="rId134">
        <w:r>
          <w:rPr/>
          <w:t>L.</w:t>
        </w:r>
        <w:r>
          <w:rPr>
            <w:spacing w:val="16"/>
          </w:rPr>
          <w:t> </w:t>
        </w:r>
        <w:r>
          <w:rPr/>
          <w:t>and</w:t>
        </w:r>
        <w:r>
          <w:rPr>
            <w:spacing w:val="14"/>
          </w:rPr>
          <w:t> </w:t>
        </w:r>
        <w:r>
          <w:rPr/>
          <w:t>Dallwitz</w:t>
        </w:r>
        <w:r>
          <w:rPr>
            <w:spacing w:val="16"/>
          </w:rPr>
          <w:t> </w:t>
        </w:r>
        <w:r>
          <w:rPr/>
          <w:t>M.J.</w:t>
        </w:r>
        <w:r>
          <w:rPr>
            <w:spacing w:val="14"/>
          </w:rPr>
          <w:t> </w:t>
        </w:r>
        <w:r>
          <w:rPr/>
          <w:t>(1993</w:t>
        </w:r>
        <w:r>
          <w:rPr>
            <w:spacing w:val="13"/>
          </w:rPr>
          <w:t> </w:t>
        </w:r>
        <w:r>
          <w:rPr/>
          <w:t>onwards).</w:t>
        </w:r>
        <w:r>
          <w:rPr>
            <w:spacing w:val="20"/>
          </w:rPr>
          <w:t> </w:t>
        </w:r>
      </w:hyperlink>
      <w:hyperlink r:id="rId134">
        <w:r>
          <w:rPr/>
          <w:t>Lauraceae</w:t>
        </w:r>
      </w:hyperlink>
      <w:r>
        <w:rPr>
          <w:spacing w:val="30"/>
        </w:rPr>
        <w:t> </w:t>
      </w:r>
      <w:hyperlink r:id="rId134">
        <w:r>
          <w:rPr/>
          <w:t>The</w:t>
        </w:r>
        <w:r>
          <w:rPr>
            <w:spacing w:val="15"/>
          </w:rPr>
          <w:t> </w:t>
        </w:r>
        <w:r>
          <w:rPr/>
          <w:t>families</w:t>
        </w:r>
        <w:r>
          <w:rPr>
            <w:spacing w:val="15"/>
          </w:rPr>
          <w:t> </w:t>
        </w:r>
        <w:r>
          <w:rPr/>
          <w:t>of</w:t>
        </w:r>
        <w:r>
          <w:rPr>
            <w:spacing w:val="16"/>
          </w:rPr>
          <w:t> </w:t>
        </w:r>
        <w:r>
          <w:rPr/>
          <w:t>flowering</w:t>
        </w:r>
      </w:hyperlink>
      <w:r>
        <w:rPr>
          <w:spacing w:val="-57"/>
        </w:rPr>
        <w:t> </w:t>
      </w:r>
      <w:hyperlink r:id="rId134">
        <w:r>
          <w:rPr/>
          <w:t>plants</w:t>
        </w:r>
        <w:r>
          <w:rPr>
            <w:spacing w:val="-1"/>
          </w:rPr>
          <w:t> </w:t>
        </w:r>
      </w:hyperlink>
      <w:r>
        <w:rPr/>
        <w:t>Retrieved from: delta-intkey.com/angio/</w:t>
      </w:r>
    </w:p>
    <w:p>
      <w:pPr>
        <w:pStyle w:val="BodyText"/>
      </w:pPr>
    </w:p>
    <w:p>
      <w:pPr>
        <w:pStyle w:val="BodyText"/>
        <w:ind w:left="232" w:right="332"/>
      </w:pPr>
      <w:r>
        <w:rPr/>
        <w:t>Webb</w:t>
      </w:r>
      <w:r>
        <w:rPr>
          <w:spacing w:val="27"/>
        </w:rPr>
        <w:t> </w:t>
      </w:r>
      <w:r>
        <w:rPr/>
        <w:t>M.</w:t>
      </w:r>
      <w:r>
        <w:rPr>
          <w:spacing w:val="28"/>
        </w:rPr>
        <w:t> </w:t>
      </w:r>
      <w:r>
        <w:rPr/>
        <w:t>A.</w:t>
      </w:r>
      <w:r>
        <w:rPr>
          <w:spacing w:val="28"/>
        </w:rPr>
        <w:t> </w:t>
      </w:r>
      <w:r>
        <w:rPr/>
        <w:t>Cell-mediated</w:t>
      </w:r>
      <w:r>
        <w:rPr>
          <w:spacing w:val="27"/>
        </w:rPr>
        <w:t> </w:t>
      </w:r>
      <w:r>
        <w:rPr/>
        <w:t>crystallization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calcium</w:t>
      </w:r>
      <w:r>
        <w:rPr>
          <w:spacing w:val="29"/>
        </w:rPr>
        <w:t> </w:t>
      </w:r>
      <w:r>
        <w:rPr/>
        <w:t>oxalate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plants.</w:t>
      </w:r>
      <w:r>
        <w:rPr>
          <w:spacing w:val="30"/>
        </w:rPr>
        <w:t> </w:t>
      </w:r>
      <w:r>
        <w:rPr>
          <w:i/>
        </w:rPr>
        <w:t>Plant</w:t>
      </w:r>
      <w:r>
        <w:rPr>
          <w:i/>
          <w:spacing w:val="28"/>
        </w:rPr>
        <w:t> </w:t>
      </w:r>
      <w:r>
        <w:rPr>
          <w:i/>
        </w:rPr>
        <w:t>Cell</w:t>
      </w:r>
      <w:r>
        <w:rPr/>
        <w:t>;</w:t>
      </w:r>
      <w:r>
        <w:rPr>
          <w:spacing w:val="-57"/>
        </w:rPr>
        <w:t> </w:t>
      </w:r>
      <w:r>
        <w:rPr/>
        <w:t>11:</w:t>
      </w:r>
      <w:r>
        <w:rPr>
          <w:spacing w:val="-1"/>
        </w:rPr>
        <w:t> </w:t>
      </w:r>
      <w:r>
        <w:rPr/>
        <w:t>751-761.</w:t>
      </w:r>
    </w:p>
    <w:p>
      <w:pPr>
        <w:pStyle w:val="BodyText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sz w:val="24"/>
        </w:rPr>
        <w:t>WHO, (1999). </w:t>
      </w:r>
      <w:r>
        <w:rPr>
          <w:i/>
          <w:sz w:val="24"/>
        </w:rPr>
        <w:t>Monograph on selected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plants.</w:t>
      </w:r>
      <w:r>
        <w:rPr>
          <w:i/>
          <w:spacing w:val="1"/>
          <w:sz w:val="24"/>
        </w:rPr>
        <w:t> </w:t>
      </w:r>
      <w:r>
        <w:rPr>
          <w:sz w:val="24"/>
        </w:rPr>
        <w:t>Vol 1. Designed</w:t>
      </w:r>
      <w:r>
        <w:rPr>
          <w:spacing w:val="1"/>
          <w:sz w:val="24"/>
        </w:rPr>
        <w:t> </w:t>
      </w:r>
      <w:r>
        <w:rPr>
          <w:sz w:val="24"/>
        </w:rPr>
        <w:t>by WHO</w:t>
      </w:r>
      <w:r>
        <w:rPr>
          <w:spacing w:val="-57"/>
          <w:sz w:val="24"/>
        </w:rPr>
        <w:t> </w:t>
      </w:r>
      <w:r>
        <w:rPr>
          <w:sz w:val="24"/>
        </w:rPr>
        <w:t>graphics,</w:t>
      </w:r>
      <w:r>
        <w:rPr>
          <w:spacing w:val="-1"/>
          <w:sz w:val="24"/>
        </w:rPr>
        <w:t> </w:t>
      </w:r>
      <w:r>
        <w:rPr>
          <w:sz w:val="24"/>
        </w:rPr>
        <w:t>Printed in Malta. Pg</w:t>
      </w:r>
      <w:r>
        <w:rPr>
          <w:spacing w:val="-3"/>
          <w:sz w:val="24"/>
        </w:rPr>
        <w:t> </w:t>
      </w:r>
      <w:r>
        <w:rPr>
          <w:sz w:val="24"/>
        </w:rPr>
        <w:t>295</w:t>
      </w:r>
    </w:p>
    <w:p>
      <w:pPr>
        <w:pStyle w:val="BodyText"/>
        <w:spacing w:before="3"/>
      </w:pPr>
    </w:p>
    <w:p>
      <w:pPr>
        <w:pStyle w:val="BodyText"/>
        <w:spacing w:line="256" w:lineRule="auto"/>
        <w:ind w:left="232" w:right="332"/>
      </w:pPr>
      <w:r>
        <w:rPr/>
        <w:t>WHO</w:t>
      </w:r>
      <w:r>
        <w:rPr>
          <w:spacing w:val="3"/>
        </w:rPr>
        <w:t> </w:t>
      </w:r>
      <w:r>
        <w:rPr/>
        <w:t>(2005).</w:t>
      </w:r>
      <w:r>
        <w:rPr>
          <w:spacing w:val="3"/>
        </w:rPr>
        <w:t> </w:t>
      </w:r>
      <w:r>
        <w:rPr/>
        <w:t>Quality</w:t>
      </w:r>
      <w:r>
        <w:rPr>
          <w:spacing w:val="2"/>
        </w:rPr>
        <w:t> </w:t>
      </w:r>
      <w:r>
        <w:rPr/>
        <w:t>Control</w:t>
      </w:r>
      <w:r>
        <w:rPr>
          <w:spacing w:val="4"/>
        </w:rPr>
        <w:t> </w:t>
      </w:r>
      <w:r>
        <w:rPr/>
        <w:t>Methods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Medicinal</w:t>
      </w:r>
      <w:r>
        <w:rPr>
          <w:spacing w:val="4"/>
        </w:rPr>
        <w:t> </w:t>
      </w:r>
      <w:r>
        <w:rPr/>
        <w:t>Plant</w:t>
      </w:r>
      <w:r>
        <w:rPr>
          <w:spacing w:val="4"/>
        </w:rPr>
        <w:t> </w:t>
      </w:r>
      <w:r>
        <w:rPr/>
        <w:t>Materials,</w:t>
      </w:r>
      <w:r>
        <w:rPr>
          <w:spacing w:val="4"/>
        </w:rPr>
        <w:t> </w:t>
      </w:r>
      <w:r>
        <w:rPr/>
        <w:t>Revised,</w:t>
      </w:r>
      <w:r>
        <w:rPr>
          <w:spacing w:val="-57"/>
        </w:rPr>
        <w:t> </w:t>
      </w:r>
      <w:r>
        <w:rPr/>
        <w:t>Geneva</w:t>
      </w:r>
    </w:p>
    <w:p>
      <w:pPr>
        <w:spacing w:before="163"/>
        <w:ind w:left="232" w:right="0" w:firstLine="0"/>
        <w:jc w:val="left"/>
        <w:rPr>
          <w:sz w:val="24"/>
        </w:rPr>
      </w:pPr>
      <w:r>
        <w:rPr>
          <w:sz w:val="24"/>
        </w:rPr>
        <w:t>WHO, (2009). </w:t>
      </w:r>
      <w:r>
        <w:rPr>
          <w:i/>
          <w:sz w:val="24"/>
        </w:rPr>
        <w:t>Monograph on selected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plants.</w:t>
      </w:r>
      <w:r>
        <w:rPr>
          <w:i/>
          <w:spacing w:val="1"/>
          <w:sz w:val="24"/>
        </w:rPr>
        <w:t> </w:t>
      </w:r>
      <w:r>
        <w:rPr>
          <w:sz w:val="24"/>
        </w:rPr>
        <w:t>Vol 4. Designed</w:t>
      </w:r>
      <w:r>
        <w:rPr>
          <w:spacing w:val="1"/>
          <w:sz w:val="24"/>
        </w:rPr>
        <w:t> </w:t>
      </w:r>
      <w:r>
        <w:rPr>
          <w:sz w:val="24"/>
        </w:rPr>
        <w:t>by WHO</w:t>
      </w:r>
      <w:r>
        <w:rPr>
          <w:spacing w:val="-57"/>
          <w:sz w:val="24"/>
        </w:rPr>
        <w:t> </w:t>
      </w:r>
      <w:r>
        <w:rPr>
          <w:sz w:val="24"/>
        </w:rPr>
        <w:t>graphics,</w:t>
      </w:r>
      <w:r>
        <w:rPr>
          <w:spacing w:val="-1"/>
          <w:sz w:val="24"/>
        </w:rPr>
        <w:t> </w:t>
      </w:r>
      <w:r>
        <w:rPr>
          <w:sz w:val="24"/>
        </w:rPr>
        <w:t>Printed in Malta. Pg</w:t>
      </w:r>
      <w:r>
        <w:rPr>
          <w:spacing w:val="-3"/>
          <w:sz w:val="24"/>
        </w:rPr>
        <w:t> </w:t>
      </w:r>
      <w:r>
        <w:rPr>
          <w:sz w:val="24"/>
        </w:rPr>
        <w:t>119.</w:t>
      </w:r>
    </w:p>
    <w:p>
      <w:pPr>
        <w:pStyle w:val="BodyText"/>
      </w:pPr>
    </w:p>
    <w:p>
      <w:pPr>
        <w:spacing w:before="0"/>
        <w:ind w:left="232" w:right="0" w:firstLine="0"/>
        <w:jc w:val="left"/>
        <w:rPr>
          <w:sz w:val="24"/>
        </w:rPr>
      </w:pPr>
      <w:r>
        <w:rPr>
          <w:sz w:val="24"/>
        </w:rPr>
        <w:t>WHO,</w:t>
      </w:r>
      <w:r>
        <w:rPr>
          <w:spacing w:val="57"/>
          <w:sz w:val="24"/>
        </w:rPr>
        <w:t> </w:t>
      </w:r>
      <w:r>
        <w:rPr>
          <w:sz w:val="24"/>
        </w:rPr>
        <w:t>(2011);</w:t>
      </w:r>
      <w:r>
        <w:rPr>
          <w:spacing w:val="58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herbal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materials.</w:t>
      </w:r>
      <w:r>
        <w:rPr>
          <w:i/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56"/>
          <w:sz w:val="24"/>
        </w:rPr>
        <w:t> </w:t>
      </w:r>
      <w:r>
        <w:rPr>
          <w:sz w:val="24"/>
        </w:rPr>
        <w:t>library</w:t>
      </w:r>
      <w:r>
        <w:rPr>
          <w:spacing w:val="-57"/>
          <w:sz w:val="24"/>
        </w:rPr>
        <w:t> </w:t>
      </w:r>
      <w:r>
        <w:rPr>
          <w:sz w:val="24"/>
        </w:rPr>
        <w:t>cataloguing</w:t>
      </w:r>
      <w:r>
        <w:rPr>
          <w:spacing w:val="-4"/>
          <w:sz w:val="24"/>
        </w:rPr>
        <w:t> </w:t>
      </w:r>
      <w:r>
        <w:rPr>
          <w:sz w:val="24"/>
        </w:rPr>
        <w:t>in publication.</w:t>
      </w:r>
    </w:p>
    <w:p>
      <w:pPr>
        <w:pStyle w:val="BodyText"/>
      </w:pPr>
    </w:p>
    <w:p>
      <w:pPr>
        <w:spacing w:before="0"/>
        <w:ind w:left="232" w:right="335" w:firstLine="0"/>
        <w:jc w:val="left"/>
        <w:rPr>
          <w:sz w:val="24"/>
        </w:rPr>
      </w:pPr>
      <w:r>
        <w:rPr>
          <w:sz w:val="24"/>
        </w:rPr>
        <w:t>Woodward</w:t>
      </w:r>
      <w:r>
        <w:rPr>
          <w:spacing w:val="50"/>
          <w:sz w:val="24"/>
        </w:rPr>
        <w:t> </w:t>
      </w:r>
      <w:r>
        <w:rPr>
          <w:sz w:val="24"/>
        </w:rPr>
        <w:t>F.</w:t>
      </w:r>
      <w:r>
        <w:rPr>
          <w:spacing w:val="56"/>
          <w:sz w:val="24"/>
        </w:rPr>
        <w:t> </w:t>
      </w:r>
      <w:r>
        <w:rPr>
          <w:sz w:val="24"/>
        </w:rPr>
        <w:t>I</w:t>
      </w:r>
      <w:r>
        <w:rPr>
          <w:spacing w:val="51"/>
          <w:sz w:val="24"/>
        </w:rPr>
        <w:t> </w:t>
      </w:r>
      <w:r>
        <w:rPr>
          <w:sz w:val="24"/>
        </w:rPr>
        <w:t>(1998).</w:t>
      </w:r>
      <w:r>
        <w:rPr>
          <w:spacing w:val="53"/>
          <w:sz w:val="24"/>
        </w:rPr>
        <w:t> </w:t>
      </w:r>
      <w:r>
        <w:rPr>
          <w:sz w:val="24"/>
        </w:rPr>
        <w:t>Do</w:t>
      </w:r>
      <w:r>
        <w:rPr>
          <w:spacing w:val="52"/>
          <w:sz w:val="24"/>
        </w:rPr>
        <w:t> </w:t>
      </w:r>
      <w:r>
        <w:rPr>
          <w:sz w:val="24"/>
        </w:rPr>
        <w:t>plants</w:t>
      </w:r>
      <w:r>
        <w:rPr>
          <w:spacing w:val="54"/>
          <w:sz w:val="24"/>
        </w:rPr>
        <w:t> </w:t>
      </w:r>
      <w:r>
        <w:rPr>
          <w:sz w:val="24"/>
        </w:rPr>
        <w:t>really</w:t>
      </w:r>
      <w:r>
        <w:rPr>
          <w:spacing w:val="47"/>
          <w:sz w:val="24"/>
        </w:rPr>
        <w:t> </w:t>
      </w:r>
      <w:r>
        <w:rPr>
          <w:sz w:val="24"/>
        </w:rPr>
        <w:t>need</w:t>
      </w:r>
      <w:r>
        <w:rPr>
          <w:spacing w:val="53"/>
          <w:sz w:val="24"/>
        </w:rPr>
        <w:t> </w:t>
      </w:r>
      <w:r>
        <w:rPr>
          <w:sz w:val="24"/>
        </w:rPr>
        <w:t>stomata?</w:t>
      </w:r>
      <w:r>
        <w:rPr>
          <w:spacing w:val="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Botany</w:t>
      </w:r>
      <w:r>
        <w:rPr>
          <w:sz w:val="24"/>
        </w:rPr>
        <w:t>; 49:</w:t>
      </w:r>
      <w:r>
        <w:rPr>
          <w:spacing w:val="-1"/>
          <w:sz w:val="24"/>
        </w:rPr>
        <w:t> </w:t>
      </w:r>
      <w:r>
        <w:rPr>
          <w:sz w:val="24"/>
        </w:rPr>
        <w:t>471-80</w:t>
      </w:r>
    </w:p>
    <w:p>
      <w:pPr>
        <w:pStyle w:val="BodyText"/>
      </w:pPr>
    </w:p>
    <w:p>
      <w:pPr>
        <w:spacing w:before="1"/>
        <w:ind w:left="232" w:right="338" w:firstLine="0"/>
        <w:jc w:val="left"/>
        <w:rPr>
          <w:sz w:val="24"/>
        </w:rPr>
      </w:pPr>
      <w:r>
        <w:rPr>
          <w:sz w:val="24"/>
        </w:rPr>
        <w:t>Yoshinori</w:t>
      </w:r>
      <w:r>
        <w:rPr>
          <w:spacing w:val="9"/>
          <w:sz w:val="24"/>
        </w:rPr>
        <w:t> </w:t>
      </w:r>
      <w:r>
        <w:rPr>
          <w:sz w:val="24"/>
        </w:rPr>
        <w:t>Murai,</w:t>
      </w:r>
      <w:r>
        <w:rPr>
          <w:spacing w:val="11"/>
          <w:sz w:val="24"/>
        </w:rPr>
        <w:t> </w:t>
      </w:r>
      <w:r>
        <w:rPr>
          <w:sz w:val="24"/>
        </w:rPr>
        <w:t>Goro</w:t>
      </w:r>
      <w:r>
        <w:rPr>
          <w:spacing w:val="12"/>
          <w:sz w:val="24"/>
        </w:rPr>
        <w:t> </w:t>
      </w:r>
      <w:r>
        <w:rPr>
          <w:sz w:val="24"/>
        </w:rPr>
        <w:t>Kokubugata</w:t>
      </w:r>
      <w:r>
        <w:rPr>
          <w:spacing w:val="10"/>
          <w:sz w:val="24"/>
        </w:rPr>
        <w:t> 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Masatsugu</w:t>
      </w:r>
      <w:r>
        <w:rPr>
          <w:spacing w:val="12"/>
          <w:sz w:val="24"/>
        </w:rPr>
        <w:t> </w:t>
      </w:r>
      <w:r>
        <w:rPr>
          <w:sz w:val="24"/>
        </w:rPr>
        <w:t>Yokota</w:t>
      </w:r>
      <w:r>
        <w:rPr>
          <w:spacing w:val="8"/>
          <w:sz w:val="24"/>
        </w:rPr>
        <w:t> </w:t>
      </w:r>
      <w:r>
        <w:rPr>
          <w:sz w:val="24"/>
        </w:rPr>
        <w:t>,</w:t>
      </w:r>
      <w:r>
        <w:rPr>
          <w:spacing w:val="10"/>
          <w:sz w:val="24"/>
        </w:rPr>
        <w:t> </w:t>
      </w:r>
      <w:r>
        <w:rPr>
          <w:sz w:val="24"/>
        </w:rPr>
        <w:t>Junichi</w:t>
      </w:r>
      <w:r>
        <w:rPr>
          <w:spacing w:val="10"/>
          <w:sz w:val="24"/>
        </w:rPr>
        <w:t> </w:t>
      </w:r>
      <w:r>
        <w:rPr>
          <w:sz w:val="24"/>
        </w:rPr>
        <w:t>Kitajima</w:t>
      </w:r>
      <w:r>
        <w:rPr>
          <w:spacing w:val="9"/>
          <w:sz w:val="24"/>
        </w:rPr>
        <w:t> </w:t>
      </w:r>
      <w:r>
        <w:rPr>
          <w:sz w:val="24"/>
        </w:rPr>
        <w:t>,Tsukasa</w:t>
      </w:r>
      <w:r>
        <w:rPr>
          <w:spacing w:val="-57"/>
          <w:sz w:val="24"/>
        </w:rPr>
        <w:t> </w:t>
      </w:r>
      <w:r>
        <w:rPr>
          <w:sz w:val="24"/>
        </w:rPr>
        <w:t>Iwashina,</w:t>
      </w:r>
      <w:r>
        <w:rPr>
          <w:spacing w:val="-1"/>
          <w:sz w:val="24"/>
        </w:rPr>
        <w:t> </w:t>
      </w:r>
      <w:r>
        <w:rPr>
          <w:sz w:val="24"/>
        </w:rPr>
        <w:t>(2008</w:t>
      </w:r>
      <w:r>
        <w:rPr>
          <w:b/>
          <w:sz w:val="24"/>
        </w:rPr>
        <w:t>).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Biochemical Systematics and Ecology</w:t>
      </w:r>
      <w:r>
        <w:rPr>
          <w:sz w:val="24"/>
        </w:rPr>
        <w:t>, 36, 745–748.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4"/>
        <w:ind w:left="0" w:right="108"/>
        <w:jc w:val="center"/>
      </w:pPr>
      <w:r>
        <w:rPr/>
        <w:t>APPENDIX</w:t>
      </w:r>
      <w:r>
        <w:rPr>
          <w:spacing w:val="-3"/>
        </w:rPr>
        <w:t> </w:t>
      </w:r>
      <w:r>
        <w:rPr/>
        <w:t>A</w:t>
      </w:r>
    </w:p>
    <w:p>
      <w:pPr>
        <w:pStyle w:val="BodyText"/>
        <w:rPr>
          <w:b/>
        </w:rPr>
      </w:pPr>
    </w:p>
    <w:p>
      <w:pPr>
        <w:spacing w:before="0"/>
        <w:ind w:left="0" w:right="50" w:firstLine="0"/>
        <w:jc w:val="center"/>
        <w:rPr>
          <w:b/>
          <w:sz w:val="24"/>
        </w:rPr>
      </w:pPr>
      <w:r>
        <w:rPr>
          <w:b/>
          <w:sz w:val="24"/>
        </w:rPr>
        <w:t>CALCULATION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PROCEDURES FORNUMERICAL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STANDARDS</w:t>
      </w:r>
    </w:p>
    <w:p>
      <w:pPr>
        <w:spacing w:after="0"/>
        <w:jc w:val="center"/>
        <w:rPr>
          <w:sz w:val="24"/>
        </w:rPr>
        <w:sectPr>
          <w:footerReference w:type="default" r:id="rId133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</w:rPr>
      </w:pPr>
    </w:p>
    <w:p>
      <w:pPr>
        <w:pStyle w:val="Heading1"/>
        <w:numPr>
          <w:ilvl w:val="0"/>
          <w:numId w:val="21"/>
        </w:numPr>
        <w:tabs>
          <w:tab w:pos="952" w:val="left" w:leader="none"/>
          <w:tab w:pos="953" w:val="left" w:leader="none"/>
        </w:tabs>
        <w:spacing w:line="240" w:lineRule="auto" w:before="90" w:after="0"/>
        <w:ind w:left="952" w:right="0" w:hanging="721"/>
        <w:jc w:val="left"/>
      </w:pPr>
      <w:r>
        <w:rPr/>
        <w:t>Moisture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Wt. of empty</w:t>
      </w:r>
      <w:r>
        <w:rPr>
          <w:spacing w:val="-6"/>
        </w:rPr>
        <w:t> </w:t>
      </w:r>
      <w:r>
        <w:rPr/>
        <w:t>crucible</w:t>
      </w:r>
      <w:r>
        <w:rPr>
          <w:spacing w:val="-1"/>
        </w:rPr>
        <w:t> </w:t>
      </w:r>
      <w:r>
        <w:rPr/>
        <w:t>(b)</w:t>
        <w:tab/>
        <w:t>=</w:t>
        <w:tab/>
        <w:t>44.35 g</w:t>
      </w:r>
    </w:p>
    <w:p>
      <w:pPr>
        <w:pStyle w:val="BodyText"/>
      </w:pPr>
    </w:p>
    <w:p>
      <w:pPr>
        <w:tabs>
          <w:tab w:pos="5993" w:val="left" w:leader="none"/>
          <w:tab w:pos="6713" w:val="left" w:leader="none"/>
        </w:tabs>
        <w:spacing w:before="0"/>
        <w:ind w:left="952" w:right="0" w:firstLine="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C. filiformis </w:t>
      </w:r>
      <w:r>
        <w:rPr>
          <w:sz w:val="24"/>
        </w:rPr>
        <w:t>(a)</w:t>
        <w:tab/>
        <w:t>=</w:t>
        <w:tab/>
        <w:t>2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 crucible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(c)</w:t>
        <w:tab/>
        <w:t>=</w:t>
        <w:tab/>
        <w:t>46.35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Wt.</w:t>
      </w:r>
      <w:r>
        <w:rPr>
          <w:spacing w:val="-1"/>
        </w:rPr>
        <w:t> </w:t>
      </w:r>
      <w:r>
        <w:rPr/>
        <w:t>of 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after drying</w:t>
      </w:r>
      <w:r>
        <w:rPr>
          <w:spacing w:val="-3"/>
        </w:rPr>
        <w:t> </w:t>
      </w:r>
      <w:r>
        <w:rPr/>
        <w:t>(d)</w:t>
        <w:tab/>
        <w:t>=</w:t>
        <w:tab/>
        <w:t>46.26 g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3112" w:val="left" w:leader="none"/>
        </w:tabs>
        <w:spacing w:line="494" w:lineRule="auto" w:before="90"/>
        <w:ind w:left="1012" w:right="4636" w:firstLine="206"/>
      </w:pPr>
      <w:r>
        <w:rPr/>
        <w:drawing>
          <wp:anchor distT="0" distB="0" distL="0" distR="0" allowOverlap="1" layoutInCell="1" locked="0" behindDoc="1" simplePos="0" relativeHeight="484382208">
            <wp:simplePos x="0" y="0"/>
            <wp:positionH relativeFrom="page">
              <wp:posOffset>1646173</wp:posOffset>
            </wp:positionH>
            <wp:positionV relativeFrom="paragraph">
              <wp:posOffset>47029</wp:posOffset>
            </wp:positionV>
            <wp:extent cx="262127" cy="187451"/>
            <wp:effectExtent l="0" t="0" r="0" b="0"/>
            <wp:wrapNone/>
            <wp:docPr id="10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 of moisture = c – d = e</w:t>
      </w:r>
      <w:r>
        <w:rPr>
          <w:spacing w:val="-57"/>
        </w:rPr>
        <w:t> </w:t>
      </w:r>
      <w:r>
        <w:rPr/>
        <w:t>46.35 – 46.26 =</w:t>
        <w:tab/>
        <w:t>0.09 =</w:t>
      </w:r>
      <w:r>
        <w:rPr>
          <w:spacing w:val="-1"/>
        </w:rPr>
        <w:t> </w:t>
      </w:r>
      <w:r>
        <w:rPr/>
        <w:t>e</w:t>
      </w:r>
    </w:p>
    <w:p>
      <w:pPr>
        <w:pStyle w:val="BodyText"/>
        <w:tabs>
          <w:tab w:pos="3112" w:val="left" w:leader="none"/>
          <w:tab w:pos="4553" w:val="left" w:leader="none"/>
          <w:tab w:pos="5273" w:val="left" w:leader="none"/>
          <w:tab w:pos="6713" w:val="left" w:leader="none"/>
          <w:tab w:pos="7433" w:val="left" w:leader="none"/>
        </w:tabs>
        <w:spacing w:line="260" w:lineRule="exact"/>
        <w:ind w:left="952"/>
      </w:pPr>
      <w:r>
        <w:rPr/>
        <w:t>%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=</w:t>
        <w:tab/>
      </w:r>
      <w:r>
        <w:rPr>
          <w:u w:val="single"/>
        </w:rPr>
        <w:t>e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1"/>
          <w:u w:val="single"/>
        </w:rPr>
        <w:t> </w:t>
      </w:r>
      <w:r>
        <w:rPr>
          <w:u w:val="single"/>
        </w:rPr>
        <w:t>100</w:t>
      </w:r>
      <w:r>
        <w:rPr/>
        <w:tab/>
        <w:t>=</w:t>
        <w:tab/>
      </w:r>
      <w:r>
        <w:rPr>
          <w:u w:val="single"/>
        </w:rPr>
        <w:t>0.09 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ab/>
        <w:t>=</w:t>
        <w:tab/>
        <w:t>4.5 %</w:t>
      </w:r>
    </w:p>
    <w:p>
      <w:pPr>
        <w:pStyle w:val="BodyText"/>
        <w:tabs>
          <w:tab w:pos="5813" w:val="right" w:leader="none"/>
        </w:tabs>
        <w:ind w:left="3413"/>
      </w:pPr>
      <w:r>
        <w:rPr/>
        <w:t>a</w:t>
        <w:tab/>
        <w:t>2</w:t>
      </w:r>
    </w:p>
    <w:p>
      <w:pPr>
        <w:pStyle w:val="BodyText"/>
        <w:spacing w:line="550" w:lineRule="atLeast" w:before="2"/>
        <w:ind w:left="952" w:right="893" w:hanging="720"/>
      </w:pPr>
      <w:r>
        <w:rPr/>
        <w:t>The experiment was repeated three more timesto obtain 5.5 %, 6.5 % and 5.5 %</w:t>
      </w:r>
      <w:r>
        <w:rPr>
          <w:spacing w:val="-57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 </w:t>
      </w:r>
      <w:r>
        <w:rPr>
          <w:u w:val="single"/>
        </w:rPr>
        <w:t>4.5</w:t>
      </w:r>
      <w:r>
        <w:rPr>
          <w:spacing w:val="2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5.5 +</w:t>
      </w:r>
      <w:r>
        <w:rPr>
          <w:spacing w:val="-1"/>
          <w:u w:val="single"/>
        </w:rPr>
        <w:t> </w:t>
      </w:r>
      <w:r>
        <w:rPr>
          <w:u w:val="single"/>
        </w:rPr>
        <w:t>6.5 +</w:t>
      </w:r>
      <w:r>
        <w:rPr>
          <w:spacing w:val="-1"/>
          <w:u w:val="single"/>
        </w:rPr>
        <w:t> </w:t>
      </w:r>
      <w:r>
        <w:rPr>
          <w:u w:val="single"/>
        </w:rPr>
        <w:t>5.5</w:t>
      </w:r>
      <w:r>
        <w:rPr>
          <w:spacing w:val="3"/>
        </w:rPr>
        <w:t> </w:t>
      </w:r>
      <w:r>
        <w:rPr/>
        <w:t>=</w:t>
      </w:r>
      <w:r>
        <w:rPr>
          <w:spacing w:val="-1"/>
        </w:rPr>
        <w:t> </w:t>
      </w:r>
      <w:r>
        <w:rPr/>
        <w:t>5.5 %</w:t>
      </w:r>
    </w:p>
    <w:p>
      <w:pPr>
        <w:pStyle w:val="BodyText"/>
        <w:spacing w:before="2"/>
        <w:ind w:left="3833"/>
      </w:pPr>
      <w:r>
        <w:rPr/>
        <w:t>4</w:t>
      </w:r>
    </w:p>
    <w:p>
      <w:pPr>
        <w:pStyle w:val="BodyText"/>
        <w:spacing w:before="5"/>
      </w:pPr>
    </w:p>
    <w:p>
      <w:pPr>
        <w:pStyle w:val="Heading1"/>
        <w:numPr>
          <w:ilvl w:val="0"/>
          <w:numId w:val="21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721"/>
        <w:jc w:val="left"/>
      </w:pPr>
      <w:r>
        <w:rPr/>
        <w:t>Total</w:t>
      </w:r>
      <w:r>
        <w:rPr>
          <w:spacing w:val="-1"/>
        </w:rPr>
        <w:t> </w:t>
      </w:r>
      <w:r>
        <w:rPr/>
        <w:t>Ash Value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5993" w:val="left" w:leader="none"/>
          <w:tab w:pos="6713" w:val="left" w:leader="none"/>
        </w:tabs>
        <w:spacing w:before="0"/>
        <w:ind w:left="952" w:right="0" w:firstLine="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powdered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(a)</w:t>
        <w:tab/>
        <w:t>=</w:t>
        <w:tab/>
        <w:t>2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Wt.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(b)</w:t>
        <w:tab/>
        <w:t>=</w:t>
        <w:tab/>
        <w:t>44.35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 crucible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(c</w:t>
      </w:r>
      <w:r>
        <w:rPr>
          <w:spacing w:val="-1"/>
        </w:rPr>
        <w:t> </w:t>
      </w:r>
      <w:r>
        <w:rPr/>
        <w:t>)</w:t>
        <w:tab/>
        <w:t>=</w:t>
        <w:tab/>
        <w:t>46.35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Wt.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residual</w:t>
      </w:r>
      <w:r>
        <w:rPr>
          <w:spacing w:val="-1"/>
        </w:rPr>
        <w:t> </w:t>
      </w:r>
      <w:r>
        <w:rPr/>
        <w:t>ash (d)</w:t>
        <w:tab/>
        <w:t>=</w:t>
        <w:tab/>
        <w:t>44.69 g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4774" w:val="left" w:leader="none"/>
          <w:tab w:pos="5495" w:val="left" w:leader="none"/>
        </w:tabs>
        <w:spacing w:before="90"/>
        <w:ind w:right="271"/>
        <w:jc w:val="center"/>
      </w:pPr>
      <w:r>
        <w:rPr/>
        <w:drawing>
          <wp:anchor distT="0" distB="0" distL="0" distR="0" allowOverlap="1" layoutInCell="1" locked="0" behindDoc="1" simplePos="0" relativeHeight="484382720">
            <wp:simplePos x="0" y="0"/>
            <wp:positionH relativeFrom="page">
              <wp:posOffset>1646173</wp:posOffset>
            </wp:positionH>
            <wp:positionV relativeFrom="paragraph">
              <wp:posOffset>47029</wp:posOffset>
            </wp:positionV>
            <wp:extent cx="262127" cy="187451"/>
            <wp:effectExtent l="0" t="0" r="0" b="0"/>
            <wp:wrapNone/>
            <wp:docPr id="10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</w:t>
      </w:r>
      <w:r>
        <w:rPr>
          <w:spacing w:val="-1"/>
        </w:rPr>
        <w:t> </w:t>
      </w:r>
      <w:r>
        <w:rPr/>
        <w:t>of ash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c –</w:t>
      </w:r>
      <w:r>
        <w:rPr>
          <w:spacing w:val="-1"/>
        </w:rPr>
        <w:t> </w:t>
      </w:r>
      <w:r>
        <w:rPr/>
        <w:t>b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(44.69 – 44.35) =</w:t>
        <w:tab/>
        <w:t>=</w:t>
        <w:tab/>
        <w:t>0.34 g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2392" w:val="left" w:leader="none"/>
          <w:tab w:pos="3833" w:val="left" w:leader="none"/>
          <w:tab w:pos="4553" w:val="left" w:leader="none"/>
          <w:tab w:pos="5993" w:val="left" w:leader="none"/>
          <w:tab w:pos="6713" w:val="left" w:leader="none"/>
        </w:tabs>
        <w:spacing w:before="1"/>
        <w:ind w:left="1012"/>
      </w:pPr>
      <w:r>
        <w:rPr/>
        <w:t>%</w:t>
      </w:r>
      <w:r>
        <w:rPr>
          <w:spacing w:val="-2"/>
        </w:rPr>
        <w:t> </w:t>
      </w:r>
      <w:r>
        <w:rPr/>
        <w:t>Ash =</w:t>
        <w:tab/>
      </w:r>
      <w:r>
        <w:rPr>
          <w:u w:val="single"/>
        </w:rPr>
        <w:t>e</w:t>
      </w:r>
      <w:r>
        <w:rPr>
          <w:spacing w:val="-1"/>
          <w:u w:val="single"/>
        </w:rPr>
        <w:t> </w:t>
      </w:r>
      <w:r>
        <w:rPr>
          <w:u w:val="single"/>
        </w:rPr>
        <w:t>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ab/>
        <w:t>=</w:t>
        <w:tab/>
      </w:r>
      <w:r>
        <w:rPr>
          <w:u w:val="single"/>
        </w:rPr>
        <w:t>0.34 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ab/>
        <w:t>=</w:t>
        <w:tab/>
        <w:t>17 %</w:t>
      </w:r>
    </w:p>
    <w:p>
      <w:pPr>
        <w:pStyle w:val="BodyText"/>
        <w:tabs>
          <w:tab w:pos="5093" w:val="right" w:leader="none"/>
        </w:tabs>
        <w:ind w:left="2513"/>
      </w:pPr>
      <w:r>
        <w:rPr/>
        <w:t>a</w:t>
        <w:tab/>
        <w:t>2</w:t>
      </w:r>
    </w:p>
    <w:p>
      <w:pPr>
        <w:pStyle w:val="BodyText"/>
        <w:ind w:left="232"/>
      </w:pPr>
      <w:r>
        <w:rPr/>
        <w:t>The</w:t>
      </w:r>
      <w:r>
        <w:rPr>
          <w:spacing w:val="-3"/>
        </w:rPr>
        <w:t> </w:t>
      </w:r>
      <w:r>
        <w:rPr/>
        <w:t>experiment was repeated three</w:t>
      </w:r>
      <w:r>
        <w:rPr>
          <w:spacing w:val="-1"/>
        </w:rPr>
        <w:t> </w:t>
      </w:r>
      <w:r>
        <w:rPr/>
        <w:t>more</w:t>
      </w:r>
      <w:r>
        <w:rPr>
          <w:spacing w:val="-3"/>
        </w:rPr>
        <w:t> </w:t>
      </w:r>
      <w:r>
        <w:rPr/>
        <w:t>times to obtain</w:t>
      </w:r>
      <w:r>
        <w:rPr>
          <w:spacing w:val="3"/>
        </w:rPr>
        <w:t> </w:t>
      </w:r>
      <w:r>
        <w:rPr/>
        <w:t>16.5 %,</w:t>
      </w:r>
      <w:r>
        <w:rPr>
          <w:spacing w:val="-1"/>
        </w:rPr>
        <w:t> </w:t>
      </w:r>
      <w:r>
        <w:rPr/>
        <w:t>18.5 %</w:t>
      </w:r>
      <w:r>
        <w:rPr>
          <w:spacing w:val="-1"/>
        </w:rPr>
        <w:t> </w:t>
      </w:r>
      <w:r>
        <w:rPr/>
        <w:t>and 16 %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5993" w:val="left" w:leader="none"/>
        </w:tabs>
        <w:ind w:left="952"/>
      </w:pP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17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16.5 +</w:t>
      </w:r>
      <w:r>
        <w:rPr>
          <w:spacing w:val="-1"/>
          <w:u w:val="single"/>
        </w:rPr>
        <w:t> </w:t>
      </w:r>
      <w:r>
        <w:rPr>
          <w:u w:val="single"/>
        </w:rPr>
        <w:t>18.5 +</w:t>
      </w:r>
      <w:r>
        <w:rPr>
          <w:spacing w:val="-2"/>
          <w:u w:val="single"/>
        </w:rPr>
        <w:t> </w:t>
      </w:r>
      <w:r>
        <w:rPr>
          <w:u w:val="single"/>
        </w:rPr>
        <w:t>16</w:t>
      </w:r>
      <w:r>
        <w:rPr>
          <w:spacing w:val="77"/>
        </w:rPr>
        <w:t> </w:t>
      </w:r>
      <w:r>
        <w:rPr/>
        <w:t>=</w:t>
        <w:tab/>
        <w:t>17 %</w:t>
      </w:r>
    </w:p>
    <w:p>
      <w:pPr>
        <w:pStyle w:val="BodyText"/>
        <w:ind w:right="1017"/>
        <w:jc w:val="center"/>
      </w:pPr>
      <w:r>
        <w:rPr/>
        <w:t>4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1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r>
        <w:rPr/>
        <w:t>Acid –</w:t>
      </w:r>
      <w:r>
        <w:rPr>
          <w:spacing w:val="-1"/>
        </w:rPr>
        <w:t> </w:t>
      </w:r>
      <w:r>
        <w:rPr/>
        <w:t>Insoluble</w:t>
      </w:r>
      <w:r>
        <w:rPr>
          <w:spacing w:val="-1"/>
        </w:rPr>
        <w:t> </w:t>
      </w:r>
      <w:r>
        <w:rPr/>
        <w:t>Ash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6"/>
        <w:rPr>
          <w:b/>
          <w:sz w:val="23"/>
        </w:rPr>
      </w:pPr>
    </w:p>
    <w:p>
      <w:pPr>
        <w:tabs>
          <w:tab w:pos="5993" w:val="left" w:leader="none"/>
          <w:tab w:pos="6713" w:val="left" w:leader="none"/>
        </w:tabs>
        <w:spacing w:before="0"/>
        <w:ind w:left="952" w:right="0" w:firstLine="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powdered </w:t>
      </w:r>
      <w:r>
        <w:rPr>
          <w:i/>
          <w:sz w:val="24"/>
        </w:rPr>
        <w:t>C. filiformis</w:t>
      </w:r>
      <w:r>
        <w:rPr>
          <w:i/>
          <w:spacing w:val="59"/>
          <w:sz w:val="24"/>
        </w:rPr>
        <w:t> </w:t>
      </w:r>
      <w:r>
        <w:rPr>
          <w:sz w:val="24"/>
        </w:rPr>
        <w:t>(a)</w:t>
        <w:tab/>
        <w:t>=</w:t>
        <w:tab/>
        <w:t>2 g</w:t>
      </w:r>
    </w:p>
    <w:p>
      <w:pPr>
        <w:spacing w:after="0"/>
        <w:jc w:val="left"/>
        <w:rPr>
          <w:sz w:val="24"/>
        </w:rPr>
        <w:sectPr>
          <w:footerReference w:type="default" r:id="rId135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0"/>
        <w:gridCol w:w="870"/>
        <w:gridCol w:w="1063"/>
      </w:tblGrid>
      <w:tr>
        <w:trPr>
          <w:trHeight w:val="408" w:hRule="atLeast"/>
        </w:trPr>
        <w:tc>
          <w:tcPr>
            <w:tcW w:w="4650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  <w:tc>
          <w:tcPr>
            <w:tcW w:w="870" w:type="dxa"/>
          </w:tcPr>
          <w:p>
            <w:pPr>
              <w:pStyle w:val="TableParagraph"/>
              <w:spacing w:line="266" w:lineRule="exact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line="266" w:lineRule="exact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51.66 g</w:t>
            </w:r>
          </w:p>
        </w:tc>
      </w:tr>
      <w:tr>
        <w:trPr>
          <w:trHeight w:val="408" w:hRule="atLeast"/>
        </w:trPr>
        <w:tc>
          <w:tcPr>
            <w:tcW w:w="4650" w:type="dxa"/>
          </w:tcPr>
          <w:p>
            <w:pPr>
              <w:pStyle w:val="TableParagraph"/>
              <w:spacing w:line="256" w:lineRule="exact" w:before="13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 acid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870" w:type="dxa"/>
          </w:tcPr>
          <w:p>
            <w:pPr>
              <w:pStyle w:val="TableParagraph"/>
              <w:spacing w:line="256" w:lineRule="exact" w:before="133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line="256" w:lineRule="exact" w:before="133"/>
              <w:ind w:left="0" w:right="49"/>
              <w:jc w:val="right"/>
              <w:rPr>
                <w:sz w:val="24"/>
              </w:rPr>
            </w:pPr>
            <w:r>
              <w:rPr>
                <w:sz w:val="24"/>
              </w:rPr>
              <w:t>51.68 g</w:t>
            </w:r>
          </w:p>
        </w:tc>
      </w:tr>
    </w:tbl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218"/>
      </w:pPr>
      <w:r>
        <w:rPr/>
        <w:drawing>
          <wp:anchor distT="0" distB="0" distL="0" distR="0" allowOverlap="1" layoutInCell="1" locked="0" behindDoc="1" simplePos="0" relativeHeight="484383232">
            <wp:simplePos x="0" y="0"/>
            <wp:positionH relativeFrom="page">
              <wp:posOffset>1646173</wp:posOffset>
            </wp:positionH>
            <wp:positionV relativeFrom="paragraph">
              <wp:posOffset>47029</wp:posOffset>
            </wp:positionV>
            <wp:extent cx="262127" cy="187451"/>
            <wp:effectExtent l="0" t="0" r="0" b="0"/>
            <wp:wrapNone/>
            <wp:docPr id="105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 insoluble</w:t>
      </w:r>
      <w:r>
        <w:rPr>
          <w:spacing w:val="-1"/>
        </w:rPr>
        <w:t> </w:t>
      </w:r>
      <w:r>
        <w:rPr/>
        <w:t>ash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crucible =</w:t>
      </w:r>
      <w:r>
        <w:rPr>
          <w:spacing w:val="-3"/>
        </w:rPr>
        <w:t> </w:t>
      </w:r>
      <w:r>
        <w:rPr/>
        <w:t>c –</w:t>
      </w:r>
      <w:r>
        <w:rPr>
          <w:spacing w:val="-1"/>
        </w:rPr>
        <w:t> </w:t>
      </w:r>
      <w:r>
        <w:rPr/>
        <w:t>b =</w:t>
      </w:r>
      <w:r>
        <w:rPr>
          <w:spacing w:val="-2"/>
        </w:rPr>
        <w:t> </w:t>
      </w:r>
      <w:r>
        <w:rPr/>
        <w:t>d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5993" w:val="left" w:leader="none"/>
          <w:tab w:pos="6713" w:val="left" w:leader="none"/>
        </w:tabs>
        <w:ind w:left="2393"/>
      </w:pPr>
      <w:r>
        <w:rPr/>
        <w:t>51.68 – 51.66</w:t>
        <w:tab/>
        <w:t>=</w:t>
        <w:tab/>
        <w:t>0.02 g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</w:p>
    <w:p>
      <w:pPr>
        <w:pStyle w:val="BodyText"/>
      </w:pPr>
    </w:p>
    <w:p>
      <w:pPr>
        <w:pStyle w:val="BodyText"/>
        <w:tabs>
          <w:tab w:pos="3833" w:val="left" w:leader="none"/>
          <w:tab w:pos="5273" w:val="left" w:leader="none"/>
          <w:tab w:pos="6713" w:val="left" w:leader="none"/>
          <w:tab w:pos="7388" w:val="left" w:leader="none"/>
        </w:tabs>
        <w:ind w:left="952"/>
      </w:pPr>
      <w:r>
        <w:rPr/>
        <w:t>%</w:t>
      </w:r>
      <w:r>
        <w:rPr>
          <w:spacing w:val="-2"/>
        </w:rPr>
        <w:t> </w:t>
      </w:r>
      <w:r>
        <w:rPr/>
        <w:t>Acid – insoluble</w:t>
      </w:r>
      <w:r>
        <w:rPr>
          <w:spacing w:val="-1"/>
        </w:rPr>
        <w:t> </w:t>
      </w:r>
      <w:r>
        <w:rPr/>
        <w:t>ash =</w:t>
        <w:tab/>
      </w:r>
      <w:r>
        <w:rPr>
          <w:u w:val="single"/>
        </w:rPr>
        <w:t>d 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>=</w:t>
        <w:tab/>
      </w:r>
      <w:r>
        <w:rPr>
          <w:u w:val="single"/>
        </w:rPr>
        <w:t>0.02 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ab/>
        <w:t>=</w:t>
        <w:tab/>
        <w:t>1 %</w:t>
      </w:r>
    </w:p>
    <w:p>
      <w:pPr>
        <w:pStyle w:val="BodyText"/>
        <w:tabs>
          <w:tab w:pos="4673" w:val="left" w:leader="none"/>
        </w:tabs>
        <w:ind w:left="4253"/>
      </w:pPr>
      <w:r>
        <w:rPr/>
        <w:t>a</w:t>
        <w:tab/>
        <w:t>2</w:t>
      </w:r>
    </w:p>
    <w:p>
      <w:pPr>
        <w:pStyle w:val="BodyText"/>
        <w:tabs>
          <w:tab w:pos="5273" w:val="left" w:leader="none"/>
        </w:tabs>
        <w:spacing w:line="550" w:lineRule="atLeast" w:before="2"/>
        <w:ind w:left="952" w:right="588" w:hanging="720"/>
      </w:pPr>
      <w:r>
        <w:rPr/>
        <w:pict>
          <v:rect style="position:absolute;margin-left:231.529999pt;margin-top:53.924259pt;width:83.424pt;height:.600010pt;mso-position-horizontal-relative:page;mso-position-vertical-relative:paragraph;z-index:15751680" filled="true" fillcolor="#000000" stroked="false">
            <v:fill type="solid"/>
            <w10:wrap type="none"/>
          </v:rect>
        </w:pict>
      </w:r>
      <w:r>
        <w:rPr/>
        <w:t>The experiment was repeated three more times to obtain 1 %, 0.5 % and 1 %, 1.5%</w:t>
      </w:r>
      <w:r>
        <w:rPr>
          <w:spacing w:val="-57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 1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0.5 +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1.5 =</w:t>
        <w:tab/>
        <w:t>1 %</w:t>
      </w:r>
    </w:p>
    <w:p>
      <w:pPr>
        <w:pStyle w:val="BodyText"/>
        <w:spacing w:before="2"/>
        <w:ind w:left="3833"/>
      </w:pPr>
      <w:r>
        <w:rPr/>
        <w:t>4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1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7"/>
        <w:gridCol w:w="1273"/>
        <w:gridCol w:w="1063"/>
      </w:tblGrid>
      <w:tr>
        <w:trPr>
          <w:trHeight w:val="406" w:hRule="atLeast"/>
        </w:trPr>
        <w:tc>
          <w:tcPr>
            <w:tcW w:w="5687" w:type="dxa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(d)</w:t>
              <w:tab/>
              <w:t>Alcohol 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soluble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extractive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336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5687" w:type="dxa"/>
          </w:tcPr>
          <w:p>
            <w:pPr>
              <w:pStyle w:val="TableParagraph"/>
              <w:spacing w:before="130"/>
              <w:ind w:left="752" w:right="825"/>
              <w:jc w:val="center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powdered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 </w:t>
            </w:r>
            <w:r>
              <w:rPr>
                <w:sz w:val="24"/>
              </w:rPr>
              <w:t>(a)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0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0"/>
              <w:ind w:left="291"/>
              <w:rPr>
                <w:sz w:val="24"/>
              </w:rPr>
            </w:pPr>
            <w:r>
              <w:rPr>
                <w:sz w:val="24"/>
              </w:rPr>
              <w:t>5 g</w:t>
            </w:r>
          </w:p>
        </w:tc>
      </w:tr>
      <w:tr>
        <w:trPr>
          <w:trHeight w:val="552" w:hRule="atLeast"/>
        </w:trPr>
        <w:tc>
          <w:tcPr>
            <w:tcW w:w="5687" w:type="dxa"/>
          </w:tcPr>
          <w:p>
            <w:pPr>
              <w:pStyle w:val="TableParagraph"/>
              <w:spacing w:before="133"/>
              <w:ind w:left="769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empty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(b)</w:t>
            </w:r>
          </w:p>
        </w:tc>
        <w:tc>
          <w:tcPr>
            <w:tcW w:w="1273" w:type="dxa"/>
          </w:tcPr>
          <w:p>
            <w:pPr>
              <w:pStyle w:val="TableParagraph"/>
              <w:spacing w:before="133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56.05 g</w:t>
            </w:r>
          </w:p>
        </w:tc>
      </w:tr>
      <w:tr>
        <w:trPr>
          <w:trHeight w:val="409" w:hRule="atLeast"/>
        </w:trPr>
        <w:tc>
          <w:tcPr>
            <w:tcW w:w="5687" w:type="dxa"/>
          </w:tcPr>
          <w:p>
            <w:pPr>
              <w:pStyle w:val="TableParagraph"/>
              <w:spacing w:line="256" w:lineRule="exact" w:before="133"/>
              <w:ind w:left="769"/>
              <w:rPr>
                <w:sz w:val="24"/>
              </w:rPr>
            </w:pPr>
            <w:r>
              <w:rPr>
                <w:sz w:val="24"/>
              </w:rPr>
              <w:t>Wt.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ml residue (c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)</w:t>
            </w:r>
          </w:p>
        </w:tc>
        <w:tc>
          <w:tcPr>
            <w:tcW w:w="1273" w:type="dxa"/>
          </w:tcPr>
          <w:p>
            <w:pPr>
              <w:pStyle w:val="TableParagraph"/>
              <w:spacing w:line="256" w:lineRule="exact" w:before="133"/>
              <w:ind w:left="0" w:right="291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line="256" w:lineRule="exact" w:before="133"/>
              <w:ind w:left="291"/>
              <w:rPr>
                <w:sz w:val="24"/>
              </w:rPr>
            </w:pPr>
            <w:r>
              <w:rPr>
                <w:sz w:val="24"/>
              </w:rPr>
              <w:t>56.22 g</w:t>
            </w:r>
          </w:p>
        </w:tc>
      </w:tr>
    </w:tbl>
    <w:p>
      <w:pPr>
        <w:pStyle w:val="BodyText"/>
        <w:spacing w:before="7"/>
        <w:rPr>
          <w:sz w:val="25"/>
        </w:rPr>
      </w:pPr>
    </w:p>
    <w:p>
      <w:pPr>
        <w:pStyle w:val="BodyText"/>
        <w:ind w:left="1218"/>
      </w:pPr>
      <w:r>
        <w:rPr/>
        <w:drawing>
          <wp:anchor distT="0" distB="0" distL="0" distR="0" allowOverlap="1" layoutInCell="1" locked="0" behindDoc="1" simplePos="0" relativeHeight="484384256">
            <wp:simplePos x="0" y="0"/>
            <wp:positionH relativeFrom="page">
              <wp:posOffset>1646173</wp:posOffset>
            </wp:positionH>
            <wp:positionV relativeFrom="paragraph">
              <wp:posOffset>-10120</wp:posOffset>
            </wp:positionV>
            <wp:extent cx="262127" cy="187451"/>
            <wp:effectExtent l="0" t="0" r="0" b="0"/>
            <wp:wrapNone/>
            <wp:docPr id="10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</w:t>
      </w:r>
      <w:r>
        <w:rPr>
          <w:spacing w:val="-1"/>
        </w:rPr>
        <w:t> </w:t>
      </w:r>
      <w:r>
        <w:rPr/>
        <w:t>of residue</w:t>
      </w:r>
      <w:r>
        <w:rPr>
          <w:spacing w:val="-1"/>
        </w:rPr>
        <w:t> </w:t>
      </w:r>
      <w:r>
        <w:rPr/>
        <w:t>from 25 ml</w:t>
      </w:r>
      <w:r>
        <w:rPr>
          <w:spacing w:val="-1"/>
        </w:rPr>
        <w:t> </w:t>
      </w:r>
      <w:r>
        <w:rPr/>
        <w:t>filtrate =</w:t>
      </w:r>
      <w:r>
        <w:rPr>
          <w:spacing w:val="-2"/>
        </w:rPr>
        <w:t> </w:t>
      </w:r>
      <w:r>
        <w:rPr/>
        <w:t>c-b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6713" w:val="left" w:leader="none"/>
          <w:tab w:pos="7433" w:val="left" w:leader="none"/>
        </w:tabs>
        <w:ind w:left="1673"/>
      </w:pPr>
      <w:r>
        <w:rPr/>
        <w:t>56.22 – 56.05</w:t>
        <w:tab/>
        <w:t>=</w:t>
        <w:tab/>
        <w:t>0.17 g</w:t>
      </w:r>
    </w:p>
    <w:p>
      <w:pPr>
        <w:pStyle w:val="BodyText"/>
      </w:pPr>
    </w:p>
    <w:p>
      <w:pPr>
        <w:pStyle w:val="BodyText"/>
        <w:ind w:left="952"/>
      </w:pPr>
      <w:r>
        <w:rPr/>
        <w:t>Weigh</w:t>
      </w:r>
      <w:r>
        <w:rPr>
          <w:spacing w:val="-1"/>
        </w:rPr>
        <w:t> </w:t>
      </w:r>
      <w:r>
        <w:rPr/>
        <w:t>of residue in</w:t>
      </w:r>
      <w:r>
        <w:rPr>
          <w:spacing w:val="-1"/>
        </w:rPr>
        <w:t> </w:t>
      </w:r>
      <w:r>
        <w:rPr/>
        <w:t>100ml = d x 4 =</w:t>
      </w:r>
      <w:r>
        <w:rPr>
          <w:spacing w:val="-1"/>
        </w:rPr>
        <w:t> </w:t>
      </w:r>
      <w:r>
        <w:rPr/>
        <w:t>e</w:t>
      </w:r>
    </w:p>
    <w:p>
      <w:pPr>
        <w:pStyle w:val="BodyText"/>
      </w:pPr>
    </w:p>
    <w:p>
      <w:pPr>
        <w:pStyle w:val="BodyText"/>
        <w:tabs>
          <w:tab w:pos="6713" w:val="left" w:leader="none"/>
          <w:tab w:pos="7433" w:val="left" w:leader="none"/>
        </w:tabs>
        <w:ind w:left="1673"/>
      </w:pPr>
      <w:r>
        <w:rPr/>
        <w:t>0.17 x</w:t>
      </w:r>
      <w:r>
        <w:rPr>
          <w:spacing w:val="60"/>
        </w:rPr>
        <w:t> </w:t>
      </w:r>
      <w:r>
        <w:rPr/>
        <w:t>4</w:t>
        <w:tab/>
        <w:t>=</w:t>
        <w:tab/>
        <w:t>0.68 g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tabs>
          <w:tab w:pos="6741" w:val="left" w:leader="none"/>
        </w:tabs>
        <w:spacing w:line="275" w:lineRule="exact" w:before="90"/>
        <w:ind w:left="725"/>
        <w:jc w:val="center"/>
      </w:pPr>
      <w:r>
        <w:rPr/>
        <w:pict>
          <v:group style="position:absolute;margin-left:129.619995pt;margin-top:3.70314pt;width:20.65pt;height:14.8pt;mso-position-horizontal-relative:page;mso-position-vertical-relative:paragraph;z-index:15752704" coordorigin="2592,74" coordsize="413,296">
            <v:shape style="position:absolute;left:2592;top:74;width:413;height:296" type="#_x0000_t75" stroked="false">
              <v:imagedata r:id="rId136" o:title=""/>
            </v:shape>
            <v:shape style="position:absolute;left:2592;top:74;width:413;height:296" type="#_x0000_t202" filled="false" stroked="false">
              <v:textbox inset="0,0,0,0">
                <w:txbxContent>
                  <w:p>
                    <w:pPr>
                      <w:spacing w:before="16"/>
                      <w:ind w:left="2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16.029999pt;margin-top:17.0231pt;width:35.4pt;height:.60004pt;mso-position-horizontal-relative:page;mso-position-vertical-relative:paragraph;z-index:15753216" filled="true" fillcolor="#000000" stroked="false">
            <v:fill type="solid"/>
            <w10:wrap type="none"/>
          </v:rect>
        </w:pict>
      </w:r>
      <w:r>
        <w:rPr/>
        <w:t>Alcohol of</w:t>
      </w:r>
      <w:r>
        <w:rPr>
          <w:spacing w:val="-1"/>
        </w:rPr>
        <w:t> </w:t>
      </w:r>
      <w:r>
        <w:rPr/>
        <w:t>soluble extractives =</w:t>
      </w:r>
      <w:r>
        <w:rPr>
          <w:spacing w:val="119"/>
        </w:rPr>
        <w:t> </w:t>
      </w:r>
      <w:r>
        <w:rPr/>
        <w:t>e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100</w:t>
      </w:r>
      <w:r>
        <w:rPr>
          <w:spacing w:val="120"/>
        </w:rPr>
        <w:t> </w:t>
      </w:r>
      <w:r>
        <w:rPr/>
        <w:t>=</w:t>
      </w:r>
      <w:r>
        <w:rPr>
          <w:spacing w:val="118"/>
        </w:rPr>
        <w:t> </w:t>
      </w:r>
      <w:r>
        <w:rPr>
          <w:u w:val="single"/>
        </w:rPr>
        <w:t>0.68 x</w:t>
      </w:r>
      <w:r>
        <w:rPr>
          <w:spacing w:val="2"/>
          <w:u w:val="single"/>
        </w:rPr>
        <w:t> </w:t>
      </w:r>
      <w:r>
        <w:rPr>
          <w:u w:val="single"/>
        </w:rPr>
        <w:t>100</w:t>
      </w:r>
      <w:r>
        <w:rPr/>
        <w:t>=</w:t>
        <w:tab/>
        <w:t>13.6 %</w:t>
      </w:r>
    </w:p>
    <w:p>
      <w:pPr>
        <w:pStyle w:val="BodyText"/>
        <w:tabs>
          <w:tab w:pos="1980" w:val="left" w:leader="none"/>
        </w:tabs>
        <w:spacing w:line="275" w:lineRule="exact"/>
        <w:ind w:left="1500"/>
        <w:jc w:val="center"/>
      </w:pPr>
      <w:r>
        <w:rPr/>
        <w:t>a</w:t>
        <w:tab/>
        <w:t>5</w:t>
      </w:r>
    </w:p>
    <w:p>
      <w:pPr>
        <w:pStyle w:val="BodyText"/>
        <w:ind w:right="234"/>
        <w:jc w:val="center"/>
      </w:pPr>
      <w:r>
        <w:rPr/>
        <w:t>The</w:t>
      </w:r>
      <w:r>
        <w:rPr>
          <w:spacing w:val="-3"/>
        </w:rPr>
        <w:t> </w:t>
      </w:r>
      <w:r>
        <w:rPr/>
        <w:t>experiment was repeated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times to</w:t>
      </w:r>
      <w:r>
        <w:rPr>
          <w:spacing w:val="-1"/>
        </w:rPr>
        <w:t> </w:t>
      </w:r>
      <w:r>
        <w:rPr/>
        <w:t>obtain</w:t>
      </w:r>
      <w:r>
        <w:rPr>
          <w:spacing w:val="3"/>
        </w:rPr>
        <w:t> </w:t>
      </w:r>
      <w:r>
        <w:rPr/>
        <w:t>13.6, 13.6, 12.8</w:t>
      </w:r>
      <w:r>
        <w:rPr>
          <w:spacing w:val="-1"/>
        </w:rPr>
        <w:t> </w:t>
      </w:r>
      <w:r>
        <w:rPr/>
        <w:t>and 14.4 %</w:t>
      </w:r>
    </w:p>
    <w:p>
      <w:pPr>
        <w:pStyle w:val="BodyText"/>
      </w:pPr>
    </w:p>
    <w:p>
      <w:pPr>
        <w:pStyle w:val="BodyText"/>
        <w:tabs>
          <w:tab w:pos="5993" w:val="left" w:leader="none"/>
        </w:tabs>
        <w:ind w:left="952"/>
      </w:pP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13.6 +</w:t>
      </w:r>
      <w:r>
        <w:rPr>
          <w:spacing w:val="-1"/>
          <w:u w:val="single"/>
        </w:rPr>
        <w:t> </w:t>
      </w:r>
      <w:r>
        <w:rPr>
          <w:u w:val="single"/>
        </w:rPr>
        <w:t>13.6 +</w:t>
      </w:r>
      <w:r>
        <w:rPr>
          <w:spacing w:val="-1"/>
          <w:u w:val="single"/>
        </w:rPr>
        <w:t> </w:t>
      </w:r>
      <w:r>
        <w:rPr>
          <w:u w:val="single"/>
        </w:rPr>
        <w:t>12.8 +</w:t>
      </w:r>
      <w:r>
        <w:rPr>
          <w:spacing w:val="-1"/>
          <w:u w:val="single"/>
        </w:rPr>
        <w:t> </w:t>
      </w:r>
      <w:r>
        <w:rPr>
          <w:u w:val="single"/>
        </w:rPr>
        <w:t>14.4</w:t>
      </w:r>
      <w:r>
        <w:rPr>
          <w:spacing w:val="3"/>
        </w:rPr>
        <w:t> </w:t>
      </w:r>
      <w:r>
        <w:rPr/>
        <w:t>=</w:t>
        <w:tab/>
        <w:t>13.6 %</w:t>
      </w:r>
    </w:p>
    <w:p>
      <w:pPr>
        <w:pStyle w:val="BodyText"/>
        <w:ind w:right="1017"/>
        <w:jc w:val="center"/>
      </w:pP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22"/>
        </w:numPr>
        <w:tabs>
          <w:tab w:pos="952" w:val="left" w:leader="none"/>
          <w:tab w:pos="953" w:val="left" w:leader="none"/>
        </w:tabs>
        <w:spacing w:line="240" w:lineRule="auto" w:before="212" w:after="0"/>
        <w:ind w:left="952" w:right="0" w:hanging="721"/>
        <w:jc w:val="left"/>
      </w:pPr>
      <w:r>
        <w:rPr/>
        <w:t>Water</w:t>
      </w:r>
      <w:r>
        <w:rPr>
          <w:spacing w:val="-2"/>
        </w:rPr>
        <w:t> </w:t>
      </w:r>
      <w:r>
        <w:rPr/>
        <w:t>– soluble</w:t>
      </w:r>
      <w:r>
        <w:rPr>
          <w:spacing w:val="-1"/>
        </w:rPr>
        <w:t> </w:t>
      </w:r>
      <w:r>
        <w:rPr/>
        <w:t>extractive value</w:t>
      </w:r>
    </w:p>
    <w:p>
      <w:pPr>
        <w:pStyle w:val="BodyText"/>
        <w:spacing w:before="5"/>
        <w:rPr>
          <w:b/>
          <w:sz w:val="20"/>
        </w:rPr>
      </w:pPr>
    </w:p>
    <w:p>
      <w:pPr>
        <w:tabs>
          <w:tab w:pos="5993" w:val="left" w:leader="none"/>
          <w:tab w:pos="7433" w:val="left" w:leader="none"/>
        </w:tabs>
        <w:spacing w:before="0"/>
        <w:ind w:left="952" w:right="0" w:firstLine="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powdered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 </w:t>
      </w:r>
      <w:r>
        <w:rPr>
          <w:sz w:val="24"/>
        </w:rPr>
        <w:t>(a)</w:t>
        <w:tab/>
        <w:t>=</w:t>
        <w:tab/>
        <w:t>5 g</w:t>
      </w:r>
    </w:p>
    <w:p>
      <w:pPr>
        <w:spacing w:after="0"/>
        <w:jc w:val="left"/>
        <w:rPr>
          <w:sz w:val="24"/>
        </w:rPr>
        <w:sectPr>
          <w:footerReference w:type="default" r:id="rId137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4553" w:val="left" w:leader="none"/>
          <w:tab w:pos="5993" w:val="left" w:leader="none"/>
        </w:tabs>
        <w:spacing w:before="90"/>
        <w:ind w:left="952"/>
      </w:pPr>
      <w:r>
        <w:rPr/>
        <w:t>Weight</w:t>
      </w:r>
      <w:r>
        <w:rPr>
          <w:spacing w:val="-1"/>
        </w:rPr>
        <w:t> </w:t>
      </w:r>
      <w:r>
        <w:rPr/>
        <w:t>of empty</w:t>
      </w:r>
      <w:r>
        <w:rPr>
          <w:spacing w:val="-5"/>
        </w:rPr>
        <w:t> </w:t>
      </w:r>
      <w:r>
        <w:rPr/>
        <w:t>crucible</w:t>
      </w:r>
      <w:r>
        <w:rPr>
          <w:spacing w:val="-1"/>
        </w:rPr>
        <w:t> </w:t>
      </w:r>
      <w:r>
        <w:rPr/>
        <w:t>(b)</w:t>
        <w:tab/>
        <w:t>=</w:t>
        <w:tab/>
        <w:t>44.64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743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25</w:t>
      </w:r>
      <w:r>
        <w:rPr>
          <w:spacing w:val="1"/>
        </w:rPr>
        <w:t> </w:t>
      </w:r>
      <w:r>
        <w:rPr/>
        <w:t>ml</w:t>
      </w:r>
      <w:r>
        <w:rPr>
          <w:spacing w:val="-1"/>
        </w:rPr>
        <w:t> </w:t>
      </w:r>
      <w:r>
        <w:rPr/>
        <w:t>residue (c</w:t>
      </w:r>
      <w:r>
        <w:rPr>
          <w:spacing w:val="-2"/>
        </w:rPr>
        <w:t> </w:t>
      </w:r>
      <w:r>
        <w:rPr/>
        <w:t>)</w:t>
        <w:tab/>
        <w:t>=</w:t>
        <w:tab/>
        <w:t>44.90 g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1218"/>
      </w:pPr>
      <w:r>
        <w:rPr/>
        <w:drawing>
          <wp:anchor distT="0" distB="0" distL="0" distR="0" allowOverlap="1" layoutInCell="1" locked="0" behindDoc="1" simplePos="0" relativeHeight="484385792">
            <wp:simplePos x="0" y="0"/>
            <wp:positionH relativeFrom="page">
              <wp:posOffset>1646173</wp:posOffset>
            </wp:positionH>
            <wp:positionV relativeFrom="paragraph">
              <wp:posOffset>47029</wp:posOffset>
            </wp:positionV>
            <wp:extent cx="262127" cy="187451"/>
            <wp:effectExtent l="0" t="0" r="0" b="0"/>
            <wp:wrapNone/>
            <wp:docPr id="10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Wt.</w:t>
      </w:r>
      <w:r>
        <w:rPr>
          <w:spacing w:val="-1"/>
        </w:rPr>
        <w:t> </w:t>
      </w:r>
      <w:r>
        <w:rPr/>
        <w:t>of residue from ml filtrate =</w:t>
      </w:r>
      <w:r>
        <w:rPr>
          <w:spacing w:val="-3"/>
        </w:rPr>
        <w:t> </w:t>
      </w:r>
      <w:r>
        <w:rPr/>
        <w:t>c</w:t>
      </w:r>
      <w:r>
        <w:rPr>
          <w:spacing w:val="1"/>
        </w:rPr>
        <w:t> </w:t>
      </w:r>
      <w:r>
        <w:rPr/>
        <w:t>– b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5993" w:val="left" w:leader="none"/>
          <w:tab w:pos="7433" w:val="left" w:leader="none"/>
        </w:tabs>
        <w:ind w:left="1673"/>
      </w:pPr>
      <w:r>
        <w:rPr/>
        <w:t>44.90 – 44.64</w:t>
        <w:tab/>
        <w:t>=</w:t>
        <w:tab/>
        <w:t>0.26 g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218"/>
      </w:pPr>
      <w:r>
        <w:rPr/>
        <w:drawing>
          <wp:anchor distT="0" distB="0" distL="0" distR="0" allowOverlap="1" layoutInCell="1" locked="0" behindDoc="1" simplePos="0" relativeHeight="484386304">
            <wp:simplePos x="0" y="0"/>
            <wp:positionH relativeFrom="page">
              <wp:posOffset>1646173</wp:posOffset>
            </wp:positionH>
            <wp:positionV relativeFrom="paragraph">
              <wp:posOffset>47029</wp:posOffset>
            </wp:positionV>
            <wp:extent cx="262127" cy="187451"/>
            <wp:effectExtent l="0" t="0" r="0" b="0"/>
            <wp:wrapNone/>
            <wp:docPr id="11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Weight</w:t>
      </w:r>
      <w:r>
        <w:rPr>
          <w:spacing w:val="-1"/>
        </w:rPr>
        <w:t> </w:t>
      </w:r>
      <w:r>
        <w:rPr/>
        <w:t>of 100ml residue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4 =</w:t>
      </w:r>
      <w:r>
        <w:rPr>
          <w:spacing w:val="-1"/>
        </w:rPr>
        <w:t> </w:t>
      </w:r>
      <w:r>
        <w:rPr/>
        <w:t>e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5993" w:val="left" w:leader="none"/>
          <w:tab w:pos="7433" w:val="left" w:leader="none"/>
        </w:tabs>
        <w:ind w:left="1673"/>
      </w:pPr>
      <w:r>
        <w:rPr/>
        <w:t>0.26 x</w:t>
      </w:r>
      <w:r>
        <w:rPr>
          <w:spacing w:val="2"/>
        </w:rPr>
        <w:t> </w:t>
      </w:r>
      <w:r>
        <w:rPr/>
        <w:t>4</w:t>
        <w:tab/>
        <w:t>=</w:t>
        <w:tab/>
        <w:t>1.04 g</w:t>
      </w:r>
    </w:p>
    <w:p>
      <w:pPr>
        <w:pStyle w:val="BodyText"/>
        <w:spacing w:before="11"/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2"/>
        <w:gridCol w:w="637"/>
        <w:gridCol w:w="1375"/>
        <w:gridCol w:w="1105"/>
      </w:tblGrid>
      <w:tr>
        <w:trPr>
          <w:trHeight w:val="270" w:hRule="atLeast"/>
        </w:trPr>
        <w:tc>
          <w:tcPr>
            <w:tcW w:w="416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soluble extractives =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  <w:u w:val="single"/>
              </w:rPr>
              <w:t>e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</w:p>
        </w:tc>
        <w:tc>
          <w:tcPr>
            <w:tcW w:w="637" w:type="dxa"/>
          </w:tcPr>
          <w:p>
            <w:pPr>
              <w:pStyle w:val="TableParagraph"/>
              <w:spacing w:line="251" w:lineRule="exact"/>
              <w:ind w:left="20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375" w:type="dxa"/>
          </w:tcPr>
          <w:p>
            <w:pPr>
              <w:pStyle w:val="TableParagraph"/>
              <w:spacing w:line="251" w:lineRule="exact"/>
              <w:ind w:left="291"/>
              <w:rPr>
                <w:sz w:val="24"/>
              </w:rPr>
            </w:pPr>
            <w:r>
              <w:rPr>
                <w:sz w:val="24"/>
                <w:u w:val="single"/>
              </w:rPr>
              <w:t>1.04 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</w:p>
        </w:tc>
        <w:tc>
          <w:tcPr>
            <w:tcW w:w="1105" w:type="dxa"/>
          </w:tcPr>
          <w:p>
            <w:pPr>
              <w:pStyle w:val="TableParagraph"/>
              <w:spacing w:line="251" w:lineRule="exact"/>
              <w:ind w:left="59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20.8 %</w:t>
            </w:r>
          </w:p>
        </w:tc>
      </w:tr>
      <w:tr>
        <w:trPr>
          <w:trHeight w:val="270" w:hRule="atLeast"/>
        </w:trPr>
        <w:tc>
          <w:tcPr>
            <w:tcW w:w="4162" w:type="dxa"/>
          </w:tcPr>
          <w:p>
            <w:pPr>
              <w:pStyle w:val="TableParagraph"/>
              <w:spacing w:line="251" w:lineRule="exact"/>
              <w:ind w:left="0" w:right="462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63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5" w:type="dxa"/>
          </w:tcPr>
          <w:p>
            <w:pPr>
              <w:pStyle w:val="TableParagraph"/>
              <w:spacing w:line="251" w:lineRule="exact"/>
              <w:ind w:left="83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tabs>
          <w:tab w:pos="5993" w:val="left" w:leader="none"/>
        </w:tabs>
        <w:spacing w:line="550" w:lineRule="atLeast" w:before="2"/>
        <w:ind w:left="952" w:right="547"/>
      </w:pPr>
      <w:r>
        <w:rPr/>
        <w:t>The experiment was repeated three more times to obtain 20.0, 21.6 and 20.0</w:t>
      </w:r>
      <w:r>
        <w:rPr>
          <w:spacing w:val="-57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spacing w:val="-1"/>
          <w:u w:val="single"/>
        </w:rPr>
        <w:t> </w:t>
      </w:r>
      <w:r>
        <w:rPr>
          <w:u w:val="single"/>
        </w:rPr>
        <w:t>20</w:t>
      </w:r>
      <w:r>
        <w:rPr>
          <w:spacing w:val="2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21.6</w:t>
      </w:r>
      <w:r>
        <w:rPr>
          <w:spacing w:val="-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20 +</w:t>
      </w:r>
      <w:r>
        <w:rPr>
          <w:spacing w:val="-1"/>
          <w:u w:val="single"/>
        </w:rPr>
        <w:t> </w:t>
      </w:r>
      <w:r>
        <w:rPr>
          <w:u w:val="single"/>
        </w:rPr>
        <w:t>20.8</w:t>
      </w:r>
      <w:r>
        <w:rPr>
          <w:spacing w:val="2"/>
        </w:rPr>
        <w:t> </w:t>
      </w:r>
      <w:r>
        <w:rPr/>
        <w:t>=</w:t>
        <w:tab/>
        <w:t>20.6 %</w:t>
      </w:r>
    </w:p>
    <w:p>
      <w:pPr>
        <w:pStyle w:val="BodyText"/>
        <w:spacing w:before="2"/>
        <w:ind w:left="3833"/>
      </w:pP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0"/>
          <w:numId w:val="22"/>
        </w:numPr>
        <w:tabs>
          <w:tab w:pos="952" w:val="left" w:leader="none"/>
          <w:tab w:pos="953" w:val="left" w:leader="none"/>
        </w:tabs>
        <w:spacing w:line="240" w:lineRule="auto" w:before="1" w:after="0"/>
        <w:ind w:left="952" w:right="0" w:hanging="721"/>
        <w:jc w:val="left"/>
      </w:pPr>
      <w:r>
        <w:rPr/>
        <w:t>Bitterness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952"/>
      </w:pPr>
      <w:r>
        <w:rPr/>
        <w:t>Concentration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stock</w:t>
      </w:r>
      <w:r>
        <w:rPr>
          <w:spacing w:val="11"/>
        </w:rPr>
        <w:t> </w:t>
      </w:r>
      <w:r>
        <w:rPr/>
        <w:t>solution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tube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threshold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bitter</w:t>
      </w:r>
      <w:r>
        <w:rPr>
          <w:spacing w:val="-57"/>
        </w:rPr>
        <w:t> </w:t>
      </w:r>
      <w:r>
        <w:rPr/>
        <w:t>concentration (S</w:t>
      </w:r>
      <w:r>
        <w:rPr>
          <w:vertAlign w:val="subscript"/>
        </w:rPr>
        <w:t>c</w:t>
      </w:r>
      <w:r>
        <w:rPr>
          <w:vertAlign w:val="baseline"/>
        </w:rPr>
        <w:t>) (mgml</w:t>
      </w:r>
      <w:r>
        <w:rPr>
          <w:vertAlign w:val="superscript"/>
        </w:rPr>
        <w:t>-1</w:t>
      </w:r>
      <w:r>
        <w:rPr>
          <w:vertAlign w:val="baseline"/>
        </w:rPr>
        <w:t>) =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</w:p>
    <w:p>
      <w:pPr>
        <w:pStyle w:val="BodyText"/>
        <w:spacing w:line="480" w:lineRule="auto"/>
        <w:ind w:left="952" w:right="332"/>
      </w:pPr>
      <w:r>
        <w:rPr/>
        <w:t>Volume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stock</w:t>
      </w:r>
      <w:r>
        <w:rPr>
          <w:spacing w:val="9"/>
        </w:rPr>
        <w:t> </w:t>
      </w:r>
      <w:r>
        <w:rPr/>
        <w:t>(S</w:t>
      </w:r>
      <w:r>
        <w:rPr>
          <w:vertAlign w:val="subscript"/>
        </w:rPr>
        <w:t>c</w:t>
      </w:r>
      <w:r>
        <w:rPr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vertAlign w:val="baseline"/>
        </w:rPr>
        <w:t>(in</w:t>
      </w:r>
      <w:r>
        <w:rPr>
          <w:spacing w:val="11"/>
          <w:vertAlign w:val="baseline"/>
        </w:rPr>
        <w:t> </w:t>
      </w:r>
      <w:r>
        <w:rPr>
          <w:vertAlign w:val="baseline"/>
        </w:rPr>
        <w:t>ml)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tube</w:t>
      </w:r>
      <w:r>
        <w:rPr>
          <w:spacing w:val="7"/>
          <w:vertAlign w:val="baseline"/>
        </w:rPr>
        <w:t> </w:t>
      </w:r>
      <w:r>
        <w:rPr>
          <w:vertAlign w:val="baseline"/>
        </w:rPr>
        <w:t>with</w:t>
      </w:r>
      <w:r>
        <w:rPr>
          <w:spacing w:val="9"/>
          <w:vertAlign w:val="baseline"/>
        </w:rPr>
        <w:t> </w:t>
      </w:r>
      <w:r>
        <w:rPr>
          <w:vertAlign w:val="baseline"/>
        </w:rPr>
        <w:t>threshold</w:t>
      </w:r>
      <w:r>
        <w:rPr>
          <w:spacing w:val="9"/>
          <w:vertAlign w:val="baseline"/>
        </w:rPr>
        <w:t> </w:t>
      </w:r>
      <w:r>
        <w:rPr>
          <w:vertAlign w:val="baseline"/>
        </w:rPr>
        <w:t>bitter</w:t>
      </w:r>
      <w:r>
        <w:rPr>
          <w:spacing w:val="8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9"/>
          <w:vertAlign w:val="baseline"/>
        </w:rPr>
        <w:t> </w:t>
      </w:r>
      <w:r>
        <w:rPr>
          <w:vertAlign w:val="baseline"/>
        </w:rPr>
        <w:t>=</w:t>
      </w:r>
      <w:r>
        <w:rPr>
          <w:spacing w:val="-57"/>
          <w:vertAlign w:val="baseline"/>
        </w:rPr>
        <w:t> </w:t>
      </w:r>
      <w:r>
        <w:rPr>
          <w:vertAlign w:val="baseline"/>
        </w:rPr>
        <w:t>b</w:t>
      </w:r>
    </w:p>
    <w:p>
      <w:pPr>
        <w:pStyle w:val="BodyText"/>
        <w:spacing w:line="480" w:lineRule="auto"/>
        <w:ind w:left="952" w:right="336"/>
      </w:pPr>
      <w:r>
        <w:rPr/>
        <w:t>Quantity</w:t>
      </w:r>
      <w:r>
        <w:rPr>
          <w:spacing w:val="25"/>
        </w:rPr>
        <w:t> </w:t>
      </w:r>
      <w:r>
        <w:rPr/>
        <w:t>of</w:t>
      </w:r>
      <w:r>
        <w:rPr>
          <w:spacing w:val="30"/>
        </w:rPr>
        <w:t> </w:t>
      </w:r>
      <w:r>
        <w:rPr/>
        <w:t>quinine</w:t>
      </w:r>
      <w:r>
        <w:rPr>
          <w:spacing w:val="29"/>
        </w:rPr>
        <w:t> </w:t>
      </w:r>
      <w:r>
        <w:rPr/>
        <w:t>hydrochloride</w:t>
      </w:r>
      <w:r>
        <w:rPr>
          <w:spacing w:val="30"/>
        </w:rPr>
        <w:t> </w:t>
      </w:r>
      <w:r>
        <w:rPr/>
        <w:t>R</w:t>
      </w:r>
      <w:r>
        <w:rPr>
          <w:spacing w:val="30"/>
        </w:rPr>
        <w:t> </w:t>
      </w:r>
      <w:r>
        <w:rPr/>
        <w:t>(in</w:t>
      </w:r>
      <w:r>
        <w:rPr>
          <w:spacing w:val="30"/>
        </w:rPr>
        <w:t> </w:t>
      </w:r>
      <w:r>
        <w:rPr/>
        <w:t>mg)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0"/>
        </w:rPr>
        <w:t> </w:t>
      </w:r>
      <w:r>
        <w:rPr/>
        <w:t>tube</w:t>
      </w:r>
      <w:r>
        <w:rPr>
          <w:spacing w:val="29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threshold</w:t>
      </w:r>
      <w:r>
        <w:rPr>
          <w:spacing w:val="-57"/>
        </w:rPr>
        <w:t> </w:t>
      </w:r>
      <w:r>
        <w:rPr/>
        <w:t>bitter</w:t>
      </w:r>
      <w:r>
        <w:rPr>
          <w:spacing w:val="-2"/>
        </w:rPr>
        <w:t> </w:t>
      </w:r>
      <w:r>
        <w:rPr/>
        <w:t>conc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c</w:t>
      </w:r>
    </w:p>
    <w:p>
      <w:pPr>
        <w:pStyle w:val="BodyText"/>
        <w:tabs>
          <w:tab w:pos="4553" w:val="left" w:leader="none"/>
          <w:tab w:pos="5993" w:val="left" w:leader="none"/>
        </w:tabs>
        <w:spacing w:before="1"/>
        <w:ind w:left="1012"/>
      </w:pPr>
      <w:r>
        <w:rPr/>
        <w:t>Bitterness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per g=</w:t>
        <w:tab/>
      </w:r>
      <w:r>
        <w:rPr>
          <w:u w:val="single"/>
        </w:rPr>
        <w:t>2000 x</w:t>
      </w:r>
      <w:r>
        <w:rPr>
          <w:spacing w:val="2"/>
          <w:u w:val="single"/>
        </w:rPr>
        <w:t> </w:t>
      </w:r>
      <w:r>
        <w:rPr>
          <w:u w:val="single"/>
        </w:rPr>
        <w:t>c</w:t>
      </w:r>
      <w:r>
        <w:rPr/>
        <w:t>=</w:t>
        <w:tab/>
      </w:r>
      <w:r>
        <w:rPr>
          <w:u w:val="single"/>
        </w:rPr>
        <w:t>2000 x</w:t>
      </w:r>
      <w:r>
        <w:rPr>
          <w:spacing w:val="2"/>
          <w:u w:val="single"/>
        </w:rPr>
        <w:t> </w:t>
      </w:r>
      <w:r>
        <w:rPr>
          <w:u w:val="single"/>
        </w:rPr>
        <w:t>0.</w:t>
      </w:r>
      <w:r>
        <w:rPr/>
        <w:t>054 =</w:t>
      </w:r>
      <w:r>
        <w:rPr>
          <w:spacing w:val="-1"/>
        </w:rPr>
        <w:t> </w:t>
      </w:r>
      <w:r>
        <w:rPr/>
        <w:t>0. 22</w:t>
      </w:r>
    </w:p>
    <w:p>
      <w:pPr>
        <w:pStyle w:val="BodyText"/>
        <w:spacing w:before="2"/>
        <w:ind w:left="4613"/>
      </w:pPr>
      <w:r>
        <w:rPr/>
        <w:t>a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b</w:t>
      </w:r>
      <w:r>
        <w:rPr>
          <w:spacing w:val="73"/>
        </w:rPr>
        <w:t> </w:t>
      </w:r>
      <w:r>
        <w:rPr/>
        <w:t>50 x</w:t>
      </w:r>
      <w:r>
        <w:rPr>
          <w:spacing w:val="2"/>
        </w:rPr>
        <w:t> </w:t>
      </w:r>
      <w:r>
        <w:rPr/>
        <w:t>10</w:t>
      </w:r>
    </w:p>
    <w:p>
      <w:pPr>
        <w:pStyle w:val="BodyText"/>
        <w:tabs>
          <w:tab w:pos="6713" w:val="left" w:leader="none"/>
        </w:tabs>
        <w:spacing w:line="828" w:lineRule="exact" w:before="111"/>
        <w:ind w:left="952" w:right="420"/>
      </w:pPr>
      <w:r>
        <w:rPr/>
        <w:t>The experiment was repeated three more times to obtain: 0. 24, 0.22 and 0.23</w:t>
      </w:r>
      <w:r>
        <w:rPr>
          <w:spacing w:val="-57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0.22 +</w:t>
      </w:r>
      <w:r>
        <w:rPr>
          <w:spacing w:val="-1"/>
          <w:u w:val="single"/>
        </w:rPr>
        <w:t> </w:t>
      </w:r>
      <w:r>
        <w:rPr>
          <w:u w:val="single"/>
        </w:rPr>
        <w:t>0.24 +</w:t>
      </w:r>
      <w:r>
        <w:rPr>
          <w:spacing w:val="-1"/>
          <w:u w:val="single"/>
        </w:rPr>
        <w:t> </w:t>
      </w:r>
      <w:r>
        <w:rPr>
          <w:u w:val="single"/>
        </w:rPr>
        <w:t>0.22 +</w:t>
      </w:r>
      <w:r>
        <w:rPr>
          <w:spacing w:val="-1"/>
          <w:u w:val="single"/>
        </w:rPr>
        <w:t> </w:t>
      </w:r>
      <w:r>
        <w:rPr>
          <w:u w:val="single"/>
        </w:rPr>
        <w:t>0.22</w:t>
      </w:r>
      <w:r>
        <w:rPr>
          <w:spacing w:val="2"/>
          <w:u w:val="single"/>
        </w:rPr>
        <w:t> </w:t>
      </w:r>
      <w:r>
        <w:rPr>
          <w:u w:val="single"/>
        </w:rPr>
        <w:t>+</w:t>
      </w:r>
      <w:r>
        <w:rPr>
          <w:spacing w:val="1"/>
          <w:u w:val="single"/>
        </w:rPr>
        <w:t> </w:t>
      </w:r>
      <w:r>
        <w:rPr>
          <w:u w:val="single"/>
        </w:rPr>
        <w:t>0.23</w:t>
      </w:r>
      <w:r>
        <w:rPr/>
        <w:t>=</w:t>
        <w:tab/>
        <w:t>0.23g</w:t>
      </w:r>
    </w:p>
    <w:p>
      <w:pPr>
        <w:pStyle w:val="BodyText"/>
        <w:spacing w:line="162" w:lineRule="exact"/>
        <w:ind w:left="4553"/>
      </w:pPr>
      <w:r>
        <w:rPr/>
        <w:t>5</w:t>
      </w:r>
    </w:p>
    <w:p>
      <w:pPr>
        <w:pStyle w:val="Heading1"/>
        <w:numPr>
          <w:ilvl w:val="0"/>
          <w:numId w:val="22"/>
        </w:numPr>
        <w:tabs>
          <w:tab w:pos="952" w:val="left" w:leader="none"/>
          <w:tab w:pos="953" w:val="left" w:leader="none"/>
        </w:tabs>
        <w:spacing w:line="240" w:lineRule="auto" w:before="8" w:after="0"/>
        <w:ind w:left="952" w:right="0" w:hanging="721"/>
        <w:jc w:val="left"/>
      </w:pPr>
      <w:r>
        <w:rPr/>
        <w:t>Swelling</w:t>
      </w:r>
      <w:r>
        <w:rPr>
          <w:spacing w:val="-2"/>
        </w:rPr>
        <w:t> </w:t>
      </w:r>
      <w:r>
        <w:rPr/>
        <w:t>index</w:t>
      </w:r>
    </w:p>
    <w:p>
      <w:pPr>
        <w:spacing w:after="0" w:line="240" w:lineRule="auto"/>
        <w:jc w:val="left"/>
        <w:sectPr>
          <w:footerReference w:type="default" r:id="rId138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90"/>
        <w:ind w:left="952"/>
      </w:pPr>
      <w:r>
        <w:rPr/>
        <w:t>Volume</w:t>
      </w:r>
      <w:r>
        <w:rPr>
          <w:spacing w:val="20"/>
        </w:rPr>
        <w:t> </w:t>
      </w:r>
      <w:r>
        <w:rPr/>
        <w:t>(in</w:t>
      </w:r>
      <w:r>
        <w:rPr>
          <w:spacing w:val="22"/>
        </w:rPr>
        <w:t> </w:t>
      </w:r>
      <w:r>
        <w:rPr/>
        <w:t>ml)</w:t>
      </w:r>
      <w:r>
        <w:rPr>
          <w:spacing w:val="20"/>
        </w:rPr>
        <w:t> </w:t>
      </w:r>
      <w:r>
        <w:rPr/>
        <w:t>occupied</w:t>
      </w:r>
      <w:r>
        <w:rPr>
          <w:spacing w:val="22"/>
        </w:rPr>
        <w:t> </w:t>
      </w:r>
      <w:r>
        <w:rPr/>
        <w:t>by</w:t>
      </w:r>
      <w:r>
        <w:rPr>
          <w:spacing w:val="19"/>
        </w:rPr>
        <w:t> </w:t>
      </w:r>
      <w:r>
        <w:rPr/>
        <w:t>1g</w:t>
      </w:r>
      <w:r>
        <w:rPr>
          <w:spacing w:val="18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plant</w:t>
      </w:r>
      <w:r>
        <w:rPr>
          <w:spacing w:val="21"/>
        </w:rPr>
        <w:t> </w:t>
      </w:r>
      <w:r>
        <w:rPr/>
        <w:t>material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25ml</w:t>
      </w:r>
      <w:r>
        <w:rPr>
          <w:spacing w:val="24"/>
        </w:rPr>
        <w:t> </w:t>
      </w:r>
      <w:r>
        <w:rPr/>
        <w:t>cylinder</w:t>
      </w:r>
      <w:r>
        <w:rPr>
          <w:spacing w:val="21"/>
        </w:rPr>
        <w:t> </w:t>
      </w:r>
      <w:r>
        <w:rPr/>
        <w:t>(</w:t>
      </w:r>
      <w:r>
        <w:rPr>
          <w:b/>
        </w:rPr>
        <w:t>a</w:t>
      </w:r>
      <w:r>
        <w:rPr/>
        <w:t>)</w:t>
      </w:r>
      <w:r>
        <w:rPr>
          <w:spacing w:val="21"/>
        </w:rPr>
        <w:t> </w:t>
      </w:r>
      <w:r>
        <w:rPr/>
        <w:t>=</w:t>
      </w:r>
    </w:p>
    <w:p>
      <w:pPr>
        <w:pStyle w:val="BodyText"/>
      </w:pPr>
    </w:p>
    <w:p>
      <w:pPr>
        <w:pStyle w:val="BodyText"/>
        <w:ind w:left="952"/>
      </w:pPr>
      <w:r>
        <w:rPr/>
        <w:t>2.5 ml</w:t>
      </w:r>
    </w:p>
    <w:p>
      <w:pPr>
        <w:pStyle w:val="BodyText"/>
      </w:pPr>
    </w:p>
    <w:p>
      <w:pPr>
        <w:pStyle w:val="BodyText"/>
        <w:tabs>
          <w:tab w:pos="2392" w:val="left" w:leader="none"/>
        </w:tabs>
        <w:spacing w:line="480" w:lineRule="auto"/>
        <w:ind w:left="952" w:right="343"/>
      </w:pPr>
      <w:r>
        <w:rPr/>
        <w:pict>
          <v:shape style="position:absolute;margin-left:127.120003pt;margin-top:55.709789pt;width:324.1pt;height:54.75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55"/>
                    <w:gridCol w:w="2221"/>
                    <w:gridCol w:w="805"/>
                  </w:tblGrid>
                  <w:tr>
                    <w:trPr>
                      <w:trHeight w:val="409" w:hRule="atLeast"/>
                    </w:trPr>
                    <w:tc>
                      <w:tcPr>
                        <w:tcW w:w="3455" w:type="dxa"/>
                      </w:tcPr>
                      <w:p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6.5 ml</w:t>
                        </w:r>
                      </w:p>
                    </w:tc>
                    <w:tc>
                      <w:tcPr>
                        <w:tcW w:w="3026" w:type="dxa"/>
                        <w:gridSpan w:val="2"/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85" w:hRule="atLeast"/>
                    </w:trPr>
                    <w:tc>
                      <w:tcPr>
                        <w:tcW w:w="3455" w:type="dxa"/>
                      </w:tcPr>
                      <w:p>
                        <w:pPr>
                          <w:pStyle w:val="TableParagraph"/>
                          <w:spacing w:before="1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%</w:t>
                        </w:r>
                        <w:r>
                          <w:rPr>
                            <w:spacing w:val="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Swelling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u w:val="single"/>
                          </w:rPr>
                          <w:t>b-a)</w:t>
                        </w:r>
                        <w:r>
                          <w:rPr>
                            <w:spacing w:val="58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100</w:t>
                        </w:r>
                      </w:p>
                      <w:p>
                        <w:pPr>
                          <w:pStyle w:val="TableParagraph"/>
                          <w:spacing w:line="256" w:lineRule="exact"/>
                          <w:ind w:left="233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c>
                    <w:tc>
                      <w:tcPr>
                        <w:tcW w:w="2221" w:type="dxa"/>
                      </w:tcPr>
                      <w:p>
                        <w:pPr>
                          <w:pStyle w:val="TableParagraph"/>
                          <w:spacing w:before="133"/>
                          <w:ind w:left="1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sz w:val="24"/>
                            <w:u w:val="single"/>
                          </w:rPr>
                          <w:t>6.5-2.5)</w:t>
                        </w:r>
                        <w:r>
                          <w:rPr>
                            <w:spacing w:val="59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100 =</w:t>
                        </w:r>
                      </w:p>
                      <w:p>
                        <w:pPr>
                          <w:pStyle w:val="TableParagraph"/>
                          <w:spacing w:line="256" w:lineRule="exact"/>
                          <w:ind w:left="12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</w:t>
                        </w:r>
                      </w:p>
                    </w:tc>
                    <w:tc>
                      <w:tcPr>
                        <w:tcW w:w="805" w:type="dxa"/>
                      </w:tcPr>
                      <w:p>
                        <w:pPr>
                          <w:pStyle w:val="TableParagraph"/>
                          <w:spacing w:before="133"/>
                          <w:ind w:left="1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160 %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Volumes</w:t>
      </w:r>
      <w:r>
        <w:rPr>
          <w:spacing w:val="17"/>
        </w:rPr>
        <w:t> </w:t>
      </w:r>
      <w:r>
        <w:rPr/>
        <w:t>(in</w:t>
      </w:r>
      <w:r>
        <w:rPr>
          <w:spacing w:val="18"/>
        </w:rPr>
        <w:t> </w:t>
      </w:r>
      <w:r>
        <w:rPr/>
        <w:t>ml)</w:t>
      </w:r>
      <w:r>
        <w:rPr>
          <w:spacing w:val="18"/>
        </w:rPr>
        <w:t> </w:t>
      </w:r>
      <w:r>
        <w:rPr/>
        <w:t>occupied</w:t>
      </w:r>
      <w:r>
        <w:rPr>
          <w:spacing w:val="18"/>
        </w:rPr>
        <w:t> </w:t>
      </w:r>
      <w:r>
        <w:rPr/>
        <w:t>by</w:t>
      </w:r>
      <w:r>
        <w:rPr>
          <w:spacing w:val="16"/>
        </w:rPr>
        <w:t> </w:t>
      </w:r>
      <w:r>
        <w:rPr/>
        <w:t>1g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plant</w:t>
      </w:r>
      <w:r>
        <w:rPr>
          <w:spacing w:val="21"/>
        </w:rPr>
        <w:t> </w:t>
      </w:r>
      <w:r>
        <w:rPr/>
        <w:t>material</w:t>
      </w:r>
      <w:r>
        <w:rPr>
          <w:spacing w:val="19"/>
        </w:rPr>
        <w:t> </w:t>
      </w:r>
      <w:r>
        <w:rPr/>
        <w:t>after</w:t>
      </w:r>
      <w:r>
        <w:rPr>
          <w:spacing w:val="20"/>
        </w:rPr>
        <w:t> </w:t>
      </w:r>
      <w:r>
        <w:rPr/>
        <w:t>addition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25</w:t>
      </w:r>
      <w:r>
        <w:rPr>
          <w:spacing w:val="18"/>
        </w:rPr>
        <w:t> </w:t>
      </w:r>
      <w:r>
        <w:rPr/>
        <w:t>ml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water,</w:t>
      </w:r>
      <w:r>
        <w:rPr>
          <w:spacing w:val="-1"/>
        </w:rPr>
        <w:t> </w:t>
      </w:r>
      <w:r>
        <w:rPr/>
        <w:t>shake</w:t>
        <w:tab/>
        <w:t>for</w:t>
      </w:r>
      <w:r>
        <w:rPr>
          <w:spacing w:val="-2"/>
        </w:rPr>
        <w:t> </w:t>
      </w:r>
      <w:r>
        <w:rPr/>
        <w:t>1 hour</w:t>
      </w:r>
      <w:r>
        <w:rPr>
          <w:spacing w:val="-1"/>
        </w:rPr>
        <w:t> </w:t>
      </w:r>
      <w:r>
        <w:rPr/>
        <w:t>at 10</w:t>
      </w:r>
      <w:r>
        <w:rPr>
          <w:spacing w:val="-1"/>
        </w:rPr>
        <w:t> </w:t>
      </w:r>
      <w:r>
        <w:rPr/>
        <w:t>minutes interval and kept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3hours (</w:t>
      </w:r>
      <w:r>
        <w:rPr>
          <w:b/>
        </w:rPr>
        <w:t>b</w:t>
      </w:r>
      <w:r>
        <w:rPr/>
        <w:t>) =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5993" w:val="left" w:leader="none"/>
        </w:tabs>
        <w:spacing w:line="820" w:lineRule="atLeast" w:before="1"/>
        <w:ind w:left="952" w:right="600"/>
      </w:pPr>
      <w:r>
        <w:rPr/>
        <w:t>The experiment was repeated three more times to obtain: 160, 180, and 160</w:t>
      </w:r>
      <w:r>
        <w:rPr>
          <w:spacing w:val="-57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160 +</w:t>
      </w:r>
      <w:r>
        <w:rPr>
          <w:spacing w:val="-1"/>
          <w:u w:val="single"/>
        </w:rPr>
        <w:t> </w:t>
      </w:r>
      <w:r>
        <w:rPr>
          <w:u w:val="single"/>
        </w:rPr>
        <w:t>180 +</w:t>
      </w:r>
      <w:r>
        <w:rPr>
          <w:spacing w:val="-1"/>
          <w:u w:val="single"/>
        </w:rPr>
        <w:t> </w:t>
      </w:r>
      <w:r>
        <w:rPr>
          <w:u w:val="single"/>
        </w:rPr>
        <w:t>160 +</w:t>
      </w:r>
      <w:r>
        <w:rPr>
          <w:spacing w:val="-1"/>
          <w:u w:val="single"/>
        </w:rPr>
        <w:t> </w:t>
      </w:r>
      <w:r>
        <w:rPr>
          <w:u w:val="single"/>
        </w:rPr>
        <w:t>160</w:t>
      </w:r>
      <w:r>
        <w:rPr>
          <w:spacing w:val="3"/>
        </w:rPr>
        <w:t> </w:t>
      </w:r>
      <w:r>
        <w:rPr/>
        <w:t>=</w:t>
        <w:tab/>
        <w:t>165 %</w:t>
      </w:r>
    </w:p>
    <w:p>
      <w:pPr>
        <w:pStyle w:val="BodyText"/>
        <w:spacing w:before="8"/>
        <w:ind w:right="1017"/>
        <w:jc w:val="center"/>
      </w:pPr>
      <w:r>
        <w:rPr/>
        <w:t>4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22"/>
        </w:numPr>
        <w:tabs>
          <w:tab w:pos="952" w:val="left" w:leader="none"/>
          <w:tab w:pos="953" w:val="left" w:leader="none"/>
        </w:tabs>
        <w:spacing w:line="240" w:lineRule="auto" w:before="0" w:after="0"/>
        <w:ind w:left="952" w:right="0" w:hanging="721"/>
        <w:jc w:val="left"/>
      </w:pPr>
      <w:r>
        <w:rPr/>
        <w:t>Quantity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7433" w:val="left" w:leader="none"/>
        </w:tabs>
        <w:ind w:left="952"/>
        <w:rPr>
          <w:b/>
        </w:rPr>
      </w:pPr>
      <w:r>
        <w:rPr>
          <w:spacing w:val="-1"/>
        </w:rPr>
        <w:t>Amount</w:t>
      </w:r>
      <w:r>
        <w:rPr/>
        <w:t> of plant material</w:t>
      </w:r>
      <w:r>
        <w:rPr>
          <w:spacing w:val="2"/>
        </w:rPr>
        <w:t> </w:t>
      </w:r>
      <w:r>
        <w:rPr/>
        <w:t>that is extractable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b/>
        </w:rPr>
        <w:t>T</w:t>
      </w:r>
      <w:r>
        <w:rPr>
          <w:b/>
          <w:vertAlign w:val="subscript"/>
        </w:rPr>
        <w:t>1</w:t>
      </w:r>
      <w:r>
        <w:rPr>
          <w:b/>
          <w:spacing w:val="-18"/>
          <w:vertAlign w:val="baseline"/>
        </w:rPr>
        <w:t> </w:t>
      </w:r>
      <w:r>
        <w:rPr>
          <w:vertAlign w:val="subscript"/>
        </w:rPr>
        <w:t>=</w:t>
      </w:r>
      <w:r>
        <w:rPr>
          <w:spacing w:val="-19"/>
          <w:vertAlign w:val="baseline"/>
        </w:rPr>
        <w:t> </w:t>
      </w:r>
      <w:r>
        <w:rPr>
          <w:vertAlign w:val="baseline"/>
        </w:rPr>
        <w:t>=</w:t>
        <w:tab/>
      </w:r>
      <w:r>
        <w:rPr>
          <w:b/>
          <w:vertAlign w:val="baseline"/>
        </w:rPr>
        <w:t>5 g</w:t>
      </w:r>
    </w:p>
    <w:p>
      <w:pPr>
        <w:pStyle w:val="BodyText"/>
        <w:rPr>
          <w:b/>
        </w:rPr>
      </w:pPr>
    </w:p>
    <w:p>
      <w:pPr>
        <w:pStyle w:val="BodyText"/>
        <w:tabs>
          <w:tab w:pos="6713" w:val="left" w:leader="none"/>
          <w:tab w:pos="7433" w:val="left" w:leader="none"/>
        </w:tabs>
        <w:spacing w:before="1"/>
        <w:ind w:left="952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  <w:tab/>
        <w:t>=</w:t>
        <w:tab/>
        <w:t>44.35 g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743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 crucible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residue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1"/>
        </w:rPr>
        <w:t> </w:t>
      </w:r>
      <w:r>
        <w:rPr/>
        <w:t>ml of</w:t>
      </w:r>
      <w:r>
        <w:rPr>
          <w:spacing w:val="-1"/>
        </w:rPr>
        <w:t> </w:t>
      </w:r>
      <w:r>
        <w:rPr/>
        <w:t>extract=</w:t>
        <w:tab/>
        <w:t>44.57 g</w:t>
      </w:r>
    </w:p>
    <w:p>
      <w:pPr>
        <w:pStyle w:val="BodyText"/>
      </w:pPr>
    </w:p>
    <w:p>
      <w:pPr>
        <w:pStyle w:val="BodyText"/>
        <w:ind w:left="952"/>
      </w:pPr>
      <w:r>
        <w:rPr>
          <w:b/>
        </w:rPr>
        <w:t>T</w:t>
      </w:r>
      <w:r>
        <w:rPr>
          <w:b/>
          <w:vertAlign w:val="subscript"/>
        </w:rPr>
        <w:t>1</w:t>
      </w:r>
      <w:r>
        <w:rPr>
          <w:b/>
          <w:spacing w:val="-19"/>
          <w:vertAlign w:val="baseline"/>
        </w:rPr>
        <w:t> </w:t>
      </w:r>
      <w:r>
        <w:rPr>
          <w:b/>
          <w:vertAlign w:val="subscript"/>
        </w:rPr>
        <w:t>=</w:t>
      </w:r>
      <w:r>
        <w:rPr>
          <w:b/>
          <w:spacing w:val="-22"/>
          <w:vertAlign w:val="baseline"/>
        </w:rPr>
        <w:t> </w:t>
      </w:r>
      <w:r>
        <w:rPr>
          <w:vertAlign w:val="baseline"/>
        </w:rPr>
        <w:t>44.57 – 44.35 =</w:t>
      </w:r>
      <w:r>
        <w:rPr>
          <w:spacing w:val="-1"/>
          <w:vertAlign w:val="baseline"/>
        </w:rPr>
        <w:t> </w:t>
      </w:r>
      <w:r>
        <w:rPr>
          <w:vertAlign w:val="baseline"/>
        </w:rPr>
        <w:t>0.22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spacing w:val="2"/>
          <w:vertAlign w:val="baseline"/>
        </w:rPr>
        <w:t> </w:t>
      </w:r>
      <w:r>
        <w:rPr>
          <w:vertAlign w:val="baseline"/>
        </w:rPr>
        <w:t>5 =</w:t>
      </w:r>
      <w:r>
        <w:rPr>
          <w:spacing w:val="-1"/>
          <w:vertAlign w:val="baseline"/>
        </w:rPr>
        <w:t> </w:t>
      </w:r>
      <w:r>
        <w:rPr>
          <w:vertAlign w:val="baseline"/>
        </w:rPr>
        <w:t>1.1</w:t>
      </w:r>
    </w:p>
    <w:p>
      <w:pPr>
        <w:pStyle w:val="BodyText"/>
      </w:pPr>
    </w:p>
    <w:p>
      <w:pPr>
        <w:pStyle w:val="BodyText"/>
        <w:tabs>
          <w:tab w:pos="6713" w:val="left" w:leader="none"/>
        </w:tabs>
        <w:ind w:left="952"/>
        <w:rPr>
          <w:b/>
        </w:rPr>
      </w:pPr>
      <w:r>
        <w:rPr/>
        <w:t>Amount</w:t>
      </w:r>
      <w:r>
        <w:rPr>
          <w:spacing w:val="-1"/>
        </w:rPr>
        <w:t> </w:t>
      </w:r>
      <w:r>
        <w:rPr/>
        <w:t>of plant</w:t>
      </w:r>
      <w:r>
        <w:rPr>
          <w:spacing w:val="-1"/>
        </w:rPr>
        <w:t> </w:t>
      </w:r>
      <w:r>
        <w:rPr/>
        <w:t>material</w:t>
      </w:r>
      <w:r>
        <w:rPr>
          <w:spacing w:val="2"/>
        </w:rPr>
        <w:t> </w:t>
      </w:r>
      <w:r>
        <w:rPr/>
        <w:t>not bound</w:t>
      </w:r>
      <w:r>
        <w:rPr>
          <w:spacing w:val="-1"/>
        </w:rPr>
        <w:t> </w:t>
      </w:r>
      <w:r>
        <w:rPr/>
        <w:t>to gelatin = </w:t>
      </w:r>
      <w:r>
        <w:rPr>
          <w:b/>
        </w:rPr>
        <w:t>T</w:t>
      </w:r>
      <w:r>
        <w:rPr>
          <w:b/>
          <w:vertAlign w:val="subscript"/>
        </w:rPr>
        <w:t>2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=</w:t>
        <w:tab/>
      </w:r>
      <w:r>
        <w:rPr>
          <w:b/>
          <w:vertAlign w:val="baseline"/>
        </w:rPr>
        <w:t>2.88 g</w:t>
      </w:r>
    </w:p>
    <w:p>
      <w:pPr>
        <w:pStyle w:val="BodyText"/>
        <w:rPr>
          <w:b/>
        </w:rPr>
      </w:pPr>
    </w:p>
    <w:p>
      <w:pPr>
        <w:pStyle w:val="BodyText"/>
        <w:tabs>
          <w:tab w:pos="6713" w:val="left" w:leader="none"/>
          <w:tab w:pos="743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  <w:tab/>
        <w:t>=</w:t>
        <w:tab/>
        <w:t>53.55 g</w:t>
      </w:r>
    </w:p>
    <w:p>
      <w:pPr>
        <w:pStyle w:val="BodyText"/>
      </w:pPr>
    </w:p>
    <w:p>
      <w:pPr>
        <w:pStyle w:val="BodyText"/>
        <w:ind w:left="952"/>
      </w:pPr>
      <w:r>
        <w:rPr/>
        <w:t>Weight</w:t>
      </w:r>
      <w:r>
        <w:rPr>
          <w:spacing w:val="9"/>
        </w:rPr>
        <w:t> </w:t>
      </w:r>
      <w:r>
        <w:rPr/>
        <w:t>of</w:t>
      </w:r>
      <w:r>
        <w:rPr>
          <w:spacing w:val="70"/>
        </w:rPr>
        <w:t> </w:t>
      </w:r>
      <w:r>
        <w:rPr/>
        <w:t>crucible</w:t>
      </w:r>
      <w:r>
        <w:rPr>
          <w:spacing w:val="67"/>
        </w:rPr>
        <w:t> </w:t>
      </w:r>
      <w:r>
        <w:rPr/>
        <w:t>+</w:t>
      </w:r>
      <w:r>
        <w:rPr>
          <w:spacing w:val="71"/>
        </w:rPr>
        <w:t> </w:t>
      </w:r>
      <w:r>
        <w:rPr/>
        <w:t>weight</w:t>
      </w:r>
      <w:r>
        <w:rPr>
          <w:spacing w:val="72"/>
        </w:rPr>
        <w:t> </w:t>
      </w:r>
      <w:r>
        <w:rPr/>
        <w:t>of</w:t>
      </w:r>
      <w:r>
        <w:rPr>
          <w:spacing w:val="67"/>
        </w:rPr>
        <w:t> </w:t>
      </w:r>
      <w:r>
        <w:rPr/>
        <w:t>50</w:t>
      </w:r>
      <w:r>
        <w:rPr>
          <w:spacing w:val="70"/>
        </w:rPr>
        <w:t> </w:t>
      </w:r>
      <w:r>
        <w:rPr/>
        <w:t>ml</w:t>
      </w:r>
      <w:r>
        <w:rPr>
          <w:spacing w:val="73"/>
        </w:rPr>
        <w:t> </w:t>
      </w:r>
      <w:r>
        <w:rPr/>
        <w:t>residues</w:t>
      </w:r>
      <w:r>
        <w:rPr>
          <w:spacing w:val="69"/>
        </w:rPr>
        <w:t> </w:t>
      </w:r>
      <w:r>
        <w:rPr/>
        <w:t>of</w:t>
      </w:r>
      <w:r>
        <w:rPr>
          <w:spacing w:val="70"/>
        </w:rPr>
        <w:t> </w:t>
      </w:r>
      <w:r>
        <w:rPr/>
        <w:t>Gelatin</w:t>
      </w:r>
      <w:r>
        <w:rPr>
          <w:spacing w:val="71"/>
        </w:rPr>
        <w:t> </w:t>
      </w:r>
      <w:r>
        <w:rPr/>
        <w:t>+</w:t>
      </w:r>
      <w:r>
        <w:rPr>
          <w:spacing w:val="67"/>
        </w:rPr>
        <w:t> </w:t>
      </w:r>
      <w:r>
        <w:rPr/>
        <w:t>Extract</w:t>
      </w:r>
      <w:r>
        <w:rPr>
          <w:spacing w:val="72"/>
        </w:rPr>
        <w:t> </w:t>
      </w:r>
      <w:r>
        <w:rPr/>
        <w:t>=</w:t>
      </w:r>
    </w:p>
    <w:p>
      <w:pPr>
        <w:pStyle w:val="BodyText"/>
        <w:spacing w:before="1"/>
      </w:pPr>
    </w:p>
    <w:p>
      <w:pPr>
        <w:pStyle w:val="BodyText"/>
        <w:ind w:left="952"/>
      </w:pPr>
      <w:r>
        <w:rPr/>
        <w:t>56.43 g</w:t>
      </w:r>
    </w:p>
    <w:p>
      <w:pPr>
        <w:pStyle w:val="BodyText"/>
      </w:pPr>
    </w:p>
    <w:p>
      <w:pPr>
        <w:tabs>
          <w:tab w:pos="6713" w:val="left" w:leader="none"/>
          <w:tab w:pos="7433" w:val="left" w:leader="none"/>
        </w:tabs>
        <w:spacing w:before="0"/>
        <w:ind w:left="952" w:right="0" w:firstLine="0"/>
        <w:jc w:val="left"/>
        <w:rPr>
          <w:b/>
          <w:sz w:val="24"/>
        </w:rPr>
      </w:pPr>
      <w:r>
        <w:rPr>
          <w:sz w:val="24"/>
        </w:rPr>
        <w:t>Solubility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gelatin =</w:t>
      </w:r>
      <w:r>
        <w:rPr>
          <w:spacing w:val="1"/>
          <w:sz w:val="24"/>
        </w:rPr>
        <w:t> </w:t>
      </w:r>
      <w:r>
        <w:rPr>
          <w:b/>
          <w:sz w:val="24"/>
        </w:rPr>
        <w:t>T</w:t>
      </w:r>
      <w:r>
        <w:rPr>
          <w:b/>
          <w:sz w:val="24"/>
          <w:vertAlign w:val="subscript"/>
        </w:rPr>
        <w:t>0</w:t>
      </w:r>
      <w:r>
        <w:rPr>
          <w:b/>
          <w:sz w:val="24"/>
          <w:vertAlign w:val="baseline"/>
        </w:rPr>
        <w:tab/>
      </w:r>
      <w:r>
        <w:rPr>
          <w:sz w:val="24"/>
          <w:vertAlign w:val="baseline"/>
        </w:rPr>
        <w:t>=</w:t>
        <w:tab/>
      </w:r>
      <w:r>
        <w:rPr>
          <w:b/>
          <w:sz w:val="24"/>
          <w:vertAlign w:val="baseline"/>
        </w:rPr>
        <w:t>2.02 g</w:t>
      </w:r>
    </w:p>
    <w:p>
      <w:pPr>
        <w:pStyle w:val="BodyText"/>
        <w:rPr>
          <w:b/>
        </w:rPr>
      </w:pPr>
    </w:p>
    <w:p>
      <w:pPr>
        <w:pStyle w:val="BodyText"/>
        <w:tabs>
          <w:tab w:pos="6713" w:val="left" w:leader="none"/>
          <w:tab w:pos="743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crucible</w:t>
        <w:tab/>
        <w:t>=</w:t>
        <w:tab/>
        <w:t>44.35 g</w:t>
      </w:r>
    </w:p>
    <w:p>
      <w:pPr>
        <w:pStyle w:val="BodyText"/>
      </w:pPr>
    </w:p>
    <w:p>
      <w:pPr>
        <w:pStyle w:val="BodyText"/>
        <w:ind w:left="952"/>
      </w:pPr>
      <w:r>
        <w:rPr/>
        <w:t>Weight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crucible</w:t>
      </w:r>
      <w:r>
        <w:rPr>
          <w:spacing w:val="5"/>
        </w:rPr>
        <w:t> </w:t>
      </w:r>
      <w:r>
        <w:rPr/>
        <w:t>+</w:t>
      </w:r>
      <w:r>
        <w:rPr>
          <w:spacing w:val="2"/>
        </w:rPr>
        <w:t> </w:t>
      </w:r>
      <w:r>
        <w:rPr/>
        <w:t>Weight</w:t>
      </w:r>
      <w:r>
        <w:rPr>
          <w:spacing w:val="4"/>
        </w:rPr>
        <w:t> </w:t>
      </w:r>
      <w:r>
        <w:rPr/>
        <w:t>of</w:t>
      </w:r>
      <w:r>
        <w:rPr>
          <w:spacing w:val="6"/>
        </w:rPr>
        <w:t> </w:t>
      </w:r>
      <w:r>
        <w:rPr/>
        <w:t>residues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50</w:t>
      </w:r>
      <w:r>
        <w:rPr>
          <w:spacing w:val="4"/>
        </w:rPr>
        <w:t> </w:t>
      </w:r>
      <w:r>
        <w:rPr/>
        <w:t>ml</w:t>
      </w:r>
      <w:r>
        <w:rPr>
          <w:spacing w:val="6"/>
        </w:rPr>
        <w:t> </w:t>
      </w:r>
      <w:r>
        <w:rPr/>
        <w:t>gelatin</w:t>
      </w:r>
      <w:r>
        <w:rPr>
          <w:spacing w:val="3"/>
        </w:rPr>
        <w:t> </w:t>
      </w:r>
      <w:r>
        <w:rPr/>
        <w:t>(6</w:t>
      </w:r>
      <w:r>
        <w:rPr>
          <w:spacing w:val="6"/>
        </w:rPr>
        <w:t> </w:t>
      </w:r>
      <w:r>
        <w:rPr/>
        <w:t>g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80</w:t>
      </w:r>
      <w:r>
        <w:rPr>
          <w:spacing w:val="6"/>
        </w:rPr>
        <w:t> </w:t>
      </w:r>
      <w:r>
        <w:rPr/>
        <w:t>ml</w:t>
      </w:r>
      <w:r>
        <w:rPr>
          <w:spacing w:val="4"/>
        </w:rPr>
        <w:t> </w:t>
      </w:r>
      <w:r>
        <w:rPr/>
        <w:t>water)</w:t>
      </w:r>
    </w:p>
    <w:p>
      <w:pPr>
        <w:pStyle w:val="BodyText"/>
      </w:pPr>
    </w:p>
    <w:p>
      <w:pPr>
        <w:pStyle w:val="BodyText"/>
        <w:tabs>
          <w:tab w:pos="952" w:val="left" w:leader="none"/>
          <w:tab w:pos="2392" w:val="left" w:leader="none"/>
        </w:tabs>
        <w:ind w:left="232"/>
      </w:pPr>
      <w:r>
        <w:rPr/>
        <w:t>=</w:t>
        <w:tab/>
        <w:t>46.37 g</w:t>
        <w:tab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w</w:t>
      </w:r>
    </w:p>
    <w:p>
      <w:pPr>
        <w:pStyle w:val="BodyText"/>
      </w:pPr>
    </w:p>
    <w:p>
      <w:pPr>
        <w:tabs>
          <w:tab w:pos="2392" w:val="left" w:leader="none"/>
        </w:tabs>
        <w:spacing w:before="0"/>
        <w:ind w:left="1673" w:right="0" w:firstLine="0"/>
        <w:jc w:val="left"/>
        <w:rPr>
          <w:b/>
          <w:sz w:val="24"/>
        </w:rPr>
      </w:pPr>
      <w:r>
        <w:rPr>
          <w:sz w:val="24"/>
        </w:rPr>
        <w:t>=</w:t>
        <w:tab/>
      </w:r>
      <w:r>
        <w:rPr>
          <w:b/>
          <w:sz w:val="24"/>
        </w:rPr>
        <w:t>5 g</w:t>
      </w:r>
    </w:p>
    <w:p>
      <w:pPr>
        <w:spacing w:after="0"/>
        <w:jc w:val="left"/>
        <w:rPr>
          <w:sz w:val="24"/>
        </w:rPr>
        <w:sectPr>
          <w:footerReference w:type="default" r:id="rId139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before="90"/>
        <w:ind w:left="952"/>
      </w:pPr>
      <w:r>
        <w:rPr/>
        <w:t>Quantity</w:t>
      </w:r>
      <w:r>
        <w:rPr>
          <w:spacing w:val="-5"/>
        </w:rPr>
        <w:t> </w:t>
      </w:r>
      <w:r>
        <w:rPr/>
        <w:t>of Tannins =</w:t>
      </w:r>
      <w:r>
        <w:rPr>
          <w:spacing w:val="1"/>
        </w:rPr>
        <w:t> </w:t>
      </w:r>
      <w:r>
        <w:rPr>
          <w:u w:val="single"/>
        </w:rPr>
        <w:t>{T</w:t>
      </w:r>
      <w:r>
        <w:rPr>
          <w:u w:val="single"/>
          <w:vertAlign w:val="subscript"/>
        </w:rPr>
        <w:t>1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– (T</w:t>
      </w:r>
      <w:r>
        <w:rPr>
          <w:u w:val="single"/>
          <w:vertAlign w:val="subscript"/>
        </w:rPr>
        <w:t>2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– T</w:t>
      </w:r>
      <w:r>
        <w:rPr>
          <w:u w:val="single"/>
          <w:vertAlign w:val="subscript"/>
        </w:rPr>
        <w:t>0</w:t>
      </w:r>
      <w:r>
        <w:rPr>
          <w:u w:val="single"/>
          <w:vertAlign w:val="baseline"/>
        </w:rPr>
        <w:t>)}</w:t>
      </w:r>
      <w:r>
        <w:rPr>
          <w:spacing w:val="-4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500</w:t>
      </w:r>
    </w:p>
    <w:p>
      <w:pPr>
        <w:pStyle w:val="BodyText"/>
        <w:ind w:left="473"/>
        <w:jc w:val="center"/>
      </w:pPr>
      <w:r>
        <w:rPr>
          <w:w w:val="99"/>
        </w:rPr>
        <w:t>w</w:t>
      </w:r>
    </w:p>
    <w:p>
      <w:pPr>
        <w:pStyle w:val="BodyText"/>
        <w:spacing w:before="10"/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6"/>
        <w:gridCol w:w="562"/>
        <w:gridCol w:w="2123"/>
        <w:gridCol w:w="726"/>
        <w:gridCol w:w="581"/>
      </w:tblGrid>
      <w:tr>
        <w:trPr>
          <w:trHeight w:val="270" w:hRule="atLeast"/>
        </w:trPr>
        <w:tc>
          <w:tcPr>
            <w:tcW w:w="2826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{1.1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 (2.88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– 2.02)} 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500</w:t>
            </w:r>
          </w:p>
        </w:tc>
        <w:tc>
          <w:tcPr>
            <w:tcW w:w="562" w:type="dxa"/>
          </w:tcPr>
          <w:p>
            <w:pPr>
              <w:pStyle w:val="TableParagraph"/>
              <w:spacing w:line="251" w:lineRule="exact"/>
              <w:ind w:left="165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123" w:type="dxa"/>
          </w:tcPr>
          <w:p>
            <w:pPr>
              <w:pStyle w:val="TableParagraph"/>
              <w:spacing w:line="251" w:lineRule="exact"/>
              <w:ind w:left="244" w:right="27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1.1 – 0.88 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500</w:t>
            </w:r>
          </w:p>
        </w:tc>
        <w:tc>
          <w:tcPr>
            <w:tcW w:w="726" w:type="dxa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581" w:type="dxa"/>
          </w:tcPr>
          <w:p>
            <w:pPr>
              <w:pStyle w:val="TableParagraph"/>
              <w:spacing w:line="251" w:lineRule="exact"/>
              <w:ind w:left="29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0" w:hRule="atLeast"/>
        </w:trPr>
        <w:tc>
          <w:tcPr>
            <w:tcW w:w="2826" w:type="dxa"/>
          </w:tcPr>
          <w:p>
            <w:pPr>
              <w:pStyle w:val="TableParagraph"/>
              <w:spacing w:line="251" w:lineRule="exact"/>
              <w:ind w:left="27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spacing w:line="251" w:lineRule="exact"/>
              <w:ind w:left="0" w:righ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2"/>
      </w:pPr>
    </w:p>
    <w:p>
      <w:pPr>
        <w:pStyle w:val="BodyText"/>
        <w:spacing w:line="550" w:lineRule="atLeast"/>
        <w:ind w:left="952"/>
      </w:pPr>
      <w:r>
        <w:rPr/>
        <w:t>Same method was used for other tests. The results include; 22 , 25</w:t>
      </w:r>
      <w:r>
        <w:rPr>
          <w:spacing w:val="1"/>
        </w:rPr>
        <w:t> </w:t>
      </w:r>
      <w:r>
        <w:rPr/>
        <w:t>and 35 %</w:t>
      </w:r>
      <w:r>
        <w:rPr>
          <w:spacing w:val="-57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22</w:t>
      </w:r>
      <w:r>
        <w:rPr>
          <w:spacing w:val="2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25 +</w:t>
      </w:r>
      <w:r>
        <w:rPr>
          <w:spacing w:val="-1"/>
          <w:u w:val="single"/>
        </w:rPr>
        <w:t> </w:t>
      </w:r>
      <w:r>
        <w:rPr>
          <w:u w:val="single"/>
        </w:rPr>
        <w:t>35</w:t>
      </w:r>
      <w:r>
        <w:rPr/>
        <w:t>=</w:t>
      </w:r>
      <w:r>
        <w:rPr>
          <w:spacing w:val="16"/>
        </w:rPr>
        <w:t> </w:t>
      </w:r>
      <w:r>
        <w:rPr/>
        <w:t>27.33 %</w:t>
      </w:r>
    </w:p>
    <w:p>
      <w:pPr>
        <w:pStyle w:val="BodyText"/>
        <w:spacing w:before="2"/>
        <w:ind w:left="3833"/>
      </w:pPr>
      <w:r>
        <w:rPr/>
        <w:t>3</w:t>
      </w:r>
    </w:p>
    <w:p>
      <w:pPr>
        <w:pStyle w:val="BodyText"/>
        <w:spacing w:before="4"/>
        <w:rPr>
          <w:sz w:val="25"/>
        </w:rPr>
      </w:pPr>
    </w:p>
    <w:tbl>
      <w:tblPr>
        <w:tblW w:w="0" w:type="auto"/>
        <w:jc w:val="left"/>
        <w:tblInd w:w="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2"/>
        <w:gridCol w:w="822"/>
        <w:gridCol w:w="535"/>
        <w:gridCol w:w="450"/>
        <w:gridCol w:w="2053"/>
      </w:tblGrid>
      <w:tr>
        <w:trPr>
          <w:trHeight w:val="406" w:hRule="atLeast"/>
        </w:trPr>
        <w:tc>
          <w:tcPr>
            <w:tcW w:w="4624" w:type="dxa"/>
            <w:gridSpan w:val="2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(i)</w:t>
              <w:tab/>
              <w:t>Crude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fibre</w:t>
            </w:r>
          </w:p>
        </w:tc>
        <w:tc>
          <w:tcPr>
            <w:tcW w:w="3038" w:type="dxa"/>
            <w:gridSpan w:val="3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4624" w:type="dxa"/>
            <w:gridSpan w:val="2"/>
          </w:tcPr>
          <w:p>
            <w:pPr>
              <w:pStyle w:val="TableParagraph"/>
              <w:spacing w:before="130"/>
              <w:ind w:left="770"/>
              <w:rPr>
                <w:i/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powdered </w:t>
            </w:r>
            <w:r>
              <w:rPr>
                <w:i/>
                <w:sz w:val="24"/>
              </w:rPr>
              <w:t>C.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filiformis</w:t>
            </w:r>
          </w:p>
        </w:tc>
        <w:tc>
          <w:tcPr>
            <w:tcW w:w="535" w:type="dxa"/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0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1.16 g</w:t>
            </w:r>
          </w:p>
        </w:tc>
      </w:tr>
      <w:tr>
        <w:trPr>
          <w:trHeight w:val="551" w:hRule="atLeast"/>
        </w:trPr>
        <w:tc>
          <w:tcPr>
            <w:tcW w:w="4624" w:type="dxa"/>
            <w:gridSpan w:val="2"/>
          </w:tcPr>
          <w:p>
            <w:pPr>
              <w:pStyle w:val="TableParagraph"/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residue</w:t>
            </w:r>
          </w:p>
        </w:tc>
        <w:tc>
          <w:tcPr>
            <w:tcW w:w="535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spacing w:before="13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19.90 g</w:t>
            </w:r>
          </w:p>
        </w:tc>
      </w:tr>
      <w:tr>
        <w:trPr>
          <w:trHeight w:val="552" w:hRule="atLeast"/>
        </w:trPr>
        <w:tc>
          <w:tcPr>
            <w:tcW w:w="4624" w:type="dxa"/>
            <w:gridSpan w:val="2"/>
          </w:tcPr>
          <w:p>
            <w:pPr>
              <w:pStyle w:val="TableParagraph"/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crucible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(crude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fibre)</w:t>
            </w:r>
          </w:p>
        </w:tc>
        <w:tc>
          <w:tcPr>
            <w:tcW w:w="53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50" w:type="dxa"/>
          </w:tcPr>
          <w:p>
            <w:pPr>
              <w:pStyle w:val="TableParagraph"/>
              <w:spacing w:before="133"/>
              <w:ind w:left="291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2053" w:type="dxa"/>
          </w:tcPr>
          <w:p>
            <w:pPr>
              <w:pStyle w:val="TableParagraph"/>
              <w:spacing w:before="133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0.26 g</w:t>
            </w:r>
          </w:p>
        </w:tc>
      </w:tr>
      <w:tr>
        <w:trPr>
          <w:trHeight w:val="684" w:hRule="atLeast"/>
        </w:trPr>
        <w:tc>
          <w:tcPr>
            <w:tcW w:w="4624" w:type="dxa"/>
            <w:gridSpan w:val="2"/>
          </w:tcPr>
          <w:p>
            <w:pPr>
              <w:pStyle w:val="TableParagraph"/>
              <w:tabs>
                <w:tab w:pos="2160" w:val="left" w:leader="none"/>
              </w:tabs>
              <w:spacing w:before="133"/>
              <w:ind w:left="0" w:right="450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crude fibre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=</w:t>
              <w:tab/>
            </w:r>
            <w:r>
              <w:rPr>
                <w:sz w:val="24"/>
                <w:u w:val="single"/>
              </w:rPr>
              <w:t>wt of</w:t>
            </w:r>
            <w:r>
              <w:rPr>
                <w:spacing w:val="59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ash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100</w:t>
            </w:r>
          </w:p>
          <w:p>
            <w:pPr>
              <w:pStyle w:val="TableParagraph"/>
              <w:spacing w:line="256" w:lineRule="exact"/>
              <w:ind w:left="0" w:right="431"/>
              <w:jc w:val="righ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wt</w:t>
            </w:r>
          </w:p>
        </w:tc>
        <w:tc>
          <w:tcPr>
            <w:tcW w:w="535" w:type="dxa"/>
          </w:tcPr>
          <w:p>
            <w:pPr>
              <w:pStyle w:val="TableParagraph"/>
              <w:spacing w:before="133"/>
              <w:ind w:left="106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4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380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2550" w:right="1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0.26 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</w:p>
          <w:p>
            <w:pPr>
              <w:pStyle w:val="TableParagraph"/>
              <w:spacing w:line="256" w:lineRule="exact"/>
              <w:ind w:left="2548" w:right="189"/>
              <w:jc w:val="center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822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038" w:type="dxa"/>
            <w:gridSpan w:val="3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22.41 %</w:t>
            </w:r>
          </w:p>
        </w:tc>
      </w:tr>
    </w:tbl>
    <w:p>
      <w:pPr>
        <w:pStyle w:val="BodyText"/>
      </w:pPr>
    </w:p>
    <w:p>
      <w:pPr>
        <w:pStyle w:val="BodyText"/>
        <w:ind w:left="952" w:right="332"/>
      </w:pPr>
      <w:r>
        <w:rPr/>
        <w:t>The experiment was repeated three more times to obtain</w:t>
      </w:r>
      <w:r>
        <w:rPr>
          <w:spacing w:val="1"/>
        </w:rPr>
        <w:t> </w:t>
      </w:r>
      <w:r>
        <w:rPr/>
        <w:t>22.27, 22.50 and</w:t>
      </w:r>
      <w:r>
        <w:rPr>
          <w:spacing w:val="-57"/>
        </w:rPr>
        <w:t> </w:t>
      </w:r>
      <w:r>
        <w:rPr/>
        <w:t>22.48%</w:t>
      </w:r>
    </w:p>
    <w:p>
      <w:pPr>
        <w:pStyle w:val="BodyText"/>
      </w:pPr>
    </w:p>
    <w:p>
      <w:pPr>
        <w:pStyle w:val="BodyText"/>
        <w:tabs>
          <w:tab w:pos="6713" w:val="left" w:leader="none"/>
        </w:tabs>
        <w:ind w:left="952"/>
      </w:pPr>
      <w:r>
        <w:rPr/>
        <w:t>Therefore</w:t>
      </w:r>
      <w:r>
        <w:rPr>
          <w:spacing w:val="-3"/>
        </w:rPr>
        <w:t> </w:t>
      </w:r>
      <w:r>
        <w:rPr/>
        <w:t>mean</w:t>
      </w:r>
      <w:r>
        <w:rPr>
          <w:spacing w:val="1"/>
        </w:rPr>
        <w:t> </w:t>
      </w:r>
      <w:r>
        <w:rPr/>
        <w:t>%. =</w:t>
      </w:r>
      <w:r>
        <w:rPr>
          <w:u w:val="single"/>
        </w:rPr>
        <w:t> 22.41 +</w:t>
      </w:r>
      <w:r>
        <w:rPr>
          <w:spacing w:val="-1"/>
          <w:u w:val="single"/>
        </w:rPr>
        <w:t> </w:t>
      </w:r>
      <w:r>
        <w:rPr>
          <w:u w:val="single"/>
        </w:rPr>
        <w:t>22.27 +</w:t>
      </w:r>
      <w:r>
        <w:rPr>
          <w:spacing w:val="-1"/>
          <w:u w:val="single"/>
        </w:rPr>
        <w:t> </w:t>
      </w:r>
      <w:r>
        <w:rPr>
          <w:u w:val="single"/>
        </w:rPr>
        <w:t>22.50 +</w:t>
      </w:r>
      <w:r>
        <w:rPr>
          <w:spacing w:val="-1"/>
          <w:u w:val="single"/>
        </w:rPr>
        <w:t> </w:t>
      </w:r>
      <w:r>
        <w:rPr>
          <w:u w:val="single"/>
        </w:rPr>
        <w:t>22.48</w:t>
      </w:r>
      <w:r>
        <w:rPr>
          <w:spacing w:val="1"/>
        </w:rPr>
        <w:t> </w:t>
      </w:r>
      <w:r>
        <w:rPr/>
        <w:t>=</w:t>
        <w:tab/>
        <w:t>22.42 %</w:t>
      </w:r>
    </w:p>
    <w:p>
      <w:pPr>
        <w:pStyle w:val="BodyText"/>
        <w:ind w:left="3833"/>
      </w:pP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1"/>
        <w:tabs>
          <w:tab w:pos="952" w:val="left" w:leader="none"/>
        </w:tabs>
        <w:ind w:left="232"/>
      </w:pPr>
      <w:r>
        <w:rPr/>
        <w:t>(j)</w:t>
        <w:tab/>
        <w:t>Crude</w:t>
      </w:r>
      <w:r>
        <w:rPr>
          <w:spacing w:val="-2"/>
        </w:rPr>
        <w:t> </w:t>
      </w:r>
      <w:r>
        <w:rPr/>
        <w:t>lipid (Oil)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5993" w:val="left" w:leader="none"/>
          <w:tab w:pos="6713" w:val="left" w:leader="none"/>
        </w:tabs>
        <w:spacing w:before="0"/>
        <w:ind w:left="952" w:right="0" w:firstLine="0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powdered</w:t>
      </w:r>
      <w:r>
        <w:rPr>
          <w:spacing w:val="1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filiformis</w:t>
        <w:tab/>
      </w:r>
      <w:r>
        <w:rPr>
          <w:sz w:val="24"/>
        </w:rPr>
        <w:t>=</w:t>
        <w:tab/>
        <w:t>0.50 g</w:t>
      </w:r>
    </w:p>
    <w:p>
      <w:pPr>
        <w:pStyle w:val="BodyText"/>
      </w:pPr>
    </w:p>
    <w:p>
      <w:pPr>
        <w:pStyle w:val="BodyText"/>
        <w:tabs>
          <w:tab w:pos="5993" w:val="left" w:leader="none"/>
          <w:tab w:pos="6713" w:val="left" w:leader="none"/>
        </w:tabs>
        <w:ind w:left="952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filter</w:t>
      </w:r>
      <w:r>
        <w:rPr>
          <w:spacing w:val="-2"/>
        </w:rPr>
        <w:t> </w:t>
      </w:r>
      <w:r>
        <w:rPr/>
        <w:t>paper</w:t>
        <w:tab/>
        <w:t>=</w:t>
        <w:tab/>
        <w:t>2.0 g</w:t>
      </w:r>
    </w:p>
    <w:p>
      <w:pPr>
        <w:spacing w:after="0"/>
        <w:sectPr>
          <w:footerReference w:type="default" r:id="rId140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tbl>
      <w:tblPr>
        <w:tblW w:w="0" w:type="auto"/>
        <w:jc w:val="left"/>
        <w:tblInd w:w="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1"/>
        <w:gridCol w:w="640"/>
        <w:gridCol w:w="508"/>
        <w:gridCol w:w="1063"/>
      </w:tblGrid>
      <w:tr>
        <w:trPr>
          <w:trHeight w:val="408" w:hRule="atLeast"/>
        </w:trPr>
        <w:tc>
          <w:tcPr>
            <w:tcW w:w="4371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filter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paper</w:t>
            </w:r>
          </w:p>
        </w:tc>
        <w:tc>
          <w:tcPr>
            <w:tcW w:w="6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66" w:lineRule="exact"/>
              <w:ind w:left="8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0.70 g</w:t>
            </w:r>
          </w:p>
        </w:tc>
      </w:tr>
      <w:tr>
        <w:trPr>
          <w:trHeight w:val="551" w:hRule="atLeast"/>
        </w:trPr>
        <w:tc>
          <w:tcPr>
            <w:tcW w:w="4371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 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 reflux</w:t>
            </w:r>
          </w:p>
        </w:tc>
        <w:tc>
          <w:tcPr>
            <w:tcW w:w="6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33"/>
              <w:ind w:left="8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0.692 g</w:t>
            </w:r>
          </w:p>
        </w:tc>
      </w:tr>
      <w:tr>
        <w:trPr>
          <w:trHeight w:val="690" w:hRule="atLeast"/>
        </w:trPr>
        <w:tc>
          <w:tcPr>
            <w:tcW w:w="4371" w:type="dxa"/>
          </w:tcPr>
          <w:p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6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133"/>
              <w:ind w:left="8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3"/>
              <w:ind w:left="292"/>
              <w:rPr>
                <w:sz w:val="24"/>
              </w:rPr>
            </w:pPr>
            <w:r>
              <w:rPr>
                <w:sz w:val="24"/>
              </w:rPr>
              <w:t>0.008 g</w:t>
            </w:r>
          </w:p>
        </w:tc>
      </w:tr>
      <w:tr>
        <w:trPr>
          <w:trHeight w:val="966" w:hRule="atLeast"/>
        </w:trPr>
        <w:tc>
          <w:tcPr>
            <w:tcW w:w="4371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tabs>
                <w:tab w:pos="720" w:val="left" w:leader="none"/>
              </w:tabs>
              <w:ind w:left="0" w:right="-29"/>
              <w:jc w:val="right"/>
              <w:rPr>
                <w:sz w:val="24"/>
              </w:rPr>
            </w:pPr>
            <w:r>
              <w:rPr>
                <w:sz w:val="24"/>
              </w:rPr>
              <w:t>=</w:t>
              <w:tab/>
            </w:r>
            <w:r>
              <w:rPr>
                <w:sz w:val="24"/>
                <w:u w:val="single"/>
              </w:rPr>
              <w:t>Wt of oil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</w:p>
          <w:p>
            <w:pPr>
              <w:pStyle w:val="TableParagraph"/>
              <w:tabs>
                <w:tab w:pos="2640" w:val="left" w:leader="none"/>
              </w:tabs>
              <w:ind w:left="0" w:right="24"/>
              <w:jc w:val="right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  <w:tab/>
              <w:t>Wt of sample</w:t>
            </w:r>
          </w:p>
        </w:tc>
        <w:tc>
          <w:tcPr>
            <w:tcW w:w="64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10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685" w:hRule="atLeast"/>
        </w:trPr>
        <w:tc>
          <w:tcPr>
            <w:tcW w:w="4371" w:type="dxa"/>
          </w:tcPr>
          <w:p>
            <w:pPr>
              <w:pStyle w:val="TableParagraph"/>
              <w:tabs>
                <w:tab w:pos="3650" w:val="left" w:leader="none"/>
              </w:tabs>
              <w:spacing w:before="133"/>
              <w:ind w:left="2210"/>
              <w:rPr>
                <w:sz w:val="24"/>
              </w:rPr>
            </w:pPr>
            <w:r>
              <w:rPr>
                <w:sz w:val="24"/>
                <w:u w:val="single"/>
              </w:rPr>
              <w:t>0.008 x</w:t>
            </w:r>
            <w:r>
              <w:rPr>
                <w:spacing w:val="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100</w:t>
            </w:r>
            <w:r>
              <w:rPr>
                <w:sz w:val="24"/>
              </w:rPr>
              <w:tab/>
              <w:t>=</w:t>
            </w:r>
          </w:p>
          <w:p>
            <w:pPr>
              <w:pStyle w:val="TableParagraph"/>
              <w:spacing w:line="256" w:lineRule="exact"/>
              <w:ind w:left="2510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40" w:type="dxa"/>
          </w:tcPr>
          <w:p>
            <w:pPr>
              <w:pStyle w:val="TableParagraph"/>
              <w:spacing w:before="133"/>
              <w:ind w:left="0"/>
              <w:rPr>
                <w:sz w:val="24"/>
              </w:rPr>
            </w:pPr>
            <w:r>
              <w:rPr>
                <w:sz w:val="24"/>
              </w:rPr>
              <w:t>1.6 %</w:t>
            </w:r>
          </w:p>
        </w:tc>
        <w:tc>
          <w:tcPr>
            <w:tcW w:w="50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32"/>
      </w:pPr>
      <w:r>
        <w:rPr/>
        <w:t>The</w:t>
      </w:r>
      <w:r>
        <w:rPr>
          <w:spacing w:val="-3"/>
        </w:rPr>
        <w:t> </w:t>
      </w:r>
      <w:r>
        <w:rPr/>
        <w:t>experiment was repeated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times to</w:t>
      </w:r>
      <w:r>
        <w:rPr>
          <w:spacing w:val="-1"/>
        </w:rPr>
        <w:t> </w:t>
      </w:r>
      <w:r>
        <w:rPr/>
        <w:t>obtain</w:t>
      </w:r>
      <w:r>
        <w:rPr>
          <w:spacing w:val="3"/>
        </w:rPr>
        <w:t> </w:t>
      </w:r>
      <w:r>
        <w:rPr/>
        <w:t>1.6, 1.8</w:t>
      </w:r>
      <w:r>
        <w:rPr>
          <w:spacing w:val="-1"/>
        </w:rPr>
        <w:t> </w:t>
      </w:r>
      <w:r>
        <w:rPr/>
        <w:t>and 1.4 %</w:t>
      </w:r>
    </w:p>
    <w:p>
      <w:pPr>
        <w:pStyle w:val="BodyText"/>
      </w:pPr>
    </w:p>
    <w:p>
      <w:pPr>
        <w:pStyle w:val="BodyText"/>
        <w:ind w:left="232"/>
      </w:pPr>
      <w:r>
        <w:rPr/>
        <w:t>Therefore</w:t>
      </w:r>
      <w:r>
        <w:rPr>
          <w:spacing w:val="-3"/>
        </w:rPr>
        <w:t> </w:t>
      </w:r>
      <w:r>
        <w:rPr/>
        <w:t>mean %.</w:t>
      </w:r>
      <w:r>
        <w:rPr>
          <w:spacing w:val="-1"/>
        </w:rPr>
        <w:t> </w:t>
      </w:r>
      <w:r>
        <w:rPr/>
        <w:t>=</w:t>
      </w:r>
      <w:r>
        <w:rPr>
          <w:u w:val="single"/>
        </w:rPr>
        <w:t> 1.6</w:t>
      </w:r>
      <w:r>
        <w:rPr>
          <w:spacing w:val="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1.6 +</w:t>
      </w:r>
      <w:r>
        <w:rPr>
          <w:spacing w:val="-1"/>
          <w:u w:val="single"/>
        </w:rPr>
        <w:t> </w:t>
      </w:r>
      <w:r>
        <w:rPr>
          <w:u w:val="single"/>
        </w:rPr>
        <w:t>1.8</w:t>
      </w:r>
      <w:r>
        <w:rPr>
          <w:spacing w:val="-1"/>
          <w:u w:val="single"/>
        </w:rPr>
        <w:t> </w:t>
      </w:r>
      <w:r>
        <w:rPr>
          <w:u w:val="single"/>
        </w:rPr>
        <w:t>+</w:t>
      </w:r>
      <w:r>
        <w:rPr>
          <w:spacing w:val="-1"/>
          <w:u w:val="single"/>
        </w:rPr>
        <w:t> </w:t>
      </w:r>
      <w:r>
        <w:rPr>
          <w:u w:val="single"/>
        </w:rPr>
        <w:t>1.4</w:t>
      </w:r>
      <w:r>
        <w:rPr>
          <w:spacing w:val="2"/>
        </w:rPr>
        <w:t> </w:t>
      </w:r>
      <w:r>
        <w:rPr/>
        <w:t>=</w:t>
      </w:r>
      <w:r>
        <w:rPr>
          <w:spacing w:val="-1"/>
        </w:rPr>
        <w:t> </w:t>
      </w:r>
      <w:r>
        <w:rPr/>
        <w:t>1.6 %</w:t>
      </w:r>
    </w:p>
    <w:p>
      <w:pPr>
        <w:pStyle w:val="BodyText"/>
        <w:ind w:right="1017"/>
        <w:jc w:val="center"/>
      </w:pPr>
      <w:r>
        <w:rPr/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1"/>
        <w:ind w:left="0" w:right="107"/>
        <w:jc w:val="center"/>
      </w:pPr>
      <w:r>
        <w:rPr/>
        <w:t>APPENDIX</w:t>
      </w:r>
      <w:r>
        <w:rPr>
          <w:spacing w:val="-5"/>
        </w:rPr>
        <w:t> </w:t>
      </w:r>
      <w:r>
        <w:rPr/>
        <w:t>B</w:t>
      </w:r>
    </w:p>
    <w:p>
      <w:pPr>
        <w:spacing w:before="0"/>
        <w:ind w:left="161" w:right="271" w:firstLine="0"/>
        <w:jc w:val="center"/>
        <w:rPr>
          <w:b/>
          <w:sz w:val="24"/>
        </w:rPr>
      </w:pPr>
      <w:r>
        <w:rPr>
          <w:b/>
          <w:sz w:val="24"/>
        </w:rPr>
        <w:t>ANALYSIS OF METALS BY ATOMIC ABSORPTION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SPECTROPHOTOMETER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(AAS)</w:t>
      </w:r>
    </w:p>
    <w:p>
      <w:pPr>
        <w:spacing w:after="0"/>
        <w:jc w:val="center"/>
        <w:rPr>
          <w:sz w:val="24"/>
        </w:rPr>
        <w:sectPr>
          <w:footerReference w:type="default" r:id="rId141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1"/>
        <w:ind w:left="2393" w:right="0" w:firstLine="0"/>
        <w:jc w:val="left"/>
        <w:rPr>
          <w:b/>
          <w:sz w:val="20"/>
        </w:rPr>
      </w:pPr>
      <w:r>
        <w:rPr>
          <w:b/>
          <w:sz w:val="20"/>
        </w:rPr>
        <w:t>Calibration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curve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iron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(Fe)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flame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1827276</wp:posOffset>
            </wp:positionH>
            <wp:positionV relativeFrom="paragraph">
              <wp:posOffset>144650</wp:posOffset>
            </wp:positionV>
            <wp:extent cx="3893105" cy="4140803"/>
            <wp:effectExtent l="0" t="0" r="0" b="0"/>
            <wp:wrapTopAndBottom/>
            <wp:docPr id="113" name="image66.jpeg" descr="C:\Users\User\Pictures\13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105" cy="414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142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1402"/>
        <w:rPr>
          <w:sz w:val="20"/>
        </w:rPr>
      </w:pPr>
      <w:r>
        <w:rPr>
          <w:sz w:val="20"/>
        </w:rPr>
        <w:drawing>
          <wp:inline distT="0" distB="0" distL="0" distR="0">
            <wp:extent cx="3726400" cy="3977259"/>
            <wp:effectExtent l="0" t="0" r="0" b="0"/>
            <wp:docPr id="115" name="image67.jpeg" descr="C:\Users\User\Pictures\1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7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400" cy="397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7"/>
        </w:rPr>
      </w:pPr>
    </w:p>
    <w:p>
      <w:pPr>
        <w:spacing w:before="91"/>
        <w:ind w:left="2393" w:right="0" w:firstLine="0"/>
        <w:jc w:val="left"/>
        <w:rPr>
          <w:b/>
          <w:sz w:val="20"/>
        </w:rPr>
      </w:pPr>
      <w:r>
        <w:rPr>
          <w:b/>
          <w:sz w:val="20"/>
        </w:rPr>
        <w:t>Calibration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curve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lead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(Pb)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flame</w:t>
      </w:r>
    </w:p>
    <w:p>
      <w:pPr>
        <w:spacing w:after="0"/>
        <w:jc w:val="left"/>
        <w:rPr>
          <w:sz w:val="20"/>
        </w:rPr>
        <w:sectPr>
          <w:footerReference w:type="default" r:id="rId144"/>
          <w:pgSz w:w="11910" w:h="16840"/>
          <w:pgMar w:footer="0" w:header="0" w:top="1580" w:bottom="280" w:left="1640" w:right="1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ind w:left="1139"/>
        <w:rPr>
          <w:sz w:val="20"/>
        </w:rPr>
      </w:pPr>
      <w:r>
        <w:rPr>
          <w:sz w:val="20"/>
        </w:rPr>
        <w:drawing>
          <wp:inline distT="0" distB="0" distL="0" distR="0">
            <wp:extent cx="4011851" cy="4214526"/>
            <wp:effectExtent l="0" t="0" r="0" b="0"/>
            <wp:docPr id="117" name="image68.jpeg" descr="C:\Users\User\Pictures\13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8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51" cy="42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03"/>
        <w:ind w:left="2393" w:right="0" w:firstLine="0"/>
        <w:jc w:val="left"/>
        <w:rPr>
          <w:b/>
          <w:sz w:val="20"/>
        </w:rPr>
      </w:pPr>
      <w:r>
        <w:rPr>
          <w:b/>
          <w:sz w:val="20"/>
        </w:rPr>
        <w:t>Calibration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curve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sodium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(Na)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flame</w:t>
      </w:r>
    </w:p>
    <w:sectPr>
      <w:footerReference w:type="default" r:id="rId146"/>
      <w:pgSz w:w="11910" w:h="16840"/>
      <w:pgMar w:footer="0" w:header="0" w:top="1580" w:bottom="280" w:left="164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130005pt;margin-top:787.135986pt;width:20.9pt;height:13.05pt;mso-position-horizontal-relative:page;mso-position-vertical-relative:page;z-index:-1895577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2.48999pt;margin-top:540.895996pt;width:18.75pt;height:13.05pt;mso-position-horizontal-relative:page;mso-position-vertical-relative:page;z-index:-18951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120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48999pt;margin-top:540.895996pt;width:22.75pt;height:13.05pt;mso-position-horizontal-relative:page;mso-position-vertical-relative:page;z-index:-18950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88.170013pt;margin-top:787.135986pt;width:22.75pt;height:13.05pt;mso-position-horizontal-relative:page;mso-position-vertical-relative:page;z-index:-1895526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48999pt;margin-top:540.895996pt;width:22.75pt;height:13.05pt;mso-position-horizontal-relative:page;mso-position-vertical-relative:page;z-index:-18954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170013pt;margin-top:787.135986pt;width:22.75pt;height:13.05pt;mso-position-horizontal-relative:page;mso-position-vertical-relative:page;z-index:-18954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48999pt;margin-top:540.895996pt;width:22.75pt;height:13.05pt;mso-position-horizontal-relative:page;mso-position-vertical-relative:page;z-index:-18953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.170013pt;margin-top:787.135986pt;width:18.75pt;height:13.05pt;mso-position-horizontal-relative:page;mso-position-vertical-relative:page;z-index:-18953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112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48999pt;margin-top:540.895996pt;width:22.75pt;height:13.05pt;mso-position-horizontal-relative:page;mso-position-vertical-relative:page;z-index:-18952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170013pt;margin-top:787.135986pt;width:22.75pt;height:13.05pt;mso-position-horizontal-relative:page;mso-position-vertical-relative:page;z-index:-18952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48999pt;margin-top:540.895996pt;width:23.75pt;height:13.05pt;mso-position-horizontal-relative:page;mso-position-vertical-relative:page;z-index:-189516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832" w:hanging="2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7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5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4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3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2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lowerLetter"/>
      <w:lvlText w:val="(%1)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(%1)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952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5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37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673" w:hanging="481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73" w:hanging="48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673" w:hanging="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7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14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01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8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975" w:hanging="48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912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7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9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6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"/>
      <w:lvlJc w:val="left"/>
      <w:pPr>
        <w:ind w:left="1192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9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3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08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1" w:hanging="5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592" w:hanging="26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26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592" w:hanging="20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20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20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2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7" w:hanging="2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2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2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592" w:hanging="19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7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192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592" w:hanging="12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7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12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592" w:hanging="2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2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5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8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4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7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0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3" w:hanging="21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893" w:hanging="30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3" w:hanging="30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8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1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31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7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.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)"/>
      <w:lvlJc w:val="left"/>
      <w:pPr>
        <w:ind w:left="1672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131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2" w:hanging="72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1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47" w:hanging="720"/>
      </w:pPr>
      <w:rPr>
        <w:rFonts w:hint="default"/>
        <w:lang w:val="en-US" w:eastAsia="en-US" w:bidi="ar-SA"/>
      </w:rPr>
    </w:lvl>
  </w:abstractNum>
  <w:num w:numId="7">
    <w:abstractNumId w:val="6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90"/>
      <w:ind w:left="59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312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1312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31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1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74" w:lineRule="exact"/>
      <w:ind w:left="592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21" w:right="427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1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footer" Target="footer3.xml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footer" Target="footer4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footer" Target="footer5.xml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footer" Target="footer6.xml"/><Relationship Id="rId40" Type="http://schemas.openxmlformats.org/officeDocument/2006/relationships/footer" Target="footer7.xml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footer" Target="footer8.xml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png"/><Relationship Id="rId49" Type="http://schemas.openxmlformats.org/officeDocument/2006/relationships/image" Target="media/image37.jpeg"/><Relationship Id="rId50" Type="http://schemas.openxmlformats.org/officeDocument/2006/relationships/image" Target="media/image38.png"/><Relationship Id="rId51" Type="http://schemas.openxmlformats.org/officeDocument/2006/relationships/footer" Target="footer9.xml"/><Relationship Id="rId52" Type="http://schemas.openxmlformats.org/officeDocument/2006/relationships/image" Target="media/image39.png"/><Relationship Id="rId53" Type="http://schemas.openxmlformats.org/officeDocument/2006/relationships/footer" Target="footer10.xml"/><Relationship Id="rId54" Type="http://schemas.openxmlformats.org/officeDocument/2006/relationships/image" Target="media/image40.png"/><Relationship Id="rId55" Type="http://schemas.openxmlformats.org/officeDocument/2006/relationships/footer" Target="footer11.xml"/><Relationship Id="rId56" Type="http://schemas.openxmlformats.org/officeDocument/2006/relationships/image" Target="media/image41.jpe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footer" Target="footer12.xml"/><Relationship Id="rId69" Type="http://schemas.openxmlformats.org/officeDocument/2006/relationships/footer" Target="footer13.xml"/><Relationship Id="rId70" Type="http://schemas.openxmlformats.org/officeDocument/2006/relationships/footer" Target="footer14.xml"/><Relationship Id="rId71" Type="http://schemas.openxmlformats.org/officeDocument/2006/relationships/footer" Target="footer15.xml"/><Relationship Id="rId72" Type="http://schemas.openxmlformats.org/officeDocument/2006/relationships/image" Target="media/image53.jpeg"/><Relationship Id="rId73" Type="http://schemas.openxmlformats.org/officeDocument/2006/relationships/footer" Target="footer16.xml"/><Relationship Id="rId74" Type="http://schemas.openxmlformats.org/officeDocument/2006/relationships/image" Target="media/image54.jpeg"/><Relationship Id="rId75" Type="http://schemas.openxmlformats.org/officeDocument/2006/relationships/footer" Target="footer17.xml"/><Relationship Id="rId76" Type="http://schemas.openxmlformats.org/officeDocument/2006/relationships/image" Target="media/image55.jpeg"/><Relationship Id="rId77" Type="http://schemas.openxmlformats.org/officeDocument/2006/relationships/footer" Target="footer18.xml"/><Relationship Id="rId78" Type="http://schemas.openxmlformats.org/officeDocument/2006/relationships/image" Target="media/image56.jpeg"/><Relationship Id="rId79" Type="http://schemas.openxmlformats.org/officeDocument/2006/relationships/footer" Target="footer19.xml"/><Relationship Id="rId80" Type="http://schemas.openxmlformats.org/officeDocument/2006/relationships/image" Target="media/image57.jpeg"/><Relationship Id="rId81" Type="http://schemas.openxmlformats.org/officeDocument/2006/relationships/footer" Target="footer20.xml"/><Relationship Id="rId82" Type="http://schemas.openxmlformats.org/officeDocument/2006/relationships/image" Target="media/image58.jpeg"/><Relationship Id="rId83" Type="http://schemas.openxmlformats.org/officeDocument/2006/relationships/footer" Target="footer21.xml"/><Relationship Id="rId84" Type="http://schemas.openxmlformats.org/officeDocument/2006/relationships/image" Target="media/image59.jpeg"/><Relationship Id="rId85" Type="http://schemas.openxmlformats.org/officeDocument/2006/relationships/footer" Target="footer22.xml"/><Relationship Id="rId86" Type="http://schemas.openxmlformats.org/officeDocument/2006/relationships/image" Target="media/image60.jpeg"/><Relationship Id="rId87" Type="http://schemas.openxmlformats.org/officeDocument/2006/relationships/footer" Target="footer23.xml"/><Relationship Id="rId88" Type="http://schemas.openxmlformats.org/officeDocument/2006/relationships/image" Target="media/image61.jpeg"/><Relationship Id="rId89" Type="http://schemas.openxmlformats.org/officeDocument/2006/relationships/footer" Target="footer24.xml"/><Relationship Id="rId90" Type="http://schemas.openxmlformats.org/officeDocument/2006/relationships/image" Target="media/image62.jpeg"/><Relationship Id="rId91" Type="http://schemas.openxmlformats.org/officeDocument/2006/relationships/footer" Target="footer25.xml"/><Relationship Id="rId92" Type="http://schemas.openxmlformats.org/officeDocument/2006/relationships/image" Target="media/image63.jpeg"/><Relationship Id="rId93" Type="http://schemas.openxmlformats.org/officeDocument/2006/relationships/footer" Target="footer26.xml"/><Relationship Id="rId94" Type="http://schemas.openxmlformats.org/officeDocument/2006/relationships/image" Target="media/image64.jpeg"/><Relationship Id="rId95" Type="http://schemas.openxmlformats.org/officeDocument/2006/relationships/footer" Target="footer27.xml"/><Relationship Id="rId96" Type="http://schemas.openxmlformats.org/officeDocument/2006/relationships/footer" Target="footer28.xml"/><Relationship Id="rId97" Type="http://schemas.openxmlformats.org/officeDocument/2006/relationships/footer" Target="footer29.xml"/><Relationship Id="rId98" Type="http://schemas.openxmlformats.org/officeDocument/2006/relationships/footer" Target="footer30.xml"/><Relationship Id="rId99" Type="http://schemas.openxmlformats.org/officeDocument/2006/relationships/footer" Target="footer31.xml"/><Relationship Id="rId100" Type="http://schemas.openxmlformats.org/officeDocument/2006/relationships/footer" Target="footer32.xml"/><Relationship Id="rId101" Type="http://schemas.openxmlformats.org/officeDocument/2006/relationships/footer" Target="footer33.xml"/><Relationship Id="rId102" Type="http://schemas.openxmlformats.org/officeDocument/2006/relationships/footer" Target="footer34.xml"/><Relationship Id="rId103" Type="http://schemas.openxmlformats.org/officeDocument/2006/relationships/footer" Target="footer35.xml"/><Relationship Id="rId104" Type="http://schemas.openxmlformats.org/officeDocument/2006/relationships/footer" Target="footer36.xml"/><Relationship Id="rId105" Type="http://schemas.openxmlformats.org/officeDocument/2006/relationships/footer" Target="footer37.xml"/><Relationship Id="rId106" Type="http://schemas.openxmlformats.org/officeDocument/2006/relationships/footer" Target="footer38.xml"/><Relationship Id="rId107" Type="http://schemas.openxmlformats.org/officeDocument/2006/relationships/hyperlink" Target="http://tiny.com/3878b3" TargetMode="External"/><Relationship Id="rId108" Type="http://schemas.openxmlformats.org/officeDocument/2006/relationships/footer" Target="footer39.xml"/><Relationship Id="rId109" Type="http://schemas.openxmlformats.org/officeDocument/2006/relationships/hyperlink" Target="http://www.ncbi.nlm.nih.gov/pubmed?term=Gotteland%20M%5BAuthor%5D&amp;cauthor=true&amp;cauthor_uid=9270374" TargetMode="External"/><Relationship Id="rId110" Type="http://schemas.openxmlformats.org/officeDocument/2006/relationships/hyperlink" Target="http://www.ncbi.nlm.nih.gov/pubmed?term=Jimenez%20I%5BAuthor%5D&amp;cauthor=true&amp;cauthor_uid=9270374" TargetMode="External"/><Relationship Id="rId111" Type="http://schemas.openxmlformats.org/officeDocument/2006/relationships/hyperlink" Target="http://www.ncbi.nlm.nih.gov/pubmed?term=Brunser%20O%5BAuthor%5D&amp;cauthor=true&amp;cauthor_uid=9270374" TargetMode="External"/><Relationship Id="rId112" Type="http://schemas.openxmlformats.org/officeDocument/2006/relationships/hyperlink" Target="http://www.ncbi.nlm.nih.gov/pubmed?term=Guzman%20L%5BAuthor%5D&amp;cauthor=true&amp;cauthor_uid=9270374" TargetMode="External"/><Relationship Id="rId113" Type="http://schemas.openxmlformats.org/officeDocument/2006/relationships/hyperlink" Target="http://www.ncbi.nlm.nih.gov/pubmed?term=Romero%20S%5BAuthor%5D&amp;cauthor=true&amp;cauthor_uid=9270374" TargetMode="External"/><Relationship Id="rId114" Type="http://schemas.openxmlformats.org/officeDocument/2006/relationships/hyperlink" Target="http://www.ncbi.nlm.nih.gov/pubmed?term=Cassels%20BK%5BAuthor%5D&amp;cauthor=true&amp;cauthor_uid=9270374" TargetMode="External"/><Relationship Id="rId115" Type="http://schemas.openxmlformats.org/officeDocument/2006/relationships/hyperlink" Target="http://www.ncbi.nlm.nih.gov/pubmed?term=Speisky%20H%5BAuthor%5D&amp;cauthor=true&amp;cauthor_uid=9270374" TargetMode="External"/><Relationship Id="rId116" Type="http://schemas.openxmlformats.org/officeDocument/2006/relationships/hyperlink" Target="http://www.ncbi.nlm.nih.gov/pubmed?term=Hubert%20DJ%5BAuthor%5D&amp;cauthor=true&amp;cauthor_uid=21088994" TargetMode="External"/><Relationship Id="rId117" Type="http://schemas.openxmlformats.org/officeDocument/2006/relationships/hyperlink" Target="http://www.ncbi.nlm.nih.gov/pubmed?term=Dawe%20A%5BAuthor%5D&amp;cauthor=true&amp;cauthor_uid=21088994" TargetMode="External"/><Relationship Id="rId118" Type="http://schemas.openxmlformats.org/officeDocument/2006/relationships/hyperlink" Target="http://www.ncbi.nlm.nih.gov/pubmed?term=Florence%20NT%5BAuthor%5D&amp;cauthor=true&amp;cauthor_uid=21088994" TargetMode="External"/><Relationship Id="rId119" Type="http://schemas.openxmlformats.org/officeDocument/2006/relationships/hyperlink" Target="http://www.ncbi.nlm.nih.gov/pubmed?term=Gilbert%20KD%5BAuthor%5D&amp;cauthor=true&amp;cauthor_uid=21088994" TargetMode="External"/><Relationship Id="rId120" Type="http://schemas.openxmlformats.org/officeDocument/2006/relationships/hyperlink" Target="http://www.ncbi.nlm.nih.gov/pubmed?term=Angele%20TN%5BAuthor%5D&amp;cauthor=true&amp;cauthor_uid=21088994" TargetMode="External"/><Relationship Id="rId121" Type="http://schemas.openxmlformats.org/officeDocument/2006/relationships/hyperlink" Target="http://www.ncbi.nlm.nih.gov/pubmed?term=Buonocore%20D%5BAuthor%5D&amp;cauthor=true&amp;cauthor_uid=21088994" TargetMode="External"/><Relationship Id="rId122" Type="http://schemas.openxmlformats.org/officeDocument/2006/relationships/hyperlink" Target="http://www.ncbi.nlm.nih.gov/pubmed?term=Finzi%20PV%5BAuthor%5D&amp;cauthor=true&amp;cauthor_uid=21088994" TargetMode="External"/><Relationship Id="rId123" Type="http://schemas.openxmlformats.org/officeDocument/2006/relationships/hyperlink" Target="http://www.ncbi.nlm.nih.gov/pubmed?term=Vidari%20G%5BAuthor%5D&amp;cauthor=true&amp;cauthor_uid=21088994" TargetMode="External"/><Relationship Id="rId124" Type="http://schemas.openxmlformats.org/officeDocument/2006/relationships/hyperlink" Target="http://www.ncbi.nlm.nih.gov/pubmed?term=Bonaventure%20NT%5BAuthor%5D&amp;cauthor=true&amp;cauthor_uid=21088994" TargetMode="External"/><Relationship Id="rId125" Type="http://schemas.openxmlformats.org/officeDocument/2006/relationships/hyperlink" Target="http://www.ncbi.nlm.nih.gov/pubmed?term=Marzatico%20F%5BAuthor%5D&amp;cauthor=true&amp;cauthor_uid=21088994" TargetMode="External"/><Relationship Id="rId126" Type="http://schemas.openxmlformats.org/officeDocument/2006/relationships/hyperlink" Target="http://www.ncbi.nlm.nih.gov/pubmed?term=Paul%20MF%5BAuthor%5D&amp;cauthor=true&amp;cauthor_uid=21088994" TargetMode="External"/><Relationship Id="rId127" Type="http://schemas.openxmlformats.org/officeDocument/2006/relationships/hyperlink" Target="http://www.ncbi.nlm.nih.gov/pubmed/?term=in%2Bvitro%2Bhepatoprotective%2Band%2Bantioxidant%2Bactivities%2Bof%2Bcrude%2Bextract%2Band%2Bisolated%2Bcompounds%2Bfrom%2BFicus%2Bgnaphalocapa%2BInflammopharmacology%2B2013" TargetMode="External"/><Relationship Id="rId128" Type="http://schemas.openxmlformats.org/officeDocument/2006/relationships/footer" Target="footer40.xml"/><Relationship Id="rId129" Type="http://schemas.openxmlformats.org/officeDocument/2006/relationships/footer" Target="footer41.xml"/><Relationship Id="rId130" Type="http://schemas.openxmlformats.org/officeDocument/2006/relationships/footer" Target="footer42.xml"/><Relationship Id="rId131" Type="http://schemas.openxmlformats.org/officeDocument/2006/relationships/footer" Target="footer43.xml"/><Relationship Id="rId132" Type="http://schemas.openxmlformats.org/officeDocument/2006/relationships/footer" Target="footer44.xml"/><Relationship Id="rId133" Type="http://schemas.openxmlformats.org/officeDocument/2006/relationships/footer" Target="footer45.xml"/><Relationship Id="rId134" Type="http://schemas.openxmlformats.org/officeDocument/2006/relationships/hyperlink" Target="http://delta-intkey.com/angio/" TargetMode="External"/><Relationship Id="rId135" Type="http://schemas.openxmlformats.org/officeDocument/2006/relationships/footer" Target="footer46.xml"/><Relationship Id="rId136" Type="http://schemas.openxmlformats.org/officeDocument/2006/relationships/image" Target="media/image65.png"/><Relationship Id="rId137" Type="http://schemas.openxmlformats.org/officeDocument/2006/relationships/footer" Target="footer47.xml"/><Relationship Id="rId138" Type="http://schemas.openxmlformats.org/officeDocument/2006/relationships/footer" Target="footer48.xml"/><Relationship Id="rId139" Type="http://schemas.openxmlformats.org/officeDocument/2006/relationships/footer" Target="footer49.xml"/><Relationship Id="rId140" Type="http://schemas.openxmlformats.org/officeDocument/2006/relationships/footer" Target="footer50.xml"/><Relationship Id="rId141" Type="http://schemas.openxmlformats.org/officeDocument/2006/relationships/footer" Target="footer51.xml"/><Relationship Id="rId142" Type="http://schemas.openxmlformats.org/officeDocument/2006/relationships/footer" Target="footer52.xml"/><Relationship Id="rId143" Type="http://schemas.openxmlformats.org/officeDocument/2006/relationships/image" Target="media/image66.jpeg"/><Relationship Id="rId144" Type="http://schemas.openxmlformats.org/officeDocument/2006/relationships/footer" Target="footer53.xml"/><Relationship Id="rId145" Type="http://schemas.openxmlformats.org/officeDocument/2006/relationships/image" Target="media/image67.jpeg"/><Relationship Id="rId146" Type="http://schemas.openxmlformats.org/officeDocument/2006/relationships/footer" Target="footer54.xml"/><Relationship Id="rId147" Type="http://schemas.openxmlformats.org/officeDocument/2006/relationships/image" Target="media/image68.jpeg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2023-11-14T17:58:44Z</dcterms:created>
  <dcterms:modified xsi:type="dcterms:W3CDTF">2023-11-14T17:58:44Z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